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19FD" w:rsidRPr="00743AFF" w:rsidRDefault="00813EF7" w:rsidP="009019FD">
      <w:pPr>
        <w:rPr>
          <w:b/>
          <w:i/>
          <w:u w:val="single"/>
        </w:rPr>
      </w:pPr>
      <w:r w:rsidRPr="00743AFF">
        <w:rPr>
          <w:b/>
          <w:u w:val="single"/>
        </w:rPr>
        <w:t>The comparison between a 70% and 90% deadlift off a one rep max percentage</w:t>
      </w:r>
    </w:p>
    <w:p w:rsidR="00AC300D" w:rsidRDefault="00AC300D">
      <w:pPr>
        <w:rPr>
          <w:i/>
          <w:color w:val="808080" w:themeColor="background1" w:themeShade="80"/>
        </w:rPr>
      </w:pPr>
      <w:r w:rsidRPr="00AC300D">
        <w:rPr>
          <w:i/>
          <w:color w:val="808080" w:themeColor="background1" w:themeShade="80"/>
        </w:rPr>
        <w:t>School of Sport, Health and Outdoor Education, UWTSD, College Road, Carmarthen, Wales</w:t>
      </w:r>
    </w:p>
    <w:p w:rsidR="00AC300D" w:rsidRDefault="00AC300D">
      <w:pPr>
        <w:rPr>
          <w:color w:val="808080" w:themeColor="background1" w:themeShade="80"/>
        </w:rPr>
      </w:pPr>
    </w:p>
    <w:p w:rsidR="00AC300D" w:rsidRDefault="00AC300D">
      <w:pPr>
        <w:rPr>
          <w:color w:val="808080" w:themeColor="background1" w:themeShade="80"/>
        </w:rPr>
      </w:pPr>
    </w:p>
    <w:p w:rsidR="00AC300D" w:rsidRPr="00813EF7" w:rsidRDefault="00BC21F8">
      <w:pPr>
        <w:rPr>
          <w:b/>
          <w:u w:val="single"/>
        </w:rPr>
      </w:pPr>
      <w:r w:rsidRPr="00813EF7">
        <w:rPr>
          <w:b/>
          <w:u w:val="single"/>
        </w:rPr>
        <w:t>Abstract</w:t>
      </w:r>
    </w:p>
    <w:p w:rsidR="00BC21F8" w:rsidRDefault="00BC21F8">
      <w:pPr>
        <w:sectPr w:rsidR="00BC21F8" w:rsidSect="00BC21F8">
          <w:headerReference w:type="default" r:id="rId8"/>
          <w:footerReference w:type="default" r:id="rId9"/>
          <w:type w:val="continuous"/>
          <w:pgSz w:w="11906" w:h="16838"/>
          <w:pgMar w:top="1440" w:right="991" w:bottom="1440" w:left="993" w:header="708" w:footer="708" w:gutter="0"/>
          <w:cols w:space="401"/>
          <w:docGrid w:linePitch="360"/>
        </w:sectPr>
      </w:pPr>
    </w:p>
    <w:p w:rsidR="00BC21F8" w:rsidRPr="00932F66" w:rsidRDefault="00B96D03">
      <w:pPr>
        <w:rPr>
          <w:rFonts w:cstheme="minorHAnsi"/>
        </w:rPr>
      </w:pPr>
      <w:r w:rsidRPr="00932F66">
        <w:rPr>
          <w:rFonts w:cstheme="minorHAnsi"/>
        </w:rPr>
        <w:lastRenderedPageBreak/>
        <w:t>The purpose of this study was to document the differences</w:t>
      </w:r>
      <w:r w:rsidR="00813EF7" w:rsidRPr="00932F66">
        <w:rPr>
          <w:rStyle w:val="fontstyle01"/>
          <w:rFonts w:asciiTheme="minorHAnsi" w:hAnsiTheme="minorHAnsi" w:cstheme="minorHAnsi"/>
          <w:color w:val="auto"/>
          <w:sz w:val="22"/>
          <w:szCs w:val="22"/>
        </w:rPr>
        <w:t xml:space="preserve"> </w:t>
      </w:r>
      <w:r w:rsidRPr="00932F66">
        <w:rPr>
          <w:rStyle w:val="fontstyle01"/>
          <w:rFonts w:asciiTheme="minorHAnsi" w:hAnsiTheme="minorHAnsi" w:cstheme="minorHAnsi"/>
          <w:color w:val="auto"/>
          <w:sz w:val="22"/>
          <w:szCs w:val="22"/>
        </w:rPr>
        <w:t xml:space="preserve">of a conventional </w:t>
      </w:r>
      <w:r w:rsidR="00813EF7" w:rsidRPr="00932F66">
        <w:rPr>
          <w:rStyle w:val="fontstyle01"/>
          <w:rFonts w:asciiTheme="minorHAnsi" w:hAnsiTheme="minorHAnsi" w:cstheme="minorHAnsi"/>
          <w:sz w:val="22"/>
          <w:szCs w:val="22"/>
        </w:rPr>
        <w:t>deadlift over two different loads, one being 70% and the other being 90%, this was to see whether the technique and the lift itself would change dramatically from the different percentages. The athlete</w:t>
      </w:r>
      <w:r w:rsidR="00A26869" w:rsidRPr="00932F66">
        <w:rPr>
          <w:rStyle w:val="fontstyle01"/>
          <w:rFonts w:asciiTheme="minorHAnsi" w:hAnsiTheme="minorHAnsi" w:cstheme="minorHAnsi"/>
          <w:sz w:val="22"/>
          <w:szCs w:val="22"/>
        </w:rPr>
        <w:t xml:space="preserve"> who took part was an experienced lifter who already knew their one rep max so could easily work out their percentages. The athlete</w:t>
      </w:r>
      <w:r w:rsidR="00813EF7" w:rsidRPr="00932F66">
        <w:rPr>
          <w:rStyle w:val="fontstyle01"/>
          <w:rFonts w:asciiTheme="minorHAnsi" w:hAnsiTheme="minorHAnsi" w:cstheme="minorHAnsi"/>
          <w:sz w:val="22"/>
          <w:szCs w:val="22"/>
        </w:rPr>
        <w:t xml:space="preserve"> completed 3 reps on each weight while being recorded in the same environment with the same weights to make sure that this test was fair and accurate.</w:t>
      </w:r>
      <w:r w:rsidR="00A26869" w:rsidRPr="00932F66">
        <w:rPr>
          <w:rStyle w:val="fontstyle01"/>
          <w:rFonts w:asciiTheme="minorHAnsi" w:hAnsiTheme="minorHAnsi" w:cstheme="minorHAnsi"/>
          <w:sz w:val="22"/>
          <w:szCs w:val="22"/>
        </w:rPr>
        <w:t xml:space="preserve"> </w:t>
      </w:r>
      <w:r w:rsidR="00214837" w:rsidRPr="00932F66">
        <w:rPr>
          <w:rStyle w:val="fontstyle01"/>
          <w:rFonts w:asciiTheme="minorHAnsi" w:hAnsiTheme="minorHAnsi" w:cstheme="minorHAnsi"/>
          <w:sz w:val="22"/>
          <w:szCs w:val="22"/>
        </w:rPr>
        <w:t>The</w:t>
      </w:r>
      <w:r w:rsidRPr="00932F66">
        <w:rPr>
          <w:rStyle w:val="fontstyle01"/>
          <w:rFonts w:asciiTheme="minorHAnsi" w:hAnsiTheme="minorHAnsi" w:cstheme="minorHAnsi"/>
          <w:sz w:val="22"/>
          <w:szCs w:val="22"/>
        </w:rPr>
        <w:t xml:space="preserve"> videos of the athlete were </w:t>
      </w:r>
      <w:r w:rsidR="00214837" w:rsidRPr="00932F66">
        <w:rPr>
          <w:rStyle w:val="fontstyle01"/>
          <w:rFonts w:asciiTheme="minorHAnsi" w:hAnsiTheme="minorHAnsi" w:cstheme="minorHAnsi"/>
          <w:sz w:val="22"/>
          <w:szCs w:val="22"/>
        </w:rPr>
        <w:t>analysed and drawn up. It was found that the athlete was slower on the 90% lift</w:t>
      </w:r>
      <w:r w:rsidRPr="00932F66">
        <w:rPr>
          <w:rStyle w:val="fontstyle01"/>
          <w:rFonts w:asciiTheme="minorHAnsi" w:hAnsiTheme="minorHAnsi" w:cstheme="minorHAnsi"/>
          <w:sz w:val="22"/>
          <w:szCs w:val="22"/>
        </w:rPr>
        <w:t xml:space="preserve"> </w:t>
      </w:r>
      <w:r w:rsidR="00214837" w:rsidRPr="00932F66">
        <w:rPr>
          <w:rStyle w:val="fontstyle01"/>
          <w:rFonts w:asciiTheme="minorHAnsi" w:hAnsiTheme="minorHAnsi" w:cstheme="minorHAnsi"/>
          <w:sz w:val="22"/>
          <w:szCs w:val="22"/>
        </w:rPr>
        <w:t>and when he got to his sticking point it took a lot longer to finish that lift than it did at the 70% weight.</w:t>
      </w:r>
    </w:p>
    <w:p w:rsidR="00813EF7" w:rsidRPr="00932F66" w:rsidRDefault="00813EF7">
      <w:pPr>
        <w:rPr>
          <w:rFonts w:cstheme="minorHAnsi"/>
        </w:rPr>
      </w:pPr>
    </w:p>
    <w:p w:rsidR="00AC300D" w:rsidRPr="00932F66" w:rsidRDefault="00AC300D">
      <w:pPr>
        <w:rPr>
          <w:rFonts w:cstheme="minorHAnsi"/>
          <w:b/>
          <w:u w:val="single"/>
        </w:rPr>
      </w:pPr>
      <w:r w:rsidRPr="00932F66">
        <w:rPr>
          <w:rFonts w:cstheme="minorHAnsi"/>
          <w:b/>
          <w:u w:val="single"/>
        </w:rPr>
        <w:t>Introduction</w:t>
      </w:r>
    </w:p>
    <w:p w:rsidR="002C4FD9" w:rsidRDefault="008446BB" w:rsidP="00743AFF">
      <w:r w:rsidRPr="00932F66">
        <w:t>A large amount of research has been published on competitive weightlifting biomechanics, but most of it is on Olympic style weightlifting. The squat and bench press have been studied far more in depth</w:t>
      </w:r>
      <w:r w:rsidR="00B137A4" w:rsidRPr="00932F66">
        <w:t xml:space="preserve"> than the deadlift. The deadlift has received almost no attention from biomechanics. The deadlift is one of the most demanding Olympic lifts there is and uses almost every muscle in the body to complete. The deadlift involves griping a barbell from the floor with both hands, then raising the weight by extending the knees, hips and back while holding the arms downward. On completion of the lift, the knees </w:t>
      </w:r>
      <w:r w:rsidR="00B137A4">
        <w:t>must be locked in a straight position and the shoulders pulled back.</w:t>
      </w:r>
      <w:r w:rsidR="00932F66">
        <w:t xml:space="preserve"> There are two types of deadlift, conventional and sumo, this experiment was concentrating on conventional only. In the </w:t>
      </w:r>
      <w:r w:rsidR="00932F66">
        <w:lastRenderedPageBreak/>
        <w:t>conventional deadlift the lifter has a much narrower stance with arms passing outside the legs.</w:t>
      </w:r>
      <w:r w:rsidR="00743AFF" w:rsidRPr="00743AFF">
        <w:t xml:space="preserve">  A</w:t>
      </w:r>
      <w:r w:rsidR="00743AFF" w:rsidRPr="00743AFF">
        <w:t>nalysis of powerlifting and Olympic weightlifting records</w:t>
      </w:r>
      <w:r w:rsidR="00743AFF" w:rsidRPr="00743AFF">
        <w:br/>
        <w:t>shows that trained individuals lift heavier loads in the deadlift</w:t>
      </w:r>
      <w:r w:rsidR="00743AFF">
        <w:t xml:space="preserve"> </w:t>
      </w:r>
      <w:r w:rsidR="00743AFF" w:rsidRPr="00743AFF">
        <w:t>compared with oth</w:t>
      </w:r>
      <w:r w:rsidR="00743AFF" w:rsidRPr="00743AFF">
        <w:t xml:space="preserve">er free-weight exercises. </w:t>
      </w:r>
      <w:r w:rsidR="00743AFF" w:rsidRPr="00743AFF">
        <w:t xml:space="preserve"> The</w:t>
      </w:r>
      <w:r w:rsidR="00743AFF">
        <w:t xml:space="preserve"> </w:t>
      </w:r>
      <w:r w:rsidR="00743AFF" w:rsidRPr="00743AFF">
        <w:t>deadlift is most frequently used to develop maximum</w:t>
      </w:r>
      <w:r w:rsidR="00743AFF">
        <w:t xml:space="preserve"> </w:t>
      </w:r>
      <w:r w:rsidR="00743AFF" w:rsidRPr="00743AFF">
        <w:t>strength based on the hypothesis that heavy loads lifted will</w:t>
      </w:r>
      <w:r w:rsidR="00743AFF">
        <w:t xml:space="preserve"> </w:t>
      </w:r>
      <w:r w:rsidR="00743AFF" w:rsidRPr="00743AFF">
        <w:t>generate large muscular forces and stimulate adaptation.</w:t>
      </w:r>
      <w:r w:rsidR="00743AFF">
        <w:t xml:space="preserve"> (</w:t>
      </w:r>
      <w:r w:rsidR="002C4FD9">
        <w:t xml:space="preserve">1). </w:t>
      </w:r>
    </w:p>
    <w:p w:rsidR="005C0812" w:rsidRPr="00B137A4" w:rsidRDefault="002C4FD9" w:rsidP="002C4FD9">
      <w:r w:rsidRPr="002C4FD9">
        <w:t>To minimize the likelihood of sustaining an injury during</w:t>
      </w:r>
      <w:r>
        <w:t xml:space="preserve"> </w:t>
      </w:r>
      <w:r w:rsidRPr="002C4FD9">
        <w:t>the deadlift, athletes are instructed to position the barbell</w:t>
      </w:r>
      <w:r>
        <w:t xml:space="preserve"> </w:t>
      </w:r>
      <w:r w:rsidRPr="002C4FD9">
        <w:t>close to the bo</w:t>
      </w:r>
      <w:r>
        <w:t>dy throughout the movement.</w:t>
      </w:r>
      <w:r w:rsidRPr="002C4FD9">
        <w:t xml:space="preserve"> Maintaining the barbell in close proximity to the body decreases</w:t>
      </w:r>
      <w:r>
        <w:t xml:space="preserve"> </w:t>
      </w:r>
      <w:r w:rsidRPr="002C4FD9">
        <w:t>the overall resistance of t</w:t>
      </w:r>
      <w:r>
        <w:t>he external load. (2).</w:t>
      </w:r>
      <w:r w:rsidR="001D385B">
        <w:t xml:space="preserve"> </w:t>
      </w:r>
    </w:p>
    <w:p w:rsidR="00803903" w:rsidRPr="00FB401F" w:rsidRDefault="00FB401F">
      <w:pPr>
        <w:rPr>
          <w:rFonts w:cstheme="minorHAnsi"/>
        </w:rPr>
      </w:pPr>
      <w:r>
        <w:rPr>
          <w:rFonts w:cstheme="minorHAnsi"/>
        </w:rPr>
        <w:t>The current world record for deadlifting is 500kg by strong man Eddie Hall; this is</w:t>
      </w:r>
      <w:r w:rsidRPr="00FB401F">
        <w:rPr>
          <w:rFonts w:cstheme="minorHAnsi"/>
        </w:rPr>
        <w:t xml:space="preserve"> exceeding body weight by, in some cases, more than five times </w:t>
      </w:r>
      <w:r>
        <w:rPr>
          <w:rFonts w:cstheme="minorHAnsi"/>
        </w:rPr>
        <w:t xml:space="preserve">in some lifters </w:t>
      </w:r>
      <w:r w:rsidRPr="00FB401F">
        <w:rPr>
          <w:rFonts w:cstheme="minorHAnsi"/>
        </w:rPr>
        <w:t xml:space="preserve">(Stone et al., 2005). These immense weights can result in extreme torques, compressive loads and sheer forces through the spine and other key joints (Brown &amp; </w:t>
      </w:r>
      <w:proofErr w:type="spellStart"/>
      <w:r w:rsidRPr="00FB401F">
        <w:rPr>
          <w:rFonts w:cstheme="minorHAnsi"/>
        </w:rPr>
        <w:t>Abani</w:t>
      </w:r>
      <w:proofErr w:type="spellEnd"/>
      <w:r w:rsidRPr="00FB401F">
        <w:rPr>
          <w:rFonts w:cstheme="minorHAnsi"/>
        </w:rPr>
        <w:t xml:space="preserve">, 1985; </w:t>
      </w:r>
      <w:proofErr w:type="spellStart"/>
      <w:r w:rsidRPr="00FB401F">
        <w:rPr>
          <w:rFonts w:cstheme="minorHAnsi"/>
        </w:rPr>
        <w:t>Cholewicki</w:t>
      </w:r>
      <w:proofErr w:type="spellEnd"/>
      <w:r w:rsidRPr="00FB401F">
        <w:rPr>
          <w:rFonts w:cstheme="minorHAnsi"/>
        </w:rPr>
        <w:t xml:space="preserve"> &amp; McGill, 1992; </w:t>
      </w:r>
      <w:proofErr w:type="spellStart"/>
      <w:r w:rsidRPr="00FB401F">
        <w:rPr>
          <w:rFonts w:cstheme="minorHAnsi"/>
        </w:rPr>
        <w:t>Cholewicki</w:t>
      </w:r>
      <w:proofErr w:type="spellEnd"/>
      <w:r w:rsidRPr="00FB401F">
        <w:rPr>
          <w:rFonts w:cstheme="minorHAnsi"/>
        </w:rPr>
        <w:t xml:space="preserve"> et al., 1991; Escamilla et al., 1998; Escamilla et al., 2000; Escamilla, Lowry, </w:t>
      </w:r>
      <w:proofErr w:type="spellStart"/>
      <w:r w:rsidRPr="00FB401F">
        <w:rPr>
          <w:rFonts w:cstheme="minorHAnsi"/>
        </w:rPr>
        <w:t>Osbahr</w:t>
      </w:r>
      <w:proofErr w:type="spellEnd"/>
      <w:r w:rsidRPr="00FB401F">
        <w:rPr>
          <w:rFonts w:cstheme="minorHAnsi"/>
        </w:rPr>
        <w:t>, &amp; Speer, 2001). While these extreme loads represent the top percentile of elite lifters, any level of these forces can be harmful if not correctly and safely managed through correct technique; particularly, incorrect form exacerbates these forces and their effect on the body (Keogh &amp; Pearson, 2003)</w:t>
      </w:r>
    </w:p>
    <w:p w:rsidR="00DF2CFD" w:rsidRDefault="00DF2CFD">
      <w:pPr>
        <w:rPr>
          <w:b/>
        </w:rPr>
      </w:pPr>
    </w:p>
    <w:p w:rsidR="00DF2CFD" w:rsidRDefault="00DF2CFD">
      <w:pPr>
        <w:rPr>
          <w:b/>
        </w:rPr>
      </w:pPr>
    </w:p>
    <w:p w:rsidR="00DF2CFD" w:rsidRDefault="00FB401F">
      <w:pPr>
        <w:rPr>
          <w:b/>
        </w:rPr>
      </w:pPr>
      <w:r>
        <w:rPr>
          <w:noProof/>
          <w:lang w:eastAsia="en-GB"/>
        </w:rPr>
        <w:lastRenderedPageBreak/>
        <w:drawing>
          <wp:anchor distT="0" distB="0" distL="114300" distR="114300" simplePos="0" relativeHeight="251662336" behindDoc="1" locked="0" layoutInCell="1" allowOverlap="1" wp14:anchorId="472BC967" wp14:editId="75DA517A">
            <wp:simplePos x="0" y="0"/>
            <wp:positionH relativeFrom="column">
              <wp:posOffset>-245745</wp:posOffset>
            </wp:positionH>
            <wp:positionV relativeFrom="paragraph">
              <wp:posOffset>93345</wp:posOffset>
            </wp:positionV>
            <wp:extent cx="3022600" cy="1835150"/>
            <wp:effectExtent l="0" t="0" r="6350" b="0"/>
            <wp:wrapTight wrapText="bothSides">
              <wp:wrapPolygon edited="0">
                <wp:start x="0" y="0"/>
                <wp:lineTo x="0" y="21301"/>
                <wp:lineTo x="21509" y="21301"/>
                <wp:lineTo x="21509" y="0"/>
                <wp:lineTo x="0" y="0"/>
              </wp:wrapPolygon>
            </wp:wrapTight>
            <wp:docPr id="7" name="Picture 7"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e the source imag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3022600" cy="1835150"/>
                    </a:xfrm>
                    <a:prstGeom prst="rect">
                      <a:avLst/>
                    </a:prstGeom>
                    <a:noFill/>
                    <a:ln>
                      <a:noFill/>
                    </a:ln>
                  </pic:spPr>
                </pic:pic>
              </a:graphicData>
            </a:graphic>
            <wp14:sizeRelH relativeFrom="page">
              <wp14:pctWidth>0</wp14:pctWidth>
            </wp14:sizeRelH>
            <wp14:sizeRelV relativeFrom="page">
              <wp14:pctHeight>0</wp14:pctHeight>
            </wp14:sizeRelV>
          </wp:anchor>
        </w:drawing>
      </w: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FE5125" w:rsidRDefault="00FE5125" w:rsidP="009019FD">
      <w:pPr>
        <w:rPr>
          <w:b/>
        </w:rPr>
      </w:pPr>
    </w:p>
    <w:p w:rsidR="009019FD" w:rsidRDefault="009019FD" w:rsidP="009019FD">
      <w:pPr>
        <w:rPr>
          <w:b/>
          <w:u w:val="single"/>
        </w:rPr>
      </w:pPr>
      <w:r w:rsidRPr="006C092E">
        <w:rPr>
          <w:b/>
          <w:u w:val="single"/>
        </w:rPr>
        <w:t>Methods</w:t>
      </w:r>
      <w:r w:rsidR="006C092E" w:rsidRPr="006C092E">
        <w:rPr>
          <w:b/>
          <w:u w:val="single"/>
        </w:rPr>
        <w:t xml:space="preserve"> </w:t>
      </w:r>
      <w:r w:rsidR="006C092E">
        <w:rPr>
          <w:b/>
          <w:u w:val="single"/>
        </w:rPr>
        <w:t>–</w:t>
      </w:r>
      <w:r w:rsidR="006C092E" w:rsidRPr="006C092E">
        <w:rPr>
          <w:b/>
          <w:u w:val="single"/>
        </w:rPr>
        <w:t xml:space="preserve"> </w:t>
      </w:r>
    </w:p>
    <w:p w:rsidR="00825F88" w:rsidRDefault="00877262" w:rsidP="009019FD">
      <w:pPr>
        <w:rPr>
          <w:rFonts w:cstheme="minorHAnsi"/>
        </w:rPr>
      </w:pPr>
      <w:r w:rsidRPr="00877262">
        <w:rPr>
          <w:rFonts w:cstheme="minorHAnsi"/>
          <w:color w:val="000000"/>
        </w:rPr>
        <w:t xml:space="preserve">A cross-sectional, repeated measures design was used to quantify and compare kinematics and kinetics of the deadlift </w:t>
      </w:r>
      <w:r w:rsidR="00D35174">
        <w:rPr>
          <w:rFonts w:cstheme="minorHAnsi"/>
          <w:color w:val="000000"/>
        </w:rPr>
        <w:t>exercise using a barbell</w:t>
      </w:r>
      <w:r w:rsidRPr="00877262">
        <w:rPr>
          <w:rFonts w:cstheme="minorHAnsi"/>
          <w:color w:val="000000"/>
        </w:rPr>
        <w:t xml:space="preserve"> with different loads on</w:t>
      </w:r>
      <w:r>
        <w:rPr>
          <w:rFonts w:cstheme="minorHAnsi"/>
          <w:color w:val="000000"/>
        </w:rPr>
        <w:t>. The athlete’s joints and limbs had to be dotted up so that when the lift was being done it would be easier to see the different body parts move the weight.</w:t>
      </w:r>
      <w:r w:rsidR="00EA6914">
        <w:rPr>
          <w:rFonts w:cstheme="minorHAnsi"/>
          <w:color w:val="000000"/>
        </w:rPr>
        <w:t xml:space="preserve"> The body parts that were </w:t>
      </w:r>
      <w:r w:rsidR="008921BC">
        <w:rPr>
          <w:rFonts w:cstheme="minorHAnsi"/>
          <w:color w:val="000000"/>
        </w:rPr>
        <w:t>the shoulders, elbows, knees, ankles and hips, these are all of the body parts that are used to deadlift.</w:t>
      </w:r>
      <w:r>
        <w:rPr>
          <w:rFonts w:cstheme="minorHAnsi"/>
          <w:color w:val="000000"/>
        </w:rPr>
        <w:t xml:space="preserve"> This test was done </w:t>
      </w:r>
      <w:r w:rsidRPr="00877262">
        <w:rPr>
          <w:rFonts w:cstheme="minorHAnsi"/>
          <w:color w:val="000000"/>
        </w:rPr>
        <w:t>to investig</w:t>
      </w:r>
      <w:r>
        <w:rPr>
          <w:rFonts w:cstheme="minorHAnsi"/>
          <w:color w:val="000000"/>
        </w:rPr>
        <w:t>ate whether the weight</w:t>
      </w:r>
      <w:r w:rsidRPr="00877262">
        <w:rPr>
          <w:rFonts w:cstheme="minorHAnsi"/>
          <w:color w:val="000000"/>
        </w:rPr>
        <w:t xml:space="preserve"> had an effect on the muscular effort and internal stresses developed when lifting a given load.</w:t>
      </w:r>
      <w:r>
        <w:rPr>
          <w:rFonts w:cstheme="minorHAnsi"/>
        </w:rPr>
        <w:t xml:space="preserve"> </w:t>
      </w:r>
    </w:p>
    <w:p w:rsidR="00825F88" w:rsidRDefault="006C092E" w:rsidP="009019FD">
      <w:r>
        <w:t>One male athlete</w:t>
      </w:r>
      <w:r w:rsidR="00825F88">
        <w:t xml:space="preserve"> who is 24 years old</w:t>
      </w:r>
      <w:r>
        <w:t xml:space="preserve"> was used in the test; the athlete is an experienced lifter and has been in the gym for a couple of years. As he was an experienced lifter the athlete already knew his one rep max in deadlifts. 70% and 90% of the athletes one rep max was calculated, the weights for each bar were 127.5kg for 70% and 164kg for 90%. The athlete was recorded using </w:t>
      </w:r>
      <w:r w:rsidR="001870A4">
        <w:t>an iPad which had an app called technique that could record in slow motion so it was easier to analyse.</w:t>
      </w:r>
      <w:r w:rsidR="00877262">
        <w:t xml:space="preserve"> The athlete completed 3 reps on each weight with the focus on proper form and technique.</w:t>
      </w:r>
      <w:r w:rsidR="0061343B">
        <w:t xml:space="preserve"> To make sure the test was fair for each load, the barbell and weights were kept the same so the test was 100% accurate. </w:t>
      </w:r>
    </w:p>
    <w:p w:rsidR="00BD0093" w:rsidRPr="00B3027E" w:rsidRDefault="00825F88" w:rsidP="009019FD">
      <w:pPr>
        <w:rPr>
          <w:rFonts w:ascii="AdvPS958D" w:hAnsi="AdvPS958D"/>
          <w:color w:val="000000"/>
          <w:sz w:val="20"/>
          <w:szCs w:val="20"/>
        </w:rPr>
      </w:pPr>
      <w:r>
        <w:t xml:space="preserve">The athlete needed to work up to his working weights so completed warm up sets, these weren’t recorded but the form was checked to make sure he </w:t>
      </w:r>
      <w:r>
        <w:lastRenderedPageBreak/>
        <w:t xml:space="preserve">was capable of completing the lift when it got heavier. </w:t>
      </w:r>
      <w:r w:rsidR="00056B17" w:rsidRPr="00056B17">
        <w:rPr>
          <w:rFonts w:cstheme="minorHAnsi"/>
          <w:color w:val="000000"/>
        </w:rPr>
        <w:t>Subjects</w:t>
      </w:r>
      <w:r w:rsidR="00056B17">
        <w:rPr>
          <w:rFonts w:cstheme="minorHAnsi"/>
          <w:color w:val="000000"/>
        </w:rPr>
        <w:t xml:space="preserve"> </w:t>
      </w:r>
      <w:r w:rsidR="00056B17" w:rsidRPr="00056B17">
        <w:rPr>
          <w:rFonts w:cstheme="minorHAnsi"/>
          <w:color w:val="000000"/>
        </w:rPr>
        <w:t>performed their own specific</w:t>
      </w:r>
      <w:r w:rsidR="00056B17">
        <w:rPr>
          <w:rFonts w:cstheme="minorHAnsi"/>
          <w:color w:val="000000"/>
        </w:rPr>
        <w:t xml:space="preserve"> </w:t>
      </w:r>
      <w:r w:rsidR="00056B17" w:rsidRPr="00056B17">
        <w:rPr>
          <w:rFonts w:cstheme="minorHAnsi"/>
          <w:color w:val="000000"/>
        </w:rPr>
        <w:t>warm-up, which generally consisted of 2–4 sets</w:t>
      </w:r>
      <w:r w:rsidR="00056B17">
        <w:rPr>
          <w:rFonts w:cstheme="minorHAnsi"/>
          <w:color w:val="000000"/>
        </w:rPr>
        <w:t xml:space="preserve"> with a light load (e.g. the bar</w:t>
      </w:r>
      <w:r w:rsidR="00056B17" w:rsidRPr="00056B17">
        <w:rPr>
          <w:rFonts w:cstheme="minorHAnsi"/>
          <w:color w:val="000000"/>
        </w:rPr>
        <w:t xml:space="preserve"> for 6–10 repetitions.</w:t>
      </w:r>
      <w:r w:rsidR="00056B17">
        <w:rPr>
          <w:rFonts w:cstheme="minorHAnsi"/>
          <w:color w:val="000000"/>
        </w:rPr>
        <w:t xml:space="preserve"> Once suitably prepared, the athlete performed the exercise </w:t>
      </w:r>
      <w:r w:rsidR="00056B17" w:rsidRPr="00056B17">
        <w:rPr>
          <w:rFonts w:cstheme="minorHAnsi"/>
          <w:color w:val="000000"/>
        </w:rPr>
        <w:t>with</w:t>
      </w:r>
      <w:r w:rsidR="00056B17" w:rsidRPr="00056B17">
        <w:rPr>
          <w:rFonts w:cstheme="minorHAnsi"/>
          <w:color w:val="000000"/>
        </w:rPr>
        <w:t xml:space="preserve"> 10, 20, 30, 40,</w:t>
      </w:r>
      <w:r w:rsidR="00056B17">
        <w:rPr>
          <w:rFonts w:cstheme="minorHAnsi"/>
          <w:color w:val="000000"/>
        </w:rPr>
        <w:t xml:space="preserve"> 50, 60, 70, and 80% of his 1RM in that</w:t>
      </w:r>
      <w:r w:rsidR="00056B17" w:rsidRPr="00056B17">
        <w:rPr>
          <w:rFonts w:cstheme="minorHAnsi"/>
          <w:color w:val="000000"/>
        </w:rPr>
        <w:t xml:space="preserve"> order.</w:t>
      </w:r>
      <w:r w:rsidR="00056B17">
        <w:rPr>
          <w:rFonts w:cstheme="minorHAnsi"/>
          <w:color w:val="000000"/>
        </w:rPr>
        <w:t xml:space="preserve"> </w:t>
      </w:r>
      <w:r w:rsidR="00BD0093">
        <w:rPr>
          <w:rFonts w:cstheme="minorHAnsi"/>
          <w:color w:val="000000"/>
        </w:rPr>
        <w:t xml:space="preserve">4 </w:t>
      </w:r>
      <w:r w:rsidR="00056B17" w:rsidRPr="00056B17">
        <w:rPr>
          <w:rFonts w:cstheme="minorHAnsi"/>
          <w:color w:val="000000"/>
        </w:rPr>
        <w:t>repetitions were performed</w:t>
      </w:r>
      <w:r w:rsidR="00056B17">
        <w:rPr>
          <w:rFonts w:cstheme="minorHAnsi"/>
          <w:color w:val="000000"/>
        </w:rPr>
        <w:t xml:space="preserve"> on each percentage to assess if the athlete is capable of going heavier</w:t>
      </w:r>
      <w:r w:rsidR="00056B17" w:rsidRPr="00056B17">
        <w:rPr>
          <w:rFonts w:cstheme="minorHAnsi"/>
          <w:color w:val="000000"/>
        </w:rPr>
        <w:t>.</w:t>
      </w:r>
      <w:r w:rsidR="00056B17">
        <w:rPr>
          <w:rFonts w:cstheme="minorHAnsi"/>
          <w:color w:val="000000"/>
        </w:rPr>
        <w:t xml:space="preserve"> </w:t>
      </w:r>
      <w:r w:rsidR="00B244FE">
        <w:rPr>
          <w:rFonts w:cstheme="minorHAnsi"/>
          <w:color w:val="000000"/>
        </w:rPr>
        <w:t>The athlete was</w:t>
      </w:r>
      <w:r w:rsidR="00056B17" w:rsidRPr="00056B17">
        <w:rPr>
          <w:rFonts w:cstheme="minorHAnsi"/>
          <w:color w:val="000000"/>
        </w:rPr>
        <w:t xml:space="preserve"> instructed to perform each repetition with maximal effort attempting to lift</w:t>
      </w:r>
      <w:r w:rsidR="00056B17">
        <w:rPr>
          <w:rFonts w:cstheme="minorHAnsi"/>
          <w:color w:val="000000"/>
        </w:rPr>
        <w:t xml:space="preserve"> </w:t>
      </w:r>
      <w:r w:rsidR="00056B17" w:rsidRPr="00056B17">
        <w:rPr>
          <w:rFonts w:cstheme="minorHAnsi"/>
          <w:color w:val="000000"/>
        </w:rPr>
        <w:t>the load as fast as possible. A</w:t>
      </w:r>
      <w:r w:rsidR="00056B17">
        <w:rPr>
          <w:rFonts w:cstheme="minorHAnsi"/>
          <w:color w:val="000000"/>
        </w:rPr>
        <w:t xml:space="preserve"> </w:t>
      </w:r>
      <w:r w:rsidR="00056B17" w:rsidRPr="00056B17">
        <w:rPr>
          <w:rFonts w:cstheme="minorHAnsi"/>
          <w:color w:val="000000"/>
        </w:rPr>
        <w:t>minimum 2-minute rest period</w:t>
      </w:r>
      <w:r w:rsidR="00056B17">
        <w:rPr>
          <w:rFonts w:cstheme="minorHAnsi"/>
          <w:color w:val="000000"/>
        </w:rPr>
        <w:t xml:space="preserve"> </w:t>
      </w:r>
      <w:r w:rsidR="00B244FE">
        <w:rPr>
          <w:rFonts w:cstheme="minorHAnsi"/>
          <w:color w:val="000000"/>
        </w:rPr>
        <w:t>was allocated between set</w:t>
      </w:r>
      <w:r w:rsidR="00056B17" w:rsidRPr="00056B17">
        <w:rPr>
          <w:rFonts w:cstheme="minorHAnsi"/>
          <w:color w:val="000000"/>
        </w:rPr>
        <w:t xml:space="preserve"> with</w:t>
      </w:r>
      <w:r w:rsidR="00056B17">
        <w:rPr>
          <w:rFonts w:cstheme="minorHAnsi"/>
          <w:color w:val="000000"/>
        </w:rPr>
        <w:t xml:space="preserve"> </w:t>
      </w:r>
      <w:r w:rsidR="00056B17" w:rsidRPr="00056B17">
        <w:rPr>
          <w:rFonts w:cstheme="minorHAnsi"/>
          <w:color w:val="000000"/>
        </w:rPr>
        <w:t>a longer rest period made available if the subject felt it necessary to produce maximum</w:t>
      </w:r>
      <w:r w:rsidR="00056B17">
        <w:rPr>
          <w:rFonts w:cstheme="minorHAnsi"/>
          <w:color w:val="000000"/>
        </w:rPr>
        <w:t xml:space="preserve"> </w:t>
      </w:r>
      <w:r w:rsidR="00056B17" w:rsidRPr="00056B17">
        <w:rPr>
          <w:rFonts w:cstheme="minorHAnsi"/>
          <w:color w:val="000000"/>
        </w:rPr>
        <w:t>performance</w:t>
      </w:r>
      <w:r w:rsidR="00BD0093">
        <w:rPr>
          <w:rFonts w:cstheme="minorHAnsi"/>
          <w:color w:val="000000"/>
        </w:rPr>
        <w:t>.(3).</w:t>
      </w:r>
    </w:p>
    <w:p w:rsidR="00825F88" w:rsidRPr="00BD0093" w:rsidRDefault="00825F88" w:rsidP="009019FD">
      <w:pPr>
        <w:rPr>
          <w:rFonts w:cstheme="minorHAnsi"/>
        </w:rPr>
      </w:pPr>
      <w:r>
        <w:t>When the athlete was ready to complete the deadlift at the loads needed h</w:t>
      </w:r>
      <w:r w:rsidR="009D7A99">
        <w:t>e used the conventional technique which was a shoulder width stance.</w:t>
      </w:r>
      <w:r w:rsidR="00AE750C">
        <w:t xml:space="preserve"> The athlete completed 3 reps at 70% and 3 reps at 90%. Once the results were recorded the athlete did a suitable warm down to prevent any injury from occurring.</w:t>
      </w:r>
      <w:r w:rsidR="00B15DF6">
        <w:t xml:space="preserve"> Throughout the lifts</w:t>
      </w:r>
      <w:r w:rsidR="00BD0093">
        <w:t>,</w:t>
      </w:r>
      <w:r w:rsidR="00B15DF6">
        <w:t xml:space="preserve"> form and technique was of most importance and was looked at carefully while deadlifting so that the athlete didn’t get injured.</w:t>
      </w:r>
      <w:r w:rsidR="00D35174">
        <w:t xml:space="preserve"> When the athlete was completing the reps at the required percentage it was of up most importance to keep the back straight at all times with the arms locked out to make the lift correct to be analysed.</w:t>
      </w:r>
      <w:r w:rsidR="006F3E0C">
        <w:t xml:space="preserve"> If the correct technique wasn’t met then the athlete had to do the deadlift again but because he was an experienced lifter he completed the reps with perfect form and each percentage.</w:t>
      </w:r>
    </w:p>
    <w:p w:rsidR="009019FD" w:rsidRDefault="009019FD"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9019FD" w:rsidRPr="00035183" w:rsidRDefault="009019FD" w:rsidP="009019FD">
      <w:pPr>
        <w:rPr>
          <w:b/>
          <w:u w:val="single"/>
        </w:rPr>
      </w:pPr>
      <w:r w:rsidRPr="00035183">
        <w:rPr>
          <w:b/>
          <w:u w:val="single"/>
        </w:rPr>
        <w:lastRenderedPageBreak/>
        <w:t>Results</w:t>
      </w:r>
      <w:r w:rsidR="00035183">
        <w:rPr>
          <w:b/>
          <w:u w:val="single"/>
        </w:rPr>
        <w:t xml:space="preserve"> - </w:t>
      </w:r>
    </w:p>
    <w:p w:rsidR="00292C76" w:rsidRDefault="00C77D95" w:rsidP="009019FD">
      <w:r>
        <w:t>To collect the results the athlete’s deadlifts had to be analysed using the app it was recording on. This was done by using slow motion tracking the deadlift for each percentage at every .20 seconds; this was to see the change in the position of the athlete’s body and to see how it was affected by the different load.</w:t>
      </w:r>
      <w:r w:rsidR="00144AAC">
        <w:t xml:space="preserve"> In was interesting to see that the lifter completed the 70% lift in less time than the 90% lift, this was thought to be due to the weight difference and was expected when doing the research for this experiment. Also the load affected the form of the lifter as you can see in the pictures, (located on the right of the page). This was expected like the time it took to lift because of the weight being heavier and the athlete needing maximum performance to lift the 90% load. </w:t>
      </w:r>
      <w:r w:rsidR="009B384D">
        <w:t xml:space="preserve">As you can see by the angles on the pictures the athlete took longer in the starting faze on the 90% lift than the 70% lift, the first 3 diagrams on each picture show this and it is interesting to see how the load actually does affect the form. </w:t>
      </w:r>
      <w:r w:rsidR="00774E0C">
        <w:t>A problem with the 90% lift is that the athletes form started to struggle and his back started to round, this can cause serious damage if a lifter goes too heavy and needs to be corrected straight away.</w:t>
      </w:r>
    </w:p>
    <w:p w:rsidR="00292C76" w:rsidRDefault="00292C76" w:rsidP="009019FD">
      <w:r>
        <w:rPr>
          <w:noProof/>
          <w:lang w:eastAsia="en-GB"/>
        </w:rPr>
        <w:drawing>
          <wp:anchor distT="0" distB="0" distL="114300" distR="114300" simplePos="0" relativeHeight="251661312" behindDoc="1" locked="0" layoutInCell="1" allowOverlap="1" wp14:anchorId="0EEFBDB5" wp14:editId="1E4D8898">
            <wp:simplePos x="0" y="0"/>
            <wp:positionH relativeFrom="column">
              <wp:posOffset>-9525</wp:posOffset>
            </wp:positionH>
            <wp:positionV relativeFrom="paragraph">
              <wp:posOffset>219075</wp:posOffset>
            </wp:positionV>
            <wp:extent cx="2242820" cy="1466215"/>
            <wp:effectExtent l="0" t="0" r="5080" b="635"/>
            <wp:wrapTight wrapText="bothSides">
              <wp:wrapPolygon edited="0">
                <wp:start x="0" y="0"/>
                <wp:lineTo x="0" y="21329"/>
                <wp:lineTo x="21465" y="21329"/>
                <wp:lineTo x="21465" y="0"/>
                <wp:lineTo x="0" y="0"/>
              </wp:wrapPolygon>
            </wp:wrapTight>
            <wp:docPr id="6" name="Picture 6" descr="C:\Users\new\AppData\Local\Microsoft\Windows\INetCache\Content.Word\IMG_101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C:\Users\new\AppData\Local\Microsoft\Windows\INetCache\Content.Word\IMG_1011.jpg"/>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242820" cy="146621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2C76" w:rsidRDefault="00292C76" w:rsidP="009019FD"/>
    <w:p w:rsidR="00292C76" w:rsidRDefault="00292C76" w:rsidP="009019FD"/>
    <w:p w:rsidR="00292C76" w:rsidRDefault="00292C76" w:rsidP="009019FD"/>
    <w:p w:rsidR="00292C76" w:rsidRDefault="00292C76" w:rsidP="009019FD"/>
    <w:p w:rsidR="00292C76" w:rsidRDefault="00292C76" w:rsidP="009019FD">
      <w:r>
        <w:rPr>
          <w:noProof/>
          <w:lang w:eastAsia="en-GB"/>
        </w:rPr>
        <w:drawing>
          <wp:anchor distT="0" distB="0" distL="114300" distR="114300" simplePos="0" relativeHeight="251659264" behindDoc="1" locked="0" layoutInCell="1" allowOverlap="1" wp14:anchorId="795AF391" wp14:editId="313EE76E">
            <wp:simplePos x="0" y="0"/>
            <wp:positionH relativeFrom="column">
              <wp:posOffset>-2343150</wp:posOffset>
            </wp:positionH>
            <wp:positionV relativeFrom="paragraph">
              <wp:posOffset>246380</wp:posOffset>
            </wp:positionV>
            <wp:extent cx="2242820" cy="1501775"/>
            <wp:effectExtent l="0" t="0" r="5080" b="3175"/>
            <wp:wrapTight wrapText="bothSides">
              <wp:wrapPolygon edited="0">
                <wp:start x="0" y="0"/>
                <wp:lineTo x="0" y="21372"/>
                <wp:lineTo x="21465" y="21372"/>
                <wp:lineTo x="21465" y="0"/>
                <wp:lineTo x="0" y="0"/>
              </wp:wrapPolygon>
            </wp:wrapTight>
            <wp:docPr id="5" name="Picture 5" descr="C:\Users\new\AppData\Local\Microsoft\Windows\INetCache\Content.Word\IMG_101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new\AppData\Local\Microsoft\Windows\INetCache\Content.Word\IMG_1010.jp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42820" cy="1501775"/>
                    </a:xfrm>
                    <a:prstGeom prst="rect">
                      <a:avLst/>
                    </a:prstGeom>
                    <a:noFill/>
                    <a:ln>
                      <a:noFill/>
                    </a:ln>
                  </pic:spPr>
                </pic:pic>
              </a:graphicData>
            </a:graphic>
            <wp14:sizeRelH relativeFrom="page">
              <wp14:pctWidth>0</wp14:pctWidth>
            </wp14:sizeRelH>
            <wp14:sizeRelV relativeFrom="page">
              <wp14:pctHeight>0</wp14:pctHeight>
            </wp14:sizeRelV>
          </wp:anchor>
        </w:drawing>
      </w:r>
    </w:p>
    <w:p w:rsidR="00292C76" w:rsidRDefault="00292C76" w:rsidP="009019FD"/>
    <w:p w:rsidR="00292C76" w:rsidRDefault="00292C76" w:rsidP="009019FD"/>
    <w:p w:rsidR="00292C76" w:rsidRDefault="00292C76" w:rsidP="009019FD"/>
    <w:p w:rsidR="00292C76" w:rsidRDefault="00292C76" w:rsidP="009019FD"/>
    <w:p w:rsidR="00292C76" w:rsidRDefault="00292C76" w:rsidP="009019FD"/>
    <w:p w:rsidR="00774E0C" w:rsidRPr="00C77D95" w:rsidRDefault="00774E0C" w:rsidP="009019FD">
      <w:r>
        <w:t xml:space="preserve"> </w:t>
      </w:r>
      <w:r w:rsidRPr="00774E0C">
        <w:t xml:space="preserve">Common technical </w:t>
      </w:r>
      <w:r>
        <w:t xml:space="preserve">inclusions during the </w:t>
      </w:r>
      <w:r w:rsidRPr="00774E0C">
        <w:t xml:space="preserve">deadlift typically occur due to posterior chain dysfunction, resulting in either lumbar or excessive thoracic spine kyphosis (Bird &amp; Barrington-Higgs, 2010); commonly referred to as ‘rounding’. As you move into this position, the lower back musculature can become deactivated, a process referred to as myoelectric silence (Fortin, 1997; </w:t>
      </w:r>
      <w:proofErr w:type="spellStart"/>
      <w:r w:rsidRPr="00774E0C">
        <w:t>McGil</w:t>
      </w:r>
      <w:proofErr w:type="spellEnd"/>
      <w:r w:rsidRPr="00774E0C">
        <w:t xml:space="preserve">, 2007). When this occurs, a proportionally larger stress is applied to the spinal ligaments, neural arch, disks, and facet joints of the lumbar spine (Fortin, 1997; </w:t>
      </w:r>
      <w:proofErr w:type="spellStart"/>
      <w:r w:rsidRPr="00774E0C">
        <w:t>McGil</w:t>
      </w:r>
      <w:proofErr w:type="spellEnd"/>
      <w:r w:rsidRPr="00774E0C">
        <w:t>, 2007). Rounding during the initial stages of the deadlift is thought to be reliant on inflexibilities, and rounding during fatigue is thought to be more dependent on core stability and conditioning (Keogh &amp; Pearson, 2003).</w:t>
      </w: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Default="00BC21F8" w:rsidP="009019FD">
      <w:pPr>
        <w:rPr>
          <w:b/>
        </w:rPr>
      </w:pPr>
    </w:p>
    <w:p w:rsidR="00BC21F8" w:rsidRPr="00AC300D" w:rsidRDefault="00BC21F8" w:rsidP="009019FD">
      <w:pPr>
        <w:rPr>
          <w:b/>
        </w:rPr>
      </w:pPr>
    </w:p>
    <w:p w:rsidR="00406CB5" w:rsidRDefault="00406CB5" w:rsidP="009019FD">
      <w:pPr>
        <w:rPr>
          <w:b/>
          <w:u w:val="single"/>
        </w:rPr>
      </w:pPr>
    </w:p>
    <w:p w:rsidR="00406CB5" w:rsidRDefault="00406CB5" w:rsidP="009019FD">
      <w:pPr>
        <w:rPr>
          <w:b/>
          <w:u w:val="single"/>
        </w:rPr>
      </w:pPr>
    </w:p>
    <w:p w:rsidR="009019FD" w:rsidRPr="00035183" w:rsidRDefault="009019FD" w:rsidP="009019FD">
      <w:pPr>
        <w:rPr>
          <w:b/>
          <w:u w:val="single"/>
        </w:rPr>
      </w:pPr>
      <w:r w:rsidRPr="00035183">
        <w:rPr>
          <w:b/>
          <w:u w:val="single"/>
        </w:rPr>
        <w:t>Discussion</w:t>
      </w:r>
      <w:r w:rsidR="00035183">
        <w:rPr>
          <w:b/>
          <w:u w:val="single"/>
        </w:rPr>
        <w:t xml:space="preserve"> - </w:t>
      </w:r>
    </w:p>
    <w:p w:rsidR="009019FD" w:rsidRPr="00BD7737" w:rsidRDefault="00AE0CA9" w:rsidP="009019FD">
      <w:pPr>
        <w:rPr>
          <w:rFonts w:cstheme="minorHAnsi"/>
          <w:color w:val="000000"/>
        </w:rPr>
      </w:pPr>
      <w:r w:rsidRPr="00BD7737">
        <w:rPr>
          <w:rFonts w:cstheme="minorHAnsi"/>
          <w:color w:val="000000"/>
        </w:rPr>
        <w:t>The initial lifting posture the athletes adopted at the start</w:t>
      </w:r>
      <w:r w:rsidRPr="00BD7737">
        <w:rPr>
          <w:rFonts w:cstheme="minorHAnsi"/>
          <w:color w:val="000000"/>
        </w:rPr>
        <w:br/>
      </w:r>
      <w:r w:rsidRPr="00BD7737">
        <w:rPr>
          <w:rFonts w:cstheme="minorHAnsi"/>
          <w:color w:val="000000"/>
        </w:rPr>
        <w:t>of the deadlift between both loads was interesting to see as the heavier weight affected the posture of the beginning phase</w:t>
      </w:r>
      <w:r w:rsidRPr="00BD7737">
        <w:rPr>
          <w:rFonts w:cstheme="minorHAnsi"/>
          <w:color w:val="000000"/>
        </w:rPr>
        <w:t>.</w:t>
      </w:r>
      <w:r w:rsidRPr="00BD7737">
        <w:rPr>
          <w:rFonts w:cstheme="minorHAnsi"/>
          <w:color w:val="000000"/>
        </w:rPr>
        <w:t xml:space="preserve"> </w:t>
      </w:r>
      <w:r w:rsidRPr="00BD7737">
        <w:rPr>
          <w:rFonts w:cstheme="minorHAnsi"/>
          <w:color w:val="000000"/>
        </w:rPr>
        <w:t>At the bottom of the movement, the hip joint was</w:t>
      </w:r>
      <w:r w:rsidRPr="00BD7737">
        <w:rPr>
          <w:rFonts w:cstheme="minorHAnsi"/>
          <w:color w:val="000000"/>
        </w:rPr>
        <w:br/>
        <w:t>flexed by the greatest amount, followed by the knee, torso</w:t>
      </w:r>
      <w:proofErr w:type="gramStart"/>
      <w:r w:rsidRPr="00BD7737">
        <w:rPr>
          <w:rFonts w:cstheme="minorHAnsi"/>
          <w:color w:val="000000"/>
        </w:rPr>
        <w:t>,</w:t>
      </w:r>
      <w:proofErr w:type="gramEnd"/>
      <w:r w:rsidRPr="00BD7737">
        <w:rPr>
          <w:rFonts w:cstheme="minorHAnsi"/>
          <w:color w:val="000000"/>
        </w:rPr>
        <w:br/>
      </w:r>
      <w:r w:rsidRPr="00BD7737">
        <w:rPr>
          <w:rFonts w:cstheme="minorHAnsi"/>
          <w:color w:val="000000"/>
        </w:rPr>
        <w:t>and ankle.</w:t>
      </w:r>
      <w:r w:rsidRPr="00BD7737">
        <w:rPr>
          <w:rFonts w:cstheme="minorHAnsi"/>
          <w:color w:val="000000"/>
        </w:rPr>
        <w:t xml:space="preserve"> </w:t>
      </w:r>
      <w:r w:rsidRPr="00BD7737">
        <w:rPr>
          <w:rFonts w:cstheme="minorHAnsi"/>
          <w:color w:val="000000"/>
        </w:rPr>
        <w:t>The magnitude of the load had some</w:t>
      </w:r>
      <w:r w:rsidRPr="00BD7737">
        <w:rPr>
          <w:rFonts w:cstheme="minorHAnsi"/>
          <w:color w:val="000000"/>
        </w:rPr>
        <w:t xml:space="preserve"> effect</w:t>
      </w:r>
      <w:r w:rsidRPr="00BD7737">
        <w:rPr>
          <w:rFonts w:cstheme="minorHAnsi"/>
          <w:color w:val="000000"/>
        </w:rPr>
        <w:t xml:space="preserve"> </w:t>
      </w:r>
      <w:r w:rsidRPr="00BD7737">
        <w:rPr>
          <w:rFonts w:cstheme="minorHAnsi"/>
          <w:color w:val="000000"/>
        </w:rPr>
        <w:t>on initial lifting posture or spatiotemporal extension pattern</w:t>
      </w:r>
      <w:r w:rsidRPr="00BD7737">
        <w:rPr>
          <w:rFonts w:cstheme="minorHAnsi"/>
          <w:color w:val="000000"/>
        </w:rPr>
        <w:t xml:space="preserve"> </w:t>
      </w:r>
      <w:r w:rsidRPr="00BD7737">
        <w:rPr>
          <w:rFonts w:cstheme="minorHAnsi"/>
          <w:color w:val="000000"/>
        </w:rPr>
        <w:t>of the torso, hip, a</w:t>
      </w:r>
      <w:r w:rsidRPr="00BD7737">
        <w:rPr>
          <w:rFonts w:cstheme="minorHAnsi"/>
          <w:color w:val="000000"/>
        </w:rPr>
        <w:t>nd knee. The only joint that wasn’t affected</w:t>
      </w:r>
      <w:r w:rsidRPr="00BD7737">
        <w:rPr>
          <w:rFonts w:cstheme="minorHAnsi"/>
          <w:color w:val="000000"/>
        </w:rPr>
        <w:t xml:space="preserve"> by the</w:t>
      </w:r>
      <w:r w:rsidRPr="00BD7737">
        <w:rPr>
          <w:rFonts w:cstheme="minorHAnsi"/>
          <w:color w:val="000000"/>
        </w:rPr>
        <w:t xml:space="preserve"> </w:t>
      </w:r>
      <w:r w:rsidRPr="00BD7737">
        <w:rPr>
          <w:rFonts w:cstheme="minorHAnsi"/>
          <w:color w:val="000000"/>
        </w:rPr>
        <w:t>magnitude of</w:t>
      </w:r>
      <w:r w:rsidR="009E1CE8" w:rsidRPr="00BD7737">
        <w:rPr>
          <w:rFonts w:cstheme="minorHAnsi"/>
          <w:color w:val="000000"/>
        </w:rPr>
        <w:t xml:space="preserve"> the load was the ankle.  As the </w:t>
      </w:r>
      <w:r w:rsidRPr="00BD7737">
        <w:rPr>
          <w:rFonts w:cstheme="minorHAnsi"/>
          <w:color w:val="000000"/>
        </w:rPr>
        <w:t>resistance</w:t>
      </w:r>
      <w:r w:rsidRPr="00BD7737">
        <w:rPr>
          <w:rFonts w:cstheme="minorHAnsi"/>
          <w:color w:val="000000"/>
        </w:rPr>
        <w:t xml:space="preserve"> increased from 70% to 90% of</w:t>
      </w:r>
      <w:r w:rsidRPr="00BD7737">
        <w:rPr>
          <w:rFonts w:cstheme="minorHAnsi"/>
          <w:color w:val="000000"/>
        </w:rPr>
        <w:t xml:space="preserve"> 1R</w:t>
      </w:r>
      <w:r w:rsidRPr="00BD7737">
        <w:rPr>
          <w:rFonts w:cstheme="minorHAnsi"/>
          <w:color w:val="000000"/>
        </w:rPr>
        <w:t>M.</w:t>
      </w:r>
    </w:p>
    <w:p w:rsidR="00BC21F8" w:rsidRPr="00BD7737" w:rsidRDefault="009E1CE8" w:rsidP="009019FD">
      <w:pPr>
        <w:rPr>
          <w:rFonts w:cstheme="minorHAnsi"/>
        </w:rPr>
      </w:pPr>
      <w:r w:rsidRPr="00BD7737">
        <w:rPr>
          <w:rFonts w:cstheme="minorHAnsi"/>
        </w:rPr>
        <w:t xml:space="preserve">An interesting outcome of this study is that despite the athlete being academically trained to recognise poor movement form, there were still large incidences of technical inclusions in the deadlift. </w:t>
      </w:r>
      <w:r w:rsidR="00BD7737" w:rsidRPr="00BD7737">
        <w:rPr>
          <w:rFonts w:cstheme="minorHAnsi"/>
        </w:rPr>
        <w:t>This</w:t>
      </w:r>
      <w:r w:rsidRPr="00BD7737">
        <w:rPr>
          <w:rFonts w:cstheme="minorHAnsi"/>
        </w:rPr>
        <w:t xml:space="preserve"> due to the athlete not lifting that heavy </w:t>
      </w:r>
      <w:r w:rsidR="00BD7737" w:rsidRPr="00BD7737">
        <w:rPr>
          <w:rFonts w:cstheme="minorHAnsi"/>
        </w:rPr>
        <w:t xml:space="preserve">all the time and not being familiar </w:t>
      </w:r>
      <w:r w:rsidRPr="00BD7737">
        <w:rPr>
          <w:rFonts w:cstheme="minorHAnsi"/>
        </w:rPr>
        <w:t>to the weight.</w:t>
      </w:r>
      <w:r w:rsidR="00BD7737" w:rsidRPr="00BD7737">
        <w:rPr>
          <w:rFonts w:cstheme="minorHAnsi"/>
        </w:rPr>
        <w:t xml:space="preserve"> Also the deadlift form is dependent on loading percentage, rather than individual technique. The relationship between strength level and inclusions is one that could not be explored with the given dataset, and should be investigated in the future given a larger sample size.</w:t>
      </w:r>
      <w:r w:rsidR="00BD7737">
        <w:rPr>
          <w:rFonts w:cstheme="minorHAnsi"/>
        </w:rPr>
        <w:t xml:space="preserve"> As there were no other research papers on the comparison on 70% lift and 90% on the deadlift then it was hard to find information about it. But due to my research I have conducted I can see that the weight does in fact compromise the technique and form of the lifter. It would be good to see if other percentages at lighter weight and higher reps had the same effect on the form too.</w:t>
      </w:r>
    </w:p>
    <w:p w:rsidR="00BC21F8" w:rsidRPr="009E1CE8" w:rsidRDefault="00BC21F8" w:rsidP="009019FD"/>
    <w:p w:rsidR="00BC21F8" w:rsidRPr="009E1CE8" w:rsidRDefault="00BC21F8" w:rsidP="009019FD"/>
    <w:p w:rsidR="00BC21F8" w:rsidRPr="009E1CE8" w:rsidRDefault="00BC21F8" w:rsidP="009019FD"/>
    <w:p w:rsidR="00BC21F8" w:rsidRPr="009E1CE8" w:rsidRDefault="00BC21F8" w:rsidP="009019FD"/>
    <w:p w:rsidR="00BC21F8" w:rsidRPr="009E1CE8" w:rsidRDefault="00BC21F8" w:rsidP="009019FD"/>
    <w:p w:rsidR="00BA5D9F" w:rsidRDefault="00BA5D9F" w:rsidP="009019FD"/>
    <w:p w:rsidR="009019FD" w:rsidRPr="00BA5D9F" w:rsidRDefault="009019FD" w:rsidP="009019FD">
      <w:pPr>
        <w:rPr>
          <w:b/>
          <w:u w:val="single"/>
        </w:rPr>
      </w:pPr>
      <w:r w:rsidRPr="00BA5D9F">
        <w:rPr>
          <w:b/>
          <w:u w:val="single"/>
        </w:rPr>
        <w:t>Conclusion</w:t>
      </w:r>
      <w:r w:rsidR="00035183" w:rsidRPr="00BA5D9F">
        <w:rPr>
          <w:b/>
          <w:u w:val="single"/>
        </w:rPr>
        <w:t xml:space="preserve"> -</w:t>
      </w:r>
    </w:p>
    <w:p w:rsidR="00F00379" w:rsidRDefault="00BA5D9F" w:rsidP="009019FD">
      <w:r>
        <w:t xml:space="preserve">To conclude this research paper I can say that it is clear that as the percentage of weight increases from 70% to 90%, the form and technique of the lifter starts to become compromised and the lift takes twice as long to complete. This due to the lifter not being a powerlifter and not always lifting at this heavy weight. So it was completely understandable that the athlete came across these problems, but the form could only be seen to become worse while analysing it due to checking the angles and drawing them up. It was then clear that the lifter in fact did struggle on the 90% </w:t>
      </w:r>
      <w:r w:rsidR="00F00379">
        <w:t>lift.</w:t>
      </w:r>
    </w:p>
    <w:p w:rsidR="00F00379" w:rsidRDefault="00F00379" w:rsidP="009019FD">
      <w:r>
        <w:t>I</w:t>
      </w:r>
      <w:r w:rsidRPr="00F00379">
        <w:t>t appears</w:t>
      </w:r>
      <w:r>
        <w:t xml:space="preserve"> that at</w:t>
      </w:r>
      <w:r w:rsidRPr="00F00379">
        <w:t xml:space="preserve"> 90% loading inclusions start to appear, particularly at the lumbar spine. A rough guide from this data would be to train at levels less than 90% in the effort of decreasing injury risk, however the best case would be to assess on an athlete-by-athlete basis. Markedly, it is evident from the results that some inclusions at maximal lo</w:t>
      </w:r>
      <w:r>
        <w:t>ading may be unavoidable by working on technique at lighter weight and gaining confidence when going heavier.</w:t>
      </w:r>
      <w:r w:rsidR="004A0315">
        <w:t xml:space="preserve"> </w:t>
      </w:r>
    </w:p>
    <w:p w:rsidR="004A0315" w:rsidRPr="009E1CE8" w:rsidRDefault="004A0315" w:rsidP="009019FD">
      <w:r>
        <w:t>Overall the experiment was a success because of the findings that happened, it is clear to see that going heavier does effect the form of a lifter and takes longer to complete the lift, these were things that were thought were going to happen when planning the test.</w:t>
      </w:r>
      <w:r w:rsidR="00F5671E">
        <w:t xml:space="preserve"> If I was going to change anything if I did it again I would change it to the difference between sumo deadlift and conventional deadlift as there is more information to go off, this would be easier to analyse different findings with the experiment I would do.</w:t>
      </w:r>
    </w:p>
    <w:p w:rsidR="00BC21F8" w:rsidRPr="009E1CE8" w:rsidRDefault="00BC21F8" w:rsidP="009019FD"/>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Pr="009E1CE8" w:rsidRDefault="00AE0CA9" w:rsidP="009019FD">
      <w:pPr>
        <w:rPr>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AE0CA9" w:rsidRDefault="00AE0CA9" w:rsidP="009019FD">
      <w:pPr>
        <w:rPr>
          <w:b/>
          <w:u w:val="single"/>
        </w:rPr>
      </w:pPr>
    </w:p>
    <w:p w:rsidR="009019FD" w:rsidRDefault="009019FD" w:rsidP="009019FD">
      <w:pPr>
        <w:rPr>
          <w:b/>
          <w:u w:val="single"/>
        </w:rPr>
      </w:pPr>
      <w:r w:rsidRPr="00743AFF">
        <w:rPr>
          <w:b/>
          <w:u w:val="single"/>
        </w:rPr>
        <w:t>References</w:t>
      </w:r>
    </w:p>
    <w:p w:rsidR="00743AFF" w:rsidRPr="000741BF" w:rsidRDefault="00743AFF" w:rsidP="00743AFF">
      <w:pPr>
        <w:pStyle w:val="ListParagraph"/>
        <w:numPr>
          <w:ilvl w:val="0"/>
          <w:numId w:val="2"/>
        </w:numPr>
        <w:rPr>
          <w:rFonts w:cstheme="minorHAnsi"/>
        </w:rPr>
      </w:pPr>
      <w:r w:rsidRPr="000741BF">
        <w:rPr>
          <w:rFonts w:cstheme="minorHAnsi"/>
          <w:color w:val="000000"/>
        </w:rPr>
        <w:t xml:space="preserve">International Weightlifting </w:t>
      </w:r>
      <w:proofErr w:type="spellStart"/>
      <w:r w:rsidRPr="000741BF">
        <w:rPr>
          <w:rFonts w:cstheme="minorHAnsi"/>
          <w:color w:val="000000"/>
        </w:rPr>
        <w:t>Fedaration</w:t>
      </w:r>
      <w:proofErr w:type="spellEnd"/>
      <w:r w:rsidRPr="000741BF">
        <w:rPr>
          <w:rFonts w:cstheme="minorHAnsi"/>
          <w:color w:val="000000"/>
        </w:rPr>
        <w:t xml:space="preserve"> Web site. International</w:t>
      </w:r>
      <w:r w:rsidR="00BD0093" w:rsidRPr="000741BF">
        <w:rPr>
          <w:rFonts w:cstheme="minorHAnsi"/>
          <w:color w:val="000000"/>
        </w:rPr>
        <w:t xml:space="preserve"> </w:t>
      </w:r>
      <w:r w:rsidRPr="000741BF">
        <w:rPr>
          <w:rFonts w:cstheme="minorHAnsi"/>
          <w:color w:val="000000"/>
        </w:rPr>
        <w:t>Weightlifting Federation. Budapest, Hungary. Available at: http://www.iwf.net. Accessed June 26, 2009.</w:t>
      </w:r>
    </w:p>
    <w:p w:rsidR="002C4FD9" w:rsidRPr="000741BF" w:rsidRDefault="002C4FD9" w:rsidP="002C4FD9">
      <w:pPr>
        <w:pStyle w:val="ListParagraph"/>
        <w:numPr>
          <w:ilvl w:val="0"/>
          <w:numId w:val="2"/>
        </w:numPr>
        <w:rPr>
          <w:rFonts w:cstheme="minorHAnsi"/>
        </w:rPr>
      </w:pPr>
      <w:r w:rsidRPr="000741BF">
        <w:rPr>
          <w:rFonts w:cstheme="minorHAnsi"/>
          <w:color w:val="000000"/>
        </w:rPr>
        <w:t>Graham, JF. Exercise: Deadlift. Strength Cond J 22: 18–20, 2000.</w:t>
      </w:r>
    </w:p>
    <w:p w:rsidR="002C4FD9" w:rsidRPr="000741BF" w:rsidRDefault="00BD0093" w:rsidP="002C4FD9">
      <w:pPr>
        <w:pStyle w:val="ListParagraph"/>
        <w:numPr>
          <w:ilvl w:val="0"/>
          <w:numId w:val="2"/>
        </w:numPr>
        <w:rPr>
          <w:rFonts w:cstheme="minorHAnsi"/>
        </w:rPr>
      </w:pPr>
      <w:r w:rsidRPr="000741BF">
        <w:rPr>
          <w:rFonts w:cstheme="minorHAnsi"/>
          <w:color w:val="000000"/>
        </w:rPr>
        <w:t xml:space="preserve">Zink, AJ, Perry, AC, Robertson, BL, Roach, KE, and </w:t>
      </w:r>
      <w:proofErr w:type="spellStart"/>
      <w:r w:rsidRPr="000741BF">
        <w:rPr>
          <w:rFonts w:cstheme="minorHAnsi"/>
          <w:color w:val="000000"/>
        </w:rPr>
        <w:t>Signorile</w:t>
      </w:r>
      <w:proofErr w:type="spellEnd"/>
      <w:r w:rsidRPr="000741BF">
        <w:rPr>
          <w:rFonts w:cstheme="minorHAnsi"/>
          <w:color w:val="000000"/>
        </w:rPr>
        <w:t>, JF</w:t>
      </w:r>
    </w:p>
    <w:p w:rsidR="00774E0C" w:rsidRPr="000741BF" w:rsidRDefault="00774E0C" w:rsidP="00774E0C">
      <w:pPr>
        <w:pStyle w:val="ListParagraph"/>
        <w:numPr>
          <w:ilvl w:val="0"/>
          <w:numId w:val="2"/>
        </w:numPr>
        <w:rPr>
          <w:rFonts w:cstheme="minorHAnsi"/>
        </w:rPr>
      </w:pPr>
      <w:r w:rsidRPr="000741BF">
        <w:rPr>
          <w:rFonts w:cstheme="minorHAnsi"/>
        </w:rPr>
        <w:t>Bird, S., &amp; Barrington-Higgs, B. (2010). Exploring the deadlift. Strength &amp; Conditioning Journal, 32(2), pp.46-51.</w:t>
      </w:r>
    </w:p>
    <w:p w:rsidR="00292C76" w:rsidRPr="000741BF" w:rsidRDefault="00292C76" w:rsidP="00292C76">
      <w:pPr>
        <w:pStyle w:val="ListParagraph"/>
        <w:numPr>
          <w:ilvl w:val="0"/>
          <w:numId w:val="2"/>
        </w:numPr>
        <w:rPr>
          <w:rFonts w:cstheme="minorHAnsi"/>
        </w:rPr>
      </w:pPr>
      <w:proofErr w:type="spellStart"/>
      <w:r w:rsidRPr="000741BF">
        <w:rPr>
          <w:rFonts w:cstheme="minorHAnsi"/>
        </w:rPr>
        <w:t>Cholewicki</w:t>
      </w:r>
      <w:proofErr w:type="spellEnd"/>
      <w:r w:rsidRPr="000741BF">
        <w:rPr>
          <w:rFonts w:cstheme="minorHAnsi"/>
        </w:rPr>
        <w:t>, J., &amp; McGill, S.M. (1992). Lumbar posterior ligament involvement during extremely heavy lifts estimated from fluoroscopic measurements. Journal of Biomechanics, 25(1), pp.17-28.</w:t>
      </w:r>
    </w:p>
    <w:p w:rsidR="000741BF" w:rsidRPr="000741BF" w:rsidRDefault="000741BF" w:rsidP="000741BF">
      <w:pPr>
        <w:pStyle w:val="ListParagraph"/>
        <w:numPr>
          <w:ilvl w:val="0"/>
          <w:numId w:val="2"/>
        </w:numPr>
        <w:rPr>
          <w:rFonts w:cstheme="minorHAnsi"/>
        </w:rPr>
      </w:pPr>
      <w:r w:rsidRPr="000741BF">
        <w:rPr>
          <w:rFonts w:cstheme="minorHAnsi"/>
        </w:rPr>
        <w:t>Alexander, M. (1985). Biomechanical aspects of lumbar spine injuries in athletes: a review. Canadian journal of applied sport sciences</w:t>
      </w:r>
    </w:p>
    <w:p w:rsidR="000741BF" w:rsidRPr="000741BF" w:rsidRDefault="000741BF" w:rsidP="000741BF">
      <w:pPr>
        <w:pStyle w:val="ListParagraph"/>
        <w:numPr>
          <w:ilvl w:val="0"/>
          <w:numId w:val="2"/>
        </w:numPr>
        <w:rPr>
          <w:rFonts w:cstheme="minorHAnsi"/>
        </w:rPr>
      </w:pPr>
      <w:proofErr w:type="spellStart"/>
      <w:r w:rsidRPr="000741BF">
        <w:rPr>
          <w:rFonts w:cstheme="minorHAnsi"/>
          <w:color w:val="000000"/>
        </w:rPr>
        <w:t>McGuigan</w:t>
      </w:r>
      <w:proofErr w:type="spellEnd"/>
      <w:r w:rsidRPr="000741BF">
        <w:rPr>
          <w:rFonts w:cstheme="minorHAnsi"/>
          <w:color w:val="000000"/>
        </w:rPr>
        <w:t>, MRM and Wilson, BD. Biomechanical analysis of the</w:t>
      </w:r>
      <w:r w:rsidRPr="000741BF">
        <w:rPr>
          <w:rFonts w:cstheme="minorHAnsi"/>
          <w:color w:val="000000"/>
        </w:rPr>
        <w:br/>
        <w:t>deadlift. J Strength Cond Res 10: 250–255, 1996.</w:t>
      </w:r>
    </w:p>
    <w:p w:rsidR="00743AFF" w:rsidRPr="00743AFF" w:rsidRDefault="00743AFF" w:rsidP="00743AFF">
      <w:pPr>
        <w:ind w:left="360"/>
        <w:rPr>
          <w:rFonts w:cstheme="minorHAnsi"/>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9019FD" w:rsidRDefault="009019FD">
      <w:pPr>
        <w:rPr>
          <w:b/>
        </w:rPr>
      </w:pPr>
    </w:p>
    <w:p w:rsidR="00817A22" w:rsidRPr="00817A22" w:rsidRDefault="00817A22" w:rsidP="00817A22">
      <w:pPr>
        <w:spacing w:after="0" w:line="240" w:lineRule="auto"/>
        <w:jc w:val="center"/>
        <w:rPr>
          <w:rFonts w:eastAsia="MS Minngs" w:cs="Times New Roman"/>
          <w:sz w:val="32"/>
          <w:szCs w:val="32"/>
          <w:u w:val="single"/>
          <w:lang w:eastAsia="en-GB"/>
        </w:rPr>
      </w:pPr>
      <w:r w:rsidRPr="00817A22">
        <w:rPr>
          <w:rFonts w:eastAsia="MS Minngs" w:cs="Times New Roman"/>
          <w:sz w:val="32"/>
          <w:szCs w:val="32"/>
          <w:u w:val="single"/>
          <w:lang w:eastAsia="en-GB"/>
        </w:rPr>
        <w:t>Assessment Feedback Sheet</w:t>
      </w:r>
    </w:p>
    <w:p w:rsidR="00817A22" w:rsidRPr="00817A22" w:rsidRDefault="00817A22" w:rsidP="00817A22">
      <w:pPr>
        <w:spacing w:after="0" w:line="240" w:lineRule="auto"/>
        <w:rPr>
          <w:rFonts w:eastAsia="MS Minngs" w:cs="Times New Roman"/>
          <w:b/>
          <w:bCs/>
          <w:sz w:val="24"/>
          <w:szCs w:val="24"/>
          <w:lang w:eastAsia="en-GB"/>
        </w:rPr>
      </w:pPr>
    </w:p>
    <w:p w:rsidR="00817A22" w:rsidRPr="00817A22" w:rsidRDefault="00817A22" w:rsidP="00817A22">
      <w:pPr>
        <w:spacing w:after="0" w:line="240" w:lineRule="auto"/>
        <w:rPr>
          <w:rFonts w:eastAsia="MS Minngs" w:cs="Times New Roman"/>
          <w:b/>
          <w:bCs/>
          <w:sz w:val="32"/>
          <w:szCs w:val="32"/>
          <w:lang w:eastAsia="en-GB"/>
        </w:rPr>
      </w:pPr>
      <w:r w:rsidRPr="00817A22">
        <w:rPr>
          <w:rFonts w:eastAsia="MS Minngs" w:cs="Times New Roman"/>
          <w:b/>
          <w:bCs/>
          <w:sz w:val="24"/>
          <w:szCs w:val="24"/>
          <w:lang w:eastAsia="en-GB"/>
        </w:rPr>
        <w:t>Student No</w:t>
      </w:r>
      <w:proofErr w:type="gramStart"/>
      <w:r w:rsidRPr="00817A22">
        <w:rPr>
          <w:rFonts w:eastAsia="MS Minngs" w:cs="Times New Roman"/>
          <w:b/>
          <w:bCs/>
          <w:sz w:val="24"/>
          <w:szCs w:val="24"/>
          <w:lang w:eastAsia="en-GB"/>
        </w:rPr>
        <w:t>./</w:t>
      </w:r>
      <w:proofErr w:type="gramEnd"/>
      <w:r w:rsidRPr="00817A22">
        <w:rPr>
          <w:rFonts w:eastAsia="MS Minngs" w:cs="Times New Roman"/>
          <w:b/>
          <w:bCs/>
          <w:sz w:val="24"/>
          <w:szCs w:val="24"/>
          <w:lang w:eastAsia="en-GB"/>
        </w:rPr>
        <w:t>Name:</w:t>
      </w:r>
      <w:r w:rsidRPr="00817A22">
        <w:rPr>
          <w:rFonts w:eastAsia="MS Minngs" w:cs="Times New Roman"/>
          <w:b/>
          <w:bCs/>
          <w:sz w:val="24"/>
          <w:szCs w:val="24"/>
          <w:lang w:eastAsia="en-GB"/>
        </w:rPr>
        <w:tab/>
      </w:r>
      <w:r>
        <w:rPr>
          <w:rFonts w:eastAsia="MS Minngs" w:cs="Times New Roman"/>
          <w:b/>
          <w:bCs/>
          <w:sz w:val="24"/>
          <w:szCs w:val="24"/>
          <w:lang w:eastAsia="en-GB"/>
        </w:rPr>
        <w:t>1712379</w:t>
      </w:r>
    </w:p>
    <w:p w:rsidR="00817A22" w:rsidRPr="00817A22" w:rsidRDefault="00817A22" w:rsidP="00817A22">
      <w:pPr>
        <w:spacing w:after="0" w:line="240" w:lineRule="auto"/>
        <w:rPr>
          <w:rFonts w:eastAsia="MS Minngs" w:cs="Times New Roman"/>
          <w:b/>
          <w:bCs/>
          <w:sz w:val="32"/>
          <w:szCs w:val="32"/>
          <w:lang w:eastAsia="en-GB"/>
        </w:rPr>
      </w:pPr>
      <w:r w:rsidRPr="00817A22">
        <w:rPr>
          <w:rFonts w:eastAsia="MS Minngs" w:cs="Times New Roman"/>
          <w:b/>
          <w:bCs/>
          <w:sz w:val="24"/>
          <w:szCs w:val="24"/>
          <w:lang w:eastAsia="en-GB"/>
        </w:rPr>
        <w:t xml:space="preserve">                               </w:t>
      </w:r>
    </w:p>
    <w:p w:rsidR="00817A22" w:rsidRPr="00817A22" w:rsidRDefault="00817A22" w:rsidP="00817A22">
      <w:pPr>
        <w:spacing w:after="0" w:line="240" w:lineRule="auto"/>
        <w:rPr>
          <w:rFonts w:eastAsia="MS Minngs" w:cs="Times New Roman"/>
          <w:b/>
          <w:bCs/>
          <w:sz w:val="24"/>
          <w:szCs w:val="24"/>
          <w:lang w:eastAsia="en-GB"/>
        </w:rPr>
      </w:pPr>
      <w:r w:rsidRPr="00817A22">
        <w:rPr>
          <w:rFonts w:eastAsia="MS Minngs" w:cs="Times New Roman"/>
          <w:b/>
          <w:bCs/>
          <w:sz w:val="24"/>
          <w:szCs w:val="24"/>
          <w:lang w:eastAsia="en-GB"/>
        </w:rPr>
        <w:t>Module Code:</w:t>
      </w:r>
      <w:r w:rsidRPr="00817A22">
        <w:rPr>
          <w:rFonts w:eastAsia="MS Minngs" w:cs="Times New Roman"/>
          <w:bCs/>
          <w:sz w:val="24"/>
          <w:szCs w:val="24"/>
          <w:lang w:eastAsia="en-GB"/>
        </w:rPr>
        <w:t xml:space="preserve"> </w:t>
      </w:r>
      <w:r w:rsidRPr="00817A22">
        <w:rPr>
          <w:rFonts w:eastAsia="MS Minngs" w:cs="Times New Roman"/>
          <w:bCs/>
          <w:sz w:val="24"/>
          <w:szCs w:val="24"/>
          <w:lang w:eastAsia="en-GB"/>
        </w:rPr>
        <w:tab/>
        <w:t>SHSS5093</w:t>
      </w:r>
      <w:r w:rsidRPr="00817A22">
        <w:rPr>
          <w:rFonts w:eastAsia="MS Minngs" w:cs="Times New Roman"/>
          <w:b/>
          <w:bCs/>
          <w:sz w:val="24"/>
          <w:szCs w:val="24"/>
          <w:lang w:eastAsia="en-GB"/>
        </w:rPr>
        <w:tab/>
      </w:r>
      <w:r w:rsidRPr="00817A22">
        <w:rPr>
          <w:rFonts w:eastAsia="MS Minngs" w:cs="Times New Roman"/>
          <w:b/>
          <w:bCs/>
          <w:sz w:val="24"/>
          <w:szCs w:val="24"/>
          <w:lang w:eastAsia="en-GB"/>
        </w:rPr>
        <w:tab/>
      </w:r>
      <w:r w:rsidRPr="00817A22">
        <w:rPr>
          <w:rFonts w:eastAsia="MS Minngs" w:cs="Times New Roman"/>
          <w:b/>
          <w:bCs/>
          <w:sz w:val="24"/>
          <w:szCs w:val="24"/>
          <w:lang w:eastAsia="en-GB"/>
        </w:rPr>
        <w:tab/>
      </w:r>
    </w:p>
    <w:p w:rsidR="00817A22" w:rsidRPr="00817A22" w:rsidRDefault="00817A22" w:rsidP="00817A22">
      <w:pPr>
        <w:spacing w:after="0" w:line="240" w:lineRule="auto"/>
        <w:rPr>
          <w:rFonts w:eastAsia="MS Minngs" w:cs="Times New Roman"/>
          <w:b/>
          <w:bCs/>
          <w:sz w:val="24"/>
          <w:szCs w:val="24"/>
          <w:lang w:eastAsia="en-GB"/>
        </w:rPr>
      </w:pPr>
      <w:r w:rsidRPr="00817A22">
        <w:rPr>
          <w:rFonts w:eastAsia="MS Minngs" w:cs="Times New Roman"/>
          <w:b/>
          <w:bCs/>
          <w:sz w:val="24"/>
          <w:szCs w:val="24"/>
          <w:lang w:eastAsia="en-GB"/>
        </w:rPr>
        <w:t xml:space="preserve">Module: </w:t>
      </w:r>
      <w:r w:rsidRPr="00817A22">
        <w:rPr>
          <w:rFonts w:eastAsia="MS Minngs" w:cs="Times New Roman"/>
          <w:b/>
          <w:bCs/>
          <w:sz w:val="24"/>
          <w:szCs w:val="24"/>
          <w:lang w:eastAsia="en-GB"/>
        </w:rPr>
        <w:tab/>
      </w:r>
      <w:r w:rsidRPr="00817A22">
        <w:rPr>
          <w:rFonts w:eastAsia="MS Minngs" w:cs="Times New Roman"/>
          <w:b/>
          <w:bCs/>
          <w:sz w:val="24"/>
          <w:szCs w:val="24"/>
          <w:lang w:eastAsia="en-GB"/>
        </w:rPr>
        <w:tab/>
      </w:r>
      <w:r w:rsidRPr="00817A22">
        <w:rPr>
          <w:rFonts w:eastAsia="MS Minngs" w:cs="Times New Roman"/>
          <w:sz w:val="24"/>
          <w:szCs w:val="24"/>
          <w:lang w:eastAsia="en-GB"/>
        </w:rPr>
        <w:t>Biomechanics of sport and Exercise</w:t>
      </w:r>
    </w:p>
    <w:p w:rsidR="00817A22" w:rsidRPr="00817A22" w:rsidRDefault="00817A22" w:rsidP="00817A22">
      <w:pPr>
        <w:spacing w:after="0" w:line="240" w:lineRule="auto"/>
        <w:rPr>
          <w:rFonts w:eastAsia="MS Minngs" w:cs="Times New Roman"/>
          <w:b/>
          <w:bCs/>
          <w:sz w:val="24"/>
          <w:szCs w:val="24"/>
          <w:lang w:eastAsia="en-GB"/>
        </w:rPr>
      </w:pPr>
    </w:p>
    <w:p w:rsidR="00817A22" w:rsidRPr="00817A22" w:rsidRDefault="00817A22" w:rsidP="00817A22">
      <w:pPr>
        <w:spacing w:after="0" w:line="240" w:lineRule="auto"/>
        <w:rPr>
          <w:rFonts w:eastAsia="MS Minngs" w:cs="Times New Roman"/>
          <w:b/>
          <w:bCs/>
          <w:sz w:val="16"/>
          <w:szCs w:val="16"/>
          <w:u w:val="single"/>
          <w:lang w:eastAsia="en-GB"/>
        </w:rPr>
      </w:pPr>
    </w:p>
    <w:p w:rsidR="00817A22" w:rsidRPr="00817A22" w:rsidRDefault="00817A22" w:rsidP="00817A22">
      <w:pPr>
        <w:spacing w:after="0"/>
        <w:rPr>
          <w:sz w:val="24"/>
          <w:szCs w:val="24"/>
        </w:rPr>
      </w:pPr>
      <w:bookmarkStart w:id="0" w:name="_GoBack"/>
      <w:bookmarkEnd w:id="0"/>
    </w:p>
    <w:p w:rsidR="00817A22" w:rsidRPr="00817A22" w:rsidRDefault="00817A22" w:rsidP="00817A22">
      <w:pPr>
        <w:spacing w:after="0" w:line="240" w:lineRule="auto"/>
        <w:ind w:left="-284"/>
        <w:jc w:val="center"/>
        <w:rPr>
          <w:rFonts w:eastAsia="MS Minngs" w:cs="Times New Roman"/>
          <w:b/>
          <w:bCs/>
          <w:sz w:val="28"/>
          <w:szCs w:val="28"/>
          <w:u w:val="single"/>
          <w:lang w:eastAsia="en-GB"/>
        </w:rPr>
      </w:pPr>
    </w:p>
    <w:p w:rsidR="00817A22" w:rsidRPr="00817A22" w:rsidRDefault="00817A22" w:rsidP="00817A22">
      <w:pPr>
        <w:spacing w:after="0" w:line="240" w:lineRule="auto"/>
        <w:ind w:left="-284"/>
        <w:jc w:val="center"/>
        <w:rPr>
          <w:rFonts w:eastAsia="MS Minngs" w:cs="Times New Roman"/>
          <w:b/>
          <w:bCs/>
          <w:sz w:val="28"/>
          <w:szCs w:val="28"/>
          <w:u w:val="single"/>
          <w:lang w:eastAsia="en-GB"/>
        </w:rPr>
      </w:pPr>
    </w:p>
    <w:p w:rsidR="00817A22" w:rsidRPr="00817A22" w:rsidRDefault="00817A22" w:rsidP="00817A22">
      <w:pPr>
        <w:spacing w:after="0" w:line="240" w:lineRule="auto"/>
        <w:ind w:left="-284"/>
        <w:jc w:val="center"/>
        <w:rPr>
          <w:rFonts w:eastAsia="MS Minngs" w:cs="Times New Roman"/>
          <w:b/>
          <w:bCs/>
          <w:sz w:val="28"/>
          <w:szCs w:val="28"/>
          <w:u w:val="single"/>
          <w:lang w:eastAsia="en-GB"/>
        </w:rPr>
      </w:pPr>
    </w:p>
    <w:p w:rsidR="00817A22" w:rsidRPr="00817A22" w:rsidRDefault="00817A22" w:rsidP="00817A22">
      <w:pPr>
        <w:spacing w:after="0" w:line="240" w:lineRule="auto"/>
        <w:ind w:left="-284"/>
        <w:jc w:val="center"/>
        <w:rPr>
          <w:rFonts w:eastAsia="MS Minngs" w:cs="Times New Roman"/>
          <w:b/>
          <w:bCs/>
          <w:sz w:val="28"/>
          <w:szCs w:val="28"/>
          <w:u w:val="single"/>
          <w:lang w:eastAsia="en-GB"/>
        </w:rPr>
      </w:pPr>
    </w:p>
    <w:p w:rsidR="009019FD" w:rsidRDefault="009019FD">
      <w:pPr>
        <w:rPr>
          <w:b/>
        </w:rPr>
      </w:pPr>
    </w:p>
    <w:p w:rsidR="009019FD" w:rsidRDefault="009019FD">
      <w:pPr>
        <w:rPr>
          <w:b/>
        </w:rPr>
      </w:pPr>
    </w:p>
    <w:p w:rsidR="009019FD" w:rsidRDefault="009019FD">
      <w:pPr>
        <w:rPr>
          <w:b/>
        </w:rPr>
        <w:sectPr w:rsidR="009019FD" w:rsidSect="00BC21F8">
          <w:type w:val="continuous"/>
          <w:pgSz w:w="11906" w:h="16838"/>
          <w:pgMar w:top="1440" w:right="991" w:bottom="1440" w:left="993" w:header="708" w:footer="708" w:gutter="0"/>
          <w:cols w:num="2" w:space="401"/>
          <w:docGrid w:linePitch="360"/>
        </w:sectPr>
      </w:pPr>
    </w:p>
    <w:p w:rsidR="00DF2CFD" w:rsidRDefault="00DF2CFD">
      <w:pPr>
        <w:rPr>
          <w:b/>
        </w:rPr>
      </w:pPr>
    </w:p>
    <w:p w:rsidR="00DF2CFD" w:rsidRDefault="00DF2CFD">
      <w:pPr>
        <w:rPr>
          <w:b/>
        </w:rPr>
      </w:pPr>
    </w:p>
    <w:p w:rsidR="00AC300D" w:rsidRPr="00AC300D" w:rsidRDefault="00AC300D">
      <w:pPr>
        <w:rPr>
          <w:b/>
        </w:rPr>
      </w:pPr>
    </w:p>
    <w:sectPr w:rsidR="00AC300D" w:rsidRPr="00AC300D">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486746" w:rsidRDefault="00486746" w:rsidP="00FA2342">
      <w:pPr>
        <w:spacing w:after="0" w:line="240" w:lineRule="auto"/>
      </w:pPr>
      <w:r>
        <w:separator/>
      </w:r>
    </w:p>
  </w:endnote>
  <w:endnote w:type="continuationSeparator" w:id="0">
    <w:p w:rsidR="00486746" w:rsidRDefault="00486746" w:rsidP="00FA23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URWPalladioL-Roma">
    <w:altName w:val="Times New Roman"/>
    <w:panose1 w:val="00000000000000000000"/>
    <w:charset w:val="00"/>
    <w:family w:val="roman"/>
    <w:notTrueType/>
    <w:pitch w:val="default"/>
  </w:font>
  <w:font w:name="AdvPSAB0B">
    <w:altName w:val="Times New Roman"/>
    <w:panose1 w:val="00000000000000000000"/>
    <w:charset w:val="00"/>
    <w:family w:val="roman"/>
    <w:notTrueType/>
    <w:pitch w:val="default"/>
  </w:font>
  <w:font w:name="AdvPS958D">
    <w:altName w:val="Times New Roman"/>
    <w:panose1 w:val="00000000000000000000"/>
    <w:charset w:val="00"/>
    <w:family w:val="roman"/>
    <w:notTrueType/>
    <w:pitch w:val="default"/>
  </w:font>
  <w:font w:name="MS Minngs">
    <w:altName w:val="MS Mincho"/>
    <w:panose1 w:val="00000000000000000000"/>
    <w:charset w:val="80"/>
    <w:family w:val="roman"/>
    <w:notTrueType/>
    <w:pitch w:val="fixed"/>
    <w:sig w:usb0="00000000" w:usb1="08070000" w:usb2="00000010" w:usb3="00000000" w:csb0="00020000"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AC300D" w:rsidRPr="00AC300D" w:rsidRDefault="00AC300D">
    <w:pPr>
      <w:pStyle w:val="Footer"/>
      <w:rPr>
        <w:sz w:val="18"/>
      </w:rPr>
    </w:pPr>
    <w:r w:rsidRPr="00AC300D">
      <w:rPr>
        <w:sz w:val="18"/>
      </w:rPr>
      <w:t>Correspondence: D. Gardner School of Sport, Health and Outdoor Education, Faculty of Business and Management UWTSD, Carmarthen, SA31 3EP. D.gardenr@uwtsd.ac.uk.</w:t>
    </w:r>
  </w:p>
  <w:p w:rsidR="00AC300D" w:rsidRDefault="00AC300D">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486746" w:rsidRDefault="00486746" w:rsidP="00FA2342">
      <w:pPr>
        <w:spacing w:after="0" w:line="240" w:lineRule="auto"/>
      </w:pPr>
      <w:r>
        <w:separator/>
      </w:r>
    </w:p>
  </w:footnote>
  <w:footnote w:type="continuationSeparator" w:id="0">
    <w:p w:rsidR="00486746" w:rsidRDefault="00486746" w:rsidP="00FA2342">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p w:rsidR="009019FD" w:rsidRDefault="00AC300D" w:rsidP="00AC300D">
    <w:r>
      <w:rPr>
        <w:noProof/>
        <w:lang w:eastAsia="en-GB"/>
      </w:rPr>
      <mc:AlternateContent>
        <mc:Choice Requires="wps">
          <w:drawing>
            <wp:anchor distT="0" distB="0" distL="114300" distR="114300" simplePos="0" relativeHeight="251659264" behindDoc="0" locked="0" layoutInCell="1" allowOverlap="1" wp14:anchorId="44825215" wp14:editId="5693BBD4">
              <wp:simplePos x="0" y="0"/>
              <wp:positionH relativeFrom="column">
                <wp:posOffset>5048250</wp:posOffset>
              </wp:positionH>
              <wp:positionV relativeFrom="paragraph">
                <wp:posOffset>-189230</wp:posOffset>
              </wp:positionV>
              <wp:extent cx="1235075" cy="450850"/>
              <wp:effectExtent l="0" t="0" r="3175" b="635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235075" cy="450850"/>
                      </a:xfrm>
                      <a:prstGeom prst="rect">
                        <a:avLst/>
                      </a:prstGeom>
                      <a:solidFill>
                        <a:srgbClr val="FFFFFF"/>
                      </a:solidFill>
                      <a:ln w="9525">
                        <a:noFill/>
                        <a:miter lim="800000"/>
                        <a:headEnd/>
                        <a:tailEnd/>
                      </a:ln>
                    </wps:spPr>
                    <wps:txbx>
                      <w:txbxContent>
                        <w:p w:rsidR="00AC300D" w:rsidRPr="00AC300D" w:rsidRDefault="00AC300D">
                          <w:r w:rsidRPr="00AC300D">
                            <w:rPr>
                              <w:noProof/>
                              <w:lang w:eastAsia="en-GB"/>
                            </w:rPr>
                            <w:drawing>
                              <wp:inline distT="0" distB="0" distL="0" distR="0" wp14:anchorId="65F18710" wp14:editId="7DD763D3">
                                <wp:extent cx="1000125" cy="40005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2" o:spid="_x0000_s1026" type="#_x0000_t202" style="position:absolute;margin-left:397.5pt;margin-top:-14.9pt;width:97.25pt;height:35.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" stroked="f">
              <v:textbox>
                <w:txbxContent>
                  <w:p w:rsidR="00AC300D" w:rsidRPr="00AC300D" w:rsidRDefault="00AC300D">
                    <w:r w:rsidRPr="00AC300D">
                      <w:rPr>
                        <w:noProof/>
                        <w:lang w:eastAsia="en-GB"/>
                      </w:rPr>
                      <w:drawing>
                        <wp:inline distT="0" distB="0" distL="0" distR="0" wp14:anchorId="65F18710" wp14:editId="7DD763D3">
                          <wp:extent cx="1000125" cy="400050"/>
                          <wp:effectExtent l="0" t="0" r="9525" b="0"/>
                          <wp:docPr id="1" name="Picture 1" descr="UW Trinity Saint David 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 Trinity Saint David logo"/>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000125" cy="400050"/>
                                  </a:xfrm>
                                  <a:prstGeom prst="rect">
                                    <a:avLst/>
                                  </a:prstGeom>
                                  <a:noFill/>
                                  <a:ln>
                                    <a:noFill/>
                                  </a:ln>
                                </pic:spPr>
                              </pic:pic>
                            </a:graphicData>
                          </a:graphic>
                        </wp:inline>
                      </w:drawing>
                    </w:r>
                  </w:p>
                </w:txbxContent>
              </v:textbox>
            </v:shape>
          </w:pict>
        </mc:Fallback>
      </mc:AlternateContent>
    </w:r>
    <w:r w:rsidR="00FA2342">
      <w:t>Journal of Sport, Health &amp; Outdoor Education Reviews 2017; 1:</w:t>
    </w:r>
    <w:r w:rsidR="00C574D9">
      <w:t xml:space="preserve"> </w:t>
    </w:r>
  </w:p>
  <w:p w:rsidR="00FA2342" w:rsidRPr="009019FD" w:rsidRDefault="00813EF7" w:rsidP="00AC300D">
    <w:pPr>
      <w:rPr>
        <w:i/>
        <w:u w:val="single"/>
      </w:rPr>
    </w:pPr>
    <w:r>
      <w:rPr>
        <w:i/>
        <w:u w:val="single"/>
      </w:rPr>
      <w:t>MR Ryan Palmer</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EAF7942"/>
    <w:multiLevelType w:val="hybridMultilevel"/>
    <w:tmpl w:val="E076A1F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7EDA3CA1"/>
    <w:multiLevelType w:val="hybridMultilevel"/>
    <w:tmpl w:val="B34021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spelling="clean" w:grammar="clean"/>
  <w:defaultTabStop w:val="720"/>
  <w:characterSpacingControl w:val="doNotCompress"/>
  <w:hdrShapeDefaults>
    <o:shapedefaults v:ext="edit" spidmax="3074"/>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A2342"/>
    <w:rsid w:val="00035183"/>
    <w:rsid w:val="00056B17"/>
    <w:rsid w:val="000741BF"/>
    <w:rsid w:val="001163A5"/>
    <w:rsid w:val="00144AAC"/>
    <w:rsid w:val="001870A4"/>
    <w:rsid w:val="001D385B"/>
    <w:rsid w:val="00214837"/>
    <w:rsid w:val="0027527E"/>
    <w:rsid w:val="00292C76"/>
    <w:rsid w:val="002C4FD9"/>
    <w:rsid w:val="003227E6"/>
    <w:rsid w:val="00406CB5"/>
    <w:rsid w:val="00486746"/>
    <w:rsid w:val="004A0315"/>
    <w:rsid w:val="005C0812"/>
    <w:rsid w:val="0061343B"/>
    <w:rsid w:val="00693C34"/>
    <w:rsid w:val="006C092E"/>
    <w:rsid w:val="006F3E0C"/>
    <w:rsid w:val="00743AFF"/>
    <w:rsid w:val="00774E0C"/>
    <w:rsid w:val="007B3AB1"/>
    <w:rsid w:val="00803903"/>
    <w:rsid w:val="00813EF7"/>
    <w:rsid w:val="00817A22"/>
    <w:rsid w:val="00825F88"/>
    <w:rsid w:val="008446BB"/>
    <w:rsid w:val="00877262"/>
    <w:rsid w:val="008921BC"/>
    <w:rsid w:val="008E42B0"/>
    <w:rsid w:val="009019FD"/>
    <w:rsid w:val="00932F66"/>
    <w:rsid w:val="009A3A76"/>
    <w:rsid w:val="009B384D"/>
    <w:rsid w:val="009D7A99"/>
    <w:rsid w:val="009E1CE8"/>
    <w:rsid w:val="00A26869"/>
    <w:rsid w:val="00AC300D"/>
    <w:rsid w:val="00AE0CA9"/>
    <w:rsid w:val="00AE750C"/>
    <w:rsid w:val="00B137A4"/>
    <w:rsid w:val="00B15DF6"/>
    <w:rsid w:val="00B244FE"/>
    <w:rsid w:val="00B3027E"/>
    <w:rsid w:val="00B96D03"/>
    <w:rsid w:val="00BA5D9F"/>
    <w:rsid w:val="00BC21F8"/>
    <w:rsid w:val="00BD0093"/>
    <w:rsid w:val="00BD7737"/>
    <w:rsid w:val="00C574D9"/>
    <w:rsid w:val="00C77D95"/>
    <w:rsid w:val="00D24461"/>
    <w:rsid w:val="00D35174"/>
    <w:rsid w:val="00DF2CFD"/>
    <w:rsid w:val="00E50877"/>
    <w:rsid w:val="00EA6914"/>
    <w:rsid w:val="00EC66FB"/>
    <w:rsid w:val="00F00379"/>
    <w:rsid w:val="00F5671E"/>
    <w:rsid w:val="00FA2342"/>
    <w:rsid w:val="00FB401F"/>
    <w:rsid w:val="00FE51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3074"/>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character" w:customStyle="1" w:styleId="fontstyle01">
    <w:name w:val="fontstyle01"/>
    <w:basedOn w:val="DefaultParagraphFont"/>
    <w:rsid w:val="00813EF7"/>
    <w:rPr>
      <w:rFonts w:ascii="URWPalladioL-Roma" w:hAnsi="URWPalladioL-Roma" w:hint="default"/>
      <w:b w:val="0"/>
      <w:bCs w:val="0"/>
      <w:i w:val="0"/>
      <w:iCs w:val="0"/>
      <w:color w:val="000000"/>
      <w:sz w:val="20"/>
      <w:szCs w:val="20"/>
    </w:rPr>
  </w:style>
  <w:style w:type="paragraph" w:styleId="NormalWeb">
    <w:name w:val="Normal (Web)"/>
    <w:basedOn w:val="Normal"/>
    <w:uiPriority w:val="99"/>
    <w:semiHidden/>
    <w:unhideWhenUsed/>
    <w:rsid w:val="005C08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43AFF"/>
    <w:pPr>
      <w:spacing w:after="0" w:line="240" w:lineRule="auto"/>
    </w:pPr>
  </w:style>
  <w:style w:type="paragraph" w:styleId="ListParagraph">
    <w:name w:val="List Paragraph"/>
    <w:basedOn w:val="Normal"/>
    <w:uiPriority w:val="34"/>
    <w:qFormat/>
    <w:rsid w:val="00743AFF"/>
    <w:pPr>
      <w:ind w:left="720"/>
      <w:contextualSpacing/>
    </w:pPr>
  </w:style>
  <w:style w:type="character" w:customStyle="1" w:styleId="fontstyle21">
    <w:name w:val="fontstyle21"/>
    <w:basedOn w:val="DefaultParagraphFont"/>
    <w:rsid w:val="002C4FD9"/>
    <w:rPr>
      <w:rFonts w:ascii="AdvPSAB0B" w:hAnsi="AdvPSAB0B" w:hint="default"/>
      <w:b w:val="0"/>
      <w:bCs w:val="0"/>
      <w:i w:val="0"/>
      <w:iCs w:val="0"/>
      <w:color w:val="000000"/>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A23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2342"/>
  </w:style>
  <w:style w:type="paragraph" w:styleId="Footer">
    <w:name w:val="footer"/>
    <w:basedOn w:val="Normal"/>
    <w:link w:val="FooterChar"/>
    <w:uiPriority w:val="99"/>
    <w:unhideWhenUsed/>
    <w:rsid w:val="00FA23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2342"/>
  </w:style>
  <w:style w:type="paragraph" w:styleId="BalloonText">
    <w:name w:val="Balloon Text"/>
    <w:basedOn w:val="Normal"/>
    <w:link w:val="BalloonTextChar"/>
    <w:uiPriority w:val="99"/>
    <w:semiHidden/>
    <w:unhideWhenUsed/>
    <w:rsid w:val="00FA234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2342"/>
    <w:rPr>
      <w:rFonts w:ascii="Tahoma" w:hAnsi="Tahoma" w:cs="Tahoma"/>
      <w:sz w:val="16"/>
      <w:szCs w:val="16"/>
    </w:rPr>
  </w:style>
  <w:style w:type="character" w:customStyle="1" w:styleId="fontstyle01">
    <w:name w:val="fontstyle01"/>
    <w:basedOn w:val="DefaultParagraphFont"/>
    <w:rsid w:val="00813EF7"/>
    <w:rPr>
      <w:rFonts w:ascii="URWPalladioL-Roma" w:hAnsi="URWPalladioL-Roma" w:hint="default"/>
      <w:b w:val="0"/>
      <w:bCs w:val="0"/>
      <w:i w:val="0"/>
      <w:iCs w:val="0"/>
      <w:color w:val="000000"/>
      <w:sz w:val="20"/>
      <w:szCs w:val="20"/>
    </w:rPr>
  </w:style>
  <w:style w:type="paragraph" w:styleId="NormalWeb">
    <w:name w:val="Normal (Web)"/>
    <w:basedOn w:val="Normal"/>
    <w:uiPriority w:val="99"/>
    <w:semiHidden/>
    <w:unhideWhenUsed/>
    <w:rsid w:val="005C0812"/>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NoSpacing">
    <w:name w:val="No Spacing"/>
    <w:uiPriority w:val="1"/>
    <w:qFormat/>
    <w:rsid w:val="00743AFF"/>
    <w:pPr>
      <w:spacing w:after="0" w:line="240" w:lineRule="auto"/>
    </w:pPr>
  </w:style>
  <w:style w:type="paragraph" w:styleId="ListParagraph">
    <w:name w:val="List Paragraph"/>
    <w:basedOn w:val="Normal"/>
    <w:uiPriority w:val="34"/>
    <w:qFormat/>
    <w:rsid w:val="00743AFF"/>
    <w:pPr>
      <w:ind w:left="720"/>
      <w:contextualSpacing/>
    </w:pPr>
  </w:style>
  <w:style w:type="character" w:customStyle="1" w:styleId="fontstyle21">
    <w:name w:val="fontstyle21"/>
    <w:basedOn w:val="DefaultParagraphFont"/>
    <w:rsid w:val="002C4FD9"/>
    <w:rPr>
      <w:rFonts w:ascii="AdvPSAB0B" w:hAnsi="AdvPSAB0B" w:hint="default"/>
      <w:b w:val="0"/>
      <w:bCs w:val="0"/>
      <w:i w:val="0"/>
      <w:iCs w:val="0"/>
      <w:color w:val="000000"/>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6006513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ntTable" Target="fontTable.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image" Target="media/image4.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image" Target="media/image3.jpeg"/><Relationship Id="rId5" Type="http://schemas.openxmlformats.org/officeDocument/2006/relationships/webSettings" Target="webSettings.xml"/><Relationship Id="rId10" Type="http://schemas.openxmlformats.org/officeDocument/2006/relationships/image" Target="media/image2.jpeg"/><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7</Pages>
  <Words>1872</Words>
  <Characters>10674</Characters>
  <Application>Microsoft Office Word</Application>
  <DocSecurity>0</DocSecurity>
  <Lines>88</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12521</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Administrator</dc:creator>
  <cp:lastModifiedBy>new</cp:lastModifiedBy>
  <cp:revision>2</cp:revision>
  <dcterms:created xsi:type="dcterms:W3CDTF">2019-01-11T14:38:00Z</dcterms:created>
  <dcterms:modified xsi:type="dcterms:W3CDTF">2019-01-11T14:38:00Z</dcterms:modified>
</cp:coreProperties>
</file>