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diagrams/data13.xml" ContentType="application/vnd.openxmlformats-officedocument.drawingml.diagramData+xml"/>
  <Override PartName="/word/diagrams/layout13.xml" ContentType="application/vnd.openxmlformats-officedocument.drawingml.diagramLayout+xml"/>
  <Override PartName="/word/diagrams/quickStyle13.xml" ContentType="application/vnd.openxmlformats-officedocument.drawingml.diagramStyle+xml"/>
  <Override PartName="/word/diagrams/colors13.xml" ContentType="application/vnd.openxmlformats-officedocument.drawingml.diagramColors+xml"/>
  <Override PartName="/word/diagrams/drawing13.xml" ContentType="application/vnd.ms-office.drawingml.diagramDrawing+xml"/>
  <Override PartName="/word/diagrams/data14.xml" ContentType="application/vnd.openxmlformats-officedocument.drawingml.diagramData+xml"/>
  <Override PartName="/word/diagrams/layout14.xml" ContentType="application/vnd.openxmlformats-officedocument.drawingml.diagramLayout+xml"/>
  <Override PartName="/word/diagrams/quickStyle14.xml" ContentType="application/vnd.openxmlformats-officedocument.drawingml.diagramStyle+xml"/>
  <Override PartName="/word/diagrams/colors14.xml" ContentType="application/vnd.openxmlformats-officedocument.drawingml.diagramColors+xml"/>
  <Override PartName="/word/diagrams/drawing14.xml" ContentType="application/vnd.ms-office.drawingml.diagramDrawing+xml"/>
  <Override PartName="/word/diagrams/data15.xml" ContentType="application/vnd.openxmlformats-officedocument.drawingml.diagramData+xml"/>
  <Override PartName="/word/diagrams/layout15.xml" ContentType="application/vnd.openxmlformats-officedocument.drawingml.diagramLayout+xml"/>
  <Override PartName="/word/diagrams/quickStyle15.xml" ContentType="application/vnd.openxmlformats-officedocument.drawingml.diagramStyle+xml"/>
  <Override PartName="/word/diagrams/colors15.xml" ContentType="application/vnd.openxmlformats-officedocument.drawingml.diagramColors+xml"/>
  <Override PartName="/word/diagrams/drawing15.xml" ContentType="application/vnd.ms-office.drawingml.diagramDrawing+xml"/>
  <Override PartName="/word/diagrams/data16.xml" ContentType="application/vnd.openxmlformats-officedocument.drawingml.diagramData+xml"/>
  <Override PartName="/word/diagrams/layout16.xml" ContentType="application/vnd.openxmlformats-officedocument.drawingml.diagramLayout+xml"/>
  <Override PartName="/word/diagrams/quickStyle16.xml" ContentType="application/vnd.openxmlformats-officedocument.drawingml.diagramStyle+xml"/>
  <Override PartName="/word/diagrams/colors16.xml" ContentType="application/vnd.openxmlformats-officedocument.drawingml.diagramColors+xml"/>
  <Override PartName="/word/diagrams/drawing16.xml" ContentType="application/vnd.ms-office.drawingml.diagramDrawing+xml"/>
  <Override PartName="/word/diagrams/data17.xml" ContentType="application/vnd.openxmlformats-officedocument.drawingml.diagramData+xml"/>
  <Override PartName="/word/diagrams/layout17.xml" ContentType="application/vnd.openxmlformats-officedocument.drawingml.diagramLayout+xml"/>
  <Override PartName="/word/diagrams/quickStyle17.xml" ContentType="application/vnd.openxmlformats-officedocument.drawingml.diagramStyle+xml"/>
  <Override PartName="/word/diagrams/colors17.xml" ContentType="application/vnd.openxmlformats-officedocument.drawingml.diagramColors+xml"/>
  <Override PartName="/word/diagrams/drawing17.xml" ContentType="application/vnd.ms-office.drawingml.diagramDrawing+xml"/>
  <Override PartName="/word/diagrams/data18.xml" ContentType="application/vnd.openxmlformats-officedocument.drawingml.diagramData+xml"/>
  <Override PartName="/word/diagrams/layout18.xml" ContentType="application/vnd.openxmlformats-officedocument.drawingml.diagramLayout+xml"/>
  <Override PartName="/word/diagrams/quickStyle18.xml" ContentType="application/vnd.openxmlformats-officedocument.drawingml.diagramStyle+xml"/>
  <Override PartName="/word/diagrams/colors18.xml" ContentType="application/vnd.openxmlformats-officedocument.drawingml.diagramColors+xml"/>
  <Override PartName="/word/diagrams/drawing18.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4391371"/>
        <w:docPartObj>
          <w:docPartGallery w:val="Cover Pages"/>
          <w:docPartUnique/>
        </w:docPartObj>
      </w:sdtPr>
      <w:sdtEndPr>
        <w:rPr>
          <w:caps/>
          <w:color w:val="191919" w:themeColor="text1" w:themeTint="E6"/>
          <w:sz w:val="72"/>
          <w:szCs w:val="72"/>
        </w:rPr>
      </w:sdtEndPr>
      <w:sdtContent>
        <w:p w14:paraId="325EA916" w14:textId="1463FFF4" w:rsidR="00E777CE" w:rsidRDefault="000E6E2B">
          <w:r w:rsidRPr="000E6E2B">
            <w:rPr>
              <w:rFonts w:ascii="Arial" w:hAnsi="Arial" w:cs="Arial"/>
              <w:caps/>
              <w:color w:val="191919" w:themeColor="text1" w:themeTint="E6"/>
              <w:sz w:val="32"/>
              <w:szCs w:val="32"/>
            </w:rPr>
            <w:fldChar w:fldCharType="begin"/>
          </w:r>
          <w:r w:rsidRPr="000E6E2B">
            <w:rPr>
              <w:rFonts w:ascii="Arial" w:hAnsi="Arial" w:cs="Arial"/>
              <w:caps/>
              <w:color w:val="191919" w:themeColor="text1" w:themeTint="E6"/>
              <w:sz w:val="32"/>
              <w:szCs w:val="32"/>
            </w:rPr>
            <w:instrText xml:space="preserve"> DATE \@ "MMMM yy" </w:instrText>
          </w:r>
          <w:r w:rsidRPr="000E6E2B">
            <w:rPr>
              <w:rFonts w:ascii="Arial" w:hAnsi="Arial" w:cs="Arial"/>
              <w:caps/>
              <w:color w:val="191919" w:themeColor="text1" w:themeTint="E6"/>
              <w:sz w:val="32"/>
              <w:szCs w:val="32"/>
            </w:rPr>
            <w:fldChar w:fldCharType="separate"/>
          </w:r>
          <w:r w:rsidR="00E77DDA">
            <w:rPr>
              <w:rFonts w:ascii="Arial" w:hAnsi="Arial" w:cs="Arial"/>
              <w:caps/>
              <w:noProof/>
              <w:color w:val="191919" w:themeColor="text1" w:themeTint="E6"/>
              <w:sz w:val="32"/>
              <w:szCs w:val="32"/>
            </w:rPr>
            <w:t>April 26</w:t>
          </w:r>
          <w:r w:rsidRPr="000E6E2B">
            <w:rPr>
              <w:rFonts w:ascii="Arial" w:hAnsi="Arial" w:cs="Arial"/>
              <w:caps/>
              <w:color w:val="191919" w:themeColor="text1" w:themeTint="E6"/>
              <w:sz w:val="32"/>
              <w:szCs w:val="32"/>
            </w:rPr>
            <w:fldChar w:fldCharType="end"/>
          </w:r>
        </w:p>
        <w:p w14:paraId="76A195ED" w14:textId="23627F3C" w:rsidR="00E777CE" w:rsidRDefault="000E6E2B">
          <w:pPr>
            <w:rPr>
              <w:caps/>
              <w:color w:val="191919" w:themeColor="text1" w:themeTint="E6"/>
              <w:sz w:val="72"/>
              <w:szCs w:val="72"/>
            </w:rPr>
          </w:pPr>
          <w:r>
            <w:rPr>
              <w:noProof/>
              <w:lang w:eastAsia="zh-CN"/>
            </w:rPr>
            <mc:AlternateContent>
              <mc:Choice Requires="wps">
                <w:drawing>
                  <wp:anchor distT="0" distB="0" distL="114300" distR="114300" simplePos="0" relativeHeight="251705344" behindDoc="0" locked="0" layoutInCell="1" allowOverlap="1" wp14:anchorId="14B7D579" wp14:editId="3D5D0999">
                    <wp:simplePos x="0" y="0"/>
                    <wp:positionH relativeFrom="column">
                      <wp:posOffset>3925957</wp:posOffset>
                    </wp:positionH>
                    <wp:positionV relativeFrom="paragraph">
                      <wp:posOffset>7534524</wp:posOffset>
                    </wp:positionV>
                    <wp:extent cx="2693504" cy="1143000"/>
                    <wp:effectExtent l="0" t="0" r="12065" b="12700"/>
                    <wp:wrapNone/>
                    <wp:docPr id="3650691" name="Text Box 22"/>
                    <wp:cNvGraphicFramePr/>
                    <a:graphic xmlns:a="http://schemas.openxmlformats.org/drawingml/2006/main">
                      <a:graphicData uri="http://schemas.microsoft.com/office/word/2010/wordprocessingShape">
                        <wps:wsp>
                          <wps:cNvSpPr txBox="1"/>
                          <wps:spPr>
                            <a:xfrm>
                              <a:off x="0" y="0"/>
                              <a:ext cx="2693504" cy="1143000"/>
                            </a:xfrm>
                            <a:prstGeom prst="rect">
                              <a:avLst/>
                            </a:prstGeom>
                            <a:solidFill>
                              <a:schemeClr val="lt1"/>
                            </a:solidFill>
                            <a:ln w="6350">
                              <a:solidFill>
                                <a:prstClr val="black"/>
                              </a:solidFill>
                            </a:ln>
                          </wps:spPr>
                          <wps:txbx>
                            <w:txbxContent>
                              <w:p w14:paraId="74828415" w14:textId="71EF7F0B" w:rsidR="000E6E2B" w:rsidRDefault="000E6E2B">
                                <w:r>
                                  <w:t>Student ID : 2426374</w:t>
                                </w:r>
                              </w:p>
                              <w:p w14:paraId="7F98F2EA" w14:textId="7EA2A0C9" w:rsidR="000E6E2B" w:rsidRDefault="000E6E2B">
                                <w:r>
                                  <w:t>Name: Elena Magher</w:t>
                                </w:r>
                              </w:p>
                              <w:p w14:paraId="3BBC5B64" w14:textId="07CDB0F8" w:rsidR="000E6E2B" w:rsidRDefault="000E6E2B">
                                <w:r>
                                  <w:t>Lecturer: Fahad Ahmed</w:t>
                                </w:r>
                              </w:p>
                              <w:p w14:paraId="23C430AC" w14:textId="6CAF1C1D" w:rsidR="000E6E2B" w:rsidRDefault="000E6E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4B7D579" id="_x0000_t202" coordsize="21600,21600" o:spt="202" path="m,l,21600r21600,l21600,xe">
                    <v:stroke joinstyle="miter"/>
                    <v:path gradientshapeok="t" o:connecttype="rect"/>
                  </v:shapetype>
                  <v:shape id="Text Box 22" o:spid="_x0000_s1026" type="#_x0000_t202" style="position:absolute;margin-left:309.15pt;margin-top:593.25pt;width:212.1pt;height:90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" fillcolor="white [3201]" strokeweight=".5pt">
                    <v:textbox>
                      <w:txbxContent>
                        <w:p w14:paraId="74828415" w14:textId="71EF7F0B" w:rsidR="000E6E2B" w:rsidRDefault="000E6E2B">
                          <w:r>
                            <w:t>Student ID : 2426374</w:t>
                          </w:r>
                        </w:p>
                        <w:p w14:paraId="7F98F2EA" w14:textId="7EA2A0C9" w:rsidR="000E6E2B" w:rsidRDefault="000E6E2B">
                          <w:r>
                            <w:t>Name: Elena Magher</w:t>
                          </w:r>
                        </w:p>
                        <w:p w14:paraId="3BBC5B64" w14:textId="07CDB0F8" w:rsidR="000E6E2B" w:rsidRDefault="000E6E2B">
                          <w:r>
                            <w:t>Lecturer: Fahad Ahmed</w:t>
                          </w:r>
                        </w:p>
                        <w:p w14:paraId="23C430AC" w14:textId="6CAF1C1D" w:rsidR="000E6E2B" w:rsidRDefault="000E6E2B"/>
                      </w:txbxContent>
                    </v:textbox>
                  </v:shape>
                </w:pict>
              </mc:Fallback>
            </mc:AlternateContent>
          </w:r>
          <w:r w:rsidR="00E777CE">
            <w:rPr>
              <w:noProof/>
              <w:lang w:eastAsia="zh-CN"/>
            </w:rPr>
            <mc:AlternateContent>
              <mc:Choice Requires="wps">
                <w:drawing>
                  <wp:anchor distT="0" distB="0" distL="182880" distR="182880" simplePos="0" relativeHeight="251704320" behindDoc="0" locked="0" layoutInCell="1" allowOverlap="1" wp14:anchorId="5B4C99CE" wp14:editId="4CDC966E">
                    <wp:simplePos x="0" y="0"/>
                    <wp:positionH relativeFrom="margin">
                      <wp:posOffset>-419100</wp:posOffset>
                    </wp:positionH>
                    <wp:positionV relativeFrom="page">
                      <wp:posOffset>4743450</wp:posOffset>
                    </wp:positionV>
                    <wp:extent cx="6381750" cy="2457450"/>
                    <wp:effectExtent l="0" t="0" r="6350" b="6350"/>
                    <wp:wrapSquare wrapText="bothSides"/>
                    <wp:docPr id="131" name="Text Box 75"/>
                    <wp:cNvGraphicFramePr/>
                    <a:graphic xmlns:a="http://schemas.openxmlformats.org/drawingml/2006/main">
                      <a:graphicData uri="http://schemas.microsoft.com/office/word/2010/wordprocessingShape">
                        <wps:wsp>
                          <wps:cNvSpPr txBox="1"/>
                          <wps:spPr>
                            <a:xfrm>
                              <a:off x="0" y="0"/>
                              <a:ext cx="6381750" cy="24574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01AB12" w14:textId="0B458E71" w:rsidR="00E777CE" w:rsidRDefault="00E777CE">
                                <w:pPr>
                                  <w:pStyle w:val="NoSpacing"/>
                                  <w:spacing w:before="40" w:after="560" w:line="216" w:lineRule="auto"/>
                                  <w:rPr>
                                    <w:color w:val="156082" w:themeColor="accent1"/>
                                    <w:sz w:val="72"/>
                                    <w:szCs w:val="72"/>
                                  </w:rPr>
                                </w:pPr>
                                <w:r>
                                  <w:rPr>
                                    <w:color w:val="156082" w:themeColor="accent1"/>
                                    <w:sz w:val="72"/>
                                    <w:szCs w:val="72"/>
                                  </w:rPr>
                                  <w:t xml:space="preserve">                     </w:t>
                                </w: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Pr>
                                        <w:color w:val="156082" w:themeColor="accent1"/>
                                        <w:sz w:val="72"/>
                                        <w:szCs w:val="72"/>
                                      </w:rPr>
                                      <w:t>LinkUp CIC</w:t>
                                    </w:r>
                                  </w:sdtContent>
                                </w:sdt>
                              </w:p>
                              <w:sdt>
                                <w:sdtPr>
                                  <w:rPr>
                                    <w:rStyle w:val="BookTitle"/>
                                    <w:color w:val="215E99" w:themeColor="text2" w:themeTint="BF"/>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rPr>
                                    <w:rStyle w:val="BookTitle"/>
                                  </w:rPr>
                                </w:sdtEndPr>
                                <w:sdtContent>
                                  <w:p w14:paraId="4B0CA2B0" w14:textId="32DF309B" w:rsidR="00E777CE" w:rsidRPr="000E6E2B" w:rsidRDefault="00AE0B11">
                                    <w:pPr>
                                      <w:pStyle w:val="NoSpacing"/>
                                      <w:spacing w:before="40" w:after="40"/>
                                      <w:rPr>
                                        <w:caps/>
                                        <w:color w:val="215E99" w:themeColor="text2" w:themeTint="BF"/>
                                        <w:sz w:val="32"/>
                                        <w:szCs w:val="32"/>
                                      </w:rPr>
                                    </w:pPr>
                                    <w:r>
                                      <w:rPr>
                                        <w:rStyle w:val="BookTitle"/>
                                        <w:color w:val="215E99" w:themeColor="text2" w:themeTint="BF"/>
                                        <w:sz w:val="32"/>
                                        <w:szCs w:val="32"/>
                                      </w:rPr>
                                      <w:t>Innovation. Enterprise &amp; Computing Project</w:t>
                                    </w:r>
                                  </w:p>
                                </w:sdtContent>
                              </w:sdt>
                              <w:p w14:paraId="3ECA08EA" w14:textId="0B840575" w:rsidR="00E777CE" w:rsidRPr="00E777CE" w:rsidRDefault="00E777CE">
                                <w:pPr>
                                  <w:pStyle w:val="NoSpacing"/>
                                  <w:spacing w:before="80" w:after="40"/>
                                  <w:rPr>
                                    <w:rStyle w:val="SubtleEmphasis"/>
                                  </w:rPr>
                                </w:pPr>
                                <w:r>
                                  <w:rPr>
                                    <w:rStyle w:val="SubtleEmphasis"/>
                                  </w:rPr>
                                  <w:t xml:space="preserve">              </w:t>
                                </w:r>
                                <w:r w:rsidR="000E6E2B">
                                  <w:rPr>
                                    <w:rStyle w:val="SubtleEmphasis"/>
                                  </w:rPr>
                                  <w:t xml:space="preserve">                       </w:t>
                                </w:r>
                                <w:r>
                                  <w:rPr>
                                    <w:rStyle w:val="SubtleEmphasis"/>
                                  </w:rPr>
                                  <w:t xml:space="preserve">   Assessment 2</w:t>
                                </w:r>
                                <w:r w:rsidR="000E6E2B">
                                  <w:rPr>
                                    <w:rStyle w:val="SubtleEmphasis"/>
                                  </w:rPr>
                                  <w:t xml:space="preserve"> ACCA5033</w:t>
                                </w:r>
                                <w:r>
                                  <w:rPr>
                                    <w:rStyle w:val="SubtleEmphasis"/>
                                  </w:rPr>
                                  <w:t xml:space="preserve"> -Level 5 BSC computing Portfolio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B4C99CE" id="Text Box 75" o:spid="_x0000_s1027" type="#_x0000_t202" style="position:absolute;margin-left:-33pt;margin-top:373.5pt;width:502.5pt;height:193.5pt;z-index:251704320;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" filled="f" stroked="f" strokeweight=".5pt">
                    <v:textbox inset="0,0,0,0">
                      <w:txbxContent>
                        <w:p w14:paraId="3001AB12" w14:textId="0B458E71" w:rsidR="00E777CE" w:rsidRDefault="00E777CE">
                          <w:pPr>
                            <w:pStyle w:val="NoSpacing"/>
                            <w:spacing w:before="40" w:after="560" w:line="216" w:lineRule="auto"/>
                            <w:rPr>
                              <w:color w:val="156082" w:themeColor="accent1"/>
                              <w:sz w:val="72"/>
                              <w:szCs w:val="72"/>
                            </w:rPr>
                          </w:pPr>
                          <w:r>
                            <w:rPr>
                              <w:color w:val="156082" w:themeColor="accent1"/>
                              <w:sz w:val="72"/>
                              <w:szCs w:val="72"/>
                            </w:rPr>
                            <w:t xml:space="preserve">                     </w:t>
                          </w: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Pr>
                                  <w:color w:val="156082" w:themeColor="accent1"/>
                                  <w:sz w:val="72"/>
                                  <w:szCs w:val="72"/>
                                </w:rPr>
                                <w:t>LinkUp CIC</w:t>
                              </w:r>
                            </w:sdtContent>
                          </w:sdt>
                        </w:p>
                        <w:sdt>
                          <w:sdtPr>
                            <w:rPr>
                              <w:rStyle w:val="BookTitle"/>
                              <w:color w:val="215E99" w:themeColor="text2" w:themeTint="BF"/>
                              <w:sz w:val="32"/>
                              <w:szCs w:val="32"/>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rPr>
                              <w:rStyle w:val="BookTitle"/>
                            </w:rPr>
                          </w:sdtEndPr>
                          <w:sdtContent>
                            <w:p w14:paraId="4B0CA2B0" w14:textId="32DF309B" w:rsidR="00E777CE" w:rsidRPr="000E6E2B" w:rsidRDefault="00AE0B11">
                              <w:pPr>
                                <w:pStyle w:val="NoSpacing"/>
                                <w:spacing w:before="40" w:after="40"/>
                                <w:rPr>
                                  <w:caps/>
                                  <w:color w:val="215E99" w:themeColor="text2" w:themeTint="BF"/>
                                  <w:sz w:val="32"/>
                                  <w:szCs w:val="32"/>
                                </w:rPr>
                              </w:pPr>
                              <w:r>
                                <w:rPr>
                                  <w:rStyle w:val="BookTitle"/>
                                  <w:color w:val="215E99" w:themeColor="text2" w:themeTint="BF"/>
                                  <w:sz w:val="32"/>
                                  <w:szCs w:val="32"/>
                                </w:rPr>
                                <w:t>Innovation. Enterprise &amp; Computing Project</w:t>
                              </w:r>
                            </w:p>
                          </w:sdtContent>
                        </w:sdt>
                        <w:p w14:paraId="3ECA08EA" w14:textId="0B840575" w:rsidR="00E777CE" w:rsidRPr="00E777CE" w:rsidRDefault="00E777CE">
                          <w:pPr>
                            <w:pStyle w:val="NoSpacing"/>
                            <w:spacing w:before="80" w:after="40"/>
                            <w:rPr>
                              <w:rStyle w:val="SubtleEmphasis"/>
                            </w:rPr>
                          </w:pPr>
                          <w:r>
                            <w:rPr>
                              <w:rStyle w:val="SubtleEmphasis"/>
                            </w:rPr>
                            <w:t xml:space="preserve">              </w:t>
                          </w:r>
                          <w:r w:rsidR="000E6E2B">
                            <w:rPr>
                              <w:rStyle w:val="SubtleEmphasis"/>
                            </w:rPr>
                            <w:t xml:space="preserve">                       </w:t>
                          </w:r>
                          <w:r>
                            <w:rPr>
                              <w:rStyle w:val="SubtleEmphasis"/>
                            </w:rPr>
                            <w:t xml:space="preserve">   Assessment 2</w:t>
                          </w:r>
                          <w:r w:rsidR="000E6E2B">
                            <w:rPr>
                              <w:rStyle w:val="SubtleEmphasis"/>
                            </w:rPr>
                            <w:t xml:space="preserve"> ACCA5033</w:t>
                          </w:r>
                          <w:r>
                            <w:rPr>
                              <w:rStyle w:val="SubtleEmphasis"/>
                            </w:rPr>
                            <w:t xml:space="preserve"> -Level 5 BSC computing Portfolio </w:t>
                          </w:r>
                        </w:p>
                      </w:txbxContent>
                    </v:textbox>
                    <w10:wrap type="square" anchorx="margin" anchory="page"/>
                  </v:shape>
                </w:pict>
              </mc:Fallback>
            </mc:AlternateContent>
          </w:r>
          <w:r w:rsidR="00E777CE">
            <w:rPr>
              <w:caps/>
              <w:noProof/>
              <w:color w:val="191919" w:themeColor="text1" w:themeTint="E6"/>
              <w:sz w:val="72"/>
              <w:szCs w:val="72"/>
            </w:rPr>
            <w:drawing>
              <wp:inline distT="0" distB="0" distL="0" distR="0" wp14:anchorId="4EF1E1D7" wp14:editId="38DC357D">
                <wp:extent cx="5731510" cy="3126105"/>
                <wp:effectExtent l="0" t="0" r="0" b="0"/>
                <wp:docPr id="214007124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071242" name="Picture 2140071242"/>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126105"/>
                        </a:xfrm>
                        <a:prstGeom prst="rect">
                          <a:avLst/>
                        </a:prstGeom>
                      </pic:spPr>
                    </pic:pic>
                  </a:graphicData>
                </a:graphic>
              </wp:inline>
            </w:drawing>
          </w:r>
          <w:r>
            <w:rPr>
              <w:caps/>
              <w:color w:val="191919" w:themeColor="text1" w:themeTint="E6"/>
              <w:sz w:val="72"/>
              <w:szCs w:val="72"/>
            </w:rPr>
            <w:t xml:space="preserve"> </w:t>
          </w:r>
          <w:r w:rsidR="00E777CE">
            <w:rPr>
              <w:caps/>
              <w:color w:val="191919" w:themeColor="text1" w:themeTint="E6"/>
              <w:sz w:val="72"/>
              <w:szCs w:val="72"/>
            </w:rPr>
            <w:br w:type="page"/>
          </w:r>
        </w:p>
      </w:sdtContent>
    </w:sdt>
    <w:sdt>
      <w:sdtPr>
        <w:rPr>
          <w:rFonts w:asciiTheme="minorHAnsi" w:eastAsiaTheme="minorHAnsi" w:hAnsiTheme="minorHAnsi" w:cstheme="minorBidi"/>
          <w:b w:val="0"/>
          <w:bCs w:val="0"/>
          <w:color w:val="auto"/>
          <w:kern w:val="2"/>
          <w:sz w:val="24"/>
          <w:szCs w:val="24"/>
          <w:lang w:val="en-GB"/>
          <w14:ligatures w14:val="standardContextual"/>
        </w:rPr>
        <w:id w:val="-1131635947"/>
        <w:docPartObj>
          <w:docPartGallery w:val="Table of Contents"/>
          <w:docPartUnique/>
        </w:docPartObj>
      </w:sdtPr>
      <w:sdtEndPr>
        <w:rPr>
          <w:noProof/>
        </w:rPr>
      </w:sdtEndPr>
      <w:sdtContent>
        <w:p w14:paraId="2602D27A" w14:textId="560D7B77" w:rsidR="000E6E2B" w:rsidRDefault="000E6E2B">
          <w:pPr>
            <w:pStyle w:val="TOCHeading"/>
          </w:pPr>
          <w:r>
            <w:t>Table of Contents</w:t>
          </w:r>
        </w:p>
        <w:p w14:paraId="0B75030A" w14:textId="457F1933" w:rsidR="002150B3" w:rsidRDefault="000E6E2B">
          <w:pPr>
            <w:pStyle w:val="TOC1"/>
            <w:tabs>
              <w:tab w:val="right" w:leader="dot" w:pos="9016"/>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227441395" w:history="1">
            <w:r w:rsidR="002150B3" w:rsidRPr="0095638F">
              <w:rPr>
                <w:rStyle w:val="Hyperlink"/>
                <w:noProof/>
              </w:rPr>
              <w:t>Task 1: Project Management</w:t>
            </w:r>
            <w:r w:rsidR="002150B3">
              <w:rPr>
                <w:noProof/>
                <w:webHidden/>
              </w:rPr>
              <w:tab/>
            </w:r>
            <w:r w:rsidR="002150B3">
              <w:rPr>
                <w:noProof/>
                <w:webHidden/>
              </w:rPr>
              <w:fldChar w:fldCharType="begin"/>
            </w:r>
            <w:r w:rsidR="002150B3">
              <w:rPr>
                <w:noProof/>
                <w:webHidden/>
              </w:rPr>
              <w:instrText xml:space="preserve"> PAGEREF _Toc227441395 \h </w:instrText>
            </w:r>
            <w:r w:rsidR="002150B3">
              <w:rPr>
                <w:noProof/>
                <w:webHidden/>
              </w:rPr>
            </w:r>
            <w:r w:rsidR="002150B3">
              <w:rPr>
                <w:noProof/>
                <w:webHidden/>
              </w:rPr>
              <w:fldChar w:fldCharType="separate"/>
            </w:r>
            <w:r w:rsidR="002150B3">
              <w:rPr>
                <w:noProof/>
                <w:webHidden/>
              </w:rPr>
              <w:t>3</w:t>
            </w:r>
            <w:r w:rsidR="002150B3">
              <w:rPr>
                <w:noProof/>
                <w:webHidden/>
              </w:rPr>
              <w:fldChar w:fldCharType="end"/>
            </w:r>
          </w:hyperlink>
        </w:p>
        <w:p w14:paraId="23025EB7" w14:textId="0C23D06F" w:rsidR="002150B3" w:rsidRDefault="002150B3">
          <w:pPr>
            <w:pStyle w:val="TOC2"/>
            <w:tabs>
              <w:tab w:val="right" w:leader="dot" w:pos="9016"/>
            </w:tabs>
            <w:rPr>
              <w:rFonts w:eastAsiaTheme="minorEastAsia"/>
              <w:b w:val="0"/>
              <w:bCs w:val="0"/>
              <w:noProof/>
              <w:sz w:val="24"/>
              <w:szCs w:val="24"/>
              <w:lang w:eastAsia="en-GB"/>
            </w:rPr>
          </w:pPr>
          <w:hyperlink w:anchor="_Toc227441396" w:history="1">
            <w:r w:rsidRPr="0095638F">
              <w:rPr>
                <w:rStyle w:val="Hyperlink"/>
                <w:noProof/>
              </w:rPr>
              <w:t>Q1: Project Management and Planning</w:t>
            </w:r>
            <w:r>
              <w:rPr>
                <w:noProof/>
                <w:webHidden/>
              </w:rPr>
              <w:tab/>
            </w:r>
            <w:r>
              <w:rPr>
                <w:noProof/>
                <w:webHidden/>
              </w:rPr>
              <w:fldChar w:fldCharType="begin"/>
            </w:r>
            <w:r>
              <w:rPr>
                <w:noProof/>
                <w:webHidden/>
              </w:rPr>
              <w:instrText xml:space="preserve"> PAGEREF _Toc227441396 \h </w:instrText>
            </w:r>
            <w:r>
              <w:rPr>
                <w:noProof/>
                <w:webHidden/>
              </w:rPr>
            </w:r>
            <w:r>
              <w:rPr>
                <w:noProof/>
                <w:webHidden/>
              </w:rPr>
              <w:fldChar w:fldCharType="separate"/>
            </w:r>
            <w:r>
              <w:rPr>
                <w:noProof/>
                <w:webHidden/>
              </w:rPr>
              <w:t>3</w:t>
            </w:r>
            <w:r>
              <w:rPr>
                <w:noProof/>
                <w:webHidden/>
              </w:rPr>
              <w:fldChar w:fldCharType="end"/>
            </w:r>
          </w:hyperlink>
        </w:p>
        <w:p w14:paraId="2CF86248" w14:textId="76A72C15" w:rsidR="002150B3" w:rsidRDefault="002150B3">
          <w:pPr>
            <w:pStyle w:val="TOC3"/>
            <w:tabs>
              <w:tab w:val="right" w:leader="dot" w:pos="9016"/>
            </w:tabs>
            <w:rPr>
              <w:rFonts w:eastAsiaTheme="minorEastAsia"/>
              <w:noProof/>
              <w:sz w:val="24"/>
              <w:szCs w:val="24"/>
              <w:lang w:eastAsia="en-GB"/>
            </w:rPr>
          </w:pPr>
          <w:hyperlink w:anchor="_Toc227441397" w:history="1">
            <w:r w:rsidRPr="0095638F">
              <w:rPr>
                <w:rStyle w:val="Hyperlink"/>
                <w:noProof/>
              </w:rPr>
              <w:t>1.1 Project Scope</w:t>
            </w:r>
            <w:r>
              <w:rPr>
                <w:noProof/>
                <w:webHidden/>
              </w:rPr>
              <w:tab/>
            </w:r>
            <w:r>
              <w:rPr>
                <w:noProof/>
                <w:webHidden/>
              </w:rPr>
              <w:fldChar w:fldCharType="begin"/>
            </w:r>
            <w:r>
              <w:rPr>
                <w:noProof/>
                <w:webHidden/>
              </w:rPr>
              <w:instrText xml:space="preserve"> PAGEREF _Toc227441397 \h </w:instrText>
            </w:r>
            <w:r>
              <w:rPr>
                <w:noProof/>
                <w:webHidden/>
              </w:rPr>
            </w:r>
            <w:r>
              <w:rPr>
                <w:noProof/>
                <w:webHidden/>
              </w:rPr>
              <w:fldChar w:fldCharType="separate"/>
            </w:r>
            <w:r>
              <w:rPr>
                <w:noProof/>
                <w:webHidden/>
              </w:rPr>
              <w:t>3</w:t>
            </w:r>
            <w:r>
              <w:rPr>
                <w:noProof/>
                <w:webHidden/>
              </w:rPr>
              <w:fldChar w:fldCharType="end"/>
            </w:r>
          </w:hyperlink>
        </w:p>
        <w:p w14:paraId="4FDF28CA" w14:textId="3E9ED60B" w:rsidR="002150B3" w:rsidRDefault="002150B3">
          <w:pPr>
            <w:pStyle w:val="TOC3"/>
            <w:tabs>
              <w:tab w:val="right" w:leader="dot" w:pos="9016"/>
            </w:tabs>
            <w:rPr>
              <w:rFonts w:eastAsiaTheme="minorEastAsia"/>
              <w:noProof/>
              <w:sz w:val="24"/>
              <w:szCs w:val="24"/>
              <w:lang w:eastAsia="en-GB"/>
            </w:rPr>
          </w:pPr>
          <w:hyperlink w:anchor="_Toc227441398" w:history="1">
            <w:r w:rsidRPr="0095638F">
              <w:rPr>
                <w:rStyle w:val="Hyperlink"/>
                <w:noProof/>
              </w:rPr>
              <w:t>1.2 Required Technologies and Resources</w:t>
            </w:r>
            <w:r>
              <w:rPr>
                <w:noProof/>
                <w:webHidden/>
              </w:rPr>
              <w:tab/>
            </w:r>
            <w:r>
              <w:rPr>
                <w:noProof/>
                <w:webHidden/>
              </w:rPr>
              <w:fldChar w:fldCharType="begin"/>
            </w:r>
            <w:r>
              <w:rPr>
                <w:noProof/>
                <w:webHidden/>
              </w:rPr>
              <w:instrText xml:space="preserve"> PAGEREF _Toc227441398 \h </w:instrText>
            </w:r>
            <w:r>
              <w:rPr>
                <w:noProof/>
                <w:webHidden/>
              </w:rPr>
            </w:r>
            <w:r>
              <w:rPr>
                <w:noProof/>
                <w:webHidden/>
              </w:rPr>
              <w:fldChar w:fldCharType="separate"/>
            </w:r>
            <w:r>
              <w:rPr>
                <w:noProof/>
                <w:webHidden/>
              </w:rPr>
              <w:t>3</w:t>
            </w:r>
            <w:r>
              <w:rPr>
                <w:noProof/>
                <w:webHidden/>
              </w:rPr>
              <w:fldChar w:fldCharType="end"/>
            </w:r>
          </w:hyperlink>
        </w:p>
        <w:p w14:paraId="3F2CB5E8" w14:textId="2D08030C" w:rsidR="002150B3" w:rsidRDefault="002150B3">
          <w:pPr>
            <w:pStyle w:val="TOC3"/>
            <w:tabs>
              <w:tab w:val="right" w:leader="dot" w:pos="9016"/>
            </w:tabs>
            <w:rPr>
              <w:rFonts w:eastAsiaTheme="minorEastAsia"/>
              <w:noProof/>
              <w:sz w:val="24"/>
              <w:szCs w:val="24"/>
              <w:lang w:eastAsia="en-GB"/>
            </w:rPr>
          </w:pPr>
          <w:hyperlink w:anchor="_Toc227441399" w:history="1">
            <w:r w:rsidRPr="0095638F">
              <w:rPr>
                <w:rStyle w:val="Hyperlink"/>
                <w:noProof/>
              </w:rPr>
              <w:t>1.3 Project Constrains</w:t>
            </w:r>
            <w:r>
              <w:rPr>
                <w:noProof/>
                <w:webHidden/>
              </w:rPr>
              <w:tab/>
            </w:r>
            <w:r>
              <w:rPr>
                <w:noProof/>
                <w:webHidden/>
              </w:rPr>
              <w:fldChar w:fldCharType="begin"/>
            </w:r>
            <w:r>
              <w:rPr>
                <w:noProof/>
                <w:webHidden/>
              </w:rPr>
              <w:instrText xml:space="preserve"> PAGEREF _Toc227441399 \h </w:instrText>
            </w:r>
            <w:r>
              <w:rPr>
                <w:noProof/>
                <w:webHidden/>
              </w:rPr>
            </w:r>
            <w:r>
              <w:rPr>
                <w:noProof/>
                <w:webHidden/>
              </w:rPr>
              <w:fldChar w:fldCharType="separate"/>
            </w:r>
            <w:r>
              <w:rPr>
                <w:noProof/>
                <w:webHidden/>
              </w:rPr>
              <w:t>4</w:t>
            </w:r>
            <w:r>
              <w:rPr>
                <w:noProof/>
                <w:webHidden/>
              </w:rPr>
              <w:fldChar w:fldCharType="end"/>
            </w:r>
          </w:hyperlink>
        </w:p>
        <w:p w14:paraId="314B6E08" w14:textId="1D55AD2B" w:rsidR="002150B3" w:rsidRDefault="002150B3">
          <w:pPr>
            <w:pStyle w:val="TOC3"/>
            <w:tabs>
              <w:tab w:val="right" w:leader="dot" w:pos="9016"/>
            </w:tabs>
            <w:rPr>
              <w:rFonts w:eastAsiaTheme="minorEastAsia"/>
              <w:noProof/>
              <w:sz w:val="24"/>
              <w:szCs w:val="24"/>
              <w:lang w:eastAsia="en-GB"/>
            </w:rPr>
          </w:pPr>
          <w:hyperlink w:anchor="_Toc227441400" w:history="1">
            <w:r w:rsidRPr="0095638F">
              <w:rPr>
                <w:rStyle w:val="Hyperlink"/>
                <w:noProof/>
              </w:rPr>
              <w:t>1.4 Grant Chart – Project Schedule</w:t>
            </w:r>
            <w:r>
              <w:rPr>
                <w:noProof/>
                <w:webHidden/>
              </w:rPr>
              <w:tab/>
            </w:r>
            <w:r>
              <w:rPr>
                <w:noProof/>
                <w:webHidden/>
              </w:rPr>
              <w:fldChar w:fldCharType="begin"/>
            </w:r>
            <w:r>
              <w:rPr>
                <w:noProof/>
                <w:webHidden/>
              </w:rPr>
              <w:instrText xml:space="preserve"> PAGEREF _Toc227441400 \h </w:instrText>
            </w:r>
            <w:r>
              <w:rPr>
                <w:noProof/>
                <w:webHidden/>
              </w:rPr>
            </w:r>
            <w:r>
              <w:rPr>
                <w:noProof/>
                <w:webHidden/>
              </w:rPr>
              <w:fldChar w:fldCharType="separate"/>
            </w:r>
            <w:r>
              <w:rPr>
                <w:noProof/>
                <w:webHidden/>
              </w:rPr>
              <w:t>4</w:t>
            </w:r>
            <w:r>
              <w:rPr>
                <w:noProof/>
                <w:webHidden/>
              </w:rPr>
              <w:fldChar w:fldCharType="end"/>
            </w:r>
          </w:hyperlink>
        </w:p>
        <w:p w14:paraId="35C90033" w14:textId="27E4EFB3" w:rsidR="002150B3" w:rsidRDefault="002150B3">
          <w:pPr>
            <w:pStyle w:val="TOC3"/>
            <w:tabs>
              <w:tab w:val="right" w:leader="dot" w:pos="9016"/>
            </w:tabs>
            <w:rPr>
              <w:rFonts w:eastAsiaTheme="minorEastAsia"/>
              <w:noProof/>
              <w:sz w:val="24"/>
              <w:szCs w:val="24"/>
              <w:lang w:eastAsia="en-GB"/>
            </w:rPr>
          </w:pPr>
          <w:hyperlink w:anchor="_Toc227441401" w:history="1">
            <w:r w:rsidRPr="0095638F">
              <w:rPr>
                <w:rStyle w:val="Hyperlink"/>
                <w:noProof/>
              </w:rPr>
              <w:t>1.5 Development Methodology</w:t>
            </w:r>
            <w:r>
              <w:rPr>
                <w:noProof/>
                <w:webHidden/>
              </w:rPr>
              <w:tab/>
            </w:r>
            <w:r>
              <w:rPr>
                <w:noProof/>
                <w:webHidden/>
              </w:rPr>
              <w:fldChar w:fldCharType="begin"/>
            </w:r>
            <w:r>
              <w:rPr>
                <w:noProof/>
                <w:webHidden/>
              </w:rPr>
              <w:instrText xml:space="preserve"> PAGEREF _Toc227441401 \h </w:instrText>
            </w:r>
            <w:r>
              <w:rPr>
                <w:noProof/>
                <w:webHidden/>
              </w:rPr>
            </w:r>
            <w:r>
              <w:rPr>
                <w:noProof/>
                <w:webHidden/>
              </w:rPr>
              <w:fldChar w:fldCharType="separate"/>
            </w:r>
            <w:r>
              <w:rPr>
                <w:noProof/>
                <w:webHidden/>
              </w:rPr>
              <w:t>4</w:t>
            </w:r>
            <w:r>
              <w:rPr>
                <w:noProof/>
                <w:webHidden/>
              </w:rPr>
              <w:fldChar w:fldCharType="end"/>
            </w:r>
          </w:hyperlink>
        </w:p>
        <w:p w14:paraId="7B196F74" w14:textId="01B75754" w:rsidR="002150B3" w:rsidRDefault="002150B3">
          <w:pPr>
            <w:pStyle w:val="TOC2"/>
            <w:tabs>
              <w:tab w:val="right" w:leader="dot" w:pos="9016"/>
            </w:tabs>
            <w:rPr>
              <w:rFonts w:eastAsiaTheme="minorEastAsia"/>
              <w:b w:val="0"/>
              <w:bCs w:val="0"/>
              <w:noProof/>
              <w:sz w:val="24"/>
              <w:szCs w:val="24"/>
              <w:lang w:eastAsia="en-GB"/>
            </w:rPr>
          </w:pPr>
          <w:hyperlink w:anchor="_Toc227441402" w:history="1">
            <w:r w:rsidRPr="0095638F">
              <w:rPr>
                <w:rStyle w:val="Hyperlink"/>
                <w:rFonts w:ascii="Arial" w:hAnsi="Arial" w:cs="Arial"/>
                <w:noProof/>
              </w:rPr>
              <w:t>Q2 Project Design</w:t>
            </w:r>
            <w:r>
              <w:rPr>
                <w:noProof/>
                <w:webHidden/>
              </w:rPr>
              <w:tab/>
            </w:r>
            <w:r>
              <w:rPr>
                <w:noProof/>
                <w:webHidden/>
              </w:rPr>
              <w:fldChar w:fldCharType="begin"/>
            </w:r>
            <w:r>
              <w:rPr>
                <w:noProof/>
                <w:webHidden/>
              </w:rPr>
              <w:instrText xml:space="preserve"> PAGEREF _Toc227441402 \h </w:instrText>
            </w:r>
            <w:r>
              <w:rPr>
                <w:noProof/>
                <w:webHidden/>
              </w:rPr>
            </w:r>
            <w:r>
              <w:rPr>
                <w:noProof/>
                <w:webHidden/>
              </w:rPr>
              <w:fldChar w:fldCharType="separate"/>
            </w:r>
            <w:r>
              <w:rPr>
                <w:noProof/>
                <w:webHidden/>
              </w:rPr>
              <w:t>6</w:t>
            </w:r>
            <w:r>
              <w:rPr>
                <w:noProof/>
                <w:webHidden/>
              </w:rPr>
              <w:fldChar w:fldCharType="end"/>
            </w:r>
          </w:hyperlink>
        </w:p>
        <w:p w14:paraId="19D5A78F" w14:textId="50E27BE5" w:rsidR="002150B3" w:rsidRDefault="002150B3">
          <w:pPr>
            <w:pStyle w:val="TOC3"/>
            <w:tabs>
              <w:tab w:val="right" w:leader="dot" w:pos="9016"/>
            </w:tabs>
            <w:rPr>
              <w:rFonts w:eastAsiaTheme="minorEastAsia"/>
              <w:noProof/>
              <w:sz w:val="24"/>
              <w:szCs w:val="24"/>
              <w:lang w:eastAsia="en-GB"/>
            </w:rPr>
          </w:pPr>
          <w:hyperlink w:anchor="_Toc227441403" w:history="1">
            <w:r w:rsidRPr="0095638F">
              <w:rPr>
                <w:rStyle w:val="Hyperlink"/>
                <w:noProof/>
              </w:rPr>
              <w:t>Design Piece1: User Journey Flowchart</w:t>
            </w:r>
            <w:r>
              <w:rPr>
                <w:noProof/>
                <w:webHidden/>
              </w:rPr>
              <w:tab/>
            </w:r>
            <w:r>
              <w:rPr>
                <w:noProof/>
                <w:webHidden/>
              </w:rPr>
              <w:fldChar w:fldCharType="begin"/>
            </w:r>
            <w:r>
              <w:rPr>
                <w:noProof/>
                <w:webHidden/>
              </w:rPr>
              <w:instrText xml:space="preserve"> PAGEREF _Toc227441403 \h </w:instrText>
            </w:r>
            <w:r>
              <w:rPr>
                <w:noProof/>
                <w:webHidden/>
              </w:rPr>
            </w:r>
            <w:r>
              <w:rPr>
                <w:noProof/>
                <w:webHidden/>
              </w:rPr>
              <w:fldChar w:fldCharType="separate"/>
            </w:r>
            <w:r>
              <w:rPr>
                <w:noProof/>
                <w:webHidden/>
              </w:rPr>
              <w:t>6</w:t>
            </w:r>
            <w:r>
              <w:rPr>
                <w:noProof/>
                <w:webHidden/>
              </w:rPr>
              <w:fldChar w:fldCharType="end"/>
            </w:r>
          </w:hyperlink>
        </w:p>
        <w:p w14:paraId="3489DA83" w14:textId="7A3C53A8" w:rsidR="002150B3" w:rsidRDefault="002150B3">
          <w:pPr>
            <w:pStyle w:val="TOC3"/>
            <w:tabs>
              <w:tab w:val="right" w:leader="dot" w:pos="9016"/>
            </w:tabs>
            <w:rPr>
              <w:rFonts w:eastAsiaTheme="minorEastAsia"/>
              <w:noProof/>
              <w:sz w:val="24"/>
              <w:szCs w:val="24"/>
              <w:lang w:eastAsia="en-GB"/>
            </w:rPr>
          </w:pPr>
          <w:hyperlink w:anchor="_Toc227441404" w:history="1">
            <w:r w:rsidRPr="0095638F">
              <w:rPr>
                <w:rStyle w:val="Hyperlink"/>
                <w:noProof/>
              </w:rPr>
              <w:t>Design Piece 2 : UML Use Case Diagram</w:t>
            </w:r>
            <w:r>
              <w:rPr>
                <w:noProof/>
                <w:webHidden/>
              </w:rPr>
              <w:tab/>
            </w:r>
            <w:r>
              <w:rPr>
                <w:noProof/>
                <w:webHidden/>
              </w:rPr>
              <w:fldChar w:fldCharType="begin"/>
            </w:r>
            <w:r>
              <w:rPr>
                <w:noProof/>
                <w:webHidden/>
              </w:rPr>
              <w:instrText xml:space="preserve"> PAGEREF _Toc227441404 \h </w:instrText>
            </w:r>
            <w:r>
              <w:rPr>
                <w:noProof/>
                <w:webHidden/>
              </w:rPr>
            </w:r>
            <w:r>
              <w:rPr>
                <w:noProof/>
                <w:webHidden/>
              </w:rPr>
              <w:fldChar w:fldCharType="separate"/>
            </w:r>
            <w:r>
              <w:rPr>
                <w:noProof/>
                <w:webHidden/>
              </w:rPr>
              <w:t>8</w:t>
            </w:r>
            <w:r>
              <w:rPr>
                <w:noProof/>
                <w:webHidden/>
              </w:rPr>
              <w:fldChar w:fldCharType="end"/>
            </w:r>
          </w:hyperlink>
        </w:p>
        <w:p w14:paraId="2790AAF5" w14:textId="122F5495" w:rsidR="002150B3" w:rsidRDefault="002150B3">
          <w:pPr>
            <w:pStyle w:val="TOC1"/>
            <w:tabs>
              <w:tab w:val="right" w:leader="dot" w:pos="9016"/>
            </w:tabs>
            <w:rPr>
              <w:rFonts w:eastAsiaTheme="minorEastAsia"/>
              <w:b w:val="0"/>
              <w:bCs w:val="0"/>
              <w:i w:val="0"/>
              <w:iCs w:val="0"/>
              <w:noProof/>
              <w:lang w:eastAsia="en-GB"/>
            </w:rPr>
          </w:pPr>
          <w:hyperlink w:anchor="_Toc227441405" w:history="1">
            <w:r w:rsidRPr="0095638F">
              <w:rPr>
                <w:rStyle w:val="Hyperlink"/>
                <w:rFonts w:ascii="Arial" w:hAnsi="Arial" w:cs="Arial"/>
                <w:noProof/>
              </w:rPr>
              <w:t>Task 2: Enterprise and Innovation (T2 Innovation) :</w:t>
            </w:r>
            <w:r>
              <w:rPr>
                <w:noProof/>
                <w:webHidden/>
              </w:rPr>
              <w:tab/>
            </w:r>
            <w:r>
              <w:rPr>
                <w:noProof/>
                <w:webHidden/>
              </w:rPr>
              <w:fldChar w:fldCharType="begin"/>
            </w:r>
            <w:r>
              <w:rPr>
                <w:noProof/>
                <w:webHidden/>
              </w:rPr>
              <w:instrText xml:space="preserve"> PAGEREF _Toc227441405 \h </w:instrText>
            </w:r>
            <w:r>
              <w:rPr>
                <w:noProof/>
                <w:webHidden/>
              </w:rPr>
            </w:r>
            <w:r>
              <w:rPr>
                <w:noProof/>
                <w:webHidden/>
              </w:rPr>
              <w:fldChar w:fldCharType="separate"/>
            </w:r>
            <w:r>
              <w:rPr>
                <w:noProof/>
                <w:webHidden/>
              </w:rPr>
              <w:t>9</w:t>
            </w:r>
            <w:r>
              <w:rPr>
                <w:noProof/>
                <w:webHidden/>
              </w:rPr>
              <w:fldChar w:fldCharType="end"/>
            </w:r>
          </w:hyperlink>
        </w:p>
        <w:p w14:paraId="73FB4AE6" w14:textId="0E4288EA" w:rsidR="002150B3" w:rsidRDefault="002150B3">
          <w:pPr>
            <w:pStyle w:val="TOC2"/>
            <w:tabs>
              <w:tab w:val="right" w:leader="dot" w:pos="9016"/>
            </w:tabs>
            <w:rPr>
              <w:rFonts w:eastAsiaTheme="minorEastAsia"/>
              <w:b w:val="0"/>
              <w:bCs w:val="0"/>
              <w:noProof/>
              <w:sz w:val="24"/>
              <w:szCs w:val="24"/>
              <w:lang w:eastAsia="en-GB"/>
            </w:rPr>
          </w:pPr>
          <w:hyperlink w:anchor="_Toc227441406" w:history="1">
            <w:r w:rsidRPr="0095638F">
              <w:rPr>
                <w:rStyle w:val="Hyperlink"/>
                <w:rFonts w:ascii="Arial" w:hAnsi="Arial" w:cs="Arial"/>
                <w:noProof/>
              </w:rPr>
              <w:t>Q1. PEST and SWOT Analysis</w:t>
            </w:r>
            <w:r>
              <w:rPr>
                <w:noProof/>
                <w:webHidden/>
              </w:rPr>
              <w:tab/>
            </w:r>
            <w:r>
              <w:rPr>
                <w:noProof/>
                <w:webHidden/>
              </w:rPr>
              <w:fldChar w:fldCharType="begin"/>
            </w:r>
            <w:r>
              <w:rPr>
                <w:noProof/>
                <w:webHidden/>
              </w:rPr>
              <w:instrText xml:space="preserve"> PAGEREF _Toc227441406 \h </w:instrText>
            </w:r>
            <w:r>
              <w:rPr>
                <w:noProof/>
                <w:webHidden/>
              </w:rPr>
            </w:r>
            <w:r>
              <w:rPr>
                <w:noProof/>
                <w:webHidden/>
              </w:rPr>
              <w:fldChar w:fldCharType="separate"/>
            </w:r>
            <w:r>
              <w:rPr>
                <w:noProof/>
                <w:webHidden/>
              </w:rPr>
              <w:t>9</w:t>
            </w:r>
            <w:r>
              <w:rPr>
                <w:noProof/>
                <w:webHidden/>
              </w:rPr>
              <w:fldChar w:fldCharType="end"/>
            </w:r>
          </w:hyperlink>
        </w:p>
        <w:p w14:paraId="0A7547DA" w14:textId="5CC310DF" w:rsidR="002150B3" w:rsidRDefault="002150B3">
          <w:pPr>
            <w:pStyle w:val="TOC3"/>
            <w:tabs>
              <w:tab w:val="right" w:leader="dot" w:pos="9016"/>
            </w:tabs>
            <w:rPr>
              <w:rFonts w:eastAsiaTheme="minorEastAsia"/>
              <w:noProof/>
              <w:sz w:val="24"/>
              <w:szCs w:val="24"/>
              <w:lang w:eastAsia="en-GB"/>
            </w:rPr>
          </w:pPr>
          <w:hyperlink w:anchor="_Toc227441407" w:history="1">
            <w:r w:rsidRPr="0095638F">
              <w:rPr>
                <w:rStyle w:val="Hyperlink"/>
                <w:rFonts w:ascii="Arial" w:hAnsi="Arial" w:cs="Arial"/>
                <w:noProof/>
              </w:rPr>
              <w:t>Figure 4:  PEST Analysis LinkUp</w:t>
            </w:r>
            <w:r>
              <w:rPr>
                <w:noProof/>
                <w:webHidden/>
              </w:rPr>
              <w:tab/>
            </w:r>
            <w:r>
              <w:rPr>
                <w:noProof/>
                <w:webHidden/>
              </w:rPr>
              <w:fldChar w:fldCharType="begin"/>
            </w:r>
            <w:r>
              <w:rPr>
                <w:noProof/>
                <w:webHidden/>
              </w:rPr>
              <w:instrText xml:space="preserve"> PAGEREF _Toc227441407 \h </w:instrText>
            </w:r>
            <w:r>
              <w:rPr>
                <w:noProof/>
                <w:webHidden/>
              </w:rPr>
            </w:r>
            <w:r>
              <w:rPr>
                <w:noProof/>
                <w:webHidden/>
              </w:rPr>
              <w:fldChar w:fldCharType="separate"/>
            </w:r>
            <w:r>
              <w:rPr>
                <w:noProof/>
                <w:webHidden/>
              </w:rPr>
              <w:t>9</w:t>
            </w:r>
            <w:r>
              <w:rPr>
                <w:noProof/>
                <w:webHidden/>
              </w:rPr>
              <w:fldChar w:fldCharType="end"/>
            </w:r>
          </w:hyperlink>
        </w:p>
        <w:p w14:paraId="5052380E" w14:textId="21FD3602" w:rsidR="002150B3" w:rsidRDefault="002150B3">
          <w:pPr>
            <w:pStyle w:val="TOC3"/>
            <w:tabs>
              <w:tab w:val="right" w:leader="dot" w:pos="9016"/>
            </w:tabs>
            <w:rPr>
              <w:rFonts w:eastAsiaTheme="minorEastAsia"/>
              <w:noProof/>
              <w:sz w:val="24"/>
              <w:szCs w:val="24"/>
              <w:lang w:eastAsia="en-GB"/>
            </w:rPr>
          </w:pPr>
          <w:hyperlink w:anchor="_Toc227441408" w:history="1">
            <w:r w:rsidRPr="0095638F">
              <w:rPr>
                <w:rStyle w:val="Hyperlink"/>
                <w:noProof/>
              </w:rPr>
              <w:t>Legal and Ethical Considerations:</w:t>
            </w:r>
            <w:r>
              <w:rPr>
                <w:noProof/>
                <w:webHidden/>
              </w:rPr>
              <w:tab/>
            </w:r>
            <w:r>
              <w:rPr>
                <w:noProof/>
                <w:webHidden/>
              </w:rPr>
              <w:fldChar w:fldCharType="begin"/>
            </w:r>
            <w:r>
              <w:rPr>
                <w:noProof/>
                <w:webHidden/>
              </w:rPr>
              <w:instrText xml:space="preserve"> PAGEREF _Toc227441408 \h </w:instrText>
            </w:r>
            <w:r>
              <w:rPr>
                <w:noProof/>
                <w:webHidden/>
              </w:rPr>
            </w:r>
            <w:r>
              <w:rPr>
                <w:noProof/>
                <w:webHidden/>
              </w:rPr>
              <w:fldChar w:fldCharType="separate"/>
            </w:r>
            <w:r>
              <w:rPr>
                <w:noProof/>
                <w:webHidden/>
              </w:rPr>
              <w:t>10</w:t>
            </w:r>
            <w:r>
              <w:rPr>
                <w:noProof/>
                <w:webHidden/>
              </w:rPr>
              <w:fldChar w:fldCharType="end"/>
            </w:r>
          </w:hyperlink>
        </w:p>
        <w:p w14:paraId="7D3D6452" w14:textId="474744E4" w:rsidR="002150B3" w:rsidRDefault="002150B3">
          <w:pPr>
            <w:pStyle w:val="TOC3"/>
            <w:tabs>
              <w:tab w:val="right" w:leader="dot" w:pos="9016"/>
            </w:tabs>
            <w:rPr>
              <w:rFonts w:eastAsiaTheme="minorEastAsia"/>
              <w:noProof/>
              <w:sz w:val="24"/>
              <w:szCs w:val="24"/>
              <w:lang w:eastAsia="en-GB"/>
            </w:rPr>
          </w:pPr>
          <w:hyperlink w:anchor="_Toc227441409" w:history="1">
            <w:r w:rsidRPr="0095638F">
              <w:rPr>
                <w:rStyle w:val="Hyperlink"/>
                <w:noProof/>
              </w:rPr>
              <w:t xml:space="preserve"> SWOT Analysis</w:t>
            </w:r>
            <w:r>
              <w:rPr>
                <w:noProof/>
                <w:webHidden/>
              </w:rPr>
              <w:tab/>
            </w:r>
            <w:r>
              <w:rPr>
                <w:noProof/>
                <w:webHidden/>
              </w:rPr>
              <w:fldChar w:fldCharType="begin"/>
            </w:r>
            <w:r>
              <w:rPr>
                <w:noProof/>
                <w:webHidden/>
              </w:rPr>
              <w:instrText xml:space="preserve"> PAGEREF _Toc227441409 \h </w:instrText>
            </w:r>
            <w:r>
              <w:rPr>
                <w:noProof/>
                <w:webHidden/>
              </w:rPr>
            </w:r>
            <w:r>
              <w:rPr>
                <w:noProof/>
                <w:webHidden/>
              </w:rPr>
              <w:fldChar w:fldCharType="separate"/>
            </w:r>
            <w:r>
              <w:rPr>
                <w:noProof/>
                <w:webHidden/>
              </w:rPr>
              <w:t>10</w:t>
            </w:r>
            <w:r>
              <w:rPr>
                <w:noProof/>
                <w:webHidden/>
              </w:rPr>
              <w:fldChar w:fldCharType="end"/>
            </w:r>
          </w:hyperlink>
        </w:p>
        <w:p w14:paraId="373EABEE" w14:textId="45884EF7" w:rsidR="002150B3" w:rsidRDefault="002150B3">
          <w:pPr>
            <w:pStyle w:val="TOC2"/>
            <w:tabs>
              <w:tab w:val="right" w:leader="dot" w:pos="9016"/>
            </w:tabs>
            <w:rPr>
              <w:rFonts w:eastAsiaTheme="minorEastAsia"/>
              <w:b w:val="0"/>
              <w:bCs w:val="0"/>
              <w:noProof/>
              <w:sz w:val="24"/>
              <w:szCs w:val="24"/>
              <w:lang w:eastAsia="en-GB"/>
            </w:rPr>
          </w:pPr>
          <w:hyperlink w:anchor="_Toc227441410" w:history="1">
            <w:r w:rsidRPr="0095638F">
              <w:rPr>
                <w:rStyle w:val="Hyperlink"/>
                <w:rFonts w:ascii="Arial" w:hAnsi="Arial" w:cs="Arial"/>
                <w:noProof/>
              </w:rPr>
              <w:t>Q2- Development, Development, Maintenance, and Evolution</w:t>
            </w:r>
            <w:r>
              <w:rPr>
                <w:noProof/>
                <w:webHidden/>
              </w:rPr>
              <w:tab/>
            </w:r>
            <w:r>
              <w:rPr>
                <w:noProof/>
                <w:webHidden/>
              </w:rPr>
              <w:fldChar w:fldCharType="begin"/>
            </w:r>
            <w:r>
              <w:rPr>
                <w:noProof/>
                <w:webHidden/>
              </w:rPr>
              <w:instrText xml:space="preserve"> PAGEREF _Toc227441410 \h </w:instrText>
            </w:r>
            <w:r>
              <w:rPr>
                <w:noProof/>
                <w:webHidden/>
              </w:rPr>
            </w:r>
            <w:r>
              <w:rPr>
                <w:noProof/>
                <w:webHidden/>
              </w:rPr>
              <w:fldChar w:fldCharType="separate"/>
            </w:r>
            <w:r>
              <w:rPr>
                <w:noProof/>
                <w:webHidden/>
              </w:rPr>
              <w:t>10</w:t>
            </w:r>
            <w:r>
              <w:rPr>
                <w:noProof/>
                <w:webHidden/>
              </w:rPr>
              <w:fldChar w:fldCharType="end"/>
            </w:r>
          </w:hyperlink>
        </w:p>
        <w:p w14:paraId="7A5692F6" w14:textId="504CE6D4" w:rsidR="002150B3" w:rsidRDefault="002150B3">
          <w:pPr>
            <w:pStyle w:val="TOC3"/>
            <w:tabs>
              <w:tab w:val="right" w:leader="dot" w:pos="9016"/>
            </w:tabs>
            <w:rPr>
              <w:rFonts w:eastAsiaTheme="minorEastAsia"/>
              <w:noProof/>
              <w:sz w:val="24"/>
              <w:szCs w:val="24"/>
              <w:lang w:eastAsia="en-GB"/>
            </w:rPr>
          </w:pPr>
          <w:hyperlink w:anchor="_Toc227441411" w:history="1">
            <w:r w:rsidRPr="0095638F">
              <w:rPr>
                <w:rStyle w:val="Hyperlink"/>
                <w:noProof/>
              </w:rPr>
              <w:t>Development Approach in a Large Organisation</w:t>
            </w:r>
            <w:r>
              <w:rPr>
                <w:noProof/>
                <w:webHidden/>
              </w:rPr>
              <w:tab/>
            </w:r>
            <w:r>
              <w:rPr>
                <w:noProof/>
                <w:webHidden/>
              </w:rPr>
              <w:fldChar w:fldCharType="begin"/>
            </w:r>
            <w:r>
              <w:rPr>
                <w:noProof/>
                <w:webHidden/>
              </w:rPr>
              <w:instrText xml:space="preserve"> PAGEREF _Toc227441411 \h </w:instrText>
            </w:r>
            <w:r>
              <w:rPr>
                <w:noProof/>
                <w:webHidden/>
              </w:rPr>
            </w:r>
            <w:r>
              <w:rPr>
                <w:noProof/>
                <w:webHidden/>
              </w:rPr>
              <w:fldChar w:fldCharType="separate"/>
            </w:r>
            <w:r>
              <w:rPr>
                <w:noProof/>
                <w:webHidden/>
              </w:rPr>
              <w:t>10</w:t>
            </w:r>
            <w:r>
              <w:rPr>
                <w:noProof/>
                <w:webHidden/>
              </w:rPr>
              <w:fldChar w:fldCharType="end"/>
            </w:r>
          </w:hyperlink>
        </w:p>
        <w:p w14:paraId="6650EED6" w14:textId="07C60B0F" w:rsidR="002150B3" w:rsidRDefault="002150B3">
          <w:pPr>
            <w:pStyle w:val="TOC3"/>
            <w:tabs>
              <w:tab w:val="right" w:leader="dot" w:pos="9016"/>
            </w:tabs>
            <w:rPr>
              <w:rFonts w:eastAsiaTheme="minorEastAsia"/>
              <w:noProof/>
              <w:sz w:val="24"/>
              <w:szCs w:val="24"/>
              <w:lang w:eastAsia="en-GB"/>
            </w:rPr>
          </w:pPr>
          <w:hyperlink w:anchor="_Toc227441412" w:history="1">
            <w:r w:rsidRPr="0095638F">
              <w:rPr>
                <w:rStyle w:val="Hyperlink"/>
                <w:rFonts w:ascii="Arial" w:hAnsi="Arial" w:cs="Arial"/>
                <w:noProof/>
              </w:rPr>
              <w:t>Deployment strategy</w:t>
            </w:r>
            <w:r>
              <w:rPr>
                <w:noProof/>
                <w:webHidden/>
              </w:rPr>
              <w:tab/>
            </w:r>
            <w:r>
              <w:rPr>
                <w:noProof/>
                <w:webHidden/>
              </w:rPr>
              <w:fldChar w:fldCharType="begin"/>
            </w:r>
            <w:r>
              <w:rPr>
                <w:noProof/>
                <w:webHidden/>
              </w:rPr>
              <w:instrText xml:space="preserve"> PAGEREF _Toc227441412 \h </w:instrText>
            </w:r>
            <w:r>
              <w:rPr>
                <w:noProof/>
                <w:webHidden/>
              </w:rPr>
            </w:r>
            <w:r>
              <w:rPr>
                <w:noProof/>
                <w:webHidden/>
              </w:rPr>
              <w:fldChar w:fldCharType="separate"/>
            </w:r>
            <w:r>
              <w:rPr>
                <w:noProof/>
                <w:webHidden/>
              </w:rPr>
              <w:t>11</w:t>
            </w:r>
            <w:r>
              <w:rPr>
                <w:noProof/>
                <w:webHidden/>
              </w:rPr>
              <w:fldChar w:fldCharType="end"/>
            </w:r>
          </w:hyperlink>
        </w:p>
        <w:p w14:paraId="49E7712A" w14:textId="2E7B1383" w:rsidR="002150B3" w:rsidRDefault="002150B3">
          <w:pPr>
            <w:pStyle w:val="TOC3"/>
            <w:tabs>
              <w:tab w:val="right" w:leader="dot" w:pos="9016"/>
            </w:tabs>
            <w:rPr>
              <w:rFonts w:eastAsiaTheme="minorEastAsia"/>
              <w:noProof/>
              <w:sz w:val="24"/>
              <w:szCs w:val="24"/>
              <w:lang w:eastAsia="en-GB"/>
            </w:rPr>
          </w:pPr>
          <w:hyperlink w:anchor="_Toc227441413" w:history="1">
            <w:r w:rsidRPr="0095638F">
              <w:rPr>
                <w:rStyle w:val="Hyperlink"/>
                <w:noProof/>
              </w:rPr>
              <w:t>Maintenance and Evolution</w:t>
            </w:r>
            <w:r>
              <w:rPr>
                <w:noProof/>
                <w:webHidden/>
              </w:rPr>
              <w:tab/>
            </w:r>
            <w:r>
              <w:rPr>
                <w:noProof/>
                <w:webHidden/>
              </w:rPr>
              <w:fldChar w:fldCharType="begin"/>
            </w:r>
            <w:r>
              <w:rPr>
                <w:noProof/>
                <w:webHidden/>
              </w:rPr>
              <w:instrText xml:space="preserve"> PAGEREF _Toc227441413 \h </w:instrText>
            </w:r>
            <w:r>
              <w:rPr>
                <w:noProof/>
                <w:webHidden/>
              </w:rPr>
            </w:r>
            <w:r>
              <w:rPr>
                <w:noProof/>
                <w:webHidden/>
              </w:rPr>
              <w:fldChar w:fldCharType="separate"/>
            </w:r>
            <w:r>
              <w:rPr>
                <w:noProof/>
                <w:webHidden/>
              </w:rPr>
              <w:t>11</w:t>
            </w:r>
            <w:r>
              <w:rPr>
                <w:noProof/>
                <w:webHidden/>
              </w:rPr>
              <w:fldChar w:fldCharType="end"/>
            </w:r>
          </w:hyperlink>
        </w:p>
        <w:p w14:paraId="4EED47E6" w14:textId="4CE11528" w:rsidR="002150B3" w:rsidRDefault="002150B3">
          <w:pPr>
            <w:pStyle w:val="TOC3"/>
            <w:tabs>
              <w:tab w:val="right" w:leader="dot" w:pos="9016"/>
            </w:tabs>
            <w:rPr>
              <w:rFonts w:eastAsiaTheme="minorEastAsia"/>
              <w:noProof/>
              <w:sz w:val="24"/>
              <w:szCs w:val="24"/>
              <w:lang w:eastAsia="en-GB"/>
            </w:rPr>
          </w:pPr>
          <w:hyperlink w:anchor="_Toc227441414" w:history="1">
            <w:r w:rsidRPr="0095638F">
              <w:rPr>
                <w:rStyle w:val="Hyperlink"/>
                <w:noProof/>
              </w:rPr>
              <w:t>Justification of Technical Choices</w:t>
            </w:r>
            <w:r>
              <w:rPr>
                <w:noProof/>
                <w:webHidden/>
              </w:rPr>
              <w:tab/>
            </w:r>
            <w:r>
              <w:rPr>
                <w:noProof/>
                <w:webHidden/>
              </w:rPr>
              <w:fldChar w:fldCharType="begin"/>
            </w:r>
            <w:r>
              <w:rPr>
                <w:noProof/>
                <w:webHidden/>
              </w:rPr>
              <w:instrText xml:space="preserve"> PAGEREF _Toc227441414 \h </w:instrText>
            </w:r>
            <w:r>
              <w:rPr>
                <w:noProof/>
                <w:webHidden/>
              </w:rPr>
            </w:r>
            <w:r>
              <w:rPr>
                <w:noProof/>
                <w:webHidden/>
              </w:rPr>
              <w:fldChar w:fldCharType="separate"/>
            </w:r>
            <w:r>
              <w:rPr>
                <w:noProof/>
                <w:webHidden/>
              </w:rPr>
              <w:t>11</w:t>
            </w:r>
            <w:r>
              <w:rPr>
                <w:noProof/>
                <w:webHidden/>
              </w:rPr>
              <w:fldChar w:fldCharType="end"/>
            </w:r>
          </w:hyperlink>
        </w:p>
        <w:p w14:paraId="7FEC351E" w14:textId="7018D05F" w:rsidR="002150B3" w:rsidRDefault="002150B3">
          <w:pPr>
            <w:pStyle w:val="TOC1"/>
            <w:tabs>
              <w:tab w:val="right" w:leader="dot" w:pos="9016"/>
            </w:tabs>
            <w:rPr>
              <w:rFonts w:eastAsiaTheme="minorEastAsia"/>
              <w:b w:val="0"/>
              <w:bCs w:val="0"/>
              <w:i w:val="0"/>
              <w:iCs w:val="0"/>
              <w:noProof/>
              <w:lang w:eastAsia="en-GB"/>
            </w:rPr>
          </w:pPr>
          <w:hyperlink w:anchor="_Toc227441415" w:history="1">
            <w:r w:rsidRPr="0095638F">
              <w:rPr>
                <w:rStyle w:val="Hyperlink"/>
                <w:rFonts w:ascii="Arial" w:hAnsi="Arial" w:cs="Arial"/>
                <w:noProof/>
              </w:rPr>
              <w:t>Task 3  project Reflection</w:t>
            </w:r>
            <w:r>
              <w:rPr>
                <w:noProof/>
                <w:webHidden/>
              </w:rPr>
              <w:tab/>
            </w:r>
            <w:r>
              <w:rPr>
                <w:noProof/>
                <w:webHidden/>
              </w:rPr>
              <w:fldChar w:fldCharType="begin"/>
            </w:r>
            <w:r>
              <w:rPr>
                <w:noProof/>
                <w:webHidden/>
              </w:rPr>
              <w:instrText xml:space="preserve"> PAGEREF _Toc227441415 \h </w:instrText>
            </w:r>
            <w:r>
              <w:rPr>
                <w:noProof/>
                <w:webHidden/>
              </w:rPr>
            </w:r>
            <w:r>
              <w:rPr>
                <w:noProof/>
                <w:webHidden/>
              </w:rPr>
              <w:fldChar w:fldCharType="separate"/>
            </w:r>
            <w:r>
              <w:rPr>
                <w:noProof/>
                <w:webHidden/>
              </w:rPr>
              <w:t>12</w:t>
            </w:r>
            <w:r>
              <w:rPr>
                <w:noProof/>
                <w:webHidden/>
              </w:rPr>
              <w:fldChar w:fldCharType="end"/>
            </w:r>
          </w:hyperlink>
        </w:p>
        <w:p w14:paraId="23BEB5B0" w14:textId="03AFDDDA" w:rsidR="002150B3" w:rsidRDefault="002150B3">
          <w:pPr>
            <w:pStyle w:val="TOC2"/>
            <w:tabs>
              <w:tab w:val="right" w:leader="dot" w:pos="9016"/>
            </w:tabs>
            <w:rPr>
              <w:rFonts w:eastAsiaTheme="minorEastAsia"/>
              <w:b w:val="0"/>
              <w:bCs w:val="0"/>
              <w:noProof/>
              <w:sz w:val="24"/>
              <w:szCs w:val="24"/>
              <w:lang w:eastAsia="en-GB"/>
            </w:rPr>
          </w:pPr>
          <w:hyperlink w:anchor="_Toc227441416" w:history="1">
            <w:r w:rsidRPr="0095638F">
              <w:rPr>
                <w:rStyle w:val="Hyperlink"/>
                <w:noProof/>
              </w:rPr>
              <w:t>Gibb’s Reflective Cycle – LinkUp CIC</w:t>
            </w:r>
            <w:r>
              <w:rPr>
                <w:noProof/>
                <w:webHidden/>
              </w:rPr>
              <w:tab/>
            </w:r>
            <w:r>
              <w:rPr>
                <w:noProof/>
                <w:webHidden/>
              </w:rPr>
              <w:fldChar w:fldCharType="begin"/>
            </w:r>
            <w:r>
              <w:rPr>
                <w:noProof/>
                <w:webHidden/>
              </w:rPr>
              <w:instrText xml:space="preserve"> PAGEREF _Toc227441416 \h </w:instrText>
            </w:r>
            <w:r>
              <w:rPr>
                <w:noProof/>
                <w:webHidden/>
              </w:rPr>
            </w:r>
            <w:r>
              <w:rPr>
                <w:noProof/>
                <w:webHidden/>
              </w:rPr>
              <w:fldChar w:fldCharType="separate"/>
            </w:r>
            <w:r>
              <w:rPr>
                <w:noProof/>
                <w:webHidden/>
              </w:rPr>
              <w:t>12</w:t>
            </w:r>
            <w:r>
              <w:rPr>
                <w:noProof/>
                <w:webHidden/>
              </w:rPr>
              <w:fldChar w:fldCharType="end"/>
            </w:r>
          </w:hyperlink>
        </w:p>
        <w:p w14:paraId="664CE917" w14:textId="55D8EE63" w:rsidR="002150B3" w:rsidRDefault="002150B3">
          <w:pPr>
            <w:pStyle w:val="TOC3"/>
            <w:tabs>
              <w:tab w:val="right" w:leader="dot" w:pos="9016"/>
            </w:tabs>
            <w:rPr>
              <w:rFonts w:eastAsiaTheme="minorEastAsia"/>
              <w:noProof/>
              <w:sz w:val="24"/>
              <w:szCs w:val="24"/>
              <w:lang w:eastAsia="en-GB"/>
            </w:rPr>
          </w:pPr>
          <w:hyperlink w:anchor="_Toc227441417" w:history="1">
            <w:r w:rsidRPr="0095638F">
              <w:rPr>
                <w:rStyle w:val="Hyperlink"/>
                <w:rFonts w:ascii="Arial" w:hAnsi="Arial" w:cs="Arial"/>
                <w:noProof/>
              </w:rPr>
              <w:t>Skills Developments</w:t>
            </w:r>
            <w:r>
              <w:rPr>
                <w:noProof/>
                <w:webHidden/>
              </w:rPr>
              <w:tab/>
            </w:r>
            <w:r>
              <w:rPr>
                <w:noProof/>
                <w:webHidden/>
              </w:rPr>
              <w:fldChar w:fldCharType="begin"/>
            </w:r>
            <w:r>
              <w:rPr>
                <w:noProof/>
                <w:webHidden/>
              </w:rPr>
              <w:instrText xml:space="preserve"> PAGEREF _Toc227441417 \h </w:instrText>
            </w:r>
            <w:r>
              <w:rPr>
                <w:noProof/>
                <w:webHidden/>
              </w:rPr>
            </w:r>
            <w:r>
              <w:rPr>
                <w:noProof/>
                <w:webHidden/>
              </w:rPr>
              <w:fldChar w:fldCharType="separate"/>
            </w:r>
            <w:r>
              <w:rPr>
                <w:noProof/>
                <w:webHidden/>
              </w:rPr>
              <w:t>13</w:t>
            </w:r>
            <w:r>
              <w:rPr>
                <w:noProof/>
                <w:webHidden/>
              </w:rPr>
              <w:fldChar w:fldCharType="end"/>
            </w:r>
          </w:hyperlink>
        </w:p>
        <w:p w14:paraId="2F97147D" w14:textId="2FF62834" w:rsidR="002150B3" w:rsidRDefault="002150B3">
          <w:pPr>
            <w:pStyle w:val="TOC3"/>
            <w:tabs>
              <w:tab w:val="right" w:leader="dot" w:pos="9016"/>
            </w:tabs>
            <w:rPr>
              <w:rFonts w:eastAsiaTheme="minorEastAsia"/>
              <w:noProof/>
              <w:sz w:val="24"/>
              <w:szCs w:val="24"/>
              <w:lang w:eastAsia="en-GB"/>
            </w:rPr>
          </w:pPr>
          <w:hyperlink w:anchor="_Toc227441418" w:history="1">
            <w:r w:rsidRPr="0095638F">
              <w:rPr>
                <w:rStyle w:val="Hyperlink"/>
                <w:noProof/>
              </w:rPr>
              <w:t>Societal Impact</w:t>
            </w:r>
            <w:r>
              <w:rPr>
                <w:noProof/>
                <w:webHidden/>
              </w:rPr>
              <w:tab/>
            </w:r>
            <w:r>
              <w:rPr>
                <w:noProof/>
                <w:webHidden/>
              </w:rPr>
              <w:fldChar w:fldCharType="begin"/>
            </w:r>
            <w:r>
              <w:rPr>
                <w:noProof/>
                <w:webHidden/>
              </w:rPr>
              <w:instrText xml:space="preserve"> PAGEREF _Toc227441418 \h </w:instrText>
            </w:r>
            <w:r>
              <w:rPr>
                <w:noProof/>
                <w:webHidden/>
              </w:rPr>
            </w:r>
            <w:r>
              <w:rPr>
                <w:noProof/>
                <w:webHidden/>
              </w:rPr>
              <w:fldChar w:fldCharType="separate"/>
            </w:r>
            <w:r>
              <w:rPr>
                <w:noProof/>
                <w:webHidden/>
              </w:rPr>
              <w:t>13</w:t>
            </w:r>
            <w:r>
              <w:rPr>
                <w:noProof/>
                <w:webHidden/>
              </w:rPr>
              <w:fldChar w:fldCharType="end"/>
            </w:r>
          </w:hyperlink>
        </w:p>
        <w:p w14:paraId="51F9BFEC" w14:textId="38FF8AF5" w:rsidR="002150B3" w:rsidRDefault="002150B3">
          <w:pPr>
            <w:pStyle w:val="TOC3"/>
            <w:tabs>
              <w:tab w:val="right" w:leader="dot" w:pos="9016"/>
            </w:tabs>
            <w:rPr>
              <w:rFonts w:eastAsiaTheme="minorEastAsia"/>
              <w:noProof/>
              <w:sz w:val="24"/>
              <w:szCs w:val="24"/>
              <w:lang w:eastAsia="en-GB"/>
            </w:rPr>
          </w:pPr>
          <w:hyperlink w:anchor="_Toc227441419" w:history="1">
            <w:r w:rsidRPr="0095638F">
              <w:rPr>
                <w:rStyle w:val="Hyperlink"/>
                <w:noProof/>
              </w:rPr>
              <w:t>Risks, Challenges, and Mitigation Strategies</w:t>
            </w:r>
            <w:r>
              <w:rPr>
                <w:noProof/>
                <w:webHidden/>
              </w:rPr>
              <w:tab/>
            </w:r>
            <w:r>
              <w:rPr>
                <w:noProof/>
                <w:webHidden/>
              </w:rPr>
              <w:fldChar w:fldCharType="begin"/>
            </w:r>
            <w:r>
              <w:rPr>
                <w:noProof/>
                <w:webHidden/>
              </w:rPr>
              <w:instrText xml:space="preserve"> PAGEREF _Toc227441419 \h </w:instrText>
            </w:r>
            <w:r>
              <w:rPr>
                <w:noProof/>
                <w:webHidden/>
              </w:rPr>
            </w:r>
            <w:r>
              <w:rPr>
                <w:noProof/>
                <w:webHidden/>
              </w:rPr>
              <w:fldChar w:fldCharType="separate"/>
            </w:r>
            <w:r>
              <w:rPr>
                <w:noProof/>
                <w:webHidden/>
              </w:rPr>
              <w:t>14</w:t>
            </w:r>
            <w:r>
              <w:rPr>
                <w:noProof/>
                <w:webHidden/>
              </w:rPr>
              <w:fldChar w:fldCharType="end"/>
            </w:r>
          </w:hyperlink>
        </w:p>
        <w:p w14:paraId="7544A9A2" w14:textId="36E01C78" w:rsidR="002150B3" w:rsidRDefault="002150B3">
          <w:pPr>
            <w:pStyle w:val="TOC3"/>
            <w:tabs>
              <w:tab w:val="right" w:leader="dot" w:pos="9016"/>
            </w:tabs>
            <w:rPr>
              <w:rFonts w:eastAsiaTheme="minorEastAsia"/>
              <w:noProof/>
              <w:sz w:val="24"/>
              <w:szCs w:val="24"/>
              <w:lang w:eastAsia="en-GB"/>
            </w:rPr>
          </w:pPr>
          <w:hyperlink w:anchor="_Toc227441420" w:history="1">
            <w:r w:rsidRPr="0095638F">
              <w:rPr>
                <w:rStyle w:val="Hyperlink"/>
                <w:noProof/>
              </w:rPr>
              <w:t>Progress Diary</w:t>
            </w:r>
            <w:r>
              <w:rPr>
                <w:noProof/>
                <w:webHidden/>
              </w:rPr>
              <w:tab/>
            </w:r>
            <w:r>
              <w:rPr>
                <w:noProof/>
                <w:webHidden/>
              </w:rPr>
              <w:fldChar w:fldCharType="begin"/>
            </w:r>
            <w:r>
              <w:rPr>
                <w:noProof/>
                <w:webHidden/>
              </w:rPr>
              <w:instrText xml:space="preserve"> PAGEREF _Toc227441420 \h </w:instrText>
            </w:r>
            <w:r>
              <w:rPr>
                <w:noProof/>
                <w:webHidden/>
              </w:rPr>
            </w:r>
            <w:r>
              <w:rPr>
                <w:noProof/>
                <w:webHidden/>
              </w:rPr>
              <w:fldChar w:fldCharType="separate"/>
            </w:r>
            <w:r>
              <w:rPr>
                <w:noProof/>
                <w:webHidden/>
              </w:rPr>
              <w:t>14</w:t>
            </w:r>
            <w:r>
              <w:rPr>
                <w:noProof/>
                <w:webHidden/>
              </w:rPr>
              <w:fldChar w:fldCharType="end"/>
            </w:r>
          </w:hyperlink>
        </w:p>
        <w:p w14:paraId="662C9114" w14:textId="771DD62B" w:rsidR="002150B3" w:rsidRDefault="002150B3">
          <w:pPr>
            <w:pStyle w:val="TOC3"/>
            <w:tabs>
              <w:tab w:val="right" w:leader="dot" w:pos="9016"/>
            </w:tabs>
            <w:rPr>
              <w:rFonts w:eastAsiaTheme="minorEastAsia"/>
              <w:noProof/>
              <w:sz w:val="24"/>
              <w:szCs w:val="24"/>
              <w:lang w:eastAsia="en-GB"/>
            </w:rPr>
          </w:pPr>
          <w:hyperlink w:anchor="_Toc227441421" w:history="1">
            <w:r w:rsidRPr="0095638F">
              <w:rPr>
                <w:rStyle w:val="Hyperlink"/>
                <w:noProof/>
              </w:rPr>
              <w:t>Conclusion:</w:t>
            </w:r>
            <w:r>
              <w:rPr>
                <w:noProof/>
                <w:webHidden/>
              </w:rPr>
              <w:tab/>
            </w:r>
            <w:r>
              <w:rPr>
                <w:noProof/>
                <w:webHidden/>
              </w:rPr>
              <w:fldChar w:fldCharType="begin"/>
            </w:r>
            <w:r>
              <w:rPr>
                <w:noProof/>
                <w:webHidden/>
              </w:rPr>
              <w:instrText xml:space="preserve"> PAGEREF _Toc227441421 \h </w:instrText>
            </w:r>
            <w:r>
              <w:rPr>
                <w:noProof/>
                <w:webHidden/>
              </w:rPr>
            </w:r>
            <w:r>
              <w:rPr>
                <w:noProof/>
                <w:webHidden/>
              </w:rPr>
              <w:fldChar w:fldCharType="separate"/>
            </w:r>
            <w:r>
              <w:rPr>
                <w:noProof/>
                <w:webHidden/>
              </w:rPr>
              <w:t>14</w:t>
            </w:r>
            <w:r>
              <w:rPr>
                <w:noProof/>
                <w:webHidden/>
              </w:rPr>
              <w:fldChar w:fldCharType="end"/>
            </w:r>
          </w:hyperlink>
        </w:p>
        <w:p w14:paraId="56C69564" w14:textId="075172BC" w:rsidR="002150B3" w:rsidRDefault="002150B3">
          <w:pPr>
            <w:pStyle w:val="TOC3"/>
            <w:tabs>
              <w:tab w:val="right" w:leader="dot" w:pos="9016"/>
            </w:tabs>
            <w:rPr>
              <w:rFonts w:eastAsiaTheme="minorEastAsia"/>
              <w:noProof/>
              <w:sz w:val="24"/>
              <w:szCs w:val="24"/>
              <w:lang w:eastAsia="en-GB"/>
            </w:rPr>
          </w:pPr>
          <w:hyperlink w:anchor="_Toc227441422" w:history="1">
            <w:r w:rsidRPr="0095638F">
              <w:rPr>
                <w:rStyle w:val="Hyperlink"/>
                <w:b/>
                <w:bCs/>
                <w:smallCaps/>
                <w:noProof/>
                <w:spacing w:val="5"/>
              </w:rPr>
              <w:t>References:</w:t>
            </w:r>
            <w:r>
              <w:rPr>
                <w:noProof/>
                <w:webHidden/>
              </w:rPr>
              <w:tab/>
            </w:r>
            <w:r>
              <w:rPr>
                <w:noProof/>
                <w:webHidden/>
              </w:rPr>
              <w:fldChar w:fldCharType="begin"/>
            </w:r>
            <w:r>
              <w:rPr>
                <w:noProof/>
                <w:webHidden/>
              </w:rPr>
              <w:instrText xml:space="preserve"> PAGEREF _Toc227441422 \h </w:instrText>
            </w:r>
            <w:r>
              <w:rPr>
                <w:noProof/>
                <w:webHidden/>
              </w:rPr>
            </w:r>
            <w:r>
              <w:rPr>
                <w:noProof/>
                <w:webHidden/>
              </w:rPr>
              <w:fldChar w:fldCharType="separate"/>
            </w:r>
            <w:r>
              <w:rPr>
                <w:noProof/>
                <w:webHidden/>
              </w:rPr>
              <w:t>16</w:t>
            </w:r>
            <w:r>
              <w:rPr>
                <w:noProof/>
                <w:webHidden/>
              </w:rPr>
              <w:fldChar w:fldCharType="end"/>
            </w:r>
          </w:hyperlink>
        </w:p>
        <w:p w14:paraId="55516437" w14:textId="1B5DF11A" w:rsidR="000E6E2B" w:rsidRDefault="000E6E2B">
          <w:r>
            <w:rPr>
              <w:b/>
              <w:bCs/>
              <w:noProof/>
            </w:rPr>
            <w:fldChar w:fldCharType="end"/>
          </w:r>
        </w:p>
      </w:sdtContent>
    </w:sdt>
    <w:p w14:paraId="39568877" w14:textId="77777777" w:rsidR="00AB499E" w:rsidRDefault="00AB499E"/>
    <w:p w14:paraId="61236F3F" w14:textId="77777777" w:rsidR="00AB499E" w:rsidRDefault="00AB499E"/>
    <w:p w14:paraId="01C8E5D0" w14:textId="77777777" w:rsidR="00AB499E" w:rsidRDefault="00AB499E"/>
    <w:p w14:paraId="4CC5C56F" w14:textId="276FA991" w:rsidR="00FE4888" w:rsidRDefault="00EC416F">
      <w:r>
        <w:t xml:space="preserve">Introduction </w:t>
      </w:r>
    </w:p>
    <w:p w14:paraId="7D4B0451" w14:textId="5A617FEE" w:rsidR="00EC416F" w:rsidRPr="00C34AE0" w:rsidRDefault="00EC416F">
      <w:pPr>
        <w:rPr>
          <w:rFonts w:ascii="Arial" w:hAnsi="Arial" w:cs="Arial"/>
        </w:rPr>
      </w:pPr>
      <w:r w:rsidRPr="00C34AE0">
        <w:rPr>
          <w:rFonts w:ascii="Arial" w:hAnsi="Arial" w:cs="Arial"/>
        </w:rPr>
        <w:t>This report advances LinkUp CIC from a conceptual social innovation, established in Assessment 1 , into a structured enterprise and computing  p</w:t>
      </w:r>
      <w:r w:rsidR="00744FD4" w:rsidRPr="00C34AE0">
        <w:rPr>
          <w:rFonts w:ascii="Arial" w:hAnsi="Arial" w:cs="Arial"/>
        </w:rPr>
        <w:t>roject</w:t>
      </w:r>
      <w:r w:rsidRPr="00C34AE0">
        <w:rPr>
          <w:rFonts w:ascii="Arial" w:hAnsi="Arial" w:cs="Arial"/>
        </w:rPr>
        <w:t>. LinkUp is a location-bases community coordination p</w:t>
      </w:r>
      <w:r w:rsidR="00744FD4" w:rsidRPr="00C34AE0">
        <w:rPr>
          <w:rFonts w:ascii="Arial" w:hAnsi="Arial" w:cs="Arial"/>
        </w:rPr>
        <w:t>latform designed to reduce the organisational barriers to in-person social interaction to urban environments.</w:t>
      </w:r>
    </w:p>
    <w:p w14:paraId="3B5FD9AB" w14:textId="1500B6DF" w:rsidR="00744FD4" w:rsidRPr="00C34AE0" w:rsidRDefault="00744FD4">
      <w:pPr>
        <w:rPr>
          <w:rFonts w:ascii="Arial" w:hAnsi="Arial" w:cs="Arial"/>
        </w:rPr>
      </w:pPr>
      <w:r w:rsidRPr="00C34AE0">
        <w:rPr>
          <w:rFonts w:ascii="Arial" w:hAnsi="Arial" w:cs="Arial"/>
        </w:rPr>
        <w:t xml:space="preserve">The project is grounded in the principle that Innovation =Creativity + Commercialisation. </w:t>
      </w:r>
      <w:sdt>
        <w:sdtPr>
          <w:rPr>
            <w:rFonts w:ascii="Arial" w:hAnsi="Arial" w:cs="Arial"/>
            <w:color w:val="000000"/>
            <w:highlight w:val="darkCyan"/>
          </w:rPr>
          <w:alias w:val="Citation"/>
          <w:tag w:val="{&quot;referencesIds&quot;:[&quot;doc:69e3b640164b6a54e17b8a7d&quot;],&quot;referencesOptions&quot;:{&quot;doc:69e3b640164b6a54e17b8a7d&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435450075,&quot;citationText&quot;:&quot;&lt;span style=\&quot;font-family:Arial;font-size:14.66666666666666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6px;color:#000000\&quot;&gt;&lt;span style=\&quot;font-family:Arial;font-size:16px;color:#000000\&quot;&gt;&lt;span style=\&quot;font-family:Arial;font-size:14.666666666666666px;color:#000000\&quot;&gt;&lt;span style=\&quot;font-family:Arial;font-size:14.666666666666666px;color:#000000\&quot;&gt;&lt;span style=\&quot;font-family:Arial;font-size:14.666666666666666px;color:#000000\&quot;&gt;[1]&lt;/span&gt;&lt;/span&gt;&lt;/span&gt;&lt;/span&gt;&lt;/span&gt;&lt;/span&gt;&lt;/span&gt;&lt;/span&gt;&lt;/span&gt;&lt;/span&gt;&lt;/span&gt;&lt;/span&gt;&lt;/span&gt;&lt;/span&gt;&quot;}"/>
          <w:id w:val="-435450075"/>
          <w:placeholder>
            <w:docPart w:val="85BC05B8ED6E12479DAACE6EDC46A4F7"/>
          </w:placeholder>
        </w:sdtPr>
        <w:sdtContent>
          <w:r w:rsidR="002E373C" w:rsidRPr="00C42AC4">
            <w:rPr>
              <w:rFonts w:ascii="Arial" w:eastAsia="Times New Roman" w:hAnsi="Arial" w:cs="Arial"/>
              <w:color w:val="000000"/>
              <w:sz w:val="22"/>
              <w:szCs w:val="22"/>
              <w:highlight w:val="darkCyan"/>
            </w:rPr>
            <w:t>[1]</w:t>
          </w:r>
        </w:sdtContent>
      </w:sdt>
      <w:r w:rsidRPr="00C34AE0">
        <w:rPr>
          <w:rFonts w:ascii="Arial" w:hAnsi="Arial" w:cs="Arial"/>
        </w:rPr>
        <w:t xml:space="preserve">Whilst creativity generates the idea, commercialisation provides the mechanism for sustainable delivery. </w:t>
      </w:r>
    </w:p>
    <w:p w14:paraId="6568BB0F" w14:textId="2B9E3C8F" w:rsidR="00744FD4" w:rsidRPr="00C34AE0" w:rsidRDefault="00744FD4">
      <w:pPr>
        <w:rPr>
          <w:rFonts w:ascii="Arial" w:hAnsi="Arial" w:cs="Arial"/>
        </w:rPr>
      </w:pPr>
      <w:r w:rsidRPr="00C34AE0">
        <w:rPr>
          <w:rFonts w:ascii="Arial" w:hAnsi="Arial" w:cs="Arial"/>
        </w:rPr>
        <w:t>LinkUp applies this principle through the 3Ps framework:</w:t>
      </w:r>
    </w:p>
    <w:p w14:paraId="62DFFBFC" w14:textId="4EE69C2E" w:rsidR="00744FD4" w:rsidRPr="00C34AE0" w:rsidRDefault="00744FD4" w:rsidP="00744FD4">
      <w:pPr>
        <w:pStyle w:val="ListParagraph"/>
        <w:numPr>
          <w:ilvl w:val="0"/>
          <w:numId w:val="1"/>
        </w:numPr>
        <w:rPr>
          <w:rFonts w:ascii="Arial" w:hAnsi="Arial" w:cs="Arial"/>
        </w:rPr>
      </w:pPr>
      <w:r w:rsidRPr="00C34AE0">
        <w:rPr>
          <w:rFonts w:ascii="Arial" w:hAnsi="Arial" w:cs="Arial"/>
        </w:rPr>
        <w:t xml:space="preserve">Person </w:t>
      </w:r>
      <w:r w:rsidR="003F4B25" w:rsidRPr="00C34AE0">
        <w:rPr>
          <w:rFonts w:ascii="Arial" w:hAnsi="Arial" w:cs="Arial"/>
        </w:rPr>
        <w:t xml:space="preserve">= </w:t>
      </w:r>
      <w:r w:rsidRPr="00C34AE0">
        <w:rPr>
          <w:rFonts w:ascii="Arial" w:hAnsi="Arial" w:cs="Arial"/>
        </w:rPr>
        <w:t>identify urban loneliness as the core problem</w:t>
      </w:r>
    </w:p>
    <w:p w14:paraId="771ECEC6" w14:textId="2D772581" w:rsidR="00744FD4" w:rsidRPr="00C34AE0" w:rsidRDefault="00744FD4" w:rsidP="00744FD4">
      <w:pPr>
        <w:pStyle w:val="ListParagraph"/>
        <w:numPr>
          <w:ilvl w:val="0"/>
          <w:numId w:val="1"/>
        </w:numPr>
        <w:rPr>
          <w:rFonts w:ascii="Arial" w:hAnsi="Arial" w:cs="Arial"/>
        </w:rPr>
      </w:pPr>
      <w:r w:rsidRPr="00C34AE0">
        <w:rPr>
          <w:rFonts w:ascii="Arial" w:hAnsi="Arial" w:cs="Arial"/>
        </w:rPr>
        <w:t xml:space="preserve">Process </w:t>
      </w:r>
      <w:r w:rsidR="003F4B25" w:rsidRPr="00C34AE0">
        <w:rPr>
          <w:rFonts w:ascii="Arial" w:hAnsi="Arial" w:cs="Arial"/>
        </w:rPr>
        <w:t xml:space="preserve">= </w:t>
      </w:r>
      <w:r w:rsidRPr="00C34AE0">
        <w:rPr>
          <w:rFonts w:ascii="Arial" w:hAnsi="Arial" w:cs="Arial"/>
        </w:rPr>
        <w:t>applying</w:t>
      </w:r>
      <w:r w:rsidR="003F4B25" w:rsidRPr="00C34AE0">
        <w:rPr>
          <w:rFonts w:ascii="Arial" w:hAnsi="Arial" w:cs="Arial"/>
        </w:rPr>
        <w:t xml:space="preserve"> structured software development and project management</w:t>
      </w:r>
    </w:p>
    <w:p w14:paraId="45BAA44F" w14:textId="2D3AD23A" w:rsidR="003F4B25" w:rsidRPr="00C34AE0" w:rsidRDefault="003F4B25" w:rsidP="00744FD4">
      <w:pPr>
        <w:pStyle w:val="ListParagraph"/>
        <w:numPr>
          <w:ilvl w:val="0"/>
          <w:numId w:val="1"/>
        </w:numPr>
        <w:rPr>
          <w:rFonts w:ascii="Arial" w:hAnsi="Arial" w:cs="Arial"/>
        </w:rPr>
      </w:pPr>
      <w:r w:rsidRPr="00C34AE0">
        <w:rPr>
          <w:rFonts w:ascii="Arial" w:hAnsi="Arial" w:cs="Arial"/>
        </w:rPr>
        <w:t>Product = developing a minimum viable platform</w:t>
      </w:r>
    </w:p>
    <w:p w14:paraId="1C438F1E" w14:textId="0179B1BC" w:rsidR="0053462D" w:rsidRPr="00C34AE0" w:rsidRDefault="007231C1" w:rsidP="003F4B25">
      <w:pPr>
        <w:rPr>
          <w:rFonts w:ascii="Arial" w:hAnsi="Arial" w:cs="Arial"/>
        </w:rPr>
      </w:pPr>
      <w:r w:rsidRPr="00C34AE0">
        <w:rPr>
          <w:rFonts w:ascii="Arial" w:hAnsi="Arial" w:cs="Arial"/>
        </w:rPr>
        <w:t>Poisoned as a Community Interest Company (CIC)</w:t>
      </w:r>
      <w:r w:rsidR="0053462D" w:rsidRPr="00C34AE0">
        <w:rPr>
          <w:rFonts w:ascii="Arial" w:hAnsi="Arial" w:cs="Arial"/>
        </w:rPr>
        <w:t xml:space="preserve">, the platform priorities social value er profit maximisation. </w:t>
      </w:r>
      <w:sdt>
        <w:sdtPr>
          <w:rPr>
            <w:rFonts w:ascii="Arial" w:hAnsi="Arial" w:cs="Arial"/>
            <w:color w:val="000000"/>
            <w:highlight w:val="white"/>
          </w:rPr>
          <w:alias w:val="Citation"/>
          <w:tag w:val="{&quot;referencesIds&quot;:[&quot;doc:69e3bced4c0aa4447a387864&quot;],&quot;referencesOptions&quot;:{&quot;doc:69e3bced4c0aa4447a387864&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028639258,&quot;citationText&quot;:&quot;&lt;span style=\&quot;font-family:Arial;font-size:14.666666666666666px;color:#000000\&quot;&gt;[1]&lt;/span&gt;&quot;}"/>
          <w:id w:val="-1028639258"/>
          <w:placeholder>
            <w:docPart w:val="ED11482DD49583428DD727481078D0A8"/>
          </w:placeholder>
        </w:sdtPr>
        <w:sdtContent>
          <w:r w:rsidR="00C42AC4">
            <w:rPr>
              <w:rFonts w:ascii="Arial" w:eastAsia="Times New Roman" w:hAnsi="Arial" w:cs="Arial"/>
              <w:color w:val="000000"/>
            </w:rPr>
            <w:t>[1]</w:t>
          </w:r>
        </w:sdtContent>
      </w:sdt>
    </w:p>
    <w:p w14:paraId="2AB3DC73" w14:textId="13EE2826" w:rsidR="0053462D" w:rsidRPr="00C34AE0" w:rsidRDefault="0053462D" w:rsidP="003F4B25">
      <w:pPr>
        <w:rPr>
          <w:rFonts w:ascii="Arial" w:hAnsi="Arial" w:cs="Arial"/>
        </w:rPr>
      </w:pPr>
      <w:r w:rsidRPr="00C34AE0">
        <w:rPr>
          <w:rFonts w:ascii="Arial" w:hAnsi="Arial" w:cs="Arial"/>
        </w:rPr>
        <w:t>This report addresses the tasks:</w:t>
      </w:r>
    </w:p>
    <w:p w14:paraId="7F325ED7" w14:textId="44EC1926" w:rsidR="0053462D" w:rsidRPr="00C34AE0" w:rsidRDefault="0053462D" w:rsidP="0053462D">
      <w:pPr>
        <w:pStyle w:val="ListParagraph"/>
        <w:numPr>
          <w:ilvl w:val="0"/>
          <w:numId w:val="4"/>
        </w:numPr>
        <w:rPr>
          <w:rFonts w:ascii="Arial" w:hAnsi="Arial" w:cs="Arial"/>
        </w:rPr>
      </w:pPr>
      <w:r w:rsidRPr="00C34AE0">
        <w:rPr>
          <w:rFonts w:ascii="Arial" w:hAnsi="Arial" w:cs="Arial"/>
        </w:rPr>
        <w:t>Task 1 covers project management , system design , and methodology</w:t>
      </w:r>
      <w:r w:rsidR="00B80029">
        <w:rPr>
          <w:rFonts w:ascii="Arial" w:hAnsi="Arial" w:cs="Arial"/>
        </w:rPr>
        <w:t>.</w:t>
      </w:r>
    </w:p>
    <w:p w14:paraId="6B9804BA" w14:textId="465E1456" w:rsidR="0053462D" w:rsidRPr="00C34AE0" w:rsidRDefault="0053462D" w:rsidP="0053462D">
      <w:pPr>
        <w:pStyle w:val="ListParagraph"/>
        <w:numPr>
          <w:ilvl w:val="0"/>
          <w:numId w:val="4"/>
        </w:numPr>
        <w:rPr>
          <w:rFonts w:ascii="Arial" w:hAnsi="Arial" w:cs="Arial"/>
        </w:rPr>
      </w:pPr>
      <w:r w:rsidRPr="00C34AE0">
        <w:rPr>
          <w:rFonts w:ascii="Arial" w:hAnsi="Arial" w:cs="Arial"/>
        </w:rPr>
        <w:t>Task 2 examines the enterprise environment through Pest and SWOT analysis and considers the platform’s technical deployment and evolution</w:t>
      </w:r>
      <w:r w:rsidR="00B80029">
        <w:rPr>
          <w:rFonts w:ascii="Arial" w:hAnsi="Arial" w:cs="Arial"/>
        </w:rPr>
        <w:t>.</w:t>
      </w:r>
    </w:p>
    <w:p w14:paraId="56E17E59" w14:textId="7F4BC3A9" w:rsidR="00C34AE0" w:rsidRDefault="0053462D" w:rsidP="0053462D">
      <w:pPr>
        <w:pStyle w:val="ListParagraph"/>
        <w:numPr>
          <w:ilvl w:val="0"/>
          <w:numId w:val="4"/>
        </w:numPr>
        <w:rPr>
          <w:rFonts w:ascii="Arial" w:hAnsi="Arial" w:cs="Arial"/>
        </w:rPr>
      </w:pPr>
      <w:r w:rsidRPr="00C34AE0">
        <w:rPr>
          <w:rFonts w:ascii="Arial" w:hAnsi="Arial" w:cs="Arial"/>
        </w:rPr>
        <w:t>Task 3  reflects on the project using Gibb’s Reflective Cycle and identifies risks, skills development, and societal impact.</w:t>
      </w:r>
    </w:p>
    <w:p w14:paraId="082DF1D0" w14:textId="77777777" w:rsidR="008A3D9A" w:rsidRPr="008A3D9A" w:rsidRDefault="008A3D9A" w:rsidP="008A3D9A">
      <w:pPr>
        <w:ind w:left="1800"/>
        <w:rPr>
          <w:rFonts w:ascii="Arial" w:hAnsi="Arial" w:cs="Arial"/>
        </w:rPr>
      </w:pPr>
    </w:p>
    <w:p w14:paraId="5CE7939D" w14:textId="67A598BD" w:rsidR="0053462D" w:rsidRDefault="0053462D" w:rsidP="0053462D">
      <w:pPr>
        <w:pStyle w:val="Heading1"/>
      </w:pPr>
      <w:bookmarkStart w:id="0" w:name="_Toc227441395"/>
      <w:r>
        <w:lastRenderedPageBreak/>
        <w:t>Task 1: Project Management</w:t>
      </w:r>
      <w:bookmarkEnd w:id="0"/>
    </w:p>
    <w:p w14:paraId="5D30C0D8" w14:textId="62EC3C52" w:rsidR="0053462D" w:rsidRDefault="0053462D" w:rsidP="0053462D">
      <w:pPr>
        <w:pStyle w:val="Heading2"/>
      </w:pPr>
      <w:bookmarkStart w:id="1" w:name="_Toc227441396"/>
      <w:r>
        <w:t>Q1: Project Management and Pla</w:t>
      </w:r>
      <w:r w:rsidR="008E7EC2">
        <w:t>n</w:t>
      </w:r>
      <w:r>
        <w:t>ning</w:t>
      </w:r>
      <w:bookmarkEnd w:id="1"/>
    </w:p>
    <w:p w14:paraId="6A4F4CAF" w14:textId="7DF3605E" w:rsidR="0053462D" w:rsidRDefault="0053462D" w:rsidP="0053462D">
      <w:pPr>
        <w:pStyle w:val="Heading3"/>
      </w:pPr>
      <w:bookmarkStart w:id="2" w:name="_Toc227441397"/>
      <w:r>
        <w:t>1.1 Project Scope</w:t>
      </w:r>
      <w:bookmarkEnd w:id="2"/>
      <w:r>
        <w:t xml:space="preserve"> </w:t>
      </w:r>
    </w:p>
    <w:p w14:paraId="2837AE62" w14:textId="5C87AB02" w:rsidR="0053462D" w:rsidRDefault="0053462D" w:rsidP="0053462D">
      <w:pPr>
        <w:rPr>
          <w:rFonts w:ascii="Arial" w:hAnsi="Arial" w:cs="Arial"/>
          <w:sz w:val="21"/>
          <w:szCs w:val="21"/>
        </w:rPr>
      </w:pPr>
      <w:r>
        <w:rPr>
          <w:rFonts w:ascii="Arial" w:hAnsi="Arial" w:cs="Arial"/>
          <w:sz w:val="21"/>
          <w:szCs w:val="21"/>
        </w:rPr>
        <w:t>LinkUp CIC aims to develop a Minimum Viable Product (MVP) – a location-based mobile application that enables urban commu</w:t>
      </w:r>
      <w:r w:rsidR="008E7EC2">
        <w:rPr>
          <w:rFonts w:ascii="Arial" w:hAnsi="Arial" w:cs="Arial"/>
          <w:sz w:val="21"/>
          <w:szCs w:val="21"/>
        </w:rPr>
        <w:t>n</w:t>
      </w:r>
      <w:r>
        <w:rPr>
          <w:rFonts w:ascii="Arial" w:hAnsi="Arial" w:cs="Arial"/>
          <w:sz w:val="21"/>
          <w:szCs w:val="21"/>
        </w:rPr>
        <w:t>ities to discover and participate in re</w:t>
      </w:r>
      <w:r w:rsidR="008E7EC2">
        <w:rPr>
          <w:rFonts w:ascii="Arial" w:hAnsi="Arial" w:cs="Arial"/>
          <w:sz w:val="21"/>
          <w:szCs w:val="21"/>
        </w:rPr>
        <w:t>currin</w:t>
      </w:r>
      <w:r>
        <w:rPr>
          <w:rFonts w:ascii="Arial" w:hAnsi="Arial" w:cs="Arial"/>
          <w:sz w:val="21"/>
          <w:szCs w:val="21"/>
        </w:rPr>
        <w:t xml:space="preserve">g local </w:t>
      </w:r>
      <w:r w:rsidR="008E7EC2">
        <w:rPr>
          <w:rFonts w:ascii="Arial" w:hAnsi="Arial" w:cs="Arial"/>
          <w:sz w:val="21"/>
          <w:szCs w:val="21"/>
        </w:rPr>
        <w:t xml:space="preserve">social </w:t>
      </w:r>
      <w:r>
        <w:rPr>
          <w:rFonts w:ascii="Arial" w:hAnsi="Arial" w:cs="Arial"/>
          <w:sz w:val="21"/>
          <w:szCs w:val="21"/>
        </w:rPr>
        <w:t>events. The proposed solution directly address</w:t>
      </w:r>
      <w:r w:rsidR="008E7EC2">
        <w:rPr>
          <w:rFonts w:ascii="Arial" w:hAnsi="Arial" w:cs="Arial"/>
          <w:sz w:val="21"/>
          <w:szCs w:val="21"/>
        </w:rPr>
        <w:t>es</w:t>
      </w:r>
      <w:r>
        <w:rPr>
          <w:rFonts w:ascii="Arial" w:hAnsi="Arial" w:cs="Arial"/>
          <w:sz w:val="21"/>
          <w:szCs w:val="21"/>
        </w:rPr>
        <w:t xml:space="preserve"> increasin</w:t>
      </w:r>
      <w:r w:rsidR="008E7EC2">
        <w:rPr>
          <w:rFonts w:ascii="Arial" w:hAnsi="Arial" w:cs="Arial"/>
          <w:sz w:val="21"/>
          <w:szCs w:val="21"/>
        </w:rPr>
        <w:t>g social isolation in UK cities, a problem formally recognised by the UK government in its Loneliness Strategy .</w:t>
      </w:r>
      <w:sdt>
        <w:sdtPr>
          <w:rPr>
            <w:rFonts w:ascii="Arial" w:hAnsi="Arial" w:cs="Arial"/>
            <w:color w:val="000000"/>
            <w:sz w:val="21"/>
            <w:szCs w:val="21"/>
            <w:highlight w:val="white"/>
          </w:rPr>
          <w:alias w:val="Citation"/>
          <w:tag w:val="{&quot;referencesIds&quot;:[&quot;doc:69e3bced4c0aa4447a387866&quot;],&quot;referencesOptions&quot;:{&quot;doc:69e3bced4c0aa4447a3878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785115,&quot;citationText&quot;:&quot;&lt;span style=\&quot;font-family:Arial;font-size:14.666666666666666px;color:#000000\&quot;&gt;[2]&lt;/span&gt;&quot;}"/>
          <w:id w:val="-1673785115"/>
          <w:placeholder>
            <w:docPart w:val="B5FDA580A54A69418146AC405CA3ECCA"/>
          </w:placeholder>
        </w:sdtPr>
        <w:sdtContent>
          <w:r w:rsidR="00C42AC4">
            <w:rPr>
              <w:rFonts w:ascii="Arial" w:eastAsia="Times New Roman" w:hAnsi="Arial" w:cs="Arial"/>
              <w:color w:val="000000"/>
            </w:rPr>
            <w:t>[2]</w:t>
          </w:r>
        </w:sdtContent>
      </w:sdt>
    </w:p>
    <w:p w14:paraId="7BD48478" w14:textId="22EAF6B1" w:rsidR="008E7EC2" w:rsidRPr="000E6E2B" w:rsidRDefault="008E7EC2" w:rsidP="0053462D">
      <w:pPr>
        <w:rPr>
          <w:rFonts w:ascii="Arial" w:hAnsi="Arial" w:cs="Arial"/>
        </w:rPr>
      </w:pPr>
      <w:r w:rsidRPr="000E6E2B">
        <w:rPr>
          <w:rFonts w:ascii="Arial" w:hAnsi="Arial" w:cs="Arial"/>
        </w:rPr>
        <w:t>The MVP scope is deliberately constrained to six core functions:</w:t>
      </w:r>
    </w:p>
    <w:p w14:paraId="6A6EF231" w14:textId="706F6346" w:rsidR="008E7EC2" w:rsidRPr="000E6E2B" w:rsidRDefault="008E7EC2" w:rsidP="008E7EC2">
      <w:pPr>
        <w:pStyle w:val="ListParagraph"/>
        <w:numPr>
          <w:ilvl w:val="0"/>
          <w:numId w:val="5"/>
        </w:numPr>
        <w:rPr>
          <w:rFonts w:ascii="Arial" w:hAnsi="Arial" w:cs="Arial"/>
        </w:rPr>
      </w:pPr>
      <w:r w:rsidRPr="000E6E2B">
        <w:rPr>
          <w:rFonts w:ascii="Arial" w:hAnsi="Arial" w:cs="Arial"/>
        </w:rPr>
        <w:t>User registration and profile creation</w:t>
      </w:r>
      <w:r w:rsidR="00AD5185" w:rsidRPr="000E6E2B">
        <w:rPr>
          <w:rFonts w:ascii="Arial" w:hAnsi="Arial" w:cs="Arial"/>
        </w:rPr>
        <w:t>.</w:t>
      </w:r>
    </w:p>
    <w:p w14:paraId="22F6746B" w14:textId="1B873AB3" w:rsidR="008E7EC2" w:rsidRPr="000E6E2B" w:rsidRDefault="008E7EC2" w:rsidP="008E7EC2">
      <w:pPr>
        <w:pStyle w:val="ListParagraph"/>
        <w:numPr>
          <w:ilvl w:val="0"/>
          <w:numId w:val="5"/>
        </w:numPr>
        <w:rPr>
          <w:rFonts w:ascii="Arial" w:hAnsi="Arial" w:cs="Arial"/>
        </w:rPr>
      </w:pPr>
      <w:r w:rsidRPr="000E6E2B">
        <w:rPr>
          <w:rFonts w:ascii="Arial" w:hAnsi="Arial" w:cs="Arial"/>
        </w:rPr>
        <w:t>Location based event discovery</w:t>
      </w:r>
      <w:r w:rsidR="00EE775C" w:rsidRPr="000E6E2B">
        <w:rPr>
          <w:rFonts w:ascii="Arial" w:hAnsi="Arial" w:cs="Arial"/>
        </w:rPr>
        <w:t>.</w:t>
      </w:r>
    </w:p>
    <w:p w14:paraId="00AE32A9" w14:textId="7C868461" w:rsidR="008E7EC2" w:rsidRPr="000E6E2B" w:rsidRDefault="008E7EC2" w:rsidP="008E7EC2">
      <w:pPr>
        <w:pStyle w:val="ListParagraph"/>
        <w:numPr>
          <w:ilvl w:val="0"/>
          <w:numId w:val="5"/>
        </w:numPr>
        <w:rPr>
          <w:rFonts w:ascii="Arial" w:hAnsi="Arial" w:cs="Arial"/>
        </w:rPr>
      </w:pPr>
      <w:r w:rsidRPr="000E6E2B">
        <w:rPr>
          <w:rFonts w:ascii="Arial" w:hAnsi="Arial" w:cs="Arial"/>
        </w:rPr>
        <w:t>Event creation</w:t>
      </w:r>
    </w:p>
    <w:p w14:paraId="471AD70A" w14:textId="0C82DD89" w:rsidR="008E7EC2" w:rsidRPr="000E6E2B" w:rsidRDefault="008E7EC2" w:rsidP="008E7EC2">
      <w:pPr>
        <w:pStyle w:val="ListParagraph"/>
        <w:numPr>
          <w:ilvl w:val="0"/>
          <w:numId w:val="5"/>
        </w:numPr>
        <w:rPr>
          <w:rFonts w:ascii="Arial" w:hAnsi="Arial" w:cs="Arial"/>
        </w:rPr>
      </w:pPr>
      <w:r w:rsidRPr="000E6E2B">
        <w:rPr>
          <w:rFonts w:ascii="Arial" w:hAnsi="Arial" w:cs="Arial"/>
        </w:rPr>
        <w:t>RSVP confirmation</w:t>
      </w:r>
    </w:p>
    <w:p w14:paraId="3A4B9A1C" w14:textId="3598D398" w:rsidR="008E7EC2" w:rsidRPr="000E6E2B" w:rsidRDefault="008E7EC2" w:rsidP="008E7EC2">
      <w:pPr>
        <w:pStyle w:val="ListParagraph"/>
        <w:numPr>
          <w:ilvl w:val="0"/>
          <w:numId w:val="5"/>
        </w:numPr>
        <w:rPr>
          <w:rFonts w:ascii="Arial" w:hAnsi="Arial" w:cs="Arial"/>
        </w:rPr>
      </w:pPr>
      <w:r w:rsidRPr="000E6E2B">
        <w:rPr>
          <w:rFonts w:ascii="Arial" w:hAnsi="Arial" w:cs="Arial"/>
        </w:rPr>
        <w:t>Basic in-app messaging</w:t>
      </w:r>
    </w:p>
    <w:p w14:paraId="129AA7F1" w14:textId="12F7EBE8" w:rsidR="008E7EC2" w:rsidRPr="000E6E2B" w:rsidRDefault="008E7EC2" w:rsidP="008E7EC2">
      <w:pPr>
        <w:pStyle w:val="ListParagraph"/>
        <w:numPr>
          <w:ilvl w:val="0"/>
          <w:numId w:val="5"/>
        </w:numPr>
        <w:rPr>
          <w:rFonts w:ascii="Arial" w:hAnsi="Arial" w:cs="Arial"/>
        </w:rPr>
      </w:pPr>
      <w:r w:rsidRPr="000E6E2B">
        <w:rPr>
          <w:rFonts w:ascii="Arial" w:hAnsi="Arial" w:cs="Arial"/>
        </w:rPr>
        <w:t>Moderation and reporting tools</w:t>
      </w:r>
    </w:p>
    <w:p w14:paraId="6E41FE37" w14:textId="52E92AA5" w:rsidR="008E7EC2" w:rsidRPr="000E6E2B" w:rsidRDefault="008E7EC2" w:rsidP="008E7EC2">
      <w:pPr>
        <w:rPr>
          <w:rFonts w:ascii="Arial" w:hAnsi="Arial" w:cs="Arial"/>
        </w:rPr>
      </w:pPr>
      <w:r w:rsidRPr="000E6E2B">
        <w:rPr>
          <w:rFonts w:ascii="Arial" w:hAnsi="Arial" w:cs="Arial"/>
        </w:rPr>
        <w:t xml:space="preserve">Advanced features such as AI-based matching algorithms or large-scale infrastructure are explicitly excluded from the pilot phase to maintain </w:t>
      </w:r>
      <w:r w:rsidR="002E01A4" w:rsidRPr="000E6E2B">
        <w:rPr>
          <w:rFonts w:ascii="Arial" w:hAnsi="Arial" w:cs="Arial"/>
        </w:rPr>
        <w:t>focus and manage complexity.</w:t>
      </w:r>
    </w:p>
    <w:p w14:paraId="20FBD135" w14:textId="619B9E1E" w:rsidR="002E01A4" w:rsidRDefault="002E01A4" w:rsidP="002E01A4">
      <w:pPr>
        <w:pStyle w:val="Heading3"/>
      </w:pPr>
      <w:bookmarkStart w:id="3" w:name="_Toc227441398"/>
      <w:r>
        <w:t>1.2 Required Technologies and Resources</w:t>
      </w:r>
      <w:bookmarkEnd w:id="3"/>
    </w:p>
    <w:p w14:paraId="6EFEABF0" w14:textId="5F1CAFC7" w:rsidR="002E01A4" w:rsidRPr="000E6E2B" w:rsidRDefault="002E01A4" w:rsidP="002E01A4">
      <w:pPr>
        <w:pStyle w:val="ListParagraph"/>
        <w:numPr>
          <w:ilvl w:val="0"/>
          <w:numId w:val="6"/>
        </w:numPr>
        <w:rPr>
          <w:rFonts w:ascii="Arial" w:hAnsi="Arial" w:cs="Arial"/>
        </w:rPr>
      </w:pPr>
      <w:r w:rsidRPr="000E6E2B">
        <w:rPr>
          <w:rFonts w:ascii="Arial" w:hAnsi="Arial" w:cs="Arial"/>
        </w:rPr>
        <w:t>Front-end: React Native ( for cross-platform iOS/Android)</w:t>
      </w:r>
    </w:p>
    <w:p w14:paraId="3CE69519" w14:textId="3E2A1AB4" w:rsidR="002E01A4" w:rsidRPr="000E6E2B" w:rsidRDefault="002E01A4" w:rsidP="002E01A4">
      <w:pPr>
        <w:pStyle w:val="ListParagraph"/>
        <w:numPr>
          <w:ilvl w:val="0"/>
          <w:numId w:val="6"/>
        </w:numPr>
        <w:rPr>
          <w:rFonts w:ascii="Arial" w:hAnsi="Arial" w:cs="Arial"/>
        </w:rPr>
      </w:pPr>
      <w:r w:rsidRPr="000E6E2B">
        <w:rPr>
          <w:rFonts w:ascii="Arial" w:hAnsi="Arial" w:cs="Arial"/>
        </w:rPr>
        <w:t>Backend: Node.js with Express.js REST API</w:t>
      </w:r>
    </w:p>
    <w:p w14:paraId="2A5F4E48" w14:textId="05A1ED54" w:rsidR="002E01A4" w:rsidRPr="000E6E2B" w:rsidRDefault="002E01A4" w:rsidP="002E01A4">
      <w:pPr>
        <w:pStyle w:val="ListParagraph"/>
        <w:numPr>
          <w:ilvl w:val="0"/>
          <w:numId w:val="6"/>
        </w:numPr>
        <w:rPr>
          <w:rFonts w:ascii="Arial" w:hAnsi="Arial" w:cs="Arial"/>
        </w:rPr>
      </w:pPr>
      <w:r w:rsidRPr="000E6E2B">
        <w:rPr>
          <w:rFonts w:ascii="Arial" w:hAnsi="Arial" w:cs="Arial"/>
        </w:rPr>
        <w:t>Database: PostgreSQL ( relational. For user and event data)</w:t>
      </w:r>
    </w:p>
    <w:p w14:paraId="01798340" w14:textId="7C76B55A" w:rsidR="002E01A4" w:rsidRPr="000E6E2B" w:rsidRDefault="002E01A4" w:rsidP="002E01A4">
      <w:pPr>
        <w:pStyle w:val="ListParagraph"/>
        <w:numPr>
          <w:ilvl w:val="0"/>
          <w:numId w:val="6"/>
        </w:numPr>
        <w:rPr>
          <w:rFonts w:ascii="Arial" w:hAnsi="Arial" w:cs="Arial"/>
        </w:rPr>
      </w:pPr>
      <w:r w:rsidRPr="000E6E2B">
        <w:rPr>
          <w:rFonts w:ascii="Arial" w:hAnsi="Arial" w:cs="Arial"/>
        </w:rPr>
        <w:t>Geolocation: Google Maps API / Map</w:t>
      </w:r>
      <w:r w:rsidR="00474BE8" w:rsidRPr="000E6E2B">
        <w:rPr>
          <w:rFonts w:ascii="Arial" w:hAnsi="Arial" w:cs="Arial"/>
        </w:rPr>
        <w:t>-</w:t>
      </w:r>
      <w:r w:rsidRPr="000E6E2B">
        <w:rPr>
          <w:rFonts w:ascii="Arial" w:hAnsi="Arial" w:cs="Arial"/>
        </w:rPr>
        <w:t>box SDK</w:t>
      </w:r>
    </w:p>
    <w:p w14:paraId="0FF0D751" w14:textId="773FFC99" w:rsidR="002E01A4" w:rsidRPr="000E6E2B" w:rsidRDefault="002E01A4" w:rsidP="002E01A4">
      <w:pPr>
        <w:pStyle w:val="ListParagraph"/>
        <w:numPr>
          <w:ilvl w:val="0"/>
          <w:numId w:val="6"/>
        </w:numPr>
        <w:rPr>
          <w:rFonts w:ascii="Arial" w:hAnsi="Arial" w:cs="Arial"/>
        </w:rPr>
      </w:pPr>
      <w:r w:rsidRPr="000E6E2B">
        <w:rPr>
          <w:rFonts w:ascii="Arial" w:hAnsi="Arial" w:cs="Arial"/>
        </w:rPr>
        <w:t>Messaging: Firebase Realtime Database</w:t>
      </w:r>
    </w:p>
    <w:p w14:paraId="2E026D87" w14:textId="02D7DC7A" w:rsidR="002E01A4" w:rsidRPr="000E6E2B" w:rsidRDefault="002E01A4" w:rsidP="002E01A4">
      <w:pPr>
        <w:pStyle w:val="ListParagraph"/>
        <w:numPr>
          <w:ilvl w:val="0"/>
          <w:numId w:val="6"/>
        </w:numPr>
        <w:rPr>
          <w:rFonts w:ascii="Arial" w:hAnsi="Arial" w:cs="Arial"/>
        </w:rPr>
      </w:pPr>
      <w:r w:rsidRPr="000E6E2B">
        <w:rPr>
          <w:rFonts w:ascii="Arial" w:hAnsi="Arial" w:cs="Arial"/>
        </w:rPr>
        <w:t>Hosting: AWS EC2 (pilot) with scalability to AWS lamb</w:t>
      </w:r>
    </w:p>
    <w:p w14:paraId="49F86168" w14:textId="66FF8CF7" w:rsidR="002E01A4" w:rsidRPr="000E6E2B" w:rsidRDefault="002E01A4" w:rsidP="002E01A4">
      <w:pPr>
        <w:pStyle w:val="ListParagraph"/>
        <w:numPr>
          <w:ilvl w:val="0"/>
          <w:numId w:val="6"/>
        </w:numPr>
        <w:rPr>
          <w:rFonts w:ascii="Arial" w:hAnsi="Arial" w:cs="Arial"/>
        </w:rPr>
      </w:pPr>
      <w:r w:rsidRPr="000E6E2B">
        <w:rPr>
          <w:rFonts w:ascii="Arial" w:hAnsi="Arial" w:cs="Arial"/>
        </w:rPr>
        <w:t xml:space="preserve">Security: HTTPS , JWT </w:t>
      </w:r>
      <w:r w:rsidR="00474BE8" w:rsidRPr="000E6E2B">
        <w:rPr>
          <w:rFonts w:ascii="Arial" w:hAnsi="Arial" w:cs="Arial"/>
        </w:rPr>
        <w:t>authentication</w:t>
      </w:r>
      <w:r w:rsidRPr="000E6E2B">
        <w:rPr>
          <w:rFonts w:ascii="Arial" w:hAnsi="Arial" w:cs="Arial"/>
        </w:rPr>
        <w:t xml:space="preserve"> , UK GDPR</w:t>
      </w:r>
      <w:r w:rsidR="00474BE8" w:rsidRPr="000E6E2B">
        <w:rPr>
          <w:rFonts w:ascii="Arial" w:hAnsi="Arial" w:cs="Arial"/>
        </w:rPr>
        <w:t xml:space="preserve"> – complaint data handling</w:t>
      </w:r>
      <w:sdt>
        <w:sdtPr>
          <w:rPr>
            <w:rFonts w:ascii="Arial" w:hAnsi="Arial" w:cs="Arial"/>
            <w:color w:val="000000"/>
            <w:highlight w:val="white"/>
          </w:rPr>
          <w:alias w:val="Citation"/>
          <w:tag w:val="{&quot;referencesIds&quot;:[&quot;doc:69e3bced4c0aa4447a387863&quot;],&quot;referencesOptions&quot;:{&quot;doc:69e3bced4c0aa4447a3878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6273184,&quot;citationText&quot;:&quot;&lt;span style=\&quot;font-family:Arial;font-size:14.666666666666666px;color:#000000\&quot;&gt;[3]&lt;/span&gt;&quot;}"/>
          <w:id w:val="-356273184"/>
          <w:placeholder>
            <w:docPart w:val="3FA387ABB5AE864685D07F507363399D"/>
          </w:placeholder>
        </w:sdtPr>
        <w:sdtContent>
          <w:r w:rsidR="00C42AC4">
            <w:rPr>
              <w:rFonts w:ascii="Arial" w:eastAsia="Times New Roman" w:hAnsi="Arial" w:cs="Arial"/>
              <w:color w:val="000000"/>
            </w:rPr>
            <w:t>[3]</w:t>
          </w:r>
        </w:sdtContent>
      </w:sdt>
    </w:p>
    <w:p w14:paraId="0B25289A" w14:textId="77777777" w:rsidR="008A3D9A" w:rsidRDefault="008A3D9A" w:rsidP="00474BE8">
      <w:pPr>
        <w:pStyle w:val="Heading3"/>
      </w:pPr>
      <w:bookmarkStart w:id="4" w:name="_Toc227441399"/>
    </w:p>
    <w:p w14:paraId="4B976836" w14:textId="77777777" w:rsidR="008A3D9A" w:rsidRDefault="008A3D9A" w:rsidP="00474BE8">
      <w:pPr>
        <w:pStyle w:val="Heading3"/>
      </w:pPr>
    </w:p>
    <w:p w14:paraId="48BE014E" w14:textId="2B9343A9" w:rsidR="00474BE8" w:rsidRDefault="00474BE8" w:rsidP="00474BE8">
      <w:pPr>
        <w:pStyle w:val="Heading3"/>
      </w:pPr>
      <w:r>
        <w:t>1.3 Project Constrains</w:t>
      </w:r>
      <w:bookmarkEnd w:id="4"/>
    </w:p>
    <w:p w14:paraId="1AC7D881" w14:textId="4BB04425" w:rsidR="00474BE8" w:rsidRPr="000E6E2B" w:rsidRDefault="00474BE8" w:rsidP="00474BE8">
      <w:pPr>
        <w:pStyle w:val="ListParagraph"/>
        <w:numPr>
          <w:ilvl w:val="0"/>
          <w:numId w:val="9"/>
        </w:numPr>
        <w:rPr>
          <w:rFonts w:ascii="Arial" w:hAnsi="Arial" w:cs="Arial"/>
        </w:rPr>
      </w:pPr>
      <w:r w:rsidRPr="000E6E2B">
        <w:rPr>
          <w:rFonts w:ascii="Arial" w:hAnsi="Arial" w:cs="Arial"/>
        </w:rPr>
        <w:t>Time: 12 weeks pilot development cycle ( see Grantt Chart below )</w:t>
      </w:r>
    </w:p>
    <w:p w14:paraId="7632BE46" w14:textId="2FE1DB1B" w:rsidR="00474BE8" w:rsidRPr="000E6E2B" w:rsidRDefault="00474BE8" w:rsidP="00474BE8">
      <w:pPr>
        <w:pStyle w:val="ListParagraph"/>
        <w:numPr>
          <w:ilvl w:val="0"/>
          <w:numId w:val="9"/>
        </w:numPr>
        <w:rPr>
          <w:rFonts w:ascii="Arial" w:hAnsi="Arial" w:cs="Arial"/>
        </w:rPr>
      </w:pPr>
      <w:r w:rsidRPr="000E6E2B">
        <w:rPr>
          <w:rFonts w:ascii="Arial" w:hAnsi="Arial" w:cs="Arial"/>
        </w:rPr>
        <w:t>Financial: Limited seed capital consistent with CIC model , no venture funding</w:t>
      </w:r>
    </w:p>
    <w:p w14:paraId="2D50CF9E" w14:textId="130EA499" w:rsidR="00474BE8" w:rsidRPr="000E6E2B" w:rsidRDefault="00474BE8" w:rsidP="00474BE8">
      <w:pPr>
        <w:pStyle w:val="ListParagraph"/>
        <w:numPr>
          <w:ilvl w:val="0"/>
          <w:numId w:val="9"/>
        </w:numPr>
        <w:rPr>
          <w:rFonts w:ascii="Arial" w:hAnsi="Arial" w:cs="Arial"/>
        </w:rPr>
      </w:pPr>
      <w:r w:rsidRPr="000E6E2B">
        <w:rPr>
          <w:rFonts w:ascii="Arial" w:hAnsi="Arial" w:cs="Arial"/>
        </w:rPr>
        <w:t>Legal : Full compliance with UK GDPR and Data Protection Act 2018 re</w:t>
      </w:r>
      <w:r w:rsidR="00C510EA" w:rsidRPr="000E6E2B">
        <w:rPr>
          <w:rFonts w:ascii="Arial" w:hAnsi="Arial" w:cs="Arial"/>
        </w:rPr>
        <w:t>q</w:t>
      </w:r>
      <w:r w:rsidRPr="000E6E2B">
        <w:rPr>
          <w:rFonts w:ascii="Arial" w:hAnsi="Arial" w:cs="Arial"/>
        </w:rPr>
        <w:t>uired from outset</w:t>
      </w:r>
    </w:p>
    <w:p w14:paraId="60EFBBC3" w14:textId="0FF029D3" w:rsidR="00474BE8" w:rsidRPr="000E6E2B" w:rsidRDefault="00474BE8" w:rsidP="00474BE8">
      <w:pPr>
        <w:pStyle w:val="ListParagraph"/>
        <w:numPr>
          <w:ilvl w:val="0"/>
          <w:numId w:val="9"/>
        </w:numPr>
        <w:rPr>
          <w:rFonts w:ascii="Arial" w:hAnsi="Arial" w:cs="Arial"/>
        </w:rPr>
      </w:pPr>
      <w:r w:rsidRPr="000E6E2B">
        <w:rPr>
          <w:rFonts w:ascii="Arial" w:hAnsi="Arial" w:cs="Arial"/>
        </w:rPr>
        <w:t>Technical: No proprietary algorithms ; open-source stack only in pilot</w:t>
      </w:r>
    </w:p>
    <w:p w14:paraId="2FC1F159" w14:textId="622CECE0" w:rsidR="00474BE8" w:rsidRPr="000E6E2B" w:rsidRDefault="00474BE8" w:rsidP="00474BE8">
      <w:pPr>
        <w:pStyle w:val="ListParagraph"/>
        <w:numPr>
          <w:ilvl w:val="0"/>
          <w:numId w:val="9"/>
        </w:numPr>
        <w:rPr>
          <w:rFonts w:ascii="Arial" w:hAnsi="Arial" w:cs="Arial"/>
        </w:rPr>
      </w:pPr>
      <w:r w:rsidRPr="000E6E2B">
        <w:rPr>
          <w:rFonts w:ascii="Arial" w:hAnsi="Arial" w:cs="Arial"/>
        </w:rPr>
        <w:t>Social: Low initial user density in pilot geography requires careful location selection</w:t>
      </w:r>
    </w:p>
    <w:p w14:paraId="3E30A078" w14:textId="77777777" w:rsidR="000E6E2B" w:rsidRDefault="000E6E2B" w:rsidP="000E6E2B">
      <w:pPr>
        <w:rPr>
          <w:rFonts w:ascii="Arial" w:hAnsi="Arial" w:cs="Arial"/>
        </w:rPr>
      </w:pPr>
    </w:p>
    <w:p w14:paraId="518FF5CC" w14:textId="77777777" w:rsidR="000E6E2B" w:rsidRDefault="000E6E2B" w:rsidP="000E6E2B">
      <w:pPr>
        <w:rPr>
          <w:rFonts w:ascii="Arial" w:hAnsi="Arial" w:cs="Arial"/>
        </w:rPr>
      </w:pPr>
    </w:p>
    <w:p w14:paraId="314D4EA6" w14:textId="77777777" w:rsidR="000E6E2B" w:rsidRDefault="000E6E2B" w:rsidP="000E6E2B">
      <w:pPr>
        <w:rPr>
          <w:rFonts w:ascii="Arial" w:hAnsi="Arial" w:cs="Arial"/>
        </w:rPr>
      </w:pPr>
    </w:p>
    <w:p w14:paraId="33122C81" w14:textId="77777777" w:rsidR="000E6E2B" w:rsidRPr="000E6E2B" w:rsidRDefault="000E6E2B" w:rsidP="000E6E2B">
      <w:pPr>
        <w:rPr>
          <w:rFonts w:ascii="Arial" w:hAnsi="Arial" w:cs="Arial"/>
        </w:rPr>
      </w:pPr>
    </w:p>
    <w:p w14:paraId="78D90B63" w14:textId="2A2E9F6B" w:rsidR="00474BE8" w:rsidRDefault="00474BE8" w:rsidP="00474BE8">
      <w:pPr>
        <w:pStyle w:val="Heading3"/>
      </w:pPr>
      <w:bookmarkStart w:id="5" w:name="_Toc227441400"/>
      <w:r w:rsidRPr="00474BE8">
        <w:t>1.4 Grant Chart – Project Sche</w:t>
      </w:r>
      <w:r>
        <w:t>d</w:t>
      </w:r>
      <w:r w:rsidRPr="00474BE8">
        <w:t>ule</w:t>
      </w:r>
      <w:bookmarkEnd w:id="5"/>
    </w:p>
    <w:p w14:paraId="669AE688" w14:textId="27514685" w:rsidR="00474BE8" w:rsidRPr="00C510EA" w:rsidRDefault="00474BE8" w:rsidP="00474BE8">
      <w:pPr>
        <w:rPr>
          <w:rFonts w:ascii="Arial" w:hAnsi="Arial" w:cs="Arial"/>
        </w:rPr>
      </w:pPr>
      <w:r>
        <w:rPr>
          <w:rFonts w:ascii="Arial" w:hAnsi="Arial" w:cs="Arial"/>
        </w:rPr>
        <w:t>The following Grantt chart documents the six development phases across a 12-week sch</w:t>
      </w:r>
      <w:r w:rsidR="00793DA7">
        <w:rPr>
          <w:rFonts w:ascii="Arial" w:hAnsi="Arial" w:cs="Arial"/>
        </w:rPr>
        <w:t>edule, applying the hybrid SDLC</w:t>
      </w:r>
      <w:r w:rsidR="009B5A1F">
        <w:rPr>
          <w:rFonts w:ascii="Arial" w:hAnsi="Arial" w:cs="Arial"/>
        </w:rPr>
        <w:t xml:space="preserve"> methodology</w:t>
      </w:r>
      <w:r w:rsidR="00793DA7">
        <w:rPr>
          <w:rFonts w:ascii="Arial" w:hAnsi="Arial" w:cs="Arial"/>
        </w:rPr>
        <w:t xml:space="preserve"> </w:t>
      </w:r>
      <w:r w:rsidR="009B5A1F">
        <w:rPr>
          <w:rFonts w:ascii="Arial" w:hAnsi="Arial" w:cs="Arial"/>
          <w:color w:val="FFFFFF" w:themeColor="background1"/>
        </w:rPr>
        <w:t xml:space="preserve"> </w:t>
      </w:r>
      <w:r w:rsidR="00793DA7" w:rsidRPr="00C510EA">
        <w:rPr>
          <w:rFonts w:ascii="Arial" w:hAnsi="Arial" w:cs="Arial"/>
        </w:rPr>
        <w:t>described in Section 1.5</w:t>
      </w:r>
    </w:p>
    <w:tbl>
      <w:tblPr>
        <w:tblStyle w:val="TableGrid"/>
        <w:tblW w:w="11624" w:type="dxa"/>
        <w:tblInd w:w="-1281" w:type="dxa"/>
        <w:tblLook w:val="04A0" w:firstRow="1" w:lastRow="0" w:firstColumn="1" w:lastColumn="0" w:noHBand="0" w:noVBand="1"/>
      </w:tblPr>
      <w:tblGrid>
        <w:gridCol w:w="1695"/>
        <w:gridCol w:w="836"/>
        <w:gridCol w:w="856"/>
        <w:gridCol w:w="836"/>
        <w:gridCol w:w="836"/>
        <w:gridCol w:w="836"/>
        <w:gridCol w:w="836"/>
        <w:gridCol w:w="836"/>
        <w:gridCol w:w="836"/>
        <w:gridCol w:w="836"/>
        <w:gridCol w:w="836"/>
        <w:gridCol w:w="836"/>
        <w:gridCol w:w="836"/>
      </w:tblGrid>
      <w:tr w:rsidR="00C510EA" w14:paraId="7B9A230E" w14:textId="7D3D8A34" w:rsidTr="00C510EA">
        <w:tc>
          <w:tcPr>
            <w:tcW w:w="2981" w:type="dxa"/>
            <w:tcBorders>
              <w:bottom w:val="single" w:sz="4" w:space="0" w:color="auto"/>
            </w:tcBorders>
            <w:shd w:val="clear" w:color="auto" w:fill="215E99" w:themeFill="text2" w:themeFillTint="BF"/>
          </w:tcPr>
          <w:p w14:paraId="3D849838" w14:textId="04A7E2D0" w:rsidR="00C510EA" w:rsidRPr="00C510EA" w:rsidRDefault="00C510EA" w:rsidP="00474BE8">
            <w:pPr>
              <w:rPr>
                <w:rFonts w:ascii="Arial" w:hAnsi="Arial" w:cs="Arial"/>
                <w:color w:val="FFFFFF" w:themeColor="background1"/>
                <w:sz w:val="20"/>
                <w:szCs w:val="20"/>
              </w:rPr>
            </w:pPr>
            <w:r w:rsidRPr="00C510EA">
              <w:rPr>
                <w:rFonts w:ascii="Arial" w:hAnsi="Arial" w:cs="Arial"/>
                <w:color w:val="FFFFFF" w:themeColor="background1"/>
                <w:sz w:val="20"/>
                <w:szCs w:val="20"/>
              </w:rPr>
              <w:t>Project Phase</w:t>
            </w:r>
          </w:p>
        </w:tc>
        <w:tc>
          <w:tcPr>
            <w:tcW w:w="576" w:type="dxa"/>
            <w:shd w:val="clear" w:color="auto" w:fill="215E99" w:themeFill="text2" w:themeFillTint="BF"/>
          </w:tcPr>
          <w:p w14:paraId="22D07908" w14:textId="113D92F9"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W1</w:t>
            </w:r>
          </w:p>
        </w:tc>
        <w:tc>
          <w:tcPr>
            <w:tcW w:w="578" w:type="dxa"/>
            <w:shd w:val="clear" w:color="auto" w:fill="215E99" w:themeFill="text2" w:themeFillTint="BF"/>
          </w:tcPr>
          <w:p w14:paraId="32BFF5D5" w14:textId="5625CD87"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W2</w:t>
            </w:r>
          </w:p>
        </w:tc>
        <w:tc>
          <w:tcPr>
            <w:tcW w:w="578" w:type="dxa"/>
            <w:shd w:val="clear" w:color="auto" w:fill="215E99" w:themeFill="text2" w:themeFillTint="BF"/>
          </w:tcPr>
          <w:p w14:paraId="0946C2A0" w14:textId="606B262B"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W3</w:t>
            </w:r>
          </w:p>
        </w:tc>
        <w:tc>
          <w:tcPr>
            <w:tcW w:w="579" w:type="dxa"/>
            <w:shd w:val="clear" w:color="auto" w:fill="215E99" w:themeFill="text2" w:themeFillTint="BF"/>
          </w:tcPr>
          <w:p w14:paraId="7AA52A38" w14:textId="7A37AC98"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W4</w:t>
            </w:r>
          </w:p>
        </w:tc>
        <w:tc>
          <w:tcPr>
            <w:tcW w:w="579" w:type="dxa"/>
            <w:shd w:val="clear" w:color="auto" w:fill="215E99" w:themeFill="text2" w:themeFillTint="BF"/>
          </w:tcPr>
          <w:p w14:paraId="2D51AC18" w14:textId="2B9A4980"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W5</w:t>
            </w:r>
          </w:p>
        </w:tc>
        <w:tc>
          <w:tcPr>
            <w:tcW w:w="579" w:type="dxa"/>
            <w:shd w:val="clear" w:color="auto" w:fill="215E99" w:themeFill="text2" w:themeFillTint="BF"/>
          </w:tcPr>
          <w:p w14:paraId="3143D10A" w14:textId="4D016D4F"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W6</w:t>
            </w:r>
          </w:p>
        </w:tc>
        <w:tc>
          <w:tcPr>
            <w:tcW w:w="579" w:type="dxa"/>
            <w:shd w:val="clear" w:color="auto" w:fill="215E99" w:themeFill="text2" w:themeFillTint="BF"/>
          </w:tcPr>
          <w:p w14:paraId="11B72894" w14:textId="75E4CCE0"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W7</w:t>
            </w:r>
          </w:p>
        </w:tc>
        <w:tc>
          <w:tcPr>
            <w:tcW w:w="768" w:type="dxa"/>
            <w:shd w:val="clear" w:color="auto" w:fill="215E99" w:themeFill="text2" w:themeFillTint="BF"/>
          </w:tcPr>
          <w:p w14:paraId="3A9C753B" w14:textId="147D70CF"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W8</w:t>
            </w:r>
          </w:p>
        </w:tc>
        <w:tc>
          <w:tcPr>
            <w:tcW w:w="850" w:type="dxa"/>
            <w:shd w:val="clear" w:color="auto" w:fill="215E99" w:themeFill="text2" w:themeFillTint="BF"/>
          </w:tcPr>
          <w:p w14:paraId="1F4A2C81" w14:textId="2B5D81A1"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W9</w:t>
            </w:r>
          </w:p>
        </w:tc>
        <w:tc>
          <w:tcPr>
            <w:tcW w:w="851" w:type="dxa"/>
            <w:shd w:val="clear" w:color="auto" w:fill="215E99" w:themeFill="text2" w:themeFillTint="BF"/>
          </w:tcPr>
          <w:p w14:paraId="220A0806" w14:textId="7FAA601D"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W10</w:t>
            </w:r>
          </w:p>
        </w:tc>
        <w:tc>
          <w:tcPr>
            <w:tcW w:w="992" w:type="dxa"/>
            <w:shd w:val="clear" w:color="auto" w:fill="215E99" w:themeFill="text2" w:themeFillTint="BF"/>
          </w:tcPr>
          <w:p w14:paraId="15F057D8" w14:textId="3DC4A127"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W11</w:t>
            </w:r>
          </w:p>
        </w:tc>
        <w:tc>
          <w:tcPr>
            <w:tcW w:w="1134" w:type="dxa"/>
            <w:shd w:val="clear" w:color="auto" w:fill="215E99" w:themeFill="text2" w:themeFillTint="BF"/>
          </w:tcPr>
          <w:p w14:paraId="3CEBE1DB" w14:textId="38635CD9" w:rsidR="00C510EA" w:rsidRPr="00C510EA" w:rsidRDefault="00C510EA" w:rsidP="00474BE8">
            <w:pPr>
              <w:rPr>
                <w:rFonts w:ascii="Arial" w:hAnsi="Arial" w:cs="Arial"/>
                <w:color w:val="FFFFFF" w:themeColor="background1"/>
              </w:rPr>
            </w:pPr>
            <w:r w:rsidRPr="00C510EA">
              <w:rPr>
                <w:rFonts w:ascii="Arial" w:hAnsi="Arial" w:cs="Arial"/>
                <w:color w:val="FFFFFF" w:themeColor="background1"/>
              </w:rPr>
              <w:t>W12</w:t>
            </w:r>
          </w:p>
        </w:tc>
      </w:tr>
      <w:tr w:rsidR="00C510EA" w14:paraId="14233502" w14:textId="404456DD" w:rsidTr="00D25753">
        <w:tc>
          <w:tcPr>
            <w:tcW w:w="2981" w:type="dxa"/>
            <w:tcBorders>
              <w:top w:val="single" w:sz="4" w:space="0" w:color="auto"/>
            </w:tcBorders>
            <w:shd w:val="clear" w:color="auto" w:fill="DAE9F7" w:themeFill="text2" w:themeFillTint="1A"/>
          </w:tcPr>
          <w:p w14:paraId="633FDA40" w14:textId="04E1B68A" w:rsidR="00C510EA" w:rsidRPr="00C510EA" w:rsidRDefault="00C510EA" w:rsidP="00474BE8">
            <w:pPr>
              <w:rPr>
                <w:rFonts w:ascii="Arial" w:hAnsi="Arial" w:cs="Arial"/>
                <w:sz w:val="20"/>
                <w:szCs w:val="20"/>
              </w:rPr>
            </w:pPr>
            <w:r w:rsidRPr="00C510EA">
              <w:rPr>
                <w:rFonts w:ascii="Arial" w:hAnsi="Arial" w:cs="Arial"/>
                <w:sz w:val="20"/>
                <w:szCs w:val="20"/>
              </w:rPr>
              <w:t>Phase: 1 Requirements &amp; Scope</w:t>
            </w:r>
          </w:p>
        </w:tc>
        <w:tc>
          <w:tcPr>
            <w:tcW w:w="576" w:type="dxa"/>
            <w:shd w:val="clear" w:color="auto" w:fill="DAE9F7" w:themeFill="text2" w:themeFillTint="1A"/>
          </w:tcPr>
          <w:p w14:paraId="23A4C75B" w14:textId="34567060" w:rsidR="00C510EA" w:rsidRDefault="00446C51" w:rsidP="00474BE8">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321F075" wp14:editId="4ACE9258">
                      <wp:simplePos x="0" y="0"/>
                      <wp:positionH relativeFrom="column">
                        <wp:posOffset>811</wp:posOffset>
                      </wp:positionH>
                      <wp:positionV relativeFrom="paragraph">
                        <wp:posOffset>53340</wp:posOffset>
                      </wp:positionV>
                      <wp:extent cx="82502" cy="147816"/>
                      <wp:effectExtent l="12700" t="12700" r="6985" b="17780"/>
                      <wp:wrapNone/>
                      <wp:docPr id="231393711" name="Rectangle 4"/>
                      <wp:cNvGraphicFramePr/>
                      <a:graphic xmlns:a="http://schemas.openxmlformats.org/drawingml/2006/main">
                        <a:graphicData uri="http://schemas.microsoft.com/office/word/2010/wordprocessingShape">
                          <wps:wsp>
                            <wps:cNvSpPr/>
                            <wps:spPr>
                              <a:xfrm>
                                <a:off x="0" y="0"/>
                                <a:ext cx="82502" cy="147816"/>
                              </a:xfrm>
                              <a:prstGeom prst="rect">
                                <a:avLst/>
                              </a:prstGeom>
                              <a:solidFill>
                                <a:schemeClr val="bg1">
                                  <a:lumMod val="95000"/>
                                </a:schemeClr>
                              </a:solidFill>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3513D7" id="Rectangle 4" o:spid="_x0000_s1026" style="position:absolute;margin-left:.05pt;margin-top:4.2pt;width:6.5pt;height:11.6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" fillcolor="#f2f2f2 [3052]" strokecolor="#156082 [3204]" strokeweight="1.5pt"/>
                  </w:pict>
                </mc:Fallback>
              </mc:AlternateContent>
            </w:r>
            <w:r>
              <w:rPr>
                <w:rFonts w:ascii="Arial" w:hAnsi="Arial" w:cs="Arial"/>
                <w:noProof/>
              </w:rPr>
              <w:drawing>
                <wp:inline distT="0" distB="0" distL="0" distR="0" wp14:anchorId="3F21A504" wp14:editId="630CA486">
                  <wp:extent cx="387985" cy="287594"/>
                  <wp:effectExtent l="0" t="0" r="5715" b="17780"/>
                  <wp:docPr id="128592591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c>
        <w:tc>
          <w:tcPr>
            <w:tcW w:w="578" w:type="dxa"/>
            <w:shd w:val="clear" w:color="auto" w:fill="DAE9F7" w:themeFill="text2" w:themeFillTint="1A"/>
          </w:tcPr>
          <w:p w14:paraId="0380BC70" w14:textId="05F78804" w:rsidR="00C510EA" w:rsidRDefault="00691D2A" w:rsidP="00474BE8">
            <w:pPr>
              <w:rPr>
                <w:rFonts w:ascii="Arial" w:hAnsi="Arial" w:cs="Arial"/>
              </w:rPr>
            </w:pPr>
            <w:r>
              <w:rPr>
                <w:rFonts w:ascii="Arial" w:hAnsi="Arial" w:cs="Arial"/>
                <w:noProof/>
              </w:rPr>
              <mc:AlternateContent>
                <mc:Choice Requires="wps">
                  <w:drawing>
                    <wp:anchor distT="0" distB="0" distL="114300" distR="114300" simplePos="0" relativeHeight="251661312" behindDoc="0" locked="0" layoutInCell="1" allowOverlap="1" wp14:anchorId="046C995D" wp14:editId="6770F5E3">
                      <wp:simplePos x="0" y="0"/>
                      <wp:positionH relativeFrom="column">
                        <wp:posOffset>-3175</wp:posOffset>
                      </wp:positionH>
                      <wp:positionV relativeFrom="paragraph">
                        <wp:posOffset>53053</wp:posOffset>
                      </wp:positionV>
                      <wp:extent cx="82502" cy="147816"/>
                      <wp:effectExtent l="12700" t="12700" r="6985" b="17780"/>
                      <wp:wrapNone/>
                      <wp:docPr id="1101056224" name="Rectangle 4"/>
                      <wp:cNvGraphicFramePr/>
                      <a:graphic xmlns:a="http://schemas.openxmlformats.org/drawingml/2006/main">
                        <a:graphicData uri="http://schemas.microsoft.com/office/word/2010/wordprocessingShape">
                          <wps:wsp>
                            <wps:cNvSpPr/>
                            <wps:spPr>
                              <a:xfrm>
                                <a:off x="0" y="0"/>
                                <a:ext cx="82502" cy="147816"/>
                              </a:xfrm>
                              <a:prstGeom prst="rect">
                                <a:avLst/>
                              </a:prstGeom>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719AF7" id="Rectangle 4" o:spid="_x0000_s1026" style="position:absolute;margin-left:-.25pt;margin-top:4.2pt;width:6.5pt;height:11.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" fillcolor="white [3201]" strokecolor="#156082 [3204]" strokeweight="1.5pt"/>
                  </w:pict>
                </mc:Fallback>
              </mc:AlternateContent>
            </w:r>
            <w:r>
              <w:rPr>
                <w:rFonts w:ascii="Arial" w:hAnsi="Arial" w:cs="Arial"/>
                <w:noProof/>
              </w:rPr>
              <w:drawing>
                <wp:inline distT="0" distB="0" distL="0" distR="0" wp14:anchorId="77D396B1" wp14:editId="2C3592C8">
                  <wp:extent cx="387985" cy="287020"/>
                  <wp:effectExtent l="0" t="0" r="18415" b="17780"/>
                  <wp:docPr id="78100156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tc>
        <w:tc>
          <w:tcPr>
            <w:tcW w:w="578" w:type="dxa"/>
            <w:shd w:val="clear" w:color="auto" w:fill="DAE9F7" w:themeFill="text2" w:themeFillTint="1A"/>
          </w:tcPr>
          <w:p w14:paraId="7CC9C803" w14:textId="77777777" w:rsidR="00C510EA" w:rsidRDefault="00C510EA" w:rsidP="00474BE8">
            <w:pPr>
              <w:rPr>
                <w:rFonts w:ascii="Arial" w:hAnsi="Arial" w:cs="Arial"/>
              </w:rPr>
            </w:pPr>
          </w:p>
        </w:tc>
        <w:tc>
          <w:tcPr>
            <w:tcW w:w="579" w:type="dxa"/>
            <w:shd w:val="clear" w:color="auto" w:fill="DAE9F7" w:themeFill="text2" w:themeFillTint="1A"/>
          </w:tcPr>
          <w:p w14:paraId="640B0530" w14:textId="77777777" w:rsidR="00C510EA" w:rsidRDefault="00C510EA" w:rsidP="00474BE8">
            <w:pPr>
              <w:rPr>
                <w:rFonts w:ascii="Arial" w:hAnsi="Arial" w:cs="Arial"/>
              </w:rPr>
            </w:pPr>
          </w:p>
        </w:tc>
        <w:tc>
          <w:tcPr>
            <w:tcW w:w="579" w:type="dxa"/>
            <w:shd w:val="clear" w:color="auto" w:fill="DAE9F7" w:themeFill="text2" w:themeFillTint="1A"/>
          </w:tcPr>
          <w:p w14:paraId="15D2E412" w14:textId="77777777" w:rsidR="00C510EA" w:rsidRDefault="00C510EA" w:rsidP="00474BE8">
            <w:pPr>
              <w:rPr>
                <w:rFonts w:ascii="Arial" w:hAnsi="Arial" w:cs="Arial"/>
              </w:rPr>
            </w:pPr>
          </w:p>
        </w:tc>
        <w:tc>
          <w:tcPr>
            <w:tcW w:w="579" w:type="dxa"/>
            <w:shd w:val="clear" w:color="auto" w:fill="DAE9F7" w:themeFill="text2" w:themeFillTint="1A"/>
          </w:tcPr>
          <w:p w14:paraId="56845404" w14:textId="77777777" w:rsidR="00C510EA" w:rsidRDefault="00C510EA" w:rsidP="00474BE8">
            <w:pPr>
              <w:rPr>
                <w:rFonts w:ascii="Arial" w:hAnsi="Arial" w:cs="Arial"/>
              </w:rPr>
            </w:pPr>
          </w:p>
        </w:tc>
        <w:tc>
          <w:tcPr>
            <w:tcW w:w="579" w:type="dxa"/>
            <w:shd w:val="clear" w:color="auto" w:fill="DAE9F7" w:themeFill="text2" w:themeFillTint="1A"/>
          </w:tcPr>
          <w:p w14:paraId="2D97F040" w14:textId="77777777" w:rsidR="00C510EA" w:rsidRDefault="00C510EA" w:rsidP="00474BE8">
            <w:pPr>
              <w:rPr>
                <w:rFonts w:ascii="Arial" w:hAnsi="Arial" w:cs="Arial"/>
              </w:rPr>
            </w:pPr>
          </w:p>
        </w:tc>
        <w:tc>
          <w:tcPr>
            <w:tcW w:w="768" w:type="dxa"/>
            <w:shd w:val="clear" w:color="auto" w:fill="DAE9F7" w:themeFill="text2" w:themeFillTint="1A"/>
          </w:tcPr>
          <w:p w14:paraId="38E89613" w14:textId="77777777" w:rsidR="00C510EA" w:rsidRDefault="00C510EA" w:rsidP="00474BE8">
            <w:pPr>
              <w:rPr>
                <w:rFonts w:ascii="Arial" w:hAnsi="Arial" w:cs="Arial"/>
              </w:rPr>
            </w:pPr>
          </w:p>
        </w:tc>
        <w:tc>
          <w:tcPr>
            <w:tcW w:w="850" w:type="dxa"/>
            <w:shd w:val="clear" w:color="auto" w:fill="DAE9F7" w:themeFill="text2" w:themeFillTint="1A"/>
          </w:tcPr>
          <w:p w14:paraId="4DD2340A" w14:textId="77777777" w:rsidR="00C510EA" w:rsidRDefault="00C510EA" w:rsidP="00474BE8">
            <w:pPr>
              <w:rPr>
                <w:rFonts w:ascii="Arial" w:hAnsi="Arial" w:cs="Arial"/>
              </w:rPr>
            </w:pPr>
          </w:p>
        </w:tc>
        <w:tc>
          <w:tcPr>
            <w:tcW w:w="851" w:type="dxa"/>
            <w:shd w:val="clear" w:color="auto" w:fill="DAE9F7" w:themeFill="text2" w:themeFillTint="1A"/>
          </w:tcPr>
          <w:p w14:paraId="0F97648F" w14:textId="77777777" w:rsidR="00C510EA" w:rsidRDefault="00C510EA" w:rsidP="00474BE8">
            <w:pPr>
              <w:rPr>
                <w:rFonts w:ascii="Arial" w:hAnsi="Arial" w:cs="Arial"/>
              </w:rPr>
            </w:pPr>
          </w:p>
        </w:tc>
        <w:tc>
          <w:tcPr>
            <w:tcW w:w="992" w:type="dxa"/>
            <w:shd w:val="clear" w:color="auto" w:fill="DAE9F7" w:themeFill="text2" w:themeFillTint="1A"/>
          </w:tcPr>
          <w:p w14:paraId="3E22504B" w14:textId="77777777" w:rsidR="00C510EA" w:rsidRDefault="00C510EA" w:rsidP="00474BE8">
            <w:pPr>
              <w:rPr>
                <w:rFonts w:ascii="Arial" w:hAnsi="Arial" w:cs="Arial"/>
              </w:rPr>
            </w:pPr>
          </w:p>
        </w:tc>
        <w:tc>
          <w:tcPr>
            <w:tcW w:w="1134" w:type="dxa"/>
            <w:shd w:val="clear" w:color="auto" w:fill="DAE9F7" w:themeFill="text2" w:themeFillTint="1A"/>
          </w:tcPr>
          <w:p w14:paraId="18C540FE" w14:textId="77777777" w:rsidR="00C510EA" w:rsidRDefault="00C510EA" w:rsidP="00474BE8">
            <w:pPr>
              <w:rPr>
                <w:rFonts w:ascii="Arial" w:hAnsi="Arial" w:cs="Arial"/>
              </w:rPr>
            </w:pPr>
          </w:p>
        </w:tc>
      </w:tr>
      <w:tr w:rsidR="00C510EA" w14:paraId="489FFBFD" w14:textId="625B088B" w:rsidTr="00C510EA">
        <w:tc>
          <w:tcPr>
            <w:tcW w:w="2981" w:type="dxa"/>
          </w:tcPr>
          <w:p w14:paraId="25B54B3F" w14:textId="6ED79D41" w:rsidR="00C510EA" w:rsidRPr="00C510EA" w:rsidRDefault="00C510EA" w:rsidP="00474BE8">
            <w:pPr>
              <w:rPr>
                <w:rFonts w:ascii="Arial" w:hAnsi="Arial" w:cs="Arial"/>
                <w:sz w:val="20"/>
                <w:szCs w:val="20"/>
              </w:rPr>
            </w:pPr>
            <w:r w:rsidRPr="00C510EA">
              <w:rPr>
                <w:rFonts w:ascii="Arial" w:hAnsi="Arial" w:cs="Arial"/>
                <w:sz w:val="20"/>
                <w:szCs w:val="20"/>
              </w:rPr>
              <w:t>Phase 2 : System Design &amp; Prototyping</w:t>
            </w:r>
          </w:p>
        </w:tc>
        <w:tc>
          <w:tcPr>
            <w:tcW w:w="576" w:type="dxa"/>
          </w:tcPr>
          <w:p w14:paraId="3714683C" w14:textId="77777777" w:rsidR="00C510EA" w:rsidRDefault="00C510EA" w:rsidP="00474BE8">
            <w:pPr>
              <w:rPr>
                <w:rFonts w:ascii="Arial" w:hAnsi="Arial" w:cs="Arial"/>
              </w:rPr>
            </w:pPr>
          </w:p>
        </w:tc>
        <w:tc>
          <w:tcPr>
            <w:tcW w:w="578" w:type="dxa"/>
          </w:tcPr>
          <w:p w14:paraId="24EF900E" w14:textId="24648676" w:rsidR="00C510EA" w:rsidRDefault="00691D2A" w:rsidP="00474BE8">
            <w:pPr>
              <w:rPr>
                <w:rFonts w:ascii="Arial" w:hAnsi="Arial" w:cs="Arial"/>
              </w:rPr>
            </w:pPr>
            <w:r>
              <w:rPr>
                <w:rFonts w:ascii="Arial" w:hAnsi="Arial" w:cs="Arial"/>
                <w:noProof/>
              </w:rPr>
              <mc:AlternateContent>
                <mc:Choice Requires="wps">
                  <w:drawing>
                    <wp:anchor distT="0" distB="0" distL="114300" distR="114300" simplePos="0" relativeHeight="251663360" behindDoc="0" locked="0" layoutInCell="1" allowOverlap="1" wp14:anchorId="4D9DF336" wp14:editId="3C3C28F5">
                      <wp:simplePos x="0" y="0"/>
                      <wp:positionH relativeFrom="column">
                        <wp:posOffset>-1700</wp:posOffset>
                      </wp:positionH>
                      <wp:positionV relativeFrom="paragraph">
                        <wp:posOffset>17637</wp:posOffset>
                      </wp:positionV>
                      <wp:extent cx="81915" cy="147320"/>
                      <wp:effectExtent l="12700" t="12700" r="6985" b="17780"/>
                      <wp:wrapNone/>
                      <wp:docPr id="1103073305"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accent6"/>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3D1CC3" id="Rectangle 4" o:spid="_x0000_s1026" style="position:absolute;margin-left:-.15pt;margin-top:1.4pt;width:6.45pt;height:11.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" fillcolor="white [3201]" strokecolor="#4ea72e [3209]" strokeweight="1.5pt"/>
                  </w:pict>
                </mc:Fallback>
              </mc:AlternateContent>
            </w:r>
            <w:r>
              <w:rPr>
                <w:rFonts w:ascii="Arial" w:hAnsi="Arial" w:cs="Arial"/>
                <w:noProof/>
              </w:rPr>
              <w:drawing>
                <wp:inline distT="0" distB="0" distL="0" distR="0" wp14:anchorId="51A75CE0" wp14:editId="7CBB7AC8">
                  <wp:extent cx="387985" cy="287594"/>
                  <wp:effectExtent l="0" t="0" r="5715" b="17780"/>
                  <wp:docPr id="99358457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9" r:lo="rId20" r:qs="rId21" r:cs="rId22"/>
                    </a:graphicData>
                  </a:graphic>
                </wp:inline>
              </w:drawing>
            </w:r>
          </w:p>
        </w:tc>
        <w:tc>
          <w:tcPr>
            <w:tcW w:w="578" w:type="dxa"/>
          </w:tcPr>
          <w:p w14:paraId="15761CCA" w14:textId="26AAEC60" w:rsidR="00C510EA" w:rsidRDefault="00691D2A" w:rsidP="00474BE8">
            <w:pPr>
              <w:rPr>
                <w:rFonts w:ascii="Arial" w:hAnsi="Arial" w:cs="Arial"/>
              </w:rPr>
            </w:pPr>
            <w:r>
              <w:rPr>
                <w:rFonts w:ascii="Arial" w:hAnsi="Arial" w:cs="Arial"/>
                <w:noProof/>
              </w:rPr>
              <mc:AlternateContent>
                <mc:Choice Requires="wps">
                  <w:drawing>
                    <wp:anchor distT="0" distB="0" distL="114300" distR="114300" simplePos="0" relativeHeight="251665408" behindDoc="0" locked="0" layoutInCell="1" allowOverlap="1" wp14:anchorId="0E4500A6" wp14:editId="3F927627">
                      <wp:simplePos x="0" y="0"/>
                      <wp:positionH relativeFrom="column">
                        <wp:posOffset>-593</wp:posOffset>
                      </wp:positionH>
                      <wp:positionV relativeFrom="paragraph">
                        <wp:posOffset>17022</wp:posOffset>
                      </wp:positionV>
                      <wp:extent cx="94656" cy="222967"/>
                      <wp:effectExtent l="12700" t="12700" r="6985" b="18415"/>
                      <wp:wrapNone/>
                      <wp:docPr id="1262741112" name="Rectangle 4"/>
                      <wp:cNvGraphicFramePr/>
                      <a:graphic xmlns:a="http://schemas.openxmlformats.org/drawingml/2006/main">
                        <a:graphicData uri="http://schemas.microsoft.com/office/word/2010/wordprocessingShape">
                          <wps:wsp>
                            <wps:cNvSpPr/>
                            <wps:spPr>
                              <a:xfrm>
                                <a:off x="0" y="0"/>
                                <a:ext cx="94656" cy="222967"/>
                              </a:xfrm>
                              <a:prstGeom prst="rect">
                                <a:avLst/>
                              </a:prstGeom>
                              <a:ln>
                                <a:solidFill>
                                  <a:schemeClr val="accent6"/>
                                </a:solidFill>
                              </a:ln>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488E74" id="Rectangle 4" o:spid="_x0000_s1026" style="position:absolute;margin-left:-.05pt;margin-top:1.35pt;width:7.45pt;height:17.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" fillcolor="white [3201]" strokecolor="#4ea72e [3209]" strokeweight="1.5pt"/>
                  </w:pict>
                </mc:Fallback>
              </mc:AlternateContent>
            </w:r>
            <w:r>
              <w:rPr>
                <w:rFonts w:ascii="Arial" w:hAnsi="Arial" w:cs="Arial"/>
                <w:noProof/>
              </w:rPr>
              <w:drawing>
                <wp:inline distT="0" distB="0" distL="0" distR="0" wp14:anchorId="4D8215E2" wp14:editId="128E5832">
                  <wp:extent cx="387985" cy="287594"/>
                  <wp:effectExtent l="0" t="0" r="5715" b="17780"/>
                  <wp:docPr id="188169950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tc>
        <w:tc>
          <w:tcPr>
            <w:tcW w:w="579" w:type="dxa"/>
          </w:tcPr>
          <w:p w14:paraId="6F3B3198" w14:textId="5F8182E3" w:rsidR="00C510EA" w:rsidRDefault="008169DA" w:rsidP="00474BE8">
            <w:pPr>
              <w:rPr>
                <w:rFonts w:ascii="Arial" w:hAnsi="Arial" w:cs="Arial"/>
              </w:rPr>
            </w:pPr>
            <w:r>
              <w:rPr>
                <w:rFonts w:ascii="Arial" w:hAnsi="Arial" w:cs="Arial"/>
                <w:noProof/>
              </w:rPr>
              <mc:AlternateContent>
                <mc:Choice Requires="wps">
                  <w:drawing>
                    <wp:anchor distT="0" distB="0" distL="114300" distR="114300" simplePos="0" relativeHeight="251667456" behindDoc="0" locked="0" layoutInCell="1" allowOverlap="1" wp14:anchorId="3009F149" wp14:editId="79B6CE94">
                      <wp:simplePos x="0" y="0"/>
                      <wp:positionH relativeFrom="column">
                        <wp:posOffset>1536</wp:posOffset>
                      </wp:positionH>
                      <wp:positionV relativeFrom="paragraph">
                        <wp:posOffset>17021</wp:posOffset>
                      </wp:positionV>
                      <wp:extent cx="79867" cy="222885"/>
                      <wp:effectExtent l="12700" t="12700" r="9525" b="18415"/>
                      <wp:wrapNone/>
                      <wp:docPr id="1267442757" name="Rectangle 4"/>
                      <wp:cNvGraphicFramePr/>
                      <a:graphic xmlns:a="http://schemas.openxmlformats.org/drawingml/2006/main">
                        <a:graphicData uri="http://schemas.microsoft.com/office/word/2010/wordprocessingShape">
                          <wps:wsp>
                            <wps:cNvSpPr/>
                            <wps:spPr>
                              <a:xfrm>
                                <a:off x="0" y="0"/>
                                <a:ext cx="79867" cy="222885"/>
                              </a:xfrm>
                              <a:prstGeom prst="rect">
                                <a:avLst/>
                              </a:prstGeom>
                              <a:ln>
                                <a:solidFill>
                                  <a:schemeClr val="accent6"/>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1C7336" id="Rectangle 4" o:spid="_x0000_s1026" style="position:absolute;margin-left:.1pt;margin-top:1.35pt;width:6.3pt;height:17.5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" fillcolor="white [3201]" strokecolor="#4ea72e [3209]" strokeweight="1.5pt"/>
                  </w:pict>
                </mc:Fallback>
              </mc:AlternateContent>
            </w:r>
            <w:r w:rsidR="00691D2A">
              <w:rPr>
                <w:rFonts w:ascii="Arial" w:hAnsi="Arial" w:cs="Arial"/>
                <w:noProof/>
              </w:rPr>
              <w:drawing>
                <wp:inline distT="0" distB="0" distL="0" distR="0" wp14:anchorId="1FE4F5CC" wp14:editId="490B8DCC">
                  <wp:extent cx="387985" cy="287594"/>
                  <wp:effectExtent l="0" t="0" r="5715" b="17780"/>
                  <wp:docPr id="190892115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tc>
        <w:tc>
          <w:tcPr>
            <w:tcW w:w="579" w:type="dxa"/>
          </w:tcPr>
          <w:p w14:paraId="4CEA879C" w14:textId="77777777" w:rsidR="00C510EA" w:rsidRDefault="00C510EA" w:rsidP="00474BE8">
            <w:pPr>
              <w:rPr>
                <w:rFonts w:ascii="Arial" w:hAnsi="Arial" w:cs="Arial"/>
              </w:rPr>
            </w:pPr>
          </w:p>
        </w:tc>
        <w:tc>
          <w:tcPr>
            <w:tcW w:w="579" w:type="dxa"/>
          </w:tcPr>
          <w:p w14:paraId="5C613B05" w14:textId="77777777" w:rsidR="00C510EA" w:rsidRDefault="00C510EA" w:rsidP="00474BE8">
            <w:pPr>
              <w:rPr>
                <w:rFonts w:ascii="Arial" w:hAnsi="Arial" w:cs="Arial"/>
              </w:rPr>
            </w:pPr>
          </w:p>
        </w:tc>
        <w:tc>
          <w:tcPr>
            <w:tcW w:w="579" w:type="dxa"/>
          </w:tcPr>
          <w:p w14:paraId="1922165F" w14:textId="77777777" w:rsidR="00C510EA" w:rsidRDefault="00C510EA" w:rsidP="00474BE8">
            <w:pPr>
              <w:rPr>
                <w:rFonts w:ascii="Arial" w:hAnsi="Arial" w:cs="Arial"/>
              </w:rPr>
            </w:pPr>
          </w:p>
        </w:tc>
        <w:tc>
          <w:tcPr>
            <w:tcW w:w="768" w:type="dxa"/>
          </w:tcPr>
          <w:p w14:paraId="4BC0EF09" w14:textId="77777777" w:rsidR="00C510EA" w:rsidRDefault="00C510EA" w:rsidP="00474BE8">
            <w:pPr>
              <w:rPr>
                <w:rFonts w:ascii="Arial" w:hAnsi="Arial" w:cs="Arial"/>
              </w:rPr>
            </w:pPr>
          </w:p>
        </w:tc>
        <w:tc>
          <w:tcPr>
            <w:tcW w:w="850" w:type="dxa"/>
          </w:tcPr>
          <w:p w14:paraId="439F12C6" w14:textId="77777777" w:rsidR="00C510EA" w:rsidRDefault="00C510EA" w:rsidP="00474BE8">
            <w:pPr>
              <w:rPr>
                <w:rFonts w:ascii="Arial" w:hAnsi="Arial" w:cs="Arial"/>
              </w:rPr>
            </w:pPr>
          </w:p>
        </w:tc>
        <w:tc>
          <w:tcPr>
            <w:tcW w:w="851" w:type="dxa"/>
          </w:tcPr>
          <w:p w14:paraId="24BBF80D" w14:textId="77777777" w:rsidR="00C510EA" w:rsidRDefault="00C510EA" w:rsidP="00474BE8">
            <w:pPr>
              <w:rPr>
                <w:rFonts w:ascii="Arial" w:hAnsi="Arial" w:cs="Arial"/>
              </w:rPr>
            </w:pPr>
          </w:p>
        </w:tc>
        <w:tc>
          <w:tcPr>
            <w:tcW w:w="992" w:type="dxa"/>
          </w:tcPr>
          <w:p w14:paraId="53BCCE5A" w14:textId="77777777" w:rsidR="00C510EA" w:rsidRDefault="00C510EA" w:rsidP="00474BE8">
            <w:pPr>
              <w:rPr>
                <w:rFonts w:ascii="Arial" w:hAnsi="Arial" w:cs="Arial"/>
              </w:rPr>
            </w:pPr>
          </w:p>
        </w:tc>
        <w:tc>
          <w:tcPr>
            <w:tcW w:w="1134" w:type="dxa"/>
          </w:tcPr>
          <w:p w14:paraId="5963A625" w14:textId="77777777" w:rsidR="00C510EA" w:rsidRDefault="00C510EA" w:rsidP="00474BE8">
            <w:pPr>
              <w:rPr>
                <w:rFonts w:ascii="Arial" w:hAnsi="Arial" w:cs="Arial"/>
              </w:rPr>
            </w:pPr>
          </w:p>
        </w:tc>
      </w:tr>
      <w:tr w:rsidR="00C510EA" w14:paraId="0F488E11" w14:textId="5EE9B7A0" w:rsidTr="00D25753">
        <w:tc>
          <w:tcPr>
            <w:tcW w:w="2981" w:type="dxa"/>
            <w:shd w:val="clear" w:color="auto" w:fill="DAE9F7" w:themeFill="text2" w:themeFillTint="1A"/>
          </w:tcPr>
          <w:p w14:paraId="3C92EC61" w14:textId="0045B3C5" w:rsidR="00C510EA" w:rsidRPr="00C510EA" w:rsidRDefault="00C510EA" w:rsidP="00474BE8">
            <w:pPr>
              <w:rPr>
                <w:rFonts w:ascii="Arial" w:hAnsi="Arial" w:cs="Arial"/>
                <w:sz w:val="20"/>
                <w:szCs w:val="20"/>
              </w:rPr>
            </w:pPr>
            <w:r w:rsidRPr="00C510EA">
              <w:rPr>
                <w:rFonts w:ascii="Arial" w:hAnsi="Arial" w:cs="Arial"/>
                <w:sz w:val="20"/>
                <w:szCs w:val="20"/>
              </w:rPr>
              <w:t>Phase 3: Core Development (MVP)</w:t>
            </w:r>
          </w:p>
        </w:tc>
        <w:tc>
          <w:tcPr>
            <w:tcW w:w="576" w:type="dxa"/>
            <w:shd w:val="clear" w:color="auto" w:fill="DAE9F7" w:themeFill="text2" w:themeFillTint="1A"/>
          </w:tcPr>
          <w:p w14:paraId="6B832C6A" w14:textId="77777777" w:rsidR="00C510EA" w:rsidRDefault="00C510EA" w:rsidP="00474BE8">
            <w:pPr>
              <w:rPr>
                <w:rFonts w:ascii="Arial" w:hAnsi="Arial" w:cs="Arial"/>
              </w:rPr>
            </w:pPr>
          </w:p>
        </w:tc>
        <w:tc>
          <w:tcPr>
            <w:tcW w:w="578" w:type="dxa"/>
            <w:shd w:val="clear" w:color="auto" w:fill="DAE9F7" w:themeFill="text2" w:themeFillTint="1A"/>
          </w:tcPr>
          <w:p w14:paraId="224BBCEB" w14:textId="77777777" w:rsidR="00C510EA" w:rsidRDefault="00C510EA" w:rsidP="00474BE8">
            <w:pPr>
              <w:rPr>
                <w:rFonts w:ascii="Arial" w:hAnsi="Arial" w:cs="Arial"/>
              </w:rPr>
            </w:pPr>
          </w:p>
        </w:tc>
        <w:tc>
          <w:tcPr>
            <w:tcW w:w="578" w:type="dxa"/>
            <w:shd w:val="clear" w:color="auto" w:fill="DAE9F7" w:themeFill="text2" w:themeFillTint="1A"/>
          </w:tcPr>
          <w:p w14:paraId="4E9B581D" w14:textId="77777777" w:rsidR="00C510EA" w:rsidRDefault="00C510EA" w:rsidP="00474BE8">
            <w:pPr>
              <w:rPr>
                <w:rFonts w:ascii="Arial" w:hAnsi="Arial" w:cs="Arial"/>
              </w:rPr>
            </w:pPr>
          </w:p>
        </w:tc>
        <w:tc>
          <w:tcPr>
            <w:tcW w:w="579" w:type="dxa"/>
            <w:shd w:val="clear" w:color="auto" w:fill="DAE9F7" w:themeFill="text2" w:themeFillTint="1A"/>
          </w:tcPr>
          <w:p w14:paraId="38903B15" w14:textId="77777777" w:rsidR="00C510EA" w:rsidRDefault="00C510EA" w:rsidP="00474BE8">
            <w:pPr>
              <w:rPr>
                <w:rFonts w:ascii="Arial" w:hAnsi="Arial" w:cs="Arial"/>
              </w:rPr>
            </w:pPr>
          </w:p>
        </w:tc>
        <w:tc>
          <w:tcPr>
            <w:tcW w:w="579" w:type="dxa"/>
            <w:shd w:val="clear" w:color="auto" w:fill="DAE9F7" w:themeFill="text2" w:themeFillTint="1A"/>
          </w:tcPr>
          <w:p w14:paraId="103779B6" w14:textId="0C8D5478" w:rsidR="00C510EA" w:rsidRDefault="00691D2A" w:rsidP="00474BE8">
            <w:pPr>
              <w:rPr>
                <w:rFonts w:ascii="Arial" w:hAnsi="Arial" w:cs="Arial"/>
              </w:rPr>
            </w:pPr>
            <w:r>
              <w:rPr>
                <w:rFonts w:ascii="Arial" w:hAnsi="Arial" w:cs="Arial"/>
                <w:noProof/>
              </w:rPr>
              <w:drawing>
                <wp:inline distT="0" distB="0" distL="0" distR="0" wp14:anchorId="24EE2715" wp14:editId="4A2A6A60">
                  <wp:extent cx="387985" cy="287594"/>
                  <wp:effectExtent l="0" t="0" r="5715" b="17780"/>
                  <wp:docPr id="78390024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4" r:lo="rId35" r:qs="rId36" r:cs="rId37"/>
                    </a:graphicData>
                  </a:graphic>
                </wp:inline>
              </w:drawing>
            </w:r>
            <w:r>
              <w:rPr>
                <w:rFonts w:ascii="Arial" w:hAnsi="Arial" w:cs="Arial"/>
                <w:noProof/>
              </w:rPr>
              <mc:AlternateContent>
                <mc:Choice Requires="wps">
                  <w:drawing>
                    <wp:anchor distT="0" distB="0" distL="114300" distR="114300" simplePos="0" relativeHeight="251669504" behindDoc="0" locked="0" layoutInCell="1" allowOverlap="1" wp14:anchorId="2D5D1B70" wp14:editId="0F63DABB">
                      <wp:simplePos x="0" y="0"/>
                      <wp:positionH relativeFrom="column">
                        <wp:posOffset>635</wp:posOffset>
                      </wp:positionH>
                      <wp:positionV relativeFrom="paragraph">
                        <wp:posOffset>17145</wp:posOffset>
                      </wp:positionV>
                      <wp:extent cx="81915" cy="147320"/>
                      <wp:effectExtent l="12700" t="12700" r="6985" b="17780"/>
                      <wp:wrapNone/>
                      <wp:docPr id="1202246436"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bg1"/>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7FF645" id="Rectangle 4" o:spid="_x0000_s1026" style="position:absolute;margin-left:.05pt;margin-top:1.35pt;width:6.45pt;height:11.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" fillcolor="white [3201]" strokecolor="white [3212]" strokeweight="1.5pt"/>
                  </w:pict>
                </mc:Fallback>
              </mc:AlternateContent>
            </w:r>
          </w:p>
        </w:tc>
        <w:tc>
          <w:tcPr>
            <w:tcW w:w="579" w:type="dxa"/>
            <w:shd w:val="clear" w:color="auto" w:fill="DAE9F7" w:themeFill="text2" w:themeFillTint="1A"/>
          </w:tcPr>
          <w:p w14:paraId="3B44EFDE" w14:textId="5BEB0386" w:rsidR="00C510EA" w:rsidRDefault="00691D2A" w:rsidP="00474BE8">
            <w:pPr>
              <w:rPr>
                <w:rFonts w:ascii="Arial" w:hAnsi="Arial" w:cs="Arial"/>
              </w:rPr>
            </w:pPr>
            <w:r>
              <w:rPr>
                <w:rFonts w:ascii="Arial" w:hAnsi="Arial" w:cs="Arial"/>
                <w:noProof/>
              </w:rPr>
              <w:drawing>
                <wp:inline distT="0" distB="0" distL="0" distR="0" wp14:anchorId="61F30D50" wp14:editId="445291ED">
                  <wp:extent cx="387985" cy="287594"/>
                  <wp:effectExtent l="0" t="0" r="5715" b="17780"/>
                  <wp:docPr id="212329577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9" r:lo="rId40" r:qs="rId41" r:cs="rId42"/>
                    </a:graphicData>
                  </a:graphic>
                </wp:inline>
              </w:drawing>
            </w:r>
            <w:r>
              <w:rPr>
                <w:rFonts w:ascii="Arial" w:hAnsi="Arial" w:cs="Arial"/>
                <w:noProof/>
              </w:rPr>
              <mc:AlternateContent>
                <mc:Choice Requires="wps">
                  <w:drawing>
                    <wp:anchor distT="0" distB="0" distL="114300" distR="114300" simplePos="0" relativeHeight="251671552" behindDoc="0" locked="0" layoutInCell="1" allowOverlap="1" wp14:anchorId="4D95D9FB" wp14:editId="23A977C3">
                      <wp:simplePos x="0" y="0"/>
                      <wp:positionH relativeFrom="column">
                        <wp:posOffset>-2540</wp:posOffset>
                      </wp:positionH>
                      <wp:positionV relativeFrom="paragraph">
                        <wp:posOffset>17145</wp:posOffset>
                      </wp:positionV>
                      <wp:extent cx="81915" cy="147320"/>
                      <wp:effectExtent l="12700" t="12700" r="6985" b="17780"/>
                      <wp:wrapNone/>
                      <wp:docPr id="732677705"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accent5"/>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1B3B0FC" id="Rectangle 4" o:spid="_x0000_s1026" style="position:absolute;margin-left:-.2pt;margin-top:1.35pt;width:6.45pt;height:11.6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" fillcolor="white [3201]" strokecolor="#a02b93 [3208]" strokeweight="1.5pt"/>
                  </w:pict>
                </mc:Fallback>
              </mc:AlternateContent>
            </w:r>
          </w:p>
        </w:tc>
        <w:tc>
          <w:tcPr>
            <w:tcW w:w="579" w:type="dxa"/>
            <w:shd w:val="clear" w:color="auto" w:fill="DAE9F7" w:themeFill="text2" w:themeFillTint="1A"/>
          </w:tcPr>
          <w:p w14:paraId="5EB2ECB1" w14:textId="00CCF754" w:rsidR="00C510EA" w:rsidRDefault="00691D2A" w:rsidP="00474BE8">
            <w:pPr>
              <w:rPr>
                <w:rFonts w:ascii="Arial" w:hAnsi="Arial" w:cs="Arial"/>
              </w:rPr>
            </w:pPr>
            <w:r>
              <w:rPr>
                <w:rFonts w:ascii="Arial" w:hAnsi="Arial" w:cs="Arial"/>
                <w:noProof/>
              </w:rPr>
              <w:drawing>
                <wp:inline distT="0" distB="0" distL="0" distR="0" wp14:anchorId="52390870" wp14:editId="71058FFF">
                  <wp:extent cx="387985" cy="287594"/>
                  <wp:effectExtent l="0" t="0" r="5715" b="17780"/>
                  <wp:docPr id="93879659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4" r:lo="rId45" r:qs="rId46" r:cs="rId47"/>
                    </a:graphicData>
                  </a:graphic>
                </wp:inline>
              </w:drawing>
            </w:r>
            <w:r>
              <w:rPr>
                <w:rFonts w:ascii="Arial" w:hAnsi="Arial" w:cs="Arial"/>
                <w:noProof/>
              </w:rPr>
              <mc:AlternateContent>
                <mc:Choice Requires="wps">
                  <w:drawing>
                    <wp:anchor distT="0" distB="0" distL="114300" distR="114300" simplePos="0" relativeHeight="251673600" behindDoc="0" locked="0" layoutInCell="1" allowOverlap="1" wp14:anchorId="58670907" wp14:editId="5B2E43D8">
                      <wp:simplePos x="0" y="0"/>
                      <wp:positionH relativeFrom="column">
                        <wp:posOffset>0</wp:posOffset>
                      </wp:positionH>
                      <wp:positionV relativeFrom="paragraph">
                        <wp:posOffset>17145</wp:posOffset>
                      </wp:positionV>
                      <wp:extent cx="81915" cy="147320"/>
                      <wp:effectExtent l="12700" t="12700" r="6985" b="17780"/>
                      <wp:wrapNone/>
                      <wp:docPr id="671339423"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accent5"/>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D5FA05" id="Rectangle 4" o:spid="_x0000_s1026" style="position:absolute;margin-left:0;margin-top:1.35pt;width:6.45pt;height:11.6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" fillcolor="white [3201]" strokecolor="#a02b93 [3208]" strokeweight="1.5pt"/>
                  </w:pict>
                </mc:Fallback>
              </mc:AlternateContent>
            </w:r>
          </w:p>
        </w:tc>
        <w:tc>
          <w:tcPr>
            <w:tcW w:w="768" w:type="dxa"/>
            <w:shd w:val="clear" w:color="auto" w:fill="DAE9F7" w:themeFill="text2" w:themeFillTint="1A"/>
          </w:tcPr>
          <w:p w14:paraId="112F225D" w14:textId="313E9B32" w:rsidR="00C510EA" w:rsidRDefault="00691D2A" w:rsidP="00474BE8">
            <w:pPr>
              <w:rPr>
                <w:rFonts w:ascii="Arial" w:hAnsi="Arial" w:cs="Arial"/>
              </w:rPr>
            </w:pPr>
            <w:r>
              <w:rPr>
                <w:rFonts w:ascii="Arial" w:hAnsi="Arial" w:cs="Arial"/>
                <w:noProof/>
              </w:rPr>
              <w:drawing>
                <wp:inline distT="0" distB="0" distL="0" distR="0" wp14:anchorId="49D4A761" wp14:editId="7E260263">
                  <wp:extent cx="387985" cy="287594"/>
                  <wp:effectExtent l="0" t="0" r="5715" b="17780"/>
                  <wp:docPr id="33515032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r>
              <w:rPr>
                <w:rFonts w:ascii="Arial" w:hAnsi="Arial" w:cs="Arial"/>
                <w:noProof/>
              </w:rPr>
              <mc:AlternateContent>
                <mc:Choice Requires="wps">
                  <w:drawing>
                    <wp:anchor distT="0" distB="0" distL="114300" distR="114300" simplePos="0" relativeHeight="251675648" behindDoc="0" locked="0" layoutInCell="1" allowOverlap="1" wp14:anchorId="7B86C62C" wp14:editId="48AC80F0">
                      <wp:simplePos x="0" y="0"/>
                      <wp:positionH relativeFrom="column">
                        <wp:posOffset>-5080</wp:posOffset>
                      </wp:positionH>
                      <wp:positionV relativeFrom="paragraph">
                        <wp:posOffset>17145</wp:posOffset>
                      </wp:positionV>
                      <wp:extent cx="81915" cy="147320"/>
                      <wp:effectExtent l="12700" t="12700" r="6985" b="17780"/>
                      <wp:wrapNone/>
                      <wp:docPr id="1408424479"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accent5"/>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85352A8" id="Rectangle 4" o:spid="_x0000_s1026" style="position:absolute;margin-left:-.4pt;margin-top:1.35pt;width:6.45pt;height:11.6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" fillcolor="white [3201]" strokecolor="#a02b93 [3208]" strokeweight="1.5pt"/>
                  </w:pict>
                </mc:Fallback>
              </mc:AlternateContent>
            </w:r>
          </w:p>
        </w:tc>
        <w:tc>
          <w:tcPr>
            <w:tcW w:w="850" w:type="dxa"/>
            <w:shd w:val="clear" w:color="auto" w:fill="DAE9F7" w:themeFill="text2" w:themeFillTint="1A"/>
          </w:tcPr>
          <w:p w14:paraId="5845F804" w14:textId="77777777" w:rsidR="00C510EA" w:rsidRDefault="00C510EA" w:rsidP="00474BE8">
            <w:pPr>
              <w:rPr>
                <w:rFonts w:ascii="Arial" w:hAnsi="Arial" w:cs="Arial"/>
              </w:rPr>
            </w:pPr>
          </w:p>
        </w:tc>
        <w:tc>
          <w:tcPr>
            <w:tcW w:w="851" w:type="dxa"/>
            <w:shd w:val="clear" w:color="auto" w:fill="DAE9F7" w:themeFill="text2" w:themeFillTint="1A"/>
          </w:tcPr>
          <w:p w14:paraId="424275FE" w14:textId="77777777" w:rsidR="00C510EA" w:rsidRDefault="00C510EA" w:rsidP="00474BE8">
            <w:pPr>
              <w:rPr>
                <w:rFonts w:ascii="Arial" w:hAnsi="Arial" w:cs="Arial"/>
              </w:rPr>
            </w:pPr>
          </w:p>
        </w:tc>
        <w:tc>
          <w:tcPr>
            <w:tcW w:w="992" w:type="dxa"/>
            <w:shd w:val="clear" w:color="auto" w:fill="DAE9F7" w:themeFill="text2" w:themeFillTint="1A"/>
          </w:tcPr>
          <w:p w14:paraId="35E6661C" w14:textId="77777777" w:rsidR="00C510EA" w:rsidRDefault="00C510EA" w:rsidP="00474BE8">
            <w:pPr>
              <w:rPr>
                <w:rFonts w:ascii="Arial" w:hAnsi="Arial" w:cs="Arial"/>
              </w:rPr>
            </w:pPr>
          </w:p>
        </w:tc>
        <w:tc>
          <w:tcPr>
            <w:tcW w:w="1134" w:type="dxa"/>
            <w:shd w:val="clear" w:color="auto" w:fill="DAE9F7" w:themeFill="text2" w:themeFillTint="1A"/>
          </w:tcPr>
          <w:p w14:paraId="47365B54" w14:textId="77777777" w:rsidR="00C510EA" w:rsidRDefault="00C510EA" w:rsidP="00474BE8">
            <w:pPr>
              <w:rPr>
                <w:rFonts w:ascii="Arial" w:hAnsi="Arial" w:cs="Arial"/>
              </w:rPr>
            </w:pPr>
          </w:p>
        </w:tc>
      </w:tr>
      <w:tr w:rsidR="00C510EA" w14:paraId="36C4D6EE" w14:textId="0B5A7611" w:rsidTr="00C510EA">
        <w:tc>
          <w:tcPr>
            <w:tcW w:w="2981" w:type="dxa"/>
          </w:tcPr>
          <w:p w14:paraId="6D7EE921" w14:textId="67E12CB2" w:rsidR="00C510EA" w:rsidRPr="00C510EA" w:rsidRDefault="00C510EA" w:rsidP="00474BE8">
            <w:pPr>
              <w:rPr>
                <w:rFonts w:ascii="Arial" w:hAnsi="Arial" w:cs="Arial"/>
                <w:sz w:val="20"/>
                <w:szCs w:val="20"/>
              </w:rPr>
            </w:pPr>
            <w:r w:rsidRPr="00C510EA">
              <w:rPr>
                <w:rFonts w:ascii="Arial" w:hAnsi="Arial" w:cs="Arial"/>
                <w:sz w:val="20"/>
                <w:szCs w:val="20"/>
              </w:rPr>
              <w:t>Phase 4: Testing &amp;QA</w:t>
            </w:r>
          </w:p>
        </w:tc>
        <w:tc>
          <w:tcPr>
            <w:tcW w:w="576" w:type="dxa"/>
          </w:tcPr>
          <w:p w14:paraId="38C297B7" w14:textId="77777777" w:rsidR="00C510EA" w:rsidRDefault="00C510EA" w:rsidP="00474BE8">
            <w:pPr>
              <w:rPr>
                <w:rFonts w:ascii="Arial" w:hAnsi="Arial" w:cs="Arial"/>
              </w:rPr>
            </w:pPr>
          </w:p>
        </w:tc>
        <w:tc>
          <w:tcPr>
            <w:tcW w:w="578" w:type="dxa"/>
          </w:tcPr>
          <w:p w14:paraId="1C432392" w14:textId="77777777" w:rsidR="00C510EA" w:rsidRDefault="00C510EA" w:rsidP="00474BE8">
            <w:pPr>
              <w:rPr>
                <w:rFonts w:ascii="Arial" w:hAnsi="Arial" w:cs="Arial"/>
              </w:rPr>
            </w:pPr>
          </w:p>
        </w:tc>
        <w:tc>
          <w:tcPr>
            <w:tcW w:w="578" w:type="dxa"/>
          </w:tcPr>
          <w:p w14:paraId="56B85494" w14:textId="77777777" w:rsidR="00C510EA" w:rsidRDefault="00C510EA" w:rsidP="00474BE8">
            <w:pPr>
              <w:rPr>
                <w:rFonts w:ascii="Arial" w:hAnsi="Arial" w:cs="Arial"/>
              </w:rPr>
            </w:pPr>
          </w:p>
        </w:tc>
        <w:tc>
          <w:tcPr>
            <w:tcW w:w="579" w:type="dxa"/>
          </w:tcPr>
          <w:p w14:paraId="7891A8F9" w14:textId="77777777" w:rsidR="00C510EA" w:rsidRDefault="00C510EA" w:rsidP="00474BE8">
            <w:pPr>
              <w:rPr>
                <w:rFonts w:ascii="Arial" w:hAnsi="Arial" w:cs="Arial"/>
              </w:rPr>
            </w:pPr>
          </w:p>
        </w:tc>
        <w:tc>
          <w:tcPr>
            <w:tcW w:w="579" w:type="dxa"/>
          </w:tcPr>
          <w:p w14:paraId="070C584A" w14:textId="77777777" w:rsidR="00C510EA" w:rsidRDefault="00C510EA" w:rsidP="00474BE8">
            <w:pPr>
              <w:rPr>
                <w:rFonts w:ascii="Arial" w:hAnsi="Arial" w:cs="Arial"/>
              </w:rPr>
            </w:pPr>
          </w:p>
        </w:tc>
        <w:tc>
          <w:tcPr>
            <w:tcW w:w="579" w:type="dxa"/>
          </w:tcPr>
          <w:p w14:paraId="7FA3BDB6" w14:textId="77777777" w:rsidR="00C510EA" w:rsidRDefault="00C510EA" w:rsidP="00474BE8">
            <w:pPr>
              <w:rPr>
                <w:rFonts w:ascii="Arial" w:hAnsi="Arial" w:cs="Arial"/>
              </w:rPr>
            </w:pPr>
          </w:p>
        </w:tc>
        <w:tc>
          <w:tcPr>
            <w:tcW w:w="579" w:type="dxa"/>
          </w:tcPr>
          <w:p w14:paraId="47B1DD1D" w14:textId="77777777" w:rsidR="00C510EA" w:rsidRDefault="00C510EA" w:rsidP="00474BE8">
            <w:pPr>
              <w:rPr>
                <w:rFonts w:ascii="Arial" w:hAnsi="Arial" w:cs="Arial"/>
              </w:rPr>
            </w:pPr>
          </w:p>
        </w:tc>
        <w:tc>
          <w:tcPr>
            <w:tcW w:w="768" w:type="dxa"/>
          </w:tcPr>
          <w:p w14:paraId="0D7C6DE4" w14:textId="1AFBCB21" w:rsidR="00C510EA" w:rsidRDefault="008169DA" w:rsidP="00474BE8">
            <w:pPr>
              <w:rPr>
                <w:rFonts w:ascii="Arial" w:hAnsi="Arial" w:cs="Arial"/>
              </w:rPr>
            </w:pPr>
            <w:r>
              <w:rPr>
                <w:rFonts w:ascii="Arial" w:hAnsi="Arial" w:cs="Arial"/>
                <w:noProof/>
              </w:rPr>
              <mc:AlternateContent>
                <mc:Choice Requires="wps">
                  <w:drawing>
                    <wp:anchor distT="0" distB="0" distL="114300" distR="114300" simplePos="0" relativeHeight="251677696" behindDoc="0" locked="0" layoutInCell="1" allowOverlap="1" wp14:anchorId="3EA5D277" wp14:editId="19B6FEB0">
                      <wp:simplePos x="0" y="0"/>
                      <wp:positionH relativeFrom="column">
                        <wp:posOffset>25850</wp:posOffset>
                      </wp:positionH>
                      <wp:positionV relativeFrom="paragraph">
                        <wp:posOffset>13335</wp:posOffset>
                      </wp:positionV>
                      <wp:extent cx="81915" cy="147320"/>
                      <wp:effectExtent l="12700" t="12700" r="6985" b="17780"/>
                      <wp:wrapNone/>
                      <wp:docPr id="1561887602"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bg1"/>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497DBA" id="Rectangle 4" o:spid="_x0000_s1026" style="position:absolute;margin-left:2.05pt;margin-top:1.05pt;width:6.45pt;height:11.6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" fillcolor="white [3201]" strokecolor="white [3212]" strokeweight="1.5pt"/>
                  </w:pict>
                </mc:Fallback>
              </mc:AlternateContent>
            </w:r>
            <w:r>
              <w:rPr>
                <w:rFonts w:ascii="Arial" w:hAnsi="Arial" w:cs="Arial"/>
                <w:noProof/>
              </w:rPr>
              <w:drawing>
                <wp:inline distT="0" distB="0" distL="0" distR="0" wp14:anchorId="40641ABF" wp14:editId="40B6469D">
                  <wp:extent cx="387985" cy="287594"/>
                  <wp:effectExtent l="0" t="0" r="5715" b="17780"/>
                  <wp:docPr id="78271912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4" r:lo="rId55" r:qs="rId56" r:cs="rId57"/>
                    </a:graphicData>
                  </a:graphic>
                </wp:inline>
              </w:drawing>
            </w:r>
          </w:p>
        </w:tc>
        <w:tc>
          <w:tcPr>
            <w:tcW w:w="850" w:type="dxa"/>
          </w:tcPr>
          <w:p w14:paraId="79907AD3" w14:textId="743B67E0" w:rsidR="00C510EA" w:rsidRDefault="008169DA" w:rsidP="00474BE8">
            <w:pPr>
              <w:rPr>
                <w:rFonts w:ascii="Arial" w:hAnsi="Arial" w:cs="Arial"/>
              </w:rPr>
            </w:pPr>
            <w:r>
              <w:rPr>
                <w:rFonts w:ascii="Arial" w:hAnsi="Arial" w:cs="Arial"/>
                <w:noProof/>
              </w:rPr>
              <w:drawing>
                <wp:inline distT="0" distB="0" distL="0" distR="0" wp14:anchorId="260D0499" wp14:editId="0BDD73D9">
                  <wp:extent cx="387985" cy="287594"/>
                  <wp:effectExtent l="0" t="0" r="5715" b="17780"/>
                  <wp:docPr id="1684813682"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9" r:lo="rId60" r:qs="rId61" r:cs="rId62"/>
                    </a:graphicData>
                  </a:graphic>
                </wp:inline>
              </w:drawing>
            </w:r>
            <w:r>
              <w:rPr>
                <w:rFonts w:ascii="Arial" w:hAnsi="Arial" w:cs="Arial"/>
                <w:noProof/>
              </w:rPr>
              <mc:AlternateContent>
                <mc:Choice Requires="wps">
                  <w:drawing>
                    <wp:anchor distT="0" distB="0" distL="114300" distR="114300" simplePos="0" relativeHeight="251679744" behindDoc="0" locked="0" layoutInCell="1" allowOverlap="1" wp14:anchorId="78618437" wp14:editId="357EB5D3">
                      <wp:simplePos x="0" y="0"/>
                      <wp:positionH relativeFrom="column">
                        <wp:posOffset>-2540</wp:posOffset>
                      </wp:positionH>
                      <wp:positionV relativeFrom="paragraph">
                        <wp:posOffset>13335</wp:posOffset>
                      </wp:positionV>
                      <wp:extent cx="81915" cy="147320"/>
                      <wp:effectExtent l="12700" t="12700" r="6985" b="17780"/>
                      <wp:wrapNone/>
                      <wp:docPr id="2101694658"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accent2"/>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A298210" id="Rectangle 4" o:spid="_x0000_s1026" style="position:absolute;margin-left:-.2pt;margin-top:1.05pt;width:6.45pt;height:11.6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" fillcolor="white [3201]" strokecolor="#e97132 [3205]" strokeweight="1.5pt"/>
                  </w:pict>
                </mc:Fallback>
              </mc:AlternateContent>
            </w:r>
          </w:p>
        </w:tc>
        <w:tc>
          <w:tcPr>
            <w:tcW w:w="851" w:type="dxa"/>
          </w:tcPr>
          <w:p w14:paraId="6BE3D454" w14:textId="1F15C69F" w:rsidR="00C510EA" w:rsidRDefault="008169DA" w:rsidP="00474BE8">
            <w:pPr>
              <w:rPr>
                <w:rFonts w:ascii="Arial" w:hAnsi="Arial" w:cs="Arial"/>
              </w:rPr>
            </w:pPr>
            <w:r>
              <w:rPr>
                <w:rFonts w:ascii="Arial" w:hAnsi="Arial" w:cs="Arial"/>
                <w:noProof/>
              </w:rPr>
              <w:drawing>
                <wp:inline distT="0" distB="0" distL="0" distR="0" wp14:anchorId="2171844D" wp14:editId="79383288">
                  <wp:extent cx="387985" cy="287594"/>
                  <wp:effectExtent l="0" t="0" r="5715" b="17780"/>
                  <wp:docPr id="2147031197"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4" r:lo="rId65" r:qs="rId66" r:cs="rId67"/>
                    </a:graphicData>
                  </a:graphic>
                </wp:inline>
              </w:drawing>
            </w:r>
            <w:r>
              <w:rPr>
                <w:rFonts w:ascii="Arial" w:hAnsi="Arial" w:cs="Arial"/>
                <w:noProof/>
              </w:rPr>
              <mc:AlternateContent>
                <mc:Choice Requires="wps">
                  <w:drawing>
                    <wp:anchor distT="0" distB="0" distL="114300" distR="114300" simplePos="0" relativeHeight="251681792" behindDoc="0" locked="0" layoutInCell="1" allowOverlap="1" wp14:anchorId="0EE97F7D" wp14:editId="77CE040F">
                      <wp:simplePos x="0" y="0"/>
                      <wp:positionH relativeFrom="column">
                        <wp:posOffset>0</wp:posOffset>
                      </wp:positionH>
                      <wp:positionV relativeFrom="paragraph">
                        <wp:posOffset>13335</wp:posOffset>
                      </wp:positionV>
                      <wp:extent cx="81915" cy="147320"/>
                      <wp:effectExtent l="12700" t="12700" r="6985" b="17780"/>
                      <wp:wrapNone/>
                      <wp:docPr id="88935047"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accent2">
                                    <a:lumMod val="75000"/>
                                  </a:schemeClr>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B1951B" id="Rectangle 4" o:spid="_x0000_s1026" style="position:absolute;margin-left:0;margin-top:1.05pt;width:6.45pt;height:11.6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" fillcolor="white [3201]" strokecolor="#bf4e14 [2405]" strokeweight="1.5pt"/>
                  </w:pict>
                </mc:Fallback>
              </mc:AlternateContent>
            </w:r>
          </w:p>
        </w:tc>
        <w:tc>
          <w:tcPr>
            <w:tcW w:w="992" w:type="dxa"/>
          </w:tcPr>
          <w:p w14:paraId="7B57CC7C" w14:textId="77777777" w:rsidR="00C510EA" w:rsidRDefault="00C510EA" w:rsidP="00474BE8">
            <w:pPr>
              <w:rPr>
                <w:rFonts w:ascii="Arial" w:hAnsi="Arial" w:cs="Arial"/>
              </w:rPr>
            </w:pPr>
          </w:p>
        </w:tc>
        <w:tc>
          <w:tcPr>
            <w:tcW w:w="1134" w:type="dxa"/>
          </w:tcPr>
          <w:p w14:paraId="287027C5" w14:textId="77777777" w:rsidR="00C510EA" w:rsidRDefault="00C510EA" w:rsidP="00474BE8">
            <w:pPr>
              <w:rPr>
                <w:rFonts w:ascii="Arial" w:hAnsi="Arial" w:cs="Arial"/>
              </w:rPr>
            </w:pPr>
          </w:p>
        </w:tc>
      </w:tr>
      <w:tr w:rsidR="00C510EA" w14:paraId="16C7253D" w14:textId="71B26FE1" w:rsidTr="00D25753">
        <w:tc>
          <w:tcPr>
            <w:tcW w:w="2981" w:type="dxa"/>
            <w:shd w:val="clear" w:color="auto" w:fill="DAE9F7" w:themeFill="text2" w:themeFillTint="1A"/>
          </w:tcPr>
          <w:p w14:paraId="3876400E" w14:textId="3FAA137B" w:rsidR="00C510EA" w:rsidRPr="00C510EA" w:rsidRDefault="00C510EA" w:rsidP="00474BE8">
            <w:pPr>
              <w:rPr>
                <w:rFonts w:ascii="Arial" w:hAnsi="Arial" w:cs="Arial"/>
                <w:sz w:val="20"/>
                <w:szCs w:val="20"/>
              </w:rPr>
            </w:pPr>
            <w:r w:rsidRPr="00C510EA">
              <w:rPr>
                <w:rFonts w:ascii="Arial" w:hAnsi="Arial" w:cs="Arial"/>
                <w:sz w:val="20"/>
                <w:szCs w:val="20"/>
              </w:rPr>
              <w:t>Phase 5: Pilot Development</w:t>
            </w:r>
          </w:p>
        </w:tc>
        <w:tc>
          <w:tcPr>
            <w:tcW w:w="576" w:type="dxa"/>
            <w:shd w:val="clear" w:color="auto" w:fill="DAE9F7" w:themeFill="text2" w:themeFillTint="1A"/>
          </w:tcPr>
          <w:p w14:paraId="2B841987" w14:textId="77777777" w:rsidR="00C510EA" w:rsidRDefault="00C510EA" w:rsidP="00474BE8">
            <w:pPr>
              <w:rPr>
                <w:rFonts w:ascii="Arial" w:hAnsi="Arial" w:cs="Arial"/>
              </w:rPr>
            </w:pPr>
          </w:p>
        </w:tc>
        <w:tc>
          <w:tcPr>
            <w:tcW w:w="578" w:type="dxa"/>
            <w:shd w:val="clear" w:color="auto" w:fill="DAE9F7" w:themeFill="text2" w:themeFillTint="1A"/>
          </w:tcPr>
          <w:p w14:paraId="05D40B9D" w14:textId="77777777" w:rsidR="00C510EA" w:rsidRDefault="00C510EA" w:rsidP="00474BE8">
            <w:pPr>
              <w:rPr>
                <w:rFonts w:ascii="Arial" w:hAnsi="Arial" w:cs="Arial"/>
              </w:rPr>
            </w:pPr>
          </w:p>
        </w:tc>
        <w:tc>
          <w:tcPr>
            <w:tcW w:w="578" w:type="dxa"/>
            <w:shd w:val="clear" w:color="auto" w:fill="DAE9F7" w:themeFill="text2" w:themeFillTint="1A"/>
          </w:tcPr>
          <w:p w14:paraId="32CE4906" w14:textId="77777777" w:rsidR="00C510EA" w:rsidRDefault="00C510EA" w:rsidP="00474BE8">
            <w:pPr>
              <w:rPr>
                <w:rFonts w:ascii="Arial" w:hAnsi="Arial" w:cs="Arial"/>
              </w:rPr>
            </w:pPr>
          </w:p>
        </w:tc>
        <w:tc>
          <w:tcPr>
            <w:tcW w:w="579" w:type="dxa"/>
            <w:shd w:val="clear" w:color="auto" w:fill="DAE9F7" w:themeFill="text2" w:themeFillTint="1A"/>
          </w:tcPr>
          <w:p w14:paraId="2ED42D7E" w14:textId="77777777" w:rsidR="00C510EA" w:rsidRDefault="00C510EA" w:rsidP="00474BE8">
            <w:pPr>
              <w:rPr>
                <w:rFonts w:ascii="Arial" w:hAnsi="Arial" w:cs="Arial"/>
              </w:rPr>
            </w:pPr>
          </w:p>
        </w:tc>
        <w:tc>
          <w:tcPr>
            <w:tcW w:w="579" w:type="dxa"/>
            <w:shd w:val="clear" w:color="auto" w:fill="DAE9F7" w:themeFill="text2" w:themeFillTint="1A"/>
          </w:tcPr>
          <w:p w14:paraId="1CE20B19" w14:textId="77777777" w:rsidR="00C510EA" w:rsidRDefault="00C510EA" w:rsidP="00474BE8">
            <w:pPr>
              <w:rPr>
                <w:rFonts w:ascii="Arial" w:hAnsi="Arial" w:cs="Arial"/>
              </w:rPr>
            </w:pPr>
          </w:p>
        </w:tc>
        <w:tc>
          <w:tcPr>
            <w:tcW w:w="579" w:type="dxa"/>
            <w:shd w:val="clear" w:color="auto" w:fill="DAE9F7" w:themeFill="text2" w:themeFillTint="1A"/>
          </w:tcPr>
          <w:p w14:paraId="26D08D22" w14:textId="77777777" w:rsidR="00C510EA" w:rsidRDefault="00C510EA" w:rsidP="00474BE8">
            <w:pPr>
              <w:rPr>
                <w:rFonts w:ascii="Arial" w:hAnsi="Arial" w:cs="Arial"/>
              </w:rPr>
            </w:pPr>
          </w:p>
        </w:tc>
        <w:tc>
          <w:tcPr>
            <w:tcW w:w="579" w:type="dxa"/>
            <w:shd w:val="clear" w:color="auto" w:fill="DAE9F7" w:themeFill="text2" w:themeFillTint="1A"/>
          </w:tcPr>
          <w:p w14:paraId="29C31D08" w14:textId="77777777" w:rsidR="00C510EA" w:rsidRDefault="00C510EA" w:rsidP="00474BE8">
            <w:pPr>
              <w:rPr>
                <w:rFonts w:ascii="Arial" w:hAnsi="Arial" w:cs="Arial"/>
              </w:rPr>
            </w:pPr>
          </w:p>
        </w:tc>
        <w:tc>
          <w:tcPr>
            <w:tcW w:w="768" w:type="dxa"/>
            <w:shd w:val="clear" w:color="auto" w:fill="DAE9F7" w:themeFill="text2" w:themeFillTint="1A"/>
          </w:tcPr>
          <w:p w14:paraId="3D3D80EA" w14:textId="77777777" w:rsidR="00C510EA" w:rsidRDefault="00C510EA" w:rsidP="00474BE8">
            <w:pPr>
              <w:rPr>
                <w:rFonts w:ascii="Arial" w:hAnsi="Arial" w:cs="Arial"/>
              </w:rPr>
            </w:pPr>
          </w:p>
        </w:tc>
        <w:tc>
          <w:tcPr>
            <w:tcW w:w="850" w:type="dxa"/>
            <w:shd w:val="clear" w:color="auto" w:fill="DAE9F7" w:themeFill="text2" w:themeFillTint="1A"/>
          </w:tcPr>
          <w:p w14:paraId="7B877602" w14:textId="7A093BA1" w:rsidR="00C510EA" w:rsidRDefault="008169DA" w:rsidP="00474BE8">
            <w:pPr>
              <w:rPr>
                <w:rFonts w:ascii="Arial" w:hAnsi="Arial" w:cs="Arial"/>
              </w:rPr>
            </w:pPr>
            <w:r>
              <w:rPr>
                <w:rFonts w:ascii="Arial" w:hAnsi="Arial" w:cs="Arial"/>
                <w:noProof/>
              </w:rPr>
              <w:drawing>
                <wp:inline distT="0" distB="0" distL="0" distR="0" wp14:anchorId="4F41814E" wp14:editId="2DD838D1">
                  <wp:extent cx="387985" cy="287594"/>
                  <wp:effectExtent l="0" t="0" r="5715" b="17780"/>
                  <wp:docPr id="290527658"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9" r:lo="rId70" r:qs="rId71" r:cs="rId72"/>
                    </a:graphicData>
                  </a:graphic>
                </wp:inline>
              </w:drawing>
            </w:r>
            <w:r>
              <w:rPr>
                <w:rFonts w:ascii="Arial" w:hAnsi="Arial" w:cs="Arial"/>
                <w:noProof/>
              </w:rPr>
              <mc:AlternateContent>
                <mc:Choice Requires="wps">
                  <w:drawing>
                    <wp:anchor distT="0" distB="0" distL="114300" distR="114300" simplePos="0" relativeHeight="251683840" behindDoc="0" locked="0" layoutInCell="1" allowOverlap="1" wp14:anchorId="14C652E4" wp14:editId="12057E61">
                      <wp:simplePos x="0" y="0"/>
                      <wp:positionH relativeFrom="column">
                        <wp:posOffset>-3810</wp:posOffset>
                      </wp:positionH>
                      <wp:positionV relativeFrom="paragraph">
                        <wp:posOffset>19685</wp:posOffset>
                      </wp:positionV>
                      <wp:extent cx="81915" cy="147320"/>
                      <wp:effectExtent l="12700" t="12700" r="6985" b="17780"/>
                      <wp:wrapNone/>
                      <wp:docPr id="424248538"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rgbClr val="F2AC1C"/>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E3FD1" id="Rectangle 4" o:spid="_x0000_s1026" style="position:absolute;margin-left:-.3pt;margin-top:1.55pt;width:6.45pt;height:11.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" fillcolor="white [3201]" strokecolor="#f2ac1c" strokeweight="1.5pt"/>
                  </w:pict>
                </mc:Fallback>
              </mc:AlternateContent>
            </w:r>
          </w:p>
        </w:tc>
        <w:tc>
          <w:tcPr>
            <w:tcW w:w="851" w:type="dxa"/>
            <w:shd w:val="clear" w:color="auto" w:fill="DAE9F7" w:themeFill="text2" w:themeFillTint="1A"/>
          </w:tcPr>
          <w:p w14:paraId="50AB09CE" w14:textId="5235F60E" w:rsidR="00C510EA" w:rsidRDefault="008169DA" w:rsidP="00474BE8">
            <w:pPr>
              <w:rPr>
                <w:rFonts w:ascii="Arial" w:hAnsi="Arial" w:cs="Arial"/>
              </w:rPr>
            </w:pPr>
            <w:r>
              <w:rPr>
                <w:rFonts w:ascii="Arial" w:hAnsi="Arial" w:cs="Arial"/>
                <w:noProof/>
              </w:rPr>
              <w:drawing>
                <wp:inline distT="0" distB="0" distL="0" distR="0" wp14:anchorId="7B2D489B" wp14:editId="27FB4721">
                  <wp:extent cx="387985" cy="287594"/>
                  <wp:effectExtent l="0" t="0" r="5715" b="17780"/>
                  <wp:docPr id="31748647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4" r:lo="rId75" r:qs="rId76" r:cs="rId77"/>
                    </a:graphicData>
                  </a:graphic>
                </wp:inline>
              </w:drawing>
            </w:r>
            <w:r>
              <w:rPr>
                <w:rFonts w:ascii="Arial" w:hAnsi="Arial" w:cs="Arial"/>
                <w:noProof/>
              </w:rPr>
              <mc:AlternateContent>
                <mc:Choice Requires="wps">
                  <w:drawing>
                    <wp:anchor distT="0" distB="0" distL="114300" distR="114300" simplePos="0" relativeHeight="251685888" behindDoc="0" locked="0" layoutInCell="1" allowOverlap="1" wp14:anchorId="7B92B152" wp14:editId="7B3742AA">
                      <wp:simplePos x="0" y="0"/>
                      <wp:positionH relativeFrom="column">
                        <wp:posOffset>-1270</wp:posOffset>
                      </wp:positionH>
                      <wp:positionV relativeFrom="paragraph">
                        <wp:posOffset>19685</wp:posOffset>
                      </wp:positionV>
                      <wp:extent cx="81915" cy="147320"/>
                      <wp:effectExtent l="12700" t="12700" r="6985" b="17780"/>
                      <wp:wrapNone/>
                      <wp:docPr id="1400041638"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rgbClr val="F2AC1C"/>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DFDF7FC" id="Rectangle 4" o:spid="_x0000_s1026" style="position:absolute;margin-left:-.1pt;margin-top:1.55pt;width:6.45pt;height:11.6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" fillcolor="white [3201]" strokecolor="#f2ac1c" strokeweight="1.5pt"/>
                  </w:pict>
                </mc:Fallback>
              </mc:AlternateContent>
            </w:r>
          </w:p>
        </w:tc>
        <w:tc>
          <w:tcPr>
            <w:tcW w:w="992" w:type="dxa"/>
            <w:shd w:val="clear" w:color="auto" w:fill="DAE9F7" w:themeFill="text2" w:themeFillTint="1A"/>
          </w:tcPr>
          <w:p w14:paraId="036C73AC" w14:textId="77777777" w:rsidR="00C510EA" w:rsidRDefault="00C510EA" w:rsidP="00474BE8">
            <w:pPr>
              <w:rPr>
                <w:rFonts w:ascii="Arial" w:hAnsi="Arial" w:cs="Arial"/>
              </w:rPr>
            </w:pPr>
          </w:p>
        </w:tc>
        <w:tc>
          <w:tcPr>
            <w:tcW w:w="1134" w:type="dxa"/>
            <w:shd w:val="clear" w:color="auto" w:fill="DAE9F7" w:themeFill="text2" w:themeFillTint="1A"/>
          </w:tcPr>
          <w:p w14:paraId="657AF73C" w14:textId="77777777" w:rsidR="00C510EA" w:rsidRDefault="00C510EA" w:rsidP="00474BE8">
            <w:pPr>
              <w:rPr>
                <w:rFonts w:ascii="Arial" w:hAnsi="Arial" w:cs="Arial"/>
              </w:rPr>
            </w:pPr>
          </w:p>
        </w:tc>
      </w:tr>
      <w:tr w:rsidR="00C510EA" w14:paraId="543FC0BC" w14:textId="396B933C" w:rsidTr="00C510EA">
        <w:tc>
          <w:tcPr>
            <w:tcW w:w="2981" w:type="dxa"/>
          </w:tcPr>
          <w:p w14:paraId="70EC4809" w14:textId="158F2FD5" w:rsidR="00C510EA" w:rsidRPr="00C510EA" w:rsidRDefault="00C510EA" w:rsidP="00474BE8">
            <w:pPr>
              <w:rPr>
                <w:rFonts w:ascii="Arial" w:hAnsi="Arial" w:cs="Arial"/>
                <w:sz w:val="20"/>
                <w:szCs w:val="20"/>
              </w:rPr>
            </w:pPr>
            <w:r w:rsidRPr="00C510EA">
              <w:rPr>
                <w:rFonts w:ascii="Arial" w:hAnsi="Arial" w:cs="Arial"/>
                <w:sz w:val="20"/>
                <w:szCs w:val="20"/>
              </w:rPr>
              <w:t>Phase 6: Review &amp;Documentation</w:t>
            </w:r>
          </w:p>
        </w:tc>
        <w:tc>
          <w:tcPr>
            <w:tcW w:w="576" w:type="dxa"/>
          </w:tcPr>
          <w:p w14:paraId="339467EC" w14:textId="77777777" w:rsidR="00C510EA" w:rsidRDefault="00C510EA" w:rsidP="00474BE8">
            <w:pPr>
              <w:rPr>
                <w:rFonts w:ascii="Arial" w:hAnsi="Arial" w:cs="Arial"/>
              </w:rPr>
            </w:pPr>
          </w:p>
        </w:tc>
        <w:tc>
          <w:tcPr>
            <w:tcW w:w="578" w:type="dxa"/>
          </w:tcPr>
          <w:p w14:paraId="5F639CBA" w14:textId="77777777" w:rsidR="00C510EA" w:rsidRDefault="00C510EA" w:rsidP="00474BE8">
            <w:pPr>
              <w:rPr>
                <w:rFonts w:ascii="Arial" w:hAnsi="Arial" w:cs="Arial"/>
              </w:rPr>
            </w:pPr>
          </w:p>
        </w:tc>
        <w:tc>
          <w:tcPr>
            <w:tcW w:w="578" w:type="dxa"/>
          </w:tcPr>
          <w:p w14:paraId="0B807D2A" w14:textId="77777777" w:rsidR="00C510EA" w:rsidRDefault="00C510EA" w:rsidP="00474BE8">
            <w:pPr>
              <w:rPr>
                <w:rFonts w:ascii="Arial" w:hAnsi="Arial" w:cs="Arial"/>
              </w:rPr>
            </w:pPr>
          </w:p>
        </w:tc>
        <w:tc>
          <w:tcPr>
            <w:tcW w:w="579" w:type="dxa"/>
          </w:tcPr>
          <w:p w14:paraId="5B4E75D2" w14:textId="77777777" w:rsidR="00C510EA" w:rsidRDefault="00C510EA" w:rsidP="00474BE8">
            <w:pPr>
              <w:rPr>
                <w:rFonts w:ascii="Arial" w:hAnsi="Arial" w:cs="Arial"/>
              </w:rPr>
            </w:pPr>
          </w:p>
        </w:tc>
        <w:tc>
          <w:tcPr>
            <w:tcW w:w="579" w:type="dxa"/>
          </w:tcPr>
          <w:p w14:paraId="6C0AD0A7" w14:textId="77777777" w:rsidR="00C510EA" w:rsidRDefault="00C510EA" w:rsidP="00474BE8">
            <w:pPr>
              <w:rPr>
                <w:rFonts w:ascii="Arial" w:hAnsi="Arial" w:cs="Arial"/>
              </w:rPr>
            </w:pPr>
          </w:p>
        </w:tc>
        <w:tc>
          <w:tcPr>
            <w:tcW w:w="579" w:type="dxa"/>
          </w:tcPr>
          <w:p w14:paraId="75F38EED" w14:textId="77777777" w:rsidR="00C510EA" w:rsidRDefault="00C510EA" w:rsidP="00474BE8">
            <w:pPr>
              <w:rPr>
                <w:rFonts w:ascii="Arial" w:hAnsi="Arial" w:cs="Arial"/>
              </w:rPr>
            </w:pPr>
          </w:p>
        </w:tc>
        <w:tc>
          <w:tcPr>
            <w:tcW w:w="579" w:type="dxa"/>
          </w:tcPr>
          <w:p w14:paraId="1BBF0878" w14:textId="77777777" w:rsidR="00C510EA" w:rsidRDefault="00C510EA" w:rsidP="00474BE8">
            <w:pPr>
              <w:rPr>
                <w:rFonts w:ascii="Arial" w:hAnsi="Arial" w:cs="Arial"/>
              </w:rPr>
            </w:pPr>
          </w:p>
        </w:tc>
        <w:tc>
          <w:tcPr>
            <w:tcW w:w="768" w:type="dxa"/>
          </w:tcPr>
          <w:p w14:paraId="0AB4AC81" w14:textId="77777777" w:rsidR="00C510EA" w:rsidRDefault="00C510EA" w:rsidP="00474BE8">
            <w:pPr>
              <w:rPr>
                <w:rFonts w:ascii="Arial" w:hAnsi="Arial" w:cs="Arial"/>
              </w:rPr>
            </w:pPr>
          </w:p>
        </w:tc>
        <w:tc>
          <w:tcPr>
            <w:tcW w:w="850" w:type="dxa"/>
          </w:tcPr>
          <w:p w14:paraId="504A7A39" w14:textId="77777777" w:rsidR="00C510EA" w:rsidRDefault="00C510EA" w:rsidP="00474BE8">
            <w:pPr>
              <w:rPr>
                <w:rFonts w:ascii="Arial" w:hAnsi="Arial" w:cs="Arial"/>
              </w:rPr>
            </w:pPr>
          </w:p>
        </w:tc>
        <w:tc>
          <w:tcPr>
            <w:tcW w:w="851" w:type="dxa"/>
          </w:tcPr>
          <w:p w14:paraId="489B5ACA" w14:textId="514737F8" w:rsidR="00C510EA" w:rsidRDefault="008169DA" w:rsidP="00474BE8">
            <w:pPr>
              <w:rPr>
                <w:rFonts w:ascii="Arial" w:hAnsi="Arial" w:cs="Arial"/>
              </w:rPr>
            </w:pPr>
            <w:r>
              <w:rPr>
                <w:rFonts w:ascii="Arial" w:hAnsi="Arial" w:cs="Arial"/>
                <w:noProof/>
              </w:rPr>
              <w:drawing>
                <wp:inline distT="0" distB="0" distL="0" distR="0" wp14:anchorId="343B07A0" wp14:editId="43734632">
                  <wp:extent cx="387985" cy="287594"/>
                  <wp:effectExtent l="0" t="0" r="5715" b="17780"/>
                  <wp:docPr id="950658599"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9" r:lo="rId80" r:qs="rId81" r:cs="rId82"/>
                    </a:graphicData>
                  </a:graphic>
                </wp:inline>
              </w:drawing>
            </w:r>
            <w:r>
              <w:rPr>
                <w:rFonts w:ascii="Arial" w:hAnsi="Arial" w:cs="Arial"/>
                <w:noProof/>
              </w:rPr>
              <mc:AlternateContent>
                <mc:Choice Requires="wps">
                  <w:drawing>
                    <wp:anchor distT="0" distB="0" distL="114300" distR="114300" simplePos="0" relativeHeight="251687936" behindDoc="0" locked="0" layoutInCell="1" allowOverlap="1" wp14:anchorId="7B1BD84F" wp14:editId="662965D0">
                      <wp:simplePos x="0" y="0"/>
                      <wp:positionH relativeFrom="column">
                        <wp:posOffset>-2540</wp:posOffset>
                      </wp:positionH>
                      <wp:positionV relativeFrom="paragraph">
                        <wp:posOffset>22860</wp:posOffset>
                      </wp:positionV>
                      <wp:extent cx="81915" cy="147320"/>
                      <wp:effectExtent l="12700" t="12700" r="6985" b="17780"/>
                      <wp:wrapNone/>
                      <wp:docPr id="1512520968"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tx2">
                                    <a:lumMod val="50000"/>
                                    <a:lumOff val="50000"/>
                                  </a:schemeClr>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13FF63" id="Rectangle 4" o:spid="_x0000_s1026" style="position:absolute;margin-left:-.2pt;margin-top:1.8pt;width:6.45pt;height:11.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" fillcolor="white [3201]" strokecolor="#4e95d9 [1631]" strokeweight="1.5pt"/>
                  </w:pict>
                </mc:Fallback>
              </mc:AlternateContent>
            </w:r>
          </w:p>
        </w:tc>
        <w:tc>
          <w:tcPr>
            <w:tcW w:w="992" w:type="dxa"/>
          </w:tcPr>
          <w:p w14:paraId="3D8D9F43" w14:textId="0182CBA0" w:rsidR="00C510EA" w:rsidRDefault="008169DA" w:rsidP="00474BE8">
            <w:pPr>
              <w:rPr>
                <w:rFonts w:ascii="Arial" w:hAnsi="Arial" w:cs="Arial"/>
              </w:rPr>
            </w:pPr>
            <w:r>
              <w:rPr>
                <w:rFonts w:ascii="Arial" w:hAnsi="Arial" w:cs="Arial"/>
                <w:noProof/>
              </w:rPr>
              <w:drawing>
                <wp:inline distT="0" distB="0" distL="0" distR="0" wp14:anchorId="11CA5DC5" wp14:editId="1B7BFB3A">
                  <wp:extent cx="387985" cy="287594"/>
                  <wp:effectExtent l="0" t="0" r="5715" b="17780"/>
                  <wp:docPr id="100574271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4" r:lo="rId85" r:qs="rId86" r:cs="rId87"/>
                    </a:graphicData>
                  </a:graphic>
                </wp:inline>
              </w:drawing>
            </w:r>
            <w:r>
              <w:rPr>
                <w:rFonts w:ascii="Arial" w:hAnsi="Arial" w:cs="Arial"/>
                <w:noProof/>
              </w:rPr>
              <mc:AlternateContent>
                <mc:Choice Requires="wps">
                  <w:drawing>
                    <wp:anchor distT="0" distB="0" distL="114300" distR="114300" simplePos="0" relativeHeight="251689984" behindDoc="0" locked="0" layoutInCell="1" allowOverlap="1" wp14:anchorId="0C370ED5" wp14:editId="3740C7DA">
                      <wp:simplePos x="0" y="0"/>
                      <wp:positionH relativeFrom="column">
                        <wp:posOffset>-1270</wp:posOffset>
                      </wp:positionH>
                      <wp:positionV relativeFrom="paragraph">
                        <wp:posOffset>22860</wp:posOffset>
                      </wp:positionV>
                      <wp:extent cx="81915" cy="147320"/>
                      <wp:effectExtent l="12700" t="12700" r="6985" b="17780"/>
                      <wp:wrapNone/>
                      <wp:docPr id="1963546453"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tx2">
                                    <a:lumMod val="50000"/>
                                    <a:lumOff val="50000"/>
                                  </a:schemeClr>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212111" id="Rectangle 4" o:spid="_x0000_s1026" style="position:absolute;margin-left:-.1pt;margin-top:1.8pt;width:6.45pt;height:11.6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" fillcolor="white [3201]" strokecolor="#4e95d9 [1631]" strokeweight="1.5pt"/>
                  </w:pict>
                </mc:Fallback>
              </mc:AlternateContent>
            </w:r>
          </w:p>
        </w:tc>
        <w:tc>
          <w:tcPr>
            <w:tcW w:w="1134" w:type="dxa"/>
          </w:tcPr>
          <w:p w14:paraId="6EFC47D9" w14:textId="58FEC877" w:rsidR="00C510EA" w:rsidRDefault="008169DA" w:rsidP="00474BE8">
            <w:pPr>
              <w:rPr>
                <w:rFonts w:ascii="Arial" w:hAnsi="Arial" w:cs="Arial"/>
              </w:rPr>
            </w:pPr>
            <w:r>
              <w:rPr>
                <w:rFonts w:ascii="Arial" w:hAnsi="Arial" w:cs="Arial"/>
                <w:noProof/>
              </w:rPr>
              <w:drawing>
                <wp:inline distT="0" distB="0" distL="0" distR="0" wp14:anchorId="415D52E0" wp14:editId="34412674">
                  <wp:extent cx="387985" cy="287594"/>
                  <wp:effectExtent l="0" t="0" r="5715" b="17780"/>
                  <wp:docPr id="629735404"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9" r:lo="rId90" r:qs="rId91" r:cs="rId92"/>
                    </a:graphicData>
                  </a:graphic>
                </wp:inline>
              </w:drawing>
            </w:r>
            <w:r>
              <w:rPr>
                <w:rFonts w:ascii="Arial" w:hAnsi="Arial" w:cs="Arial"/>
                <w:noProof/>
              </w:rPr>
              <mc:AlternateContent>
                <mc:Choice Requires="wps">
                  <w:drawing>
                    <wp:anchor distT="0" distB="0" distL="114300" distR="114300" simplePos="0" relativeHeight="251692032" behindDoc="0" locked="0" layoutInCell="1" allowOverlap="1" wp14:anchorId="5D21CD54" wp14:editId="74CF00F4">
                      <wp:simplePos x="0" y="0"/>
                      <wp:positionH relativeFrom="column">
                        <wp:posOffset>-3175</wp:posOffset>
                      </wp:positionH>
                      <wp:positionV relativeFrom="paragraph">
                        <wp:posOffset>22860</wp:posOffset>
                      </wp:positionV>
                      <wp:extent cx="81915" cy="147320"/>
                      <wp:effectExtent l="12700" t="12700" r="6985" b="17780"/>
                      <wp:wrapNone/>
                      <wp:docPr id="952519251" name="Rectangle 4"/>
                      <wp:cNvGraphicFramePr/>
                      <a:graphic xmlns:a="http://schemas.openxmlformats.org/drawingml/2006/main">
                        <a:graphicData uri="http://schemas.microsoft.com/office/word/2010/wordprocessingShape">
                          <wps:wsp>
                            <wps:cNvSpPr/>
                            <wps:spPr>
                              <a:xfrm>
                                <a:off x="0" y="0"/>
                                <a:ext cx="81915" cy="147320"/>
                              </a:xfrm>
                              <a:prstGeom prst="rect">
                                <a:avLst/>
                              </a:prstGeom>
                              <a:ln>
                                <a:solidFill>
                                  <a:schemeClr val="tx2">
                                    <a:lumMod val="50000"/>
                                    <a:lumOff val="50000"/>
                                  </a:schemeClr>
                                </a:solidFill>
                              </a:ln>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35AEA3" id="Rectangle 4" o:spid="_x0000_s1026" style="position:absolute;margin-left:-.25pt;margin-top:1.8pt;width:6.45pt;height:11.6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" fillcolor="white [3201]" strokecolor="#4e95d9 [1631]" strokeweight="1.5pt"/>
                  </w:pict>
                </mc:Fallback>
              </mc:AlternateContent>
            </w:r>
          </w:p>
        </w:tc>
      </w:tr>
      <w:tr w:rsidR="00C510EA" w14:paraId="6527769F" w14:textId="5F5D54FA" w:rsidTr="00C510EA">
        <w:tc>
          <w:tcPr>
            <w:tcW w:w="2981" w:type="dxa"/>
          </w:tcPr>
          <w:p w14:paraId="2CD1D8F2" w14:textId="77777777" w:rsidR="00C510EA" w:rsidRDefault="00C510EA" w:rsidP="00474BE8">
            <w:pPr>
              <w:rPr>
                <w:rFonts w:ascii="Arial" w:hAnsi="Arial" w:cs="Arial"/>
              </w:rPr>
            </w:pPr>
          </w:p>
        </w:tc>
        <w:tc>
          <w:tcPr>
            <w:tcW w:w="576" w:type="dxa"/>
          </w:tcPr>
          <w:p w14:paraId="097C7DEE" w14:textId="77777777" w:rsidR="00C510EA" w:rsidRDefault="00C510EA" w:rsidP="00474BE8">
            <w:pPr>
              <w:rPr>
                <w:rFonts w:ascii="Arial" w:hAnsi="Arial" w:cs="Arial"/>
              </w:rPr>
            </w:pPr>
          </w:p>
        </w:tc>
        <w:tc>
          <w:tcPr>
            <w:tcW w:w="578" w:type="dxa"/>
          </w:tcPr>
          <w:p w14:paraId="07F7C7EA" w14:textId="77777777" w:rsidR="00C510EA" w:rsidRDefault="00C510EA" w:rsidP="00474BE8">
            <w:pPr>
              <w:rPr>
                <w:rFonts w:ascii="Arial" w:hAnsi="Arial" w:cs="Arial"/>
              </w:rPr>
            </w:pPr>
          </w:p>
        </w:tc>
        <w:tc>
          <w:tcPr>
            <w:tcW w:w="578" w:type="dxa"/>
          </w:tcPr>
          <w:p w14:paraId="47BD152E" w14:textId="77777777" w:rsidR="00C510EA" w:rsidRDefault="00C510EA" w:rsidP="00474BE8">
            <w:pPr>
              <w:rPr>
                <w:rFonts w:ascii="Arial" w:hAnsi="Arial" w:cs="Arial"/>
              </w:rPr>
            </w:pPr>
          </w:p>
        </w:tc>
        <w:tc>
          <w:tcPr>
            <w:tcW w:w="579" w:type="dxa"/>
          </w:tcPr>
          <w:p w14:paraId="3BE24FE4" w14:textId="77777777" w:rsidR="00C510EA" w:rsidRDefault="00C510EA" w:rsidP="00474BE8">
            <w:pPr>
              <w:rPr>
                <w:rFonts w:ascii="Arial" w:hAnsi="Arial" w:cs="Arial"/>
              </w:rPr>
            </w:pPr>
          </w:p>
        </w:tc>
        <w:tc>
          <w:tcPr>
            <w:tcW w:w="579" w:type="dxa"/>
          </w:tcPr>
          <w:p w14:paraId="741FB0EC" w14:textId="77777777" w:rsidR="00C510EA" w:rsidRDefault="00C510EA" w:rsidP="00474BE8">
            <w:pPr>
              <w:rPr>
                <w:rFonts w:ascii="Arial" w:hAnsi="Arial" w:cs="Arial"/>
              </w:rPr>
            </w:pPr>
          </w:p>
        </w:tc>
        <w:tc>
          <w:tcPr>
            <w:tcW w:w="579" w:type="dxa"/>
          </w:tcPr>
          <w:p w14:paraId="7ED3386E" w14:textId="77777777" w:rsidR="00C510EA" w:rsidRDefault="00C510EA" w:rsidP="00474BE8">
            <w:pPr>
              <w:rPr>
                <w:rFonts w:ascii="Arial" w:hAnsi="Arial" w:cs="Arial"/>
              </w:rPr>
            </w:pPr>
          </w:p>
        </w:tc>
        <w:tc>
          <w:tcPr>
            <w:tcW w:w="579" w:type="dxa"/>
          </w:tcPr>
          <w:p w14:paraId="0828C6FB" w14:textId="77777777" w:rsidR="00C510EA" w:rsidRDefault="00C510EA" w:rsidP="00474BE8">
            <w:pPr>
              <w:rPr>
                <w:rFonts w:ascii="Arial" w:hAnsi="Arial" w:cs="Arial"/>
              </w:rPr>
            </w:pPr>
          </w:p>
        </w:tc>
        <w:tc>
          <w:tcPr>
            <w:tcW w:w="768" w:type="dxa"/>
          </w:tcPr>
          <w:p w14:paraId="1F6637C5" w14:textId="77777777" w:rsidR="00C510EA" w:rsidRDefault="00C510EA" w:rsidP="00474BE8">
            <w:pPr>
              <w:rPr>
                <w:rFonts w:ascii="Arial" w:hAnsi="Arial" w:cs="Arial"/>
              </w:rPr>
            </w:pPr>
          </w:p>
        </w:tc>
        <w:tc>
          <w:tcPr>
            <w:tcW w:w="850" w:type="dxa"/>
          </w:tcPr>
          <w:p w14:paraId="2F7636F7" w14:textId="77777777" w:rsidR="00C510EA" w:rsidRDefault="00C510EA" w:rsidP="00474BE8">
            <w:pPr>
              <w:rPr>
                <w:rFonts w:ascii="Arial" w:hAnsi="Arial" w:cs="Arial"/>
              </w:rPr>
            </w:pPr>
          </w:p>
        </w:tc>
        <w:tc>
          <w:tcPr>
            <w:tcW w:w="851" w:type="dxa"/>
          </w:tcPr>
          <w:p w14:paraId="39BCA9C4" w14:textId="77777777" w:rsidR="00C510EA" w:rsidRDefault="00C510EA" w:rsidP="00474BE8">
            <w:pPr>
              <w:rPr>
                <w:rFonts w:ascii="Arial" w:hAnsi="Arial" w:cs="Arial"/>
              </w:rPr>
            </w:pPr>
          </w:p>
        </w:tc>
        <w:tc>
          <w:tcPr>
            <w:tcW w:w="992" w:type="dxa"/>
          </w:tcPr>
          <w:p w14:paraId="5B24E924" w14:textId="77777777" w:rsidR="00C510EA" w:rsidRDefault="00C510EA" w:rsidP="00474BE8">
            <w:pPr>
              <w:rPr>
                <w:rFonts w:ascii="Arial" w:hAnsi="Arial" w:cs="Arial"/>
              </w:rPr>
            </w:pPr>
          </w:p>
        </w:tc>
        <w:tc>
          <w:tcPr>
            <w:tcW w:w="1134" w:type="dxa"/>
          </w:tcPr>
          <w:p w14:paraId="1A91F27C" w14:textId="77777777" w:rsidR="00C510EA" w:rsidRDefault="00C510EA" w:rsidP="00474BE8">
            <w:pPr>
              <w:rPr>
                <w:rFonts w:ascii="Arial" w:hAnsi="Arial" w:cs="Arial"/>
              </w:rPr>
            </w:pPr>
          </w:p>
        </w:tc>
      </w:tr>
    </w:tbl>
    <w:p w14:paraId="53A296B7" w14:textId="740B34CE" w:rsidR="0053462D" w:rsidRDefault="00D25753" w:rsidP="003F4B25">
      <w:pPr>
        <w:rPr>
          <w:rFonts w:ascii="Arial" w:hAnsi="Arial" w:cs="Arial"/>
          <w:sz w:val="22"/>
          <w:szCs w:val="22"/>
        </w:rPr>
      </w:pPr>
      <w:r>
        <w:rPr>
          <w:rFonts w:ascii="Arial" w:hAnsi="Arial" w:cs="Arial"/>
          <w:sz w:val="22"/>
          <w:szCs w:val="22"/>
        </w:rPr>
        <w:t>Figure1 LinkUp CIC – 12 Week Gantt Chart</w:t>
      </w:r>
    </w:p>
    <w:p w14:paraId="37ED09FB" w14:textId="77777777" w:rsidR="00C53072" w:rsidRPr="0053462D" w:rsidRDefault="00C53072" w:rsidP="003F4B25">
      <w:pPr>
        <w:rPr>
          <w:rFonts w:ascii="Arial" w:hAnsi="Arial" w:cs="Arial"/>
          <w:sz w:val="22"/>
          <w:szCs w:val="22"/>
        </w:rPr>
      </w:pPr>
    </w:p>
    <w:p w14:paraId="420E27F2" w14:textId="26ED14C3" w:rsidR="003F4B25" w:rsidRDefault="009B5A1F" w:rsidP="00645DF4">
      <w:pPr>
        <w:pStyle w:val="Heading3"/>
      </w:pPr>
      <w:bookmarkStart w:id="6" w:name="_Toc227441401"/>
      <w:r>
        <w:lastRenderedPageBreak/>
        <w:t>1.5 Development Methodology</w:t>
      </w:r>
      <w:bookmarkEnd w:id="6"/>
    </w:p>
    <w:p w14:paraId="6BF19DAB" w14:textId="23587A08" w:rsidR="00370E67" w:rsidRDefault="009B5A1F" w:rsidP="00645DF4">
      <w:pPr>
        <w:rPr>
          <w:rFonts w:ascii="Arial" w:hAnsi="Arial" w:cs="Arial"/>
          <w:sz w:val="22"/>
          <w:szCs w:val="22"/>
        </w:rPr>
      </w:pPr>
      <w:r w:rsidRPr="00370E67">
        <w:rPr>
          <w:rFonts w:ascii="Arial" w:hAnsi="Arial" w:cs="Arial"/>
          <w:sz w:val="22"/>
          <w:szCs w:val="22"/>
        </w:rPr>
        <w:t>A hybrid SDLC approach was selected following a comparative analysis of avai</w:t>
      </w:r>
      <w:r w:rsidR="00370E67" w:rsidRPr="00370E67">
        <w:rPr>
          <w:rFonts w:ascii="Arial" w:hAnsi="Arial" w:cs="Arial"/>
          <w:sz w:val="22"/>
          <w:szCs w:val="22"/>
        </w:rPr>
        <w:t xml:space="preserve">lable </w:t>
      </w:r>
      <w:r w:rsidRPr="00370E67">
        <w:rPr>
          <w:rFonts w:ascii="Arial" w:hAnsi="Arial" w:cs="Arial"/>
          <w:sz w:val="22"/>
          <w:szCs w:val="22"/>
        </w:rPr>
        <w:t>methodologies. A strict Waterfall model was rejected because social platform</w:t>
      </w:r>
      <w:r w:rsidR="00370E67" w:rsidRPr="00370E67">
        <w:rPr>
          <w:rFonts w:ascii="Arial" w:hAnsi="Arial" w:cs="Arial"/>
          <w:sz w:val="22"/>
          <w:szCs w:val="22"/>
        </w:rPr>
        <w:t xml:space="preserve"> </w:t>
      </w:r>
      <w:r w:rsidRPr="00370E67">
        <w:rPr>
          <w:rFonts w:ascii="Arial" w:hAnsi="Arial" w:cs="Arial"/>
          <w:sz w:val="22"/>
          <w:szCs w:val="22"/>
        </w:rPr>
        <w:t xml:space="preserve">development requires iterative feedback to validate user behaviour assumptions. Fully open Agile was also </w:t>
      </w:r>
      <w:r w:rsidR="00370E67" w:rsidRPr="00370E67">
        <w:rPr>
          <w:rFonts w:ascii="Arial" w:hAnsi="Arial" w:cs="Arial"/>
          <w:sz w:val="22"/>
          <w:szCs w:val="22"/>
        </w:rPr>
        <w:t>rejected</w:t>
      </w:r>
      <w:r w:rsidRPr="00370E67">
        <w:rPr>
          <w:rFonts w:ascii="Arial" w:hAnsi="Arial" w:cs="Arial"/>
          <w:sz w:val="22"/>
          <w:szCs w:val="22"/>
        </w:rPr>
        <w:t xml:space="preserve"> as it risks uncontrol</w:t>
      </w:r>
      <w:r w:rsidR="00370E67" w:rsidRPr="00370E67">
        <w:rPr>
          <w:rFonts w:ascii="Arial" w:hAnsi="Arial" w:cs="Arial"/>
          <w:sz w:val="22"/>
          <w:szCs w:val="22"/>
        </w:rPr>
        <w:t>l</w:t>
      </w:r>
      <w:r w:rsidRPr="00370E67">
        <w:rPr>
          <w:rFonts w:ascii="Arial" w:hAnsi="Arial" w:cs="Arial"/>
          <w:sz w:val="22"/>
          <w:szCs w:val="22"/>
        </w:rPr>
        <w:t>ed scope</w:t>
      </w:r>
      <w:r w:rsidR="00370E67">
        <w:rPr>
          <w:rFonts w:ascii="Arial" w:hAnsi="Arial" w:cs="Arial"/>
          <w:sz w:val="22"/>
          <w:szCs w:val="22"/>
        </w:rPr>
        <w:t xml:space="preserve"> and fixed review milestones with documented deliverables. This approach aligns with hybrid lifecycle model, </w:t>
      </w:r>
      <w:r w:rsidR="002B2FE3">
        <w:rPr>
          <w:rFonts w:ascii="Arial" w:hAnsi="Arial" w:cs="Arial"/>
          <w:sz w:val="22"/>
          <w:szCs w:val="22"/>
        </w:rPr>
        <w:t>which</w:t>
      </w:r>
      <w:r w:rsidR="00370E67">
        <w:rPr>
          <w:rFonts w:ascii="Arial" w:hAnsi="Arial" w:cs="Arial"/>
          <w:sz w:val="22"/>
          <w:szCs w:val="22"/>
        </w:rPr>
        <w:t xml:space="preserve"> combining the structure of plan-driven development with adaptability of agile practices. </w:t>
      </w:r>
      <w:sdt>
        <w:sdtPr>
          <w:rPr>
            <w:rFonts w:ascii="Arial" w:hAnsi="Arial" w:cs="Arial"/>
            <w:color w:val="000000"/>
            <w:sz w:val="22"/>
            <w:szCs w:val="22"/>
            <w:highlight w:val="white"/>
          </w:rPr>
          <w:alias w:val="Citation"/>
          <w:tag w:val="{&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691942,&quot;citationText&quot;:&quot;&lt;span style=\&quot;font-family:Arial;font-size:14.666666666666666px;color:#000000\&quot;&gt;[4]&lt;/span&gt;&quot;}"/>
          <w:id w:val="461691942"/>
          <w:placeholder>
            <w:docPart w:val="C60EE352051F9A4884A34F2E204562FE"/>
          </w:placeholder>
        </w:sdtPr>
        <w:sdtContent>
          <w:r w:rsidR="00C42AC4">
            <w:rPr>
              <w:rFonts w:ascii="Arial" w:eastAsia="Times New Roman" w:hAnsi="Arial" w:cs="Arial"/>
              <w:color w:val="000000"/>
            </w:rPr>
            <w:t>[4]</w:t>
          </w:r>
        </w:sdtContent>
      </w:sdt>
    </w:p>
    <w:p w14:paraId="4D3C860A" w14:textId="77777777" w:rsidR="00AF3CA9" w:rsidRPr="00645DF4" w:rsidRDefault="00AF3CA9" w:rsidP="00AF3CA9">
      <w:pPr>
        <w:pStyle w:val="Heading2"/>
        <w:rPr>
          <w:rFonts w:ascii="Arial" w:hAnsi="Arial" w:cs="Arial"/>
          <w:b/>
          <w:bCs/>
          <w:sz w:val="24"/>
          <w:szCs w:val="24"/>
        </w:rPr>
      </w:pPr>
      <w:bookmarkStart w:id="7" w:name="_Toc227441402"/>
      <w:r w:rsidRPr="00645DF4">
        <w:rPr>
          <w:rFonts w:ascii="Arial" w:hAnsi="Arial" w:cs="Arial"/>
          <w:b/>
          <w:bCs/>
          <w:sz w:val="24"/>
          <w:szCs w:val="24"/>
        </w:rPr>
        <w:lastRenderedPageBreak/>
        <w:t>Q2 Project Design</w:t>
      </w:r>
      <w:bookmarkEnd w:id="7"/>
      <w:r w:rsidRPr="00645DF4">
        <w:rPr>
          <w:rFonts w:ascii="Arial" w:hAnsi="Arial" w:cs="Arial"/>
          <w:b/>
          <w:bCs/>
          <w:sz w:val="24"/>
          <w:szCs w:val="24"/>
        </w:rPr>
        <w:t xml:space="preserve"> </w:t>
      </w:r>
    </w:p>
    <w:p w14:paraId="25EF0D2B" w14:textId="117B938F" w:rsidR="00AF3CA9" w:rsidRDefault="00F14986" w:rsidP="00AF3CA9">
      <w:pPr>
        <w:pStyle w:val="Heading3"/>
        <w:rPr>
          <w:sz w:val="24"/>
          <w:szCs w:val="24"/>
        </w:rPr>
      </w:pPr>
      <w:bookmarkStart w:id="8" w:name="_Toc227441403"/>
      <w:r>
        <w:rPr>
          <w:noProof/>
        </w:rPr>
        <w:drawing>
          <wp:anchor distT="0" distB="0" distL="114300" distR="114300" simplePos="0" relativeHeight="251706368" behindDoc="0" locked="0" layoutInCell="1" allowOverlap="1" wp14:anchorId="684C6183" wp14:editId="43B36C3B">
            <wp:simplePos x="0" y="0"/>
            <wp:positionH relativeFrom="column">
              <wp:posOffset>86887</wp:posOffset>
            </wp:positionH>
            <wp:positionV relativeFrom="page">
              <wp:posOffset>1814262</wp:posOffset>
            </wp:positionV>
            <wp:extent cx="5401945" cy="8639810"/>
            <wp:effectExtent l="0" t="0" r="0" b="0"/>
            <wp:wrapTopAndBottom/>
            <wp:docPr id="190175245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752451" name="Picture 1901752451"/>
                    <pic:cNvPicPr/>
                  </pic:nvPicPr>
                  <pic:blipFill>
                    <a:blip r:embed="rId94">
                      <a:extLst>
                        <a:ext uri="{28A0092B-C50C-407E-A947-70E740481C1C}">
                          <a14:useLocalDpi xmlns:a14="http://schemas.microsoft.com/office/drawing/2010/main" val="0"/>
                        </a:ext>
                      </a:extLst>
                    </a:blip>
                    <a:stretch>
                      <a:fillRect/>
                    </a:stretch>
                  </pic:blipFill>
                  <pic:spPr>
                    <a:xfrm>
                      <a:off x="0" y="0"/>
                      <a:ext cx="5401945" cy="8639810"/>
                    </a:xfrm>
                    <a:prstGeom prst="rect">
                      <a:avLst/>
                    </a:prstGeom>
                  </pic:spPr>
                </pic:pic>
              </a:graphicData>
            </a:graphic>
            <wp14:sizeRelH relativeFrom="page">
              <wp14:pctWidth>0</wp14:pctWidth>
            </wp14:sizeRelH>
            <wp14:sizeRelV relativeFrom="page">
              <wp14:pctHeight>0</wp14:pctHeight>
            </wp14:sizeRelV>
          </wp:anchor>
        </w:drawing>
      </w:r>
      <w:r w:rsidR="00AF3CA9">
        <w:rPr>
          <w:sz w:val="24"/>
          <w:szCs w:val="24"/>
        </w:rPr>
        <w:t>Design Piece1: User Journey Flowchart</w:t>
      </w:r>
      <w:bookmarkEnd w:id="8"/>
    </w:p>
    <w:p w14:paraId="0A04D6BB" w14:textId="6881F76A" w:rsidR="00B250C8" w:rsidRDefault="00F14986" w:rsidP="00370E67">
      <w:pPr>
        <w:pStyle w:val="Heading2"/>
        <w:rPr>
          <w:rFonts w:ascii="Arial" w:hAnsi="Arial" w:cs="Arial"/>
          <w:b/>
          <w:bCs/>
          <w:sz w:val="24"/>
          <w:szCs w:val="24"/>
        </w:rPr>
      </w:pPr>
      <w:r>
        <w:rPr>
          <w:noProof/>
        </w:rPr>
        <w:lastRenderedPageBreak/>
        <w:drawing>
          <wp:anchor distT="0" distB="0" distL="114300" distR="114300" simplePos="0" relativeHeight="251707392" behindDoc="0" locked="0" layoutInCell="1" allowOverlap="1" wp14:anchorId="3A1B9A28" wp14:editId="6B249166">
            <wp:simplePos x="0" y="0"/>
            <wp:positionH relativeFrom="column">
              <wp:posOffset>0</wp:posOffset>
            </wp:positionH>
            <wp:positionV relativeFrom="paragraph">
              <wp:posOffset>50165</wp:posOffset>
            </wp:positionV>
            <wp:extent cx="5439600" cy="6048000"/>
            <wp:effectExtent l="0" t="0" r="0" b="0"/>
            <wp:wrapTopAndBottom/>
            <wp:docPr id="71247046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470467" name="Picture 712470467"/>
                    <pic:cNvPicPr/>
                  </pic:nvPicPr>
                  <pic:blipFill rotWithShape="1">
                    <a:blip r:embed="rId95" cstate="print">
                      <a:alphaModFix amt="85000"/>
                      <a:extLst>
                        <a:ext uri="{28A0092B-C50C-407E-A947-70E740481C1C}">
                          <a14:useLocalDpi xmlns:a14="http://schemas.microsoft.com/office/drawing/2010/main" val="0"/>
                        </a:ext>
                      </a:extLst>
                    </a:blip>
                    <a:srcRect l="1737" t="2035" r="1754" b="2035"/>
                    <a:stretch>
                      <a:fillRect/>
                    </a:stretch>
                  </pic:blipFill>
                  <pic:spPr bwMode="auto">
                    <a:xfrm>
                      <a:off x="0" y="0"/>
                      <a:ext cx="5439600" cy="604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BC8110" w14:textId="6A3536B9" w:rsidR="00B250C8" w:rsidRPr="00B250C8" w:rsidRDefault="00B250C8" w:rsidP="00B250C8">
      <w:pPr>
        <w:pStyle w:val="NoSpacing"/>
      </w:pPr>
    </w:p>
    <w:p w14:paraId="090F1273" w14:textId="5E65D8B9" w:rsidR="003A112A" w:rsidRPr="00B250C8" w:rsidRDefault="003A112A" w:rsidP="00B250C8">
      <w:pPr>
        <w:pStyle w:val="NoSpacing"/>
      </w:pPr>
      <w:r w:rsidRPr="00B250C8">
        <w:t xml:space="preserve">       </w:t>
      </w:r>
      <w:r>
        <w:t xml:space="preserve">           Figure 2</w:t>
      </w:r>
      <w:r w:rsidR="00573440">
        <w:t xml:space="preserve">: </w:t>
      </w:r>
      <w:r>
        <w:t xml:space="preserve"> Journe</w:t>
      </w:r>
      <w:r w:rsidR="00B250C8">
        <w:t xml:space="preserve">y </w:t>
      </w:r>
      <w:r w:rsidR="00573440">
        <w:t>Flowchart</w:t>
      </w:r>
      <w:r>
        <w:t xml:space="preserve"> </w:t>
      </w:r>
    </w:p>
    <w:p w14:paraId="45A6C626" w14:textId="2278DFBD" w:rsidR="00B250C8" w:rsidRDefault="003A112A" w:rsidP="00C34D51">
      <w:pPr>
        <w:pStyle w:val="NoSpacing"/>
      </w:pPr>
      <w:r>
        <w:t xml:space="preserve">    </w:t>
      </w:r>
    </w:p>
    <w:p w14:paraId="1916AA13" w14:textId="7A41B417" w:rsidR="00524837" w:rsidRPr="00524837" w:rsidRDefault="00524837" w:rsidP="00524837">
      <w:r>
        <w:t xml:space="preserve">The flow chart presented below models the end-to-end user journey within the LinkUp platform, beginning with user registration and profile creation, progress through event and profile creation, progressing through event discovery and participation,  also </w:t>
      </w:r>
      <w:r w:rsidRPr="00C34D51">
        <w:rPr>
          <w:rStyle w:val="NoSpacingChar"/>
        </w:rPr>
        <w:t xml:space="preserve">extending to post-event reporting and moderation.  The inclusion of decision nodes demonstrates that </w:t>
      </w:r>
      <w:r w:rsidR="003A112A" w:rsidRPr="00C34D51">
        <w:rPr>
          <w:rStyle w:val="NoSpacingChar"/>
        </w:rPr>
        <w:t>safeguarding</w:t>
      </w:r>
      <w:r w:rsidRPr="00C34D51">
        <w:rPr>
          <w:rStyle w:val="NoSpacingChar"/>
        </w:rPr>
        <w:t xml:space="preserve"> considerations are </w:t>
      </w:r>
      <w:r w:rsidR="003A112A" w:rsidRPr="00C34D51">
        <w:rPr>
          <w:rStyle w:val="NoSpacingChar"/>
        </w:rPr>
        <w:t>structurally integrated into the system design from the outset, rather than treated as a secondary feature</w:t>
      </w:r>
      <w:r w:rsidR="003A112A">
        <w:t>.</w:t>
      </w:r>
    </w:p>
    <w:p w14:paraId="6740C795" w14:textId="45EA5B0C" w:rsidR="00F80B51" w:rsidRPr="00D07458" w:rsidRDefault="00FB2213" w:rsidP="00D07458">
      <w:pPr>
        <w:pStyle w:val="Heading3"/>
      </w:pPr>
      <w:bookmarkStart w:id="9" w:name="_Toc227441404"/>
      <w:r w:rsidRPr="00D07458">
        <w:lastRenderedPageBreak/>
        <w:t>De</w:t>
      </w:r>
      <w:r w:rsidR="001E3DAA" w:rsidRPr="00D07458">
        <w:t>sign Piece 2</w:t>
      </w:r>
      <w:r w:rsidR="00455C2E" w:rsidRPr="00D07458">
        <w:t xml:space="preserve"> : </w:t>
      </w:r>
      <w:r w:rsidR="00646BBB" w:rsidRPr="00D07458">
        <w:t>UML Use Case Diagram</w:t>
      </w:r>
      <w:bookmarkEnd w:id="9"/>
    </w:p>
    <w:p w14:paraId="6E23B5B4" w14:textId="28B311FE" w:rsidR="00646BBB" w:rsidRPr="00D07458" w:rsidRDefault="00322FA5" w:rsidP="00646BBB">
      <w:pPr>
        <w:rPr>
          <w:rFonts w:ascii="Arial" w:hAnsi="Arial" w:cs="Arial"/>
        </w:rPr>
      </w:pPr>
      <w:r w:rsidRPr="00D07458">
        <w:rPr>
          <w:rFonts w:ascii="Arial" w:hAnsi="Arial" w:cs="Arial"/>
        </w:rPr>
        <w:t xml:space="preserve">The UML Use Case Diagram below </w:t>
      </w:r>
      <w:r w:rsidR="00340582" w:rsidRPr="00D07458">
        <w:rPr>
          <w:rFonts w:ascii="Arial" w:hAnsi="Arial" w:cs="Arial"/>
        </w:rPr>
        <w:t xml:space="preserve">defines the for primary system </w:t>
      </w:r>
      <w:r w:rsidR="006B76FE" w:rsidRPr="00D07458">
        <w:rPr>
          <w:rFonts w:ascii="Arial" w:hAnsi="Arial" w:cs="Arial"/>
        </w:rPr>
        <w:t>factors</w:t>
      </w:r>
      <w:r w:rsidR="00D659F6" w:rsidRPr="00D07458">
        <w:rPr>
          <w:rFonts w:ascii="Arial" w:hAnsi="Arial" w:cs="Arial"/>
        </w:rPr>
        <w:t>:</w:t>
      </w:r>
    </w:p>
    <w:p w14:paraId="7587C1B4" w14:textId="433BA4EA" w:rsidR="00D659F6" w:rsidRPr="00D07458" w:rsidRDefault="00D659F6" w:rsidP="00D659F6">
      <w:pPr>
        <w:pStyle w:val="ListParagraph"/>
        <w:numPr>
          <w:ilvl w:val="0"/>
          <w:numId w:val="10"/>
        </w:numPr>
        <w:rPr>
          <w:rFonts w:ascii="Arial" w:hAnsi="Arial" w:cs="Arial"/>
        </w:rPr>
      </w:pPr>
      <w:r w:rsidRPr="00D07458">
        <w:rPr>
          <w:rFonts w:ascii="Arial" w:hAnsi="Arial" w:cs="Arial"/>
        </w:rPr>
        <w:t>User</w:t>
      </w:r>
    </w:p>
    <w:p w14:paraId="4475D0CF" w14:textId="72307707" w:rsidR="00D659F6" w:rsidRPr="00D07458" w:rsidRDefault="00D659F6" w:rsidP="00D659F6">
      <w:pPr>
        <w:pStyle w:val="ListParagraph"/>
        <w:numPr>
          <w:ilvl w:val="0"/>
          <w:numId w:val="10"/>
        </w:numPr>
        <w:rPr>
          <w:rFonts w:ascii="Arial" w:hAnsi="Arial" w:cs="Arial"/>
        </w:rPr>
      </w:pPr>
      <w:r w:rsidRPr="00D07458">
        <w:rPr>
          <w:rFonts w:ascii="Arial" w:hAnsi="Arial" w:cs="Arial"/>
        </w:rPr>
        <w:t>Moderator</w:t>
      </w:r>
    </w:p>
    <w:p w14:paraId="6C723ADD" w14:textId="71787DD7" w:rsidR="00451963" w:rsidRPr="00D07458" w:rsidRDefault="00451963" w:rsidP="00D659F6">
      <w:pPr>
        <w:pStyle w:val="ListParagraph"/>
        <w:numPr>
          <w:ilvl w:val="0"/>
          <w:numId w:val="10"/>
        </w:numPr>
        <w:rPr>
          <w:rFonts w:ascii="Arial" w:hAnsi="Arial" w:cs="Arial"/>
        </w:rPr>
      </w:pPr>
      <w:r w:rsidRPr="00D07458">
        <w:rPr>
          <w:rFonts w:ascii="Arial" w:hAnsi="Arial" w:cs="Arial"/>
        </w:rPr>
        <w:t>Admin (CIC)</w:t>
      </w:r>
    </w:p>
    <w:p w14:paraId="3FAD481D" w14:textId="3F2851E4" w:rsidR="006456BD" w:rsidRPr="00D07458" w:rsidRDefault="00451963" w:rsidP="006456BD">
      <w:pPr>
        <w:pStyle w:val="ListParagraph"/>
        <w:numPr>
          <w:ilvl w:val="0"/>
          <w:numId w:val="10"/>
        </w:numPr>
        <w:rPr>
          <w:rFonts w:ascii="Arial" w:hAnsi="Arial" w:cs="Arial"/>
        </w:rPr>
      </w:pPr>
      <w:r w:rsidRPr="00D07458">
        <w:rPr>
          <w:rFonts w:ascii="Arial" w:hAnsi="Arial" w:cs="Arial"/>
        </w:rPr>
        <w:t>Venue Partner</w:t>
      </w:r>
      <w:r w:rsidR="00A775CE" w:rsidRPr="00D07458">
        <w:rPr>
          <w:rFonts w:ascii="Arial" w:hAnsi="Arial" w:cs="Arial"/>
        </w:rPr>
        <w:t xml:space="preserve"> (SME)</w:t>
      </w:r>
      <w:r w:rsidR="006456BD" w:rsidRPr="00D07458">
        <w:rPr>
          <w:rFonts w:ascii="Arial" w:hAnsi="Arial" w:cs="Arial"/>
        </w:rPr>
        <w:t xml:space="preserve"> and maps their respective system interactions.</w:t>
      </w:r>
    </w:p>
    <w:p w14:paraId="62F33641" w14:textId="05F3A32E" w:rsidR="006426D6" w:rsidRPr="00D07458" w:rsidRDefault="006456BD" w:rsidP="00D07458">
      <w:pPr>
        <w:rPr>
          <w:rFonts w:ascii="Arial" w:hAnsi="Arial" w:cs="Arial"/>
        </w:rPr>
      </w:pPr>
      <w:r w:rsidRPr="00D07458">
        <w:rPr>
          <w:rFonts w:ascii="Arial" w:hAnsi="Arial" w:cs="Arial"/>
        </w:rPr>
        <w:t>This structured approac</w:t>
      </w:r>
      <w:r w:rsidR="00C61652" w:rsidRPr="00D07458">
        <w:rPr>
          <w:rFonts w:ascii="Arial" w:hAnsi="Arial" w:cs="Arial"/>
        </w:rPr>
        <w:t>h to ac</w:t>
      </w:r>
      <w:r w:rsidR="005D308E" w:rsidRPr="00D07458">
        <w:rPr>
          <w:rFonts w:ascii="Arial" w:hAnsi="Arial" w:cs="Arial"/>
        </w:rPr>
        <w:t>t</w:t>
      </w:r>
      <w:r w:rsidR="00C61652" w:rsidRPr="00D07458">
        <w:rPr>
          <w:rFonts w:ascii="Arial" w:hAnsi="Arial" w:cs="Arial"/>
        </w:rPr>
        <w:t xml:space="preserve">or-system relationships follow standard UML 2.0 notation </w:t>
      </w:r>
      <w:sdt>
        <w:sdtPr>
          <w:rPr>
            <w:rFonts w:ascii="Arial" w:hAnsi="Arial" w:cs="Arial"/>
            <w:color w:val="000000"/>
            <w:highlight w:val="white"/>
          </w:rPr>
          <w:alias w:val="Citation"/>
          <w:tag w:val="{&quot;referencesIds&quot;:[&quot;doc:69e3bced4c0aa4447a38786c&quot;],&quot;referencesOptions&quot;:{&quot;doc:69e3bced4c0aa4447a387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679569,&quot;citationText&quot;:&quot;&lt;span style=\&quot;font-family:Arial;font-size:14.666666666666666px;color:#000000\&quot;&gt;[5]&lt;/span&gt;&quot;}"/>
          <w:id w:val="1674679569"/>
          <w:placeholder>
            <w:docPart w:val="634C2D82DFCDEC459A616931D2018B20"/>
          </w:placeholder>
        </w:sdtPr>
        <w:sdtContent>
          <w:r w:rsidR="00C42AC4">
            <w:rPr>
              <w:rFonts w:ascii="Arial" w:eastAsia="Times New Roman" w:hAnsi="Arial" w:cs="Arial"/>
              <w:color w:val="000000"/>
            </w:rPr>
            <w:t>[5]</w:t>
          </w:r>
        </w:sdtContent>
      </w:sdt>
      <w:r w:rsidR="004404E3" w:rsidRPr="00D07458">
        <w:rPr>
          <w:rFonts w:ascii="Arial" w:hAnsi="Arial" w:cs="Arial"/>
        </w:rPr>
        <w:t xml:space="preserve">and ensures that safeguarding and </w:t>
      </w:r>
      <w:r w:rsidR="00897859" w:rsidRPr="00D07458">
        <w:rPr>
          <w:rFonts w:ascii="Arial" w:hAnsi="Arial" w:cs="Arial"/>
        </w:rPr>
        <w:t>venue</w:t>
      </w:r>
      <w:r w:rsidR="004404E3" w:rsidRPr="00D07458">
        <w:rPr>
          <w:rFonts w:ascii="Arial" w:hAnsi="Arial" w:cs="Arial"/>
        </w:rPr>
        <w:t xml:space="preserve"> </w:t>
      </w:r>
      <w:r w:rsidR="00897859" w:rsidRPr="00D07458">
        <w:rPr>
          <w:rFonts w:ascii="Arial" w:hAnsi="Arial" w:cs="Arial"/>
        </w:rPr>
        <w:t>partnership</w:t>
      </w:r>
      <w:r w:rsidR="004404E3" w:rsidRPr="00D07458">
        <w:rPr>
          <w:rFonts w:ascii="Arial" w:hAnsi="Arial" w:cs="Arial"/>
        </w:rPr>
        <w:t xml:space="preserve"> roles are architectur</w:t>
      </w:r>
      <w:r w:rsidR="00897859" w:rsidRPr="00D07458">
        <w:rPr>
          <w:rFonts w:ascii="Arial" w:hAnsi="Arial" w:cs="Arial"/>
        </w:rPr>
        <w:t xml:space="preserve">ally rather than added </w:t>
      </w:r>
      <w:r w:rsidR="005D308E" w:rsidRPr="00D07458">
        <w:rPr>
          <w:rFonts w:ascii="Arial" w:hAnsi="Arial" w:cs="Arial"/>
        </w:rPr>
        <w:t>retrospectively</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91"/>
        <w:gridCol w:w="5609"/>
      </w:tblGrid>
      <w:tr w:rsidR="006426D6" w14:paraId="21764B12" w14:textId="77777777" w:rsidTr="00920D27">
        <w:tc>
          <w:tcPr>
            <w:tcW w:w="0" w:type="auto"/>
            <w:tcBorders>
              <w:top w:val="single" w:sz="1" w:space="0" w:color="CCCCCC"/>
              <w:left w:val="single" w:sz="1" w:space="0" w:color="CCCCCC"/>
              <w:bottom w:val="single" w:sz="1" w:space="0" w:color="CCCCCC"/>
              <w:right w:val="single" w:sz="1" w:space="0" w:color="CCCCCC"/>
            </w:tcBorders>
            <w:shd w:val="clear" w:color="auto" w:fill="1F4068"/>
            <w:tcMar>
              <w:top w:w="80" w:type="dxa"/>
              <w:left w:w="120" w:type="dxa"/>
              <w:bottom w:w="80" w:type="dxa"/>
              <w:right w:w="120" w:type="dxa"/>
            </w:tcMar>
          </w:tcPr>
          <w:p w14:paraId="147A06BA" w14:textId="77777777" w:rsidR="006426D6" w:rsidRDefault="006426D6" w:rsidP="00920D27">
            <w:r>
              <w:rPr>
                <w:rFonts w:ascii="Arial" w:eastAsia="Arial" w:hAnsi="Arial" w:cs="Arial"/>
                <w:b/>
                <w:bCs/>
                <w:color w:val="FFFFFF"/>
                <w:sz w:val="22"/>
                <w:szCs w:val="22"/>
              </w:rPr>
              <w:t>Actor</w:t>
            </w:r>
          </w:p>
        </w:tc>
        <w:tc>
          <w:tcPr>
            <w:tcW w:w="0" w:type="auto"/>
            <w:tcBorders>
              <w:top w:val="single" w:sz="1" w:space="0" w:color="CCCCCC"/>
              <w:left w:val="single" w:sz="1" w:space="0" w:color="CCCCCC"/>
              <w:bottom w:val="single" w:sz="1" w:space="0" w:color="CCCCCC"/>
              <w:right w:val="single" w:sz="1" w:space="0" w:color="CCCCCC"/>
            </w:tcBorders>
            <w:shd w:val="clear" w:color="auto" w:fill="1F4068"/>
            <w:tcMar>
              <w:top w:w="80" w:type="dxa"/>
              <w:left w:w="120" w:type="dxa"/>
              <w:bottom w:w="80" w:type="dxa"/>
              <w:right w:w="120" w:type="dxa"/>
            </w:tcMar>
          </w:tcPr>
          <w:p w14:paraId="2860B7C2" w14:textId="77777777" w:rsidR="006426D6" w:rsidRDefault="006426D6" w:rsidP="00920D27">
            <w:r>
              <w:rPr>
                <w:rFonts w:ascii="Arial" w:eastAsia="Arial" w:hAnsi="Arial" w:cs="Arial"/>
                <w:b/>
                <w:bCs/>
                <w:color w:val="FFFFFF"/>
                <w:sz w:val="22"/>
                <w:szCs w:val="22"/>
              </w:rPr>
              <w:t>Use Cases (System Interactions)</w:t>
            </w:r>
          </w:p>
        </w:tc>
      </w:tr>
      <w:tr w:rsidR="006426D6" w14:paraId="6B647A17" w14:textId="77777777" w:rsidTr="00920D27">
        <w:tc>
          <w:tcPr>
            <w:tcW w:w="0" w:type="auto"/>
            <w:tcBorders>
              <w:top w:val="single" w:sz="1" w:space="0" w:color="CCCCCC"/>
              <w:left w:val="single" w:sz="1" w:space="0" w:color="CCCCCC"/>
              <w:bottom w:val="single" w:sz="1" w:space="0" w:color="CCCCCC"/>
              <w:right w:val="single" w:sz="1" w:space="0" w:color="CCCCCC"/>
            </w:tcBorders>
            <w:shd w:val="clear" w:color="auto" w:fill="E8F4FF"/>
            <w:tcMar>
              <w:top w:w="80" w:type="dxa"/>
              <w:left w:w="120" w:type="dxa"/>
              <w:bottom w:w="80" w:type="dxa"/>
              <w:right w:w="120" w:type="dxa"/>
            </w:tcMar>
          </w:tcPr>
          <w:p w14:paraId="522AB0DA" w14:textId="77777777" w:rsidR="006426D6" w:rsidRDefault="006426D6" w:rsidP="00920D27">
            <w:r>
              <w:rPr>
                <w:rFonts w:ascii="Arial" w:eastAsia="Arial" w:hAnsi="Arial" w:cs="Arial"/>
                <w:b/>
                <w:bCs/>
                <w:color w:val="2E5C8A"/>
                <w:sz w:val="20"/>
                <w:szCs w:val="20"/>
              </w:rPr>
              <w:t>User</w:t>
            </w:r>
          </w:p>
        </w:tc>
        <w:tc>
          <w:tcPr>
            <w:tcW w:w="0" w:type="auto"/>
            <w:tcBorders>
              <w:top w:val="single" w:sz="1" w:space="0" w:color="CCCCCC"/>
              <w:left w:val="single" w:sz="1" w:space="0" w:color="CCCCCC"/>
              <w:bottom w:val="single" w:sz="1" w:space="0" w:color="CCCCCC"/>
              <w:right w:val="single" w:sz="1" w:space="0" w:color="CCCCCC"/>
            </w:tcBorders>
            <w:shd w:val="clear" w:color="auto" w:fill="FAFAFA"/>
            <w:tcMar>
              <w:top w:w="80" w:type="dxa"/>
              <w:left w:w="120" w:type="dxa"/>
              <w:bottom w:w="80" w:type="dxa"/>
              <w:right w:w="120" w:type="dxa"/>
            </w:tcMar>
          </w:tcPr>
          <w:p w14:paraId="4ACF87B1" w14:textId="77777777" w:rsidR="006426D6" w:rsidRDefault="006426D6" w:rsidP="00920D27">
            <w:pPr>
              <w:spacing w:after="40"/>
            </w:pPr>
            <w:r>
              <w:rPr>
                <w:rFonts w:ascii="Arial" w:eastAsia="Arial" w:hAnsi="Arial" w:cs="Arial"/>
                <w:sz w:val="20"/>
                <w:szCs w:val="20"/>
              </w:rPr>
              <w:t>• Register / Log In</w:t>
            </w:r>
          </w:p>
          <w:p w14:paraId="16956BBE" w14:textId="77777777" w:rsidR="006426D6" w:rsidRDefault="006426D6" w:rsidP="00920D27">
            <w:pPr>
              <w:spacing w:after="40"/>
            </w:pPr>
            <w:r>
              <w:rPr>
                <w:rFonts w:ascii="Arial" w:eastAsia="Arial" w:hAnsi="Arial" w:cs="Arial"/>
                <w:sz w:val="20"/>
                <w:szCs w:val="20"/>
              </w:rPr>
              <w:t>• Create &amp; Edit Profile</w:t>
            </w:r>
          </w:p>
          <w:p w14:paraId="7D5314B6" w14:textId="77777777" w:rsidR="006426D6" w:rsidRDefault="006426D6" w:rsidP="00920D27">
            <w:pPr>
              <w:spacing w:after="40"/>
            </w:pPr>
            <w:r>
              <w:rPr>
                <w:rFonts w:ascii="Arial" w:eastAsia="Arial" w:hAnsi="Arial" w:cs="Arial"/>
                <w:sz w:val="20"/>
                <w:szCs w:val="20"/>
              </w:rPr>
              <w:t>• Discover Local Events (Geolocation)</w:t>
            </w:r>
          </w:p>
          <w:p w14:paraId="774E8F43" w14:textId="77777777" w:rsidR="006426D6" w:rsidRDefault="006426D6" w:rsidP="00920D27">
            <w:pPr>
              <w:spacing w:after="40"/>
            </w:pPr>
            <w:r>
              <w:rPr>
                <w:rFonts w:ascii="Arial" w:eastAsia="Arial" w:hAnsi="Arial" w:cs="Arial"/>
                <w:sz w:val="20"/>
                <w:szCs w:val="20"/>
              </w:rPr>
              <w:t>• Create Event</w:t>
            </w:r>
          </w:p>
          <w:p w14:paraId="1BDAF501" w14:textId="77777777" w:rsidR="006426D6" w:rsidRDefault="006426D6" w:rsidP="00920D27">
            <w:pPr>
              <w:spacing w:after="40"/>
            </w:pPr>
            <w:r>
              <w:rPr>
                <w:rFonts w:ascii="Arial" w:eastAsia="Arial" w:hAnsi="Arial" w:cs="Arial"/>
                <w:sz w:val="20"/>
                <w:szCs w:val="20"/>
              </w:rPr>
              <w:t>• RSVP to Event</w:t>
            </w:r>
          </w:p>
          <w:p w14:paraId="39F5DDFD" w14:textId="77777777" w:rsidR="006426D6" w:rsidRDefault="006426D6" w:rsidP="00920D27">
            <w:pPr>
              <w:spacing w:after="40"/>
            </w:pPr>
            <w:r>
              <w:rPr>
                <w:rFonts w:ascii="Arial" w:eastAsia="Arial" w:hAnsi="Arial" w:cs="Arial"/>
                <w:sz w:val="20"/>
                <w:szCs w:val="20"/>
              </w:rPr>
              <w:t>• Send In-App Message</w:t>
            </w:r>
          </w:p>
          <w:p w14:paraId="2851F659" w14:textId="77777777" w:rsidR="006426D6" w:rsidRDefault="006426D6" w:rsidP="00920D27">
            <w:pPr>
              <w:spacing w:after="40"/>
            </w:pPr>
            <w:r>
              <w:rPr>
                <w:rFonts w:ascii="Arial" w:eastAsia="Arial" w:hAnsi="Arial" w:cs="Arial"/>
                <w:sz w:val="20"/>
                <w:szCs w:val="20"/>
              </w:rPr>
              <w:t>• Report Content / User</w:t>
            </w:r>
          </w:p>
        </w:tc>
      </w:tr>
      <w:tr w:rsidR="006426D6" w14:paraId="6F4B8125" w14:textId="77777777" w:rsidTr="00920D27">
        <w:tc>
          <w:tcPr>
            <w:tcW w:w="0" w:type="auto"/>
            <w:tcBorders>
              <w:top w:val="single" w:sz="1" w:space="0" w:color="CCCCCC"/>
              <w:left w:val="single" w:sz="1" w:space="0" w:color="CCCCCC"/>
              <w:bottom w:val="single" w:sz="1" w:space="0" w:color="CCCCCC"/>
              <w:right w:val="single" w:sz="1" w:space="0" w:color="CCCCCC"/>
            </w:tcBorders>
            <w:shd w:val="clear" w:color="auto" w:fill="FFF8E8"/>
            <w:tcMar>
              <w:top w:w="80" w:type="dxa"/>
              <w:left w:w="120" w:type="dxa"/>
              <w:bottom w:w="80" w:type="dxa"/>
              <w:right w:w="120" w:type="dxa"/>
            </w:tcMar>
          </w:tcPr>
          <w:p w14:paraId="08ACA252" w14:textId="77777777" w:rsidR="006426D6" w:rsidRDefault="006426D6" w:rsidP="00920D27">
            <w:r>
              <w:rPr>
                <w:rFonts w:ascii="Arial" w:eastAsia="Arial" w:hAnsi="Arial" w:cs="Arial"/>
                <w:b/>
                <w:bCs/>
                <w:color w:val="B84D1A"/>
                <w:sz w:val="20"/>
                <w:szCs w:val="20"/>
              </w:rPr>
              <w:t>Moderator</w:t>
            </w:r>
          </w:p>
        </w:tc>
        <w:tc>
          <w:tcPr>
            <w:tcW w:w="0" w:type="auto"/>
            <w:tcBorders>
              <w:top w:val="single" w:sz="1" w:space="0" w:color="CCCCCC"/>
              <w:left w:val="single" w:sz="1" w:space="0" w:color="CCCCCC"/>
              <w:bottom w:val="single" w:sz="1" w:space="0" w:color="CCCCCC"/>
              <w:right w:val="single" w:sz="1" w:space="0" w:color="CCCCCC"/>
            </w:tcBorders>
            <w:shd w:val="clear" w:color="auto" w:fill="FAFAFA"/>
            <w:tcMar>
              <w:top w:w="80" w:type="dxa"/>
              <w:left w:w="120" w:type="dxa"/>
              <w:bottom w:w="80" w:type="dxa"/>
              <w:right w:w="120" w:type="dxa"/>
            </w:tcMar>
          </w:tcPr>
          <w:p w14:paraId="61DBCEB9" w14:textId="77777777" w:rsidR="006426D6" w:rsidRDefault="006426D6" w:rsidP="00920D27">
            <w:pPr>
              <w:spacing w:after="40"/>
            </w:pPr>
            <w:r>
              <w:rPr>
                <w:rFonts w:ascii="Arial" w:eastAsia="Arial" w:hAnsi="Arial" w:cs="Arial"/>
                <w:sz w:val="20"/>
                <w:szCs w:val="20"/>
              </w:rPr>
              <w:t>• Review Reported Content</w:t>
            </w:r>
          </w:p>
          <w:p w14:paraId="48966C1E" w14:textId="77777777" w:rsidR="006426D6" w:rsidRDefault="006426D6" w:rsidP="00920D27">
            <w:pPr>
              <w:spacing w:after="40"/>
            </w:pPr>
            <w:r>
              <w:rPr>
                <w:rFonts w:ascii="Arial" w:eastAsia="Arial" w:hAnsi="Arial" w:cs="Arial"/>
                <w:sz w:val="20"/>
                <w:szCs w:val="20"/>
              </w:rPr>
              <w:t>• Remove Harmful Posts</w:t>
            </w:r>
          </w:p>
          <w:p w14:paraId="4DBE9DBA" w14:textId="77777777" w:rsidR="006426D6" w:rsidRDefault="006426D6" w:rsidP="00920D27">
            <w:pPr>
              <w:spacing w:after="40"/>
            </w:pPr>
            <w:r>
              <w:rPr>
                <w:rFonts w:ascii="Arial" w:eastAsia="Arial" w:hAnsi="Arial" w:cs="Arial"/>
                <w:sz w:val="20"/>
                <w:szCs w:val="20"/>
              </w:rPr>
              <w:t>• Issue User Warnings</w:t>
            </w:r>
          </w:p>
          <w:p w14:paraId="24B5D8D1" w14:textId="77777777" w:rsidR="006426D6" w:rsidRDefault="006426D6" w:rsidP="00920D27">
            <w:pPr>
              <w:spacing w:after="40"/>
            </w:pPr>
            <w:r>
              <w:rPr>
                <w:rFonts w:ascii="Arial" w:eastAsia="Arial" w:hAnsi="Arial" w:cs="Arial"/>
                <w:sz w:val="20"/>
                <w:szCs w:val="20"/>
              </w:rPr>
              <w:t>• Escalate to Admin</w:t>
            </w:r>
          </w:p>
        </w:tc>
      </w:tr>
      <w:tr w:rsidR="006426D6" w14:paraId="24A67F07" w14:textId="77777777" w:rsidTr="00920D27">
        <w:tc>
          <w:tcPr>
            <w:tcW w:w="0" w:type="auto"/>
            <w:tcBorders>
              <w:top w:val="single" w:sz="1" w:space="0" w:color="CCCCCC"/>
              <w:left w:val="single" w:sz="1" w:space="0" w:color="CCCCCC"/>
              <w:bottom w:val="single" w:sz="1" w:space="0" w:color="CCCCCC"/>
              <w:right w:val="single" w:sz="1" w:space="0" w:color="CCCCCC"/>
            </w:tcBorders>
            <w:shd w:val="clear" w:color="auto" w:fill="F0E8FF"/>
            <w:tcMar>
              <w:top w:w="80" w:type="dxa"/>
              <w:left w:w="120" w:type="dxa"/>
              <w:bottom w:w="80" w:type="dxa"/>
              <w:right w:w="120" w:type="dxa"/>
            </w:tcMar>
          </w:tcPr>
          <w:p w14:paraId="3EA663A0" w14:textId="77777777" w:rsidR="006426D6" w:rsidRDefault="006426D6" w:rsidP="00920D27">
            <w:r>
              <w:rPr>
                <w:rFonts w:ascii="Arial" w:eastAsia="Arial" w:hAnsi="Arial" w:cs="Arial"/>
                <w:b/>
                <w:bCs/>
                <w:color w:val="7B3FA5"/>
                <w:sz w:val="20"/>
                <w:szCs w:val="20"/>
              </w:rPr>
              <w:t>Admin (CIC)</w:t>
            </w:r>
          </w:p>
        </w:tc>
        <w:tc>
          <w:tcPr>
            <w:tcW w:w="0" w:type="auto"/>
            <w:tcBorders>
              <w:top w:val="single" w:sz="1" w:space="0" w:color="CCCCCC"/>
              <w:left w:val="single" w:sz="1" w:space="0" w:color="CCCCCC"/>
              <w:bottom w:val="single" w:sz="1" w:space="0" w:color="CCCCCC"/>
              <w:right w:val="single" w:sz="1" w:space="0" w:color="CCCCCC"/>
            </w:tcBorders>
            <w:shd w:val="clear" w:color="auto" w:fill="FAFAFA"/>
            <w:tcMar>
              <w:top w:w="80" w:type="dxa"/>
              <w:left w:w="120" w:type="dxa"/>
              <w:bottom w:w="80" w:type="dxa"/>
              <w:right w:w="120" w:type="dxa"/>
            </w:tcMar>
          </w:tcPr>
          <w:p w14:paraId="1048BC48" w14:textId="77777777" w:rsidR="006426D6" w:rsidRDefault="006426D6" w:rsidP="00920D27">
            <w:pPr>
              <w:spacing w:after="40"/>
            </w:pPr>
            <w:r>
              <w:rPr>
                <w:rFonts w:ascii="Arial" w:eastAsia="Arial" w:hAnsi="Arial" w:cs="Arial"/>
                <w:sz w:val="20"/>
                <w:szCs w:val="20"/>
              </w:rPr>
              <w:t>• Manage Platform Settings</w:t>
            </w:r>
          </w:p>
          <w:p w14:paraId="516BD0C0" w14:textId="77777777" w:rsidR="006426D6" w:rsidRDefault="006426D6" w:rsidP="00920D27">
            <w:pPr>
              <w:spacing w:after="40"/>
            </w:pPr>
            <w:r>
              <w:rPr>
                <w:rFonts w:ascii="Arial" w:eastAsia="Arial" w:hAnsi="Arial" w:cs="Arial"/>
                <w:sz w:val="20"/>
                <w:szCs w:val="20"/>
              </w:rPr>
              <w:t>• Oversee Moderation</w:t>
            </w:r>
          </w:p>
          <w:p w14:paraId="3034313D" w14:textId="77777777" w:rsidR="006426D6" w:rsidRDefault="006426D6" w:rsidP="00920D27">
            <w:pPr>
              <w:spacing w:after="40"/>
            </w:pPr>
            <w:r>
              <w:rPr>
                <w:rFonts w:ascii="Arial" w:eastAsia="Arial" w:hAnsi="Arial" w:cs="Arial"/>
                <w:sz w:val="20"/>
                <w:szCs w:val="20"/>
              </w:rPr>
              <w:t>• Manage Venue Partnerships</w:t>
            </w:r>
          </w:p>
          <w:p w14:paraId="5D51C2AE" w14:textId="77777777" w:rsidR="006426D6" w:rsidRDefault="006426D6" w:rsidP="00920D27">
            <w:pPr>
              <w:spacing w:after="40"/>
            </w:pPr>
            <w:r>
              <w:rPr>
                <w:rFonts w:ascii="Arial" w:eastAsia="Arial" w:hAnsi="Arial" w:cs="Arial"/>
                <w:sz w:val="20"/>
                <w:szCs w:val="20"/>
              </w:rPr>
              <w:t>• Generate Impact Reports</w:t>
            </w:r>
          </w:p>
        </w:tc>
      </w:tr>
      <w:tr w:rsidR="006426D6" w14:paraId="56C08A1A" w14:textId="77777777" w:rsidTr="00920D27">
        <w:tc>
          <w:tcPr>
            <w:tcW w:w="0" w:type="auto"/>
            <w:tcBorders>
              <w:top w:val="single" w:sz="1" w:space="0" w:color="CCCCCC"/>
              <w:left w:val="single" w:sz="1" w:space="0" w:color="CCCCCC"/>
              <w:bottom w:val="single" w:sz="1" w:space="0" w:color="CCCCCC"/>
              <w:right w:val="single" w:sz="1" w:space="0" w:color="CCCCCC"/>
            </w:tcBorders>
            <w:shd w:val="clear" w:color="auto" w:fill="E8FFE8"/>
            <w:tcMar>
              <w:top w:w="80" w:type="dxa"/>
              <w:left w:w="120" w:type="dxa"/>
              <w:bottom w:w="80" w:type="dxa"/>
              <w:right w:w="120" w:type="dxa"/>
            </w:tcMar>
          </w:tcPr>
          <w:p w14:paraId="22640603" w14:textId="77777777" w:rsidR="006426D6" w:rsidRDefault="006426D6" w:rsidP="00920D27">
            <w:r>
              <w:rPr>
                <w:rFonts w:ascii="Arial" w:eastAsia="Arial" w:hAnsi="Arial" w:cs="Arial"/>
                <w:b/>
                <w:bCs/>
                <w:color w:val="1A7A6E"/>
                <w:sz w:val="20"/>
                <w:szCs w:val="20"/>
              </w:rPr>
              <w:t>Venue Partner (SME)</w:t>
            </w:r>
          </w:p>
        </w:tc>
        <w:tc>
          <w:tcPr>
            <w:tcW w:w="0" w:type="auto"/>
            <w:tcBorders>
              <w:top w:val="single" w:sz="1" w:space="0" w:color="CCCCCC"/>
              <w:left w:val="single" w:sz="1" w:space="0" w:color="CCCCCC"/>
              <w:bottom w:val="single" w:sz="1" w:space="0" w:color="CCCCCC"/>
              <w:right w:val="single" w:sz="1" w:space="0" w:color="CCCCCC"/>
            </w:tcBorders>
            <w:shd w:val="clear" w:color="auto" w:fill="FAFAFA"/>
            <w:tcMar>
              <w:top w:w="80" w:type="dxa"/>
              <w:left w:w="120" w:type="dxa"/>
              <w:bottom w:w="80" w:type="dxa"/>
              <w:right w:w="120" w:type="dxa"/>
            </w:tcMar>
          </w:tcPr>
          <w:p w14:paraId="72476C17" w14:textId="77777777" w:rsidR="006426D6" w:rsidRDefault="006426D6" w:rsidP="00920D27">
            <w:pPr>
              <w:spacing w:after="40"/>
            </w:pPr>
            <w:r>
              <w:rPr>
                <w:rFonts w:ascii="Arial" w:eastAsia="Arial" w:hAnsi="Arial" w:cs="Arial"/>
                <w:sz w:val="20"/>
                <w:szCs w:val="20"/>
              </w:rPr>
              <w:t>• Create Promoted Listings</w:t>
            </w:r>
          </w:p>
          <w:p w14:paraId="390AA7BD" w14:textId="77777777" w:rsidR="006426D6" w:rsidRDefault="006426D6" w:rsidP="00920D27">
            <w:pPr>
              <w:spacing w:after="40"/>
            </w:pPr>
            <w:r>
              <w:rPr>
                <w:rFonts w:ascii="Arial" w:eastAsia="Arial" w:hAnsi="Arial" w:cs="Arial"/>
                <w:sz w:val="20"/>
                <w:szCs w:val="20"/>
              </w:rPr>
              <w:t>• Sponsor Recurring Events</w:t>
            </w:r>
          </w:p>
          <w:p w14:paraId="68D1E163" w14:textId="77777777" w:rsidR="006426D6" w:rsidRDefault="006426D6" w:rsidP="00920D27">
            <w:pPr>
              <w:spacing w:after="40"/>
            </w:pPr>
            <w:r>
              <w:rPr>
                <w:rFonts w:ascii="Arial" w:eastAsia="Arial" w:hAnsi="Arial" w:cs="Arial"/>
                <w:sz w:val="20"/>
                <w:szCs w:val="20"/>
              </w:rPr>
              <w:t>• View Engagement Analytics</w:t>
            </w:r>
          </w:p>
        </w:tc>
      </w:tr>
    </w:tbl>
    <w:p w14:paraId="290A850B" w14:textId="77777777" w:rsidR="00D07458" w:rsidRDefault="00D07458" w:rsidP="00D07458">
      <w:pPr>
        <w:pStyle w:val="NoSpacing"/>
      </w:pPr>
      <w:r>
        <w:t>Figure 3: LinkUp CIC -UML Use case  Diagram system interaction</w:t>
      </w:r>
    </w:p>
    <w:p w14:paraId="25BB977C" w14:textId="4EE34E2F" w:rsidR="00C4570F" w:rsidRPr="00C4570F" w:rsidRDefault="00C4570F" w:rsidP="00C4570F"/>
    <w:p w14:paraId="0A1AC5B5" w14:textId="77777777" w:rsidR="00D07458" w:rsidRDefault="00D07458" w:rsidP="00D07458">
      <w:pPr>
        <w:pStyle w:val="NoSpacing"/>
      </w:pPr>
    </w:p>
    <w:p w14:paraId="7E5980A8" w14:textId="77777777" w:rsidR="00D07458" w:rsidRDefault="00D07458" w:rsidP="00D07458">
      <w:pPr>
        <w:pStyle w:val="NoSpacing"/>
      </w:pPr>
    </w:p>
    <w:p w14:paraId="6AB544FA" w14:textId="77777777" w:rsidR="00D07458" w:rsidRDefault="00D07458" w:rsidP="00D07458">
      <w:pPr>
        <w:pStyle w:val="NoSpacing"/>
      </w:pPr>
    </w:p>
    <w:p w14:paraId="19A11E7E" w14:textId="4AA9AF42" w:rsidR="00D734A4" w:rsidRPr="00D07458" w:rsidRDefault="00D734A4" w:rsidP="00485E73">
      <w:pPr>
        <w:pStyle w:val="Heading1"/>
        <w:rPr>
          <w:rFonts w:ascii="Arial" w:hAnsi="Arial" w:cs="Arial"/>
          <w:sz w:val="32"/>
          <w:szCs w:val="32"/>
        </w:rPr>
      </w:pPr>
      <w:bookmarkStart w:id="10" w:name="_Toc227441405"/>
      <w:r w:rsidRPr="00D07458">
        <w:rPr>
          <w:rFonts w:ascii="Arial" w:hAnsi="Arial" w:cs="Arial"/>
          <w:sz w:val="32"/>
          <w:szCs w:val="32"/>
        </w:rPr>
        <w:t xml:space="preserve">Task 2: Enterprise and Innovation </w:t>
      </w:r>
      <w:r w:rsidR="00485E73" w:rsidRPr="00D07458">
        <w:rPr>
          <w:rFonts w:ascii="Arial" w:hAnsi="Arial" w:cs="Arial"/>
          <w:sz w:val="32"/>
          <w:szCs w:val="32"/>
        </w:rPr>
        <w:t>(</w:t>
      </w:r>
      <w:r w:rsidRPr="00D07458">
        <w:rPr>
          <w:rFonts w:ascii="Arial" w:hAnsi="Arial" w:cs="Arial"/>
          <w:sz w:val="32"/>
          <w:szCs w:val="32"/>
        </w:rPr>
        <w:t>T2</w:t>
      </w:r>
      <w:r w:rsidR="00485E73" w:rsidRPr="00D07458">
        <w:rPr>
          <w:rFonts w:ascii="Arial" w:hAnsi="Arial" w:cs="Arial"/>
          <w:sz w:val="32"/>
          <w:szCs w:val="32"/>
        </w:rPr>
        <w:t xml:space="preserve"> Innovation) :</w:t>
      </w:r>
      <w:bookmarkEnd w:id="10"/>
    </w:p>
    <w:p w14:paraId="57571985" w14:textId="6953BF37" w:rsidR="00485E73" w:rsidRPr="007B7A6D" w:rsidRDefault="00485E73" w:rsidP="00485E73">
      <w:pPr>
        <w:pStyle w:val="Heading2"/>
        <w:rPr>
          <w:rFonts w:ascii="Arial" w:hAnsi="Arial" w:cs="Arial"/>
          <w:sz w:val="24"/>
          <w:szCs w:val="24"/>
        </w:rPr>
      </w:pPr>
      <w:bookmarkStart w:id="11" w:name="_Toc227441406"/>
      <w:r w:rsidRPr="007B7A6D">
        <w:rPr>
          <w:rFonts w:ascii="Arial" w:hAnsi="Arial" w:cs="Arial"/>
          <w:sz w:val="24"/>
          <w:szCs w:val="24"/>
        </w:rPr>
        <w:t>Q1</w:t>
      </w:r>
      <w:r w:rsidR="0084228D" w:rsidRPr="007B7A6D">
        <w:rPr>
          <w:rFonts w:ascii="Arial" w:hAnsi="Arial" w:cs="Arial"/>
          <w:sz w:val="24"/>
          <w:szCs w:val="24"/>
        </w:rPr>
        <w:t>. PEST and SWOT Analy</w:t>
      </w:r>
      <w:r w:rsidR="007F7E8D" w:rsidRPr="007B7A6D">
        <w:rPr>
          <w:rFonts w:ascii="Arial" w:hAnsi="Arial" w:cs="Arial"/>
          <w:sz w:val="24"/>
          <w:szCs w:val="24"/>
        </w:rPr>
        <w:t>sis</w:t>
      </w:r>
      <w:bookmarkEnd w:id="11"/>
    </w:p>
    <w:p w14:paraId="20955BD1" w14:textId="6887DD20" w:rsidR="007F7E8D" w:rsidRPr="00E5062F" w:rsidRDefault="007F7E8D" w:rsidP="009F48F2">
      <w:pPr>
        <w:pStyle w:val="NoSpacing"/>
      </w:pPr>
      <w:r w:rsidRPr="00E5062F">
        <w:t>The Following analysis applies PEST and SWOT framework</w:t>
      </w:r>
      <w:r w:rsidR="00CA012B" w:rsidRPr="00E5062F">
        <w:t>s to Lin</w:t>
      </w:r>
      <w:r w:rsidR="00192E69" w:rsidRPr="00E5062F">
        <w:t>k</w:t>
      </w:r>
      <w:r w:rsidR="00CA012B" w:rsidRPr="00E5062F">
        <w:t>U</w:t>
      </w:r>
      <w:r w:rsidR="00192E69" w:rsidRPr="00E5062F">
        <w:t>p</w:t>
      </w:r>
      <w:r w:rsidR="00CA012B" w:rsidRPr="00E5062F">
        <w:t xml:space="preserve"> CIC drawing on the UK </w:t>
      </w:r>
      <w:r w:rsidR="0098415F" w:rsidRPr="00E5062F">
        <w:t>technology and social enterprise enviro</w:t>
      </w:r>
      <w:r w:rsidR="00192E69" w:rsidRPr="00E5062F">
        <w:t>n</w:t>
      </w:r>
      <w:r w:rsidR="0098415F" w:rsidRPr="00E5062F">
        <w:t>ment.</w:t>
      </w:r>
    </w:p>
    <w:p w14:paraId="1F2215E5" w14:textId="6357062D" w:rsidR="00874F31" w:rsidRPr="00E5062F" w:rsidRDefault="009F48F2" w:rsidP="009F48F2">
      <w:pPr>
        <w:pStyle w:val="NoSpacing"/>
      </w:pPr>
      <w:r w:rsidRPr="009D1081">
        <w:rPr>
          <w:noProof/>
          <w:shd w:val="clear" w:color="auto" w:fill="A5C9EB" w:themeFill="text2" w:themeFillTint="40"/>
        </w:rPr>
        <w:drawing>
          <wp:anchor distT="0" distB="0" distL="114300" distR="114300" simplePos="0" relativeHeight="251694080" behindDoc="1" locked="0" layoutInCell="1" allowOverlap="1" wp14:anchorId="746D8144" wp14:editId="18DE606F">
            <wp:simplePos x="0" y="0"/>
            <wp:positionH relativeFrom="margin">
              <wp:posOffset>-109220</wp:posOffset>
            </wp:positionH>
            <wp:positionV relativeFrom="margin">
              <wp:posOffset>6791340</wp:posOffset>
            </wp:positionV>
            <wp:extent cx="5774400" cy="2934970"/>
            <wp:effectExtent l="0" t="38100" r="4445" b="36830"/>
            <wp:wrapTight wrapText="bothSides">
              <wp:wrapPolygon edited="1">
                <wp:start x="11138" y="0"/>
                <wp:lineTo x="1508" y="449"/>
                <wp:lineTo x="1885" y="21600"/>
                <wp:lineTo x="1805" y="21778"/>
                <wp:lineTo x="19764" y="21778"/>
                <wp:lineTo x="19791" y="21893"/>
                <wp:lineTo x="19980" y="0"/>
                <wp:lineTo x="19859" y="-280"/>
                <wp:lineTo x="11138" y="0"/>
              </wp:wrapPolygon>
            </wp:wrapTight>
            <wp:docPr id="1864603537"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6" r:lo="rId97" r:qs="rId98" r:cs="rId99"/>
              </a:graphicData>
            </a:graphic>
          </wp:anchor>
        </w:drawing>
      </w:r>
      <w:r w:rsidR="00192E69" w:rsidRPr="00E5062F">
        <w:t>Whilst</w:t>
      </w:r>
      <w:r w:rsidR="00D07E2A" w:rsidRPr="00E5062F">
        <w:t xml:space="preserve"> both tools provide useful structural scanning, their epis</w:t>
      </w:r>
      <w:r w:rsidR="00F2783D" w:rsidRPr="00E5062F">
        <w:t xml:space="preserve">temological limitations must be </w:t>
      </w:r>
      <w:r w:rsidR="00192E69" w:rsidRPr="00E5062F">
        <w:t xml:space="preserve">acknowledged: PEST categorises macro-environmental factors but cannot measure behavioural adoption responses, and SWOT simplifies dynamic environments </w:t>
      </w:r>
      <w:r w:rsidR="00E34316" w:rsidRPr="00E5062F">
        <w:t>into</w:t>
      </w:r>
      <w:r w:rsidR="00192E69" w:rsidRPr="00E5062F">
        <w:t xml:space="preserve"> static quadrans without probability </w:t>
      </w:r>
      <w:r w:rsidR="00DF3D81" w:rsidRPr="00E5062F">
        <w:t>weighing</w:t>
      </w:r>
      <w:r w:rsidR="00192E69" w:rsidRPr="00E5062F">
        <w:t xml:space="preserve"> .</w:t>
      </w:r>
      <w:sdt>
        <w:sdtPr>
          <w:rPr>
            <w:rFonts w:ascii="Aptos" w:hAnsi="Aptos"/>
            <w:color w:val="000000"/>
            <w:highlight w:val="white"/>
          </w:rPr>
          <w:alias w:val="Citation"/>
          <w:tag w:val="{&quot;referencesIds&quot;:[&quot;doc:69e3bced4c0aa4447a38786d&quot;],&quot;referencesOptions&quot;:{&quot;doc:69e3bced4c0aa4447a3878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82103,&quot;citationText&quot;:&quot;&lt;span style=\&quot;font-family:Arial;font-size:14.666666666666666px;color:#000000\&quot;&gt;[6]&lt;/span&gt;&quot;}"/>
          <w:id w:val="-185982103"/>
          <w:placeholder>
            <w:docPart w:val="2CC439CA9CB58645BDAC8617EECD02B9"/>
          </w:placeholder>
        </w:sdtPr>
        <w:sdtContent>
          <w:r w:rsidR="00C42AC4">
            <w:rPr>
              <w:rFonts w:ascii="Arial" w:eastAsia="Times New Roman" w:hAnsi="Arial" w:cs="Arial"/>
              <w:color w:val="000000"/>
            </w:rPr>
            <w:t>[6]</w:t>
          </w:r>
        </w:sdtContent>
      </w:sdt>
    </w:p>
    <w:p w14:paraId="332570ED" w14:textId="77777777" w:rsidR="00D07458" w:rsidRDefault="00D07458" w:rsidP="007F7E8D"/>
    <w:p w14:paraId="13D61311" w14:textId="56EB7BDF" w:rsidR="007B7A6D" w:rsidRDefault="007B7A6D" w:rsidP="007F7E8D"/>
    <w:p w14:paraId="009595CA" w14:textId="22FBFA85" w:rsidR="007B7A6D" w:rsidRDefault="00D07458" w:rsidP="007F7E8D">
      <w:r>
        <w:rPr>
          <w:noProof/>
        </w:rPr>
        <mc:AlternateContent>
          <mc:Choice Requires="wps">
            <w:drawing>
              <wp:anchor distT="0" distB="0" distL="114300" distR="114300" simplePos="0" relativeHeight="251695104" behindDoc="0" locked="0" layoutInCell="1" allowOverlap="1" wp14:anchorId="4BE7BA08" wp14:editId="5B5ECFD5">
                <wp:simplePos x="0" y="0"/>
                <wp:positionH relativeFrom="column">
                  <wp:posOffset>-660742</wp:posOffset>
                </wp:positionH>
                <wp:positionV relativeFrom="paragraph">
                  <wp:posOffset>319502</wp:posOffset>
                </wp:positionV>
                <wp:extent cx="1406770" cy="734400"/>
                <wp:effectExtent l="0" t="0" r="15875" b="15240"/>
                <wp:wrapNone/>
                <wp:docPr id="129116128" name="Text Box 9"/>
                <wp:cNvGraphicFramePr/>
                <a:graphic xmlns:a="http://schemas.openxmlformats.org/drawingml/2006/main">
                  <a:graphicData uri="http://schemas.microsoft.com/office/word/2010/wordprocessingShape">
                    <wps:wsp>
                      <wps:cNvSpPr txBox="1"/>
                      <wps:spPr>
                        <a:xfrm>
                          <a:off x="0" y="0"/>
                          <a:ext cx="1406770" cy="734400"/>
                        </a:xfrm>
                        <a:prstGeom prst="rect">
                          <a:avLst/>
                        </a:prstGeom>
                        <a:solidFill>
                          <a:schemeClr val="lt1"/>
                        </a:solidFill>
                        <a:ln w="6350">
                          <a:solidFill>
                            <a:prstClr val="black"/>
                          </a:solidFill>
                        </a:ln>
                      </wps:spPr>
                      <wps:txbx>
                        <w:txbxContent>
                          <w:p w14:paraId="1B077F24" w14:textId="68312AD6" w:rsidR="00963323" w:rsidRPr="004D6628" w:rsidRDefault="004D6628" w:rsidP="00963323">
                            <w:pPr>
                              <w:pStyle w:val="Heading3"/>
                              <w:rPr>
                                <w:rFonts w:ascii="Arial" w:hAnsi="Arial" w:cs="Arial"/>
                                <w:sz w:val="21"/>
                                <w:szCs w:val="21"/>
                              </w:rPr>
                            </w:pPr>
                            <w:bookmarkStart w:id="12" w:name="_Toc227441407"/>
                            <w:r w:rsidRPr="004D6628">
                              <w:rPr>
                                <w:rFonts w:ascii="Arial" w:hAnsi="Arial" w:cs="Arial"/>
                                <w:sz w:val="21"/>
                                <w:szCs w:val="21"/>
                              </w:rPr>
                              <w:t>Figure 4</w:t>
                            </w:r>
                            <w:r w:rsidR="00920E47">
                              <w:rPr>
                                <w:rFonts w:ascii="Arial" w:hAnsi="Arial" w:cs="Arial"/>
                                <w:sz w:val="21"/>
                                <w:szCs w:val="21"/>
                              </w:rPr>
                              <w:t xml:space="preserve">: </w:t>
                            </w:r>
                            <w:r w:rsidRPr="004D6628">
                              <w:rPr>
                                <w:rFonts w:ascii="Arial" w:hAnsi="Arial" w:cs="Arial"/>
                                <w:sz w:val="21"/>
                                <w:szCs w:val="21"/>
                              </w:rPr>
                              <w:t xml:space="preserve"> </w:t>
                            </w:r>
                            <w:r w:rsidR="00963323" w:rsidRPr="004D6628">
                              <w:rPr>
                                <w:rFonts w:ascii="Arial" w:hAnsi="Arial" w:cs="Arial"/>
                                <w:sz w:val="21"/>
                                <w:szCs w:val="21"/>
                              </w:rPr>
                              <w:t>PEST Analysis</w:t>
                            </w:r>
                            <w:r w:rsidR="003E0026">
                              <w:rPr>
                                <w:rFonts w:ascii="Arial" w:hAnsi="Arial" w:cs="Arial"/>
                                <w:sz w:val="21"/>
                                <w:szCs w:val="21"/>
                              </w:rPr>
                              <w:t xml:space="preserve"> </w:t>
                            </w:r>
                            <w:r w:rsidR="00A72800">
                              <w:rPr>
                                <w:rFonts w:ascii="Arial" w:hAnsi="Arial" w:cs="Arial"/>
                                <w:sz w:val="21"/>
                                <w:szCs w:val="21"/>
                              </w:rPr>
                              <w:t>LinkUp</w:t>
                            </w:r>
                            <w:bookmarkEnd w:id="12"/>
                          </w:p>
                          <w:p w14:paraId="7ACC8893" w14:textId="77777777" w:rsidR="00963323" w:rsidRDefault="009633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E7BA08" id="Text Box 9" o:spid="_x0000_s1028" type="#_x0000_t202" style="position:absolute;margin-left:-52.05pt;margin-top:25.15pt;width:110.75pt;height:57.8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" fillcolor="white [3201]" strokeweight=".5pt">
                <v:textbox>
                  <w:txbxContent>
                    <w:p w14:paraId="1B077F24" w14:textId="68312AD6" w:rsidR="00963323" w:rsidRPr="004D6628" w:rsidRDefault="004D6628" w:rsidP="00963323">
                      <w:pPr>
                        <w:pStyle w:val="Heading3"/>
                        <w:rPr>
                          <w:rFonts w:ascii="Arial" w:hAnsi="Arial" w:cs="Arial"/>
                          <w:sz w:val="21"/>
                          <w:szCs w:val="21"/>
                        </w:rPr>
                      </w:pPr>
                      <w:bookmarkStart w:id="13" w:name="_Toc227441407"/>
                      <w:r w:rsidRPr="004D6628">
                        <w:rPr>
                          <w:rFonts w:ascii="Arial" w:hAnsi="Arial" w:cs="Arial"/>
                          <w:sz w:val="21"/>
                          <w:szCs w:val="21"/>
                        </w:rPr>
                        <w:t>Figure 4</w:t>
                      </w:r>
                      <w:r w:rsidR="00920E47">
                        <w:rPr>
                          <w:rFonts w:ascii="Arial" w:hAnsi="Arial" w:cs="Arial"/>
                          <w:sz w:val="21"/>
                          <w:szCs w:val="21"/>
                        </w:rPr>
                        <w:t xml:space="preserve">: </w:t>
                      </w:r>
                      <w:r w:rsidRPr="004D6628">
                        <w:rPr>
                          <w:rFonts w:ascii="Arial" w:hAnsi="Arial" w:cs="Arial"/>
                          <w:sz w:val="21"/>
                          <w:szCs w:val="21"/>
                        </w:rPr>
                        <w:t xml:space="preserve"> </w:t>
                      </w:r>
                      <w:r w:rsidR="00963323" w:rsidRPr="004D6628">
                        <w:rPr>
                          <w:rFonts w:ascii="Arial" w:hAnsi="Arial" w:cs="Arial"/>
                          <w:sz w:val="21"/>
                          <w:szCs w:val="21"/>
                        </w:rPr>
                        <w:t>PEST Analysis</w:t>
                      </w:r>
                      <w:r w:rsidR="003E0026">
                        <w:rPr>
                          <w:rFonts w:ascii="Arial" w:hAnsi="Arial" w:cs="Arial"/>
                          <w:sz w:val="21"/>
                          <w:szCs w:val="21"/>
                        </w:rPr>
                        <w:t xml:space="preserve"> </w:t>
                      </w:r>
                      <w:r w:rsidR="00A72800">
                        <w:rPr>
                          <w:rFonts w:ascii="Arial" w:hAnsi="Arial" w:cs="Arial"/>
                          <w:sz w:val="21"/>
                          <w:szCs w:val="21"/>
                        </w:rPr>
                        <w:t>LinkUp</w:t>
                      </w:r>
                      <w:bookmarkEnd w:id="13"/>
                    </w:p>
                    <w:p w14:paraId="7ACC8893" w14:textId="77777777" w:rsidR="00963323" w:rsidRDefault="00963323"/>
                  </w:txbxContent>
                </v:textbox>
              </v:shape>
            </w:pict>
          </mc:Fallback>
        </mc:AlternateContent>
      </w:r>
    </w:p>
    <w:p w14:paraId="6B6B8ED1" w14:textId="3B404C64" w:rsidR="007B7A6D" w:rsidRDefault="007B7A6D" w:rsidP="007F7E8D"/>
    <w:p w14:paraId="3AED11BF" w14:textId="350C5868" w:rsidR="007B7A6D" w:rsidRDefault="007B7A6D" w:rsidP="007F7E8D"/>
    <w:p w14:paraId="18F43A72" w14:textId="3C51E492" w:rsidR="007B7A6D" w:rsidRPr="007F7E8D" w:rsidRDefault="007B7A6D" w:rsidP="007F7E8D"/>
    <w:p w14:paraId="1A06FA68" w14:textId="3EE95688" w:rsidR="00566565" w:rsidRDefault="00566565" w:rsidP="006456BD">
      <w:pPr>
        <w:rPr>
          <w:rFonts w:ascii="Arial" w:hAnsi="Arial" w:cs="Arial"/>
          <w:sz w:val="22"/>
          <w:szCs w:val="22"/>
        </w:rPr>
      </w:pPr>
    </w:p>
    <w:p w14:paraId="46787F88" w14:textId="3E6D350E" w:rsidR="00566565" w:rsidRDefault="00566565" w:rsidP="006456BD">
      <w:pPr>
        <w:rPr>
          <w:rFonts w:ascii="Arial" w:hAnsi="Arial" w:cs="Arial"/>
          <w:sz w:val="22"/>
          <w:szCs w:val="22"/>
        </w:rPr>
      </w:pPr>
    </w:p>
    <w:p w14:paraId="52DF69F1" w14:textId="69905ADB" w:rsidR="00DC5842" w:rsidRPr="007F60B2" w:rsidRDefault="00C2431D" w:rsidP="007F60B2">
      <w:pPr>
        <w:pStyle w:val="Heading3"/>
        <w:rPr>
          <w:sz w:val="24"/>
          <w:szCs w:val="24"/>
        </w:rPr>
      </w:pPr>
      <w:bookmarkStart w:id="14" w:name="_Toc227441408"/>
      <w:r w:rsidRPr="007F60B2">
        <w:rPr>
          <w:sz w:val="24"/>
          <w:szCs w:val="24"/>
        </w:rPr>
        <w:t>Legal and Ethical Considerations:</w:t>
      </w:r>
      <w:bookmarkEnd w:id="14"/>
    </w:p>
    <w:p w14:paraId="5D707D21" w14:textId="02B186C2" w:rsidR="00C2431D" w:rsidRDefault="00402D5E" w:rsidP="00C2431D">
      <w:r>
        <w:t>Uk GDPR</w:t>
      </w:r>
      <w:r w:rsidR="0015342B">
        <w:t xml:space="preserve"> and Data Protection Act 2018 impose strict obligations on geolocation data collection</w:t>
      </w:r>
      <w:r w:rsidR="001E512E">
        <w:t>, requiring explicit user consent, data minimi</w:t>
      </w:r>
      <w:r w:rsidR="003719BB">
        <w:t xml:space="preserve">sation, and clear retention policies </w:t>
      </w:r>
      <w:sdt>
        <w:sdtPr>
          <w:rPr>
            <w:rFonts w:ascii="Aptos" w:hAnsi="Aptos"/>
            <w:color w:val="000000"/>
            <w:highlight w:val="white"/>
          </w:rPr>
          <w:alias w:val="Citation"/>
          <w:tag w:val="{&quot;referencesIds&quot;:[&quot;doc:69e3bced4c0aa4447a387867&quot;],&quot;referencesOptions&quot;:{&quot;doc:69e3bced4c0aa4447a387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583633,&quot;citationText&quot;:&quot;&lt;span style=\&quot;font-family:Arial;font-size:14.666666666666666px;color:#000000\&quot;&gt;[7]&lt;/span&gt;&quot;}"/>
          <w:id w:val="-859583633"/>
          <w:placeholder>
            <w:docPart w:val="BCC508E7873C454290CBA982DE1565F4"/>
          </w:placeholder>
        </w:sdtPr>
        <w:sdtContent>
          <w:r w:rsidR="00C42AC4">
            <w:rPr>
              <w:rFonts w:ascii="Arial" w:eastAsia="Times New Roman" w:hAnsi="Arial" w:cs="Arial"/>
              <w:color w:val="000000"/>
            </w:rPr>
            <w:t>[7]</w:t>
          </w:r>
        </w:sdtContent>
      </w:sdt>
      <w:r w:rsidR="003719BB">
        <w:t>. Ethically, location</w:t>
      </w:r>
      <w:r w:rsidR="00F60CA6">
        <w:t>-</w:t>
      </w:r>
      <w:r w:rsidR="003719BB">
        <w:t>based</w:t>
      </w:r>
      <w:r w:rsidR="00F60CA6">
        <w:t xml:space="preserve"> platforms create inherent power asymmetries between</w:t>
      </w:r>
      <w:r w:rsidR="00A468BC">
        <w:t xml:space="preserve"> the operator and user.</w:t>
      </w:r>
    </w:p>
    <w:p w14:paraId="34751FFC" w14:textId="1B47296E" w:rsidR="00A468BC" w:rsidRDefault="0066049B" w:rsidP="00C2431D">
      <w:r>
        <w:lastRenderedPageBreak/>
        <w:t>LinkUp</w:t>
      </w:r>
      <w:r w:rsidR="00A468BC">
        <w:t xml:space="preserve"> addresses this by </w:t>
      </w:r>
      <w:r w:rsidR="00E6038B">
        <w:t xml:space="preserve">explicitly excluding targeted advertising and behavioural data monetisation from </w:t>
      </w:r>
      <w:r w:rsidR="00154AE5">
        <w:t xml:space="preserve">its </w:t>
      </w:r>
      <w:r w:rsidR="00D210BC">
        <w:t>revenue</w:t>
      </w:r>
      <w:r w:rsidR="00154AE5">
        <w:t xml:space="preserve"> model. This reduces </w:t>
      </w:r>
      <w:r w:rsidR="00D210BC">
        <w:t>revenue</w:t>
      </w:r>
      <w:r w:rsidR="00154AE5">
        <w:t xml:space="preserve"> potential but pre</w:t>
      </w:r>
      <w:r w:rsidR="00954E8C">
        <w:t xml:space="preserve">serves ethical </w:t>
      </w:r>
      <w:r w:rsidR="00D210BC">
        <w:t xml:space="preserve">credibility </w:t>
      </w:r>
      <w:r w:rsidR="00954E8C">
        <w:t>a deliberate strategic choice aligned with CIC’s social mission</w:t>
      </w:r>
      <w:r w:rsidR="00D210BC">
        <w:t xml:space="preserve"> .</w:t>
      </w:r>
      <w:sdt>
        <w:sdtPr>
          <w:rPr>
            <w:rFonts w:ascii="Aptos" w:hAnsi="Aptos"/>
            <w:color w:val="000000"/>
            <w:highlight w:val="white"/>
          </w:rPr>
          <w:alias w:val="Citation"/>
          <w:tag w:val="{&quot;referencesIds&quot;:[&quot;doc:69e3bced4c0aa4447a387864&quot;],&quot;referencesOptions&quot;:{&quot;doc:69e3bced4c0aa4447a3878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2357743,&quot;citationText&quot;:&quot;&lt;span style=\&quot;font-family:Arial;font-size:14.666666666666666px;color:#000000\&quot;&gt;[1]&lt;/span&gt;&quot;}"/>
          <w:id w:val="-752357743"/>
          <w:placeholder>
            <w:docPart w:val="6998EA2A0078C54FA0E3136E6AA38743"/>
          </w:placeholder>
        </w:sdtPr>
        <w:sdtContent>
          <w:r w:rsidR="00C42AC4">
            <w:rPr>
              <w:rFonts w:ascii="Arial" w:eastAsia="Times New Roman" w:hAnsi="Arial" w:cs="Arial"/>
              <w:color w:val="000000"/>
            </w:rPr>
            <w:t>[1]</w:t>
          </w:r>
        </w:sdtContent>
      </w:sdt>
    </w:p>
    <w:p w14:paraId="194D85B9" w14:textId="353F4B30" w:rsidR="00D210BC" w:rsidRDefault="000E3997" w:rsidP="007F60B2">
      <w:pPr>
        <w:pStyle w:val="Heading3"/>
      </w:pPr>
      <w:bookmarkStart w:id="15" w:name="_Toc227441409"/>
      <w:r>
        <w:rPr>
          <w:noProof/>
        </w:rPr>
        <mc:AlternateContent>
          <mc:Choice Requires="wps">
            <w:drawing>
              <wp:anchor distT="0" distB="0" distL="114300" distR="114300" simplePos="0" relativeHeight="251698176" behindDoc="0" locked="0" layoutInCell="1" allowOverlap="1" wp14:anchorId="40D29828" wp14:editId="3191D868">
                <wp:simplePos x="0" y="0"/>
                <wp:positionH relativeFrom="column">
                  <wp:posOffset>-129080</wp:posOffset>
                </wp:positionH>
                <wp:positionV relativeFrom="paragraph">
                  <wp:posOffset>303815</wp:posOffset>
                </wp:positionV>
                <wp:extent cx="2568175" cy="1626650"/>
                <wp:effectExtent l="0" t="0" r="0" b="0"/>
                <wp:wrapNone/>
                <wp:docPr id="933650780" name="Text Box 14"/>
                <wp:cNvGraphicFramePr/>
                <a:graphic xmlns:a="http://schemas.openxmlformats.org/drawingml/2006/main">
                  <a:graphicData uri="http://schemas.microsoft.com/office/word/2010/wordprocessingShape">
                    <wps:wsp>
                      <wps:cNvSpPr txBox="1"/>
                      <wps:spPr>
                        <a:xfrm>
                          <a:off x="0" y="0"/>
                          <a:ext cx="2568175" cy="1626650"/>
                        </a:xfrm>
                        <a:prstGeom prst="rect">
                          <a:avLst/>
                        </a:prstGeom>
                        <a:solidFill>
                          <a:schemeClr val="lt1"/>
                        </a:solidFill>
                        <a:ln w="6350">
                          <a:noFill/>
                        </a:ln>
                      </wps:spPr>
                      <wps:txbx>
                        <w:txbxContent>
                          <w:p w14:paraId="0219A63C" w14:textId="097546B6" w:rsidR="00461A67" w:rsidRPr="000E3997" w:rsidRDefault="008B3546" w:rsidP="00F942E4">
                            <w:p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Streng</w:t>
                            </w:r>
                            <w:r w:rsidR="002B3054" w:rsidRPr="000E3997">
                              <w:rPr>
                                <w:rFonts w:ascii="Arial" w:hAnsi="Arial" w:cs="Arial"/>
                                <w:color w:val="000000"/>
                                <w14:textFill>
                                  <w14:solidFill>
                                    <w14:srgbClr w14:val="000000">
                                      <w14:alpha w14:val="37803"/>
                                    </w14:srgbClr>
                                  </w14:solidFill>
                                </w14:textFill>
                              </w:rPr>
                              <w:t>ths</w:t>
                            </w:r>
                          </w:p>
                          <w:p w14:paraId="2635634D" w14:textId="14D27877" w:rsidR="002B3054" w:rsidRPr="000E3997" w:rsidRDefault="002B3054"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Clear social mission</w:t>
                            </w:r>
                          </w:p>
                          <w:p w14:paraId="415E9064" w14:textId="593AD3C7" w:rsidR="002B3054" w:rsidRPr="000E3997" w:rsidRDefault="008B1B22"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CIC legal mission lock</w:t>
                            </w:r>
                          </w:p>
                          <w:p w14:paraId="3AE2BC13" w14:textId="6DC18833" w:rsidR="008B1B22" w:rsidRPr="000E3997" w:rsidRDefault="008B1B22"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Hyper-local focus</w:t>
                            </w:r>
                          </w:p>
                          <w:p w14:paraId="04909F65" w14:textId="2E3594D5" w:rsidR="008B1B22" w:rsidRPr="000E3997" w:rsidRDefault="00E477FA"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Low infrastructure 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D29828" id="Text Box 14" o:spid="_x0000_s1029" type="#_x0000_t202" style="position:absolute;margin-left:-10.15pt;margin-top:23.9pt;width:202.2pt;height:128.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" fillcolor="white [3201]" stroked="f" strokeweight=".5pt">
                <v:textbox>
                  <w:txbxContent>
                    <w:p w14:paraId="0219A63C" w14:textId="097546B6" w:rsidR="00461A67" w:rsidRPr="000E3997" w:rsidRDefault="008B3546" w:rsidP="00F942E4">
                      <w:p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Streng</w:t>
                      </w:r>
                      <w:r w:rsidR="002B3054" w:rsidRPr="000E3997">
                        <w:rPr>
                          <w:rFonts w:ascii="Arial" w:hAnsi="Arial" w:cs="Arial"/>
                          <w:color w:val="000000"/>
                          <w14:textFill>
                            <w14:solidFill>
                              <w14:srgbClr w14:val="000000">
                                <w14:alpha w14:val="37803"/>
                              </w14:srgbClr>
                            </w14:solidFill>
                          </w14:textFill>
                        </w:rPr>
                        <w:t>ths</w:t>
                      </w:r>
                    </w:p>
                    <w:p w14:paraId="2635634D" w14:textId="14D27877" w:rsidR="002B3054" w:rsidRPr="000E3997" w:rsidRDefault="002B3054"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Clear social mission</w:t>
                      </w:r>
                    </w:p>
                    <w:p w14:paraId="415E9064" w14:textId="593AD3C7" w:rsidR="002B3054" w:rsidRPr="000E3997" w:rsidRDefault="008B1B22"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CIC legal mission lock</w:t>
                      </w:r>
                    </w:p>
                    <w:p w14:paraId="3AE2BC13" w14:textId="6DC18833" w:rsidR="008B1B22" w:rsidRPr="000E3997" w:rsidRDefault="008B1B22"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Hyper-local focus</w:t>
                      </w:r>
                    </w:p>
                    <w:p w14:paraId="04909F65" w14:textId="2E3594D5" w:rsidR="008B1B22" w:rsidRPr="000E3997" w:rsidRDefault="00E477FA" w:rsidP="002B3054">
                      <w:pPr>
                        <w:pStyle w:val="ListParagraph"/>
                        <w:numPr>
                          <w:ilvl w:val="0"/>
                          <w:numId w:val="12"/>
                        </w:numPr>
                        <w:shd w:val="clear" w:color="auto" w:fill="A5C9EB" w:themeFill="text2" w:themeFillTint="40"/>
                        <w:rPr>
                          <w:rFonts w:ascii="Arial" w:hAnsi="Arial" w:cs="Arial"/>
                          <w:color w:val="000000"/>
                          <w14:textFill>
                            <w14:solidFill>
                              <w14:srgbClr w14:val="000000">
                                <w14:alpha w14:val="37803"/>
                              </w14:srgbClr>
                            </w14:solidFill>
                          </w14:textFill>
                        </w:rPr>
                      </w:pPr>
                      <w:r w:rsidRPr="000E3997">
                        <w:rPr>
                          <w:rFonts w:ascii="Arial" w:hAnsi="Arial" w:cs="Arial"/>
                          <w:color w:val="000000"/>
                          <w14:textFill>
                            <w14:solidFill>
                              <w14:srgbClr w14:val="000000">
                                <w14:alpha w14:val="37803"/>
                              </w14:srgbClr>
                            </w14:solidFill>
                          </w14:textFill>
                        </w:rPr>
                        <w:t>Low infrastructure cost</w:t>
                      </w:r>
                    </w:p>
                  </w:txbxContent>
                </v:textbox>
              </v:shape>
            </w:pict>
          </mc:Fallback>
        </mc:AlternateContent>
      </w:r>
      <w:r w:rsidR="00D210BC">
        <w:t xml:space="preserve"> SWOT Anal</w:t>
      </w:r>
      <w:r w:rsidR="007F60B2">
        <w:t>ysis</w:t>
      </w:r>
      <w:bookmarkEnd w:id="15"/>
    </w:p>
    <w:p w14:paraId="7FE28E8F" w14:textId="77777777" w:rsidR="0040170E" w:rsidRDefault="0040170E" w:rsidP="007F60B2"/>
    <w:p w14:paraId="57130AC9" w14:textId="317C129B" w:rsidR="007F60B2" w:rsidRDefault="000E3997" w:rsidP="007F60B2">
      <w:r>
        <w:rPr>
          <w:noProof/>
        </w:rPr>
        <mc:AlternateContent>
          <mc:Choice Requires="wps">
            <w:drawing>
              <wp:anchor distT="0" distB="0" distL="114300" distR="114300" simplePos="0" relativeHeight="251699200" behindDoc="0" locked="0" layoutInCell="1" allowOverlap="1" wp14:anchorId="75545D07" wp14:editId="51684BD0">
                <wp:simplePos x="0" y="0"/>
                <wp:positionH relativeFrom="column">
                  <wp:posOffset>2438305</wp:posOffset>
                </wp:positionH>
                <wp:positionV relativeFrom="paragraph">
                  <wp:posOffset>87955</wp:posOffset>
                </wp:positionV>
                <wp:extent cx="3176270" cy="1626235"/>
                <wp:effectExtent l="0" t="0" r="0" b="0"/>
                <wp:wrapNone/>
                <wp:docPr id="1196221204" name="Text Box 15"/>
                <wp:cNvGraphicFramePr/>
                <a:graphic xmlns:a="http://schemas.openxmlformats.org/drawingml/2006/main">
                  <a:graphicData uri="http://schemas.microsoft.com/office/word/2010/wordprocessingShape">
                    <wps:wsp>
                      <wps:cNvSpPr txBox="1"/>
                      <wps:spPr>
                        <a:xfrm>
                          <a:off x="0" y="0"/>
                          <a:ext cx="3176270" cy="1626235"/>
                        </a:xfrm>
                        <a:prstGeom prst="rect">
                          <a:avLst/>
                        </a:prstGeom>
                        <a:noFill/>
                        <a:ln w="6350">
                          <a:noFill/>
                        </a:ln>
                      </wps:spPr>
                      <wps:txbx>
                        <w:txbxContent>
                          <w:p w14:paraId="05245C4F" w14:textId="1B79D80B" w:rsidR="00461A67" w:rsidRPr="004D277A" w:rsidRDefault="00244925" w:rsidP="000E10F7">
                            <w:p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Weaknesses</w:t>
                            </w:r>
                            <w:r w:rsidR="00B30E69" w:rsidRPr="004D277A">
                              <w:rPr>
                                <w:color w:val="000000"/>
                                <w14:textFill>
                                  <w14:solidFill>
                                    <w14:srgbClr w14:val="000000">
                                      <w14:alpha w14:val="35000"/>
                                    </w14:srgbClr>
                                  </w14:solidFill>
                                </w14:textFill>
                              </w:rPr>
                              <w:t>:</w:t>
                            </w:r>
                          </w:p>
                          <w:p w14:paraId="3CADB163" w14:textId="2AE748DC" w:rsidR="00B30E69" w:rsidRPr="004D277A" w:rsidRDefault="00B30E69"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Network-effect</w:t>
                            </w:r>
                            <w:r w:rsidR="00DE0E86" w:rsidRPr="004D277A">
                              <w:rPr>
                                <w:color w:val="000000"/>
                                <w14:textFill>
                                  <w14:solidFill>
                                    <w14:srgbClr w14:val="000000">
                                      <w14:alpha w14:val="35000"/>
                                    </w14:srgbClr>
                                  </w14:solidFill>
                                </w14:textFill>
                              </w:rPr>
                              <w:t xml:space="preserve"> dependency</w:t>
                            </w:r>
                          </w:p>
                          <w:p w14:paraId="7AFCCCB1" w14:textId="05E2FBA3" w:rsidR="00DE0E86" w:rsidRPr="004D277A" w:rsidRDefault="00DE0E86"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Safeguarding demands</w:t>
                            </w:r>
                          </w:p>
                          <w:p w14:paraId="5F0CE778" w14:textId="6FDC5C47" w:rsidR="00DE0E86" w:rsidRPr="004D277A" w:rsidRDefault="00DE0E86"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Limited capital reserves</w:t>
                            </w:r>
                          </w:p>
                          <w:p w14:paraId="033B64D2" w14:textId="73CCF53E" w:rsidR="00DE0E86" w:rsidRPr="004D277A" w:rsidRDefault="006C4A2D"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 xml:space="preserve">Adoption </w:t>
                            </w:r>
                            <w:r w:rsidR="00A063E6" w:rsidRPr="004D277A">
                              <w:rPr>
                                <w:color w:val="000000"/>
                                <w14:textFill>
                                  <w14:solidFill>
                                    <w14:srgbClr w14:val="000000">
                                      <w14:alpha w14:val="35000"/>
                                    </w14:srgbClr>
                                  </w14:solidFill>
                                </w14:textFill>
                              </w:rPr>
                              <w:t>uncertainty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545D07" id="Text Box 15" o:spid="_x0000_s1030" type="#_x0000_t202" style="position:absolute;margin-left:192pt;margin-top:6.95pt;width:250.1pt;height:128.0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" filled="f" stroked="f" strokeweight=".5pt">
                <v:textbox>
                  <w:txbxContent>
                    <w:p w14:paraId="05245C4F" w14:textId="1B79D80B" w:rsidR="00461A67" w:rsidRPr="004D277A" w:rsidRDefault="00244925" w:rsidP="000E10F7">
                      <w:p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Weaknesses</w:t>
                      </w:r>
                      <w:r w:rsidR="00B30E69" w:rsidRPr="004D277A">
                        <w:rPr>
                          <w:color w:val="000000"/>
                          <w14:textFill>
                            <w14:solidFill>
                              <w14:srgbClr w14:val="000000">
                                <w14:alpha w14:val="35000"/>
                              </w14:srgbClr>
                            </w14:solidFill>
                          </w14:textFill>
                        </w:rPr>
                        <w:t>:</w:t>
                      </w:r>
                    </w:p>
                    <w:p w14:paraId="3CADB163" w14:textId="2AE748DC" w:rsidR="00B30E69" w:rsidRPr="004D277A" w:rsidRDefault="00B30E69"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Network-effect</w:t>
                      </w:r>
                      <w:r w:rsidR="00DE0E86" w:rsidRPr="004D277A">
                        <w:rPr>
                          <w:color w:val="000000"/>
                          <w14:textFill>
                            <w14:solidFill>
                              <w14:srgbClr w14:val="000000">
                                <w14:alpha w14:val="35000"/>
                              </w14:srgbClr>
                            </w14:solidFill>
                          </w14:textFill>
                        </w:rPr>
                        <w:t xml:space="preserve"> dependency</w:t>
                      </w:r>
                    </w:p>
                    <w:p w14:paraId="7AFCCCB1" w14:textId="05E2FBA3" w:rsidR="00DE0E86" w:rsidRPr="004D277A" w:rsidRDefault="00DE0E86"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Safeguarding demands</w:t>
                      </w:r>
                    </w:p>
                    <w:p w14:paraId="5F0CE778" w14:textId="6FDC5C47" w:rsidR="00DE0E86" w:rsidRPr="004D277A" w:rsidRDefault="00DE0E86"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Limited capital reserves</w:t>
                      </w:r>
                    </w:p>
                    <w:p w14:paraId="033B64D2" w14:textId="73CCF53E" w:rsidR="00DE0E86" w:rsidRPr="004D277A" w:rsidRDefault="006C4A2D" w:rsidP="000E10F7">
                      <w:pPr>
                        <w:pStyle w:val="ListParagraph"/>
                        <w:numPr>
                          <w:ilvl w:val="0"/>
                          <w:numId w:val="16"/>
                        </w:numPr>
                        <w:shd w:val="clear" w:color="auto" w:fill="F6C5AC" w:themeFill="accent2" w:themeFillTint="66"/>
                        <w:rPr>
                          <w:color w:val="000000"/>
                          <w14:textFill>
                            <w14:solidFill>
                              <w14:srgbClr w14:val="000000">
                                <w14:alpha w14:val="35000"/>
                              </w14:srgbClr>
                            </w14:solidFill>
                          </w14:textFill>
                        </w:rPr>
                      </w:pPr>
                      <w:r w:rsidRPr="004D277A">
                        <w:rPr>
                          <w:color w:val="000000"/>
                          <w14:textFill>
                            <w14:solidFill>
                              <w14:srgbClr w14:val="000000">
                                <w14:alpha w14:val="35000"/>
                              </w14:srgbClr>
                            </w14:solidFill>
                          </w14:textFill>
                        </w:rPr>
                        <w:t xml:space="preserve">Adoption </w:t>
                      </w:r>
                      <w:r w:rsidR="00A063E6" w:rsidRPr="004D277A">
                        <w:rPr>
                          <w:color w:val="000000"/>
                          <w14:textFill>
                            <w14:solidFill>
                              <w14:srgbClr w14:val="000000">
                                <w14:alpha w14:val="35000"/>
                              </w14:srgbClr>
                            </w14:solidFill>
                          </w14:textFill>
                        </w:rPr>
                        <w:t>uncertainty</w:t>
                      </w:r>
                    </w:p>
                  </w:txbxContent>
                </v:textbox>
              </v:shape>
            </w:pict>
          </mc:Fallback>
        </mc:AlternateContent>
      </w:r>
      <w:r w:rsidRPr="004D277A">
        <w:rPr>
          <w:noProof/>
        </w:rPr>
        <mc:AlternateContent>
          <mc:Choice Requires="wps">
            <w:drawing>
              <wp:anchor distT="0" distB="0" distL="114300" distR="114300" simplePos="0" relativeHeight="251700224" behindDoc="0" locked="0" layoutInCell="1" allowOverlap="1" wp14:anchorId="77229331" wp14:editId="509181CD">
                <wp:simplePos x="0" y="0"/>
                <wp:positionH relativeFrom="column">
                  <wp:posOffset>-280280</wp:posOffset>
                </wp:positionH>
                <wp:positionV relativeFrom="paragraph">
                  <wp:posOffset>1470660</wp:posOffset>
                </wp:positionV>
                <wp:extent cx="2517775" cy="1576800"/>
                <wp:effectExtent l="0" t="0" r="0" b="0"/>
                <wp:wrapNone/>
                <wp:docPr id="2128875074" name="Text Box 16"/>
                <wp:cNvGraphicFramePr/>
                <a:graphic xmlns:a="http://schemas.openxmlformats.org/drawingml/2006/main">
                  <a:graphicData uri="http://schemas.microsoft.com/office/word/2010/wordprocessingShape">
                    <wps:wsp>
                      <wps:cNvSpPr txBox="1"/>
                      <wps:spPr>
                        <a:xfrm>
                          <a:off x="0" y="0"/>
                          <a:ext cx="2517775" cy="1576800"/>
                        </a:xfrm>
                        <a:prstGeom prst="rect">
                          <a:avLst/>
                        </a:prstGeom>
                        <a:noFill/>
                        <a:ln w="6350">
                          <a:noFill/>
                        </a:ln>
                      </wps:spPr>
                      <wps:txbx>
                        <w:txbxContent>
                          <w:p w14:paraId="4F35611B" w14:textId="0A5907A2" w:rsidR="00461A67" w:rsidRPr="004D277A" w:rsidRDefault="00357EC2" w:rsidP="000E10F7">
                            <w:pPr>
                              <w:shd w:val="clear" w:color="auto" w:fill="E59EDC" w:themeFill="accent5" w:themeFillTint="66"/>
                              <w:ind w:left="360"/>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Opportunities</w:t>
                            </w:r>
                          </w:p>
                          <w:p w14:paraId="060C4C55" w14:textId="7DE3F6E1" w:rsidR="00357EC2" w:rsidRPr="004D277A" w:rsidRDefault="00357EC2" w:rsidP="000E10F7">
                            <w:pPr>
                              <w:pStyle w:val="ListParagraph"/>
                              <w:numPr>
                                <w:ilvl w:val="0"/>
                                <w:numId w:val="15"/>
                              </w:numPr>
                              <w:shd w:val="clear" w:color="auto" w:fill="E59EDC" w:themeFill="accent5" w:themeFillTint="66"/>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 xml:space="preserve">Local council </w:t>
                            </w:r>
                            <w:r w:rsidR="00A063E6" w:rsidRPr="004D277A">
                              <w:rPr>
                                <w:color w:val="000000"/>
                                <w14:textFill>
                                  <w14:solidFill>
                                    <w14:srgbClr w14:val="000000">
                                      <w14:alpha w14:val="35870"/>
                                    </w14:srgbClr>
                                  </w14:solidFill>
                                </w14:textFill>
                              </w:rPr>
                              <w:t>partnerships</w:t>
                            </w:r>
                          </w:p>
                          <w:p w14:paraId="5215835D" w14:textId="63C43869" w:rsidR="00357EC2" w:rsidRPr="004D277A" w:rsidRDefault="002A64F4" w:rsidP="000E10F7">
                            <w:pPr>
                              <w:pStyle w:val="ListParagraph"/>
                              <w:numPr>
                                <w:ilvl w:val="0"/>
                                <w:numId w:val="15"/>
                              </w:numPr>
                              <w:shd w:val="clear" w:color="auto" w:fill="E59EDC" w:themeFill="accent5" w:themeFillTint="66"/>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University wellbeing ties</w:t>
                            </w:r>
                          </w:p>
                          <w:p w14:paraId="2E11E319" w14:textId="6E453529" w:rsidR="002A64F4" w:rsidRPr="004D277A" w:rsidRDefault="002A64F4" w:rsidP="000E10F7">
                            <w:pPr>
                              <w:pStyle w:val="ListParagraph"/>
                              <w:numPr>
                                <w:ilvl w:val="0"/>
                                <w:numId w:val="15"/>
                              </w:numPr>
                              <w:shd w:val="clear" w:color="auto" w:fill="E59EDC" w:themeFill="accent5" w:themeFillTint="66"/>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Co</w:t>
                            </w:r>
                            <w:r w:rsidR="00A063E6" w:rsidRPr="004D277A">
                              <w:rPr>
                                <w:color w:val="000000"/>
                                <w14:textFill>
                                  <w14:solidFill>
                                    <w14:srgbClr w14:val="000000">
                                      <w14:alpha w14:val="35870"/>
                                    </w14:srgbClr>
                                  </w14:solidFill>
                                </w14:textFill>
                              </w:rPr>
                              <w:t>mmunity grants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229331" id="Text Box 16" o:spid="_x0000_s1031" type="#_x0000_t202" style="position:absolute;margin-left:-22.05pt;margin-top:115.8pt;width:198.25pt;height:124.15pt;z-index:2517002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" filled="f" stroked="f" strokeweight=".5pt">
                <v:textbox>
                  <w:txbxContent>
                    <w:p w14:paraId="4F35611B" w14:textId="0A5907A2" w:rsidR="00461A67" w:rsidRPr="004D277A" w:rsidRDefault="00357EC2" w:rsidP="000E10F7">
                      <w:pPr>
                        <w:shd w:val="clear" w:color="auto" w:fill="E59EDC" w:themeFill="accent5" w:themeFillTint="66"/>
                        <w:ind w:left="360"/>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Opportunities</w:t>
                      </w:r>
                    </w:p>
                    <w:p w14:paraId="060C4C55" w14:textId="7DE3F6E1" w:rsidR="00357EC2" w:rsidRPr="004D277A" w:rsidRDefault="00357EC2" w:rsidP="000E10F7">
                      <w:pPr>
                        <w:pStyle w:val="ListParagraph"/>
                        <w:numPr>
                          <w:ilvl w:val="0"/>
                          <w:numId w:val="15"/>
                        </w:numPr>
                        <w:shd w:val="clear" w:color="auto" w:fill="E59EDC" w:themeFill="accent5" w:themeFillTint="66"/>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 xml:space="preserve">Local council </w:t>
                      </w:r>
                      <w:r w:rsidR="00A063E6" w:rsidRPr="004D277A">
                        <w:rPr>
                          <w:color w:val="000000"/>
                          <w14:textFill>
                            <w14:solidFill>
                              <w14:srgbClr w14:val="000000">
                                <w14:alpha w14:val="35870"/>
                              </w14:srgbClr>
                            </w14:solidFill>
                          </w14:textFill>
                        </w:rPr>
                        <w:t>partnerships</w:t>
                      </w:r>
                    </w:p>
                    <w:p w14:paraId="5215835D" w14:textId="63C43869" w:rsidR="00357EC2" w:rsidRPr="004D277A" w:rsidRDefault="002A64F4" w:rsidP="000E10F7">
                      <w:pPr>
                        <w:pStyle w:val="ListParagraph"/>
                        <w:numPr>
                          <w:ilvl w:val="0"/>
                          <w:numId w:val="15"/>
                        </w:numPr>
                        <w:shd w:val="clear" w:color="auto" w:fill="E59EDC" w:themeFill="accent5" w:themeFillTint="66"/>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University wellbeing ties</w:t>
                      </w:r>
                    </w:p>
                    <w:p w14:paraId="2E11E319" w14:textId="6E453529" w:rsidR="002A64F4" w:rsidRPr="004D277A" w:rsidRDefault="002A64F4" w:rsidP="000E10F7">
                      <w:pPr>
                        <w:pStyle w:val="ListParagraph"/>
                        <w:numPr>
                          <w:ilvl w:val="0"/>
                          <w:numId w:val="15"/>
                        </w:numPr>
                        <w:shd w:val="clear" w:color="auto" w:fill="E59EDC" w:themeFill="accent5" w:themeFillTint="66"/>
                        <w:rPr>
                          <w:color w:val="000000"/>
                          <w14:textFill>
                            <w14:solidFill>
                              <w14:srgbClr w14:val="000000">
                                <w14:alpha w14:val="35870"/>
                              </w14:srgbClr>
                            </w14:solidFill>
                          </w14:textFill>
                        </w:rPr>
                      </w:pPr>
                      <w:r w:rsidRPr="004D277A">
                        <w:rPr>
                          <w:color w:val="000000"/>
                          <w14:textFill>
                            <w14:solidFill>
                              <w14:srgbClr w14:val="000000">
                                <w14:alpha w14:val="35870"/>
                              </w14:srgbClr>
                            </w14:solidFill>
                          </w14:textFill>
                        </w:rPr>
                        <w:t>Co</w:t>
                      </w:r>
                      <w:r w:rsidR="00A063E6" w:rsidRPr="004D277A">
                        <w:rPr>
                          <w:color w:val="000000"/>
                          <w14:textFill>
                            <w14:solidFill>
                              <w14:srgbClr w14:val="000000">
                                <w14:alpha w14:val="35870"/>
                              </w14:srgbClr>
                            </w14:solidFill>
                          </w14:textFill>
                        </w:rPr>
                        <w:t>mmunity grants</w:t>
                      </w:r>
                    </w:p>
                  </w:txbxContent>
                </v:textbox>
              </v:shape>
            </w:pict>
          </mc:Fallback>
        </mc:AlternateContent>
      </w:r>
      <w:r w:rsidR="00E477FA" w:rsidRPr="004D277A">
        <w:rPr>
          <w:noProof/>
        </w:rPr>
        <mc:AlternateContent>
          <mc:Choice Requires="wps">
            <w:drawing>
              <wp:anchor distT="0" distB="0" distL="114300" distR="114300" simplePos="0" relativeHeight="251701248" behindDoc="0" locked="0" layoutInCell="1" allowOverlap="1" wp14:anchorId="0B3BD827" wp14:editId="18D76295">
                <wp:simplePos x="0" y="0"/>
                <wp:positionH relativeFrom="column">
                  <wp:posOffset>2440365</wp:posOffset>
                </wp:positionH>
                <wp:positionV relativeFrom="paragraph">
                  <wp:posOffset>1470660</wp:posOffset>
                </wp:positionV>
                <wp:extent cx="3132000" cy="1576705"/>
                <wp:effectExtent l="0" t="0" r="0" b="0"/>
                <wp:wrapNone/>
                <wp:docPr id="917645685" name="Text Box 17"/>
                <wp:cNvGraphicFramePr/>
                <a:graphic xmlns:a="http://schemas.openxmlformats.org/drawingml/2006/main">
                  <a:graphicData uri="http://schemas.microsoft.com/office/word/2010/wordprocessingShape">
                    <wps:wsp>
                      <wps:cNvSpPr txBox="1"/>
                      <wps:spPr>
                        <a:xfrm>
                          <a:off x="0" y="0"/>
                          <a:ext cx="3132000" cy="1576705"/>
                        </a:xfrm>
                        <a:prstGeom prst="rect">
                          <a:avLst/>
                        </a:prstGeom>
                        <a:noFill/>
                        <a:ln w="6350">
                          <a:noFill/>
                        </a:ln>
                      </wps:spPr>
                      <wps:txbx>
                        <w:txbxContent>
                          <w:p w14:paraId="2E38FDDF" w14:textId="1073AE38" w:rsidR="00DA33B5" w:rsidRPr="004D277A" w:rsidRDefault="004E2822" w:rsidP="00F942E4">
                            <w:p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Thre</w:t>
                            </w:r>
                            <w:r w:rsidR="005E3465" w:rsidRPr="004D277A">
                              <w:rPr>
                                <w:color w:val="000000" w:themeColor="text1"/>
                                <w14:textFill>
                                  <w14:solidFill>
                                    <w14:schemeClr w14:val="tx1">
                                      <w14:alpha w14:val="37000"/>
                                    </w14:schemeClr>
                                  </w14:solidFill>
                                </w14:textFill>
                              </w:rPr>
                              <w:t>ats</w:t>
                            </w:r>
                          </w:p>
                          <w:p w14:paraId="3602548D" w14:textId="7D044636" w:rsidR="005E3465" w:rsidRPr="004D277A" w:rsidRDefault="005E3465"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Limitation by lager firms</w:t>
                            </w:r>
                          </w:p>
                          <w:p w14:paraId="5D3316FB" w14:textId="2806823A" w:rsidR="005E3465" w:rsidRPr="004D277A" w:rsidRDefault="005E3465"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Regulatory</w:t>
                            </w:r>
                            <w:r w:rsidR="002E00EF" w:rsidRPr="004D277A">
                              <w:rPr>
                                <w:color w:val="000000" w:themeColor="text1"/>
                                <w14:textFill>
                                  <w14:solidFill>
                                    <w14:schemeClr w14:val="tx1">
                                      <w14:alpha w14:val="37000"/>
                                    </w14:schemeClr>
                                  </w14:solidFill>
                                </w14:textFill>
                              </w:rPr>
                              <w:t xml:space="preserve"> </w:t>
                            </w:r>
                            <w:r w:rsidR="000E10F7" w:rsidRPr="004D277A">
                              <w:rPr>
                                <w:color w:val="000000" w:themeColor="text1"/>
                                <w14:textFill>
                                  <w14:solidFill>
                                    <w14:schemeClr w14:val="tx1">
                                      <w14:alpha w14:val="37000"/>
                                    </w14:schemeClr>
                                  </w14:solidFill>
                                </w14:textFill>
                              </w:rPr>
                              <w:t>tightening</w:t>
                            </w:r>
                          </w:p>
                          <w:p w14:paraId="299FB818" w14:textId="1CBEA13F" w:rsidR="002E00EF" w:rsidRPr="004D277A" w:rsidRDefault="002E00EF"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Safety incident risk</w:t>
                            </w:r>
                          </w:p>
                          <w:p w14:paraId="5B641B44" w14:textId="583CADE0" w:rsidR="002E00EF" w:rsidRPr="004D277A" w:rsidRDefault="002E00EF"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Novelty fade-out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3BD827" id="Text Box 17" o:spid="_x0000_s1032" type="#_x0000_t202" style="position:absolute;margin-left:192.15pt;margin-top:115.8pt;width:246.6pt;height:124.1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" filled="f" stroked="f" strokeweight=".5pt">
                <v:textbox>
                  <w:txbxContent>
                    <w:p w14:paraId="2E38FDDF" w14:textId="1073AE38" w:rsidR="00DA33B5" w:rsidRPr="004D277A" w:rsidRDefault="004E2822" w:rsidP="00F942E4">
                      <w:p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Thre</w:t>
                      </w:r>
                      <w:r w:rsidR="005E3465" w:rsidRPr="004D277A">
                        <w:rPr>
                          <w:color w:val="000000" w:themeColor="text1"/>
                          <w14:textFill>
                            <w14:solidFill>
                              <w14:schemeClr w14:val="tx1">
                                <w14:alpha w14:val="37000"/>
                              </w14:schemeClr>
                            </w14:solidFill>
                          </w14:textFill>
                        </w:rPr>
                        <w:t>ats</w:t>
                      </w:r>
                    </w:p>
                    <w:p w14:paraId="3602548D" w14:textId="7D044636" w:rsidR="005E3465" w:rsidRPr="004D277A" w:rsidRDefault="005E3465"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Limitation by lager firms</w:t>
                      </w:r>
                    </w:p>
                    <w:p w14:paraId="5D3316FB" w14:textId="2806823A" w:rsidR="005E3465" w:rsidRPr="004D277A" w:rsidRDefault="005E3465"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Regulatory</w:t>
                      </w:r>
                      <w:r w:rsidR="002E00EF" w:rsidRPr="004D277A">
                        <w:rPr>
                          <w:color w:val="000000" w:themeColor="text1"/>
                          <w14:textFill>
                            <w14:solidFill>
                              <w14:schemeClr w14:val="tx1">
                                <w14:alpha w14:val="37000"/>
                              </w14:schemeClr>
                            </w14:solidFill>
                          </w14:textFill>
                        </w:rPr>
                        <w:t xml:space="preserve"> </w:t>
                      </w:r>
                      <w:r w:rsidR="000E10F7" w:rsidRPr="004D277A">
                        <w:rPr>
                          <w:color w:val="000000" w:themeColor="text1"/>
                          <w14:textFill>
                            <w14:solidFill>
                              <w14:schemeClr w14:val="tx1">
                                <w14:alpha w14:val="37000"/>
                              </w14:schemeClr>
                            </w14:solidFill>
                          </w14:textFill>
                        </w:rPr>
                        <w:t>tightening</w:t>
                      </w:r>
                    </w:p>
                    <w:p w14:paraId="299FB818" w14:textId="1CBEA13F" w:rsidR="002E00EF" w:rsidRPr="004D277A" w:rsidRDefault="002E00EF"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Safety incident risk</w:t>
                      </w:r>
                    </w:p>
                    <w:p w14:paraId="5B641B44" w14:textId="583CADE0" w:rsidR="002E00EF" w:rsidRPr="004D277A" w:rsidRDefault="002E00EF" w:rsidP="000E10F7">
                      <w:pPr>
                        <w:pStyle w:val="ListParagraph"/>
                        <w:numPr>
                          <w:ilvl w:val="0"/>
                          <w:numId w:val="17"/>
                        </w:numPr>
                        <w:shd w:val="clear" w:color="auto" w:fill="F2AC1C"/>
                        <w:rPr>
                          <w:color w:val="000000" w:themeColor="text1"/>
                          <w14:textFill>
                            <w14:solidFill>
                              <w14:schemeClr w14:val="tx1">
                                <w14:alpha w14:val="37000"/>
                              </w14:schemeClr>
                            </w14:solidFill>
                          </w14:textFill>
                        </w:rPr>
                      </w:pPr>
                      <w:r w:rsidRPr="004D277A">
                        <w:rPr>
                          <w:color w:val="000000" w:themeColor="text1"/>
                          <w14:textFill>
                            <w14:solidFill>
                              <w14:schemeClr w14:val="tx1">
                                <w14:alpha w14:val="37000"/>
                              </w14:schemeClr>
                            </w14:solidFill>
                          </w14:textFill>
                        </w:rPr>
                        <w:t>Novelty fade-out</w:t>
                      </w:r>
                    </w:p>
                  </w:txbxContent>
                </v:textbox>
              </v:shape>
            </w:pict>
          </mc:Fallback>
        </mc:AlternateContent>
      </w:r>
    </w:p>
    <w:p w14:paraId="30A8BD74" w14:textId="77777777" w:rsidR="0040170E" w:rsidRPr="0040170E" w:rsidRDefault="0040170E" w:rsidP="0040170E"/>
    <w:p w14:paraId="3B09B8F9" w14:textId="77777777" w:rsidR="0040170E" w:rsidRPr="0040170E" w:rsidRDefault="0040170E" w:rsidP="0040170E"/>
    <w:p w14:paraId="3A5539D5" w14:textId="77777777" w:rsidR="0040170E" w:rsidRPr="0040170E" w:rsidRDefault="0040170E" w:rsidP="0040170E"/>
    <w:p w14:paraId="5ABE743E" w14:textId="77777777" w:rsidR="0040170E" w:rsidRPr="0040170E" w:rsidRDefault="0040170E" w:rsidP="0040170E"/>
    <w:p w14:paraId="26D8395A" w14:textId="77777777" w:rsidR="0040170E" w:rsidRPr="0040170E" w:rsidRDefault="0040170E" w:rsidP="0040170E"/>
    <w:p w14:paraId="7FB8D8D8" w14:textId="77777777" w:rsidR="0040170E" w:rsidRPr="0040170E" w:rsidRDefault="0040170E" w:rsidP="0040170E"/>
    <w:p w14:paraId="1B387860" w14:textId="77777777" w:rsidR="0040170E" w:rsidRPr="0040170E" w:rsidRDefault="0040170E" w:rsidP="0040170E"/>
    <w:p w14:paraId="14316132" w14:textId="77777777" w:rsidR="0040170E" w:rsidRPr="0040170E" w:rsidRDefault="0040170E" w:rsidP="0040170E"/>
    <w:p w14:paraId="1DD02A83" w14:textId="77777777" w:rsidR="0040170E" w:rsidRPr="0040170E" w:rsidRDefault="0040170E" w:rsidP="0040170E"/>
    <w:p w14:paraId="4279FBDF" w14:textId="0B750BFE" w:rsidR="0040170E" w:rsidRPr="00D07458" w:rsidRDefault="00C53072" w:rsidP="00C53072">
      <w:pPr>
        <w:rPr>
          <w:i/>
          <w:iCs/>
        </w:rPr>
      </w:pPr>
      <w:r w:rsidRPr="00D07458">
        <w:rPr>
          <w:i/>
          <w:iCs/>
        </w:rPr>
        <w:t xml:space="preserve"> </w:t>
      </w:r>
      <w:r w:rsidR="0040170E" w:rsidRPr="00D07458">
        <w:rPr>
          <w:i/>
          <w:iCs/>
        </w:rPr>
        <w:t>Figure</w:t>
      </w:r>
      <w:r w:rsidR="00827B8A" w:rsidRPr="00D07458">
        <w:rPr>
          <w:i/>
          <w:iCs/>
        </w:rPr>
        <w:t xml:space="preserve"> 5: SWOT Analysis of LinkUp CIC Strategic Evaluation</w:t>
      </w:r>
    </w:p>
    <w:p w14:paraId="5712E8AD" w14:textId="77777777" w:rsidR="00C53072" w:rsidRDefault="00C53072" w:rsidP="00C53072"/>
    <w:p w14:paraId="14336EE1" w14:textId="5ABCF53F" w:rsidR="00827B8A" w:rsidRDefault="00F354F4" w:rsidP="00F354F4">
      <w:pPr>
        <w:pStyle w:val="Heading2"/>
        <w:rPr>
          <w:rFonts w:ascii="Arial" w:hAnsi="Arial" w:cs="Arial"/>
          <w:sz w:val="28"/>
          <w:szCs w:val="28"/>
        </w:rPr>
      </w:pPr>
      <w:bookmarkStart w:id="16" w:name="_Toc227441410"/>
      <w:r w:rsidRPr="00CB49C2">
        <w:rPr>
          <w:rFonts w:ascii="Arial" w:hAnsi="Arial" w:cs="Arial"/>
          <w:sz w:val="28"/>
          <w:szCs w:val="28"/>
        </w:rPr>
        <w:t>Q2</w:t>
      </w:r>
      <w:r w:rsidR="00CB49C2">
        <w:rPr>
          <w:rFonts w:ascii="Arial" w:hAnsi="Arial" w:cs="Arial"/>
          <w:sz w:val="28"/>
          <w:szCs w:val="28"/>
        </w:rPr>
        <w:t>- Development</w:t>
      </w:r>
      <w:r w:rsidR="00331950">
        <w:rPr>
          <w:rFonts w:ascii="Arial" w:hAnsi="Arial" w:cs="Arial"/>
          <w:sz w:val="28"/>
          <w:szCs w:val="28"/>
        </w:rPr>
        <w:t>, Development, Maintenance</w:t>
      </w:r>
      <w:r w:rsidR="00431F46">
        <w:rPr>
          <w:rFonts w:ascii="Arial" w:hAnsi="Arial" w:cs="Arial"/>
          <w:sz w:val="28"/>
          <w:szCs w:val="28"/>
        </w:rPr>
        <w:t>, and Evolution</w:t>
      </w:r>
      <w:bookmarkEnd w:id="16"/>
    </w:p>
    <w:p w14:paraId="4C24889D" w14:textId="6EDB643A" w:rsidR="00431F46" w:rsidRDefault="00AA5E82" w:rsidP="00431F46">
      <w:pPr>
        <w:pStyle w:val="Heading3"/>
      </w:pPr>
      <w:bookmarkStart w:id="17" w:name="_Toc227441411"/>
      <w:r>
        <w:t>Development Approach in a Large Organisation</w:t>
      </w:r>
      <w:bookmarkEnd w:id="17"/>
    </w:p>
    <w:p w14:paraId="48C186B2" w14:textId="7B9B1F22" w:rsidR="00AA5E82" w:rsidRDefault="00AA5E82" w:rsidP="00AA5E82">
      <w:pPr>
        <w:rPr>
          <w:rFonts w:ascii="Arial" w:hAnsi="Arial" w:cs="Arial"/>
          <w:sz w:val="22"/>
          <w:szCs w:val="22"/>
        </w:rPr>
      </w:pPr>
      <w:r>
        <w:rPr>
          <w:rFonts w:ascii="Arial" w:hAnsi="Arial" w:cs="Arial"/>
          <w:sz w:val="22"/>
          <w:szCs w:val="22"/>
        </w:rPr>
        <w:t>If LinkUp were implemented with large organization</w:t>
      </w:r>
      <w:r w:rsidR="00FB5C37">
        <w:rPr>
          <w:rFonts w:ascii="Arial" w:hAnsi="Arial" w:cs="Arial"/>
          <w:sz w:val="22"/>
          <w:szCs w:val="22"/>
        </w:rPr>
        <w:t xml:space="preserve"> such as a local</w:t>
      </w:r>
      <w:r w:rsidR="00136677">
        <w:rPr>
          <w:rFonts w:ascii="Arial" w:hAnsi="Arial" w:cs="Arial"/>
          <w:sz w:val="22"/>
          <w:szCs w:val="22"/>
        </w:rPr>
        <w:t xml:space="preserve"> </w:t>
      </w:r>
      <w:r w:rsidR="00FB5C37">
        <w:rPr>
          <w:rFonts w:ascii="Arial" w:hAnsi="Arial" w:cs="Arial"/>
          <w:sz w:val="22"/>
          <w:szCs w:val="22"/>
        </w:rPr>
        <w:t>authority or national</w:t>
      </w:r>
      <w:r w:rsidR="004A027B">
        <w:rPr>
          <w:rFonts w:ascii="Arial" w:hAnsi="Arial" w:cs="Arial"/>
          <w:sz w:val="22"/>
          <w:szCs w:val="22"/>
        </w:rPr>
        <w:t xml:space="preserve"> </w:t>
      </w:r>
      <w:r w:rsidR="00FB5C37">
        <w:rPr>
          <w:rFonts w:ascii="Arial" w:hAnsi="Arial" w:cs="Arial"/>
          <w:sz w:val="22"/>
          <w:szCs w:val="22"/>
        </w:rPr>
        <w:t>housing association</w:t>
      </w:r>
      <w:r w:rsidR="004A027B">
        <w:rPr>
          <w:rFonts w:ascii="Arial" w:hAnsi="Arial" w:cs="Arial"/>
          <w:sz w:val="22"/>
          <w:szCs w:val="22"/>
        </w:rPr>
        <w:t>; the development lifecycle</w:t>
      </w:r>
      <w:r w:rsidR="00136677">
        <w:rPr>
          <w:rFonts w:ascii="Arial" w:hAnsi="Arial" w:cs="Arial"/>
          <w:sz w:val="22"/>
          <w:szCs w:val="22"/>
        </w:rPr>
        <w:t xml:space="preserve"> would follow enterprise-grade SDLC practices</w:t>
      </w:r>
      <w:r w:rsidR="00DD232A">
        <w:rPr>
          <w:rFonts w:ascii="Arial" w:hAnsi="Arial" w:cs="Arial"/>
          <w:sz w:val="22"/>
          <w:szCs w:val="22"/>
        </w:rPr>
        <w:t>. The requirements Phase woul</w:t>
      </w:r>
      <w:r w:rsidR="0049773C">
        <w:rPr>
          <w:rFonts w:ascii="Arial" w:hAnsi="Arial" w:cs="Arial"/>
          <w:sz w:val="22"/>
          <w:szCs w:val="22"/>
        </w:rPr>
        <w:t>d</w:t>
      </w:r>
      <w:r w:rsidR="00DD232A">
        <w:rPr>
          <w:rFonts w:ascii="Arial" w:hAnsi="Arial" w:cs="Arial"/>
          <w:sz w:val="22"/>
          <w:szCs w:val="22"/>
        </w:rPr>
        <w:t xml:space="preserve"> i</w:t>
      </w:r>
      <w:r w:rsidR="0049773C">
        <w:rPr>
          <w:rFonts w:ascii="Arial" w:hAnsi="Arial" w:cs="Arial"/>
          <w:sz w:val="22"/>
          <w:szCs w:val="22"/>
        </w:rPr>
        <w:t>n</w:t>
      </w:r>
      <w:r w:rsidR="00DD232A">
        <w:rPr>
          <w:rFonts w:ascii="Arial" w:hAnsi="Arial" w:cs="Arial"/>
          <w:sz w:val="22"/>
          <w:szCs w:val="22"/>
        </w:rPr>
        <w:t>volve</w:t>
      </w:r>
      <w:r w:rsidR="0049773C">
        <w:rPr>
          <w:rFonts w:ascii="Arial" w:hAnsi="Arial" w:cs="Arial"/>
          <w:sz w:val="22"/>
          <w:szCs w:val="22"/>
        </w:rPr>
        <w:t xml:space="preserve"> structured stakeholder workshops</w:t>
      </w:r>
      <w:r w:rsidR="00452E68">
        <w:rPr>
          <w:rFonts w:ascii="Arial" w:hAnsi="Arial" w:cs="Arial"/>
          <w:sz w:val="22"/>
          <w:szCs w:val="22"/>
        </w:rPr>
        <w:t xml:space="preserve"> with residents, council officers, and community groups</w:t>
      </w:r>
      <w:r w:rsidR="00A730BF">
        <w:rPr>
          <w:rFonts w:ascii="Arial" w:hAnsi="Arial" w:cs="Arial"/>
          <w:sz w:val="22"/>
          <w:szCs w:val="22"/>
        </w:rPr>
        <w:t xml:space="preserve">, producing a formal </w:t>
      </w:r>
      <w:r w:rsidR="000112BA">
        <w:rPr>
          <w:rFonts w:ascii="Arial" w:hAnsi="Arial" w:cs="Arial"/>
          <w:sz w:val="22"/>
          <w:szCs w:val="22"/>
        </w:rPr>
        <w:t xml:space="preserve">Software Requirements (SRS) aligned with the </w:t>
      </w:r>
      <w:r w:rsidR="004B041D">
        <w:rPr>
          <w:rFonts w:ascii="Arial" w:hAnsi="Arial" w:cs="Arial"/>
          <w:sz w:val="22"/>
          <w:szCs w:val="22"/>
        </w:rPr>
        <w:t>organisation’s</w:t>
      </w:r>
      <w:r w:rsidR="000112BA">
        <w:rPr>
          <w:rFonts w:ascii="Arial" w:hAnsi="Arial" w:cs="Arial"/>
          <w:sz w:val="22"/>
          <w:szCs w:val="22"/>
        </w:rPr>
        <w:t xml:space="preserve"> digital strategy.</w:t>
      </w:r>
      <w:sdt>
        <w:sdtPr>
          <w:rPr>
            <w:rFonts w:ascii="Arial" w:hAnsi="Arial" w:cs="Arial"/>
            <w:color w:val="000000"/>
            <w:sz w:val="22"/>
            <w:szCs w:val="22"/>
            <w:highlight w:val="white"/>
          </w:rPr>
          <w:alias w:val="Citation"/>
          <w:tag w:val="{&quot;referencesIds&quot;:[&quot;doc:69e3bced4c0aa4447a38786b&quot;],&quot;referencesOptions&quot;:{&quot;doc:69e3bced4c0aa4447a38786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7729158,&quot;citationText&quot;:&quot;&lt;span style=\&quot;font-family:Arial;font-size:14.666666666666666px;color:#000000\&quot;&gt;[4]&lt;/span&gt;&quot;}"/>
          <w:id w:val="1087729158"/>
          <w:placeholder>
            <w:docPart w:val="0CB5053AFEA9D349B29EE3DB391BEBF6"/>
          </w:placeholder>
        </w:sdtPr>
        <w:sdtContent>
          <w:r w:rsidR="00C42AC4">
            <w:rPr>
              <w:rFonts w:ascii="Arial" w:eastAsia="Times New Roman" w:hAnsi="Arial" w:cs="Arial"/>
              <w:color w:val="000000"/>
            </w:rPr>
            <w:t>[4]</w:t>
          </w:r>
        </w:sdtContent>
      </w:sdt>
    </w:p>
    <w:p w14:paraId="61B09DCE" w14:textId="2150E6F2" w:rsidR="005B5260" w:rsidRDefault="008339EC" w:rsidP="00AA5E82">
      <w:pPr>
        <w:rPr>
          <w:rFonts w:ascii="Arial" w:hAnsi="Arial" w:cs="Arial"/>
          <w:sz w:val="22"/>
          <w:szCs w:val="22"/>
        </w:rPr>
      </w:pPr>
      <w:r>
        <w:rPr>
          <w:rFonts w:ascii="Arial" w:hAnsi="Arial" w:cs="Arial"/>
          <w:sz w:val="22"/>
          <w:szCs w:val="22"/>
        </w:rPr>
        <w:t>The design</w:t>
      </w:r>
      <w:r w:rsidR="004B041D">
        <w:rPr>
          <w:rFonts w:ascii="Arial" w:hAnsi="Arial" w:cs="Arial"/>
          <w:sz w:val="22"/>
          <w:szCs w:val="22"/>
        </w:rPr>
        <w:t xml:space="preserve"> phase would produce detailed UML artefacts including Class Diagrams</w:t>
      </w:r>
      <w:r w:rsidR="00CF0B1D">
        <w:rPr>
          <w:rFonts w:ascii="Arial" w:hAnsi="Arial" w:cs="Arial"/>
          <w:sz w:val="22"/>
          <w:szCs w:val="22"/>
        </w:rPr>
        <w:t>, Sequence Diagrams</w:t>
      </w:r>
      <w:r w:rsidR="00520667">
        <w:rPr>
          <w:rFonts w:ascii="Arial" w:hAnsi="Arial" w:cs="Arial"/>
          <w:sz w:val="22"/>
          <w:szCs w:val="22"/>
        </w:rPr>
        <w:t xml:space="preserve"> Specification (SRS) </w:t>
      </w:r>
      <w:r w:rsidR="005D6CA2">
        <w:rPr>
          <w:rFonts w:ascii="Arial" w:hAnsi="Arial" w:cs="Arial"/>
          <w:sz w:val="22"/>
          <w:szCs w:val="22"/>
        </w:rPr>
        <w:t>,</w:t>
      </w:r>
      <w:r w:rsidR="00943BF7">
        <w:rPr>
          <w:rFonts w:ascii="Arial" w:hAnsi="Arial" w:cs="Arial"/>
          <w:sz w:val="22"/>
          <w:szCs w:val="22"/>
        </w:rPr>
        <w:t xml:space="preserve">and Entity-Relationships Diagrams (ERD) for the database layer </w:t>
      </w:r>
      <w:r w:rsidR="005B5260">
        <w:rPr>
          <w:rFonts w:ascii="Arial" w:hAnsi="Arial" w:cs="Arial"/>
          <w:sz w:val="22"/>
          <w:szCs w:val="22"/>
        </w:rPr>
        <w:t>. Development  would adopt an Agie -within-Wat</w:t>
      </w:r>
      <w:r w:rsidR="00D92D84">
        <w:rPr>
          <w:rFonts w:ascii="Arial" w:hAnsi="Arial" w:cs="Arial"/>
          <w:sz w:val="22"/>
          <w:szCs w:val="22"/>
        </w:rPr>
        <w:t>er</w:t>
      </w:r>
      <w:r w:rsidR="005B5260">
        <w:rPr>
          <w:rFonts w:ascii="Arial" w:hAnsi="Arial" w:cs="Arial"/>
          <w:sz w:val="22"/>
          <w:szCs w:val="22"/>
        </w:rPr>
        <w:t>fal</w:t>
      </w:r>
      <w:r w:rsidR="00535D16">
        <w:rPr>
          <w:rFonts w:ascii="Arial" w:hAnsi="Arial" w:cs="Arial"/>
          <w:sz w:val="22"/>
          <w:szCs w:val="22"/>
        </w:rPr>
        <w:t xml:space="preserve">l </w:t>
      </w:r>
      <w:r w:rsidR="00D92D84">
        <w:rPr>
          <w:rFonts w:ascii="Arial" w:hAnsi="Arial" w:cs="Arial"/>
          <w:sz w:val="22"/>
          <w:szCs w:val="22"/>
        </w:rPr>
        <w:t>(A</w:t>
      </w:r>
      <w:r w:rsidR="00535D16">
        <w:rPr>
          <w:rFonts w:ascii="Arial" w:hAnsi="Arial" w:cs="Arial"/>
          <w:sz w:val="22"/>
          <w:szCs w:val="22"/>
        </w:rPr>
        <w:t>gil</w:t>
      </w:r>
      <w:r w:rsidR="00D92D84">
        <w:rPr>
          <w:rFonts w:ascii="Arial" w:hAnsi="Arial" w:cs="Arial"/>
          <w:sz w:val="22"/>
          <w:szCs w:val="22"/>
        </w:rPr>
        <w:t xml:space="preserve"> </w:t>
      </w:r>
      <w:r w:rsidR="00535D16">
        <w:rPr>
          <w:rFonts w:ascii="Arial" w:hAnsi="Arial" w:cs="Arial"/>
          <w:sz w:val="22"/>
          <w:szCs w:val="22"/>
        </w:rPr>
        <w:t>Waterfall)</w:t>
      </w:r>
      <w:r w:rsidR="00F40B6F">
        <w:rPr>
          <w:rFonts w:ascii="Arial" w:hAnsi="Arial" w:cs="Arial"/>
          <w:sz w:val="22"/>
          <w:szCs w:val="22"/>
        </w:rPr>
        <w:t xml:space="preserve"> </w:t>
      </w:r>
      <w:r w:rsidR="00F40B6F">
        <w:rPr>
          <w:rFonts w:ascii="Arial" w:hAnsi="Arial" w:cs="Arial"/>
          <w:sz w:val="22"/>
          <w:szCs w:val="22"/>
        </w:rPr>
        <w:lastRenderedPageBreak/>
        <w:t xml:space="preserve">framework; </w:t>
      </w:r>
      <w:r w:rsidR="00356CD1">
        <w:rPr>
          <w:rFonts w:ascii="Arial" w:hAnsi="Arial" w:cs="Arial"/>
          <w:sz w:val="22"/>
          <w:szCs w:val="22"/>
        </w:rPr>
        <w:t>quarterly</w:t>
      </w:r>
      <w:r w:rsidR="00F40B6F">
        <w:rPr>
          <w:rFonts w:ascii="Arial" w:hAnsi="Arial" w:cs="Arial"/>
          <w:sz w:val="22"/>
          <w:szCs w:val="22"/>
        </w:rPr>
        <w:t xml:space="preserve"> milestone gates with two-week sprint cycles</w:t>
      </w:r>
      <w:r w:rsidR="008D6615">
        <w:rPr>
          <w:rFonts w:ascii="Arial" w:hAnsi="Arial" w:cs="Arial"/>
          <w:sz w:val="22"/>
          <w:szCs w:val="22"/>
        </w:rPr>
        <w:t xml:space="preserve"> w</w:t>
      </w:r>
      <w:r w:rsidR="00A15B05">
        <w:rPr>
          <w:rFonts w:ascii="Arial" w:hAnsi="Arial" w:cs="Arial"/>
          <w:sz w:val="22"/>
          <w:szCs w:val="22"/>
        </w:rPr>
        <w:t>ithin</w:t>
      </w:r>
      <w:r w:rsidR="008D6615">
        <w:rPr>
          <w:rFonts w:ascii="Arial" w:hAnsi="Arial" w:cs="Arial"/>
          <w:sz w:val="22"/>
          <w:szCs w:val="22"/>
        </w:rPr>
        <w:t xml:space="preserve"> each phase , enabling iterative delivery </w:t>
      </w:r>
      <w:r w:rsidR="00356CD1">
        <w:rPr>
          <w:rFonts w:ascii="Arial" w:hAnsi="Arial" w:cs="Arial"/>
          <w:sz w:val="22"/>
          <w:szCs w:val="22"/>
        </w:rPr>
        <w:t>whilst</w:t>
      </w:r>
      <w:r w:rsidR="008D6615">
        <w:rPr>
          <w:rFonts w:ascii="Arial" w:hAnsi="Arial" w:cs="Arial"/>
          <w:sz w:val="22"/>
          <w:szCs w:val="22"/>
        </w:rPr>
        <w:t xml:space="preserve"> maintaining corporate </w:t>
      </w:r>
      <w:r w:rsidR="00356CD1">
        <w:rPr>
          <w:rFonts w:ascii="Arial" w:hAnsi="Arial" w:cs="Arial"/>
          <w:sz w:val="22"/>
          <w:szCs w:val="22"/>
        </w:rPr>
        <w:t>gouvernante accountability</w:t>
      </w:r>
      <w:r w:rsidR="00A15B05">
        <w:rPr>
          <w:rFonts w:ascii="Arial" w:hAnsi="Arial" w:cs="Arial"/>
          <w:sz w:val="22"/>
          <w:szCs w:val="22"/>
        </w:rPr>
        <w:t>.</w:t>
      </w:r>
      <w:sdt>
        <w:sdtPr>
          <w:rPr>
            <w:rFonts w:ascii="Arial" w:hAnsi="Arial" w:cs="Arial"/>
            <w:color w:val="000000"/>
            <w:sz w:val="22"/>
            <w:szCs w:val="22"/>
            <w:highlight w:val="white"/>
          </w:rPr>
          <w:alias w:val="Citation"/>
          <w:tag w:val="{&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002444,&quot;citationText&quot;:&quot;&lt;span style=\&quot;font-family:Arial;font-size:14.666666666666666px;color:#000000\&quot;&gt;[4]&lt;/span&gt;&quot;}"/>
          <w:id w:val="-194002444"/>
          <w:placeholder>
            <w:docPart w:val="88F2DA0912C72F4C8BB75386321D6E93"/>
          </w:placeholder>
        </w:sdtPr>
        <w:sdtContent>
          <w:r w:rsidR="00C42AC4">
            <w:rPr>
              <w:rFonts w:ascii="Arial" w:eastAsia="Times New Roman" w:hAnsi="Arial" w:cs="Arial"/>
              <w:color w:val="000000"/>
            </w:rPr>
            <w:t>[4]</w:t>
          </w:r>
        </w:sdtContent>
      </w:sdt>
    </w:p>
    <w:p w14:paraId="39A3C30F" w14:textId="6CCCF8B7" w:rsidR="00A15B05" w:rsidRDefault="005C5588" w:rsidP="00A15B05">
      <w:pPr>
        <w:pStyle w:val="Heading3"/>
        <w:rPr>
          <w:rFonts w:ascii="Arial" w:hAnsi="Arial" w:cs="Arial"/>
          <w:sz w:val="24"/>
          <w:szCs w:val="24"/>
        </w:rPr>
      </w:pPr>
      <w:bookmarkStart w:id="18" w:name="_Toc227441412"/>
      <w:r>
        <w:rPr>
          <w:rFonts w:ascii="Arial" w:hAnsi="Arial" w:cs="Arial"/>
          <w:sz w:val="24"/>
          <w:szCs w:val="24"/>
        </w:rPr>
        <w:t>Deployment strategy</w:t>
      </w:r>
      <w:bookmarkEnd w:id="18"/>
    </w:p>
    <w:p w14:paraId="3CB1EFB0" w14:textId="51CEC781" w:rsidR="005C5588" w:rsidRDefault="005C5588" w:rsidP="005C5588">
      <w:pPr>
        <w:rPr>
          <w:rFonts w:ascii="Arial" w:hAnsi="Arial" w:cs="Arial"/>
        </w:rPr>
      </w:pPr>
      <w:r>
        <w:rPr>
          <w:rFonts w:ascii="Arial" w:hAnsi="Arial" w:cs="Arial"/>
        </w:rPr>
        <w:t>Deployment woul</w:t>
      </w:r>
      <w:r w:rsidR="002C1D3D">
        <w:rPr>
          <w:rFonts w:ascii="Arial" w:hAnsi="Arial" w:cs="Arial"/>
        </w:rPr>
        <w:t>d</w:t>
      </w:r>
      <w:r>
        <w:rPr>
          <w:rFonts w:ascii="Arial" w:hAnsi="Arial" w:cs="Arial"/>
        </w:rPr>
        <w:t xml:space="preserve"> follow a Phased Rollout strategy, beginning with a single borough pilot before city</w:t>
      </w:r>
      <w:r w:rsidR="002C1D3D">
        <w:rPr>
          <w:rFonts w:ascii="Arial" w:hAnsi="Arial" w:cs="Arial"/>
        </w:rPr>
        <w:t>-wide expansion</w:t>
      </w:r>
      <w:r w:rsidR="007F03C3">
        <w:rPr>
          <w:rFonts w:ascii="Arial" w:hAnsi="Arial" w:cs="Arial"/>
        </w:rPr>
        <w:t xml:space="preserve"> </w:t>
      </w:r>
      <w:sdt>
        <w:sdtPr>
          <w:rPr>
            <w:rFonts w:ascii="Arial" w:hAnsi="Arial" w:cs="Arial"/>
            <w:color w:val="000000"/>
            <w:highlight w:val="white"/>
          </w:rPr>
          <w:alias w:val="Citation"/>
          <w:tag w:val="{&quot;referencesIds&quot;:[&quot;doc:69e3bced4c0aa4447a387869&quot;],&quot;referencesOptions&quot;:{&quot;doc:69e3bced4c0aa4447a387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3733035,&quot;citationText&quot;:&quot;&lt;span style=\&quot;font-family:Arial;font-size:14.666666666666666px;color:#000000\&quot;&gt;[8]&lt;/span&gt;&quot;}"/>
          <w:id w:val="1733733035"/>
          <w:placeholder>
            <w:docPart w:val="79B0C3D393B8AF49895AC1CCBFB386F6"/>
          </w:placeholder>
        </w:sdtPr>
        <w:sdtContent>
          <w:r w:rsidR="00C42AC4">
            <w:rPr>
              <w:rFonts w:ascii="Arial" w:eastAsia="Times New Roman" w:hAnsi="Arial" w:cs="Arial"/>
              <w:color w:val="000000"/>
            </w:rPr>
            <w:t>[8]</w:t>
          </w:r>
        </w:sdtContent>
      </w:sdt>
      <w:sdt>
        <w:sdtPr>
          <w:rPr>
            <w:rFonts w:ascii="Arial" w:hAnsi="Arial" w:cs="Arial"/>
            <w:color w:val="000000"/>
            <w:highlight w:val="white"/>
          </w:rPr>
          <w:alias w:val="Citation"/>
          <w:tag w:val="{&quot;referencesIds&quot;:[&quot;doc:69e3bced4c0aa4447a387869&quot;],&quot;referencesOptions&quot;:{&quot;doc:69e3bced4c0aa4447a387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585614,&quot;citationText&quot;:&quot;&lt;span style=\&quot;font-family:Arial;font-size:14.666666666666666px;color:#000000\&quot;&gt;[8]&lt;/span&gt;&quot;}"/>
          <w:id w:val="-928585614"/>
          <w:placeholder>
            <w:docPart w:val="798FC5E364AD8143A4C7BE1F41369F61"/>
          </w:placeholder>
        </w:sdtPr>
        <w:sdtContent>
          <w:r w:rsidR="00C42AC4">
            <w:rPr>
              <w:rFonts w:ascii="Arial" w:eastAsia="Times New Roman" w:hAnsi="Arial" w:cs="Arial"/>
              <w:color w:val="000000"/>
            </w:rPr>
            <w:t>[8]</w:t>
          </w:r>
        </w:sdtContent>
      </w:sdt>
      <w:r w:rsidR="002C1D3D">
        <w:rPr>
          <w:rFonts w:ascii="Arial" w:hAnsi="Arial" w:cs="Arial"/>
        </w:rPr>
        <w:t xml:space="preserve">. This consistent with </w:t>
      </w:r>
      <w:r w:rsidR="000008D1">
        <w:rPr>
          <w:rFonts w:ascii="Arial" w:hAnsi="Arial" w:cs="Arial"/>
        </w:rPr>
        <w:t xml:space="preserve">Innovation model, </w:t>
      </w:r>
      <w:r w:rsidR="00C26D66">
        <w:rPr>
          <w:rFonts w:ascii="Arial" w:hAnsi="Arial" w:cs="Arial"/>
        </w:rPr>
        <w:t>w</w:t>
      </w:r>
      <w:r w:rsidR="00233308">
        <w:rPr>
          <w:rFonts w:ascii="Arial" w:hAnsi="Arial" w:cs="Arial"/>
        </w:rPr>
        <w:t>hi</w:t>
      </w:r>
      <w:r w:rsidR="00C26D66">
        <w:rPr>
          <w:rFonts w:ascii="Arial" w:hAnsi="Arial" w:cs="Arial"/>
        </w:rPr>
        <w:t>ch identifies</w:t>
      </w:r>
      <w:r w:rsidR="000008D1">
        <w:rPr>
          <w:rFonts w:ascii="Arial" w:hAnsi="Arial" w:cs="Arial"/>
        </w:rPr>
        <w:t xml:space="preserve"> the need to establish early </w:t>
      </w:r>
      <w:r w:rsidR="00E61424">
        <w:rPr>
          <w:rFonts w:ascii="Arial" w:hAnsi="Arial" w:cs="Arial"/>
        </w:rPr>
        <w:t xml:space="preserve">adopter on private Cloud </w:t>
      </w:r>
      <w:r w:rsidR="00C26D66">
        <w:rPr>
          <w:rFonts w:ascii="Arial" w:hAnsi="Arial" w:cs="Arial"/>
        </w:rPr>
        <w:t>(</w:t>
      </w:r>
      <w:r w:rsidR="00E61424">
        <w:rPr>
          <w:rFonts w:ascii="Arial" w:hAnsi="Arial" w:cs="Arial"/>
        </w:rPr>
        <w:t xml:space="preserve">Azure </w:t>
      </w:r>
      <w:r w:rsidR="00C26D66">
        <w:rPr>
          <w:rFonts w:ascii="Arial" w:hAnsi="Arial" w:cs="Arial"/>
        </w:rPr>
        <w:t xml:space="preserve">Government or AWS GovCloud ) to satisfy public sector </w:t>
      </w:r>
      <w:r w:rsidR="00870A8E">
        <w:rPr>
          <w:rFonts w:ascii="Arial" w:hAnsi="Arial" w:cs="Arial"/>
        </w:rPr>
        <w:t>data residency requirements.</w:t>
      </w:r>
    </w:p>
    <w:p w14:paraId="079F1CEE" w14:textId="563EBAC3" w:rsidR="00870A8E" w:rsidRDefault="00870A8E" w:rsidP="00870A8E">
      <w:pPr>
        <w:pStyle w:val="Heading3"/>
      </w:pPr>
      <w:bookmarkStart w:id="19" w:name="_Toc227441413"/>
      <w:r>
        <w:t>Maintenance and Evolution</w:t>
      </w:r>
      <w:bookmarkEnd w:id="19"/>
    </w:p>
    <w:p w14:paraId="60C803B7" w14:textId="77777777" w:rsidR="00226ED9" w:rsidRPr="00226ED9" w:rsidRDefault="003729B3" w:rsidP="00226ED9">
      <w:pPr>
        <w:pStyle w:val="ListParagraph"/>
        <w:numPr>
          <w:ilvl w:val="0"/>
          <w:numId w:val="18"/>
        </w:numPr>
        <w:rPr>
          <w:rFonts w:ascii="Arial" w:hAnsi="Arial" w:cs="Arial"/>
          <w:sz w:val="22"/>
          <w:szCs w:val="22"/>
        </w:rPr>
      </w:pPr>
      <w:r w:rsidRPr="00226ED9">
        <w:rPr>
          <w:rFonts w:ascii="Arial" w:hAnsi="Arial" w:cs="Arial"/>
          <w:sz w:val="22"/>
          <w:szCs w:val="22"/>
        </w:rPr>
        <w:t>Post-deployment maintenance woul</w:t>
      </w:r>
      <w:r w:rsidR="00750C75" w:rsidRPr="00226ED9">
        <w:rPr>
          <w:rFonts w:ascii="Arial" w:hAnsi="Arial" w:cs="Arial"/>
          <w:sz w:val="22"/>
          <w:szCs w:val="22"/>
        </w:rPr>
        <w:t>d</w:t>
      </w:r>
      <w:r w:rsidRPr="00226ED9">
        <w:rPr>
          <w:rFonts w:ascii="Arial" w:hAnsi="Arial" w:cs="Arial"/>
          <w:sz w:val="22"/>
          <w:szCs w:val="22"/>
        </w:rPr>
        <w:t xml:space="preserve"> be </w:t>
      </w:r>
      <w:r w:rsidR="00750C75" w:rsidRPr="00226ED9">
        <w:rPr>
          <w:rFonts w:ascii="Arial" w:hAnsi="Arial" w:cs="Arial"/>
          <w:sz w:val="22"/>
          <w:szCs w:val="22"/>
        </w:rPr>
        <w:t>classified</w:t>
      </w:r>
      <w:r w:rsidRPr="00226ED9">
        <w:rPr>
          <w:rFonts w:ascii="Arial" w:hAnsi="Arial" w:cs="Arial"/>
          <w:sz w:val="22"/>
          <w:szCs w:val="22"/>
        </w:rPr>
        <w:t xml:space="preserve"> into </w:t>
      </w:r>
      <w:r w:rsidR="00C74F50" w:rsidRPr="00226ED9">
        <w:rPr>
          <w:rFonts w:ascii="Arial" w:hAnsi="Arial" w:cs="Arial"/>
          <w:sz w:val="22"/>
          <w:szCs w:val="22"/>
        </w:rPr>
        <w:t xml:space="preserve">four types following established </w:t>
      </w:r>
      <w:r w:rsidR="00750C75" w:rsidRPr="00226ED9">
        <w:rPr>
          <w:rFonts w:ascii="Arial" w:hAnsi="Arial" w:cs="Arial"/>
          <w:sz w:val="22"/>
          <w:szCs w:val="22"/>
        </w:rPr>
        <w:t>software</w:t>
      </w:r>
      <w:r w:rsidR="00C74F50" w:rsidRPr="00226ED9">
        <w:rPr>
          <w:rFonts w:ascii="Arial" w:hAnsi="Arial" w:cs="Arial"/>
          <w:sz w:val="22"/>
          <w:szCs w:val="22"/>
        </w:rPr>
        <w:t xml:space="preserve">  </w:t>
      </w:r>
      <w:r w:rsidR="00750C75" w:rsidRPr="00226ED9">
        <w:rPr>
          <w:rFonts w:ascii="Arial" w:hAnsi="Arial" w:cs="Arial"/>
          <w:sz w:val="22"/>
          <w:szCs w:val="22"/>
        </w:rPr>
        <w:t>engineering</w:t>
      </w:r>
      <w:r w:rsidR="00C74F50" w:rsidRPr="00226ED9">
        <w:rPr>
          <w:rFonts w:ascii="Arial" w:hAnsi="Arial" w:cs="Arial"/>
          <w:sz w:val="22"/>
          <w:szCs w:val="22"/>
        </w:rPr>
        <w:t xml:space="preserve"> tax</w:t>
      </w:r>
      <w:r w:rsidR="00BA1A53" w:rsidRPr="00226ED9">
        <w:rPr>
          <w:rFonts w:ascii="Arial" w:hAnsi="Arial" w:cs="Arial"/>
          <w:sz w:val="22"/>
          <w:szCs w:val="22"/>
        </w:rPr>
        <w:t xml:space="preserve">onomy ( corrective </w:t>
      </w:r>
      <w:r w:rsidR="00750C75" w:rsidRPr="00226ED9">
        <w:rPr>
          <w:rFonts w:ascii="Arial" w:hAnsi="Arial" w:cs="Arial"/>
          <w:sz w:val="22"/>
          <w:szCs w:val="22"/>
        </w:rPr>
        <w:t>=bugs fixes.)</w:t>
      </w:r>
      <w:r w:rsidR="000432B9" w:rsidRPr="00226ED9">
        <w:rPr>
          <w:rFonts w:ascii="Arial" w:hAnsi="Arial" w:cs="Arial"/>
          <w:sz w:val="22"/>
          <w:szCs w:val="22"/>
        </w:rPr>
        <w:t xml:space="preserve"> </w:t>
      </w:r>
    </w:p>
    <w:p w14:paraId="04F275C8" w14:textId="47FD703F" w:rsidR="00870A8E" w:rsidRDefault="000432B9" w:rsidP="00226ED9">
      <w:pPr>
        <w:pStyle w:val="ListParagraph"/>
        <w:numPr>
          <w:ilvl w:val="0"/>
          <w:numId w:val="18"/>
        </w:numPr>
        <w:rPr>
          <w:rFonts w:ascii="Arial" w:hAnsi="Arial" w:cs="Arial"/>
          <w:sz w:val="22"/>
          <w:szCs w:val="22"/>
        </w:rPr>
      </w:pPr>
      <w:r w:rsidRPr="00226ED9">
        <w:rPr>
          <w:rFonts w:ascii="Arial" w:hAnsi="Arial" w:cs="Arial"/>
          <w:sz w:val="22"/>
          <w:szCs w:val="22"/>
        </w:rPr>
        <w:t>Adaptive (GDPR regulatory updates)</w:t>
      </w:r>
    </w:p>
    <w:p w14:paraId="6FC8DE27" w14:textId="3D1047AE" w:rsidR="00226ED9" w:rsidRDefault="00656C92" w:rsidP="00226ED9">
      <w:pPr>
        <w:pStyle w:val="ListParagraph"/>
        <w:numPr>
          <w:ilvl w:val="0"/>
          <w:numId w:val="18"/>
        </w:numPr>
        <w:rPr>
          <w:rFonts w:ascii="Arial" w:hAnsi="Arial" w:cs="Arial"/>
          <w:sz w:val="22"/>
          <w:szCs w:val="22"/>
        </w:rPr>
      </w:pPr>
      <w:r>
        <w:rPr>
          <w:rFonts w:ascii="Arial" w:hAnsi="Arial" w:cs="Arial"/>
          <w:sz w:val="22"/>
          <w:szCs w:val="22"/>
        </w:rPr>
        <w:t>Perfective (feature enhancements based on usage analytics</w:t>
      </w:r>
    </w:p>
    <w:p w14:paraId="1E004C29" w14:textId="7441EE6D" w:rsidR="000D5951" w:rsidRDefault="000D5951" w:rsidP="00226ED9">
      <w:pPr>
        <w:pStyle w:val="ListParagraph"/>
        <w:numPr>
          <w:ilvl w:val="0"/>
          <w:numId w:val="18"/>
        </w:numPr>
        <w:rPr>
          <w:rFonts w:ascii="Arial" w:hAnsi="Arial" w:cs="Arial"/>
          <w:sz w:val="22"/>
          <w:szCs w:val="22"/>
        </w:rPr>
      </w:pPr>
      <w:r>
        <w:rPr>
          <w:rFonts w:ascii="Arial" w:hAnsi="Arial" w:cs="Arial"/>
          <w:sz w:val="22"/>
          <w:szCs w:val="22"/>
        </w:rPr>
        <w:t>Preventive</w:t>
      </w:r>
      <w:r w:rsidR="003735FF">
        <w:rPr>
          <w:rFonts w:ascii="Arial" w:hAnsi="Arial" w:cs="Arial"/>
          <w:sz w:val="22"/>
          <w:szCs w:val="22"/>
        </w:rPr>
        <w:t xml:space="preserve"> (security </w:t>
      </w:r>
      <w:r w:rsidR="00CE33CD">
        <w:rPr>
          <w:rFonts w:ascii="Arial" w:hAnsi="Arial" w:cs="Arial"/>
          <w:sz w:val="22"/>
          <w:szCs w:val="22"/>
        </w:rPr>
        <w:t>hardening</w:t>
      </w:r>
      <w:r w:rsidR="000E73AE">
        <w:rPr>
          <w:rFonts w:ascii="Arial" w:hAnsi="Arial" w:cs="Arial"/>
          <w:sz w:val="22"/>
          <w:szCs w:val="22"/>
        </w:rPr>
        <w:t xml:space="preserve"> and codebase refactoring</w:t>
      </w:r>
      <w:r w:rsidR="00CE33CD">
        <w:rPr>
          <w:rFonts w:ascii="Arial" w:hAnsi="Arial" w:cs="Arial"/>
          <w:sz w:val="22"/>
          <w:szCs w:val="22"/>
        </w:rPr>
        <w:t>)</w:t>
      </w:r>
      <w:r w:rsidR="00E62B47">
        <w:rPr>
          <w:rFonts w:ascii="Arial" w:hAnsi="Arial" w:cs="Arial"/>
          <w:sz w:val="22"/>
          <w:szCs w:val="22"/>
        </w:rPr>
        <w:t xml:space="preserve"> </w:t>
      </w:r>
      <w:sdt>
        <w:sdtPr>
          <w:rPr>
            <w:rFonts w:ascii="Arial" w:hAnsi="Arial" w:cs="Arial"/>
            <w:color w:val="000000"/>
            <w:sz w:val="22"/>
            <w:szCs w:val="22"/>
            <w:highlight w:val="white"/>
          </w:rPr>
          <w:alias w:val="Citation"/>
          <w:tag w:val="{&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8460294,&quot;citationText&quot;:&quot;&lt;span style=\&quot;font-family:Arial;font-size:14.666666666666666px;color:#000000\&quot;&gt;[4]&lt;/span&gt;&quot;}"/>
          <w:id w:val="458460294"/>
          <w:placeholder>
            <w:docPart w:val="09DD1FFD8264F14DAFAE1AF395C67F51"/>
          </w:placeholder>
        </w:sdtPr>
        <w:sdtContent>
          <w:r w:rsidR="00C42AC4">
            <w:rPr>
              <w:rFonts w:ascii="Arial" w:eastAsia="Times New Roman" w:hAnsi="Arial" w:cs="Arial"/>
              <w:color w:val="000000"/>
            </w:rPr>
            <w:t>[4]</w:t>
          </w:r>
        </w:sdtContent>
      </w:sdt>
    </w:p>
    <w:p w14:paraId="27C54DF9" w14:textId="1F627302" w:rsidR="00CE33CD" w:rsidRDefault="00CE33CD" w:rsidP="00226ED9">
      <w:pPr>
        <w:pStyle w:val="ListParagraph"/>
        <w:numPr>
          <w:ilvl w:val="0"/>
          <w:numId w:val="18"/>
        </w:numPr>
        <w:rPr>
          <w:rFonts w:ascii="Arial" w:hAnsi="Arial" w:cs="Arial"/>
          <w:sz w:val="22"/>
          <w:szCs w:val="22"/>
        </w:rPr>
      </w:pPr>
      <w:r>
        <w:rPr>
          <w:rFonts w:ascii="Arial" w:hAnsi="Arial" w:cs="Arial"/>
          <w:sz w:val="22"/>
          <w:szCs w:val="22"/>
        </w:rPr>
        <w:t xml:space="preserve">A dedicated </w:t>
      </w:r>
      <w:r w:rsidR="00A54854">
        <w:rPr>
          <w:rFonts w:ascii="Arial" w:hAnsi="Arial" w:cs="Arial"/>
          <w:sz w:val="22"/>
          <w:szCs w:val="22"/>
        </w:rPr>
        <w:t>DevOp</w:t>
      </w:r>
      <w:r w:rsidR="00B767E0">
        <w:rPr>
          <w:rFonts w:ascii="Arial" w:hAnsi="Arial" w:cs="Arial"/>
          <w:sz w:val="22"/>
          <w:szCs w:val="22"/>
        </w:rPr>
        <w:t>’</w:t>
      </w:r>
      <w:r w:rsidR="00A54854">
        <w:rPr>
          <w:rFonts w:ascii="Arial" w:hAnsi="Arial" w:cs="Arial"/>
          <w:sz w:val="22"/>
          <w:szCs w:val="22"/>
        </w:rPr>
        <w:t xml:space="preserve">s </w:t>
      </w:r>
      <w:r>
        <w:rPr>
          <w:rFonts w:ascii="Arial" w:hAnsi="Arial" w:cs="Arial"/>
          <w:sz w:val="22"/>
          <w:szCs w:val="22"/>
        </w:rPr>
        <w:t>p</w:t>
      </w:r>
      <w:r w:rsidR="00911B6C">
        <w:rPr>
          <w:rFonts w:ascii="Arial" w:hAnsi="Arial" w:cs="Arial"/>
          <w:sz w:val="22"/>
          <w:szCs w:val="22"/>
        </w:rPr>
        <w:t>ipeline with automa</w:t>
      </w:r>
      <w:r w:rsidR="00422CC0">
        <w:rPr>
          <w:rFonts w:ascii="Arial" w:hAnsi="Arial" w:cs="Arial"/>
          <w:sz w:val="22"/>
          <w:szCs w:val="22"/>
        </w:rPr>
        <w:t xml:space="preserve">ted testing and </w:t>
      </w:r>
      <w:r w:rsidR="00A54854">
        <w:rPr>
          <w:rFonts w:ascii="Arial" w:hAnsi="Arial" w:cs="Arial"/>
          <w:sz w:val="22"/>
          <w:szCs w:val="22"/>
        </w:rPr>
        <w:t>continuous</w:t>
      </w:r>
      <w:r w:rsidR="00422CC0">
        <w:rPr>
          <w:rFonts w:ascii="Arial" w:hAnsi="Arial" w:cs="Arial"/>
          <w:sz w:val="22"/>
          <w:szCs w:val="22"/>
        </w:rPr>
        <w:t xml:space="preserve"> to p</w:t>
      </w:r>
      <w:r w:rsidR="00A54854">
        <w:rPr>
          <w:rFonts w:ascii="Arial" w:hAnsi="Arial" w:cs="Arial"/>
          <w:sz w:val="22"/>
          <w:szCs w:val="22"/>
        </w:rPr>
        <w:t>a</w:t>
      </w:r>
      <w:r w:rsidR="00422CC0">
        <w:rPr>
          <w:rFonts w:ascii="Arial" w:hAnsi="Arial" w:cs="Arial"/>
          <w:sz w:val="22"/>
          <w:szCs w:val="22"/>
        </w:rPr>
        <w:t>st-release maintenance</w:t>
      </w:r>
      <w:r w:rsidR="00EB60B9">
        <w:rPr>
          <w:rFonts w:ascii="Arial" w:hAnsi="Arial" w:cs="Arial"/>
          <w:sz w:val="22"/>
          <w:szCs w:val="22"/>
        </w:rPr>
        <w:t xml:space="preserve"> is managed </w:t>
      </w:r>
      <w:r w:rsidR="00A54854">
        <w:rPr>
          <w:rFonts w:ascii="Arial" w:hAnsi="Arial" w:cs="Arial"/>
          <w:sz w:val="22"/>
          <w:szCs w:val="22"/>
        </w:rPr>
        <w:t>efficiently</w:t>
      </w:r>
      <w:r w:rsidR="00EB60B9">
        <w:rPr>
          <w:rFonts w:ascii="Arial" w:hAnsi="Arial" w:cs="Arial"/>
          <w:sz w:val="22"/>
          <w:szCs w:val="22"/>
        </w:rPr>
        <w:t>.</w:t>
      </w:r>
    </w:p>
    <w:p w14:paraId="6E723FEF" w14:textId="7C4B0902" w:rsidR="00A54854" w:rsidRDefault="00EF0FB5" w:rsidP="00EF0FB5">
      <w:pPr>
        <w:pStyle w:val="Heading3"/>
        <w:rPr>
          <w:sz w:val="24"/>
          <w:szCs w:val="24"/>
        </w:rPr>
      </w:pPr>
      <w:bookmarkStart w:id="20" w:name="_Toc227441414"/>
      <w:r>
        <w:rPr>
          <w:sz w:val="24"/>
          <w:szCs w:val="24"/>
        </w:rPr>
        <w:t xml:space="preserve">Justification of </w:t>
      </w:r>
      <w:r w:rsidR="0018391A">
        <w:rPr>
          <w:sz w:val="24"/>
          <w:szCs w:val="24"/>
        </w:rPr>
        <w:t>Technical Choices</w:t>
      </w:r>
      <w:bookmarkEnd w:id="20"/>
    </w:p>
    <w:p w14:paraId="19C86110" w14:textId="591B950D" w:rsidR="0018391A" w:rsidRPr="00C34AE0" w:rsidRDefault="0018391A" w:rsidP="0018391A">
      <w:pPr>
        <w:rPr>
          <w:rFonts w:ascii="Arial" w:hAnsi="Arial" w:cs="Arial"/>
        </w:rPr>
      </w:pPr>
      <w:r w:rsidRPr="00C34AE0">
        <w:rPr>
          <w:rFonts w:ascii="Arial" w:hAnsi="Arial" w:cs="Arial"/>
        </w:rPr>
        <w:t>React Native was selected</w:t>
      </w:r>
      <w:r w:rsidR="00E6125A" w:rsidRPr="00C34AE0">
        <w:rPr>
          <w:rFonts w:ascii="Arial" w:hAnsi="Arial" w:cs="Arial"/>
        </w:rPr>
        <w:t xml:space="preserve"> for it cross-platform capability, reducing development </w:t>
      </w:r>
      <w:r w:rsidR="00D31D0C" w:rsidRPr="00C34AE0">
        <w:rPr>
          <w:rFonts w:ascii="Arial" w:hAnsi="Arial" w:cs="Arial"/>
        </w:rPr>
        <w:t xml:space="preserve">cost without sacrificing user experience quality. </w:t>
      </w:r>
      <w:r w:rsidR="00B458A9" w:rsidRPr="00C34AE0">
        <w:rPr>
          <w:rFonts w:ascii="Arial" w:hAnsi="Arial" w:cs="Arial"/>
        </w:rPr>
        <w:t xml:space="preserve"> SQL provides </w:t>
      </w:r>
      <w:r w:rsidR="00085D50" w:rsidRPr="00C34AE0">
        <w:rPr>
          <w:rFonts w:ascii="Arial" w:hAnsi="Arial" w:cs="Arial"/>
        </w:rPr>
        <w:t xml:space="preserve">relational integrity </w:t>
      </w:r>
      <w:r w:rsidR="00B767E0" w:rsidRPr="00C34AE0">
        <w:rPr>
          <w:rFonts w:ascii="Arial" w:hAnsi="Arial" w:cs="Arial"/>
        </w:rPr>
        <w:t>essential</w:t>
      </w:r>
      <w:r w:rsidR="00085D50" w:rsidRPr="00C34AE0">
        <w:rPr>
          <w:rFonts w:ascii="Arial" w:hAnsi="Arial" w:cs="Arial"/>
        </w:rPr>
        <w:t xml:space="preserve"> for privacy-complaint user data management. The deliberate avoidance of </w:t>
      </w:r>
      <w:r w:rsidR="00A72800" w:rsidRPr="00C34AE0">
        <w:rPr>
          <w:rFonts w:ascii="Arial" w:hAnsi="Arial" w:cs="Arial"/>
        </w:rPr>
        <w:t>proprietary</w:t>
      </w:r>
      <w:r w:rsidR="00085D50" w:rsidRPr="00C34AE0">
        <w:rPr>
          <w:rFonts w:ascii="Arial" w:hAnsi="Arial" w:cs="Arial"/>
        </w:rPr>
        <w:t xml:space="preserve"> AI or machine </w:t>
      </w:r>
      <w:r w:rsidR="007A1583" w:rsidRPr="00C34AE0">
        <w:rPr>
          <w:rFonts w:ascii="Arial" w:hAnsi="Arial" w:cs="Arial"/>
        </w:rPr>
        <w:t xml:space="preserve">learning components ensures transparency, </w:t>
      </w:r>
      <w:r w:rsidR="00B767E0" w:rsidRPr="00C34AE0">
        <w:rPr>
          <w:rFonts w:ascii="Arial" w:hAnsi="Arial" w:cs="Arial"/>
        </w:rPr>
        <w:t>auditability , and reduced vendor lock-in values consistent with both public sector and CIC governance expectation.</w:t>
      </w:r>
      <w:sdt>
        <w:sdtPr>
          <w:rPr>
            <w:rFonts w:ascii="Arial" w:hAnsi="Arial" w:cs="Arial"/>
            <w:color w:val="000000"/>
            <w:highlight w:val="white"/>
          </w:rPr>
          <w:alias w:val="Citation"/>
          <w:tag w:val="{&quot;referencesIds&quot;:[&quot;doc:69e3bced4c0aa4447a387864&quot;],&quot;referencesOptions&quot;:{&quot;doc:69e3bced4c0aa4447a3878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099725,&quot;citationText&quot;:&quot;&lt;span style=\&quot;font-family:Arial;font-size:14.666666666666666px;color:#000000\&quot;&gt;[1]&lt;/span&gt;&quot;}"/>
          <w:id w:val="-491099725"/>
          <w:placeholder>
            <w:docPart w:val="8A92740E18862348808BD7440479E14F"/>
          </w:placeholder>
        </w:sdtPr>
        <w:sdtContent>
          <w:r w:rsidR="00C42AC4">
            <w:rPr>
              <w:rFonts w:ascii="Arial" w:eastAsia="Times New Roman" w:hAnsi="Arial" w:cs="Arial"/>
              <w:color w:val="000000"/>
            </w:rPr>
            <w:t>[1]</w:t>
          </w:r>
        </w:sdtContent>
      </w:sdt>
    </w:p>
    <w:p w14:paraId="21464E90" w14:textId="7E21319F" w:rsidR="00B767E0" w:rsidRDefault="009B10E5" w:rsidP="009B10E5">
      <w:pPr>
        <w:pStyle w:val="Heading1"/>
        <w:rPr>
          <w:rFonts w:ascii="Arial" w:hAnsi="Arial" w:cs="Arial"/>
          <w:sz w:val="32"/>
          <w:szCs w:val="32"/>
        </w:rPr>
      </w:pPr>
      <w:bookmarkStart w:id="21" w:name="_Toc227441415"/>
      <w:r w:rsidRPr="009B10E5">
        <w:rPr>
          <w:rFonts w:ascii="Arial" w:hAnsi="Arial" w:cs="Arial"/>
          <w:sz w:val="32"/>
          <w:szCs w:val="32"/>
        </w:rPr>
        <w:t>Task 3</w:t>
      </w:r>
      <w:r>
        <w:rPr>
          <w:rFonts w:ascii="Arial" w:hAnsi="Arial" w:cs="Arial"/>
          <w:sz w:val="32"/>
          <w:szCs w:val="32"/>
        </w:rPr>
        <w:t xml:space="preserve">  project Reflection</w:t>
      </w:r>
      <w:bookmarkEnd w:id="21"/>
      <w:r>
        <w:rPr>
          <w:rFonts w:ascii="Arial" w:hAnsi="Arial" w:cs="Arial"/>
          <w:sz w:val="32"/>
          <w:szCs w:val="32"/>
        </w:rPr>
        <w:t xml:space="preserve"> </w:t>
      </w:r>
    </w:p>
    <w:p w14:paraId="64297F29" w14:textId="507C6943" w:rsidR="00C53072" w:rsidRPr="00C34AE0" w:rsidRDefault="009B10E5" w:rsidP="00C34AE0">
      <w:pPr>
        <w:pStyle w:val="Heading2"/>
        <w:rPr>
          <w:sz w:val="28"/>
          <w:szCs w:val="28"/>
        </w:rPr>
      </w:pPr>
      <w:bookmarkStart w:id="22" w:name="_Toc227441416"/>
      <w:r w:rsidRPr="009B10E5">
        <w:rPr>
          <w:sz w:val="28"/>
          <w:szCs w:val="28"/>
        </w:rPr>
        <w:t>Gibb’s Reflective Cy</w:t>
      </w:r>
      <w:r w:rsidR="00DE15CA">
        <w:rPr>
          <w:sz w:val="28"/>
          <w:szCs w:val="28"/>
        </w:rPr>
        <w:t>c</w:t>
      </w:r>
      <w:r w:rsidRPr="009B10E5">
        <w:rPr>
          <w:sz w:val="28"/>
          <w:szCs w:val="28"/>
        </w:rPr>
        <w:t>le – LinkUp CIC</w:t>
      </w:r>
      <w:bookmarkEnd w:id="22"/>
    </w:p>
    <w:p w14:paraId="6F1F3F64" w14:textId="2CB06AED" w:rsidR="00454CAF" w:rsidRDefault="00454CAF" w:rsidP="00454CAF">
      <w:pPr>
        <w:rPr>
          <w:rFonts w:ascii="Arial" w:hAnsi="Arial" w:cs="Arial"/>
          <w:sz w:val="22"/>
          <w:szCs w:val="22"/>
        </w:rPr>
      </w:pPr>
      <w:r w:rsidRPr="001E0400">
        <w:rPr>
          <w:rFonts w:ascii="Arial" w:hAnsi="Arial" w:cs="Arial"/>
          <w:sz w:val="22"/>
          <w:szCs w:val="22"/>
        </w:rPr>
        <w:t xml:space="preserve">This reflection applies  Gibb’s six-stage Reflective Cycle  to critically evaluate the development of LinkUp CIC </w:t>
      </w:r>
      <w:sdt>
        <w:sdtPr>
          <w:rPr>
            <w:rFonts w:ascii="Arial" w:hAnsi="Arial" w:cs="Arial"/>
            <w:color w:val="000000"/>
            <w:sz w:val="22"/>
            <w:szCs w:val="22"/>
            <w:highlight w:val="white"/>
          </w:rPr>
          <w:alias w:val="Citation"/>
          <w:tag w:val="{&quot;referencesIds&quot;:[&quot;doc:69e3bced4c0aa4447a38786e&quot;],&quot;referencesOptions&quot;:{&quot;doc:69e3bced4c0aa4447a3878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307467,&quot;citationText&quot;:&quot;&lt;span style=\&quot;font-family:Arial;font-size:14.666666666666666px;color:#000000\&quot;&gt;[9]&lt;/span&gt;&quot;}"/>
          <w:id w:val="2110307467"/>
          <w:placeholder>
            <w:docPart w:val="3DF26F49FAFA934FA0869D1948EA4F1F"/>
          </w:placeholder>
        </w:sdtPr>
        <w:sdtContent>
          <w:r w:rsidR="00C42AC4">
            <w:rPr>
              <w:rFonts w:ascii="Arial" w:eastAsia="Times New Roman" w:hAnsi="Arial" w:cs="Arial"/>
              <w:color w:val="000000"/>
            </w:rPr>
            <w:t>[9]</w:t>
          </w:r>
        </w:sdtContent>
      </w:sdt>
      <w:r w:rsidRPr="001E0400">
        <w:rPr>
          <w:rFonts w:ascii="Arial" w:hAnsi="Arial" w:cs="Arial"/>
          <w:sz w:val="22"/>
          <w:szCs w:val="22"/>
        </w:rPr>
        <w:t>, identify skills development Opportunities, asses societal impact potential , and document risks  with mitigation strategies.</w:t>
      </w:r>
    </w:p>
    <w:p w14:paraId="54B2166E" w14:textId="77777777" w:rsidR="0005296C" w:rsidRPr="001E0400" w:rsidRDefault="0005296C" w:rsidP="009B10E5">
      <w:pPr>
        <w:rPr>
          <w:rFonts w:ascii="Arial" w:hAnsi="Arial" w:cs="Arial"/>
          <w:sz w:val="22"/>
          <w:szCs w:val="22"/>
        </w:rPr>
      </w:pPr>
    </w:p>
    <w:tbl>
      <w:tblPr>
        <w:tblStyle w:val="TableGrid"/>
        <w:tblW w:w="10864" w:type="dxa"/>
        <w:tblInd w:w="-714" w:type="dxa"/>
        <w:tblLook w:val="04A0" w:firstRow="1" w:lastRow="0" w:firstColumn="1" w:lastColumn="0" w:noHBand="0" w:noVBand="1"/>
      </w:tblPr>
      <w:tblGrid>
        <w:gridCol w:w="2643"/>
        <w:gridCol w:w="8221"/>
      </w:tblGrid>
      <w:tr w:rsidR="00404BC6" w:rsidRPr="00404BC6" w14:paraId="7F3A0189" w14:textId="77777777" w:rsidTr="00D07458">
        <w:trPr>
          <w:trHeight w:val="1734"/>
        </w:trPr>
        <w:tc>
          <w:tcPr>
            <w:tcW w:w="2643" w:type="dxa"/>
            <w:shd w:val="clear" w:color="auto" w:fill="DAE9F7" w:themeFill="text2" w:themeFillTint="1A"/>
          </w:tcPr>
          <w:p w14:paraId="756EB098" w14:textId="77777777" w:rsidR="00404BC6" w:rsidRPr="00404BC6" w:rsidRDefault="00404BC6" w:rsidP="00B025C5">
            <w:pPr>
              <w:rPr>
                <w:rFonts w:ascii="Arial" w:hAnsi="Arial" w:cs="Arial"/>
                <w:sz w:val="22"/>
                <w:szCs w:val="22"/>
              </w:rPr>
            </w:pPr>
            <w:r w:rsidRPr="00404BC6">
              <w:rPr>
                <w:rFonts w:ascii="Arial" w:hAnsi="Arial" w:cs="Arial"/>
                <w:sz w:val="22"/>
                <w:szCs w:val="22"/>
              </w:rPr>
              <w:lastRenderedPageBreak/>
              <w:t xml:space="preserve">3.1 </w:t>
            </w:r>
            <w:r w:rsidRPr="00404BC6">
              <w:rPr>
                <w:rFonts w:ascii="Arial" w:hAnsi="Arial" w:cs="Arial"/>
                <w:color w:val="215E99" w:themeColor="text2" w:themeTint="BF"/>
                <w:sz w:val="22"/>
                <w:szCs w:val="22"/>
              </w:rPr>
              <w:t>Description</w:t>
            </w:r>
          </w:p>
        </w:tc>
        <w:tc>
          <w:tcPr>
            <w:tcW w:w="8221" w:type="dxa"/>
          </w:tcPr>
          <w:p w14:paraId="3279A19E" w14:textId="77777777" w:rsidR="00404BC6" w:rsidRPr="00285D01" w:rsidRDefault="00404BC6" w:rsidP="00404BC6">
            <w:pPr>
              <w:pStyle w:val="NoSpacing"/>
              <w:rPr>
                <w:rFonts w:ascii="Arial" w:hAnsi="Arial" w:cs="Arial"/>
                <w:sz w:val="22"/>
                <w:szCs w:val="22"/>
              </w:rPr>
            </w:pPr>
            <w:r w:rsidRPr="00285D01">
              <w:rPr>
                <w:rFonts w:ascii="Arial" w:hAnsi="Arial" w:cs="Arial"/>
                <w:sz w:val="22"/>
                <w:szCs w:val="22"/>
              </w:rPr>
              <w:t>This project required designing LinkUp CIC, a location-based community coordination platform. Tasks spanned project management , enterprise , analysis, system design , and ethical governance . The project was developed independently applying frameworks  from coursework including SDLC, PEST, SWOT  and the 3PS’s.</w:t>
            </w:r>
          </w:p>
        </w:tc>
      </w:tr>
      <w:tr w:rsidR="00404BC6" w:rsidRPr="00404BC6" w14:paraId="092AB192" w14:textId="77777777" w:rsidTr="00D07458">
        <w:trPr>
          <w:trHeight w:val="1705"/>
        </w:trPr>
        <w:tc>
          <w:tcPr>
            <w:tcW w:w="2643" w:type="dxa"/>
            <w:shd w:val="clear" w:color="auto" w:fill="DAE9F7" w:themeFill="text2" w:themeFillTint="1A"/>
          </w:tcPr>
          <w:p w14:paraId="6F59EE7C" w14:textId="77777777" w:rsidR="00404BC6" w:rsidRPr="00404BC6" w:rsidRDefault="00404BC6" w:rsidP="00B025C5">
            <w:pPr>
              <w:rPr>
                <w:rFonts w:ascii="Arial" w:hAnsi="Arial" w:cs="Arial"/>
                <w:sz w:val="22"/>
                <w:szCs w:val="22"/>
              </w:rPr>
            </w:pPr>
            <w:r w:rsidRPr="00404BC6">
              <w:rPr>
                <w:rFonts w:ascii="Arial" w:hAnsi="Arial" w:cs="Arial"/>
                <w:sz w:val="22"/>
                <w:szCs w:val="22"/>
              </w:rPr>
              <w:t>3.2</w:t>
            </w:r>
            <w:r w:rsidRPr="00404BC6">
              <w:rPr>
                <w:rFonts w:ascii="Arial" w:hAnsi="Arial" w:cs="Arial"/>
                <w:color w:val="47D459" w:themeColor="accent3" w:themeTint="99"/>
                <w:sz w:val="22"/>
                <w:szCs w:val="22"/>
              </w:rPr>
              <w:t xml:space="preserve"> Feelings</w:t>
            </w:r>
          </w:p>
        </w:tc>
        <w:tc>
          <w:tcPr>
            <w:tcW w:w="8221" w:type="dxa"/>
          </w:tcPr>
          <w:p w14:paraId="681F05B4" w14:textId="77777777" w:rsidR="00404BC6" w:rsidRPr="00285D01" w:rsidRDefault="00404BC6" w:rsidP="00404BC6">
            <w:pPr>
              <w:pStyle w:val="NoSpacing"/>
              <w:rPr>
                <w:rFonts w:ascii="Arial" w:hAnsi="Arial" w:cs="Arial"/>
                <w:sz w:val="22"/>
                <w:szCs w:val="22"/>
              </w:rPr>
            </w:pPr>
            <w:r w:rsidRPr="00285D01">
              <w:rPr>
                <w:rFonts w:ascii="Arial" w:hAnsi="Arial" w:cs="Arial"/>
                <w:sz w:val="22"/>
                <w:szCs w:val="22"/>
              </w:rPr>
              <w:t>Initially, the breath of the project felt overwhelming – balancing technical system design with enterprise strategy and ethical consideration simultaneously. However, as the work progressed, confidence grew as connections between the frameworks  became clearer. The process of choosing the CIC legal structure felt particularly meaningful.</w:t>
            </w:r>
          </w:p>
        </w:tc>
      </w:tr>
      <w:tr w:rsidR="00404BC6" w:rsidRPr="00404BC6" w14:paraId="40014CD8" w14:textId="77777777" w:rsidTr="00D07458">
        <w:trPr>
          <w:trHeight w:val="1734"/>
        </w:trPr>
        <w:tc>
          <w:tcPr>
            <w:tcW w:w="2643" w:type="dxa"/>
            <w:shd w:val="clear" w:color="auto" w:fill="DAE9F7" w:themeFill="text2" w:themeFillTint="1A"/>
          </w:tcPr>
          <w:p w14:paraId="45EAE616" w14:textId="77777777" w:rsidR="00404BC6" w:rsidRPr="00404BC6" w:rsidRDefault="00404BC6" w:rsidP="00B025C5">
            <w:pPr>
              <w:rPr>
                <w:rFonts w:ascii="Arial" w:hAnsi="Arial" w:cs="Arial"/>
                <w:color w:val="77206D" w:themeColor="accent5" w:themeShade="BF"/>
                <w:sz w:val="22"/>
                <w:szCs w:val="22"/>
              </w:rPr>
            </w:pPr>
            <w:r w:rsidRPr="00404BC6">
              <w:rPr>
                <w:rFonts w:ascii="Arial" w:hAnsi="Arial" w:cs="Arial"/>
                <w:color w:val="77206D" w:themeColor="accent5" w:themeShade="BF"/>
                <w:sz w:val="22"/>
                <w:szCs w:val="22"/>
              </w:rPr>
              <w:t>3.3 Evaluation</w:t>
            </w:r>
          </w:p>
        </w:tc>
        <w:tc>
          <w:tcPr>
            <w:tcW w:w="8221" w:type="dxa"/>
          </w:tcPr>
          <w:p w14:paraId="5F89AEBC" w14:textId="77777777" w:rsidR="00404BC6" w:rsidRPr="00285D01" w:rsidRDefault="00404BC6" w:rsidP="00404BC6">
            <w:pPr>
              <w:pStyle w:val="NoSpacing"/>
              <w:rPr>
                <w:rFonts w:ascii="Arial" w:hAnsi="Arial" w:cs="Arial"/>
                <w:sz w:val="22"/>
                <w:szCs w:val="22"/>
              </w:rPr>
            </w:pPr>
            <w:r w:rsidRPr="00285D01">
              <w:rPr>
                <w:rFonts w:ascii="Arial" w:hAnsi="Arial" w:cs="Arial"/>
                <w:sz w:val="22"/>
                <w:szCs w:val="22"/>
              </w:rPr>
              <w:t>The application of PEST and SWOT provided structured insight into the operating environment. The hybrid SDLC methodology proved well-suited to the project scope. However, producing fully details UML diagrams and Grantt Chart required additional time, highlighting the gaps in prior planning experience.</w:t>
            </w:r>
          </w:p>
        </w:tc>
      </w:tr>
      <w:tr w:rsidR="00404BC6" w:rsidRPr="00404BC6" w14:paraId="21819D81" w14:textId="77777777" w:rsidTr="00D07458">
        <w:trPr>
          <w:trHeight w:val="1705"/>
        </w:trPr>
        <w:tc>
          <w:tcPr>
            <w:tcW w:w="2643" w:type="dxa"/>
            <w:shd w:val="clear" w:color="auto" w:fill="DAE9F7" w:themeFill="text2" w:themeFillTint="1A"/>
          </w:tcPr>
          <w:p w14:paraId="0CEDDF8D" w14:textId="77777777" w:rsidR="00404BC6" w:rsidRPr="00404BC6" w:rsidRDefault="00404BC6" w:rsidP="00B025C5">
            <w:pPr>
              <w:rPr>
                <w:rFonts w:ascii="Arial" w:hAnsi="Arial" w:cs="Arial"/>
                <w:color w:val="BF4E14" w:themeColor="accent2" w:themeShade="BF"/>
                <w:sz w:val="22"/>
                <w:szCs w:val="22"/>
              </w:rPr>
            </w:pPr>
            <w:r w:rsidRPr="00404BC6">
              <w:rPr>
                <w:rFonts w:ascii="Arial" w:hAnsi="Arial" w:cs="Arial"/>
                <w:color w:val="BF4E14" w:themeColor="accent2" w:themeShade="BF"/>
                <w:sz w:val="22"/>
                <w:szCs w:val="22"/>
              </w:rPr>
              <w:t xml:space="preserve">3.4 Analysis </w:t>
            </w:r>
          </w:p>
        </w:tc>
        <w:tc>
          <w:tcPr>
            <w:tcW w:w="8221" w:type="dxa"/>
          </w:tcPr>
          <w:p w14:paraId="1CA5D8FA" w14:textId="7F310177" w:rsidR="00404BC6" w:rsidRPr="00285D01" w:rsidRDefault="00404BC6" w:rsidP="00404BC6">
            <w:pPr>
              <w:pStyle w:val="NoSpacing"/>
              <w:rPr>
                <w:rFonts w:ascii="Arial" w:hAnsi="Arial" w:cs="Arial"/>
                <w:sz w:val="22"/>
                <w:szCs w:val="22"/>
              </w:rPr>
            </w:pPr>
            <w:r w:rsidRPr="00285D01">
              <w:rPr>
                <w:rFonts w:ascii="Arial" w:hAnsi="Arial" w:cs="Arial"/>
                <w:sz w:val="22"/>
                <w:szCs w:val="22"/>
              </w:rPr>
              <w:t xml:space="preserve">The core learning here was that innovation frameworks provide </w:t>
            </w:r>
            <w:r w:rsidR="00233308" w:rsidRPr="00285D01">
              <w:rPr>
                <w:rFonts w:ascii="Arial" w:hAnsi="Arial" w:cs="Arial"/>
                <w:sz w:val="22"/>
                <w:szCs w:val="22"/>
              </w:rPr>
              <w:t>structure but</w:t>
            </w:r>
            <w:r w:rsidRPr="00285D01">
              <w:rPr>
                <w:rFonts w:ascii="Arial" w:hAnsi="Arial" w:cs="Arial"/>
                <w:sz w:val="22"/>
                <w:szCs w:val="22"/>
              </w:rPr>
              <w:t xml:space="preserve"> cannot resolve the fundamental tension between commercial viability and social mission</w:t>
            </w:r>
            <w:sdt>
              <w:sdtPr>
                <w:rPr>
                  <w:rFonts w:ascii="Arial" w:hAnsi="Arial" w:cs="Arial"/>
                  <w:color w:val="000000"/>
                  <w:sz w:val="22"/>
                  <w:szCs w:val="22"/>
                  <w:highlight w:val="white"/>
                </w:rPr>
                <w:alias w:val="Citation"/>
                <w:tag w:val="{&quot;referencesIds&quot;:[&quot;doc:69e3bced4c0aa4447a387862&quot;],&quot;referencesOptions&quot;:{&quot;doc:69e3bced4c0aa4447a387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0747355,&quot;citationText&quot;:&quot;&lt;span style=\&quot;font-family:Arial;font-size:14.666666666666666px;color:#000000\&quot;&gt;[10]&lt;/span&gt;&quot;}"/>
                <w:id w:val="-1260747355"/>
                <w:placeholder>
                  <w:docPart w:val="A8B9B0FEA044A14594881C0DA949E021"/>
                </w:placeholder>
              </w:sdtPr>
              <w:sdtContent>
                <w:r w:rsidR="00C42AC4">
                  <w:rPr>
                    <w:rFonts w:ascii="Arial" w:eastAsia="Times New Roman" w:hAnsi="Arial" w:cs="Arial"/>
                    <w:color w:val="000000"/>
                  </w:rPr>
                  <w:t>[10]</w:t>
                </w:r>
              </w:sdtContent>
            </w:sdt>
            <w:r w:rsidRPr="00285D01">
              <w:rPr>
                <w:rFonts w:ascii="Arial" w:hAnsi="Arial" w:cs="Arial"/>
                <w:sz w:val="22"/>
                <w:szCs w:val="22"/>
              </w:rPr>
              <w:t>. Rogers’s Diffusion of Innovation theory suggest that adoption barriers(not technical ones) are the primary risk for LinkUp . Computing can reduce coordination friction but cannot replace trust building.</w:t>
            </w:r>
          </w:p>
        </w:tc>
      </w:tr>
      <w:tr w:rsidR="00404BC6" w:rsidRPr="00404BC6" w14:paraId="4610BA1B" w14:textId="77777777" w:rsidTr="00D07458">
        <w:trPr>
          <w:trHeight w:val="1375"/>
        </w:trPr>
        <w:tc>
          <w:tcPr>
            <w:tcW w:w="2643" w:type="dxa"/>
            <w:shd w:val="clear" w:color="auto" w:fill="DAE9F7" w:themeFill="text2" w:themeFillTint="1A"/>
          </w:tcPr>
          <w:p w14:paraId="04841790" w14:textId="77777777" w:rsidR="00404BC6" w:rsidRPr="00404BC6" w:rsidRDefault="00404BC6" w:rsidP="00B025C5">
            <w:pPr>
              <w:rPr>
                <w:rStyle w:val="Heading3Char"/>
                <w:rFonts w:ascii="Arial" w:hAnsi="Arial" w:cs="Arial"/>
                <w:sz w:val="24"/>
                <w:szCs w:val="24"/>
              </w:rPr>
            </w:pPr>
            <w:r w:rsidRPr="00404BC6">
              <w:rPr>
                <w:rFonts w:ascii="Arial" w:hAnsi="Arial" w:cs="Arial"/>
              </w:rPr>
              <w:t xml:space="preserve">3.5 </w:t>
            </w:r>
            <w:r w:rsidRPr="00404BC6">
              <w:rPr>
                <w:rStyle w:val="Heading3Char"/>
                <w:rFonts w:ascii="Arial" w:hAnsi="Arial" w:cs="Arial"/>
                <w:sz w:val="24"/>
                <w:szCs w:val="24"/>
              </w:rPr>
              <w:t>Conclusion</w:t>
            </w:r>
          </w:p>
        </w:tc>
        <w:tc>
          <w:tcPr>
            <w:tcW w:w="8221" w:type="dxa"/>
          </w:tcPr>
          <w:p w14:paraId="5A889D8B" w14:textId="77777777" w:rsidR="00404BC6" w:rsidRPr="00285D01" w:rsidRDefault="00404BC6" w:rsidP="00404BC6">
            <w:pPr>
              <w:pStyle w:val="NoSpacing"/>
              <w:rPr>
                <w:rFonts w:ascii="Arial" w:hAnsi="Arial" w:cs="Arial"/>
                <w:sz w:val="22"/>
                <w:szCs w:val="22"/>
              </w:rPr>
            </w:pPr>
            <w:r w:rsidRPr="00285D01">
              <w:rPr>
                <w:rFonts w:ascii="Arial" w:hAnsi="Arial" w:cs="Arial"/>
                <w:sz w:val="22"/>
                <w:szCs w:val="22"/>
              </w:rPr>
              <w:t>Going forward, stronger time management during the design phase would improve deliverable quality. A more structured research log would help manage citations. Developing skills in diagramming tools such as Lucid Charts pr Draw.io would strengthen future project design outputs significantly.</w:t>
            </w:r>
          </w:p>
        </w:tc>
      </w:tr>
      <w:tr w:rsidR="00404BC6" w:rsidRPr="001E0400" w14:paraId="61A597C8" w14:textId="77777777" w:rsidTr="00D07458">
        <w:trPr>
          <w:trHeight w:val="1698"/>
        </w:trPr>
        <w:tc>
          <w:tcPr>
            <w:tcW w:w="2643" w:type="dxa"/>
            <w:shd w:val="clear" w:color="auto" w:fill="DAE9F7" w:themeFill="text2" w:themeFillTint="1A"/>
          </w:tcPr>
          <w:p w14:paraId="0AC08B22" w14:textId="77777777" w:rsidR="00404BC6" w:rsidRPr="00C53072" w:rsidRDefault="00404BC6" w:rsidP="00B025C5">
            <w:pPr>
              <w:rPr>
                <w:rFonts w:ascii="Arial" w:hAnsi="Arial" w:cs="Arial"/>
                <w:color w:val="FFC000"/>
              </w:rPr>
            </w:pPr>
            <w:r w:rsidRPr="00C53072">
              <w:rPr>
                <w:rFonts w:ascii="Arial" w:hAnsi="Arial" w:cs="Arial"/>
                <w:color w:val="FFC000"/>
              </w:rPr>
              <w:t>3.6 Action Plan</w:t>
            </w:r>
          </w:p>
        </w:tc>
        <w:tc>
          <w:tcPr>
            <w:tcW w:w="8221" w:type="dxa"/>
          </w:tcPr>
          <w:p w14:paraId="17A64B5B" w14:textId="692BC631" w:rsidR="00404BC6" w:rsidRPr="00285D01" w:rsidRDefault="00404BC6" w:rsidP="00404BC6">
            <w:pPr>
              <w:pStyle w:val="NoSpacing"/>
              <w:rPr>
                <w:rFonts w:ascii="Arial" w:hAnsi="Arial" w:cs="Arial"/>
                <w:sz w:val="22"/>
                <w:szCs w:val="22"/>
              </w:rPr>
            </w:pPr>
            <w:r w:rsidRPr="00285D01">
              <w:rPr>
                <w:rFonts w:ascii="Arial" w:hAnsi="Arial" w:cs="Arial"/>
                <w:sz w:val="22"/>
                <w:szCs w:val="22"/>
              </w:rPr>
              <w:t xml:space="preserve">To develop new skills: complete an online course in mobile app development (React Native) within three months. Begin personal progress diary from week one to track design decisions. Enhance with the UK Government’s Loneliness Strategy documentation to inform safeguarding and parentship strategy </w:t>
            </w:r>
            <w:sdt>
              <w:sdtPr>
                <w:rPr>
                  <w:rFonts w:ascii="Arial" w:hAnsi="Arial" w:cs="Arial"/>
                  <w:color w:val="000000"/>
                  <w:sz w:val="22"/>
                  <w:szCs w:val="22"/>
                  <w:highlight w:val="white"/>
                </w:rPr>
                <w:alias w:val="Citation"/>
                <w:tag w:val="{&quot;referencesIds&quot;:[&quot;doc:69e3bced4c0aa4447a387866&quot;],&quot;referencesOptions&quot;:{&quot;doc:69e3bced4c0aa4447a3878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999321,&quot;citationText&quot;:&quot;&lt;span style=\&quot;font-family:Arial;font-size:14.666666666666666px;color:#000000\&quot;&gt;[2]&lt;/span&gt;&quot;}"/>
                <w:id w:val="999999321"/>
                <w:placeholder>
                  <w:docPart w:val="1C92A7D2486880439220C2C620FEE8CE"/>
                </w:placeholder>
              </w:sdtPr>
              <w:sdtContent>
                <w:r w:rsidR="00C42AC4">
                  <w:rPr>
                    <w:rFonts w:ascii="Arial" w:eastAsia="Times New Roman" w:hAnsi="Arial" w:cs="Arial"/>
                    <w:color w:val="000000"/>
                  </w:rPr>
                  <w:t>[2]</w:t>
                </w:r>
              </w:sdtContent>
            </w:sdt>
            <w:r w:rsidRPr="00285D01">
              <w:rPr>
                <w:rFonts w:ascii="Arial" w:hAnsi="Arial" w:cs="Arial"/>
                <w:sz w:val="22"/>
                <w:szCs w:val="22"/>
              </w:rPr>
              <w:t>for the phase</w:t>
            </w:r>
          </w:p>
        </w:tc>
      </w:tr>
    </w:tbl>
    <w:p w14:paraId="60085354" w14:textId="089D4441" w:rsidR="00103B8E" w:rsidRDefault="00454CAF" w:rsidP="00404BC6">
      <w:r>
        <w:t xml:space="preserve">  Figure 6 of </w:t>
      </w:r>
      <w:r w:rsidR="00EC192C" w:rsidRPr="00EC192C">
        <w:t xml:space="preserve">Gibb’s six-stage Reflective Cycle  </w:t>
      </w:r>
    </w:p>
    <w:p w14:paraId="191F3BF8" w14:textId="77777777" w:rsidR="00C53072" w:rsidRDefault="00C53072" w:rsidP="00693EC9">
      <w:pPr>
        <w:pStyle w:val="Heading3"/>
        <w:rPr>
          <w:rFonts w:ascii="Arial" w:hAnsi="Arial" w:cs="Arial"/>
          <w:sz w:val="24"/>
          <w:szCs w:val="24"/>
        </w:rPr>
      </w:pPr>
    </w:p>
    <w:p w14:paraId="08FD554C" w14:textId="3698A5D9" w:rsidR="00020C9F" w:rsidRDefault="00693EC9" w:rsidP="00693EC9">
      <w:pPr>
        <w:pStyle w:val="Heading3"/>
        <w:rPr>
          <w:rFonts w:ascii="Arial" w:hAnsi="Arial" w:cs="Arial"/>
          <w:sz w:val="24"/>
          <w:szCs w:val="24"/>
        </w:rPr>
      </w:pPr>
      <w:bookmarkStart w:id="23" w:name="_Toc227441417"/>
      <w:r w:rsidRPr="00693EC9">
        <w:rPr>
          <w:rFonts w:ascii="Arial" w:hAnsi="Arial" w:cs="Arial"/>
          <w:sz w:val="24"/>
          <w:szCs w:val="24"/>
        </w:rPr>
        <w:t>Skills Developments</w:t>
      </w:r>
      <w:bookmarkEnd w:id="23"/>
    </w:p>
    <w:p w14:paraId="005BC70E" w14:textId="1356A29E" w:rsidR="00693EC9" w:rsidRPr="00D07458" w:rsidRDefault="007A0794" w:rsidP="00693EC9">
      <w:pPr>
        <w:rPr>
          <w:rFonts w:ascii="Arial" w:hAnsi="Arial" w:cs="Arial"/>
        </w:rPr>
      </w:pPr>
      <w:r w:rsidRPr="00D07458">
        <w:rPr>
          <w:rFonts w:ascii="Arial" w:hAnsi="Arial" w:cs="Arial"/>
        </w:rPr>
        <w:t>This project identified several concrete</w:t>
      </w:r>
      <w:r w:rsidR="00B303CB" w:rsidRPr="00D07458">
        <w:rPr>
          <w:rFonts w:ascii="Arial" w:hAnsi="Arial" w:cs="Arial"/>
        </w:rPr>
        <w:t xml:space="preserve"> skills developments priorities. </w:t>
      </w:r>
      <w:r w:rsidR="00E310E0" w:rsidRPr="00D07458">
        <w:rPr>
          <w:rFonts w:ascii="Arial" w:hAnsi="Arial" w:cs="Arial"/>
        </w:rPr>
        <w:t xml:space="preserve">Technically, </w:t>
      </w:r>
      <w:r w:rsidR="00C81829" w:rsidRPr="00D07458">
        <w:rPr>
          <w:rFonts w:ascii="Arial" w:hAnsi="Arial" w:cs="Arial"/>
        </w:rPr>
        <w:t>prophecy</w:t>
      </w:r>
      <w:r w:rsidR="00E310E0" w:rsidRPr="00D07458">
        <w:rPr>
          <w:rFonts w:ascii="Arial" w:hAnsi="Arial" w:cs="Arial"/>
        </w:rPr>
        <w:t xml:space="preserve"> in React Native mobile development will be developed t</w:t>
      </w:r>
      <w:r w:rsidR="00D46589" w:rsidRPr="00D07458">
        <w:rPr>
          <w:rFonts w:ascii="Arial" w:hAnsi="Arial" w:cs="Arial"/>
        </w:rPr>
        <w:t>hrough structu</w:t>
      </w:r>
      <w:r w:rsidR="00CC06DA" w:rsidRPr="00D07458">
        <w:rPr>
          <w:rFonts w:ascii="Arial" w:hAnsi="Arial" w:cs="Arial"/>
        </w:rPr>
        <w:t>red self-study using official React Native</w:t>
      </w:r>
      <w:r w:rsidR="007B431B" w:rsidRPr="00D07458">
        <w:rPr>
          <w:rFonts w:ascii="Arial" w:hAnsi="Arial" w:cs="Arial"/>
        </w:rPr>
        <w:t xml:space="preserve"> documentation and freeCodeCamp curriculum</w:t>
      </w:r>
      <w:r w:rsidR="00761973" w:rsidRPr="00D07458">
        <w:rPr>
          <w:rFonts w:ascii="Arial" w:hAnsi="Arial" w:cs="Arial"/>
        </w:rPr>
        <w:t xml:space="preserve">. Diagrams and </w:t>
      </w:r>
      <w:r w:rsidR="00480AA6" w:rsidRPr="00D07458">
        <w:rPr>
          <w:rFonts w:ascii="Arial" w:hAnsi="Arial" w:cs="Arial"/>
        </w:rPr>
        <w:t>system</w:t>
      </w:r>
      <w:r w:rsidR="00AA5BA5" w:rsidRPr="00D07458">
        <w:rPr>
          <w:rFonts w:ascii="Arial" w:hAnsi="Arial" w:cs="Arial"/>
        </w:rPr>
        <w:t xml:space="preserve"> design skills </w:t>
      </w:r>
      <w:r w:rsidR="00AE2311" w:rsidRPr="00D07458">
        <w:rPr>
          <w:rFonts w:ascii="Arial" w:hAnsi="Arial" w:cs="Arial"/>
        </w:rPr>
        <w:t>will be streng</w:t>
      </w:r>
      <w:r w:rsidR="004E09AC" w:rsidRPr="00D07458">
        <w:rPr>
          <w:rFonts w:ascii="Arial" w:hAnsi="Arial" w:cs="Arial"/>
        </w:rPr>
        <w:t xml:space="preserve">thened through practice </w:t>
      </w:r>
      <w:r w:rsidR="00CB6514" w:rsidRPr="00D07458">
        <w:rPr>
          <w:rFonts w:ascii="Arial" w:hAnsi="Arial" w:cs="Arial"/>
        </w:rPr>
        <w:t>with Lucid</w:t>
      </w:r>
      <w:r w:rsidR="00480AA6" w:rsidRPr="00D07458">
        <w:rPr>
          <w:rFonts w:ascii="Arial" w:hAnsi="Arial" w:cs="Arial"/>
        </w:rPr>
        <w:t xml:space="preserve"> </w:t>
      </w:r>
      <w:r w:rsidR="00CB6514" w:rsidRPr="00D07458">
        <w:rPr>
          <w:rFonts w:ascii="Arial" w:hAnsi="Arial" w:cs="Arial"/>
        </w:rPr>
        <w:lastRenderedPageBreak/>
        <w:t>Chart and Draw.io .</w:t>
      </w:r>
      <w:r w:rsidR="00FA4FCA" w:rsidRPr="00D07458">
        <w:rPr>
          <w:rFonts w:ascii="Arial" w:hAnsi="Arial" w:cs="Arial"/>
        </w:rPr>
        <w:t xml:space="preserve"> Academically</w:t>
      </w:r>
      <w:r w:rsidR="008F6692" w:rsidRPr="00D07458">
        <w:rPr>
          <w:rFonts w:ascii="Arial" w:hAnsi="Arial" w:cs="Arial"/>
        </w:rPr>
        <w:t>, IEEE citation management will be pra</w:t>
      </w:r>
      <w:r w:rsidR="00D04918" w:rsidRPr="00D07458">
        <w:rPr>
          <w:rFonts w:ascii="Arial" w:hAnsi="Arial" w:cs="Arial"/>
        </w:rPr>
        <w:t xml:space="preserve">ctised </w:t>
      </w:r>
      <w:r w:rsidR="00FA4FCA" w:rsidRPr="00D07458">
        <w:rPr>
          <w:rFonts w:ascii="Arial" w:hAnsi="Arial" w:cs="Arial"/>
        </w:rPr>
        <w:t>consistently</w:t>
      </w:r>
      <w:r w:rsidR="00D04918" w:rsidRPr="00D07458">
        <w:rPr>
          <w:rFonts w:ascii="Arial" w:hAnsi="Arial" w:cs="Arial"/>
        </w:rPr>
        <w:t xml:space="preserve"> across future </w:t>
      </w:r>
      <w:r w:rsidR="00FA4FCA" w:rsidRPr="00D07458">
        <w:rPr>
          <w:rFonts w:ascii="Arial" w:hAnsi="Arial" w:cs="Arial"/>
        </w:rPr>
        <w:t>assignments</w:t>
      </w:r>
      <w:r w:rsidR="00D04918" w:rsidRPr="00D07458">
        <w:rPr>
          <w:rFonts w:ascii="Arial" w:hAnsi="Arial" w:cs="Arial"/>
        </w:rPr>
        <w:t xml:space="preserve"> </w:t>
      </w:r>
      <w:r w:rsidR="00FA4FCA" w:rsidRPr="00D07458">
        <w:rPr>
          <w:rFonts w:ascii="Arial" w:hAnsi="Arial" w:cs="Arial"/>
        </w:rPr>
        <w:t>to</w:t>
      </w:r>
      <w:r w:rsidR="00261CB1" w:rsidRPr="00D07458">
        <w:rPr>
          <w:rFonts w:ascii="Arial" w:hAnsi="Arial" w:cs="Arial"/>
        </w:rPr>
        <w:t xml:space="preserve"> reinforce </w:t>
      </w:r>
      <w:r w:rsidR="00480AA6" w:rsidRPr="00D07458">
        <w:rPr>
          <w:rFonts w:ascii="Arial" w:hAnsi="Arial" w:cs="Arial"/>
        </w:rPr>
        <w:t>scholarly rigour.</w:t>
      </w:r>
      <w:sdt>
        <w:sdtPr>
          <w:rPr>
            <w:rFonts w:ascii="Arial" w:hAnsi="Arial" w:cs="Arial"/>
            <w:color w:val="000000"/>
            <w:highlight w:val="white"/>
          </w:rPr>
          <w:alias w:val="Citation"/>
          <w:tag w:val="{&quot;referencesIds&quot;:[&quot;doc:69e3bced4c0aa4447a387862&quot;],&quot;referencesOptions&quot;:{&quot;doc:69e3bced4c0aa4447a387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9025757"/>
          <w:placeholder>
            <w:docPart w:val="DB22C3FD4121C740826370B01753DB60"/>
          </w:placeholder>
        </w:sdtPr>
        <w:sdtContent>
          <w:r w:rsidR="00C42AC4">
            <w:rPr>
              <w:rFonts w:ascii="Arial" w:eastAsia="Times New Roman" w:hAnsi="Arial" w:cs="Arial"/>
              <w:color w:val="000000"/>
            </w:rPr>
            <w:t>[10]</w:t>
          </w:r>
        </w:sdtContent>
      </w:sdt>
    </w:p>
    <w:p w14:paraId="59882F71" w14:textId="5DCAE535" w:rsidR="00B73BD2" w:rsidRPr="00D07458" w:rsidRDefault="00B73BD2" w:rsidP="00693EC9">
      <w:pPr>
        <w:rPr>
          <w:rFonts w:ascii="Arial" w:hAnsi="Arial" w:cs="Arial"/>
        </w:rPr>
      </w:pPr>
      <w:r w:rsidRPr="00D07458">
        <w:rPr>
          <w:rFonts w:ascii="Arial" w:hAnsi="Arial" w:cs="Arial"/>
        </w:rPr>
        <w:t>P</w:t>
      </w:r>
      <w:r w:rsidR="00BB4A87" w:rsidRPr="00D07458">
        <w:rPr>
          <w:rFonts w:ascii="Arial" w:hAnsi="Arial" w:cs="Arial"/>
        </w:rPr>
        <w:t>ro</w:t>
      </w:r>
      <w:r w:rsidR="00011EC6" w:rsidRPr="00D07458">
        <w:rPr>
          <w:rFonts w:ascii="Arial" w:hAnsi="Arial" w:cs="Arial"/>
        </w:rPr>
        <w:t xml:space="preserve">fessionally, this project </w:t>
      </w:r>
      <w:r w:rsidR="00AE60B2" w:rsidRPr="00D07458">
        <w:rPr>
          <w:rFonts w:ascii="Arial" w:hAnsi="Arial" w:cs="Arial"/>
        </w:rPr>
        <w:t>developed</w:t>
      </w:r>
      <w:r w:rsidR="00011EC6" w:rsidRPr="00D07458">
        <w:rPr>
          <w:rFonts w:ascii="Arial" w:hAnsi="Arial" w:cs="Arial"/>
        </w:rPr>
        <w:t xml:space="preserve"> competences in enterprise strategy, legal structure</w:t>
      </w:r>
      <w:r w:rsidR="00083B10" w:rsidRPr="00D07458">
        <w:rPr>
          <w:rFonts w:ascii="Arial" w:hAnsi="Arial" w:cs="Arial"/>
        </w:rPr>
        <w:t xml:space="preserve"> analysis, and ethical te</w:t>
      </w:r>
      <w:r w:rsidR="00902958" w:rsidRPr="00D07458">
        <w:rPr>
          <w:rFonts w:ascii="Arial" w:hAnsi="Arial" w:cs="Arial"/>
        </w:rPr>
        <w:t>chnology governance – skills directly transferable to technology management roles with pu</w:t>
      </w:r>
      <w:r w:rsidR="001348C8" w:rsidRPr="00D07458">
        <w:rPr>
          <w:rFonts w:ascii="Arial" w:hAnsi="Arial" w:cs="Arial"/>
        </w:rPr>
        <w:t>blic s</w:t>
      </w:r>
      <w:r w:rsidR="00524BEE" w:rsidRPr="00D07458">
        <w:rPr>
          <w:rFonts w:ascii="Arial" w:hAnsi="Arial" w:cs="Arial"/>
        </w:rPr>
        <w:t>ector or social enterprise context</w:t>
      </w:r>
      <w:r w:rsidR="00AE60B2" w:rsidRPr="00D07458">
        <w:rPr>
          <w:rFonts w:ascii="Arial" w:hAnsi="Arial" w:cs="Arial"/>
        </w:rPr>
        <w:t>s.</w:t>
      </w:r>
    </w:p>
    <w:p w14:paraId="539A7C52" w14:textId="5EBA3B0D" w:rsidR="00AE60B2" w:rsidRDefault="00AE60B2" w:rsidP="00885582">
      <w:pPr>
        <w:pStyle w:val="Heading3"/>
      </w:pPr>
      <w:bookmarkStart w:id="24" w:name="_Toc227441418"/>
      <w:r>
        <w:t>Societal Impact</w:t>
      </w:r>
      <w:bookmarkEnd w:id="24"/>
    </w:p>
    <w:p w14:paraId="11C4112C" w14:textId="50A7AA5E" w:rsidR="00885582" w:rsidRPr="00D07458" w:rsidRDefault="00234849" w:rsidP="00885582">
      <w:pPr>
        <w:rPr>
          <w:rFonts w:ascii="Arial" w:hAnsi="Arial" w:cs="Arial"/>
        </w:rPr>
      </w:pPr>
      <w:r w:rsidRPr="00D07458">
        <w:rPr>
          <w:rFonts w:ascii="Arial" w:hAnsi="Arial" w:cs="Arial"/>
        </w:rPr>
        <w:t>LinkUp</w:t>
      </w:r>
      <w:r w:rsidR="00454E1D" w:rsidRPr="00D07458">
        <w:rPr>
          <w:rFonts w:ascii="Arial" w:hAnsi="Arial" w:cs="Arial"/>
        </w:rPr>
        <w:t xml:space="preserve"> CIC directly addresses urban loneliness</w:t>
      </w:r>
      <w:r w:rsidR="00252A36" w:rsidRPr="00D07458">
        <w:rPr>
          <w:rFonts w:ascii="Arial" w:hAnsi="Arial" w:cs="Arial"/>
        </w:rPr>
        <w:t>, which the UK Gover</w:t>
      </w:r>
      <w:r w:rsidR="00396A9A" w:rsidRPr="00D07458">
        <w:rPr>
          <w:rFonts w:ascii="Arial" w:hAnsi="Arial" w:cs="Arial"/>
        </w:rPr>
        <w:t xml:space="preserve">nment </w:t>
      </w:r>
      <w:r w:rsidR="00931403" w:rsidRPr="00D07458">
        <w:rPr>
          <w:rFonts w:ascii="Arial" w:hAnsi="Arial" w:cs="Arial"/>
        </w:rPr>
        <w:t>classifies</w:t>
      </w:r>
      <w:r w:rsidR="00396A9A" w:rsidRPr="00D07458">
        <w:rPr>
          <w:rFonts w:ascii="Arial" w:hAnsi="Arial" w:cs="Arial"/>
        </w:rPr>
        <w:t xml:space="preserve"> as public health issue affecting </w:t>
      </w:r>
      <w:r w:rsidR="00081E94" w:rsidRPr="00D07458">
        <w:rPr>
          <w:rFonts w:ascii="Arial" w:hAnsi="Arial" w:cs="Arial"/>
        </w:rPr>
        <w:t xml:space="preserve">over nine </w:t>
      </w:r>
      <w:r w:rsidR="00931403" w:rsidRPr="00D07458">
        <w:rPr>
          <w:rFonts w:ascii="Arial" w:hAnsi="Arial" w:cs="Arial"/>
        </w:rPr>
        <w:t>million</w:t>
      </w:r>
      <w:r w:rsidR="00660B8A" w:rsidRPr="00D07458">
        <w:rPr>
          <w:rFonts w:ascii="Arial" w:hAnsi="Arial" w:cs="Arial"/>
        </w:rPr>
        <w:t xml:space="preserve"> people</w:t>
      </w:r>
      <w:r w:rsidR="00C5195D" w:rsidRPr="00D07458">
        <w:rPr>
          <w:rFonts w:ascii="Arial" w:hAnsi="Arial" w:cs="Arial"/>
        </w:rPr>
        <w:t xml:space="preserve"> .</w:t>
      </w:r>
      <w:r w:rsidR="00BF1B0A" w:rsidRPr="00D07458">
        <w:rPr>
          <w:rFonts w:ascii="Arial" w:hAnsi="Arial" w:cs="Arial"/>
        </w:rPr>
        <w:t xml:space="preserve">By </w:t>
      </w:r>
      <w:r w:rsidR="001D5E17" w:rsidRPr="00D07458">
        <w:rPr>
          <w:rFonts w:ascii="Arial" w:hAnsi="Arial" w:cs="Arial"/>
        </w:rPr>
        <w:t>reduci</w:t>
      </w:r>
      <w:r w:rsidR="00A6643E" w:rsidRPr="00D07458">
        <w:rPr>
          <w:rFonts w:ascii="Arial" w:hAnsi="Arial" w:cs="Arial"/>
        </w:rPr>
        <w:t xml:space="preserve">ng the organisational barriers to in-person </w:t>
      </w:r>
      <w:r w:rsidR="00EE5A05" w:rsidRPr="00D07458">
        <w:rPr>
          <w:rFonts w:ascii="Arial" w:hAnsi="Arial" w:cs="Arial"/>
        </w:rPr>
        <w:t>community participation, the platform has the potential to imp</w:t>
      </w:r>
      <w:r w:rsidR="00F02F51" w:rsidRPr="00D07458">
        <w:rPr>
          <w:rFonts w:ascii="Arial" w:hAnsi="Arial" w:cs="Arial"/>
        </w:rPr>
        <w:t>r</w:t>
      </w:r>
      <w:r w:rsidR="00EE5A05" w:rsidRPr="00D07458">
        <w:rPr>
          <w:rFonts w:ascii="Arial" w:hAnsi="Arial" w:cs="Arial"/>
        </w:rPr>
        <w:t>ove mental wellbeing</w:t>
      </w:r>
      <w:r w:rsidR="004C69D9" w:rsidRPr="00D07458">
        <w:rPr>
          <w:rFonts w:ascii="Arial" w:hAnsi="Arial" w:cs="Arial"/>
        </w:rPr>
        <w:t>, strengthen neighbourhood identity</w:t>
      </w:r>
      <w:r w:rsidR="00062B6A" w:rsidRPr="00D07458">
        <w:rPr>
          <w:rFonts w:ascii="Arial" w:hAnsi="Arial" w:cs="Arial"/>
        </w:rPr>
        <w:t>, and support local s</w:t>
      </w:r>
      <w:r w:rsidR="00CE7855" w:rsidRPr="00D07458">
        <w:rPr>
          <w:rFonts w:ascii="Arial" w:hAnsi="Arial" w:cs="Arial"/>
        </w:rPr>
        <w:t xml:space="preserve">mall business </w:t>
      </w:r>
      <w:r w:rsidR="00A72800" w:rsidRPr="00D07458">
        <w:rPr>
          <w:rFonts w:ascii="Arial" w:hAnsi="Arial" w:cs="Arial"/>
        </w:rPr>
        <w:t>through</w:t>
      </w:r>
      <w:r w:rsidR="00CE7855" w:rsidRPr="00D07458">
        <w:rPr>
          <w:rFonts w:ascii="Arial" w:hAnsi="Arial" w:cs="Arial"/>
        </w:rPr>
        <w:t xml:space="preserve"> increased</w:t>
      </w:r>
      <w:r w:rsidR="00913EA9" w:rsidRPr="00D07458">
        <w:rPr>
          <w:rFonts w:ascii="Arial" w:hAnsi="Arial" w:cs="Arial"/>
        </w:rPr>
        <w:t xml:space="preserve"> footfall at partner venues .</w:t>
      </w:r>
    </w:p>
    <w:p w14:paraId="4CE3BB02" w14:textId="7952FE69" w:rsidR="00913EA9" w:rsidRPr="00D07458" w:rsidRDefault="00913EA9" w:rsidP="00885582">
      <w:pPr>
        <w:rPr>
          <w:rFonts w:ascii="Arial" w:hAnsi="Arial" w:cs="Arial"/>
        </w:rPr>
      </w:pPr>
      <w:r w:rsidRPr="00D07458">
        <w:rPr>
          <w:rFonts w:ascii="Arial" w:hAnsi="Arial" w:cs="Arial"/>
        </w:rPr>
        <w:t xml:space="preserve">The CIC legal structure </w:t>
      </w:r>
      <w:r w:rsidR="00A17FDC" w:rsidRPr="00D07458">
        <w:rPr>
          <w:rFonts w:ascii="Arial" w:hAnsi="Arial" w:cs="Arial"/>
        </w:rPr>
        <w:t>ensures that social impact remains the primary orga</w:t>
      </w:r>
      <w:r w:rsidR="00BD2550" w:rsidRPr="00D07458">
        <w:rPr>
          <w:rFonts w:ascii="Arial" w:hAnsi="Arial" w:cs="Arial"/>
        </w:rPr>
        <w:t xml:space="preserve">nisational objective regardless </w:t>
      </w:r>
      <w:r w:rsidR="00A26B30" w:rsidRPr="00D07458">
        <w:rPr>
          <w:rFonts w:ascii="Arial" w:hAnsi="Arial" w:cs="Arial"/>
        </w:rPr>
        <w:t xml:space="preserve">of commercial </w:t>
      </w:r>
      <w:r w:rsidR="00D60492" w:rsidRPr="00D07458">
        <w:rPr>
          <w:rFonts w:ascii="Arial" w:hAnsi="Arial" w:cs="Arial"/>
        </w:rPr>
        <w:t>success, providing long-term mi</w:t>
      </w:r>
      <w:r w:rsidR="00A334F7" w:rsidRPr="00D07458">
        <w:rPr>
          <w:rFonts w:ascii="Arial" w:hAnsi="Arial" w:cs="Arial"/>
        </w:rPr>
        <w:t>ssion pro</w:t>
      </w:r>
      <w:r w:rsidR="002B7481" w:rsidRPr="00D07458">
        <w:rPr>
          <w:rFonts w:ascii="Arial" w:hAnsi="Arial" w:cs="Arial"/>
        </w:rPr>
        <w:t>tection</w:t>
      </w:r>
      <w:r w:rsidR="006B4A24" w:rsidRPr="00D07458">
        <w:rPr>
          <w:rFonts w:ascii="Arial" w:hAnsi="Arial" w:cs="Arial"/>
        </w:rPr>
        <w:t xml:space="preserve"> . </w:t>
      </w:r>
      <w:sdt>
        <w:sdtPr>
          <w:rPr>
            <w:rFonts w:ascii="Arial" w:hAnsi="Arial" w:cs="Arial"/>
            <w:color w:val="000000"/>
            <w:highlight w:val="white"/>
          </w:rPr>
          <w:alias w:val="Citation"/>
          <w:tag w:val="{&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095469659"/>
          <w:placeholder>
            <w:docPart w:val="B30137EEF1C92E47ADC7E7C82488B78A"/>
          </w:placeholder>
        </w:sdtPr>
        <w:sdtContent>
          <w:r w:rsidR="00C42AC4">
            <w:rPr>
              <w:rFonts w:ascii="Arial" w:eastAsia="Times New Roman" w:hAnsi="Arial" w:cs="Arial"/>
              <w:color w:val="000000"/>
            </w:rPr>
            <w:t>[4]</w:t>
          </w:r>
        </w:sdtContent>
      </w:sdt>
      <w:r w:rsidR="006B4A24" w:rsidRPr="00D07458">
        <w:rPr>
          <w:rFonts w:ascii="Arial" w:hAnsi="Arial" w:cs="Arial"/>
        </w:rPr>
        <w:t>If the pilot demonstrates measurable reduction</w:t>
      </w:r>
      <w:r w:rsidR="00637D1E" w:rsidRPr="00D07458">
        <w:rPr>
          <w:rFonts w:ascii="Arial" w:hAnsi="Arial" w:cs="Arial"/>
        </w:rPr>
        <w:t xml:space="preserve"> in social isolation metrics, the platform </w:t>
      </w:r>
      <w:r w:rsidR="00644A89" w:rsidRPr="00D07458">
        <w:rPr>
          <w:rFonts w:ascii="Arial" w:hAnsi="Arial" w:cs="Arial"/>
        </w:rPr>
        <w:t xml:space="preserve">would be positioned for </w:t>
      </w:r>
      <w:r w:rsidR="006C69AB" w:rsidRPr="00D07458">
        <w:rPr>
          <w:rFonts w:ascii="Arial" w:hAnsi="Arial" w:cs="Arial"/>
        </w:rPr>
        <w:t>partnership</w:t>
      </w:r>
      <w:r w:rsidR="00644A89" w:rsidRPr="00D07458">
        <w:rPr>
          <w:rFonts w:ascii="Arial" w:hAnsi="Arial" w:cs="Arial"/>
        </w:rPr>
        <w:t xml:space="preserve"> with NH</w:t>
      </w:r>
      <w:r w:rsidR="006D4A1E">
        <w:rPr>
          <w:rFonts w:ascii="Arial" w:hAnsi="Arial" w:cs="Arial"/>
        </w:rPr>
        <w:t>S</w:t>
      </w:r>
      <w:r w:rsidR="006C69AB" w:rsidRPr="00D07458">
        <w:rPr>
          <w:rFonts w:ascii="Arial" w:hAnsi="Arial" w:cs="Arial"/>
        </w:rPr>
        <w:t xml:space="preserve"> social prescr</w:t>
      </w:r>
      <w:r w:rsidR="00C43A80" w:rsidRPr="00D07458">
        <w:rPr>
          <w:rFonts w:ascii="Arial" w:hAnsi="Arial" w:cs="Arial"/>
        </w:rPr>
        <w:t>i</w:t>
      </w:r>
      <w:r w:rsidR="006C69AB" w:rsidRPr="00D07458">
        <w:rPr>
          <w:rFonts w:ascii="Arial" w:hAnsi="Arial" w:cs="Arial"/>
        </w:rPr>
        <w:t xml:space="preserve">bing schemes and </w:t>
      </w:r>
      <w:r w:rsidR="00C853B6" w:rsidRPr="00D07458">
        <w:rPr>
          <w:rFonts w:ascii="Arial" w:hAnsi="Arial" w:cs="Arial"/>
        </w:rPr>
        <w:t xml:space="preserve">local </w:t>
      </w:r>
      <w:r w:rsidR="006A3612" w:rsidRPr="00D07458">
        <w:rPr>
          <w:rFonts w:ascii="Arial" w:hAnsi="Arial" w:cs="Arial"/>
        </w:rPr>
        <w:t>authority</w:t>
      </w:r>
      <w:r w:rsidR="00C853B6" w:rsidRPr="00D07458">
        <w:rPr>
          <w:rFonts w:ascii="Arial" w:hAnsi="Arial" w:cs="Arial"/>
        </w:rPr>
        <w:t xml:space="preserve"> community resilience programmes. </w:t>
      </w:r>
    </w:p>
    <w:p w14:paraId="4C1D5219" w14:textId="423FC179" w:rsidR="00C853B6" w:rsidRDefault="00C853B6" w:rsidP="00C853B6">
      <w:pPr>
        <w:pStyle w:val="Heading3"/>
      </w:pPr>
      <w:bookmarkStart w:id="25" w:name="_Toc227441419"/>
      <w:r>
        <w:t>Risks,</w:t>
      </w:r>
      <w:r w:rsidR="0020341C">
        <w:t xml:space="preserve"> </w:t>
      </w:r>
      <w:r w:rsidR="006A3612">
        <w:t>Challenges, and Mitigation S</w:t>
      </w:r>
      <w:r w:rsidR="00574040">
        <w:t>trategies</w:t>
      </w:r>
      <w:bookmarkEnd w:id="25"/>
    </w:p>
    <w:tbl>
      <w:tblPr>
        <w:tblStyle w:val="TableGrid"/>
        <w:tblW w:w="0" w:type="auto"/>
        <w:tblLook w:val="04A0" w:firstRow="1" w:lastRow="0" w:firstColumn="1" w:lastColumn="0" w:noHBand="0" w:noVBand="1"/>
      </w:tblPr>
      <w:tblGrid>
        <w:gridCol w:w="2682"/>
        <w:gridCol w:w="1732"/>
        <w:gridCol w:w="4602"/>
      </w:tblGrid>
      <w:tr w:rsidR="002E334E" w14:paraId="798BD2C4" w14:textId="77777777" w:rsidTr="00563C86">
        <w:tc>
          <w:tcPr>
            <w:tcW w:w="2689" w:type="dxa"/>
            <w:shd w:val="clear" w:color="auto" w:fill="215E99" w:themeFill="text2" w:themeFillTint="BF"/>
          </w:tcPr>
          <w:p w14:paraId="40865933" w14:textId="0CA94319" w:rsidR="002E334E" w:rsidRPr="004078B6" w:rsidRDefault="00E4535B" w:rsidP="00574040">
            <w:pPr>
              <w:rPr>
                <w:rFonts w:ascii="Arial" w:hAnsi="Arial" w:cs="Arial"/>
                <w:color w:val="FFFFFF" w:themeColor="background1"/>
                <w:sz w:val="22"/>
                <w:szCs w:val="22"/>
              </w:rPr>
            </w:pPr>
            <w:r w:rsidRPr="004078B6">
              <w:rPr>
                <w:rFonts w:ascii="Arial" w:hAnsi="Arial" w:cs="Arial"/>
                <w:color w:val="FFFFFF" w:themeColor="background1"/>
                <w:sz w:val="22"/>
                <w:szCs w:val="22"/>
              </w:rPr>
              <w:t>Risk/ Challenge</w:t>
            </w:r>
          </w:p>
        </w:tc>
        <w:tc>
          <w:tcPr>
            <w:tcW w:w="1701" w:type="dxa"/>
            <w:shd w:val="clear" w:color="auto" w:fill="215E99" w:themeFill="text2" w:themeFillTint="BF"/>
          </w:tcPr>
          <w:p w14:paraId="35214E3E" w14:textId="77777777" w:rsidR="002E334E" w:rsidRPr="00D84032" w:rsidRDefault="0037796F" w:rsidP="00574040">
            <w:pPr>
              <w:rPr>
                <w:rFonts w:ascii="Arial" w:hAnsi="Arial" w:cs="Arial"/>
                <w:color w:val="FFFFFF" w:themeColor="background1"/>
              </w:rPr>
            </w:pPr>
            <w:r w:rsidRPr="00D84032">
              <w:rPr>
                <w:rFonts w:ascii="Arial" w:hAnsi="Arial" w:cs="Arial"/>
                <w:color w:val="FFFFFF" w:themeColor="background1"/>
              </w:rPr>
              <w:t>Like</w:t>
            </w:r>
            <w:r w:rsidR="00E97825" w:rsidRPr="00D84032">
              <w:rPr>
                <w:rFonts w:ascii="Arial" w:hAnsi="Arial" w:cs="Arial"/>
                <w:color w:val="FFFFFF" w:themeColor="background1"/>
              </w:rPr>
              <w:t>lihood/</w:t>
            </w:r>
          </w:p>
          <w:p w14:paraId="7D18C906" w14:textId="31CE166B" w:rsidR="00E97825" w:rsidRPr="00D84032" w:rsidRDefault="00E97825" w:rsidP="00574040">
            <w:pPr>
              <w:rPr>
                <w:color w:val="FFFFFF" w:themeColor="background1"/>
              </w:rPr>
            </w:pPr>
            <w:r w:rsidRPr="00D84032">
              <w:rPr>
                <w:rFonts w:ascii="Arial" w:hAnsi="Arial" w:cs="Arial"/>
                <w:color w:val="FFFFFF" w:themeColor="background1"/>
              </w:rPr>
              <w:t>Impact</w:t>
            </w:r>
          </w:p>
        </w:tc>
        <w:tc>
          <w:tcPr>
            <w:tcW w:w="4626" w:type="dxa"/>
            <w:shd w:val="clear" w:color="auto" w:fill="215E99" w:themeFill="text2" w:themeFillTint="BF"/>
          </w:tcPr>
          <w:p w14:paraId="3AE4E0AB" w14:textId="44F2F0B6" w:rsidR="002E334E" w:rsidRPr="00D84032" w:rsidRDefault="00162BE6" w:rsidP="00574040">
            <w:pPr>
              <w:rPr>
                <w:color w:val="FFFFFF" w:themeColor="background1"/>
              </w:rPr>
            </w:pPr>
            <w:r w:rsidRPr="00D84032">
              <w:rPr>
                <w:color w:val="FFFFFF" w:themeColor="background1"/>
              </w:rPr>
              <w:t>Migration</w:t>
            </w:r>
          </w:p>
        </w:tc>
      </w:tr>
      <w:tr w:rsidR="002E334E" w14:paraId="6DA2771C" w14:textId="77777777" w:rsidTr="00563C86">
        <w:tc>
          <w:tcPr>
            <w:tcW w:w="2689" w:type="dxa"/>
            <w:shd w:val="clear" w:color="auto" w:fill="DAE9F7" w:themeFill="text2" w:themeFillTint="1A"/>
          </w:tcPr>
          <w:p w14:paraId="04219075" w14:textId="523AC5E1" w:rsidR="002E334E" w:rsidRPr="004078B6" w:rsidRDefault="0037796F" w:rsidP="00574040">
            <w:pPr>
              <w:rPr>
                <w:rFonts w:ascii="Arial" w:hAnsi="Arial" w:cs="Arial"/>
                <w:sz w:val="22"/>
                <w:szCs w:val="22"/>
              </w:rPr>
            </w:pPr>
            <w:r w:rsidRPr="004078B6">
              <w:rPr>
                <w:rFonts w:ascii="Arial" w:hAnsi="Arial" w:cs="Arial"/>
                <w:sz w:val="22"/>
                <w:szCs w:val="22"/>
              </w:rPr>
              <w:t>Low user density in pilot area</w:t>
            </w:r>
          </w:p>
        </w:tc>
        <w:tc>
          <w:tcPr>
            <w:tcW w:w="1701" w:type="dxa"/>
            <w:shd w:val="clear" w:color="auto" w:fill="DAE9F7" w:themeFill="text2" w:themeFillTint="1A"/>
          </w:tcPr>
          <w:p w14:paraId="16AF9785" w14:textId="660BC4E5" w:rsidR="002E334E" w:rsidRPr="00D84032" w:rsidRDefault="00162BE6" w:rsidP="00574040">
            <w:pPr>
              <w:rPr>
                <w:rFonts w:ascii="Arial" w:hAnsi="Arial" w:cs="Arial"/>
                <w:sz w:val="22"/>
                <w:szCs w:val="22"/>
              </w:rPr>
            </w:pPr>
            <w:r w:rsidRPr="00D84032">
              <w:rPr>
                <w:rFonts w:ascii="Arial" w:hAnsi="Arial" w:cs="Arial"/>
                <w:sz w:val="22"/>
                <w:szCs w:val="22"/>
              </w:rPr>
              <w:t>High/high</w:t>
            </w:r>
          </w:p>
        </w:tc>
        <w:tc>
          <w:tcPr>
            <w:tcW w:w="4626" w:type="dxa"/>
            <w:shd w:val="clear" w:color="auto" w:fill="DAE9F7" w:themeFill="text2" w:themeFillTint="1A"/>
          </w:tcPr>
          <w:p w14:paraId="695499F0" w14:textId="5657DFEE" w:rsidR="002E334E" w:rsidRPr="00D84032" w:rsidRDefault="00162BE6" w:rsidP="00574040">
            <w:pPr>
              <w:rPr>
                <w:rFonts w:ascii="Arial" w:hAnsi="Arial" w:cs="Arial"/>
                <w:sz w:val="20"/>
                <w:szCs w:val="20"/>
              </w:rPr>
            </w:pPr>
            <w:r w:rsidRPr="00D84032">
              <w:rPr>
                <w:rFonts w:ascii="Arial" w:hAnsi="Arial" w:cs="Arial"/>
                <w:sz w:val="20"/>
                <w:szCs w:val="20"/>
              </w:rPr>
              <w:t>Select</w:t>
            </w:r>
            <w:r w:rsidR="001A7B66" w:rsidRPr="00D84032">
              <w:rPr>
                <w:rFonts w:ascii="Arial" w:hAnsi="Arial" w:cs="Arial"/>
                <w:sz w:val="20"/>
                <w:szCs w:val="20"/>
              </w:rPr>
              <w:t xml:space="preserve"> dense urban pilot area; partner with university wellbeing programmes for initial user base</w:t>
            </w:r>
          </w:p>
        </w:tc>
      </w:tr>
      <w:tr w:rsidR="002E334E" w14:paraId="4C963B8B" w14:textId="77777777" w:rsidTr="00563C86">
        <w:tc>
          <w:tcPr>
            <w:tcW w:w="2689" w:type="dxa"/>
            <w:shd w:val="clear" w:color="auto" w:fill="C1E4F5" w:themeFill="accent1" w:themeFillTint="33"/>
          </w:tcPr>
          <w:p w14:paraId="102DC3DA" w14:textId="77777777" w:rsidR="002E334E" w:rsidRPr="004078B6" w:rsidRDefault="002E50DB" w:rsidP="00574040">
            <w:pPr>
              <w:rPr>
                <w:rFonts w:ascii="Arial" w:hAnsi="Arial" w:cs="Arial"/>
                <w:sz w:val="22"/>
                <w:szCs w:val="22"/>
              </w:rPr>
            </w:pPr>
            <w:r w:rsidRPr="004078B6">
              <w:rPr>
                <w:rFonts w:ascii="Arial" w:hAnsi="Arial" w:cs="Arial"/>
                <w:sz w:val="22"/>
                <w:szCs w:val="22"/>
              </w:rPr>
              <w:t>Safeguarding incident</w:t>
            </w:r>
          </w:p>
          <w:p w14:paraId="0CC04EBB" w14:textId="6DEC0C8A" w:rsidR="002E50DB" w:rsidRPr="004078B6" w:rsidRDefault="002E50DB" w:rsidP="00574040">
            <w:pPr>
              <w:rPr>
                <w:rFonts w:ascii="Arial" w:hAnsi="Arial" w:cs="Arial"/>
                <w:sz w:val="22"/>
                <w:szCs w:val="22"/>
              </w:rPr>
            </w:pPr>
            <w:r w:rsidRPr="004078B6">
              <w:rPr>
                <w:rFonts w:ascii="Arial" w:hAnsi="Arial" w:cs="Arial"/>
                <w:sz w:val="22"/>
                <w:szCs w:val="22"/>
              </w:rPr>
              <w:t>(user safety)</w:t>
            </w:r>
          </w:p>
        </w:tc>
        <w:tc>
          <w:tcPr>
            <w:tcW w:w="1701" w:type="dxa"/>
            <w:shd w:val="clear" w:color="auto" w:fill="C1E4F5" w:themeFill="accent1" w:themeFillTint="33"/>
          </w:tcPr>
          <w:p w14:paraId="48992271" w14:textId="23AE2B7F" w:rsidR="002E334E" w:rsidRPr="004078B6" w:rsidRDefault="002E50DB" w:rsidP="00574040">
            <w:pPr>
              <w:rPr>
                <w:rFonts w:ascii="Arial" w:hAnsi="Arial" w:cs="Arial"/>
                <w:sz w:val="22"/>
                <w:szCs w:val="22"/>
              </w:rPr>
            </w:pPr>
            <w:r w:rsidRPr="004078B6">
              <w:rPr>
                <w:rFonts w:ascii="Arial" w:hAnsi="Arial" w:cs="Arial"/>
                <w:sz w:val="22"/>
                <w:szCs w:val="22"/>
              </w:rPr>
              <w:t>Medium/</w:t>
            </w:r>
            <w:r w:rsidR="003A5D7D" w:rsidRPr="004078B6">
              <w:rPr>
                <w:rFonts w:ascii="Arial" w:hAnsi="Arial" w:cs="Arial"/>
                <w:sz w:val="22"/>
                <w:szCs w:val="22"/>
              </w:rPr>
              <w:t>Critical</w:t>
            </w:r>
          </w:p>
        </w:tc>
        <w:tc>
          <w:tcPr>
            <w:tcW w:w="4626" w:type="dxa"/>
            <w:shd w:val="clear" w:color="auto" w:fill="C1E4F5" w:themeFill="accent1" w:themeFillTint="33"/>
          </w:tcPr>
          <w:p w14:paraId="1EFFB797" w14:textId="77777777" w:rsidR="00844FD6" w:rsidRPr="004078B6" w:rsidRDefault="003A5D7D" w:rsidP="00844FD6">
            <w:pPr>
              <w:rPr>
                <w:rFonts w:ascii="Arial" w:hAnsi="Arial" w:cs="Arial"/>
                <w:sz w:val="22"/>
                <w:szCs w:val="22"/>
              </w:rPr>
            </w:pPr>
            <w:r w:rsidRPr="004078B6">
              <w:rPr>
                <w:rFonts w:ascii="Arial" w:hAnsi="Arial" w:cs="Arial"/>
                <w:sz w:val="22"/>
                <w:szCs w:val="22"/>
              </w:rPr>
              <w:t>Manual moderation from day one:</w:t>
            </w:r>
            <w:r w:rsidR="00844FD6" w:rsidRPr="004078B6">
              <w:rPr>
                <w:rFonts w:ascii="Arial" w:hAnsi="Arial" w:cs="Arial"/>
                <w:sz w:val="22"/>
                <w:szCs w:val="22"/>
              </w:rPr>
              <w:t xml:space="preserve"> </w:t>
            </w:r>
          </w:p>
          <w:p w14:paraId="26F6D5EF" w14:textId="7BA46222" w:rsidR="00844FD6" w:rsidRPr="004078B6" w:rsidRDefault="00844FD6" w:rsidP="00844FD6">
            <w:pPr>
              <w:rPr>
                <w:rFonts w:ascii="Arial" w:hAnsi="Arial" w:cs="Arial"/>
                <w:sz w:val="22"/>
                <w:szCs w:val="22"/>
              </w:rPr>
            </w:pPr>
            <w:r w:rsidRPr="004078B6">
              <w:rPr>
                <w:rFonts w:ascii="Arial" w:hAnsi="Arial" w:cs="Arial"/>
                <w:sz w:val="22"/>
                <w:szCs w:val="22"/>
              </w:rPr>
              <w:t>-clear reporting tools</w:t>
            </w:r>
            <w:r w:rsidR="00233308">
              <w:rPr>
                <w:rFonts w:ascii="Arial" w:hAnsi="Arial" w:cs="Arial"/>
                <w:sz w:val="22"/>
                <w:szCs w:val="22"/>
              </w:rPr>
              <w:t>.</w:t>
            </w:r>
          </w:p>
          <w:p w14:paraId="03851514" w14:textId="5332CE82" w:rsidR="002E334E" w:rsidRPr="004078B6" w:rsidRDefault="00844FD6" w:rsidP="00844FD6">
            <w:pPr>
              <w:rPr>
                <w:rFonts w:ascii="Arial" w:hAnsi="Arial" w:cs="Arial"/>
                <w:sz w:val="22"/>
                <w:szCs w:val="22"/>
              </w:rPr>
            </w:pPr>
            <w:r w:rsidRPr="004078B6">
              <w:rPr>
                <w:rFonts w:ascii="Arial" w:hAnsi="Arial" w:cs="Arial"/>
                <w:sz w:val="22"/>
                <w:szCs w:val="22"/>
              </w:rPr>
              <w:t>-zero-tolerance policy with admin escalation path.</w:t>
            </w:r>
          </w:p>
          <w:p w14:paraId="35CB1FF8" w14:textId="7CA995DC" w:rsidR="003A5D7D" w:rsidRPr="004078B6" w:rsidRDefault="003A5D7D" w:rsidP="00844FD6">
            <w:pPr>
              <w:rPr>
                <w:rFonts w:ascii="Arial" w:hAnsi="Arial" w:cs="Arial"/>
                <w:sz w:val="22"/>
                <w:szCs w:val="22"/>
              </w:rPr>
            </w:pPr>
          </w:p>
        </w:tc>
      </w:tr>
      <w:tr w:rsidR="002E334E" w14:paraId="6B6E80BB" w14:textId="77777777" w:rsidTr="00563C86">
        <w:tc>
          <w:tcPr>
            <w:tcW w:w="2689" w:type="dxa"/>
            <w:shd w:val="clear" w:color="auto" w:fill="DAE9F7" w:themeFill="text2" w:themeFillTint="1A"/>
          </w:tcPr>
          <w:p w14:paraId="3A772427" w14:textId="54B2FDAD" w:rsidR="002E334E" w:rsidRPr="004078B6" w:rsidRDefault="00CF1E3A" w:rsidP="00574040">
            <w:pPr>
              <w:rPr>
                <w:rFonts w:ascii="Arial" w:hAnsi="Arial" w:cs="Arial"/>
                <w:sz w:val="22"/>
                <w:szCs w:val="22"/>
              </w:rPr>
            </w:pPr>
            <w:r w:rsidRPr="004078B6">
              <w:rPr>
                <w:rFonts w:ascii="Arial" w:hAnsi="Arial" w:cs="Arial"/>
                <w:sz w:val="22"/>
                <w:szCs w:val="22"/>
              </w:rPr>
              <w:t>GDPR non-compl</w:t>
            </w:r>
            <w:r w:rsidR="00C35761" w:rsidRPr="004078B6">
              <w:rPr>
                <w:rFonts w:ascii="Arial" w:hAnsi="Arial" w:cs="Arial"/>
                <w:sz w:val="22"/>
                <w:szCs w:val="22"/>
              </w:rPr>
              <w:t>ia</w:t>
            </w:r>
            <w:r w:rsidRPr="004078B6">
              <w:rPr>
                <w:rFonts w:ascii="Arial" w:hAnsi="Arial" w:cs="Arial"/>
                <w:sz w:val="22"/>
                <w:szCs w:val="22"/>
              </w:rPr>
              <w:t>nce</w:t>
            </w:r>
          </w:p>
        </w:tc>
        <w:tc>
          <w:tcPr>
            <w:tcW w:w="1701" w:type="dxa"/>
            <w:shd w:val="clear" w:color="auto" w:fill="DAE9F7" w:themeFill="text2" w:themeFillTint="1A"/>
          </w:tcPr>
          <w:p w14:paraId="07B2D226" w14:textId="528DAC21" w:rsidR="002E334E" w:rsidRPr="004078B6" w:rsidRDefault="00CF1E3A" w:rsidP="00574040">
            <w:pPr>
              <w:rPr>
                <w:rFonts w:ascii="Arial" w:hAnsi="Arial" w:cs="Arial"/>
                <w:sz w:val="22"/>
                <w:szCs w:val="22"/>
              </w:rPr>
            </w:pPr>
            <w:r w:rsidRPr="004078B6">
              <w:rPr>
                <w:rFonts w:ascii="Arial" w:hAnsi="Arial" w:cs="Arial"/>
                <w:sz w:val="22"/>
                <w:szCs w:val="22"/>
              </w:rPr>
              <w:t>Low / Critical</w:t>
            </w:r>
          </w:p>
        </w:tc>
        <w:tc>
          <w:tcPr>
            <w:tcW w:w="4626" w:type="dxa"/>
            <w:shd w:val="clear" w:color="auto" w:fill="DAE9F7" w:themeFill="text2" w:themeFillTint="1A"/>
          </w:tcPr>
          <w:p w14:paraId="7234B772" w14:textId="7DDC4E75" w:rsidR="002E334E" w:rsidRPr="004078B6" w:rsidRDefault="00FD19CF" w:rsidP="00574040">
            <w:pPr>
              <w:rPr>
                <w:rFonts w:ascii="Arial" w:hAnsi="Arial" w:cs="Arial"/>
                <w:sz w:val="22"/>
                <w:szCs w:val="22"/>
              </w:rPr>
            </w:pPr>
            <w:r w:rsidRPr="004078B6">
              <w:rPr>
                <w:rFonts w:ascii="Arial" w:hAnsi="Arial" w:cs="Arial"/>
                <w:sz w:val="22"/>
                <w:szCs w:val="22"/>
              </w:rPr>
              <w:t>Legal review of data architecture before launch;</w:t>
            </w:r>
            <w:r w:rsidR="002C403D" w:rsidRPr="004078B6">
              <w:rPr>
                <w:rFonts w:ascii="Arial" w:hAnsi="Arial" w:cs="Arial"/>
                <w:sz w:val="22"/>
                <w:szCs w:val="22"/>
              </w:rPr>
              <w:t xml:space="preserve"> privacy-by-design approach emblemed in system</w:t>
            </w:r>
            <w:r w:rsidR="00D408D1" w:rsidRPr="004078B6">
              <w:rPr>
                <w:rFonts w:ascii="Arial" w:hAnsi="Arial" w:cs="Arial"/>
                <w:sz w:val="22"/>
                <w:szCs w:val="22"/>
              </w:rPr>
              <w:t xml:space="preserve"> design</w:t>
            </w:r>
          </w:p>
        </w:tc>
      </w:tr>
      <w:tr w:rsidR="00FD19CF" w14:paraId="78E8518E" w14:textId="77777777" w:rsidTr="00563C86">
        <w:tc>
          <w:tcPr>
            <w:tcW w:w="2689" w:type="dxa"/>
            <w:shd w:val="clear" w:color="auto" w:fill="C1E4F5" w:themeFill="accent1" w:themeFillTint="33"/>
          </w:tcPr>
          <w:p w14:paraId="094D6A91" w14:textId="42409C11" w:rsidR="00FD19CF" w:rsidRPr="004078B6" w:rsidRDefault="00FD19CF" w:rsidP="00FD19CF">
            <w:pPr>
              <w:rPr>
                <w:rFonts w:ascii="Arial" w:hAnsi="Arial" w:cs="Arial"/>
                <w:sz w:val="22"/>
                <w:szCs w:val="22"/>
              </w:rPr>
            </w:pPr>
            <w:r w:rsidRPr="004078B6">
              <w:rPr>
                <w:rFonts w:ascii="Arial" w:hAnsi="Arial" w:cs="Arial"/>
                <w:sz w:val="22"/>
                <w:szCs w:val="22"/>
              </w:rPr>
              <w:t>Venue partner disengagement</w:t>
            </w:r>
          </w:p>
        </w:tc>
        <w:tc>
          <w:tcPr>
            <w:tcW w:w="1701" w:type="dxa"/>
            <w:shd w:val="clear" w:color="auto" w:fill="C1E4F5" w:themeFill="accent1" w:themeFillTint="33"/>
          </w:tcPr>
          <w:p w14:paraId="79FDEE0D" w14:textId="265F13AD" w:rsidR="00FD19CF" w:rsidRPr="004078B6" w:rsidRDefault="00FD19CF" w:rsidP="00FD19CF">
            <w:pPr>
              <w:rPr>
                <w:rFonts w:ascii="Arial" w:hAnsi="Arial" w:cs="Arial"/>
                <w:sz w:val="22"/>
                <w:szCs w:val="22"/>
              </w:rPr>
            </w:pPr>
            <w:r w:rsidRPr="004078B6">
              <w:rPr>
                <w:rFonts w:ascii="Arial" w:hAnsi="Arial" w:cs="Arial"/>
                <w:sz w:val="22"/>
                <w:szCs w:val="22"/>
              </w:rPr>
              <w:t>Medium/ Medium</w:t>
            </w:r>
          </w:p>
        </w:tc>
        <w:tc>
          <w:tcPr>
            <w:tcW w:w="4626" w:type="dxa"/>
            <w:shd w:val="clear" w:color="auto" w:fill="C1E4F5" w:themeFill="accent1" w:themeFillTint="33"/>
          </w:tcPr>
          <w:p w14:paraId="1DA25D77" w14:textId="43FB0B95" w:rsidR="00FD19CF" w:rsidRPr="004078B6" w:rsidRDefault="00FD19CF" w:rsidP="00FD19CF">
            <w:pPr>
              <w:rPr>
                <w:rFonts w:ascii="Arial" w:hAnsi="Arial" w:cs="Arial"/>
                <w:sz w:val="22"/>
                <w:szCs w:val="22"/>
              </w:rPr>
            </w:pPr>
            <w:r w:rsidRPr="004078B6">
              <w:rPr>
                <w:rFonts w:ascii="Arial" w:hAnsi="Arial" w:cs="Arial"/>
                <w:sz w:val="22"/>
                <w:szCs w:val="22"/>
              </w:rPr>
              <w:t>Diversify revenue streams; offer free pilot listing to establish value before fees</w:t>
            </w:r>
          </w:p>
        </w:tc>
      </w:tr>
      <w:tr w:rsidR="00FD19CF" w14:paraId="754C9C06" w14:textId="77777777" w:rsidTr="00563C86">
        <w:tc>
          <w:tcPr>
            <w:tcW w:w="2689" w:type="dxa"/>
            <w:shd w:val="clear" w:color="auto" w:fill="DAE9F7" w:themeFill="text2" w:themeFillTint="1A"/>
          </w:tcPr>
          <w:p w14:paraId="0C1FACFC" w14:textId="76FC7AF1" w:rsidR="00FD19CF" w:rsidRPr="004078B6" w:rsidRDefault="00D408D1" w:rsidP="00FD19CF">
            <w:pPr>
              <w:rPr>
                <w:rFonts w:ascii="Arial" w:hAnsi="Arial" w:cs="Arial"/>
                <w:sz w:val="22"/>
                <w:szCs w:val="22"/>
              </w:rPr>
            </w:pPr>
            <w:r w:rsidRPr="004078B6">
              <w:rPr>
                <w:rFonts w:ascii="Arial" w:hAnsi="Arial" w:cs="Arial"/>
                <w:sz w:val="22"/>
                <w:szCs w:val="22"/>
              </w:rPr>
              <w:t>Scope creep / over-engin</w:t>
            </w:r>
            <w:r w:rsidR="000F01B4" w:rsidRPr="004078B6">
              <w:rPr>
                <w:rFonts w:ascii="Arial" w:hAnsi="Arial" w:cs="Arial"/>
                <w:sz w:val="22"/>
                <w:szCs w:val="22"/>
              </w:rPr>
              <w:t>e</w:t>
            </w:r>
            <w:r w:rsidRPr="004078B6">
              <w:rPr>
                <w:rFonts w:ascii="Arial" w:hAnsi="Arial" w:cs="Arial"/>
                <w:sz w:val="22"/>
                <w:szCs w:val="22"/>
              </w:rPr>
              <w:t>ering</w:t>
            </w:r>
          </w:p>
        </w:tc>
        <w:tc>
          <w:tcPr>
            <w:tcW w:w="1701" w:type="dxa"/>
            <w:shd w:val="clear" w:color="auto" w:fill="DAE9F7" w:themeFill="text2" w:themeFillTint="1A"/>
          </w:tcPr>
          <w:p w14:paraId="363BF785" w14:textId="039EEA34" w:rsidR="00FD19CF" w:rsidRPr="004078B6" w:rsidRDefault="00D408D1" w:rsidP="00FD19CF">
            <w:pPr>
              <w:rPr>
                <w:rFonts w:ascii="Arial" w:hAnsi="Arial" w:cs="Arial"/>
                <w:sz w:val="22"/>
                <w:szCs w:val="22"/>
              </w:rPr>
            </w:pPr>
            <w:r w:rsidRPr="004078B6">
              <w:rPr>
                <w:rFonts w:ascii="Arial" w:hAnsi="Arial" w:cs="Arial"/>
                <w:sz w:val="22"/>
                <w:szCs w:val="22"/>
              </w:rPr>
              <w:t xml:space="preserve">High/ Medium </w:t>
            </w:r>
          </w:p>
        </w:tc>
        <w:tc>
          <w:tcPr>
            <w:tcW w:w="4626" w:type="dxa"/>
            <w:shd w:val="clear" w:color="auto" w:fill="DAE9F7" w:themeFill="text2" w:themeFillTint="1A"/>
          </w:tcPr>
          <w:p w14:paraId="35937718" w14:textId="69C48227" w:rsidR="00FD19CF" w:rsidRPr="004078B6" w:rsidRDefault="00D408D1" w:rsidP="00FD19CF">
            <w:pPr>
              <w:rPr>
                <w:rFonts w:ascii="Arial" w:hAnsi="Arial" w:cs="Arial"/>
                <w:sz w:val="22"/>
                <w:szCs w:val="22"/>
              </w:rPr>
            </w:pPr>
            <w:r w:rsidRPr="004078B6">
              <w:rPr>
                <w:rFonts w:ascii="Arial" w:hAnsi="Arial" w:cs="Arial"/>
                <w:sz w:val="22"/>
                <w:szCs w:val="22"/>
              </w:rPr>
              <w:t>Strict MVP</w:t>
            </w:r>
            <w:r w:rsidR="00CE4173" w:rsidRPr="004078B6">
              <w:rPr>
                <w:rFonts w:ascii="Arial" w:hAnsi="Arial" w:cs="Arial"/>
                <w:sz w:val="22"/>
                <w:szCs w:val="22"/>
              </w:rPr>
              <w:t xml:space="preserve"> boundary enforced; All new features require documented justification before sprint inclusion</w:t>
            </w:r>
          </w:p>
        </w:tc>
      </w:tr>
    </w:tbl>
    <w:p w14:paraId="692138AA" w14:textId="4DA3D45E" w:rsidR="00574040" w:rsidRPr="004078B6" w:rsidRDefault="00AE672C" w:rsidP="00574040">
      <w:pPr>
        <w:rPr>
          <w:rFonts w:ascii="Arial" w:hAnsi="Arial" w:cs="Arial"/>
          <w:sz w:val="21"/>
          <w:szCs w:val="21"/>
        </w:rPr>
      </w:pPr>
      <w:r w:rsidRPr="004078B6">
        <w:rPr>
          <w:rFonts w:ascii="Arial" w:hAnsi="Arial" w:cs="Arial"/>
          <w:sz w:val="21"/>
          <w:szCs w:val="21"/>
        </w:rPr>
        <w:t xml:space="preserve">                 Figure 7 : Risk Register -LinkUp CIC</w:t>
      </w:r>
    </w:p>
    <w:p w14:paraId="04021B74" w14:textId="319708DD" w:rsidR="00AE60B2" w:rsidRDefault="00C43A80" w:rsidP="00715052">
      <w:pPr>
        <w:pStyle w:val="Heading3"/>
      </w:pPr>
      <w:r>
        <w:lastRenderedPageBreak/>
        <w:t xml:space="preserve"> </w:t>
      </w:r>
      <w:bookmarkStart w:id="26" w:name="_Toc227441420"/>
      <w:r>
        <w:t>Progress Diary</w:t>
      </w:r>
      <w:bookmarkEnd w:id="26"/>
    </w:p>
    <w:tbl>
      <w:tblPr>
        <w:tblStyle w:val="TableGrid"/>
        <w:tblW w:w="0" w:type="auto"/>
        <w:tblLook w:val="04A0" w:firstRow="1" w:lastRow="0" w:firstColumn="1" w:lastColumn="0" w:noHBand="0" w:noVBand="1"/>
      </w:tblPr>
      <w:tblGrid>
        <w:gridCol w:w="1838"/>
        <w:gridCol w:w="7178"/>
      </w:tblGrid>
      <w:tr w:rsidR="00DB5E47" w14:paraId="48A1984E" w14:textId="77777777" w:rsidTr="00EB46A4">
        <w:tc>
          <w:tcPr>
            <w:tcW w:w="1838" w:type="dxa"/>
            <w:shd w:val="clear" w:color="auto" w:fill="4C94D8" w:themeFill="text2" w:themeFillTint="80"/>
          </w:tcPr>
          <w:p w14:paraId="0F57D23E" w14:textId="0DF87CB8" w:rsidR="00DB5E47" w:rsidRPr="008F4888" w:rsidRDefault="00D60F7B" w:rsidP="00715052">
            <w:pPr>
              <w:rPr>
                <w:color w:val="FFFFFF" w:themeColor="background1"/>
              </w:rPr>
            </w:pPr>
            <w:r w:rsidRPr="008F4888">
              <w:rPr>
                <w:color w:val="FFFFFF" w:themeColor="background1"/>
              </w:rPr>
              <w:t>Period</w:t>
            </w:r>
          </w:p>
        </w:tc>
        <w:tc>
          <w:tcPr>
            <w:tcW w:w="7178" w:type="dxa"/>
            <w:shd w:val="clear" w:color="auto" w:fill="4C94D8" w:themeFill="text2" w:themeFillTint="80"/>
          </w:tcPr>
          <w:p w14:paraId="37295B55" w14:textId="4CFD6741" w:rsidR="00DB5E47" w:rsidRPr="008F4888" w:rsidRDefault="00D60F7B" w:rsidP="00715052">
            <w:pPr>
              <w:rPr>
                <w:color w:val="FFFFFF" w:themeColor="background1"/>
              </w:rPr>
            </w:pPr>
            <w:r w:rsidRPr="008F4888">
              <w:rPr>
                <w:color w:val="FFFFFF" w:themeColor="background1"/>
              </w:rPr>
              <w:t>Activity &amp; Milestones</w:t>
            </w:r>
          </w:p>
        </w:tc>
      </w:tr>
      <w:tr w:rsidR="00DB5E47" w14:paraId="731923E5" w14:textId="77777777" w:rsidTr="00EB46A4">
        <w:tc>
          <w:tcPr>
            <w:tcW w:w="1838" w:type="dxa"/>
            <w:shd w:val="clear" w:color="auto" w:fill="C1E4F5" w:themeFill="accent1" w:themeFillTint="33"/>
          </w:tcPr>
          <w:p w14:paraId="7A5CCCA9" w14:textId="4D8D9625" w:rsidR="00DB5E47" w:rsidRPr="00891E94" w:rsidRDefault="00D60F7B" w:rsidP="00715052">
            <w:pPr>
              <w:rPr>
                <w:rFonts w:ascii="Arial" w:hAnsi="Arial" w:cs="Arial"/>
                <w:sz w:val="21"/>
                <w:szCs w:val="21"/>
              </w:rPr>
            </w:pPr>
            <w:r w:rsidRPr="00891E94">
              <w:rPr>
                <w:rFonts w:ascii="Arial" w:hAnsi="Arial" w:cs="Arial"/>
                <w:sz w:val="21"/>
                <w:szCs w:val="21"/>
              </w:rPr>
              <w:t>Week 1</w:t>
            </w:r>
            <w:r w:rsidR="00EB46A4" w:rsidRPr="00891E94">
              <w:rPr>
                <w:rFonts w:ascii="Arial" w:hAnsi="Arial" w:cs="Arial"/>
                <w:sz w:val="21"/>
                <w:szCs w:val="21"/>
              </w:rPr>
              <w:t xml:space="preserve">-2 </w:t>
            </w:r>
          </w:p>
        </w:tc>
        <w:tc>
          <w:tcPr>
            <w:tcW w:w="7178" w:type="dxa"/>
          </w:tcPr>
          <w:p w14:paraId="552477EA" w14:textId="25AB71A7" w:rsidR="00DB5E47" w:rsidRPr="006D7F64" w:rsidRDefault="008020A1" w:rsidP="00715052">
            <w:pPr>
              <w:rPr>
                <w:rFonts w:ascii="Arial" w:hAnsi="Arial" w:cs="Arial"/>
                <w:sz w:val="21"/>
                <w:szCs w:val="21"/>
              </w:rPr>
            </w:pPr>
            <w:r w:rsidRPr="006D7F64">
              <w:rPr>
                <w:rFonts w:ascii="Arial" w:hAnsi="Arial" w:cs="Arial"/>
                <w:sz w:val="21"/>
                <w:szCs w:val="21"/>
              </w:rPr>
              <w:t>Requirements gathering, scope definition, literature review,</w:t>
            </w:r>
            <w:r w:rsidR="00FB0CA2" w:rsidRPr="006D7F64">
              <w:rPr>
                <w:rFonts w:ascii="Arial" w:hAnsi="Arial" w:cs="Arial"/>
                <w:sz w:val="21"/>
                <w:szCs w:val="21"/>
              </w:rPr>
              <w:t xml:space="preserve"> identified urban loneliness as the core problem. Revi</w:t>
            </w:r>
            <w:r w:rsidR="006D7F64" w:rsidRPr="006D7F64">
              <w:rPr>
                <w:rFonts w:ascii="Arial" w:hAnsi="Arial" w:cs="Arial"/>
                <w:sz w:val="21"/>
                <w:szCs w:val="21"/>
              </w:rPr>
              <w:t>ewed ~Uk loneliness Strategy and GDPR obligations</w:t>
            </w:r>
            <w:r w:rsidR="00041559">
              <w:rPr>
                <w:rFonts w:ascii="Arial" w:hAnsi="Arial" w:cs="Arial"/>
                <w:sz w:val="21"/>
                <w:szCs w:val="21"/>
              </w:rPr>
              <w:t>.</w:t>
            </w:r>
          </w:p>
        </w:tc>
      </w:tr>
      <w:tr w:rsidR="00DB5E47" w14:paraId="43575B91" w14:textId="77777777" w:rsidTr="008F4888">
        <w:tc>
          <w:tcPr>
            <w:tcW w:w="1838" w:type="dxa"/>
            <w:shd w:val="clear" w:color="auto" w:fill="C1E4F5" w:themeFill="accent1" w:themeFillTint="33"/>
          </w:tcPr>
          <w:p w14:paraId="26830ADE" w14:textId="5DB565F5" w:rsidR="00041559" w:rsidRPr="00041559" w:rsidRDefault="00041559" w:rsidP="00715052">
            <w:pPr>
              <w:rPr>
                <w:rFonts w:ascii="Arial" w:hAnsi="Arial" w:cs="Arial"/>
                <w:sz w:val="22"/>
                <w:szCs w:val="22"/>
              </w:rPr>
            </w:pPr>
            <w:r>
              <w:rPr>
                <w:rFonts w:ascii="Arial" w:hAnsi="Arial" w:cs="Arial"/>
                <w:sz w:val="22"/>
                <w:szCs w:val="22"/>
              </w:rPr>
              <w:t>Week</w:t>
            </w:r>
            <w:r w:rsidR="00746915">
              <w:rPr>
                <w:rFonts w:ascii="Arial" w:hAnsi="Arial" w:cs="Arial"/>
                <w:sz w:val="22"/>
                <w:szCs w:val="22"/>
              </w:rPr>
              <w:t xml:space="preserve"> 3-4</w:t>
            </w:r>
          </w:p>
        </w:tc>
        <w:tc>
          <w:tcPr>
            <w:tcW w:w="7178" w:type="dxa"/>
          </w:tcPr>
          <w:p w14:paraId="0C44B819" w14:textId="43151EC9" w:rsidR="00DB5E47" w:rsidRPr="00746915" w:rsidRDefault="00B8521A" w:rsidP="00715052">
            <w:pPr>
              <w:rPr>
                <w:rFonts w:ascii="Arial" w:hAnsi="Arial" w:cs="Arial"/>
                <w:sz w:val="21"/>
                <w:szCs w:val="21"/>
              </w:rPr>
            </w:pPr>
            <w:r>
              <w:rPr>
                <w:rFonts w:ascii="Arial" w:hAnsi="Arial" w:cs="Arial"/>
                <w:sz w:val="21"/>
                <w:szCs w:val="21"/>
              </w:rPr>
              <w:t>System design phase: produced flowchart and UML</w:t>
            </w:r>
            <w:r w:rsidR="00F01F3C">
              <w:rPr>
                <w:rFonts w:ascii="Arial" w:hAnsi="Arial" w:cs="Arial"/>
                <w:sz w:val="21"/>
                <w:szCs w:val="21"/>
              </w:rPr>
              <w:t xml:space="preserve"> </w:t>
            </w:r>
            <w:r w:rsidR="00855107">
              <w:rPr>
                <w:rFonts w:ascii="Arial" w:hAnsi="Arial" w:cs="Arial"/>
                <w:sz w:val="21"/>
                <w:szCs w:val="21"/>
              </w:rPr>
              <w:t>use case diagram. Identified MVP features. Selected hybrid SDLC methodology</w:t>
            </w:r>
            <w:r w:rsidR="00F01F3C">
              <w:rPr>
                <w:rFonts w:ascii="Arial" w:hAnsi="Arial" w:cs="Arial"/>
                <w:sz w:val="21"/>
                <w:szCs w:val="21"/>
              </w:rPr>
              <w:t xml:space="preserve"> and documents constrains.</w:t>
            </w:r>
          </w:p>
        </w:tc>
      </w:tr>
      <w:tr w:rsidR="003F56DD" w14:paraId="6DA9866B" w14:textId="77777777" w:rsidTr="008F4888">
        <w:tc>
          <w:tcPr>
            <w:tcW w:w="1838" w:type="dxa"/>
            <w:shd w:val="clear" w:color="auto" w:fill="C1E4F5" w:themeFill="accent1" w:themeFillTint="33"/>
          </w:tcPr>
          <w:p w14:paraId="0960A445" w14:textId="6C660271" w:rsidR="003F56DD" w:rsidRPr="00B8521A" w:rsidRDefault="00B8521A" w:rsidP="003F56DD">
            <w:pPr>
              <w:rPr>
                <w:rFonts w:ascii="Arial" w:hAnsi="Arial" w:cs="Arial"/>
                <w:sz w:val="22"/>
                <w:szCs w:val="22"/>
              </w:rPr>
            </w:pPr>
            <w:r>
              <w:rPr>
                <w:rFonts w:ascii="Arial" w:hAnsi="Arial" w:cs="Arial"/>
                <w:sz w:val="22"/>
                <w:szCs w:val="22"/>
              </w:rPr>
              <w:t>Week 5-8</w:t>
            </w:r>
          </w:p>
        </w:tc>
        <w:tc>
          <w:tcPr>
            <w:tcW w:w="7178" w:type="dxa"/>
          </w:tcPr>
          <w:p w14:paraId="5B8A8F55" w14:textId="46E6B950" w:rsidR="003F56DD" w:rsidRDefault="003F56DD" w:rsidP="003F56DD">
            <w:r>
              <w:rPr>
                <w:rFonts w:ascii="Arial" w:hAnsi="Arial" w:cs="Arial"/>
                <w:sz w:val="21"/>
                <w:szCs w:val="21"/>
              </w:rPr>
              <w:t>System design phase (MVP) build: user registration, event discovery, RSPV, and basic messaging modules. Documented technical decisions</w:t>
            </w:r>
          </w:p>
        </w:tc>
      </w:tr>
      <w:tr w:rsidR="003F56DD" w14:paraId="7F9EE345" w14:textId="77777777" w:rsidTr="008F4888">
        <w:tc>
          <w:tcPr>
            <w:tcW w:w="1838" w:type="dxa"/>
            <w:shd w:val="clear" w:color="auto" w:fill="C1E4F5" w:themeFill="accent1" w:themeFillTint="33"/>
          </w:tcPr>
          <w:p w14:paraId="1B96AF35" w14:textId="3DE73E26" w:rsidR="003F56DD" w:rsidRDefault="00C742E1" w:rsidP="003F56DD">
            <w:r>
              <w:t>Week 9-10</w:t>
            </w:r>
          </w:p>
        </w:tc>
        <w:tc>
          <w:tcPr>
            <w:tcW w:w="7178" w:type="dxa"/>
          </w:tcPr>
          <w:p w14:paraId="7ECC5326" w14:textId="6A480BAF" w:rsidR="003F56DD" w:rsidRDefault="00C742E1" w:rsidP="003F56DD">
            <w:r>
              <w:t>Testing and quality assurance. Manual moderation</w:t>
            </w:r>
            <w:r w:rsidR="00D70CA9">
              <w:t xml:space="preserve"> controls piloted. Privacy permission validated against UK GDPR.</w:t>
            </w:r>
          </w:p>
        </w:tc>
      </w:tr>
      <w:tr w:rsidR="003F56DD" w14:paraId="2650D44A" w14:textId="77777777" w:rsidTr="008F4888">
        <w:tc>
          <w:tcPr>
            <w:tcW w:w="1838" w:type="dxa"/>
            <w:shd w:val="clear" w:color="auto" w:fill="C1E4F5" w:themeFill="accent1" w:themeFillTint="33"/>
          </w:tcPr>
          <w:p w14:paraId="0D81C1AF" w14:textId="62B60E07" w:rsidR="003F56DD" w:rsidRDefault="00D70CA9" w:rsidP="003F56DD">
            <w:r>
              <w:t>Week 11-12</w:t>
            </w:r>
          </w:p>
        </w:tc>
        <w:tc>
          <w:tcPr>
            <w:tcW w:w="7178" w:type="dxa"/>
          </w:tcPr>
          <w:p w14:paraId="45F0148A" w14:textId="6D83F035" w:rsidR="003F56DD" w:rsidRDefault="00631EF1" w:rsidP="003F56DD">
            <w:r>
              <w:t>Pilot deployment in limited geographic area. Review of enterprise strategy</w:t>
            </w:r>
            <w:r w:rsidR="00E95AEF">
              <w:t xml:space="preserve"> documentation of PEST/ SWOT, and final writing</w:t>
            </w:r>
            <w:r w:rsidR="00FD1662">
              <w:t>.</w:t>
            </w:r>
          </w:p>
        </w:tc>
      </w:tr>
    </w:tbl>
    <w:p w14:paraId="7C9C68A3" w14:textId="5EB974D1" w:rsidR="00715052" w:rsidRDefault="00FD1662" w:rsidP="00715052">
      <w:r>
        <w:t xml:space="preserve">                 Figure 8: Project Progress Diary – 12Week development Cycle</w:t>
      </w:r>
    </w:p>
    <w:p w14:paraId="5A67D793" w14:textId="56F6386A" w:rsidR="00B067FC" w:rsidRDefault="00B067FC" w:rsidP="00AC1E65">
      <w:pPr>
        <w:pStyle w:val="Heading3"/>
      </w:pPr>
      <w:bookmarkStart w:id="27" w:name="_Toc227441421"/>
      <w:r>
        <w:t>Conclusion:</w:t>
      </w:r>
      <w:bookmarkEnd w:id="27"/>
      <w:r>
        <w:t xml:space="preserve"> </w:t>
      </w:r>
    </w:p>
    <w:p w14:paraId="11B74E01" w14:textId="4D68C4DA" w:rsidR="00B067FC" w:rsidRPr="00D07458" w:rsidRDefault="00B067FC" w:rsidP="00715052">
      <w:pPr>
        <w:rPr>
          <w:rFonts w:ascii="Arial" w:hAnsi="Arial" w:cs="Arial"/>
        </w:rPr>
      </w:pPr>
      <w:r w:rsidRPr="00D07458">
        <w:rPr>
          <w:rFonts w:ascii="Arial" w:hAnsi="Arial" w:cs="Arial"/>
        </w:rPr>
        <w:t>This project has advanced LinkUp CIC from conceptual innovation into a structured evidenced enterp</w:t>
      </w:r>
      <w:r w:rsidR="00724F1C" w:rsidRPr="00D07458">
        <w:rPr>
          <w:rFonts w:ascii="Arial" w:hAnsi="Arial" w:cs="Arial"/>
        </w:rPr>
        <w:t>r</w:t>
      </w:r>
      <w:r w:rsidRPr="00D07458">
        <w:rPr>
          <w:rFonts w:ascii="Arial" w:hAnsi="Arial" w:cs="Arial"/>
        </w:rPr>
        <w:t xml:space="preserve">ise and </w:t>
      </w:r>
      <w:r w:rsidR="00724F1C" w:rsidRPr="00D07458">
        <w:rPr>
          <w:rFonts w:ascii="Arial" w:hAnsi="Arial" w:cs="Arial"/>
        </w:rPr>
        <w:t>methodology</w:t>
      </w:r>
      <w:r w:rsidR="00254124" w:rsidRPr="00D07458">
        <w:rPr>
          <w:rFonts w:ascii="Arial" w:hAnsi="Arial" w:cs="Arial"/>
        </w:rPr>
        <w:t>, supported by a Grantt Chart and clear MVP constrains</w:t>
      </w:r>
      <w:r w:rsidR="00F85654" w:rsidRPr="00D07458">
        <w:rPr>
          <w:rFonts w:ascii="Arial" w:hAnsi="Arial" w:cs="Arial"/>
        </w:rPr>
        <w:t>, provides a realistic framework for delivering a socially impact impact</w:t>
      </w:r>
      <w:r w:rsidR="00C70CF2" w:rsidRPr="00D07458">
        <w:rPr>
          <w:rFonts w:ascii="Arial" w:hAnsi="Arial" w:cs="Arial"/>
        </w:rPr>
        <w:t xml:space="preserve">ful </w:t>
      </w:r>
      <w:r w:rsidR="00B73AE6" w:rsidRPr="00D07458">
        <w:rPr>
          <w:rFonts w:ascii="Arial" w:hAnsi="Arial" w:cs="Arial"/>
        </w:rPr>
        <w:t>platform</w:t>
      </w:r>
      <w:r w:rsidR="00C70CF2" w:rsidRPr="00D07458">
        <w:rPr>
          <w:rFonts w:ascii="Arial" w:hAnsi="Arial" w:cs="Arial"/>
        </w:rPr>
        <w:t xml:space="preserve"> within academic and resource constrains.</w:t>
      </w:r>
      <w:r w:rsidR="00344981" w:rsidRPr="00D07458">
        <w:rPr>
          <w:rFonts w:ascii="Arial" w:hAnsi="Arial" w:cs="Arial"/>
        </w:rPr>
        <w:t xml:space="preserve"> The flowchart and UML use case diagram established are </w:t>
      </w:r>
      <w:r w:rsidR="00B73AE6" w:rsidRPr="00D07458">
        <w:rPr>
          <w:rFonts w:ascii="Arial" w:hAnsi="Arial" w:cs="Arial"/>
        </w:rPr>
        <w:t>architecturally</w:t>
      </w:r>
      <w:r w:rsidR="00344981" w:rsidRPr="00D07458">
        <w:rPr>
          <w:rFonts w:ascii="Arial" w:hAnsi="Arial" w:cs="Arial"/>
        </w:rPr>
        <w:t xml:space="preserve"> central rather t</w:t>
      </w:r>
      <w:r w:rsidR="00EE775C" w:rsidRPr="00D07458">
        <w:rPr>
          <w:rFonts w:ascii="Arial" w:hAnsi="Arial" w:cs="Arial"/>
        </w:rPr>
        <w:t>h</w:t>
      </w:r>
      <w:r w:rsidR="00344981" w:rsidRPr="00D07458">
        <w:rPr>
          <w:rFonts w:ascii="Arial" w:hAnsi="Arial" w:cs="Arial"/>
        </w:rPr>
        <w:t xml:space="preserve">an </w:t>
      </w:r>
      <w:r w:rsidR="00B73AE6" w:rsidRPr="00D07458">
        <w:rPr>
          <w:rFonts w:ascii="Arial" w:hAnsi="Arial" w:cs="Arial"/>
        </w:rPr>
        <w:t>peripheral concerns.</w:t>
      </w:r>
    </w:p>
    <w:p w14:paraId="76EC82CD" w14:textId="33A8D4AC" w:rsidR="004118FE" w:rsidRPr="00D07458" w:rsidRDefault="003A16F3" w:rsidP="00715052">
      <w:pPr>
        <w:rPr>
          <w:rFonts w:ascii="Arial" w:hAnsi="Arial" w:cs="Arial"/>
        </w:rPr>
      </w:pPr>
      <w:r w:rsidRPr="00D07458">
        <w:rPr>
          <w:rFonts w:ascii="Arial" w:hAnsi="Arial" w:cs="Arial"/>
        </w:rPr>
        <w:t>Task 2 demonstrated, through PEST and S</w:t>
      </w:r>
      <w:r w:rsidR="00784A1A" w:rsidRPr="00D07458">
        <w:rPr>
          <w:rFonts w:ascii="Arial" w:hAnsi="Arial" w:cs="Arial"/>
        </w:rPr>
        <w:t>WOT analys</w:t>
      </w:r>
      <w:r w:rsidR="00F679A5" w:rsidRPr="00D07458">
        <w:rPr>
          <w:rFonts w:ascii="Arial" w:hAnsi="Arial" w:cs="Arial"/>
        </w:rPr>
        <w:t>is</w:t>
      </w:r>
      <w:r w:rsidR="00784A1A" w:rsidRPr="00D07458">
        <w:rPr>
          <w:rFonts w:ascii="Arial" w:hAnsi="Arial" w:cs="Arial"/>
        </w:rPr>
        <w:t>, that LinkU</w:t>
      </w:r>
      <w:r w:rsidR="00B261C1" w:rsidRPr="00D07458">
        <w:rPr>
          <w:rFonts w:ascii="Arial" w:hAnsi="Arial" w:cs="Arial"/>
        </w:rPr>
        <w:t xml:space="preserve">p </w:t>
      </w:r>
      <w:r w:rsidR="00784A1A" w:rsidRPr="00D07458">
        <w:rPr>
          <w:rFonts w:ascii="Arial" w:hAnsi="Arial" w:cs="Arial"/>
        </w:rPr>
        <w:t>operates in a contextually supportive but operationally complex environment</w:t>
      </w:r>
      <w:r w:rsidR="00210A75" w:rsidRPr="00D07458">
        <w:rPr>
          <w:rFonts w:ascii="Arial" w:hAnsi="Arial" w:cs="Arial"/>
        </w:rPr>
        <w:t>. The decision to pursue the CIC legal structure rather tha</w:t>
      </w:r>
      <w:r w:rsidR="001D4465" w:rsidRPr="00D07458">
        <w:rPr>
          <w:rFonts w:ascii="Arial" w:hAnsi="Arial" w:cs="Arial"/>
        </w:rPr>
        <w:t xml:space="preserve">n a private limited company reflects a deliberate </w:t>
      </w:r>
      <w:r w:rsidR="0044695A" w:rsidRPr="00D07458">
        <w:rPr>
          <w:rFonts w:ascii="Arial" w:hAnsi="Arial" w:cs="Arial"/>
        </w:rPr>
        <w:t>governance</w:t>
      </w:r>
      <w:r w:rsidR="001D4465" w:rsidRPr="00D07458">
        <w:rPr>
          <w:rFonts w:ascii="Arial" w:hAnsi="Arial" w:cs="Arial"/>
        </w:rPr>
        <w:t xml:space="preserve"> </w:t>
      </w:r>
      <w:r w:rsidR="0044695A" w:rsidRPr="00D07458">
        <w:rPr>
          <w:rFonts w:ascii="Arial" w:hAnsi="Arial" w:cs="Arial"/>
        </w:rPr>
        <w:t>choice</w:t>
      </w:r>
      <w:r w:rsidR="001D4465" w:rsidRPr="00D07458">
        <w:rPr>
          <w:rFonts w:ascii="Arial" w:hAnsi="Arial" w:cs="Arial"/>
        </w:rPr>
        <w:t xml:space="preserve"> prioritising mission integrit</w:t>
      </w:r>
      <w:r w:rsidR="004118FE" w:rsidRPr="00D07458">
        <w:rPr>
          <w:rFonts w:ascii="Arial" w:hAnsi="Arial" w:cs="Arial"/>
        </w:rPr>
        <w:t>y over capital seed a trade-off that sh</w:t>
      </w:r>
      <w:r w:rsidR="00F679A5" w:rsidRPr="00D07458">
        <w:rPr>
          <w:rFonts w:ascii="Arial" w:hAnsi="Arial" w:cs="Arial"/>
        </w:rPr>
        <w:t>a</w:t>
      </w:r>
      <w:r w:rsidR="004118FE" w:rsidRPr="00D07458">
        <w:rPr>
          <w:rFonts w:ascii="Arial" w:hAnsi="Arial" w:cs="Arial"/>
        </w:rPr>
        <w:t xml:space="preserve">pes </w:t>
      </w:r>
      <w:r w:rsidR="003002A8" w:rsidRPr="00D07458">
        <w:rPr>
          <w:rFonts w:ascii="Arial" w:hAnsi="Arial" w:cs="Arial"/>
        </w:rPr>
        <w:t>every subsequent strategic decision. The T2</w:t>
      </w:r>
      <w:r w:rsidR="0056020A" w:rsidRPr="00D07458">
        <w:rPr>
          <w:rFonts w:ascii="Arial" w:hAnsi="Arial" w:cs="Arial"/>
        </w:rPr>
        <w:t xml:space="preserve">- Innovation response showed that LinkUp’s deployment in a large </w:t>
      </w:r>
      <w:r w:rsidR="00A43E1A" w:rsidRPr="00D07458">
        <w:rPr>
          <w:rFonts w:ascii="Arial" w:hAnsi="Arial" w:cs="Arial"/>
        </w:rPr>
        <w:t>organisational context woul</w:t>
      </w:r>
      <w:r w:rsidR="0044695A" w:rsidRPr="00D07458">
        <w:rPr>
          <w:rFonts w:ascii="Arial" w:hAnsi="Arial" w:cs="Arial"/>
        </w:rPr>
        <w:t>d</w:t>
      </w:r>
      <w:r w:rsidR="00A43E1A" w:rsidRPr="00D07458">
        <w:rPr>
          <w:rFonts w:ascii="Arial" w:hAnsi="Arial" w:cs="Arial"/>
        </w:rPr>
        <w:t xml:space="preserve"> require enterprise SDLC </w:t>
      </w:r>
      <w:r w:rsidR="003372D9" w:rsidRPr="00D07458">
        <w:rPr>
          <w:rFonts w:ascii="Arial" w:hAnsi="Arial" w:cs="Arial"/>
        </w:rPr>
        <w:t xml:space="preserve">rigour , phased </w:t>
      </w:r>
      <w:r w:rsidR="0044695A" w:rsidRPr="00D07458">
        <w:rPr>
          <w:rFonts w:ascii="Arial" w:hAnsi="Arial" w:cs="Arial"/>
        </w:rPr>
        <w:t>rollout</w:t>
      </w:r>
      <w:r w:rsidR="003372D9" w:rsidRPr="00D07458">
        <w:rPr>
          <w:rFonts w:ascii="Arial" w:hAnsi="Arial" w:cs="Arial"/>
        </w:rPr>
        <w:t xml:space="preserve"> , and long-term maintenance </w:t>
      </w:r>
      <w:r w:rsidR="0044695A" w:rsidRPr="00D07458">
        <w:rPr>
          <w:rFonts w:ascii="Arial" w:hAnsi="Arial" w:cs="Arial"/>
        </w:rPr>
        <w:t>planning</w:t>
      </w:r>
      <w:r w:rsidR="003372D9" w:rsidRPr="00D07458">
        <w:rPr>
          <w:rFonts w:ascii="Arial" w:hAnsi="Arial" w:cs="Arial"/>
        </w:rPr>
        <w:t>.</w:t>
      </w:r>
    </w:p>
    <w:p w14:paraId="00CF5EE8" w14:textId="50A96FEF" w:rsidR="00A53E9D" w:rsidRPr="00E26C1C" w:rsidRDefault="000340DF" w:rsidP="00E26C1C">
      <w:pPr>
        <w:rPr>
          <w:rStyle w:val="IntenseReference"/>
          <w:rFonts w:ascii="Arial" w:hAnsi="Arial" w:cs="Arial"/>
          <w:b w:val="0"/>
          <w:bCs w:val="0"/>
          <w:i/>
          <w:iCs/>
          <w:smallCaps w:val="0"/>
          <w:color w:val="000000" w:themeColor="text1"/>
          <w:spacing w:val="0"/>
        </w:rPr>
      </w:pPr>
      <w:r w:rsidRPr="00D07458">
        <w:rPr>
          <w:rFonts w:ascii="Arial" w:hAnsi="Arial" w:cs="Arial"/>
        </w:rPr>
        <w:t xml:space="preserve">Task 3 </w:t>
      </w:r>
      <w:r w:rsidR="00203A2A" w:rsidRPr="00D07458">
        <w:rPr>
          <w:rFonts w:ascii="Arial" w:hAnsi="Arial" w:cs="Arial"/>
        </w:rPr>
        <w:t>structured through Gibb’s Reflective Cy</w:t>
      </w:r>
      <w:r w:rsidR="00AC1E65" w:rsidRPr="00D07458">
        <w:rPr>
          <w:rFonts w:ascii="Arial" w:hAnsi="Arial" w:cs="Arial"/>
        </w:rPr>
        <w:t>cle, revealed tha</w:t>
      </w:r>
      <w:r w:rsidR="00D20962" w:rsidRPr="00D07458">
        <w:rPr>
          <w:rFonts w:ascii="Arial" w:hAnsi="Arial" w:cs="Arial"/>
        </w:rPr>
        <w:t>t</w:t>
      </w:r>
      <w:r w:rsidR="00AC1E65" w:rsidRPr="00D07458">
        <w:rPr>
          <w:rFonts w:ascii="Arial" w:hAnsi="Arial" w:cs="Arial"/>
        </w:rPr>
        <w:t xml:space="preserve"> the primary </w:t>
      </w:r>
      <w:r w:rsidR="00F679A5" w:rsidRPr="00D07458">
        <w:rPr>
          <w:rFonts w:ascii="Arial" w:hAnsi="Arial" w:cs="Arial"/>
        </w:rPr>
        <w:t xml:space="preserve">learning </w:t>
      </w:r>
      <w:r w:rsidR="00AC1E65" w:rsidRPr="00D07458">
        <w:rPr>
          <w:rFonts w:ascii="Arial" w:hAnsi="Arial" w:cs="Arial"/>
        </w:rPr>
        <w:t xml:space="preserve">outcome of this project is </w:t>
      </w:r>
      <w:r w:rsidR="00AC1E65" w:rsidRPr="00D07458">
        <w:rPr>
          <w:rFonts w:ascii="Arial" w:hAnsi="Arial" w:cs="Arial"/>
          <w:b/>
          <w:bCs/>
        </w:rPr>
        <w:t>not technical</w:t>
      </w:r>
      <w:r w:rsidR="00AC1E65" w:rsidRPr="00D07458">
        <w:rPr>
          <w:rFonts w:ascii="Arial" w:hAnsi="Arial" w:cs="Arial"/>
        </w:rPr>
        <w:t xml:space="preserve"> </w:t>
      </w:r>
      <w:r w:rsidR="005A100C" w:rsidRPr="00D07458">
        <w:rPr>
          <w:rFonts w:ascii="Arial" w:hAnsi="Arial" w:cs="Arial"/>
        </w:rPr>
        <w:t xml:space="preserve">– it is the recognition that responsible innovation in social computing contexts requires the </w:t>
      </w:r>
      <w:r w:rsidR="00DE54F4" w:rsidRPr="00D07458">
        <w:rPr>
          <w:rFonts w:ascii="Arial" w:hAnsi="Arial" w:cs="Arial"/>
        </w:rPr>
        <w:t>continuous alignment of purpose, process, and practi</w:t>
      </w:r>
      <w:r w:rsidR="00D20962" w:rsidRPr="00D07458">
        <w:rPr>
          <w:rFonts w:ascii="Arial" w:hAnsi="Arial" w:cs="Arial"/>
        </w:rPr>
        <w:t>ce.</w:t>
      </w:r>
      <w:r w:rsidR="00ED5CFB" w:rsidRPr="00D07458">
        <w:rPr>
          <w:rFonts w:ascii="Arial" w:hAnsi="Arial" w:cs="Arial"/>
        </w:rPr>
        <w:t xml:space="preserve"> </w:t>
      </w:r>
      <w:r w:rsidR="00ED5CFB" w:rsidRPr="00D07458">
        <w:rPr>
          <w:rFonts w:ascii="Arial" w:hAnsi="Arial" w:cs="Arial"/>
          <w:color w:val="BF4E14" w:themeColor="accent2" w:themeShade="BF"/>
        </w:rPr>
        <w:t xml:space="preserve">Computing </w:t>
      </w:r>
      <w:r w:rsidR="00ED5CFB" w:rsidRPr="00D07458">
        <w:rPr>
          <w:rFonts w:ascii="Arial" w:hAnsi="Arial" w:cs="Arial"/>
          <w:i/>
          <w:iCs/>
          <w:color w:val="BF4E14" w:themeColor="accent2" w:themeShade="BF"/>
        </w:rPr>
        <w:t>enables coor</w:t>
      </w:r>
      <w:r w:rsidR="00F45F2F" w:rsidRPr="00D07458">
        <w:rPr>
          <w:rFonts w:ascii="Arial" w:hAnsi="Arial" w:cs="Arial"/>
          <w:i/>
          <w:iCs/>
          <w:color w:val="BF4E14" w:themeColor="accent2" w:themeShade="BF"/>
        </w:rPr>
        <w:t>dination; it does not create community</w:t>
      </w:r>
      <w:r w:rsidR="001223D5" w:rsidRPr="00D07458">
        <w:rPr>
          <w:rFonts w:ascii="Arial" w:hAnsi="Arial" w:cs="Arial"/>
          <w:i/>
          <w:iCs/>
          <w:color w:val="BF4E14" w:themeColor="accent2" w:themeShade="BF"/>
        </w:rPr>
        <w:t>.</w:t>
      </w:r>
      <w:r w:rsidR="001223D5" w:rsidRPr="00D07458">
        <w:rPr>
          <w:rFonts w:ascii="Arial" w:hAnsi="Arial" w:cs="Arial"/>
          <w:i/>
          <w:iCs/>
          <w:color w:val="000000" w:themeColor="text1"/>
        </w:rPr>
        <w:t xml:space="preserve"> </w:t>
      </w:r>
      <w:r w:rsidR="001223D5" w:rsidRPr="00D07458">
        <w:rPr>
          <w:rFonts w:ascii="Arial" w:hAnsi="Arial" w:cs="Arial"/>
          <w:color w:val="000000" w:themeColor="text1"/>
        </w:rPr>
        <w:t>Long-term impact depends on trust</w:t>
      </w:r>
      <w:r w:rsidR="00BB41C5" w:rsidRPr="00D07458">
        <w:rPr>
          <w:rFonts w:ascii="Arial" w:hAnsi="Arial" w:cs="Arial"/>
          <w:color w:val="000000" w:themeColor="text1"/>
        </w:rPr>
        <w:t>, sustained engagement and measured growth.</w:t>
      </w:r>
    </w:p>
    <w:p w14:paraId="61B3CAE5" w14:textId="77777777" w:rsidR="00A53E9D" w:rsidRDefault="00A53E9D" w:rsidP="00D07458">
      <w:pPr>
        <w:pStyle w:val="Heading3"/>
        <w:rPr>
          <w:rStyle w:val="IntenseReference"/>
        </w:rPr>
      </w:pPr>
    </w:p>
    <w:p w14:paraId="555C6B6E" w14:textId="2E788C86" w:rsidR="00D07458" w:rsidRDefault="003B4215" w:rsidP="00D07458">
      <w:pPr>
        <w:pStyle w:val="Heading3"/>
        <w:rPr>
          <w:rStyle w:val="IntenseReference"/>
        </w:rPr>
      </w:pPr>
      <w:bookmarkStart w:id="28" w:name="_Toc227441422"/>
      <w:r>
        <w:rPr>
          <w:rStyle w:val="IntenseReference"/>
        </w:rPr>
        <w:t>References</w:t>
      </w:r>
      <w:r w:rsidR="00D07458">
        <w:rPr>
          <w:rStyle w:val="IntenseReference"/>
        </w:rPr>
        <w:t>:</w:t>
      </w:r>
      <w:bookmarkEnd w:id="28"/>
      <w:r w:rsidR="00D07458">
        <w:rPr>
          <w:rStyle w:val="IntenseReference"/>
        </w:rPr>
        <w:t xml:space="preserve"> </w:t>
      </w:r>
    </w:p>
    <w:p w14:paraId="67D7CA8D"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[1] G. Gibbs,</w:t>
      </w:r>
      <w:r>
        <w:rPr>
          <w:rStyle w:val="apple-converted-space"/>
          <w:rFonts w:ascii="Roboto" w:hAnsi="Roboto"/>
          <w:color w:val="000000"/>
          <w:sz w:val="21"/>
          <w:szCs w:val="21"/>
        </w:rPr>
        <w:t> </w:t>
      </w:r>
      <w:r>
        <w:rPr>
          <w:rFonts w:ascii="Roboto" w:hAnsi="Roboto"/>
          <w:i/>
          <w:iCs/>
          <w:color w:val="000000"/>
          <w:sz w:val="21"/>
          <w:szCs w:val="21"/>
        </w:rPr>
        <w:t>Learning by Doing: A Guide to Teaching and Learning Methods,</w:t>
      </w:r>
      <w:r>
        <w:rPr>
          <w:rStyle w:val="apple-converted-space"/>
          <w:rFonts w:ascii="Roboto" w:hAnsi="Roboto"/>
          <w:i/>
          <w:iCs/>
          <w:color w:val="000000"/>
          <w:sz w:val="21"/>
          <w:szCs w:val="21"/>
        </w:rPr>
        <w:t> </w:t>
      </w:r>
      <w:r>
        <w:rPr>
          <w:rFonts w:ascii="Roboto" w:hAnsi="Roboto"/>
          <w:color w:val="000000"/>
          <w:sz w:val="21"/>
          <w:szCs w:val="21"/>
        </w:rPr>
        <w:t>Oxford: Further Education Unit, Oxford Polytechnic, 1988.</w:t>
      </w:r>
      <w:r>
        <w:rPr>
          <w:rStyle w:val="apple-converted-space"/>
          <w:rFonts w:ascii="Roboto" w:hAnsi="Roboto"/>
          <w:color w:val="000000"/>
          <w:sz w:val="21"/>
          <w:szCs w:val="21"/>
        </w:rPr>
        <w:t> </w:t>
      </w:r>
    </w:p>
    <w:p w14:paraId="5C82806D"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[2] K. Andrews, "Strategic Analysis Tools: SWOT and PEST Revisited," vol. 34, no. 1, pp.12–19, 2023,</w:t>
      </w:r>
      <w:r>
        <w:rPr>
          <w:rStyle w:val="apple-converted-space"/>
          <w:rFonts w:ascii="Roboto" w:hAnsi="Roboto"/>
          <w:color w:val="000000"/>
          <w:sz w:val="21"/>
          <w:szCs w:val="21"/>
        </w:rPr>
        <w:t> </w:t>
      </w:r>
    </w:p>
    <w:p w14:paraId="1585C372"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[3] G. Booch, J. Rumbaugh and I. </w:t>
      </w:r>
      <w:proofErr w:type="spellStart"/>
      <w:r>
        <w:rPr>
          <w:rFonts w:ascii="Roboto" w:hAnsi="Roboto"/>
          <w:color w:val="000000"/>
          <w:sz w:val="21"/>
          <w:szCs w:val="21"/>
        </w:rPr>
        <w:t>Jacobson,</w:t>
      </w:r>
      <w:r>
        <w:rPr>
          <w:rFonts w:ascii="Roboto" w:hAnsi="Roboto"/>
          <w:i/>
          <w:iCs/>
          <w:color w:val="000000"/>
          <w:sz w:val="21"/>
          <w:szCs w:val="21"/>
        </w:rPr>
        <w:t>The</w:t>
      </w:r>
      <w:proofErr w:type="spellEnd"/>
      <w:r>
        <w:rPr>
          <w:rFonts w:ascii="Roboto" w:hAnsi="Roboto"/>
          <w:i/>
          <w:iCs/>
          <w:color w:val="000000"/>
          <w:sz w:val="21"/>
          <w:szCs w:val="21"/>
        </w:rPr>
        <w:t xml:space="preserve"> Unified </w:t>
      </w:r>
      <w:proofErr w:type="spellStart"/>
      <w:r>
        <w:rPr>
          <w:rFonts w:ascii="Roboto" w:hAnsi="Roboto"/>
          <w:i/>
          <w:iCs/>
          <w:color w:val="000000"/>
          <w:sz w:val="21"/>
          <w:szCs w:val="21"/>
        </w:rPr>
        <w:t>Modeling</w:t>
      </w:r>
      <w:proofErr w:type="spellEnd"/>
      <w:r>
        <w:rPr>
          <w:rFonts w:ascii="Roboto" w:hAnsi="Roboto"/>
          <w:i/>
          <w:iCs/>
          <w:color w:val="000000"/>
          <w:sz w:val="21"/>
          <w:szCs w:val="21"/>
        </w:rPr>
        <w:t xml:space="preserve"> Language User Guide,</w:t>
      </w:r>
      <w:r>
        <w:rPr>
          <w:rStyle w:val="apple-converted-space"/>
          <w:rFonts w:ascii="Roboto" w:hAnsi="Roboto"/>
          <w:i/>
          <w:iCs/>
          <w:color w:val="000000"/>
          <w:sz w:val="21"/>
          <w:szCs w:val="21"/>
        </w:rPr>
        <w:t> </w:t>
      </w:r>
      <w:r>
        <w:rPr>
          <w:rFonts w:ascii="Roboto" w:hAnsi="Roboto"/>
          <w:color w:val="000000"/>
          <w:sz w:val="21"/>
          <w:szCs w:val="21"/>
        </w:rPr>
        <w:t>2nd Ed. Reading, MA: Addison-Wesley, 2005.</w:t>
      </w:r>
      <w:r>
        <w:rPr>
          <w:rStyle w:val="apple-converted-space"/>
          <w:rFonts w:ascii="Roboto" w:hAnsi="Roboto"/>
          <w:color w:val="000000"/>
          <w:sz w:val="21"/>
          <w:szCs w:val="21"/>
        </w:rPr>
        <w:t> </w:t>
      </w:r>
    </w:p>
    <w:p w14:paraId="47A7AAD4"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[4] I. Sommerville,</w:t>
      </w:r>
      <w:r>
        <w:rPr>
          <w:rStyle w:val="apple-converted-space"/>
          <w:rFonts w:ascii="Roboto" w:hAnsi="Roboto"/>
          <w:color w:val="000000"/>
          <w:sz w:val="21"/>
          <w:szCs w:val="21"/>
        </w:rPr>
        <w:t> </w:t>
      </w:r>
      <w:r>
        <w:rPr>
          <w:rFonts w:ascii="Roboto" w:hAnsi="Roboto"/>
          <w:i/>
          <w:iCs/>
          <w:color w:val="000000"/>
          <w:sz w:val="21"/>
          <w:szCs w:val="21"/>
        </w:rPr>
        <w:t>Software Engineering,</w:t>
      </w:r>
      <w:r>
        <w:rPr>
          <w:rStyle w:val="apple-converted-space"/>
          <w:rFonts w:ascii="Roboto" w:hAnsi="Roboto"/>
          <w:i/>
          <w:iCs/>
          <w:color w:val="000000"/>
          <w:sz w:val="21"/>
          <w:szCs w:val="21"/>
        </w:rPr>
        <w:t> </w:t>
      </w:r>
      <w:r>
        <w:rPr>
          <w:rFonts w:ascii="Roboto" w:hAnsi="Roboto"/>
          <w:color w:val="000000"/>
          <w:sz w:val="21"/>
          <w:szCs w:val="21"/>
        </w:rPr>
        <w:t>10th Ed. Harlow: Pearson, 2016.</w:t>
      </w:r>
      <w:r>
        <w:rPr>
          <w:rStyle w:val="apple-converted-space"/>
          <w:rFonts w:ascii="Roboto" w:hAnsi="Roboto"/>
          <w:color w:val="000000"/>
          <w:sz w:val="21"/>
          <w:szCs w:val="21"/>
        </w:rPr>
        <w:t> </w:t>
      </w:r>
    </w:p>
    <w:p w14:paraId="06516C9F"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[5] H. M. Government, "Tackling Loneliness: The Second Annual Report," London. 2020.</w:t>
      </w:r>
      <w:r>
        <w:rPr>
          <w:rStyle w:val="apple-converted-space"/>
          <w:rFonts w:ascii="Roboto" w:hAnsi="Roboto"/>
          <w:color w:val="000000"/>
          <w:sz w:val="21"/>
          <w:szCs w:val="21"/>
        </w:rPr>
        <w:t> </w:t>
      </w:r>
    </w:p>
    <w:p w14:paraId="7CC0CEEC"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[6] E. M. Rogers,</w:t>
      </w:r>
      <w:r>
        <w:rPr>
          <w:rStyle w:val="apple-converted-space"/>
          <w:rFonts w:ascii="Roboto" w:hAnsi="Roboto"/>
          <w:color w:val="000000"/>
          <w:sz w:val="21"/>
          <w:szCs w:val="21"/>
        </w:rPr>
        <w:t> </w:t>
      </w:r>
      <w:r>
        <w:rPr>
          <w:rFonts w:ascii="Roboto" w:hAnsi="Roboto"/>
          <w:i/>
          <w:iCs/>
          <w:color w:val="000000"/>
          <w:sz w:val="21"/>
          <w:szCs w:val="21"/>
        </w:rPr>
        <w:t>Diffusion of Innovations,</w:t>
      </w:r>
      <w:r>
        <w:rPr>
          <w:rStyle w:val="apple-converted-space"/>
          <w:rFonts w:ascii="Roboto" w:hAnsi="Roboto"/>
          <w:i/>
          <w:iCs/>
          <w:color w:val="000000"/>
          <w:sz w:val="21"/>
          <w:szCs w:val="21"/>
        </w:rPr>
        <w:t> </w:t>
      </w:r>
      <w:r>
        <w:rPr>
          <w:rFonts w:ascii="Roboto" w:hAnsi="Roboto"/>
          <w:color w:val="000000"/>
          <w:sz w:val="21"/>
          <w:szCs w:val="21"/>
        </w:rPr>
        <w:t>5th Ed. New York: Free Press, 2003.</w:t>
      </w:r>
      <w:r>
        <w:rPr>
          <w:rStyle w:val="apple-converted-space"/>
          <w:rFonts w:ascii="Roboto" w:hAnsi="Roboto"/>
          <w:color w:val="000000"/>
          <w:sz w:val="21"/>
          <w:szCs w:val="21"/>
        </w:rPr>
        <w:t> </w:t>
      </w:r>
    </w:p>
    <w:p w14:paraId="0BCF38A9"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[7] P. Kotler and G. </w:t>
      </w:r>
      <w:proofErr w:type="spellStart"/>
      <w:r>
        <w:rPr>
          <w:rFonts w:ascii="Roboto" w:hAnsi="Roboto"/>
          <w:color w:val="000000"/>
          <w:sz w:val="21"/>
          <w:szCs w:val="21"/>
        </w:rPr>
        <w:t>Armstrong,</w:t>
      </w:r>
      <w:r>
        <w:rPr>
          <w:rFonts w:ascii="Roboto" w:hAnsi="Roboto"/>
          <w:i/>
          <w:iCs/>
          <w:color w:val="000000"/>
          <w:sz w:val="21"/>
          <w:szCs w:val="21"/>
        </w:rPr>
        <w:t>Principles</w:t>
      </w:r>
      <w:proofErr w:type="spellEnd"/>
      <w:r>
        <w:rPr>
          <w:rFonts w:ascii="Roboto" w:hAnsi="Roboto"/>
          <w:i/>
          <w:iCs/>
          <w:color w:val="000000"/>
          <w:sz w:val="21"/>
          <w:szCs w:val="21"/>
        </w:rPr>
        <w:t xml:space="preserve"> of Marketing,</w:t>
      </w:r>
      <w:r>
        <w:rPr>
          <w:rStyle w:val="apple-converted-space"/>
          <w:rFonts w:ascii="Roboto" w:hAnsi="Roboto"/>
          <w:i/>
          <w:iCs/>
          <w:color w:val="000000"/>
          <w:sz w:val="21"/>
          <w:szCs w:val="21"/>
        </w:rPr>
        <w:t> </w:t>
      </w:r>
      <w:r>
        <w:rPr>
          <w:rFonts w:ascii="Roboto" w:hAnsi="Roboto"/>
          <w:color w:val="000000"/>
          <w:sz w:val="21"/>
          <w:szCs w:val="21"/>
        </w:rPr>
        <w:t>17th Ed. Harlow: Pearson, 2021.</w:t>
      </w:r>
      <w:r>
        <w:rPr>
          <w:rStyle w:val="apple-converted-space"/>
          <w:rFonts w:ascii="Roboto" w:hAnsi="Roboto"/>
          <w:color w:val="000000"/>
          <w:sz w:val="21"/>
          <w:szCs w:val="21"/>
        </w:rPr>
        <w:t> </w:t>
      </w:r>
    </w:p>
    <w:p w14:paraId="27BD67B7"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[8] M. C. Addis and M. Kutar, "The General Data Protection Regulation (GDPR), Emerging Technologies and UK Organisations: Awareness, Implementation and Readiness",</w:t>
      </w:r>
      <w:r>
        <w:rPr>
          <w:rStyle w:val="apple-converted-space"/>
          <w:rFonts w:ascii="Roboto" w:hAnsi="Roboto"/>
          <w:color w:val="000000"/>
          <w:sz w:val="21"/>
          <w:szCs w:val="21"/>
        </w:rPr>
        <w:t> </w:t>
      </w:r>
      <w:r>
        <w:rPr>
          <w:rFonts w:ascii="Roboto" w:hAnsi="Roboto"/>
          <w:i/>
          <w:iCs/>
          <w:color w:val="000000"/>
          <w:sz w:val="21"/>
          <w:szCs w:val="21"/>
        </w:rPr>
        <w:t>Proceedings of the BCS Annual Conference on,</w:t>
      </w:r>
      <w:r>
        <w:rPr>
          <w:rStyle w:val="apple-converted-space"/>
          <w:rFonts w:ascii="Roboto" w:hAnsi="Roboto"/>
          <w:i/>
          <w:iCs/>
          <w:color w:val="000000"/>
          <w:sz w:val="21"/>
          <w:szCs w:val="21"/>
        </w:rPr>
        <w:t> </w:t>
      </w:r>
      <w:r>
        <w:rPr>
          <w:rFonts w:ascii="Roboto" w:hAnsi="Roboto"/>
          <w:color w:val="000000"/>
          <w:sz w:val="21"/>
          <w:szCs w:val="21"/>
        </w:rPr>
        <w:t>Computing.</w:t>
      </w:r>
      <w:r>
        <w:rPr>
          <w:rStyle w:val="apple-converted-space"/>
          <w:rFonts w:ascii="Roboto" w:hAnsi="Roboto"/>
          <w:color w:val="000000"/>
          <w:sz w:val="21"/>
          <w:szCs w:val="21"/>
        </w:rPr>
        <w:t> </w:t>
      </w:r>
    </w:p>
    <w:p w14:paraId="2840936D"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[9] U. K. Government, "A Connected Society: A Strategy for Tackling Loneliness," London. 2018.</w:t>
      </w:r>
      <w:r>
        <w:rPr>
          <w:rStyle w:val="apple-converted-space"/>
          <w:rFonts w:ascii="Roboto" w:hAnsi="Roboto"/>
          <w:color w:val="000000"/>
          <w:sz w:val="21"/>
          <w:szCs w:val="21"/>
        </w:rPr>
        <w:t> </w:t>
      </w:r>
    </w:p>
    <w:p w14:paraId="50647C10"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[10] C. Doering, "SME Resilience in Economic Downturns: Evidence from the UK,"</w:t>
      </w:r>
      <w:r>
        <w:rPr>
          <w:rStyle w:val="apple-converted-space"/>
          <w:rFonts w:ascii="Roboto" w:hAnsi="Roboto"/>
          <w:color w:val="000000"/>
          <w:sz w:val="21"/>
          <w:szCs w:val="21"/>
        </w:rPr>
        <w:t> </w:t>
      </w:r>
      <w:proofErr w:type="spellStart"/>
      <w:r>
        <w:rPr>
          <w:rFonts w:ascii="Roboto" w:hAnsi="Roboto"/>
          <w:i/>
          <w:iCs/>
          <w:color w:val="000000"/>
          <w:sz w:val="21"/>
          <w:szCs w:val="21"/>
        </w:rPr>
        <w:t>J.Small</w:t>
      </w:r>
      <w:proofErr w:type="spellEnd"/>
      <w:r>
        <w:rPr>
          <w:rFonts w:ascii="Roboto" w:hAnsi="Roboto"/>
          <w:i/>
          <w:iCs/>
          <w:color w:val="000000"/>
          <w:sz w:val="21"/>
          <w:szCs w:val="21"/>
        </w:rPr>
        <w:t xml:space="preserve"> </w:t>
      </w:r>
      <w:proofErr w:type="spellStart"/>
      <w:r>
        <w:rPr>
          <w:rFonts w:ascii="Roboto" w:hAnsi="Roboto"/>
          <w:i/>
          <w:iCs/>
          <w:color w:val="000000"/>
          <w:sz w:val="21"/>
          <w:szCs w:val="21"/>
        </w:rPr>
        <w:t>Bus.Manage</w:t>
      </w:r>
      <w:proofErr w:type="spellEnd"/>
      <w:r>
        <w:rPr>
          <w:rFonts w:ascii="Roboto" w:hAnsi="Roboto"/>
          <w:i/>
          <w:iCs/>
          <w:color w:val="000000"/>
          <w:sz w:val="21"/>
          <w:szCs w:val="21"/>
        </w:rPr>
        <w:t>.</w:t>
      </w:r>
      <w:r>
        <w:rPr>
          <w:rStyle w:val="apple-converted-space"/>
          <w:rFonts w:ascii="Roboto" w:hAnsi="Roboto"/>
          <w:i/>
          <w:iCs/>
          <w:color w:val="000000"/>
          <w:sz w:val="21"/>
          <w:szCs w:val="21"/>
        </w:rPr>
        <w:t> </w:t>
      </w:r>
      <w:r>
        <w:rPr>
          <w:rFonts w:ascii="Roboto" w:hAnsi="Roboto"/>
          <w:color w:val="000000"/>
          <w:sz w:val="21"/>
          <w:szCs w:val="21"/>
        </w:rPr>
        <w:t>vol. 61, no. 2, pp.445–462, 2023,</w:t>
      </w:r>
      <w:r>
        <w:rPr>
          <w:rStyle w:val="apple-converted-space"/>
          <w:rFonts w:ascii="Roboto" w:hAnsi="Roboto"/>
          <w:color w:val="000000"/>
          <w:sz w:val="21"/>
          <w:szCs w:val="21"/>
        </w:rPr>
        <w:t> </w:t>
      </w:r>
    </w:p>
    <w:p w14:paraId="39F845E2"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[11] Office of the Regulator of Community, Interest Companies. "Community Interest Companies: Guidance." [Online]. Available:</w:t>
      </w:r>
      <w:r>
        <w:rPr>
          <w:rStyle w:val="apple-converted-space"/>
          <w:rFonts w:ascii="Roboto" w:hAnsi="Roboto"/>
          <w:color w:val="000000"/>
          <w:sz w:val="21"/>
          <w:szCs w:val="21"/>
        </w:rPr>
        <w:t> </w:t>
      </w:r>
      <w:hyperlink r:id="rId101" w:tgtFrame="_blank" w:history="1">
        <w:r>
          <w:rPr>
            <w:rStyle w:val="Hyperlink"/>
            <w:rFonts w:ascii="Roboto" w:hAnsi="Roboto"/>
            <w:color w:val="0066CC"/>
            <w:sz w:val="21"/>
            <w:szCs w:val="21"/>
            <w:u w:val="none"/>
          </w:rPr>
          <w:t>https://www.gov.uk/government/collections/community-interest-companies</w:t>
        </w:r>
      </w:hyperlink>
    </w:p>
    <w:p w14:paraId="049DC14D"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[12] Information Commissioner's Office. "Guide to the UK General Data Protection Regulation (UK GDPR)." [Online]. Available:</w:t>
      </w:r>
      <w:r>
        <w:rPr>
          <w:rStyle w:val="apple-converted-space"/>
          <w:rFonts w:ascii="Roboto" w:hAnsi="Roboto"/>
          <w:color w:val="000000"/>
          <w:sz w:val="21"/>
          <w:szCs w:val="21"/>
        </w:rPr>
        <w:t> </w:t>
      </w:r>
      <w:hyperlink r:id="rId102" w:tgtFrame="_blank" w:history="1">
        <w:r>
          <w:rPr>
            <w:rStyle w:val="Hyperlink"/>
            <w:rFonts w:ascii="Roboto" w:hAnsi="Roboto"/>
            <w:color w:val="0066CC"/>
            <w:sz w:val="21"/>
            <w:szCs w:val="21"/>
            <w:u w:val="none"/>
          </w:rPr>
          <w:t>https://ico.org.uk/for-organisations/guide-to-data-protection/guide-to-the-general-data-protection-regulation-gdpr/</w:t>
        </w:r>
      </w:hyperlink>
    </w:p>
    <w:p w14:paraId="330D646A" w14:textId="77777777" w:rsidR="00B113C7" w:rsidRDefault="00B113C7" w:rsidP="00B113C7">
      <w:pPr>
        <w:pStyle w:val="NormalWeb"/>
        <w:spacing w:before="0" w:beforeAutospacing="0" w:after="173" w:afterAutospacing="0"/>
        <w:ind w:left="450" w:hanging="450"/>
        <w:rPr>
          <w:rFonts w:ascii="Roboto" w:hAnsi="Roboto"/>
          <w:color w:val="000000"/>
          <w:sz w:val="21"/>
          <w:szCs w:val="21"/>
        </w:rPr>
      </w:pPr>
      <w:r>
        <w:rPr>
          <w:rFonts w:ascii="Roboto" w:hAnsi="Roboto"/>
          <w:color w:val="000000"/>
          <w:sz w:val="21"/>
          <w:szCs w:val="21"/>
        </w:rPr>
        <w:t xml:space="preserve">[13] J. Tidd and J. R. </w:t>
      </w:r>
      <w:proofErr w:type="spellStart"/>
      <w:r>
        <w:rPr>
          <w:rFonts w:ascii="Roboto" w:hAnsi="Roboto"/>
          <w:color w:val="000000"/>
          <w:sz w:val="21"/>
          <w:szCs w:val="21"/>
        </w:rPr>
        <w:t>Bessant,</w:t>
      </w:r>
      <w:r>
        <w:rPr>
          <w:rFonts w:ascii="Roboto" w:hAnsi="Roboto"/>
          <w:i/>
          <w:iCs/>
          <w:color w:val="000000"/>
          <w:sz w:val="21"/>
          <w:szCs w:val="21"/>
        </w:rPr>
        <w:t>Managing</w:t>
      </w:r>
      <w:proofErr w:type="spellEnd"/>
      <w:r>
        <w:rPr>
          <w:rFonts w:ascii="Roboto" w:hAnsi="Roboto"/>
          <w:i/>
          <w:iCs/>
          <w:color w:val="000000"/>
          <w:sz w:val="21"/>
          <w:szCs w:val="21"/>
        </w:rPr>
        <w:t xml:space="preserve"> Innovation: Integrating Technological, Market and Organisational Change,</w:t>
      </w:r>
      <w:r>
        <w:rPr>
          <w:rStyle w:val="apple-converted-space"/>
          <w:rFonts w:ascii="Roboto" w:hAnsi="Roboto"/>
          <w:i/>
          <w:iCs/>
          <w:color w:val="000000"/>
          <w:sz w:val="21"/>
          <w:szCs w:val="21"/>
        </w:rPr>
        <w:t> </w:t>
      </w:r>
      <w:r>
        <w:rPr>
          <w:rFonts w:ascii="Roboto" w:hAnsi="Roboto"/>
          <w:color w:val="000000"/>
          <w:sz w:val="21"/>
          <w:szCs w:val="21"/>
        </w:rPr>
        <w:t>5th Ed. Chichester: Wiley, 2013.</w:t>
      </w:r>
      <w:r>
        <w:rPr>
          <w:rStyle w:val="apple-converted-space"/>
          <w:rFonts w:ascii="Roboto" w:hAnsi="Roboto"/>
          <w:color w:val="000000"/>
          <w:sz w:val="21"/>
          <w:szCs w:val="21"/>
        </w:rPr>
        <w:t> </w:t>
      </w:r>
    </w:p>
    <w:p w14:paraId="3D9E79AE" w14:textId="77777777" w:rsidR="005415DE" w:rsidRDefault="005415DE">
      <w:pPr>
        <w:pStyle w:val="NormalWeb"/>
        <w:jc w:val="center"/>
        <w:rPr>
          <w:rFonts w:ascii="Roboto" w:hAnsi="Roboto"/>
          <w:color w:val="000000"/>
          <w:sz w:val="21"/>
          <w:szCs w:val="21"/>
        </w:rPr>
      </w:pPr>
      <w:r w:rsidRPr="005415DE">
        <w:rPr>
          <w:rFonts w:ascii="Roboto" w:hAnsi="Roboto"/>
          <w:color w:val="000000"/>
          <w:sz w:val="21"/>
          <w:szCs w:val="21"/>
        </w:rPr>
        <w:br/>
      </w:r>
    </w:p>
    <w:sdt>
      <w:sdtPr>
        <w:rPr>
          <w:rFonts w:ascii="Roboto" w:hAnsi="Roboto"/>
          <w:color w:val="000000"/>
          <w:sz w:val="21"/>
          <w:szCs w:val="21"/>
        </w:rPr>
        <w:tag w:val="rw.bWnCOutputStyleIdiblio"/>
        <w:id w:val="-1376228721"/>
        <w:placeholder>
          <w:docPart w:val="3FDB671631A38544A5FF5DB4D766030D"/>
        </w:placeholder>
      </w:sdtPr>
      <w:sdtContent>
        <w:p w14:paraId="24B551B5" w14:textId="77777777" w:rsidR="00C42AC4" w:rsidRDefault="00C42AC4">
          <w:pPr>
            <w:pStyle w:val="NormalWeb"/>
            <w:jc w:val="center"/>
            <w:rPr>
              <w:rFonts w:ascii="Arial" w:hAnsi="Arial" w:cs="Arial"/>
              <w:color w:val="000000"/>
            </w:rPr>
          </w:pPr>
          <w:r>
            <w:rPr>
              <w:rFonts w:ascii="Arial" w:hAnsi="Arial" w:cs="Arial"/>
              <w:color w:val="000000"/>
            </w:rPr>
            <w:t>References</w:t>
          </w:r>
        </w:p>
        <w:p w14:paraId="5B0C4EC4" w14:textId="77777777" w:rsidR="00C42AC4" w:rsidRDefault="00C42AC4">
          <w:pPr>
            <w:pStyle w:val="NormalWeb"/>
            <w:ind w:left="450" w:hanging="450"/>
            <w:rPr>
              <w:rFonts w:ascii="Arial" w:hAnsi="Arial" w:cs="Arial"/>
              <w:color w:val="000000"/>
            </w:rPr>
          </w:pPr>
          <w:r>
            <w:rPr>
              <w:rFonts w:ascii="Arial" w:hAnsi="Arial" w:cs="Arial"/>
              <w:color w:val="000000"/>
            </w:rPr>
            <w:t xml:space="preserve">[1] Office of the Regulator of Community, Interest Companies. "Community Interest Companies: Guidance." [Online]. Available: </w:t>
          </w:r>
          <w:hyperlink r:id="rId103" w:tgtFrame="_blank" w:history="1">
            <w:r>
              <w:rPr>
                <w:rStyle w:val="Hyperlink"/>
                <w:rFonts w:ascii="Arial" w:hAnsi="Arial" w:cs="Arial"/>
              </w:rPr>
              <w:t>https://www.gov.uk/government/collections/community-interest-companies</w:t>
            </w:r>
          </w:hyperlink>
        </w:p>
        <w:p w14:paraId="02369005" w14:textId="77777777" w:rsidR="00C42AC4" w:rsidRDefault="00C42AC4">
          <w:pPr>
            <w:pStyle w:val="NormalWeb"/>
            <w:ind w:left="450" w:hanging="450"/>
            <w:rPr>
              <w:rFonts w:ascii="Arial" w:hAnsi="Arial" w:cs="Arial"/>
              <w:color w:val="000000"/>
            </w:rPr>
          </w:pPr>
          <w:r>
            <w:rPr>
              <w:rFonts w:ascii="Arial" w:hAnsi="Arial" w:cs="Arial"/>
              <w:color w:val="000000"/>
            </w:rPr>
            <w:t xml:space="preserve">[2] U. K. Government, "A Connected Society: A Strategy for Tackling Loneliness," London. 2018. </w:t>
          </w:r>
        </w:p>
        <w:p w14:paraId="023FC8FE" w14:textId="77777777" w:rsidR="00C42AC4" w:rsidRDefault="00C42AC4">
          <w:pPr>
            <w:pStyle w:val="NormalWeb"/>
            <w:ind w:left="450" w:hanging="450"/>
            <w:rPr>
              <w:rFonts w:ascii="Arial" w:hAnsi="Arial" w:cs="Arial"/>
              <w:color w:val="000000"/>
            </w:rPr>
          </w:pPr>
          <w:r>
            <w:rPr>
              <w:rFonts w:ascii="Arial" w:hAnsi="Arial" w:cs="Arial"/>
              <w:color w:val="000000"/>
            </w:rPr>
            <w:t xml:space="preserve">[3] Information Commissioner's Office. "Guide to the UK General Data Protection Regulation (UK GDPR)." [Online]. Available: </w:t>
          </w:r>
          <w:hyperlink r:id="rId104" w:tgtFrame="_blank" w:history="1">
            <w:r>
              <w:rPr>
                <w:rStyle w:val="Hyperlink"/>
                <w:rFonts w:ascii="Arial" w:hAnsi="Arial" w:cs="Arial"/>
              </w:rPr>
              <w:t>https://ico.org.uk/for-organisations/guide-to-data-protection/guide-to-the-general-data-protection-regulation-gdpr/</w:t>
            </w:r>
          </w:hyperlink>
        </w:p>
        <w:p w14:paraId="640E5C17" w14:textId="77777777" w:rsidR="00C42AC4" w:rsidRDefault="00C42AC4">
          <w:pPr>
            <w:pStyle w:val="NormalWeb"/>
            <w:ind w:left="450" w:hanging="450"/>
            <w:rPr>
              <w:rFonts w:ascii="Arial" w:hAnsi="Arial" w:cs="Arial"/>
              <w:color w:val="000000"/>
            </w:rPr>
          </w:pPr>
          <w:r>
            <w:rPr>
              <w:rFonts w:ascii="Arial" w:hAnsi="Arial" w:cs="Arial"/>
              <w:color w:val="000000"/>
            </w:rPr>
            <w:lastRenderedPageBreak/>
            <w:t xml:space="preserve">[4] I. Sommerville, </w:t>
          </w:r>
          <w:r>
            <w:rPr>
              <w:rFonts w:ascii="Arial" w:hAnsi="Arial" w:cs="Arial"/>
              <w:i/>
              <w:iCs/>
              <w:color w:val="000000"/>
            </w:rPr>
            <w:t xml:space="preserve">Software Engineering, </w:t>
          </w:r>
          <w:r>
            <w:rPr>
              <w:rFonts w:ascii="Arial" w:hAnsi="Arial" w:cs="Arial"/>
              <w:color w:val="000000"/>
            </w:rPr>
            <w:t xml:space="preserve">10th Ed. Harlow: Pearson, 2016. </w:t>
          </w:r>
        </w:p>
        <w:p w14:paraId="15EFC874" w14:textId="77777777" w:rsidR="00C42AC4" w:rsidRDefault="00C42AC4">
          <w:pPr>
            <w:pStyle w:val="NormalWeb"/>
            <w:ind w:left="450" w:hanging="450"/>
            <w:rPr>
              <w:rFonts w:ascii="Arial" w:hAnsi="Arial" w:cs="Arial"/>
              <w:color w:val="000000"/>
            </w:rPr>
          </w:pPr>
          <w:r>
            <w:rPr>
              <w:rFonts w:ascii="Arial" w:hAnsi="Arial" w:cs="Arial"/>
              <w:color w:val="000000"/>
            </w:rPr>
            <w:t xml:space="preserve">[5] G. Booch, J. Rumbaugh and I. </w:t>
          </w:r>
          <w:proofErr w:type="spellStart"/>
          <w:r>
            <w:rPr>
              <w:rFonts w:ascii="Arial" w:hAnsi="Arial" w:cs="Arial"/>
              <w:color w:val="000000"/>
            </w:rPr>
            <w:t>Jacobson,</w:t>
          </w:r>
          <w:r>
            <w:rPr>
              <w:rFonts w:ascii="Arial" w:hAnsi="Arial" w:cs="Arial"/>
              <w:i/>
              <w:iCs/>
              <w:color w:val="000000"/>
            </w:rPr>
            <w:t>The</w:t>
          </w:r>
          <w:proofErr w:type="spellEnd"/>
          <w:r>
            <w:rPr>
              <w:rFonts w:ascii="Arial" w:hAnsi="Arial" w:cs="Arial"/>
              <w:i/>
              <w:iCs/>
              <w:color w:val="000000"/>
            </w:rPr>
            <w:t xml:space="preserve"> Unified </w:t>
          </w:r>
          <w:proofErr w:type="spellStart"/>
          <w:r>
            <w:rPr>
              <w:rFonts w:ascii="Arial" w:hAnsi="Arial" w:cs="Arial"/>
              <w:i/>
              <w:iCs/>
              <w:color w:val="000000"/>
            </w:rPr>
            <w:t>Modeling</w:t>
          </w:r>
          <w:proofErr w:type="spellEnd"/>
          <w:r>
            <w:rPr>
              <w:rFonts w:ascii="Arial" w:hAnsi="Arial" w:cs="Arial"/>
              <w:i/>
              <w:iCs/>
              <w:color w:val="000000"/>
            </w:rPr>
            <w:t xml:space="preserve"> Language User Guide, </w:t>
          </w:r>
          <w:r>
            <w:rPr>
              <w:rFonts w:ascii="Arial" w:hAnsi="Arial" w:cs="Arial"/>
              <w:color w:val="000000"/>
            </w:rPr>
            <w:t xml:space="preserve">2nd Ed. Reading, MA: Addison-Wesley, 2005. </w:t>
          </w:r>
        </w:p>
        <w:p w14:paraId="2AE9BDC5" w14:textId="77777777" w:rsidR="00C42AC4" w:rsidRDefault="00C42AC4">
          <w:pPr>
            <w:pStyle w:val="NormalWeb"/>
            <w:ind w:left="450" w:hanging="450"/>
            <w:rPr>
              <w:rFonts w:ascii="Arial" w:hAnsi="Arial" w:cs="Arial"/>
              <w:color w:val="000000"/>
            </w:rPr>
          </w:pPr>
          <w:r>
            <w:rPr>
              <w:rFonts w:ascii="Arial" w:hAnsi="Arial" w:cs="Arial"/>
              <w:color w:val="000000"/>
            </w:rPr>
            <w:t xml:space="preserve">[6] K. Andrews, "Strategic Analysis Tools: SWOT and PEST Revisited," vol. 34, no. 1, pp.12–19, 2023, </w:t>
          </w:r>
        </w:p>
        <w:p w14:paraId="6421E7CF" w14:textId="77777777" w:rsidR="00C42AC4" w:rsidRDefault="00C42AC4">
          <w:pPr>
            <w:pStyle w:val="NormalWeb"/>
            <w:ind w:left="450" w:hanging="450"/>
            <w:rPr>
              <w:rFonts w:ascii="Arial" w:hAnsi="Arial" w:cs="Arial"/>
              <w:color w:val="000000"/>
            </w:rPr>
          </w:pPr>
          <w:r>
            <w:rPr>
              <w:rFonts w:ascii="Arial" w:hAnsi="Arial" w:cs="Arial"/>
              <w:color w:val="000000"/>
            </w:rPr>
            <w:t xml:space="preserve">[7] M. C. Addis and M. Kutar, "The General Data Protection Regulation (GDPR), Emerging Technologies and UK Organisations: Awareness, Implementation and Readiness", </w:t>
          </w:r>
          <w:r>
            <w:rPr>
              <w:rFonts w:ascii="Arial" w:hAnsi="Arial" w:cs="Arial"/>
              <w:i/>
              <w:iCs/>
              <w:color w:val="000000"/>
            </w:rPr>
            <w:t xml:space="preserve">Proceedings of the BCS Annual Conference on, </w:t>
          </w:r>
          <w:r>
            <w:rPr>
              <w:rFonts w:ascii="Arial" w:hAnsi="Arial" w:cs="Arial"/>
              <w:color w:val="000000"/>
            </w:rPr>
            <w:t xml:space="preserve">Computing. </w:t>
          </w:r>
        </w:p>
        <w:p w14:paraId="03C6E7B7" w14:textId="77777777" w:rsidR="00C42AC4" w:rsidRDefault="00C42AC4">
          <w:pPr>
            <w:pStyle w:val="NormalWeb"/>
            <w:ind w:left="450" w:hanging="450"/>
            <w:rPr>
              <w:rFonts w:ascii="Arial" w:hAnsi="Arial" w:cs="Arial"/>
              <w:color w:val="000000"/>
            </w:rPr>
          </w:pPr>
          <w:r>
            <w:rPr>
              <w:rFonts w:ascii="Arial" w:hAnsi="Arial" w:cs="Arial"/>
              <w:color w:val="000000"/>
            </w:rPr>
            <w:t xml:space="preserve">[8] E. M. Rogers, </w:t>
          </w:r>
          <w:r>
            <w:rPr>
              <w:rFonts w:ascii="Arial" w:hAnsi="Arial" w:cs="Arial"/>
              <w:i/>
              <w:iCs/>
              <w:color w:val="000000"/>
            </w:rPr>
            <w:t xml:space="preserve">Diffusion of Innovations, </w:t>
          </w:r>
          <w:r>
            <w:rPr>
              <w:rFonts w:ascii="Arial" w:hAnsi="Arial" w:cs="Arial"/>
              <w:color w:val="000000"/>
            </w:rPr>
            <w:t xml:space="preserve">5th Ed. New York: Free Press, 2003. </w:t>
          </w:r>
        </w:p>
        <w:p w14:paraId="00B40019" w14:textId="77777777" w:rsidR="00C42AC4" w:rsidRDefault="00C42AC4">
          <w:pPr>
            <w:pStyle w:val="NormalWeb"/>
            <w:ind w:left="450" w:hanging="450"/>
            <w:rPr>
              <w:rFonts w:ascii="Arial" w:hAnsi="Arial" w:cs="Arial"/>
              <w:color w:val="000000"/>
            </w:rPr>
          </w:pPr>
          <w:r>
            <w:rPr>
              <w:rFonts w:ascii="Arial" w:hAnsi="Arial" w:cs="Arial"/>
              <w:color w:val="000000"/>
            </w:rPr>
            <w:t xml:space="preserve">[9] G. Gibbs, </w:t>
          </w:r>
          <w:r>
            <w:rPr>
              <w:rFonts w:ascii="Arial" w:hAnsi="Arial" w:cs="Arial"/>
              <w:i/>
              <w:iCs/>
              <w:color w:val="000000"/>
            </w:rPr>
            <w:t xml:space="preserve">Learning by Doing: A Guide to Teaching and Learning Methods, </w:t>
          </w:r>
          <w:r>
            <w:rPr>
              <w:rFonts w:ascii="Arial" w:hAnsi="Arial" w:cs="Arial"/>
              <w:color w:val="000000"/>
            </w:rPr>
            <w:t xml:space="preserve">Oxford: Further Education Unit, Oxford Polytechnic, 1988. </w:t>
          </w:r>
        </w:p>
        <w:p w14:paraId="14745D6E" w14:textId="77777777" w:rsidR="00C42AC4" w:rsidRDefault="00C42AC4">
          <w:pPr>
            <w:pStyle w:val="NormalWeb"/>
            <w:ind w:left="450" w:hanging="450"/>
            <w:rPr>
              <w:rFonts w:ascii="Arial" w:hAnsi="Arial" w:cs="Arial"/>
              <w:color w:val="000000"/>
            </w:rPr>
          </w:pPr>
          <w:r>
            <w:rPr>
              <w:rFonts w:ascii="Arial" w:hAnsi="Arial" w:cs="Arial"/>
              <w:color w:val="000000"/>
            </w:rPr>
            <w:t xml:space="preserve">[10] J. Tidd and J. R. </w:t>
          </w:r>
          <w:proofErr w:type="spellStart"/>
          <w:r>
            <w:rPr>
              <w:rFonts w:ascii="Arial" w:hAnsi="Arial" w:cs="Arial"/>
              <w:color w:val="000000"/>
            </w:rPr>
            <w:t>Bessant,</w:t>
          </w:r>
          <w:r>
            <w:rPr>
              <w:rFonts w:ascii="Arial" w:hAnsi="Arial" w:cs="Arial"/>
              <w:i/>
              <w:iCs/>
              <w:color w:val="000000"/>
            </w:rPr>
            <w:t>Managing</w:t>
          </w:r>
          <w:proofErr w:type="spellEnd"/>
          <w:r>
            <w:rPr>
              <w:rFonts w:ascii="Arial" w:hAnsi="Arial" w:cs="Arial"/>
              <w:i/>
              <w:iCs/>
              <w:color w:val="000000"/>
            </w:rPr>
            <w:t xml:space="preserve"> Innovation: Integrating Technological, Market and Organisational Change, </w:t>
          </w:r>
          <w:r>
            <w:rPr>
              <w:rFonts w:ascii="Arial" w:hAnsi="Arial" w:cs="Arial"/>
              <w:color w:val="000000"/>
            </w:rPr>
            <w:t xml:space="preserve">5th Ed. Chichester: Wiley, 2013. </w:t>
          </w:r>
        </w:p>
        <w:p w14:paraId="27A41CA6" w14:textId="4F310E17" w:rsidR="005415DE" w:rsidRPr="005415DE" w:rsidRDefault="005415DE" w:rsidP="004D64D7">
          <w:pPr>
            <w:rPr>
              <w:rFonts w:ascii="Roboto" w:eastAsia="Times New Roman" w:hAnsi="Roboto" w:cs="Times New Roman"/>
              <w:color w:val="000000"/>
              <w:kern w:val="0"/>
              <w:sz w:val="21"/>
              <w:szCs w:val="21"/>
              <w:lang w:eastAsia="en-GB"/>
              <w14:ligatures w14:val="none"/>
            </w:rPr>
          </w:pPr>
        </w:p>
      </w:sdtContent>
    </w:sdt>
    <w:p w14:paraId="0B9EC63F" w14:textId="278B5762" w:rsidR="004D64D7" w:rsidRPr="004D64D7" w:rsidRDefault="004D64D7" w:rsidP="004D64D7"/>
    <w:sectPr w:rsidR="004D64D7" w:rsidRPr="004D64D7" w:rsidSect="00E777C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0D67E" w14:textId="77777777" w:rsidR="00675ADD" w:rsidRDefault="00675ADD" w:rsidP="00D7006E">
      <w:pPr>
        <w:spacing w:after="0" w:line="240" w:lineRule="auto"/>
      </w:pPr>
      <w:r>
        <w:separator/>
      </w:r>
    </w:p>
  </w:endnote>
  <w:endnote w:type="continuationSeparator" w:id="0">
    <w:p w14:paraId="753814B0" w14:textId="77777777" w:rsidR="00675ADD" w:rsidRDefault="00675ADD" w:rsidP="00D700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09222" w14:textId="77777777" w:rsidR="00675ADD" w:rsidRDefault="00675ADD" w:rsidP="00D7006E">
      <w:pPr>
        <w:spacing w:after="0" w:line="240" w:lineRule="auto"/>
      </w:pPr>
      <w:r>
        <w:separator/>
      </w:r>
    </w:p>
  </w:footnote>
  <w:footnote w:type="continuationSeparator" w:id="0">
    <w:p w14:paraId="43DF4354" w14:textId="77777777" w:rsidR="00675ADD" w:rsidRDefault="00675ADD" w:rsidP="00D700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34833"/>
    <w:multiLevelType w:val="hybridMultilevel"/>
    <w:tmpl w:val="F2A08C8E"/>
    <w:lvl w:ilvl="0" w:tplc="04D6D0C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973583"/>
    <w:multiLevelType w:val="hybridMultilevel"/>
    <w:tmpl w:val="57667752"/>
    <w:lvl w:ilvl="0" w:tplc="04D6D0C0">
      <w:start w:val="4"/>
      <w:numFmt w:val="bullet"/>
      <w:lvlText w:val=""/>
      <w:lvlJc w:val="left"/>
      <w:pPr>
        <w:ind w:left="1080" w:hanging="360"/>
      </w:pPr>
      <w:rPr>
        <w:rFonts w:ascii="Symbol" w:eastAsiaTheme="minorHAnsi" w:hAnsi="Symbol"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5A7D54"/>
    <w:multiLevelType w:val="hybridMultilevel"/>
    <w:tmpl w:val="B4862A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BE25ADF"/>
    <w:multiLevelType w:val="hybridMultilevel"/>
    <w:tmpl w:val="D616B136"/>
    <w:lvl w:ilvl="0" w:tplc="08090003">
      <w:start w:val="1"/>
      <w:numFmt w:val="bullet"/>
      <w:lvlText w:val="o"/>
      <w:lvlJc w:val="left"/>
      <w:pPr>
        <w:ind w:left="2160" w:hanging="360"/>
      </w:pPr>
      <w:rPr>
        <w:rFonts w:ascii="Courier New" w:hAnsi="Courier New"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202F5005"/>
    <w:multiLevelType w:val="hybridMultilevel"/>
    <w:tmpl w:val="1DD03ADA"/>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E14A9"/>
    <w:multiLevelType w:val="hybridMultilevel"/>
    <w:tmpl w:val="8DC66098"/>
    <w:lvl w:ilvl="0" w:tplc="04D6D0C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470F62"/>
    <w:multiLevelType w:val="hybridMultilevel"/>
    <w:tmpl w:val="C6D806CA"/>
    <w:lvl w:ilvl="0" w:tplc="E3F253F8">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0D43B4"/>
    <w:multiLevelType w:val="hybridMultilevel"/>
    <w:tmpl w:val="147ACA0A"/>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CA4953"/>
    <w:multiLevelType w:val="hybridMultilevel"/>
    <w:tmpl w:val="D788FD38"/>
    <w:lvl w:ilvl="0" w:tplc="E3F253F8">
      <w:start w:val="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F6557F"/>
    <w:multiLevelType w:val="hybridMultilevel"/>
    <w:tmpl w:val="1C543DA6"/>
    <w:lvl w:ilvl="0" w:tplc="04D6D0C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8B3679"/>
    <w:multiLevelType w:val="hybridMultilevel"/>
    <w:tmpl w:val="A08CCAA6"/>
    <w:lvl w:ilvl="0" w:tplc="3D844F4C">
      <w:start w:val="1"/>
      <w:numFmt w:val="bullet"/>
      <w:lvlText w:val="•"/>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567432"/>
    <w:multiLevelType w:val="hybridMultilevel"/>
    <w:tmpl w:val="E4E81782"/>
    <w:lvl w:ilvl="0" w:tplc="3D844F4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1E1A2F"/>
    <w:multiLevelType w:val="hybridMultilevel"/>
    <w:tmpl w:val="641ACBC6"/>
    <w:lvl w:ilvl="0" w:tplc="04D6D0C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685434"/>
    <w:multiLevelType w:val="hybridMultilevel"/>
    <w:tmpl w:val="1034D8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01166"/>
    <w:multiLevelType w:val="hybridMultilevel"/>
    <w:tmpl w:val="4A5E7BBE"/>
    <w:lvl w:ilvl="0" w:tplc="04D6D0C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88263BF"/>
    <w:multiLevelType w:val="hybridMultilevel"/>
    <w:tmpl w:val="A5DC6A80"/>
    <w:lvl w:ilvl="0" w:tplc="3D844F4C">
      <w:start w:val="1"/>
      <w:numFmt w:val="bullet"/>
      <w:lvlText w:val="•"/>
      <w:lvlJc w:val="left"/>
      <w:pPr>
        <w:ind w:left="720" w:hanging="360"/>
      </w:p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63F2A"/>
    <w:multiLevelType w:val="hybridMultilevel"/>
    <w:tmpl w:val="E208CC4C"/>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B27459"/>
    <w:multiLevelType w:val="hybridMultilevel"/>
    <w:tmpl w:val="8B5E40C0"/>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9E557E"/>
    <w:multiLevelType w:val="hybridMultilevel"/>
    <w:tmpl w:val="2B720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297F34"/>
    <w:multiLevelType w:val="hybridMultilevel"/>
    <w:tmpl w:val="87BA68B0"/>
    <w:lvl w:ilvl="0" w:tplc="08090003">
      <w:start w:val="1"/>
      <w:numFmt w:val="bullet"/>
      <w:lvlText w:val="o"/>
      <w:lvlJc w:val="left"/>
      <w:pPr>
        <w:ind w:left="502" w:hanging="360"/>
      </w:pPr>
      <w:rPr>
        <w:rFonts w:ascii="Courier New" w:hAnsi="Courier New"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0" w15:restartNumberingAfterBreak="0">
    <w:nsid w:val="6D7C03BD"/>
    <w:multiLevelType w:val="hybridMultilevel"/>
    <w:tmpl w:val="2892D0A6"/>
    <w:lvl w:ilvl="0" w:tplc="08090003">
      <w:start w:val="1"/>
      <w:numFmt w:val="bullet"/>
      <w:lvlText w:val="o"/>
      <w:lvlJc w:val="left"/>
      <w:pPr>
        <w:ind w:left="72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8568AD"/>
    <w:multiLevelType w:val="hybridMultilevel"/>
    <w:tmpl w:val="12CEB0B0"/>
    <w:lvl w:ilvl="0" w:tplc="04D6D0C0">
      <w:start w:val="4"/>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1408003">
    <w:abstractNumId w:val="7"/>
  </w:num>
  <w:num w:numId="2" w16cid:durableId="1461604689">
    <w:abstractNumId w:val="17"/>
  </w:num>
  <w:num w:numId="3" w16cid:durableId="1492913282">
    <w:abstractNumId w:val="2"/>
  </w:num>
  <w:num w:numId="4" w16cid:durableId="2069180606">
    <w:abstractNumId w:val="3"/>
  </w:num>
  <w:num w:numId="5" w16cid:durableId="1367607887">
    <w:abstractNumId w:val="13"/>
  </w:num>
  <w:num w:numId="6" w16cid:durableId="950551215">
    <w:abstractNumId w:val="19"/>
  </w:num>
  <w:num w:numId="7" w16cid:durableId="1132600308">
    <w:abstractNumId w:val="4"/>
  </w:num>
  <w:num w:numId="8" w16cid:durableId="1094476111">
    <w:abstractNumId w:val="18"/>
  </w:num>
  <w:num w:numId="9" w16cid:durableId="1880513847">
    <w:abstractNumId w:val="15"/>
  </w:num>
  <w:num w:numId="10" w16cid:durableId="689378020">
    <w:abstractNumId w:val="20"/>
  </w:num>
  <w:num w:numId="11" w16cid:durableId="1034160257">
    <w:abstractNumId w:val="16"/>
  </w:num>
  <w:num w:numId="12" w16cid:durableId="1855336867">
    <w:abstractNumId w:val="8"/>
  </w:num>
  <w:num w:numId="13" w16cid:durableId="384721590">
    <w:abstractNumId w:val="6"/>
  </w:num>
  <w:num w:numId="14" w16cid:durableId="1860578076">
    <w:abstractNumId w:val="9"/>
  </w:num>
  <w:num w:numId="15" w16cid:durableId="221332094">
    <w:abstractNumId w:val="1"/>
  </w:num>
  <w:num w:numId="16" w16cid:durableId="926576080">
    <w:abstractNumId w:val="5"/>
  </w:num>
  <w:num w:numId="17" w16cid:durableId="1863858217">
    <w:abstractNumId w:val="14"/>
  </w:num>
  <w:num w:numId="18" w16cid:durableId="302582600">
    <w:abstractNumId w:val="0"/>
  </w:num>
  <w:num w:numId="19" w16cid:durableId="971906527">
    <w:abstractNumId w:val="12"/>
  </w:num>
  <w:num w:numId="20" w16cid:durableId="1448885564">
    <w:abstractNumId w:val="21"/>
  </w:num>
  <w:num w:numId="21" w16cid:durableId="188379084">
    <w:abstractNumId w:val="10"/>
  </w:num>
  <w:num w:numId="22" w16cid:durableId="10137992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81"/>
  <w:drawingGridVerticalSpacing w:val="18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16F"/>
    <w:rsid w:val="000008D1"/>
    <w:rsid w:val="000112BA"/>
    <w:rsid w:val="00011EC6"/>
    <w:rsid w:val="00015E18"/>
    <w:rsid w:val="00020C9F"/>
    <w:rsid w:val="000249F8"/>
    <w:rsid w:val="0002745A"/>
    <w:rsid w:val="000340DF"/>
    <w:rsid w:val="000355C4"/>
    <w:rsid w:val="00041559"/>
    <w:rsid w:val="000432B9"/>
    <w:rsid w:val="0005296C"/>
    <w:rsid w:val="00062B6A"/>
    <w:rsid w:val="00074CDA"/>
    <w:rsid w:val="00081E94"/>
    <w:rsid w:val="00083B10"/>
    <w:rsid w:val="00085D50"/>
    <w:rsid w:val="0008637C"/>
    <w:rsid w:val="000A100F"/>
    <w:rsid w:val="000D3B8B"/>
    <w:rsid w:val="000D5951"/>
    <w:rsid w:val="000E10F7"/>
    <w:rsid w:val="000E3997"/>
    <w:rsid w:val="000E6E2B"/>
    <w:rsid w:val="000E73AE"/>
    <w:rsid w:val="000F01B4"/>
    <w:rsid w:val="000F492C"/>
    <w:rsid w:val="00101997"/>
    <w:rsid w:val="00103B8E"/>
    <w:rsid w:val="00120084"/>
    <w:rsid w:val="001223D5"/>
    <w:rsid w:val="001348C8"/>
    <w:rsid w:val="00136677"/>
    <w:rsid w:val="0015342B"/>
    <w:rsid w:val="00154AE5"/>
    <w:rsid w:val="00156524"/>
    <w:rsid w:val="00161BB9"/>
    <w:rsid w:val="00162BE6"/>
    <w:rsid w:val="0018134C"/>
    <w:rsid w:val="0018391A"/>
    <w:rsid w:val="00192E69"/>
    <w:rsid w:val="001A7B66"/>
    <w:rsid w:val="001B4657"/>
    <w:rsid w:val="001B639B"/>
    <w:rsid w:val="001C3A91"/>
    <w:rsid w:val="001D1555"/>
    <w:rsid w:val="001D4465"/>
    <w:rsid w:val="001D5E17"/>
    <w:rsid w:val="001E0400"/>
    <w:rsid w:val="001E3DAA"/>
    <w:rsid w:val="001E512E"/>
    <w:rsid w:val="001F74EF"/>
    <w:rsid w:val="0020341C"/>
    <w:rsid w:val="00203A2A"/>
    <w:rsid w:val="00207DFB"/>
    <w:rsid w:val="00210A75"/>
    <w:rsid w:val="002150B3"/>
    <w:rsid w:val="00221954"/>
    <w:rsid w:val="00223947"/>
    <w:rsid w:val="00226ED9"/>
    <w:rsid w:val="00233308"/>
    <w:rsid w:val="00234849"/>
    <w:rsid w:val="00235673"/>
    <w:rsid w:val="00244925"/>
    <w:rsid w:val="002461A9"/>
    <w:rsid w:val="00246D06"/>
    <w:rsid w:val="00251727"/>
    <w:rsid w:val="00252A36"/>
    <w:rsid w:val="00254124"/>
    <w:rsid w:val="00261CB1"/>
    <w:rsid w:val="00285D01"/>
    <w:rsid w:val="002A64F4"/>
    <w:rsid w:val="002B2FE3"/>
    <w:rsid w:val="002B3054"/>
    <w:rsid w:val="002B7481"/>
    <w:rsid w:val="002C1D3D"/>
    <w:rsid w:val="002C360E"/>
    <w:rsid w:val="002C403D"/>
    <w:rsid w:val="002E00EF"/>
    <w:rsid w:val="002E01A4"/>
    <w:rsid w:val="002E334E"/>
    <w:rsid w:val="002E373C"/>
    <w:rsid w:val="002E50DB"/>
    <w:rsid w:val="002F0F0A"/>
    <w:rsid w:val="003002A8"/>
    <w:rsid w:val="00304656"/>
    <w:rsid w:val="00307F9F"/>
    <w:rsid w:val="003128C2"/>
    <w:rsid w:val="00321547"/>
    <w:rsid w:val="00322FA5"/>
    <w:rsid w:val="00331950"/>
    <w:rsid w:val="003372D9"/>
    <w:rsid w:val="00340582"/>
    <w:rsid w:val="00344981"/>
    <w:rsid w:val="00356CD1"/>
    <w:rsid w:val="00357EC2"/>
    <w:rsid w:val="00370E67"/>
    <w:rsid w:val="003719BB"/>
    <w:rsid w:val="00372370"/>
    <w:rsid w:val="003729B3"/>
    <w:rsid w:val="003735FF"/>
    <w:rsid w:val="0037796F"/>
    <w:rsid w:val="00396A9A"/>
    <w:rsid w:val="003A112A"/>
    <w:rsid w:val="003A16F3"/>
    <w:rsid w:val="003A5D7D"/>
    <w:rsid w:val="003B4215"/>
    <w:rsid w:val="003C79F2"/>
    <w:rsid w:val="003E0026"/>
    <w:rsid w:val="003E0188"/>
    <w:rsid w:val="003F4B25"/>
    <w:rsid w:val="003F56DD"/>
    <w:rsid w:val="0040170E"/>
    <w:rsid w:val="00402D5E"/>
    <w:rsid w:val="00404BC6"/>
    <w:rsid w:val="004078B6"/>
    <w:rsid w:val="004118FE"/>
    <w:rsid w:val="00413824"/>
    <w:rsid w:val="00413DB4"/>
    <w:rsid w:val="004167A7"/>
    <w:rsid w:val="00422CC0"/>
    <w:rsid w:val="00427249"/>
    <w:rsid w:val="00431F46"/>
    <w:rsid w:val="004404E3"/>
    <w:rsid w:val="00442A21"/>
    <w:rsid w:val="004464F5"/>
    <w:rsid w:val="0044695A"/>
    <w:rsid w:val="00446C51"/>
    <w:rsid w:val="0044727B"/>
    <w:rsid w:val="0045026D"/>
    <w:rsid w:val="00451963"/>
    <w:rsid w:val="00452E68"/>
    <w:rsid w:val="00454CAF"/>
    <w:rsid w:val="00454E1D"/>
    <w:rsid w:val="00455C2E"/>
    <w:rsid w:val="00461A67"/>
    <w:rsid w:val="00474BE8"/>
    <w:rsid w:val="00480AA6"/>
    <w:rsid w:val="00485E73"/>
    <w:rsid w:val="0049773C"/>
    <w:rsid w:val="004A027B"/>
    <w:rsid w:val="004A37FD"/>
    <w:rsid w:val="004B041D"/>
    <w:rsid w:val="004B6951"/>
    <w:rsid w:val="004C69D9"/>
    <w:rsid w:val="004D277A"/>
    <w:rsid w:val="004D64D7"/>
    <w:rsid w:val="004D6628"/>
    <w:rsid w:val="004D6CAD"/>
    <w:rsid w:val="004E09AC"/>
    <w:rsid w:val="004E2822"/>
    <w:rsid w:val="004F719D"/>
    <w:rsid w:val="00520667"/>
    <w:rsid w:val="00524837"/>
    <w:rsid w:val="00524BEE"/>
    <w:rsid w:val="00530C9D"/>
    <w:rsid w:val="0053462D"/>
    <w:rsid w:val="00535D16"/>
    <w:rsid w:val="005415DE"/>
    <w:rsid w:val="00551F0D"/>
    <w:rsid w:val="0056020A"/>
    <w:rsid w:val="00563C86"/>
    <w:rsid w:val="00566565"/>
    <w:rsid w:val="00573440"/>
    <w:rsid w:val="00574040"/>
    <w:rsid w:val="0058211D"/>
    <w:rsid w:val="00595D53"/>
    <w:rsid w:val="005A100C"/>
    <w:rsid w:val="005B5260"/>
    <w:rsid w:val="005B5640"/>
    <w:rsid w:val="005C5588"/>
    <w:rsid w:val="005D308E"/>
    <w:rsid w:val="005D6CA2"/>
    <w:rsid w:val="005E3465"/>
    <w:rsid w:val="006062DC"/>
    <w:rsid w:val="00615066"/>
    <w:rsid w:val="00631EF1"/>
    <w:rsid w:val="00637D1E"/>
    <w:rsid w:val="0064077A"/>
    <w:rsid w:val="006426D6"/>
    <w:rsid w:val="00644A89"/>
    <w:rsid w:val="006456BD"/>
    <w:rsid w:val="00645DF4"/>
    <w:rsid w:val="00646BBB"/>
    <w:rsid w:val="006504D7"/>
    <w:rsid w:val="00656C92"/>
    <w:rsid w:val="0066049B"/>
    <w:rsid w:val="00660B8A"/>
    <w:rsid w:val="00664A3D"/>
    <w:rsid w:val="00675ADD"/>
    <w:rsid w:val="00685483"/>
    <w:rsid w:val="00685FAC"/>
    <w:rsid w:val="00691D2A"/>
    <w:rsid w:val="00693EC9"/>
    <w:rsid w:val="006A064E"/>
    <w:rsid w:val="006A0E6D"/>
    <w:rsid w:val="006A201E"/>
    <w:rsid w:val="006A2CE2"/>
    <w:rsid w:val="006A3612"/>
    <w:rsid w:val="006A4CE1"/>
    <w:rsid w:val="006B4A24"/>
    <w:rsid w:val="006B76FE"/>
    <w:rsid w:val="006C4A2D"/>
    <w:rsid w:val="006C69AB"/>
    <w:rsid w:val="006C6E6A"/>
    <w:rsid w:val="006D4A1E"/>
    <w:rsid w:val="006D5BE5"/>
    <w:rsid w:val="006D7F64"/>
    <w:rsid w:val="0070103A"/>
    <w:rsid w:val="0071350F"/>
    <w:rsid w:val="00715052"/>
    <w:rsid w:val="00716DB9"/>
    <w:rsid w:val="007231C1"/>
    <w:rsid w:val="00724F1C"/>
    <w:rsid w:val="007274C2"/>
    <w:rsid w:val="00744C85"/>
    <w:rsid w:val="00744EA9"/>
    <w:rsid w:val="00744FD4"/>
    <w:rsid w:val="00746915"/>
    <w:rsid w:val="00746EB6"/>
    <w:rsid w:val="00750C75"/>
    <w:rsid w:val="00752475"/>
    <w:rsid w:val="00752568"/>
    <w:rsid w:val="00753269"/>
    <w:rsid w:val="00755F0B"/>
    <w:rsid w:val="00761973"/>
    <w:rsid w:val="007702DE"/>
    <w:rsid w:val="0077059E"/>
    <w:rsid w:val="00784A1A"/>
    <w:rsid w:val="00785EF4"/>
    <w:rsid w:val="00792074"/>
    <w:rsid w:val="00793DA7"/>
    <w:rsid w:val="007A0794"/>
    <w:rsid w:val="007A1583"/>
    <w:rsid w:val="007B431B"/>
    <w:rsid w:val="007B7A6D"/>
    <w:rsid w:val="007D0732"/>
    <w:rsid w:val="007F03C3"/>
    <w:rsid w:val="007F2C3C"/>
    <w:rsid w:val="007F60B2"/>
    <w:rsid w:val="007F7E8D"/>
    <w:rsid w:val="008020A1"/>
    <w:rsid w:val="00803864"/>
    <w:rsid w:val="00804E1D"/>
    <w:rsid w:val="00816345"/>
    <w:rsid w:val="008169DA"/>
    <w:rsid w:val="00827B8A"/>
    <w:rsid w:val="008318D5"/>
    <w:rsid w:val="008339EC"/>
    <w:rsid w:val="0084228D"/>
    <w:rsid w:val="00844FD6"/>
    <w:rsid w:val="00854E7C"/>
    <w:rsid w:val="00855107"/>
    <w:rsid w:val="008654EA"/>
    <w:rsid w:val="00867D82"/>
    <w:rsid w:val="00870A8E"/>
    <w:rsid w:val="00874C52"/>
    <w:rsid w:val="00874F31"/>
    <w:rsid w:val="008757DF"/>
    <w:rsid w:val="008810D7"/>
    <w:rsid w:val="00885582"/>
    <w:rsid w:val="00891E94"/>
    <w:rsid w:val="00897859"/>
    <w:rsid w:val="008A3D9A"/>
    <w:rsid w:val="008A7658"/>
    <w:rsid w:val="008B1B22"/>
    <w:rsid w:val="008B3546"/>
    <w:rsid w:val="008B5EBF"/>
    <w:rsid w:val="008C03A2"/>
    <w:rsid w:val="008C3979"/>
    <w:rsid w:val="008C4918"/>
    <w:rsid w:val="008C6724"/>
    <w:rsid w:val="008D5F93"/>
    <w:rsid w:val="008D6615"/>
    <w:rsid w:val="008D712A"/>
    <w:rsid w:val="008E7EC2"/>
    <w:rsid w:val="008F1991"/>
    <w:rsid w:val="008F2227"/>
    <w:rsid w:val="008F4888"/>
    <w:rsid w:val="008F6692"/>
    <w:rsid w:val="00902958"/>
    <w:rsid w:val="00907FBA"/>
    <w:rsid w:val="00911B6C"/>
    <w:rsid w:val="009122CC"/>
    <w:rsid w:val="00913EA9"/>
    <w:rsid w:val="00920E47"/>
    <w:rsid w:val="00931403"/>
    <w:rsid w:val="00942934"/>
    <w:rsid w:val="009429B9"/>
    <w:rsid w:val="00943BF7"/>
    <w:rsid w:val="00954082"/>
    <w:rsid w:val="00954E8C"/>
    <w:rsid w:val="00963323"/>
    <w:rsid w:val="0098415F"/>
    <w:rsid w:val="00985F2F"/>
    <w:rsid w:val="00990CD3"/>
    <w:rsid w:val="00994651"/>
    <w:rsid w:val="009A732E"/>
    <w:rsid w:val="009B08FA"/>
    <w:rsid w:val="009B10E5"/>
    <w:rsid w:val="009B5A1F"/>
    <w:rsid w:val="009D1081"/>
    <w:rsid w:val="009D3DF7"/>
    <w:rsid w:val="009E3889"/>
    <w:rsid w:val="009F48F2"/>
    <w:rsid w:val="00A063E6"/>
    <w:rsid w:val="00A15B05"/>
    <w:rsid w:val="00A17FDC"/>
    <w:rsid w:val="00A26695"/>
    <w:rsid w:val="00A26B30"/>
    <w:rsid w:val="00A334F7"/>
    <w:rsid w:val="00A41C76"/>
    <w:rsid w:val="00A43E1A"/>
    <w:rsid w:val="00A468BC"/>
    <w:rsid w:val="00A53E9D"/>
    <w:rsid w:val="00A54854"/>
    <w:rsid w:val="00A6643E"/>
    <w:rsid w:val="00A71F63"/>
    <w:rsid w:val="00A72800"/>
    <w:rsid w:val="00A730BF"/>
    <w:rsid w:val="00A775CE"/>
    <w:rsid w:val="00A909AC"/>
    <w:rsid w:val="00A9320F"/>
    <w:rsid w:val="00AA5BA5"/>
    <w:rsid w:val="00AA5E82"/>
    <w:rsid w:val="00AB2BB0"/>
    <w:rsid w:val="00AB2D21"/>
    <w:rsid w:val="00AB499E"/>
    <w:rsid w:val="00AC1E65"/>
    <w:rsid w:val="00AC41AF"/>
    <w:rsid w:val="00AC58ED"/>
    <w:rsid w:val="00AD5185"/>
    <w:rsid w:val="00AE0B11"/>
    <w:rsid w:val="00AE2311"/>
    <w:rsid w:val="00AE60B2"/>
    <w:rsid w:val="00AE6286"/>
    <w:rsid w:val="00AE672C"/>
    <w:rsid w:val="00AF3CA9"/>
    <w:rsid w:val="00AF7181"/>
    <w:rsid w:val="00B051F7"/>
    <w:rsid w:val="00B067FC"/>
    <w:rsid w:val="00B113C7"/>
    <w:rsid w:val="00B117CB"/>
    <w:rsid w:val="00B15C8A"/>
    <w:rsid w:val="00B16F5F"/>
    <w:rsid w:val="00B250C8"/>
    <w:rsid w:val="00B261C1"/>
    <w:rsid w:val="00B26DC8"/>
    <w:rsid w:val="00B303CB"/>
    <w:rsid w:val="00B30E69"/>
    <w:rsid w:val="00B3182F"/>
    <w:rsid w:val="00B33152"/>
    <w:rsid w:val="00B43335"/>
    <w:rsid w:val="00B458A9"/>
    <w:rsid w:val="00B54CD8"/>
    <w:rsid w:val="00B56712"/>
    <w:rsid w:val="00B73AE6"/>
    <w:rsid w:val="00B73BD2"/>
    <w:rsid w:val="00B767E0"/>
    <w:rsid w:val="00B77D36"/>
    <w:rsid w:val="00B80029"/>
    <w:rsid w:val="00B8521A"/>
    <w:rsid w:val="00BA1A53"/>
    <w:rsid w:val="00BA1B65"/>
    <w:rsid w:val="00BB41C5"/>
    <w:rsid w:val="00BB4A87"/>
    <w:rsid w:val="00BC5D90"/>
    <w:rsid w:val="00BD13CC"/>
    <w:rsid w:val="00BD2550"/>
    <w:rsid w:val="00BF1B0A"/>
    <w:rsid w:val="00BF5675"/>
    <w:rsid w:val="00C05737"/>
    <w:rsid w:val="00C16890"/>
    <w:rsid w:val="00C2431D"/>
    <w:rsid w:val="00C26D66"/>
    <w:rsid w:val="00C34AE0"/>
    <w:rsid w:val="00C34D51"/>
    <w:rsid w:val="00C35761"/>
    <w:rsid w:val="00C42AC4"/>
    <w:rsid w:val="00C43A80"/>
    <w:rsid w:val="00C4570F"/>
    <w:rsid w:val="00C510EA"/>
    <w:rsid w:val="00C5195D"/>
    <w:rsid w:val="00C53072"/>
    <w:rsid w:val="00C61652"/>
    <w:rsid w:val="00C70CF2"/>
    <w:rsid w:val="00C711EF"/>
    <w:rsid w:val="00C742E1"/>
    <w:rsid w:val="00C74F50"/>
    <w:rsid w:val="00C81829"/>
    <w:rsid w:val="00C82E7B"/>
    <w:rsid w:val="00C83251"/>
    <w:rsid w:val="00C853B6"/>
    <w:rsid w:val="00C87A60"/>
    <w:rsid w:val="00CA012B"/>
    <w:rsid w:val="00CA0DDC"/>
    <w:rsid w:val="00CB3E24"/>
    <w:rsid w:val="00CB49C2"/>
    <w:rsid w:val="00CB6514"/>
    <w:rsid w:val="00CC06DA"/>
    <w:rsid w:val="00CD08E4"/>
    <w:rsid w:val="00CD1491"/>
    <w:rsid w:val="00CE33CD"/>
    <w:rsid w:val="00CE4173"/>
    <w:rsid w:val="00CE7855"/>
    <w:rsid w:val="00CF0B1D"/>
    <w:rsid w:val="00CF1E3A"/>
    <w:rsid w:val="00CF21A7"/>
    <w:rsid w:val="00CF35A7"/>
    <w:rsid w:val="00D0370C"/>
    <w:rsid w:val="00D04918"/>
    <w:rsid w:val="00D05099"/>
    <w:rsid w:val="00D07458"/>
    <w:rsid w:val="00D07E2A"/>
    <w:rsid w:val="00D1384A"/>
    <w:rsid w:val="00D20962"/>
    <w:rsid w:val="00D210BC"/>
    <w:rsid w:val="00D25753"/>
    <w:rsid w:val="00D30424"/>
    <w:rsid w:val="00D31D0C"/>
    <w:rsid w:val="00D31DBA"/>
    <w:rsid w:val="00D32859"/>
    <w:rsid w:val="00D408D1"/>
    <w:rsid w:val="00D46589"/>
    <w:rsid w:val="00D57702"/>
    <w:rsid w:val="00D60492"/>
    <w:rsid w:val="00D60F7B"/>
    <w:rsid w:val="00D6488D"/>
    <w:rsid w:val="00D659F6"/>
    <w:rsid w:val="00D7006E"/>
    <w:rsid w:val="00D70CA9"/>
    <w:rsid w:val="00D734A4"/>
    <w:rsid w:val="00D84032"/>
    <w:rsid w:val="00D91FDC"/>
    <w:rsid w:val="00D92D84"/>
    <w:rsid w:val="00D9448B"/>
    <w:rsid w:val="00D957CC"/>
    <w:rsid w:val="00D96D3B"/>
    <w:rsid w:val="00DA33B5"/>
    <w:rsid w:val="00DB5E47"/>
    <w:rsid w:val="00DC5842"/>
    <w:rsid w:val="00DD1468"/>
    <w:rsid w:val="00DD232A"/>
    <w:rsid w:val="00DE0E86"/>
    <w:rsid w:val="00DE15CA"/>
    <w:rsid w:val="00DE54F4"/>
    <w:rsid w:val="00DF3D81"/>
    <w:rsid w:val="00E170AD"/>
    <w:rsid w:val="00E26C1C"/>
    <w:rsid w:val="00E275A5"/>
    <w:rsid w:val="00E3075A"/>
    <w:rsid w:val="00E310E0"/>
    <w:rsid w:val="00E34316"/>
    <w:rsid w:val="00E4535B"/>
    <w:rsid w:val="00E477FA"/>
    <w:rsid w:val="00E5062F"/>
    <w:rsid w:val="00E53A60"/>
    <w:rsid w:val="00E5679A"/>
    <w:rsid w:val="00E6038B"/>
    <w:rsid w:val="00E6125A"/>
    <w:rsid w:val="00E61424"/>
    <w:rsid w:val="00E62B47"/>
    <w:rsid w:val="00E751A8"/>
    <w:rsid w:val="00E777CE"/>
    <w:rsid w:val="00E77DDA"/>
    <w:rsid w:val="00E80E60"/>
    <w:rsid w:val="00E81C6F"/>
    <w:rsid w:val="00E95AB1"/>
    <w:rsid w:val="00E95AEF"/>
    <w:rsid w:val="00E97825"/>
    <w:rsid w:val="00EB2380"/>
    <w:rsid w:val="00EB46A4"/>
    <w:rsid w:val="00EB57E2"/>
    <w:rsid w:val="00EB60B9"/>
    <w:rsid w:val="00EC0213"/>
    <w:rsid w:val="00EC192C"/>
    <w:rsid w:val="00EC416F"/>
    <w:rsid w:val="00ED2384"/>
    <w:rsid w:val="00ED5CFB"/>
    <w:rsid w:val="00EE1EA3"/>
    <w:rsid w:val="00EE3A02"/>
    <w:rsid w:val="00EE5A05"/>
    <w:rsid w:val="00EE66EA"/>
    <w:rsid w:val="00EE775C"/>
    <w:rsid w:val="00EF0FB5"/>
    <w:rsid w:val="00F01F3C"/>
    <w:rsid w:val="00F02F51"/>
    <w:rsid w:val="00F14986"/>
    <w:rsid w:val="00F2783D"/>
    <w:rsid w:val="00F33643"/>
    <w:rsid w:val="00F354F4"/>
    <w:rsid w:val="00F40B6F"/>
    <w:rsid w:val="00F419DA"/>
    <w:rsid w:val="00F45F2F"/>
    <w:rsid w:val="00F60700"/>
    <w:rsid w:val="00F60CA6"/>
    <w:rsid w:val="00F679A5"/>
    <w:rsid w:val="00F80B51"/>
    <w:rsid w:val="00F85654"/>
    <w:rsid w:val="00F942E4"/>
    <w:rsid w:val="00FA4FCA"/>
    <w:rsid w:val="00FA7A1F"/>
    <w:rsid w:val="00FB0CA2"/>
    <w:rsid w:val="00FB2213"/>
    <w:rsid w:val="00FB59CD"/>
    <w:rsid w:val="00FB5C37"/>
    <w:rsid w:val="00FD1662"/>
    <w:rsid w:val="00FD19CF"/>
    <w:rsid w:val="00FD4867"/>
    <w:rsid w:val="00FD6BCA"/>
    <w:rsid w:val="00FE4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C7BAC"/>
  <w15:chartTrackingRefBased/>
  <w15:docId w15:val="{CC0ECC54-84FC-404A-9EEB-9BE7942635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1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C41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41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EC41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41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41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41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41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41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1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C41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41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EC41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41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41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41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41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416F"/>
    <w:rPr>
      <w:rFonts w:eastAsiaTheme="majorEastAsia" w:cstheme="majorBidi"/>
      <w:color w:val="272727" w:themeColor="text1" w:themeTint="D8"/>
    </w:rPr>
  </w:style>
  <w:style w:type="paragraph" w:styleId="Title">
    <w:name w:val="Title"/>
    <w:basedOn w:val="Normal"/>
    <w:next w:val="Normal"/>
    <w:link w:val="TitleChar"/>
    <w:uiPriority w:val="10"/>
    <w:qFormat/>
    <w:rsid w:val="00EC41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41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41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41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416F"/>
    <w:pPr>
      <w:spacing w:before="160"/>
      <w:jc w:val="center"/>
    </w:pPr>
    <w:rPr>
      <w:i/>
      <w:iCs/>
      <w:color w:val="404040" w:themeColor="text1" w:themeTint="BF"/>
    </w:rPr>
  </w:style>
  <w:style w:type="character" w:customStyle="1" w:styleId="QuoteChar">
    <w:name w:val="Quote Char"/>
    <w:basedOn w:val="DefaultParagraphFont"/>
    <w:link w:val="Quote"/>
    <w:uiPriority w:val="29"/>
    <w:rsid w:val="00EC416F"/>
    <w:rPr>
      <w:i/>
      <w:iCs/>
      <w:color w:val="404040" w:themeColor="text1" w:themeTint="BF"/>
    </w:rPr>
  </w:style>
  <w:style w:type="paragraph" w:styleId="ListParagraph">
    <w:name w:val="List Paragraph"/>
    <w:basedOn w:val="Normal"/>
    <w:uiPriority w:val="34"/>
    <w:qFormat/>
    <w:rsid w:val="00EC416F"/>
    <w:pPr>
      <w:ind w:left="720"/>
      <w:contextualSpacing/>
    </w:pPr>
  </w:style>
  <w:style w:type="character" w:styleId="IntenseEmphasis">
    <w:name w:val="Intense Emphasis"/>
    <w:basedOn w:val="DefaultParagraphFont"/>
    <w:uiPriority w:val="21"/>
    <w:qFormat/>
    <w:rsid w:val="00EC416F"/>
    <w:rPr>
      <w:i/>
      <w:iCs/>
      <w:color w:val="0F4761" w:themeColor="accent1" w:themeShade="BF"/>
    </w:rPr>
  </w:style>
  <w:style w:type="paragraph" w:styleId="IntenseQuote">
    <w:name w:val="Intense Quote"/>
    <w:basedOn w:val="Normal"/>
    <w:next w:val="Normal"/>
    <w:link w:val="IntenseQuoteChar"/>
    <w:uiPriority w:val="30"/>
    <w:qFormat/>
    <w:rsid w:val="00EC41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416F"/>
    <w:rPr>
      <w:i/>
      <w:iCs/>
      <w:color w:val="0F4761" w:themeColor="accent1" w:themeShade="BF"/>
    </w:rPr>
  </w:style>
  <w:style w:type="character" w:styleId="IntenseReference">
    <w:name w:val="Intense Reference"/>
    <w:basedOn w:val="DefaultParagraphFont"/>
    <w:uiPriority w:val="32"/>
    <w:qFormat/>
    <w:rsid w:val="00EC416F"/>
    <w:rPr>
      <w:b/>
      <w:bCs/>
      <w:smallCaps/>
      <w:color w:val="0F4761" w:themeColor="accent1" w:themeShade="BF"/>
      <w:spacing w:val="5"/>
    </w:rPr>
  </w:style>
  <w:style w:type="table" w:styleId="TableGrid">
    <w:name w:val="Table Grid"/>
    <w:basedOn w:val="TableNormal"/>
    <w:uiPriority w:val="39"/>
    <w:rsid w:val="00793D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274C2"/>
    <w:rPr>
      <w:color w:val="0000FF"/>
      <w:u w:val="single"/>
    </w:rPr>
  </w:style>
  <w:style w:type="character" w:styleId="UnresolvedMention">
    <w:name w:val="Unresolved Mention"/>
    <w:basedOn w:val="DefaultParagraphFont"/>
    <w:uiPriority w:val="99"/>
    <w:semiHidden/>
    <w:unhideWhenUsed/>
    <w:rsid w:val="004D6CAD"/>
    <w:rPr>
      <w:color w:val="605E5C"/>
      <w:shd w:val="clear" w:color="auto" w:fill="E1DFDD"/>
    </w:rPr>
  </w:style>
  <w:style w:type="character" w:styleId="FollowedHyperlink">
    <w:name w:val="FollowedHyperlink"/>
    <w:basedOn w:val="DefaultParagraphFont"/>
    <w:uiPriority w:val="99"/>
    <w:semiHidden/>
    <w:unhideWhenUsed/>
    <w:rsid w:val="004D6CAD"/>
    <w:rPr>
      <w:color w:val="96607D" w:themeColor="followedHyperlink"/>
      <w:u w:val="single"/>
    </w:rPr>
  </w:style>
  <w:style w:type="paragraph" w:styleId="NoSpacing">
    <w:name w:val="No Spacing"/>
    <w:link w:val="NoSpacingChar"/>
    <w:uiPriority w:val="1"/>
    <w:qFormat/>
    <w:rsid w:val="009F48F2"/>
    <w:pPr>
      <w:spacing w:after="0" w:line="240" w:lineRule="auto"/>
    </w:pPr>
  </w:style>
  <w:style w:type="paragraph" w:styleId="EndnoteText">
    <w:name w:val="endnote text"/>
    <w:basedOn w:val="Normal"/>
    <w:link w:val="EndnoteTextChar"/>
    <w:uiPriority w:val="99"/>
    <w:semiHidden/>
    <w:unhideWhenUsed/>
    <w:rsid w:val="00D7006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7006E"/>
    <w:rPr>
      <w:sz w:val="20"/>
      <w:szCs w:val="20"/>
    </w:rPr>
  </w:style>
  <w:style w:type="character" w:styleId="EndnoteReference">
    <w:name w:val="endnote reference"/>
    <w:basedOn w:val="DefaultParagraphFont"/>
    <w:uiPriority w:val="99"/>
    <w:semiHidden/>
    <w:unhideWhenUsed/>
    <w:rsid w:val="00D7006E"/>
    <w:rPr>
      <w:vertAlign w:val="superscript"/>
    </w:rPr>
  </w:style>
  <w:style w:type="paragraph" w:styleId="FootnoteText">
    <w:name w:val="footnote text"/>
    <w:basedOn w:val="Normal"/>
    <w:link w:val="FootnoteTextChar"/>
    <w:uiPriority w:val="99"/>
    <w:semiHidden/>
    <w:unhideWhenUsed/>
    <w:rsid w:val="00D700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006E"/>
    <w:rPr>
      <w:sz w:val="20"/>
      <w:szCs w:val="20"/>
    </w:rPr>
  </w:style>
  <w:style w:type="character" w:styleId="FootnoteReference">
    <w:name w:val="footnote reference"/>
    <w:basedOn w:val="DefaultParagraphFont"/>
    <w:uiPriority w:val="99"/>
    <w:semiHidden/>
    <w:unhideWhenUsed/>
    <w:rsid w:val="00D7006E"/>
    <w:rPr>
      <w:vertAlign w:val="superscript"/>
    </w:rPr>
  </w:style>
  <w:style w:type="character" w:customStyle="1" w:styleId="NoSpacingChar">
    <w:name w:val="No Spacing Char"/>
    <w:basedOn w:val="DefaultParagraphFont"/>
    <w:link w:val="NoSpacing"/>
    <w:uiPriority w:val="1"/>
    <w:rsid w:val="00E777CE"/>
  </w:style>
  <w:style w:type="character" w:styleId="SubtleReference">
    <w:name w:val="Subtle Reference"/>
    <w:basedOn w:val="DefaultParagraphFont"/>
    <w:uiPriority w:val="31"/>
    <w:qFormat/>
    <w:rsid w:val="00E777CE"/>
    <w:rPr>
      <w:smallCaps/>
      <w:color w:val="5A5A5A" w:themeColor="text1" w:themeTint="A5"/>
    </w:rPr>
  </w:style>
  <w:style w:type="character" w:styleId="BookTitle">
    <w:name w:val="Book Title"/>
    <w:basedOn w:val="DefaultParagraphFont"/>
    <w:uiPriority w:val="33"/>
    <w:qFormat/>
    <w:rsid w:val="00E777CE"/>
    <w:rPr>
      <w:b/>
      <w:bCs/>
      <w:i/>
      <w:iCs/>
      <w:spacing w:val="5"/>
    </w:rPr>
  </w:style>
  <w:style w:type="character" w:styleId="SubtleEmphasis">
    <w:name w:val="Subtle Emphasis"/>
    <w:basedOn w:val="DefaultParagraphFont"/>
    <w:uiPriority w:val="19"/>
    <w:qFormat/>
    <w:rsid w:val="00E777CE"/>
    <w:rPr>
      <w:i/>
      <w:iCs/>
      <w:color w:val="404040" w:themeColor="text1" w:themeTint="BF"/>
    </w:rPr>
  </w:style>
  <w:style w:type="paragraph" w:styleId="TOCHeading">
    <w:name w:val="TOC Heading"/>
    <w:basedOn w:val="Heading1"/>
    <w:next w:val="Normal"/>
    <w:uiPriority w:val="39"/>
    <w:unhideWhenUsed/>
    <w:qFormat/>
    <w:rsid w:val="000E6E2B"/>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0E6E2B"/>
    <w:pPr>
      <w:spacing w:before="120" w:after="0"/>
    </w:pPr>
    <w:rPr>
      <w:b/>
      <w:bCs/>
      <w:i/>
      <w:iCs/>
    </w:rPr>
  </w:style>
  <w:style w:type="paragraph" w:styleId="TOC2">
    <w:name w:val="toc 2"/>
    <w:basedOn w:val="Normal"/>
    <w:next w:val="Normal"/>
    <w:autoRedefine/>
    <w:uiPriority w:val="39"/>
    <w:unhideWhenUsed/>
    <w:rsid w:val="000E6E2B"/>
    <w:pPr>
      <w:spacing w:before="120" w:after="0"/>
      <w:ind w:left="240"/>
    </w:pPr>
    <w:rPr>
      <w:b/>
      <w:bCs/>
      <w:sz w:val="22"/>
      <w:szCs w:val="22"/>
    </w:rPr>
  </w:style>
  <w:style w:type="paragraph" w:styleId="TOC3">
    <w:name w:val="toc 3"/>
    <w:basedOn w:val="Normal"/>
    <w:next w:val="Normal"/>
    <w:autoRedefine/>
    <w:uiPriority w:val="39"/>
    <w:unhideWhenUsed/>
    <w:rsid w:val="000E6E2B"/>
    <w:pPr>
      <w:spacing w:after="0"/>
      <w:ind w:left="480"/>
    </w:pPr>
    <w:rPr>
      <w:sz w:val="20"/>
      <w:szCs w:val="20"/>
    </w:rPr>
  </w:style>
  <w:style w:type="paragraph" w:styleId="TOC4">
    <w:name w:val="toc 4"/>
    <w:basedOn w:val="Normal"/>
    <w:next w:val="Normal"/>
    <w:autoRedefine/>
    <w:uiPriority w:val="39"/>
    <w:semiHidden/>
    <w:unhideWhenUsed/>
    <w:rsid w:val="000E6E2B"/>
    <w:pPr>
      <w:spacing w:after="0"/>
      <w:ind w:left="720"/>
    </w:pPr>
    <w:rPr>
      <w:sz w:val="20"/>
      <w:szCs w:val="20"/>
    </w:rPr>
  </w:style>
  <w:style w:type="paragraph" w:styleId="TOC5">
    <w:name w:val="toc 5"/>
    <w:basedOn w:val="Normal"/>
    <w:next w:val="Normal"/>
    <w:autoRedefine/>
    <w:uiPriority w:val="39"/>
    <w:semiHidden/>
    <w:unhideWhenUsed/>
    <w:rsid w:val="000E6E2B"/>
    <w:pPr>
      <w:spacing w:after="0"/>
      <w:ind w:left="960"/>
    </w:pPr>
    <w:rPr>
      <w:sz w:val="20"/>
      <w:szCs w:val="20"/>
    </w:rPr>
  </w:style>
  <w:style w:type="paragraph" w:styleId="TOC6">
    <w:name w:val="toc 6"/>
    <w:basedOn w:val="Normal"/>
    <w:next w:val="Normal"/>
    <w:autoRedefine/>
    <w:uiPriority w:val="39"/>
    <w:semiHidden/>
    <w:unhideWhenUsed/>
    <w:rsid w:val="000E6E2B"/>
    <w:pPr>
      <w:spacing w:after="0"/>
      <w:ind w:left="1200"/>
    </w:pPr>
    <w:rPr>
      <w:sz w:val="20"/>
      <w:szCs w:val="20"/>
    </w:rPr>
  </w:style>
  <w:style w:type="paragraph" w:styleId="TOC7">
    <w:name w:val="toc 7"/>
    <w:basedOn w:val="Normal"/>
    <w:next w:val="Normal"/>
    <w:autoRedefine/>
    <w:uiPriority w:val="39"/>
    <w:semiHidden/>
    <w:unhideWhenUsed/>
    <w:rsid w:val="000E6E2B"/>
    <w:pPr>
      <w:spacing w:after="0"/>
      <w:ind w:left="1440"/>
    </w:pPr>
    <w:rPr>
      <w:sz w:val="20"/>
      <w:szCs w:val="20"/>
    </w:rPr>
  </w:style>
  <w:style w:type="paragraph" w:styleId="TOC8">
    <w:name w:val="toc 8"/>
    <w:basedOn w:val="Normal"/>
    <w:next w:val="Normal"/>
    <w:autoRedefine/>
    <w:uiPriority w:val="39"/>
    <w:semiHidden/>
    <w:unhideWhenUsed/>
    <w:rsid w:val="000E6E2B"/>
    <w:pPr>
      <w:spacing w:after="0"/>
      <w:ind w:left="1680"/>
    </w:pPr>
    <w:rPr>
      <w:sz w:val="20"/>
      <w:szCs w:val="20"/>
    </w:rPr>
  </w:style>
  <w:style w:type="paragraph" w:styleId="TOC9">
    <w:name w:val="toc 9"/>
    <w:basedOn w:val="Normal"/>
    <w:next w:val="Normal"/>
    <w:autoRedefine/>
    <w:uiPriority w:val="39"/>
    <w:semiHidden/>
    <w:unhideWhenUsed/>
    <w:rsid w:val="000E6E2B"/>
    <w:pPr>
      <w:spacing w:after="0"/>
      <w:ind w:left="1920"/>
    </w:pPr>
    <w:rPr>
      <w:sz w:val="20"/>
      <w:szCs w:val="20"/>
    </w:rPr>
  </w:style>
  <w:style w:type="character" w:styleId="CommentReference">
    <w:name w:val="annotation reference"/>
    <w:basedOn w:val="DefaultParagraphFont"/>
    <w:uiPriority w:val="99"/>
    <w:semiHidden/>
    <w:unhideWhenUsed/>
    <w:rsid w:val="00372370"/>
    <w:rPr>
      <w:sz w:val="16"/>
      <w:szCs w:val="16"/>
    </w:rPr>
  </w:style>
  <w:style w:type="paragraph" w:styleId="CommentText">
    <w:name w:val="annotation text"/>
    <w:basedOn w:val="Normal"/>
    <w:link w:val="CommentTextChar"/>
    <w:uiPriority w:val="99"/>
    <w:semiHidden/>
    <w:unhideWhenUsed/>
    <w:rsid w:val="00372370"/>
    <w:pPr>
      <w:spacing w:line="240" w:lineRule="auto"/>
    </w:pPr>
    <w:rPr>
      <w:sz w:val="20"/>
      <w:szCs w:val="20"/>
    </w:rPr>
  </w:style>
  <w:style w:type="character" w:customStyle="1" w:styleId="CommentTextChar">
    <w:name w:val="Comment Text Char"/>
    <w:basedOn w:val="DefaultParagraphFont"/>
    <w:link w:val="CommentText"/>
    <w:uiPriority w:val="99"/>
    <w:semiHidden/>
    <w:rsid w:val="00372370"/>
    <w:rPr>
      <w:sz w:val="20"/>
      <w:szCs w:val="20"/>
    </w:rPr>
  </w:style>
  <w:style w:type="paragraph" w:styleId="CommentSubject">
    <w:name w:val="annotation subject"/>
    <w:basedOn w:val="CommentText"/>
    <w:next w:val="CommentText"/>
    <w:link w:val="CommentSubjectChar"/>
    <w:uiPriority w:val="99"/>
    <w:semiHidden/>
    <w:unhideWhenUsed/>
    <w:rsid w:val="00372370"/>
    <w:rPr>
      <w:b/>
      <w:bCs/>
    </w:rPr>
  </w:style>
  <w:style w:type="character" w:customStyle="1" w:styleId="CommentSubjectChar">
    <w:name w:val="Comment Subject Char"/>
    <w:basedOn w:val="CommentTextChar"/>
    <w:link w:val="CommentSubject"/>
    <w:uiPriority w:val="99"/>
    <w:semiHidden/>
    <w:rsid w:val="00372370"/>
    <w:rPr>
      <w:b/>
      <w:bCs/>
      <w:sz w:val="20"/>
      <w:szCs w:val="20"/>
    </w:rPr>
  </w:style>
  <w:style w:type="character" w:styleId="PlaceholderText">
    <w:name w:val="Placeholder Text"/>
    <w:basedOn w:val="DefaultParagraphFont"/>
    <w:uiPriority w:val="99"/>
    <w:semiHidden/>
    <w:rsid w:val="00C34AE0"/>
    <w:rPr>
      <w:color w:val="666666"/>
    </w:rPr>
  </w:style>
  <w:style w:type="paragraph" w:styleId="NormalWeb">
    <w:name w:val="Normal (Web)"/>
    <w:basedOn w:val="Normal"/>
    <w:uiPriority w:val="99"/>
    <w:semiHidden/>
    <w:unhideWhenUsed/>
    <w:rsid w:val="00B113C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113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4.xml"/><Relationship Id="rId21" Type="http://schemas.openxmlformats.org/officeDocument/2006/relationships/diagramQuickStyle" Target="diagrams/quickStyle3.xml"/><Relationship Id="rId42" Type="http://schemas.openxmlformats.org/officeDocument/2006/relationships/diagramColors" Target="diagrams/colors7.xml"/><Relationship Id="rId47" Type="http://schemas.openxmlformats.org/officeDocument/2006/relationships/diagramColors" Target="diagrams/colors8.xml"/><Relationship Id="rId63" Type="http://schemas.microsoft.com/office/2007/relationships/diagramDrawing" Target="diagrams/drawing11.xml"/><Relationship Id="rId68" Type="http://schemas.microsoft.com/office/2007/relationships/diagramDrawing" Target="diagrams/drawing12.xml"/><Relationship Id="rId84" Type="http://schemas.openxmlformats.org/officeDocument/2006/relationships/diagramData" Target="diagrams/data16.xml"/><Relationship Id="rId89" Type="http://schemas.openxmlformats.org/officeDocument/2006/relationships/diagramData" Target="diagrams/data17.xml"/><Relationship Id="rId16" Type="http://schemas.openxmlformats.org/officeDocument/2006/relationships/diagramQuickStyle" Target="diagrams/quickStyle2.xml"/><Relationship Id="rId107" Type="http://schemas.openxmlformats.org/officeDocument/2006/relationships/theme" Target="theme/theme1.xml"/><Relationship Id="rId11" Type="http://schemas.openxmlformats.org/officeDocument/2006/relationships/diagramQuickStyle" Target="diagrams/quickStyle1.xml"/><Relationship Id="rId32" Type="http://schemas.openxmlformats.org/officeDocument/2006/relationships/diagramColors" Target="diagrams/colors5.xml"/><Relationship Id="rId37" Type="http://schemas.openxmlformats.org/officeDocument/2006/relationships/diagramColors" Target="diagrams/colors6.xml"/><Relationship Id="rId53" Type="http://schemas.microsoft.com/office/2007/relationships/diagramDrawing" Target="diagrams/drawing9.xml"/><Relationship Id="rId58" Type="http://schemas.microsoft.com/office/2007/relationships/diagramDrawing" Target="diagrams/drawing10.xml"/><Relationship Id="rId74" Type="http://schemas.openxmlformats.org/officeDocument/2006/relationships/diagramData" Target="diagrams/data14.xml"/><Relationship Id="rId79" Type="http://schemas.openxmlformats.org/officeDocument/2006/relationships/diagramData" Target="diagrams/data15.xml"/><Relationship Id="rId102" Type="http://schemas.openxmlformats.org/officeDocument/2006/relationships/hyperlink" Target="https://ico.org.uk/for-organisations/guide-to-data-protection/guide-to-the-general-data-protection-regulation-gdpr/" TargetMode="External"/><Relationship Id="rId5" Type="http://schemas.openxmlformats.org/officeDocument/2006/relationships/webSettings" Target="webSettings.xml"/><Relationship Id="rId90" Type="http://schemas.openxmlformats.org/officeDocument/2006/relationships/diagramLayout" Target="diagrams/layout17.xml"/><Relationship Id="rId95" Type="http://schemas.openxmlformats.org/officeDocument/2006/relationships/image" Target="media/image3.png"/><Relationship Id="rId22" Type="http://schemas.openxmlformats.org/officeDocument/2006/relationships/diagramColors" Target="diagrams/colors3.xml"/><Relationship Id="rId27" Type="http://schemas.openxmlformats.org/officeDocument/2006/relationships/diagramColors" Target="diagrams/colors4.xml"/><Relationship Id="rId43" Type="http://schemas.microsoft.com/office/2007/relationships/diagramDrawing" Target="diagrams/drawing7.xml"/><Relationship Id="rId48" Type="http://schemas.microsoft.com/office/2007/relationships/diagramDrawing" Target="diagrams/drawing8.xml"/><Relationship Id="rId64" Type="http://schemas.openxmlformats.org/officeDocument/2006/relationships/diagramData" Target="diagrams/data12.xml"/><Relationship Id="rId69" Type="http://schemas.openxmlformats.org/officeDocument/2006/relationships/diagramData" Target="diagrams/data13.xml"/><Relationship Id="rId80" Type="http://schemas.openxmlformats.org/officeDocument/2006/relationships/diagramLayout" Target="diagrams/layout15.xml"/><Relationship Id="rId85" Type="http://schemas.openxmlformats.org/officeDocument/2006/relationships/diagramLayout" Target="diagrams/layout16.xml"/><Relationship Id="rId12" Type="http://schemas.openxmlformats.org/officeDocument/2006/relationships/diagramColors" Target="diagrams/colors1.xml"/><Relationship Id="rId17" Type="http://schemas.openxmlformats.org/officeDocument/2006/relationships/diagramColors" Target="diagrams/colors2.xml"/><Relationship Id="rId33" Type="http://schemas.microsoft.com/office/2007/relationships/diagramDrawing" Target="diagrams/drawing5.xml"/><Relationship Id="rId38" Type="http://schemas.microsoft.com/office/2007/relationships/diagramDrawing" Target="diagrams/drawing6.xml"/><Relationship Id="rId59" Type="http://schemas.openxmlformats.org/officeDocument/2006/relationships/diagramData" Target="diagrams/data11.xml"/><Relationship Id="rId103" Type="http://schemas.openxmlformats.org/officeDocument/2006/relationships/hyperlink" Target="https://www.gov.uk/government/collections/community-interest-companies" TargetMode="External"/><Relationship Id="rId20" Type="http://schemas.openxmlformats.org/officeDocument/2006/relationships/diagramLayout" Target="diagrams/layout3.xml"/><Relationship Id="rId41" Type="http://schemas.openxmlformats.org/officeDocument/2006/relationships/diagramQuickStyle" Target="diagrams/quickStyle7.xml"/><Relationship Id="rId54" Type="http://schemas.openxmlformats.org/officeDocument/2006/relationships/diagramData" Target="diagrams/data10.xml"/><Relationship Id="rId62" Type="http://schemas.openxmlformats.org/officeDocument/2006/relationships/diagramColors" Target="diagrams/colors11.xml"/><Relationship Id="rId70" Type="http://schemas.openxmlformats.org/officeDocument/2006/relationships/diagramLayout" Target="diagrams/layout13.xml"/><Relationship Id="rId75" Type="http://schemas.openxmlformats.org/officeDocument/2006/relationships/diagramLayout" Target="diagrams/layout14.xml"/><Relationship Id="rId83" Type="http://schemas.microsoft.com/office/2007/relationships/diagramDrawing" Target="diagrams/drawing15.xml"/><Relationship Id="rId88" Type="http://schemas.microsoft.com/office/2007/relationships/diagramDrawing" Target="diagrams/drawing16.xml"/><Relationship Id="rId91" Type="http://schemas.openxmlformats.org/officeDocument/2006/relationships/diagramQuickStyle" Target="diagrams/quickStyle17.xml"/><Relationship Id="rId96" Type="http://schemas.openxmlformats.org/officeDocument/2006/relationships/diagramData" Target="diagrams/data18.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Layout" Target="diagrams/layout2.xml"/><Relationship Id="rId23" Type="http://schemas.microsoft.com/office/2007/relationships/diagramDrawing" Target="diagrams/drawing3.xml"/><Relationship Id="rId28" Type="http://schemas.microsoft.com/office/2007/relationships/diagramDrawing" Target="diagrams/drawing4.xml"/><Relationship Id="rId36" Type="http://schemas.openxmlformats.org/officeDocument/2006/relationships/diagramQuickStyle" Target="diagrams/quickStyle6.xml"/><Relationship Id="rId49" Type="http://schemas.openxmlformats.org/officeDocument/2006/relationships/diagramData" Target="diagrams/data9.xml"/><Relationship Id="rId57" Type="http://schemas.openxmlformats.org/officeDocument/2006/relationships/diagramColors" Target="diagrams/colors10.xml"/><Relationship Id="rId106" Type="http://schemas.openxmlformats.org/officeDocument/2006/relationships/glossaryDocument" Target="glossary/document.xml"/><Relationship Id="rId10" Type="http://schemas.openxmlformats.org/officeDocument/2006/relationships/diagramLayout" Target="diagrams/layout1.xml"/><Relationship Id="rId31" Type="http://schemas.openxmlformats.org/officeDocument/2006/relationships/diagramQuickStyle" Target="diagrams/quickStyle5.xml"/><Relationship Id="rId44" Type="http://schemas.openxmlformats.org/officeDocument/2006/relationships/diagramData" Target="diagrams/data8.xml"/><Relationship Id="rId52" Type="http://schemas.openxmlformats.org/officeDocument/2006/relationships/diagramColors" Target="diagrams/colors9.xml"/><Relationship Id="rId60" Type="http://schemas.openxmlformats.org/officeDocument/2006/relationships/diagramLayout" Target="diagrams/layout11.xml"/><Relationship Id="rId65" Type="http://schemas.openxmlformats.org/officeDocument/2006/relationships/diagramLayout" Target="diagrams/layout12.xml"/><Relationship Id="rId73" Type="http://schemas.microsoft.com/office/2007/relationships/diagramDrawing" Target="diagrams/drawing13.xml"/><Relationship Id="rId78" Type="http://schemas.microsoft.com/office/2007/relationships/diagramDrawing" Target="diagrams/drawing14.xml"/><Relationship Id="rId81" Type="http://schemas.openxmlformats.org/officeDocument/2006/relationships/diagramQuickStyle" Target="diagrams/quickStyle15.xml"/><Relationship Id="rId86" Type="http://schemas.openxmlformats.org/officeDocument/2006/relationships/diagramQuickStyle" Target="diagrams/quickStyle16.xml"/><Relationship Id="rId94" Type="http://schemas.openxmlformats.org/officeDocument/2006/relationships/image" Target="media/image2.jpg"/><Relationship Id="rId99" Type="http://schemas.openxmlformats.org/officeDocument/2006/relationships/diagramColors" Target="diagrams/colors18.xml"/><Relationship Id="rId101" Type="http://schemas.openxmlformats.org/officeDocument/2006/relationships/hyperlink" Target="https://www.gov.uk/government/collections/community-interest-companies" TargetMode="External"/><Relationship Id="rId4" Type="http://schemas.openxmlformats.org/officeDocument/2006/relationships/settings" Target="settings.xml"/><Relationship Id="rId9" Type="http://schemas.openxmlformats.org/officeDocument/2006/relationships/diagramData" Target="diagrams/data1.xml"/><Relationship Id="rId13" Type="http://schemas.microsoft.com/office/2007/relationships/diagramDrawing" Target="diagrams/drawing1.xml"/><Relationship Id="rId18" Type="http://schemas.microsoft.com/office/2007/relationships/diagramDrawing" Target="diagrams/drawing2.xml"/><Relationship Id="rId39" Type="http://schemas.openxmlformats.org/officeDocument/2006/relationships/diagramData" Target="diagrams/data7.xml"/><Relationship Id="rId34" Type="http://schemas.openxmlformats.org/officeDocument/2006/relationships/diagramData" Target="diagrams/data6.xml"/><Relationship Id="rId50" Type="http://schemas.openxmlformats.org/officeDocument/2006/relationships/diagramLayout" Target="diagrams/layout9.xml"/><Relationship Id="rId55" Type="http://schemas.openxmlformats.org/officeDocument/2006/relationships/diagramLayout" Target="diagrams/layout10.xml"/><Relationship Id="rId76" Type="http://schemas.openxmlformats.org/officeDocument/2006/relationships/diagramQuickStyle" Target="diagrams/quickStyle14.xml"/><Relationship Id="rId97" Type="http://schemas.openxmlformats.org/officeDocument/2006/relationships/diagramLayout" Target="diagrams/layout18.xml"/><Relationship Id="rId104" Type="http://schemas.openxmlformats.org/officeDocument/2006/relationships/hyperlink" Target="https://ico.org.uk/for-organisations/guide-to-data-protection/guide-to-the-general-data-protection-regulation-gdpr/" TargetMode="External"/><Relationship Id="rId7" Type="http://schemas.openxmlformats.org/officeDocument/2006/relationships/endnotes" Target="endnotes.xml"/><Relationship Id="rId71" Type="http://schemas.openxmlformats.org/officeDocument/2006/relationships/diagramQuickStyle" Target="diagrams/quickStyle13.xml"/><Relationship Id="rId92" Type="http://schemas.openxmlformats.org/officeDocument/2006/relationships/diagramColors" Target="diagrams/colors17.xml"/><Relationship Id="rId2" Type="http://schemas.openxmlformats.org/officeDocument/2006/relationships/numbering" Target="numbering.xml"/><Relationship Id="rId29" Type="http://schemas.openxmlformats.org/officeDocument/2006/relationships/diagramData" Target="diagrams/data5.xml"/><Relationship Id="rId24" Type="http://schemas.openxmlformats.org/officeDocument/2006/relationships/diagramData" Target="diagrams/data4.xml"/><Relationship Id="rId40" Type="http://schemas.openxmlformats.org/officeDocument/2006/relationships/diagramLayout" Target="diagrams/layout7.xml"/><Relationship Id="rId45" Type="http://schemas.openxmlformats.org/officeDocument/2006/relationships/diagramLayout" Target="diagrams/layout8.xml"/><Relationship Id="rId66" Type="http://schemas.openxmlformats.org/officeDocument/2006/relationships/diagramQuickStyle" Target="diagrams/quickStyle12.xml"/><Relationship Id="rId87" Type="http://schemas.openxmlformats.org/officeDocument/2006/relationships/diagramColors" Target="diagrams/colors16.xml"/><Relationship Id="rId61" Type="http://schemas.openxmlformats.org/officeDocument/2006/relationships/diagramQuickStyle" Target="diagrams/quickStyle11.xml"/><Relationship Id="rId82" Type="http://schemas.openxmlformats.org/officeDocument/2006/relationships/diagramColors" Target="diagrams/colors15.xml"/><Relationship Id="rId19" Type="http://schemas.openxmlformats.org/officeDocument/2006/relationships/diagramData" Target="diagrams/data3.xml"/><Relationship Id="rId14" Type="http://schemas.openxmlformats.org/officeDocument/2006/relationships/diagramData" Target="diagrams/data2.xml"/><Relationship Id="rId30" Type="http://schemas.openxmlformats.org/officeDocument/2006/relationships/diagramLayout" Target="diagrams/layout5.xml"/><Relationship Id="rId35" Type="http://schemas.openxmlformats.org/officeDocument/2006/relationships/diagramLayout" Target="diagrams/layout6.xml"/><Relationship Id="rId56" Type="http://schemas.openxmlformats.org/officeDocument/2006/relationships/diagramQuickStyle" Target="diagrams/quickStyle10.xml"/><Relationship Id="rId77" Type="http://schemas.openxmlformats.org/officeDocument/2006/relationships/diagramColors" Target="diagrams/colors14.xml"/><Relationship Id="rId100" Type="http://schemas.microsoft.com/office/2007/relationships/diagramDrawing" Target="diagrams/drawing18.xml"/><Relationship Id="rId105"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diagramQuickStyle" Target="diagrams/quickStyle9.xml"/><Relationship Id="rId72" Type="http://schemas.openxmlformats.org/officeDocument/2006/relationships/diagramColors" Target="diagrams/colors13.xml"/><Relationship Id="rId93" Type="http://schemas.microsoft.com/office/2007/relationships/diagramDrawing" Target="diagrams/drawing17.xml"/><Relationship Id="rId98" Type="http://schemas.openxmlformats.org/officeDocument/2006/relationships/diagramQuickStyle" Target="diagrams/quickStyle18.xml"/><Relationship Id="rId3" Type="http://schemas.openxmlformats.org/officeDocument/2006/relationships/styles" Target="styles.xml"/><Relationship Id="rId25" Type="http://schemas.openxmlformats.org/officeDocument/2006/relationships/diagramLayout" Target="diagrams/layout4.xml"/><Relationship Id="rId46" Type="http://schemas.openxmlformats.org/officeDocument/2006/relationships/diagramQuickStyle" Target="diagrams/quickStyle8.xml"/><Relationship Id="rId67" Type="http://schemas.openxmlformats.org/officeDocument/2006/relationships/diagramColors" Target="diagrams/colors1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8.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1">
            <a:lumMod val="89000"/>
          </a:schemeClr>
        </a:gs>
        <a:gs pos="23000">
          <a:schemeClr val="accent1">
            <a:lumMod val="89000"/>
          </a:schemeClr>
        </a:gs>
        <a:gs pos="69000">
          <a:schemeClr val="accent1">
            <a:lumMod val="75000"/>
          </a:schemeClr>
        </a:gs>
        <a:gs pos="97000">
          <a:schemeClr val="accent1">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1">
            <a:lumMod val="89000"/>
          </a:schemeClr>
        </a:gs>
        <a:gs pos="23000">
          <a:schemeClr val="accent1">
            <a:lumMod val="89000"/>
          </a:schemeClr>
        </a:gs>
        <a:gs pos="69000">
          <a:schemeClr val="accent1">
            <a:lumMod val="75000"/>
          </a:schemeClr>
        </a:gs>
        <a:gs pos="97000">
          <a:schemeClr val="accent1">
            <a:lumMod val="70000"/>
          </a:schemeClr>
        </a:gs>
      </a:gsLst>
      <a:path path="circle">
        <a:fillToRect l="50000" t="50000" r="50000" b="50000"/>
      </a:path>
      <a:tileRect/>
    </a:gradFill>
    <a:effectLst>
      <a:innerShdw blurRad="63500" dist="50800" dir="18900000">
        <a:prstClr val="black">
          <a:alpha val="50000"/>
        </a:prstClr>
      </a:innerShdw>
    </a:effectLst>
  </dgm:bg>
  <dgm:whole>
    <a:ln>
      <a:solidFill>
        <a:schemeClr val="accent1"/>
      </a:solidFill>
    </a:ln>
  </dgm:whole>
  <dgm:extLst>
    <a:ext uri="http://schemas.microsoft.com/office/drawing/2008/diagram">
      <dsp:dataModelExt xmlns:dsp="http://schemas.microsoft.com/office/drawing/2008/diagram" relId="rId18"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effectLst/>
  </dgm:bg>
  <dgm:whole>
    <a:ln>
      <a:solidFill>
        <a:schemeClr val="accent1"/>
      </a:solidFill>
    </a:ln>
  </dgm:whole>
  <dgm:extLst>
    <a:ext uri="http://schemas.microsoft.com/office/drawing/2008/diagram">
      <dsp:dataModelExt xmlns:dsp="http://schemas.microsoft.com/office/drawing/2008/diagram" relId="rId2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effectLst/>
  </dgm:bg>
  <dgm:whole>
    <a:ln>
      <a:solidFill>
        <a:schemeClr val="accent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3">
            <a:lumMod val="67000"/>
          </a:schemeClr>
        </a:gs>
        <a:gs pos="48000">
          <a:schemeClr val="accent3">
            <a:lumMod val="97000"/>
            <a:lumOff val="3000"/>
          </a:schemeClr>
        </a:gs>
        <a:gs pos="100000">
          <a:schemeClr val="accent3">
            <a:lumMod val="60000"/>
            <a:lumOff val="40000"/>
          </a:schemeClr>
        </a:gs>
      </a:gsLst>
      <a:lin ang="16200000" scaled="1"/>
      <a:tileRect/>
    </a:gradFill>
    <a:effectLst/>
  </dgm:bg>
  <dgm:whole>
    <a:ln>
      <a:solidFill>
        <a:schemeClr val="accent1"/>
      </a:solidFill>
    </a:ln>
  </dgm:whole>
  <dgm:extLst>
    <a:ext uri="http://schemas.microsoft.com/office/drawing/2008/diagram">
      <dsp:dataModelExt xmlns:dsp="http://schemas.microsoft.com/office/drawing/2008/diagram" relId="rId33"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80004">
          <a:srgbClr val="7030A0"/>
        </a:gs>
        <a:gs pos="0">
          <a:schemeClr val="accent5">
            <a:lumMod val="89000"/>
          </a:schemeClr>
        </a:gs>
        <a:gs pos="23000">
          <a:schemeClr val="accent5">
            <a:lumMod val="89000"/>
          </a:schemeClr>
        </a:gs>
        <a:gs pos="69000">
          <a:schemeClr val="accent5">
            <a:lumMod val="75000"/>
          </a:schemeClr>
        </a:gs>
        <a:gs pos="97000">
          <a:schemeClr val="accent5">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38"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80004">
          <a:srgbClr val="7030A0"/>
        </a:gs>
        <a:gs pos="0">
          <a:schemeClr val="accent5">
            <a:lumMod val="89000"/>
          </a:schemeClr>
        </a:gs>
        <a:gs pos="23000">
          <a:schemeClr val="accent5">
            <a:lumMod val="89000"/>
          </a:schemeClr>
        </a:gs>
        <a:gs pos="69000">
          <a:schemeClr val="accent5">
            <a:lumMod val="75000"/>
          </a:schemeClr>
        </a:gs>
        <a:gs pos="97000">
          <a:schemeClr val="accent5">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43"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80004">
          <a:srgbClr val="7030A0"/>
        </a:gs>
        <a:gs pos="0">
          <a:schemeClr val="accent5">
            <a:lumMod val="89000"/>
          </a:schemeClr>
        </a:gs>
        <a:gs pos="23000">
          <a:schemeClr val="accent5">
            <a:lumMod val="89000"/>
          </a:schemeClr>
        </a:gs>
        <a:gs pos="69000">
          <a:schemeClr val="accent5">
            <a:lumMod val="75000"/>
          </a:schemeClr>
        </a:gs>
        <a:gs pos="97000">
          <a:schemeClr val="accent5">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48"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80004">
          <a:srgbClr val="7030A0"/>
        </a:gs>
        <a:gs pos="0">
          <a:schemeClr val="accent5">
            <a:lumMod val="89000"/>
          </a:schemeClr>
        </a:gs>
        <a:gs pos="23000">
          <a:schemeClr val="accent5">
            <a:lumMod val="89000"/>
          </a:schemeClr>
        </a:gs>
        <a:gs pos="69000">
          <a:schemeClr val="accent5">
            <a:lumMod val="75000"/>
          </a:schemeClr>
        </a:gs>
        <a:gs pos="97000">
          <a:schemeClr val="accent5">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53"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2">
            <a:lumMod val="89000"/>
          </a:schemeClr>
        </a:gs>
        <a:gs pos="23000">
          <a:schemeClr val="accent2">
            <a:lumMod val="89000"/>
          </a:schemeClr>
        </a:gs>
        <a:gs pos="69000">
          <a:schemeClr val="accent2">
            <a:lumMod val="75000"/>
          </a:schemeClr>
        </a:gs>
        <a:gs pos="97000">
          <a:schemeClr val="accent2">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58"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0">
          <a:schemeClr val="accent2">
            <a:lumMod val="89000"/>
          </a:schemeClr>
        </a:gs>
        <a:gs pos="23000">
          <a:schemeClr val="accent2">
            <a:lumMod val="89000"/>
          </a:schemeClr>
        </a:gs>
        <a:gs pos="69000">
          <a:schemeClr val="accent2">
            <a:lumMod val="75000"/>
          </a:schemeClr>
        </a:gs>
        <a:gs pos="97000">
          <a:schemeClr val="accent2">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63"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gradFill flip="none" rotWithShape="1">
      <a:gsLst>
        <a:gs pos="4991">
          <a:srgbClr val="E35E18"/>
        </a:gs>
        <a:gs pos="0">
          <a:schemeClr val="accent2">
            <a:lumMod val="89000"/>
          </a:schemeClr>
        </a:gs>
        <a:gs pos="23000">
          <a:schemeClr val="accent2">
            <a:lumMod val="89000"/>
          </a:schemeClr>
        </a:gs>
        <a:gs pos="69000">
          <a:schemeClr val="accent2">
            <a:lumMod val="75000"/>
          </a:schemeClr>
        </a:gs>
        <a:gs pos="97000">
          <a:schemeClr val="accent2">
            <a:lumMod val="70000"/>
          </a:schemeClr>
        </a:gs>
      </a:gsLst>
      <a:path path="circle">
        <a:fillToRect l="50000" t="50000" r="50000" b="50000"/>
      </a:path>
      <a:tileRect/>
    </a:gradFill>
    <a:effectLst/>
  </dgm:bg>
  <dgm:whole>
    <a:ln>
      <a:solidFill>
        <a:schemeClr val="accent1"/>
      </a:solidFill>
    </a:ln>
  </dgm:whole>
  <dgm:extLst>
    <a:ext uri="http://schemas.microsoft.com/office/drawing/2008/diagram">
      <dsp:dataModelExt xmlns:dsp="http://schemas.microsoft.com/office/drawing/2008/diagram" relId="rId68" minVer="http://schemas.openxmlformats.org/drawingml/2006/diagram"/>
    </a:ext>
  </dgm:extLst>
</dgm:dataModel>
</file>

<file path=word/diagrams/data13.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solidFill>
      <a:srgbClr val="F2AC1C"/>
    </a:solidFill>
    <a:effectLst/>
  </dgm:bg>
  <dgm:whole>
    <a:ln>
      <a:solidFill>
        <a:srgbClr val="F2AC1C"/>
      </a:solidFill>
    </a:ln>
  </dgm:whole>
  <dgm:extLst>
    <a:ext uri="http://schemas.microsoft.com/office/drawing/2008/diagram">
      <dsp:dataModelExt xmlns:dsp="http://schemas.microsoft.com/office/drawing/2008/diagram" relId="rId73" minVer="http://schemas.openxmlformats.org/drawingml/2006/diagram"/>
    </a:ext>
  </dgm:extLst>
</dgm:dataModel>
</file>

<file path=word/diagrams/data14.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solidFill>
      <a:srgbClr val="F2AC1C"/>
    </a:solidFill>
    <a:effectLst/>
  </dgm:bg>
  <dgm:whole>
    <a:ln>
      <a:solidFill>
        <a:schemeClr val="accent1"/>
      </a:solidFill>
    </a:ln>
  </dgm:whole>
  <dgm:extLst>
    <a:ext uri="http://schemas.microsoft.com/office/drawing/2008/diagram">
      <dsp:dataModelExt xmlns:dsp="http://schemas.microsoft.com/office/drawing/2008/diagram" relId="rId78" minVer="http://schemas.openxmlformats.org/drawingml/2006/diagram"/>
    </a:ext>
  </dgm:extLst>
</dgm:dataModel>
</file>

<file path=word/diagrams/data15.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solidFill>
      <a:schemeClr val="tx2">
        <a:lumMod val="75000"/>
        <a:lumOff val="25000"/>
      </a:schemeClr>
    </a:solidFill>
    <a:effectLst/>
  </dgm:bg>
  <dgm:whole>
    <a:ln>
      <a:solidFill>
        <a:schemeClr val="accent1"/>
      </a:solidFill>
    </a:ln>
  </dgm:whole>
  <dgm:extLst>
    <a:ext uri="http://schemas.microsoft.com/office/drawing/2008/diagram">
      <dsp:dataModelExt xmlns:dsp="http://schemas.microsoft.com/office/drawing/2008/diagram" relId="rId83" minVer="http://schemas.openxmlformats.org/drawingml/2006/diagram"/>
    </a:ext>
  </dgm:extLst>
</dgm:dataModel>
</file>

<file path=word/diagrams/data16.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solidFill>
      <a:schemeClr val="tx2">
        <a:lumMod val="75000"/>
        <a:lumOff val="25000"/>
      </a:schemeClr>
    </a:solidFill>
    <a:effectLst/>
  </dgm:bg>
  <dgm:whole>
    <a:ln>
      <a:solidFill>
        <a:schemeClr val="accent1"/>
      </a:solidFill>
    </a:ln>
  </dgm:whole>
  <dgm:extLst>
    <a:ext uri="http://schemas.microsoft.com/office/drawing/2008/diagram">
      <dsp:dataModelExt xmlns:dsp="http://schemas.microsoft.com/office/drawing/2008/diagram" relId="rId88" minVer="http://schemas.openxmlformats.org/drawingml/2006/diagram"/>
    </a:ext>
  </dgm:extLst>
</dgm:dataModel>
</file>

<file path=word/diagrams/data17.xml><?xml version="1.0" encoding="utf-8"?>
<dgm:dataModel xmlns:dgm="http://schemas.openxmlformats.org/drawingml/2006/diagram" xmlns:a="http://schemas.openxmlformats.org/drawingml/2006/main">
  <dgm:ptLst>
    <dgm:pt modelId="{9582F014-24FF-A54D-A47F-8C101571F6B0}" type="doc">
      <dgm:prSet loTypeId="urn:microsoft.com/office/officeart/2005/8/layout/vList4" loCatId="" qsTypeId="urn:microsoft.com/office/officeart/2005/8/quickstyle/simple1" qsCatId="simple" csTypeId="urn:microsoft.com/office/officeart/2005/8/colors/accent1_2" csCatId="accent1" phldr="1"/>
      <dgm:spPr/>
      <dgm:t>
        <a:bodyPr/>
        <a:lstStyle/>
        <a:p>
          <a:endParaRPr lang="en-GB"/>
        </a:p>
      </dgm:t>
    </dgm:pt>
    <dgm:pt modelId="{61F6FE56-D7AD-D646-AFB0-AD658751E065}" type="pres">
      <dgm:prSet presAssocID="{9582F014-24FF-A54D-A47F-8C101571F6B0}" presName="linear" presStyleCnt="0">
        <dgm:presLayoutVars>
          <dgm:dir/>
          <dgm:resizeHandles val="exact"/>
        </dgm:presLayoutVars>
      </dgm:prSet>
      <dgm:spPr/>
    </dgm:pt>
  </dgm:ptLst>
  <dgm:cxnLst>
    <dgm:cxn modelId="{A9391487-D494-5C44-B894-373C27C0259E}" type="presOf" srcId="{9582F014-24FF-A54D-A47F-8C101571F6B0}" destId="{61F6FE56-D7AD-D646-AFB0-AD658751E065}" srcOrd="0" destOrd="0" presId="urn:microsoft.com/office/officeart/2005/8/layout/vList4"/>
  </dgm:cxnLst>
  <dgm:bg>
    <a:solidFill>
      <a:schemeClr val="tx2">
        <a:lumMod val="75000"/>
        <a:lumOff val="25000"/>
      </a:schemeClr>
    </a:solidFill>
    <a:effectLst/>
  </dgm:bg>
  <dgm:whole>
    <a:ln>
      <a:solidFill>
        <a:schemeClr val="accent1"/>
      </a:solidFill>
    </a:ln>
  </dgm:whole>
  <dgm:extLst>
    <a:ext uri="http://schemas.microsoft.com/office/drawing/2008/diagram">
      <dsp:dataModelExt xmlns:dsp="http://schemas.microsoft.com/office/drawing/2008/diagram" relId="rId93" minVer="http://schemas.openxmlformats.org/drawingml/2006/diagram"/>
    </a:ext>
  </dgm:extLst>
</dgm:dataModel>
</file>

<file path=word/diagrams/data18.xml><?xml version="1.0" encoding="utf-8"?>
<dgm:dataModel xmlns:dgm="http://schemas.openxmlformats.org/drawingml/2006/diagram" xmlns:a="http://schemas.openxmlformats.org/drawingml/2006/main">
  <dgm:ptLst>
    <dgm:pt modelId="{FD823A91-8203-A748-B009-7BED398132AB}" type="doc">
      <dgm:prSet loTypeId="urn:microsoft.com/office/officeart/2005/8/layout/default" loCatId="" qsTypeId="urn:microsoft.com/office/officeart/2005/8/quickstyle/simple1" qsCatId="simple" csTypeId="urn:microsoft.com/office/officeart/2005/8/colors/accent1_2" csCatId="accent1" phldr="1"/>
      <dgm:spPr/>
      <dgm:t>
        <a:bodyPr/>
        <a:lstStyle/>
        <a:p>
          <a:endParaRPr lang="en-GB"/>
        </a:p>
      </dgm:t>
    </dgm:pt>
    <dgm:pt modelId="{335CB850-41A3-C944-9EF5-0B843315C4E3}">
      <dgm:prSet phldrT="[Text]" custT="1"/>
      <dgm:spPr>
        <a:solidFill>
          <a:schemeClr val="accent5">
            <a:lumMod val="40000"/>
            <a:lumOff val="60000"/>
            <a:alpha val="57182"/>
          </a:schemeClr>
        </a:solidFill>
      </dgm:spPr>
      <dgm:t>
        <a:bodyPr/>
        <a:lstStyle/>
        <a:p>
          <a:r>
            <a:rPr lang="en-GB" sz="1100">
              <a:solidFill>
                <a:schemeClr val="tx1"/>
              </a:solidFill>
              <a:latin typeface="Arial" panose="020B0604020202020204" pitchFamily="34" charset="0"/>
              <a:cs typeface="Arial" panose="020B0604020202020204" pitchFamily="34" charset="0"/>
            </a:rPr>
            <a:t>Technological</a:t>
          </a:r>
        </a:p>
        <a:p>
          <a:r>
            <a:rPr lang="en-GB" sz="1100">
              <a:solidFill>
                <a:schemeClr val="tx1"/>
              </a:solidFill>
              <a:latin typeface="Arial" panose="020B0604020202020204" pitchFamily="34" charset="0"/>
              <a:cs typeface="Arial" panose="020B0604020202020204" pitchFamily="34" charset="0"/>
            </a:rPr>
            <a:t>Geolocation, encrypted messaging and cloud infrastructureare mature and accessible .</a:t>
          </a:r>
        </a:p>
        <a:p>
          <a:r>
            <a:rPr lang="en-GB" sz="1100">
              <a:solidFill>
                <a:schemeClr val="tx1"/>
              </a:solidFill>
              <a:latin typeface="Arial" panose="020B0604020202020204" pitchFamily="34" charset="0"/>
              <a:cs typeface="Arial" panose="020B0604020202020204" pitchFamily="34" charset="0"/>
            </a:rPr>
            <a:t>Thrid-party API dependency introduces vendor lock-in risk. Cibersecurity obligations scale with users</a:t>
          </a:r>
        </a:p>
      </dgm:t>
    </dgm:pt>
    <dgm:pt modelId="{2802E205-BFA4-3C4B-B6E1-8BD3AF411822}" type="sibTrans" cxnId="{FC696EDE-E7B4-4648-8680-71891099D594}">
      <dgm:prSet/>
      <dgm:spPr/>
      <dgm:t>
        <a:bodyPr/>
        <a:lstStyle/>
        <a:p>
          <a:endParaRPr lang="en-GB"/>
        </a:p>
      </dgm:t>
    </dgm:pt>
    <dgm:pt modelId="{F291F815-32DF-4F4B-961B-8E8628F83739}" type="parTrans" cxnId="{FC696EDE-E7B4-4648-8680-71891099D594}">
      <dgm:prSet/>
      <dgm:spPr/>
      <dgm:t>
        <a:bodyPr/>
        <a:lstStyle/>
        <a:p>
          <a:endParaRPr lang="en-GB"/>
        </a:p>
      </dgm:t>
    </dgm:pt>
    <dgm:pt modelId="{5B917ED5-5B01-E54D-8D77-F26E3B476EAD}">
      <dgm:prSet custT="1"/>
      <dgm:spPr>
        <a:solidFill>
          <a:schemeClr val="accent6">
            <a:lumMod val="40000"/>
            <a:lumOff val="60000"/>
          </a:schemeClr>
        </a:solidFill>
      </dgm:spPr>
      <dgm:t>
        <a:bodyPr/>
        <a:lstStyle/>
        <a:p>
          <a:r>
            <a:rPr lang="en-GB" sz="1100">
              <a:solidFill>
                <a:schemeClr val="tx1"/>
              </a:solidFill>
              <a:latin typeface="Arial" panose="020B0604020202020204" pitchFamily="34" charset="0"/>
              <a:cs typeface="Arial" panose="020B0604020202020204" pitchFamily="34" charset="0"/>
            </a:rPr>
            <a:t>Social</a:t>
          </a:r>
        </a:p>
        <a:p>
          <a:r>
            <a:rPr lang="en-GB" sz="1100">
              <a:solidFill>
                <a:schemeClr val="tx1"/>
              </a:solidFill>
              <a:latin typeface="Arial" panose="020B0604020202020204" pitchFamily="34" charset="0"/>
              <a:cs typeface="Arial" panose="020B0604020202020204" pitchFamily="34" charset="0"/>
            </a:rPr>
            <a:t>Remote Work and increased screen time weaken neighbourhood bons, creating demand for in-person coordination tools .</a:t>
          </a:r>
        </a:p>
        <a:p>
          <a:r>
            <a:rPr lang="en-GB" sz="1100">
              <a:solidFill>
                <a:schemeClr val="tx1"/>
              </a:solidFill>
              <a:latin typeface="Arial" panose="020B0604020202020204" pitchFamily="34" charset="0"/>
              <a:cs typeface="Arial" panose="020B0604020202020204" pitchFamily="34" charset="0"/>
            </a:rPr>
            <a:t>Social trust barriers remain; technology reduces friction but cannot eliminate anxiety.</a:t>
          </a:r>
        </a:p>
        <a:p>
          <a:endParaRPr lang="en-GB" sz="1200"/>
        </a:p>
      </dgm:t>
    </dgm:pt>
    <dgm:pt modelId="{84CAB21A-92ED-0543-9284-B0B56495CED5}" type="parTrans" cxnId="{432027FE-B060-014F-B38B-D73F6AC66385}">
      <dgm:prSet/>
      <dgm:spPr/>
      <dgm:t>
        <a:bodyPr/>
        <a:lstStyle/>
        <a:p>
          <a:endParaRPr lang="en-GB"/>
        </a:p>
      </dgm:t>
    </dgm:pt>
    <dgm:pt modelId="{A45B1EBE-C816-D14E-BD5B-D844D9BDFB96}" type="sibTrans" cxnId="{432027FE-B060-014F-B38B-D73F6AC66385}">
      <dgm:prSet/>
      <dgm:spPr/>
      <dgm:t>
        <a:bodyPr/>
        <a:lstStyle/>
        <a:p>
          <a:endParaRPr lang="en-GB"/>
        </a:p>
      </dgm:t>
    </dgm:pt>
    <dgm:pt modelId="{EE05161C-AE4E-7644-AFCC-174182C90B1D}">
      <dgm:prSet phldrT="[Text]" custT="1"/>
      <dgm:spPr>
        <a:solidFill>
          <a:srgbClr val="E4DD00">
            <a:alpha val="44000"/>
          </a:srgbClr>
        </a:solidFill>
        <a:effectLst>
          <a:outerShdw blurRad="50800" dist="38100" dir="2700000" algn="tl" rotWithShape="0">
            <a:prstClr val="black">
              <a:alpha val="40000"/>
            </a:prstClr>
          </a:outerShdw>
        </a:effectLst>
      </dgm:spPr>
      <dgm:t>
        <a:bodyPr/>
        <a:lstStyle/>
        <a:p>
          <a:r>
            <a:rPr lang="en-GB" sz="1200">
              <a:solidFill>
                <a:schemeClr val="tx1"/>
              </a:solidFill>
              <a:latin typeface="Arial" panose="020B0604020202020204" pitchFamily="34" charset="0"/>
              <a:cs typeface="Arial" panose="020B0604020202020204" pitchFamily="34" charset="0"/>
            </a:rPr>
            <a:t>Economical</a:t>
          </a:r>
        </a:p>
        <a:p>
          <a:r>
            <a:rPr lang="en-GB" sz="1100">
              <a:solidFill>
                <a:schemeClr val="tx1"/>
              </a:solidFill>
              <a:latin typeface="Arial" panose="020B0604020202020204" pitchFamily="34" charset="0"/>
              <a:cs typeface="Arial" panose="020B0604020202020204" pitchFamily="34" charset="0"/>
            </a:rPr>
            <a:t>Cost-Living pressures subscription appetite. SME venue parttnerships offer realistic revenue. Economic contractions may reduce venue marketing bugets. </a:t>
          </a:r>
        </a:p>
      </dgm:t>
    </dgm:pt>
    <dgm:pt modelId="{CB558144-3977-2447-B410-0B1E1D1C94D3}" type="sibTrans" cxnId="{21778DE9-D19E-9F4A-9532-8F1741B1E346}">
      <dgm:prSet/>
      <dgm:spPr/>
      <dgm:t>
        <a:bodyPr/>
        <a:lstStyle/>
        <a:p>
          <a:endParaRPr lang="en-GB"/>
        </a:p>
      </dgm:t>
    </dgm:pt>
    <dgm:pt modelId="{E66557A7-C5D5-F241-953B-798CF0A29C72}" type="parTrans" cxnId="{21778DE9-D19E-9F4A-9532-8F1741B1E346}">
      <dgm:prSet/>
      <dgm:spPr/>
      <dgm:t>
        <a:bodyPr/>
        <a:lstStyle/>
        <a:p>
          <a:endParaRPr lang="en-GB"/>
        </a:p>
      </dgm:t>
    </dgm:pt>
    <dgm:pt modelId="{7D852200-A99E-8645-84DF-040FD6726323}">
      <dgm:prSet phldrT="[Text]" custT="1"/>
      <dgm:spPr>
        <a:solidFill>
          <a:schemeClr val="tx2">
            <a:lumMod val="10000"/>
            <a:lumOff val="90000"/>
          </a:schemeClr>
        </a:solidFill>
      </dgm:spPr>
      <dgm:t>
        <a:bodyPr/>
        <a:lstStyle/>
        <a:p>
          <a:r>
            <a:rPr lang="en-GB" sz="1200">
              <a:solidFill>
                <a:schemeClr val="tx1"/>
              </a:solidFill>
              <a:latin typeface="Arial" panose="020B0604020202020204" pitchFamily="34" charset="0"/>
              <a:cs typeface="Arial" panose="020B0604020202020204" pitchFamily="34" charset="0"/>
            </a:rPr>
            <a:t>Politicial</a:t>
          </a:r>
        </a:p>
        <a:p>
          <a:r>
            <a:rPr lang="en-GB" sz="1100">
              <a:solidFill>
                <a:schemeClr val="tx1"/>
              </a:solidFill>
              <a:latin typeface="Arial" panose="020B0604020202020204" pitchFamily="34" charset="0"/>
              <a:cs typeface="Arial" panose="020B0604020202020204" pitchFamily="34" charset="0"/>
            </a:rPr>
            <a:t>UK Gov recognised loneliness as public health issue. UK GDPR and Data Protection Act 2018 impose strict geolocation data obligations. CIC regulation via the Companies Act. 2006 provides gouverance framework</a:t>
          </a:r>
        </a:p>
      </dgm:t>
    </dgm:pt>
    <dgm:pt modelId="{6C455CC7-91A0-D743-8A34-7F9A6E0F0428}" type="sibTrans" cxnId="{56D2ECA2-38E5-1646-9483-6434BE522DE9}">
      <dgm:prSet/>
      <dgm:spPr/>
      <dgm:t>
        <a:bodyPr/>
        <a:lstStyle/>
        <a:p>
          <a:endParaRPr lang="en-GB"/>
        </a:p>
      </dgm:t>
    </dgm:pt>
    <dgm:pt modelId="{F56382E6-D07E-8A44-B7FB-F9B0B09BC630}" type="parTrans" cxnId="{56D2ECA2-38E5-1646-9483-6434BE522DE9}">
      <dgm:prSet/>
      <dgm:spPr/>
      <dgm:t>
        <a:bodyPr/>
        <a:lstStyle/>
        <a:p>
          <a:endParaRPr lang="en-GB"/>
        </a:p>
      </dgm:t>
    </dgm:pt>
    <dgm:pt modelId="{268B4952-FB65-314E-A1FD-D1C955650C40}" type="pres">
      <dgm:prSet presAssocID="{FD823A91-8203-A748-B009-7BED398132AB}" presName="diagram" presStyleCnt="0">
        <dgm:presLayoutVars>
          <dgm:dir/>
          <dgm:resizeHandles val="exact"/>
        </dgm:presLayoutVars>
      </dgm:prSet>
      <dgm:spPr/>
    </dgm:pt>
    <dgm:pt modelId="{E9524D2F-7F98-7A4B-96F2-7CF99029939B}" type="pres">
      <dgm:prSet presAssocID="{7D852200-A99E-8645-84DF-040FD6726323}" presName="node" presStyleLbl="node1" presStyleIdx="0" presStyleCnt="4" custLinFactNeighborX="-1278" custLinFactNeighborY="6286">
        <dgm:presLayoutVars>
          <dgm:bulletEnabled val="1"/>
        </dgm:presLayoutVars>
      </dgm:prSet>
      <dgm:spPr/>
    </dgm:pt>
    <dgm:pt modelId="{8F22C049-C424-D741-9D39-093AC92A8E97}" type="pres">
      <dgm:prSet presAssocID="{6C455CC7-91A0-D743-8A34-7F9A6E0F0428}" presName="sibTrans" presStyleCnt="0"/>
      <dgm:spPr/>
    </dgm:pt>
    <dgm:pt modelId="{2449E43D-08FB-2C4E-9047-69F5A447446F}" type="pres">
      <dgm:prSet presAssocID="{EE05161C-AE4E-7644-AFCC-174182C90B1D}" presName="node" presStyleLbl="node1" presStyleIdx="1" presStyleCnt="4">
        <dgm:presLayoutVars>
          <dgm:bulletEnabled val="1"/>
        </dgm:presLayoutVars>
      </dgm:prSet>
      <dgm:spPr/>
    </dgm:pt>
    <dgm:pt modelId="{C9E36CDD-B256-B542-BCD5-9D1CEAC78F08}" type="pres">
      <dgm:prSet presAssocID="{CB558144-3977-2447-B410-0B1E1D1C94D3}" presName="sibTrans" presStyleCnt="0"/>
      <dgm:spPr/>
    </dgm:pt>
    <dgm:pt modelId="{B7B69870-704E-A843-AEE8-041A62E5E013}" type="pres">
      <dgm:prSet presAssocID="{5B917ED5-5B01-E54D-8D77-F26E3B476EAD}" presName="node" presStyleLbl="node1" presStyleIdx="2" presStyleCnt="4">
        <dgm:presLayoutVars>
          <dgm:bulletEnabled val="1"/>
        </dgm:presLayoutVars>
      </dgm:prSet>
      <dgm:spPr/>
    </dgm:pt>
    <dgm:pt modelId="{439A9EE7-C51F-8245-9323-B9C18A24E281}" type="pres">
      <dgm:prSet presAssocID="{A45B1EBE-C816-D14E-BD5B-D844D9BDFB96}" presName="sibTrans" presStyleCnt="0"/>
      <dgm:spPr/>
    </dgm:pt>
    <dgm:pt modelId="{C14A9FCA-61E1-B542-A071-915257623C27}" type="pres">
      <dgm:prSet presAssocID="{335CB850-41A3-C944-9EF5-0B843315C4E3}" presName="node" presStyleLbl="node1" presStyleIdx="3" presStyleCnt="4">
        <dgm:presLayoutVars>
          <dgm:bulletEnabled val="1"/>
        </dgm:presLayoutVars>
      </dgm:prSet>
      <dgm:spPr/>
    </dgm:pt>
  </dgm:ptLst>
  <dgm:cxnLst>
    <dgm:cxn modelId="{C32FF92C-F91C-B947-9CFB-62806007C367}" type="presOf" srcId="{5B917ED5-5B01-E54D-8D77-F26E3B476EAD}" destId="{B7B69870-704E-A843-AEE8-041A62E5E013}" srcOrd="0" destOrd="0" presId="urn:microsoft.com/office/officeart/2005/8/layout/default"/>
    <dgm:cxn modelId="{9E55E76F-48AD-0844-B4E9-36742138CBD1}" type="presOf" srcId="{335CB850-41A3-C944-9EF5-0B843315C4E3}" destId="{C14A9FCA-61E1-B542-A071-915257623C27}" srcOrd="0" destOrd="0" presId="urn:microsoft.com/office/officeart/2005/8/layout/default"/>
    <dgm:cxn modelId="{08540291-53CD-4746-86CE-54A8B040A169}" type="presOf" srcId="{7D852200-A99E-8645-84DF-040FD6726323}" destId="{E9524D2F-7F98-7A4B-96F2-7CF99029939B}" srcOrd="0" destOrd="0" presId="urn:microsoft.com/office/officeart/2005/8/layout/default"/>
    <dgm:cxn modelId="{0BAF6591-9BEF-B142-A64B-07D0BBA9E7B0}" type="presOf" srcId="{EE05161C-AE4E-7644-AFCC-174182C90B1D}" destId="{2449E43D-08FB-2C4E-9047-69F5A447446F}" srcOrd="0" destOrd="0" presId="urn:microsoft.com/office/officeart/2005/8/layout/default"/>
    <dgm:cxn modelId="{56D2ECA2-38E5-1646-9483-6434BE522DE9}" srcId="{FD823A91-8203-A748-B009-7BED398132AB}" destId="{7D852200-A99E-8645-84DF-040FD6726323}" srcOrd="0" destOrd="0" parTransId="{F56382E6-D07E-8A44-B7FB-F9B0B09BC630}" sibTransId="{6C455CC7-91A0-D743-8A34-7F9A6E0F0428}"/>
    <dgm:cxn modelId="{C6BA10D9-EE52-C340-B79D-F5BF71A32F66}" type="presOf" srcId="{FD823A91-8203-A748-B009-7BED398132AB}" destId="{268B4952-FB65-314E-A1FD-D1C955650C40}" srcOrd="0" destOrd="0" presId="urn:microsoft.com/office/officeart/2005/8/layout/default"/>
    <dgm:cxn modelId="{FC696EDE-E7B4-4648-8680-71891099D594}" srcId="{FD823A91-8203-A748-B009-7BED398132AB}" destId="{335CB850-41A3-C944-9EF5-0B843315C4E3}" srcOrd="3" destOrd="0" parTransId="{F291F815-32DF-4F4B-961B-8E8628F83739}" sibTransId="{2802E205-BFA4-3C4B-B6E1-8BD3AF411822}"/>
    <dgm:cxn modelId="{21778DE9-D19E-9F4A-9532-8F1741B1E346}" srcId="{FD823A91-8203-A748-B009-7BED398132AB}" destId="{EE05161C-AE4E-7644-AFCC-174182C90B1D}" srcOrd="1" destOrd="0" parTransId="{E66557A7-C5D5-F241-953B-798CF0A29C72}" sibTransId="{CB558144-3977-2447-B410-0B1E1D1C94D3}"/>
    <dgm:cxn modelId="{432027FE-B060-014F-B38B-D73F6AC66385}" srcId="{FD823A91-8203-A748-B009-7BED398132AB}" destId="{5B917ED5-5B01-E54D-8D77-F26E3B476EAD}" srcOrd="2" destOrd="0" parTransId="{84CAB21A-92ED-0543-9284-B0B56495CED5}" sibTransId="{A45B1EBE-C816-D14E-BD5B-D844D9BDFB96}"/>
    <dgm:cxn modelId="{E71647EA-F7A8-5F4C-993B-642B0AD7D4F0}" type="presParOf" srcId="{268B4952-FB65-314E-A1FD-D1C955650C40}" destId="{E9524D2F-7F98-7A4B-96F2-7CF99029939B}" srcOrd="0" destOrd="0" presId="urn:microsoft.com/office/officeart/2005/8/layout/default"/>
    <dgm:cxn modelId="{8D74E369-D11A-2C42-AAAA-F237225800D3}" type="presParOf" srcId="{268B4952-FB65-314E-A1FD-D1C955650C40}" destId="{8F22C049-C424-D741-9D39-093AC92A8E97}" srcOrd="1" destOrd="0" presId="urn:microsoft.com/office/officeart/2005/8/layout/default"/>
    <dgm:cxn modelId="{6FF1CF84-EBFB-C142-A97B-D28CED4FBCC7}" type="presParOf" srcId="{268B4952-FB65-314E-A1FD-D1C955650C40}" destId="{2449E43D-08FB-2C4E-9047-69F5A447446F}" srcOrd="2" destOrd="0" presId="urn:microsoft.com/office/officeart/2005/8/layout/default"/>
    <dgm:cxn modelId="{4C80D725-9397-CA40-941B-F8A1B5FAC4DF}" type="presParOf" srcId="{268B4952-FB65-314E-A1FD-D1C955650C40}" destId="{C9E36CDD-B256-B542-BCD5-9D1CEAC78F08}" srcOrd="3" destOrd="0" presId="urn:microsoft.com/office/officeart/2005/8/layout/default"/>
    <dgm:cxn modelId="{03AB933F-3591-AB48-B2AC-5AB601A4C578}" type="presParOf" srcId="{268B4952-FB65-314E-A1FD-D1C955650C40}" destId="{B7B69870-704E-A843-AEE8-041A62E5E013}" srcOrd="4" destOrd="0" presId="urn:microsoft.com/office/officeart/2005/8/layout/default"/>
    <dgm:cxn modelId="{8391A6EA-E4A8-8447-AA05-147855272776}" type="presParOf" srcId="{268B4952-FB65-314E-A1FD-D1C955650C40}" destId="{439A9EE7-C51F-8245-9323-B9C18A24E281}" srcOrd="5" destOrd="0" presId="urn:microsoft.com/office/officeart/2005/8/layout/default"/>
    <dgm:cxn modelId="{3D64E4D2-1DDB-134C-9044-964DB6004BD4}" type="presParOf" srcId="{268B4952-FB65-314E-A1FD-D1C955650C40}" destId="{C14A9FCA-61E1-B542-A071-915257623C27}" srcOrd="6" destOrd="0" presId="urn:microsoft.com/office/officeart/2005/8/layout/default"/>
  </dgm:cxnLst>
  <dgm:bg>
    <a:solidFill>
      <a:schemeClr val="bg1"/>
    </a:solidFill>
    <a:effectLst/>
  </dgm:bg>
  <dgm:whole/>
  <dgm:extLst>
    <a:ext uri="http://schemas.microsoft.com/office/drawing/2008/diagram">
      <dsp:dataModelExt xmlns:dsp="http://schemas.microsoft.com/office/drawing/2008/diagram" relId="rId10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1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524D2F-7F98-7A4B-96F2-7CF99029939B}">
      <dsp:nvSpPr>
        <dsp:cNvPr id="0" name=""/>
        <dsp:cNvSpPr/>
      </dsp:nvSpPr>
      <dsp:spPr>
        <a:xfrm>
          <a:off x="489966" y="86401"/>
          <a:ext cx="2255625" cy="1353374"/>
        </a:xfrm>
        <a:prstGeom prst="rect">
          <a:avLst/>
        </a:prstGeom>
        <a:solidFill>
          <a:schemeClr val="tx2">
            <a:lumMod val="10000"/>
            <a:lumOff val="9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Politicial</a:t>
          </a:r>
        </a:p>
        <a:p>
          <a:pPr marL="0" lvl="0" indent="0" algn="ctr" defTabSz="53340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UK Gov recognised loneliness as public health issue. UK GDPR and Data Protection Act 2018 impose strict geolocation data obligations. CIC regulation via the Companies Act. 2006 provides gouverance framework</a:t>
          </a:r>
        </a:p>
      </dsp:txBody>
      <dsp:txXfrm>
        <a:off x="489966" y="86401"/>
        <a:ext cx="2255625" cy="1353374"/>
      </dsp:txXfrm>
    </dsp:sp>
    <dsp:sp modelId="{2449E43D-08FB-2C4E-9047-69F5A447446F}">
      <dsp:nvSpPr>
        <dsp:cNvPr id="0" name=""/>
        <dsp:cNvSpPr/>
      </dsp:nvSpPr>
      <dsp:spPr>
        <a:xfrm>
          <a:off x="2999981" y="1328"/>
          <a:ext cx="2255625" cy="1353374"/>
        </a:xfrm>
        <a:prstGeom prst="rect">
          <a:avLst/>
        </a:prstGeom>
        <a:solidFill>
          <a:srgbClr val="E4DD00">
            <a:alpha val="44000"/>
          </a:srgbClr>
        </a:solidFill>
        <a:ln w="19050" cap="flat" cmpd="sng" algn="ctr">
          <a:solidFill>
            <a:schemeClr val="lt1">
              <a:hueOff val="0"/>
              <a:satOff val="0"/>
              <a:lumOff val="0"/>
              <a:alphaOff val="0"/>
            </a:schemeClr>
          </a:solidFill>
          <a:prstDash val="solid"/>
          <a:miter lim="800000"/>
        </a:ln>
        <a:effectLst>
          <a:outerShdw blurRad="50800" dist="38100" dir="2700000" algn="tl" rotWithShape="0">
            <a:prstClr val="black">
              <a:alpha val="40000"/>
            </a:prstClr>
          </a:outerShdw>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chemeClr val="tx1"/>
              </a:solidFill>
              <a:latin typeface="Arial" panose="020B0604020202020204" pitchFamily="34" charset="0"/>
              <a:cs typeface="Arial" panose="020B0604020202020204" pitchFamily="34" charset="0"/>
            </a:rPr>
            <a:t>Economical</a:t>
          </a:r>
        </a:p>
        <a:p>
          <a:pPr marL="0" lvl="0" indent="0" algn="ctr" defTabSz="53340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Cost-Living pressures subscription appetite. SME venue parttnerships offer realistic revenue. Economic contractions may reduce venue marketing bugets. </a:t>
          </a:r>
        </a:p>
      </dsp:txBody>
      <dsp:txXfrm>
        <a:off x="2999981" y="1328"/>
        <a:ext cx="2255625" cy="1353374"/>
      </dsp:txXfrm>
    </dsp:sp>
    <dsp:sp modelId="{B7B69870-704E-A843-AEE8-041A62E5E013}">
      <dsp:nvSpPr>
        <dsp:cNvPr id="0" name=""/>
        <dsp:cNvSpPr/>
      </dsp:nvSpPr>
      <dsp:spPr>
        <a:xfrm>
          <a:off x="518793" y="1580266"/>
          <a:ext cx="2255625" cy="1353374"/>
        </a:xfrm>
        <a:prstGeom prst="rect">
          <a:avLst/>
        </a:prstGeom>
        <a:solidFill>
          <a:schemeClr val="accent6">
            <a:lumMod val="40000"/>
            <a:lumOff val="6000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Social</a:t>
          </a:r>
        </a:p>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Remote Work and increased screen time weaken neighbourhood bons, creating demand for in-person coordination tools .</a:t>
          </a:r>
        </a:p>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Social trust barriers remain; technology reduces friction but cannot eliminate anxiety.</a:t>
          </a:r>
        </a:p>
        <a:p>
          <a:pPr marL="0" lvl="0" indent="0" algn="ctr" defTabSz="488950">
            <a:lnSpc>
              <a:spcPct val="90000"/>
            </a:lnSpc>
            <a:spcBef>
              <a:spcPct val="0"/>
            </a:spcBef>
            <a:spcAft>
              <a:spcPct val="35000"/>
            </a:spcAft>
            <a:buNone/>
          </a:pPr>
          <a:endParaRPr lang="en-GB" sz="1200" kern="1200"/>
        </a:p>
      </dsp:txBody>
      <dsp:txXfrm>
        <a:off x="518793" y="1580266"/>
        <a:ext cx="2255625" cy="1353374"/>
      </dsp:txXfrm>
    </dsp:sp>
    <dsp:sp modelId="{C14A9FCA-61E1-B542-A071-915257623C27}">
      <dsp:nvSpPr>
        <dsp:cNvPr id="0" name=""/>
        <dsp:cNvSpPr/>
      </dsp:nvSpPr>
      <dsp:spPr>
        <a:xfrm>
          <a:off x="2999981" y="1580266"/>
          <a:ext cx="2255625" cy="1353374"/>
        </a:xfrm>
        <a:prstGeom prst="rect">
          <a:avLst/>
        </a:prstGeom>
        <a:solidFill>
          <a:schemeClr val="accent5">
            <a:lumMod val="40000"/>
            <a:lumOff val="60000"/>
            <a:alpha val="57182"/>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Technological</a:t>
          </a:r>
        </a:p>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Geolocation, encrypted messaging and cloud infrastructureare mature and accessible .</a:t>
          </a:r>
        </a:p>
        <a:p>
          <a:pPr marL="0" lvl="0" indent="0" algn="ctr" defTabSz="488950">
            <a:lnSpc>
              <a:spcPct val="90000"/>
            </a:lnSpc>
            <a:spcBef>
              <a:spcPct val="0"/>
            </a:spcBef>
            <a:spcAft>
              <a:spcPct val="35000"/>
            </a:spcAft>
            <a:buNone/>
          </a:pPr>
          <a:r>
            <a:rPr lang="en-GB" sz="1100" kern="1200">
              <a:solidFill>
                <a:schemeClr val="tx1"/>
              </a:solidFill>
              <a:latin typeface="Arial" panose="020B0604020202020204" pitchFamily="34" charset="0"/>
              <a:cs typeface="Arial" panose="020B0604020202020204" pitchFamily="34" charset="0"/>
            </a:rPr>
            <a:t>Thrid-party API dependency introduces vendor lock-in risk. Cibersecurity obligations scale with users</a:t>
          </a:r>
        </a:p>
      </dsp:txBody>
      <dsp:txXfrm>
        <a:off x="2999981" y="1580266"/>
        <a:ext cx="2255625" cy="1353374"/>
      </dsp:txXfrm>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3.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4.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5.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6.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7.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layout18.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BC05B8ED6E12479DAACE6EDC46A4F7"/>
        <w:category>
          <w:name w:val="General"/>
          <w:gallery w:val="placeholder"/>
        </w:category>
        <w:types>
          <w:type w:val="bbPlcHdr"/>
        </w:types>
        <w:behaviors>
          <w:behavior w:val="content"/>
        </w:behaviors>
        <w:guid w:val="{E893A804-55B5-9544-A8D7-DADCDEEB8BC2}"/>
      </w:docPartPr>
      <w:docPartBody>
        <w:p w:rsidR="00E75E71" w:rsidRDefault="009C7728">
          <w:r w:rsidRPr="00F05D15">
            <w:rPr>
              <w:rStyle w:val="PlaceholderText"/>
            </w:rPr>
            <w:t>Formatting...</w:t>
          </w:r>
        </w:p>
      </w:docPartBody>
    </w:docPart>
    <w:docPart>
      <w:docPartPr>
        <w:name w:val="ED11482DD49583428DD727481078D0A8"/>
        <w:category>
          <w:name w:val="General"/>
          <w:gallery w:val="placeholder"/>
        </w:category>
        <w:types>
          <w:type w:val="bbPlcHdr"/>
        </w:types>
        <w:behaviors>
          <w:behavior w:val="content"/>
        </w:behaviors>
        <w:guid w:val="{DDCD53C2-5363-084D-B49C-397553967DBA}"/>
      </w:docPartPr>
      <w:docPartBody>
        <w:p w:rsidR="00E75E71" w:rsidRDefault="009C7728">
          <w:r w:rsidRPr="00F05D15">
            <w:rPr>
              <w:rStyle w:val="PlaceholderText"/>
            </w:rPr>
            <w:t>Formatting...</w:t>
          </w:r>
        </w:p>
      </w:docPartBody>
    </w:docPart>
    <w:docPart>
      <w:docPartPr>
        <w:name w:val="B5FDA580A54A69418146AC405CA3ECCA"/>
        <w:category>
          <w:name w:val="General"/>
          <w:gallery w:val="placeholder"/>
        </w:category>
        <w:types>
          <w:type w:val="bbPlcHdr"/>
        </w:types>
        <w:behaviors>
          <w:behavior w:val="content"/>
        </w:behaviors>
        <w:guid w:val="{9179D09B-5C07-5E45-B5AC-A5CFB027488C}"/>
      </w:docPartPr>
      <w:docPartBody>
        <w:p w:rsidR="00E75E71" w:rsidRDefault="009C7728">
          <w:r w:rsidRPr="00F05D15">
            <w:rPr>
              <w:rStyle w:val="PlaceholderText"/>
            </w:rPr>
            <w:t>Formatting...</w:t>
          </w:r>
        </w:p>
      </w:docPartBody>
    </w:docPart>
    <w:docPart>
      <w:docPartPr>
        <w:name w:val="3FA387ABB5AE864685D07F507363399D"/>
        <w:category>
          <w:name w:val="General"/>
          <w:gallery w:val="placeholder"/>
        </w:category>
        <w:types>
          <w:type w:val="bbPlcHdr"/>
        </w:types>
        <w:behaviors>
          <w:behavior w:val="content"/>
        </w:behaviors>
        <w:guid w:val="{0D6679AF-81D6-B245-A9A9-6F282707AE98}"/>
      </w:docPartPr>
      <w:docPartBody>
        <w:p w:rsidR="00E75E71" w:rsidRDefault="009C7728">
          <w:r w:rsidRPr="00F05D15">
            <w:rPr>
              <w:rStyle w:val="PlaceholderText"/>
            </w:rPr>
            <w:t>Formatting...</w:t>
          </w:r>
        </w:p>
      </w:docPartBody>
    </w:docPart>
    <w:docPart>
      <w:docPartPr>
        <w:name w:val="C60EE352051F9A4884A34F2E204562FE"/>
        <w:category>
          <w:name w:val="General"/>
          <w:gallery w:val="placeholder"/>
        </w:category>
        <w:types>
          <w:type w:val="bbPlcHdr"/>
        </w:types>
        <w:behaviors>
          <w:behavior w:val="content"/>
        </w:behaviors>
        <w:guid w:val="{ABFADFF2-018C-6F4B-A344-7DF0EB38B402}"/>
      </w:docPartPr>
      <w:docPartBody>
        <w:p w:rsidR="00E75E71" w:rsidRDefault="009C7728">
          <w:r w:rsidRPr="00F05D15">
            <w:rPr>
              <w:rStyle w:val="PlaceholderText"/>
            </w:rPr>
            <w:t>Formatting...</w:t>
          </w:r>
        </w:p>
      </w:docPartBody>
    </w:docPart>
    <w:docPart>
      <w:docPartPr>
        <w:name w:val="634C2D82DFCDEC459A616931D2018B20"/>
        <w:category>
          <w:name w:val="General"/>
          <w:gallery w:val="placeholder"/>
        </w:category>
        <w:types>
          <w:type w:val="bbPlcHdr"/>
        </w:types>
        <w:behaviors>
          <w:behavior w:val="content"/>
        </w:behaviors>
        <w:guid w:val="{614BA636-26DE-5D45-B269-C02D9F502E4B}"/>
      </w:docPartPr>
      <w:docPartBody>
        <w:p w:rsidR="00E75E71" w:rsidRDefault="009C7728">
          <w:r w:rsidRPr="00F05D15">
            <w:rPr>
              <w:rStyle w:val="PlaceholderText"/>
            </w:rPr>
            <w:t>Formatting...</w:t>
          </w:r>
        </w:p>
      </w:docPartBody>
    </w:docPart>
    <w:docPart>
      <w:docPartPr>
        <w:name w:val="2CC439CA9CB58645BDAC8617EECD02B9"/>
        <w:category>
          <w:name w:val="General"/>
          <w:gallery w:val="placeholder"/>
        </w:category>
        <w:types>
          <w:type w:val="bbPlcHdr"/>
        </w:types>
        <w:behaviors>
          <w:behavior w:val="content"/>
        </w:behaviors>
        <w:guid w:val="{5A72BAA2-D3EB-314E-803F-AEB55147A21F}"/>
      </w:docPartPr>
      <w:docPartBody>
        <w:p w:rsidR="00E75E71" w:rsidRDefault="009C7728">
          <w:r w:rsidRPr="00F05D15">
            <w:rPr>
              <w:rStyle w:val="PlaceholderText"/>
            </w:rPr>
            <w:t>Formatting...</w:t>
          </w:r>
        </w:p>
      </w:docPartBody>
    </w:docPart>
    <w:docPart>
      <w:docPartPr>
        <w:name w:val="BCC508E7873C454290CBA982DE1565F4"/>
        <w:category>
          <w:name w:val="General"/>
          <w:gallery w:val="placeholder"/>
        </w:category>
        <w:types>
          <w:type w:val="bbPlcHdr"/>
        </w:types>
        <w:behaviors>
          <w:behavior w:val="content"/>
        </w:behaviors>
        <w:guid w:val="{3A354E00-813A-0347-975E-DD80BBD82D19}"/>
      </w:docPartPr>
      <w:docPartBody>
        <w:p w:rsidR="00E75E71" w:rsidRDefault="009C7728">
          <w:r w:rsidRPr="00F05D15">
            <w:rPr>
              <w:rStyle w:val="PlaceholderText"/>
            </w:rPr>
            <w:t>Formatting...</w:t>
          </w:r>
        </w:p>
      </w:docPartBody>
    </w:docPart>
    <w:docPart>
      <w:docPartPr>
        <w:name w:val="6998EA2A0078C54FA0E3136E6AA38743"/>
        <w:category>
          <w:name w:val="General"/>
          <w:gallery w:val="placeholder"/>
        </w:category>
        <w:types>
          <w:type w:val="bbPlcHdr"/>
        </w:types>
        <w:behaviors>
          <w:behavior w:val="content"/>
        </w:behaviors>
        <w:guid w:val="{CDC06BF1-726E-0C46-82B5-7DB6ACEA6C46}"/>
      </w:docPartPr>
      <w:docPartBody>
        <w:p w:rsidR="00E75E71" w:rsidRDefault="009C7728">
          <w:r w:rsidRPr="00F05D15">
            <w:rPr>
              <w:rStyle w:val="PlaceholderText"/>
            </w:rPr>
            <w:t>Formatting...</w:t>
          </w:r>
        </w:p>
      </w:docPartBody>
    </w:docPart>
    <w:docPart>
      <w:docPartPr>
        <w:name w:val="0CB5053AFEA9D349B29EE3DB391BEBF6"/>
        <w:category>
          <w:name w:val="General"/>
          <w:gallery w:val="placeholder"/>
        </w:category>
        <w:types>
          <w:type w:val="bbPlcHdr"/>
        </w:types>
        <w:behaviors>
          <w:behavior w:val="content"/>
        </w:behaviors>
        <w:guid w:val="{11138BD4-17CC-BC47-B0AC-26DCADB5AC7D}"/>
      </w:docPartPr>
      <w:docPartBody>
        <w:p w:rsidR="00E75E71" w:rsidRDefault="009C7728">
          <w:r w:rsidRPr="00F05D15">
            <w:rPr>
              <w:rStyle w:val="PlaceholderText"/>
            </w:rPr>
            <w:t>Formatting...</w:t>
          </w:r>
        </w:p>
      </w:docPartBody>
    </w:docPart>
    <w:docPart>
      <w:docPartPr>
        <w:name w:val="88F2DA0912C72F4C8BB75386321D6E93"/>
        <w:category>
          <w:name w:val="General"/>
          <w:gallery w:val="placeholder"/>
        </w:category>
        <w:types>
          <w:type w:val="bbPlcHdr"/>
        </w:types>
        <w:behaviors>
          <w:behavior w:val="content"/>
        </w:behaviors>
        <w:guid w:val="{D3759168-17BA-8E4C-A464-EB7C63C31D2D}"/>
      </w:docPartPr>
      <w:docPartBody>
        <w:p w:rsidR="00E75E71" w:rsidRDefault="009C7728">
          <w:r w:rsidRPr="00F05D15">
            <w:rPr>
              <w:rStyle w:val="PlaceholderText"/>
            </w:rPr>
            <w:t>Formatting...</w:t>
          </w:r>
        </w:p>
      </w:docPartBody>
    </w:docPart>
    <w:docPart>
      <w:docPartPr>
        <w:name w:val="79B0C3D393B8AF49895AC1CCBFB386F6"/>
        <w:category>
          <w:name w:val="General"/>
          <w:gallery w:val="placeholder"/>
        </w:category>
        <w:types>
          <w:type w:val="bbPlcHdr"/>
        </w:types>
        <w:behaviors>
          <w:behavior w:val="content"/>
        </w:behaviors>
        <w:guid w:val="{4C05A0CD-AD8F-6A4B-9811-7CF1C80DC7BF}"/>
      </w:docPartPr>
      <w:docPartBody>
        <w:p w:rsidR="00E75E71" w:rsidRDefault="009C7728">
          <w:r w:rsidRPr="00F05D15">
            <w:rPr>
              <w:rStyle w:val="PlaceholderText"/>
            </w:rPr>
            <w:t>Formatting...</w:t>
          </w:r>
        </w:p>
      </w:docPartBody>
    </w:docPart>
    <w:docPart>
      <w:docPartPr>
        <w:name w:val="798FC5E364AD8143A4C7BE1F41369F61"/>
        <w:category>
          <w:name w:val="General"/>
          <w:gallery w:val="placeholder"/>
        </w:category>
        <w:types>
          <w:type w:val="bbPlcHdr"/>
        </w:types>
        <w:behaviors>
          <w:behavior w:val="content"/>
        </w:behaviors>
        <w:guid w:val="{7EE107E6-A6DF-6B42-9E73-E4D756EF0B99}"/>
      </w:docPartPr>
      <w:docPartBody>
        <w:p w:rsidR="00E75E71" w:rsidRDefault="009C7728">
          <w:r w:rsidRPr="00F05D15">
            <w:rPr>
              <w:rStyle w:val="PlaceholderText"/>
            </w:rPr>
            <w:t>Formatting...</w:t>
          </w:r>
        </w:p>
      </w:docPartBody>
    </w:docPart>
    <w:docPart>
      <w:docPartPr>
        <w:name w:val="09DD1FFD8264F14DAFAE1AF395C67F51"/>
        <w:category>
          <w:name w:val="General"/>
          <w:gallery w:val="placeholder"/>
        </w:category>
        <w:types>
          <w:type w:val="bbPlcHdr"/>
        </w:types>
        <w:behaviors>
          <w:behavior w:val="content"/>
        </w:behaviors>
        <w:guid w:val="{5DB2C5AA-13C2-8549-A89C-67C0ADD0C3A0}"/>
      </w:docPartPr>
      <w:docPartBody>
        <w:p w:rsidR="00E75E71" w:rsidRDefault="009C7728">
          <w:r w:rsidRPr="00F05D15">
            <w:rPr>
              <w:rStyle w:val="PlaceholderText"/>
            </w:rPr>
            <w:t>Formatting...</w:t>
          </w:r>
        </w:p>
      </w:docPartBody>
    </w:docPart>
    <w:docPart>
      <w:docPartPr>
        <w:name w:val="8A92740E18862348808BD7440479E14F"/>
        <w:category>
          <w:name w:val="General"/>
          <w:gallery w:val="placeholder"/>
        </w:category>
        <w:types>
          <w:type w:val="bbPlcHdr"/>
        </w:types>
        <w:behaviors>
          <w:behavior w:val="content"/>
        </w:behaviors>
        <w:guid w:val="{32DAAF4B-4058-6E41-ADFA-A830C45101D6}"/>
      </w:docPartPr>
      <w:docPartBody>
        <w:p w:rsidR="00E75E71" w:rsidRDefault="009C7728">
          <w:r w:rsidRPr="00F05D15">
            <w:rPr>
              <w:rStyle w:val="PlaceholderText"/>
            </w:rPr>
            <w:t>Formatting...</w:t>
          </w:r>
        </w:p>
      </w:docPartBody>
    </w:docPart>
    <w:docPart>
      <w:docPartPr>
        <w:name w:val="3DF26F49FAFA934FA0869D1948EA4F1F"/>
        <w:category>
          <w:name w:val="General"/>
          <w:gallery w:val="placeholder"/>
        </w:category>
        <w:types>
          <w:type w:val="bbPlcHdr"/>
        </w:types>
        <w:behaviors>
          <w:behavior w:val="content"/>
        </w:behaviors>
        <w:guid w:val="{2AE184F6-ADEF-124E-91CC-9D4895909D05}"/>
      </w:docPartPr>
      <w:docPartBody>
        <w:p w:rsidR="00E75E71" w:rsidRDefault="009C7728">
          <w:r w:rsidRPr="00F05D15">
            <w:rPr>
              <w:rStyle w:val="PlaceholderText"/>
            </w:rPr>
            <w:t>Formatting...</w:t>
          </w:r>
        </w:p>
      </w:docPartBody>
    </w:docPart>
    <w:docPart>
      <w:docPartPr>
        <w:name w:val="A8B9B0FEA044A14594881C0DA949E021"/>
        <w:category>
          <w:name w:val="General"/>
          <w:gallery w:val="placeholder"/>
        </w:category>
        <w:types>
          <w:type w:val="bbPlcHdr"/>
        </w:types>
        <w:behaviors>
          <w:behavior w:val="content"/>
        </w:behaviors>
        <w:guid w:val="{432E943F-DD4F-B047-93E5-F6DD76DC7DC6}"/>
      </w:docPartPr>
      <w:docPartBody>
        <w:p w:rsidR="00E75E71" w:rsidRDefault="009C7728">
          <w:r w:rsidRPr="00F05D15">
            <w:rPr>
              <w:rStyle w:val="PlaceholderText"/>
            </w:rPr>
            <w:t>Formatting...</w:t>
          </w:r>
        </w:p>
      </w:docPartBody>
    </w:docPart>
    <w:docPart>
      <w:docPartPr>
        <w:name w:val="1C92A7D2486880439220C2C620FEE8CE"/>
        <w:category>
          <w:name w:val="General"/>
          <w:gallery w:val="placeholder"/>
        </w:category>
        <w:types>
          <w:type w:val="bbPlcHdr"/>
        </w:types>
        <w:behaviors>
          <w:behavior w:val="content"/>
        </w:behaviors>
        <w:guid w:val="{7B7F2186-10D6-F54C-8E74-33A48737F5CB}"/>
      </w:docPartPr>
      <w:docPartBody>
        <w:p w:rsidR="00E75E71" w:rsidRDefault="009C7728">
          <w:r w:rsidRPr="00F05D15">
            <w:rPr>
              <w:rStyle w:val="PlaceholderText"/>
            </w:rPr>
            <w:t>Formatting...</w:t>
          </w:r>
        </w:p>
      </w:docPartBody>
    </w:docPart>
    <w:docPart>
      <w:docPartPr>
        <w:name w:val="3FDB671631A38544A5FF5DB4D766030D"/>
        <w:category>
          <w:name w:val="General"/>
          <w:gallery w:val="placeholder"/>
        </w:category>
        <w:types>
          <w:type w:val="bbPlcHdr"/>
        </w:types>
        <w:behaviors>
          <w:behavior w:val="content"/>
        </w:behaviors>
        <w:guid w:val="{DF44597C-0001-DD4C-825A-0D42F0425576}"/>
      </w:docPartPr>
      <w:docPartBody>
        <w:p w:rsidR="00E75E71" w:rsidRDefault="009C7728">
          <w:r w:rsidRPr="00F05D15">
            <w:rPr>
              <w:rStyle w:val="PlaceholderText"/>
            </w:rPr>
            <w:t>Formatting Bibliography...</w:t>
          </w:r>
        </w:p>
      </w:docPartBody>
    </w:docPart>
    <w:docPart>
      <w:docPartPr>
        <w:name w:val="DB22C3FD4121C740826370B01753DB60"/>
        <w:category>
          <w:name w:val="General"/>
          <w:gallery w:val="placeholder"/>
        </w:category>
        <w:types>
          <w:type w:val="bbPlcHdr"/>
        </w:types>
        <w:behaviors>
          <w:behavior w:val="content"/>
        </w:behaviors>
        <w:guid w:val="{8635CD4C-AB22-314B-BC12-BCB9B21A9020}"/>
      </w:docPartPr>
      <w:docPartBody>
        <w:p w:rsidR="00E75E71" w:rsidRDefault="009C7728">
          <w:r w:rsidRPr="00F05D15">
            <w:rPr>
              <w:rStyle w:val="PlaceholderText"/>
            </w:rPr>
            <w:t>Formatting...</w:t>
          </w:r>
        </w:p>
      </w:docPartBody>
    </w:docPart>
    <w:docPart>
      <w:docPartPr>
        <w:name w:val="B30137EEF1C92E47ADC7E7C82488B78A"/>
        <w:category>
          <w:name w:val="General"/>
          <w:gallery w:val="placeholder"/>
        </w:category>
        <w:types>
          <w:type w:val="bbPlcHdr"/>
        </w:types>
        <w:behaviors>
          <w:behavior w:val="content"/>
        </w:behaviors>
        <w:guid w:val="{1880C0CB-10B2-8943-A241-4B2CA169DB2A}"/>
      </w:docPartPr>
      <w:docPartBody>
        <w:p w:rsidR="00E75E71" w:rsidRDefault="009C7728">
          <w:r w:rsidRPr="00F05D1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Roboto">
    <w:panose1 w:val="02000000000000000000"/>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F1D"/>
    <w:rsid w:val="002A313C"/>
    <w:rsid w:val="00542629"/>
    <w:rsid w:val="009C7728"/>
    <w:rsid w:val="00E75E71"/>
    <w:rsid w:val="00EB2380"/>
    <w:rsid w:val="00F91F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772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0">
    <wetp:webextensionref xmlns:r="http://schemas.openxmlformats.org/officeDocument/2006/relationships" r:id="rId2"/>
  </wetp:taskpane>
  <wetp:taskpane dockstate="right" visibility="0" width="0" row="0">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E623E8E2-78F2-8B4C-A5E2-EE040AF42804}">
  <we:reference id="8c1c3d44-57e9-40d7-86e4-4adf88fea1dd" version="3.0.0.0" store="EXCatalog" storeType="EXCatalog"/>
  <we:alternateReferences>
    <we:reference id="WA200007520" version="3.0.0.0" store="en-GB" storeType="OMEX"/>
  </we:alternateReferences>
  <we:properties>
    <we:property name="bibliographyEnabled" value="&quot;bibliographyEnabled&quot;"/>
    <we:property name="citations" value="{&quot;458460294&quot;:{&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8460294,&quot;citationText&quot;:&quot;&lt;span style=\&quot;font-family:Arial;font-size:16px;color:#000000\&quot;&gt;[4]&lt;/span&gt;&quot;},&quot;461691942&quot;:{&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61691942,&quot;citationText&quot;:&quot;&lt;span style=\&quot;font-family:Arial;font-size:16px;color:#000000\&quot;&gt;[4]&lt;/span&gt;&quot;},&quot;999999321&quot;:{&quot;referencesIds&quot;:[&quot;doc:69e3bced4c0aa4447a387866&quot;],&quot;referencesOptions&quot;:{&quot;doc:69e3bced4c0aa4447a3878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99999321,&quot;citationText&quot;:&quot;&lt;span style=\&quot;font-family:Arial;font-size:16px;color:#000000\&quot;&gt;[2]&lt;/span&gt;&quot;},&quot;1087729158&quot;:{&quot;referencesIds&quot;:[&quot;doc:69e3bced4c0aa4447a38786b&quot;],&quot;referencesOptions&quot;:{&quot;doc:69e3bced4c0aa4447a38786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087729158,&quot;citationText&quot;:&quot;&lt;span style=\&quot;font-family:Arial;font-size:16px;color:#000000\&quot;&gt;[4]&lt;/span&gt;&quot;},&quot;1674679569&quot;:{&quot;referencesIds&quot;:[&quot;doc:69e3bced4c0aa4447a38786c&quot;],&quot;referencesOptions&quot;:{&quot;doc:69e3bced4c0aa4447a38786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4679569,&quot;citationText&quot;:&quot;&lt;span style=\&quot;font-family:Arial;font-size:16px;color:#000000\&quot;&gt;[5]&lt;/span&gt;&quot;},&quot;1733733035&quot;:{&quot;referencesIds&quot;:[&quot;doc:69e3bced4c0aa4447a387869&quot;],&quot;referencesOptions&quot;:{&quot;doc:69e3bced4c0aa4447a387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33733035,&quot;citationText&quot;:&quot;&lt;span style=\&quot;font-family:Arial;font-size:16px;color:#000000\&quot;&gt;[8]&lt;/span&gt;&quot;},&quot;2110307467&quot;:{&quot;referencesIds&quot;:[&quot;doc:69e3bced4c0aa4447a38786e&quot;],&quot;referencesOptions&quot;:{&quot;doc:69e3bced4c0aa4447a38786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10307467,&quot;citationText&quot;:&quot;&lt;span style=\&quot;font-family:Arial;font-size:16px;color:#000000\&quot;&gt;[9]&lt;/span&gt;&quot;},&quot;-435450075&quot;:{&quot;referencesIds&quot;:[&quot;doc:69e3b640164b6a54e17b8a7d&quot;],&quot;referencesOptions&quot;:{&quot;doc:69e3b640164b6a54e17b8a7d&quot;:{&quot;author&quot;:true,&quot;year&quot;:true,&quot;formatAuthorYear&quot;:false,&quot;pageReplace&quot;:&quot;&quot;,&quot;additionalField&quot;:&quot;&quot;,&quot;additionalValue&quot;:&quot;&quot;,&quot;prefix&quot;:&quot;&quot;,&quot;suffix&quot;:&quot;&quot;}},&quot;hasBrokenReferences&quot;:true,&quot;hasManualEdits&quot;:false,&quot;isEmpty&quot;:false,&quot;citationType&quot;:&quot;inline&quot;,&quot;id&quot;:-435450075,&quot;citationText&quot;:&quot;&lt;span style=\&quot;font-family:Arial;font-size:16px;color:#000000\&quot;&gt;&lt;span style=\&quot;font-family:Arial;font-size:1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6px;color:#000000\&quot;&gt;&lt;span style=\&quot;font-family:Arial;font-size:14.666666666666666px;color:#000000\&quot;&gt;&lt;span style=\&quot;font-family:Arial;font-size:14.666666666666666px;color:#000000\&quot;&gt;&lt;span style=\&quot;font-family:Arial;font-size:14.666666666666666px;color:#000000\&quot;&gt;&lt;span style=\&quot;font-family:Arial;font-size:16px;color:#000000\&quot;&gt;&lt;span style=\&quot;font-family:Arial;font-size:16px;color:#000000\&quot;&gt;&lt;span style=\&quot;font-family:Arial;font-size:14.666666666666666px;color:#000000\&quot;&gt;&lt;span style=\&quot;font-family:Arial;font-size:14.666666666666666px;color:#000000\&quot;&gt;&lt;span style=\&quot;font-family:Arial;font-size:14.666666666666666px;color:#000000\&quot;&gt;[1]&lt;/span&gt;&lt;/span&gt;&lt;/span&gt;&lt;/span&gt;&lt;/span&gt;&lt;/span&gt;&lt;/span&gt;&lt;/span&gt;&lt;/span&gt;&lt;/span&gt;&lt;/span&gt;&lt;/span&gt;&lt;/span&gt;&lt;/span&gt;&lt;/span&gt;&lt;/span&gt;&quot;},&quot;-1028639258&quot;:{&quot;referencesIds&quot;:[&quot;doc:69e3bced4c0aa4447a387864&quot;],&quot;referencesOptions&quot;:{&quot;doc:69e3bced4c0aa4447a387864&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1028639258,&quot;citationText&quot;:&quot;&lt;span style=\&quot;font-family:Arial;font-size:16px;color:#000000\&quot;&gt;[1]&lt;/span&gt;&quot;},&quot;-1673785115&quot;:{&quot;referencesIds&quot;:[&quot;doc:69e3bced4c0aa4447a387866&quot;],&quot;referencesOptions&quot;:{&quot;doc:69e3bced4c0aa4447a38786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73785115,&quot;citationText&quot;:&quot;&lt;span style=\&quot;font-family:Arial;font-size:16px;color:#000000\&quot;&gt;[2]&lt;/span&gt;&quot;},&quot;-356273184&quot;:{&quot;referencesIds&quot;:[&quot;doc:69e3bced4c0aa4447a387863&quot;],&quot;referencesOptions&quot;:{&quot;doc:69e3bced4c0aa4447a3878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56273184,&quot;citationText&quot;:&quot;&lt;span style=\&quot;font-family:Arial;font-size:16px;color:#000000\&quot;&gt;[3]&lt;/span&gt;&quot;},&quot;-185982103&quot;:{&quot;referencesIds&quot;:[&quot;doc:69e3bced4c0aa4447a38786d&quot;],&quot;referencesOptions&quot;:{&quot;doc:69e3bced4c0aa4447a38786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5982103,&quot;citationText&quot;:&quot;&lt;span style=\&quot;font-family:Arial;font-size:16px;color:#000000\&quot;&gt;[6]&lt;/span&gt;&quot;},&quot;-859583633&quot;:{&quot;referencesIds&quot;:[&quot;doc:69e3bced4c0aa4447a387867&quot;],&quot;referencesOptions&quot;:{&quot;doc:69e3bced4c0aa4447a38786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59583633,&quot;citationText&quot;:&quot;&lt;span style=\&quot;font-family:Arial;font-size:16px;color:#000000\&quot;&gt;[7]&lt;/span&gt;&quot;},&quot;-752357743&quot;:{&quot;referencesIds&quot;:[&quot;doc:69e3bced4c0aa4447a387864&quot;],&quot;referencesOptions&quot;:{&quot;doc:69e3bced4c0aa4447a3878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2357743,&quot;citationText&quot;:&quot;&lt;span style=\&quot;font-family:Arial;font-size:16px;color:#000000\&quot;&gt;[1]&lt;/span&gt;&quot;},&quot;-194002444&quot;:{&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002444,&quot;citationText&quot;:&quot;&lt;span style=\&quot;font-family:Arial;font-size:16px;color:#000000\&quot;&gt;[4]&lt;/span&gt;&quot;},&quot;-928585614&quot;:{&quot;referencesIds&quot;:[&quot;doc:69e3bced4c0aa4447a387869&quot;],&quot;referencesOptions&quot;:{&quot;doc:69e3bced4c0aa4447a38786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28585614,&quot;citationText&quot;:&quot;&lt;span style=\&quot;font-family:Arial;font-size:16px;color:#000000\&quot;&gt;[8]&lt;/span&gt;&quot;},&quot;-491099725&quot;:{&quot;referencesIds&quot;:[&quot;doc:69e3bced4c0aa4447a387864&quot;],&quot;referencesOptions&quot;:{&quot;doc:69e3bced4c0aa4447a38786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1099725,&quot;citationText&quot;:&quot;&lt;span style=\&quot;font-family:Arial;font-size:16px;color:#000000\&quot;&gt;[1]&lt;/span&gt;&quot;},&quot;-1260747355&quot;:{&quot;referencesIds&quot;:[&quot;doc:69e3bced4c0aa4447a387862&quot;],&quot;referencesOptions&quot;:{&quot;doc:69e3bced4c0aa4447a387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60747355,&quot;citationText&quot;:&quot;&lt;span style=\&quot;font-family:Arial;font-size:16px;color:#000000\&quot;&gt;[10]&lt;/span&gt;&quot;},&quot;-59025757&quot;:{&quot;referencesIds&quot;:[&quot;doc:69e3bced4c0aa4447a387862&quot;],&quot;referencesOptions&quot;:{&quot;doc:69e3bced4c0aa4447a38786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9025757,&quot;citationText&quot;:&quot;&lt;span style=\&quot;font-family:Arial;font-size:16px;color:#000000\&quot;&gt;[10]&lt;/span&gt;&quot;},&quot;-1095469659&quot;:{&quot;referencesIds&quot;:[&quot;doc:69e3bced4c0aa4447a38786b&quot;],&quot;referencesOptions&quot;:{&quot;doc:69e3bced4c0aa4447a38786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95469659,&quot;citationText&quot;:&quot;&lt;span style=\&quot;font-family:Arial;font-size:16px;color:#000000\&quot;&gt;[4]&lt;/span&gt;&quot;}}"/>
    <we:property name="currentFolder" value="{&quot;id&quot;:&quot;project:69e0e2c9c098cc5810820bbd&quot;,&quot;userId&quot;:&quot;user:67d45a540ec76b3fafa2218f&quot;,&quot;projectId&quot;:&quot;ap:67d45a540ec76b3fafa22190&quot;,&quot;name&quot;:&quot;creation mgm project&quot;,&quot;created&quot;:1776345801995,&quot;lastModified&quot;:1776345801995,&quot;position&quot;:13,&quot;isShared&quot;:false,&quot;isExampleCollection&quot;:false,&quot;isMyPublicationsCollection&quot;:false,&quot;notInFolder&quot;:false,&quot;isFavorite&quot;:true,&quot;totalReferences&quot;:13,&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ilterOptions" value="{&quot;startIndex&quot;:0,&quot;pageSize&quot;:25,&quot;sortOrder&quot;:&quot;date-added&quot;,&quot;sortType&quot;:&quot;desc&quot;,&quot;searchQuery&quot;:&quot;&quot;,&quot;folderId&quot;:&quot;&quot;}"/>
    <we:property name="rcm.version" value="2"/>
    <we:property name="rw.officeVersion" value="&quot;1.3&quot;"/>
    <we:property name="rw.subscriberId" value="&quot;0&quot;"/>
    <we:property name="rw.userId" value="&quot;user:67d45a540ec76b3fafa2218f&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BE4FAD66-B9C0-844A-93F0-243A5DFCC028}">
  <we:reference id="WA200002513" version="2021.3.29.10" store="Omex" storeType="OMEX"/>
  <we:alternateReferences>
    <we:reference id="WA200002513" version="2021.3.29.10" store="WA200002513"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23117848-6D3E-F147-9A8B-C26FE6096BF2}">
  <we:reference id="WA200000113" version="1.0.0.0" store="Omex" storeType="OMEX"/>
  <we:alternateReferences>
    <we:reference id="WA200000113" version="1.0.0.0" store="WA200000113"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4D08BD69-17D3-2245-A6E7-FF768F119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17</Pages>
  <Words>3087</Words>
  <Characters>19482</Characters>
  <Application>Microsoft Office Word</Application>
  <DocSecurity>0</DocSecurity>
  <Lines>671</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LinkUp CIC</dc:title>
  <dc:subject>Innovation. Enterprise &amp; Computing Project</dc:subject>
  <dc:creator>Elena Magher (2426374)</dc:creator>
  <cp:keywords/>
  <dc:description/>
  <cp:lastModifiedBy>Elena Magher (2426374)</cp:lastModifiedBy>
  <cp:revision>66</cp:revision>
  <cp:lastPrinted>2026-04-18T19:43:00Z</cp:lastPrinted>
  <dcterms:created xsi:type="dcterms:W3CDTF">2026-04-18T19:44:00Z</dcterms:created>
  <dcterms:modified xsi:type="dcterms:W3CDTF">2026-04-18T20:57:00Z</dcterms:modified>
</cp:coreProperties>
</file>