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pPr>
      <w:r w:rsidDel="00000000" w:rsidR="00000000" w:rsidRPr="00000000">
        <w:rPr>
          <w:b w:val="1"/>
          <w:sz w:val="28"/>
          <w:szCs w:val="28"/>
          <w:u w:val="single"/>
          <w:rtl w:val="0"/>
        </w:rPr>
        <w:t xml:space="preserve">Critical review - Trigger</w:t>
      </w:r>
      <w:r w:rsidDel="00000000" w:rsidR="00000000" w:rsidRPr="00000000">
        <w:rPr>
          <w:rtl w:val="0"/>
        </w:rPr>
        <w:t xml:space="preserve"> </w:t>
      </w:r>
    </w:p>
    <w:p w:rsidR="00000000" w:rsidDel="00000000" w:rsidP="00000000" w:rsidRDefault="00000000" w:rsidRPr="00000000" w14:paraId="00000002">
      <w:pPr>
        <w:rPr/>
      </w:pPr>
      <w:r w:rsidDel="00000000" w:rsidR="00000000" w:rsidRPr="00000000">
        <w:rPr>
          <w:rtl w:val="0"/>
        </w:rPr>
        <w:t xml:space="preserve">Chapter one from Trigger’s book ‘</w:t>
      </w:r>
      <w:r w:rsidDel="00000000" w:rsidR="00000000" w:rsidRPr="00000000">
        <w:rPr>
          <w:i w:val="1"/>
          <w:rtl w:val="0"/>
        </w:rPr>
        <w:t xml:space="preserve">Early Civilisations: Ancient Egypt in Context.,</w:t>
      </w:r>
      <w:r w:rsidDel="00000000" w:rsidR="00000000" w:rsidRPr="00000000">
        <w:rPr>
          <w:rtl w:val="0"/>
        </w:rPr>
        <w:t xml:space="preserve">’acts as an introduction for what one will find throughout its pages. It indicates that the book is about the study which the author has undertaken which compares Ancient Egypt to six other ancient civilisations.Throughout the chapter Trigger offers a brief comparison between egypt and my chosen civilisation, the Maya. A main contrast that he points out is the fact that the Mayans were formed into city states which is paradoxical to the territorial states of Egypt. This highlights the difference between the two civilisations and that ancient people don't all fall into one bracket. It states in the first few paragraphs that the first chapter is theoretical focusing on the author’s methodology. Due to it being theoretical it has very little data to back up his ideas but since it is a theoretical chapter it is understandable and instead of data he has used many other authors such as W.M. Flinders Petrie to back up his ideas and arguments. One of the main ‘questions’ that Trigger broaches is whether or not his sample size is large enough. Even Though he uses seven different civilisations it is a fair point due to them all being so unique in their own ways yet having such a clear intrinsic link to one another. He also questions whether having more would benefit his research but in hindsight the benefits of including groups such as the Indus Valley would deem more of a hindrance due to there being a lack of knowledge and material culture surrounding this group. Another poignant question which appears in this work is whether or not human nature is powerfully molded by individual civilisations? This line of enquiry has a few weaknesses due to the fact that many civilisations have similar traits but occur on different continents. Furthermore, the dictionary definition of ‘human nature’ is ‘</w:t>
      </w:r>
      <w:r w:rsidDel="00000000" w:rsidR="00000000" w:rsidRPr="00000000">
        <w:rPr>
          <w:i w:val="1"/>
          <w:highlight w:val="white"/>
          <w:rtl w:val="0"/>
        </w:rPr>
        <w:t xml:space="preserve">the general psychological characteristics, feelings, and behavioural traits of humankind, regarded as shared by all humans.’</w:t>
      </w:r>
      <w:r w:rsidDel="00000000" w:rsidR="00000000" w:rsidRPr="00000000">
        <w:rPr>
          <w:i w:val="1"/>
          <w:rtl w:val="0"/>
        </w:rPr>
        <w:t xml:space="preserve"> </w:t>
      </w:r>
      <w:r w:rsidDel="00000000" w:rsidR="00000000" w:rsidRPr="00000000">
        <w:rPr>
          <w:rtl w:val="0"/>
        </w:rPr>
        <w:t xml:space="preserve">So the definition itself contradicts what Trigger is suggesting as it is a common thing between the whole human race rather than just individual groups. Granted there is a uniqueness to each civilisation but on the whole a human is a human and no matter how separated from other groups of people they are, we will always share traits. In this chapter alone the question isn’t answered really at all but since it is only the first chapter it is limited the readers insight into Triggers ideas which may be explored further in the book. </w:t>
      </w:r>
      <w:r w:rsidDel="00000000" w:rsidR="00000000" w:rsidRPr="00000000">
        <w:rPr>
          <w:rtl w:val="0"/>
        </w:rPr>
        <w:t xml:space="preserve">This piece as a whole is rather well balanced. This could be simply due to the fact that it is the first chapter so is just introducing the ideas but he mentions all the civilisations and of course Egypt is going to be more prevalent since that is the title of the book. The issue is when trying to answer whether any source, be it a book, an article or so forth, it is impossible to say that it is fully balanced because there is always a personal biased no matter how hard a person tries to move away from it. It is an innate part of the human psyche so it is more a question of whether or not the chapter is reliable and all in all I believe it is rather reliable due to the background research and also due to the reader being informed early on that the first chapter is theoretical. Moreover, this book has been reviewed by Kathryn A. Bard in the </w:t>
      </w:r>
      <w:r w:rsidDel="00000000" w:rsidR="00000000" w:rsidRPr="00000000">
        <w:rPr>
          <w:rtl w:val="0"/>
        </w:rPr>
        <w:t xml:space="preserve">Journal of Field Archaeology. Bard highlights the strengths straight away, by explaining that Trigger has used multiple sources and has done a huge in depth study which had never fully be done before. She also mentions his idea that differences are theoretically as important as similarities which is highly understandable and from a personal point of view I don’t think you can fully understand the similarities if you can not understand the differences. It follows the idea that we wouldnt know what good was without bad. This idea also links to Trigger’s ultimate goal of the book which is to learn more about factors that constrain human behaviour by examining human similarities/differences. This links to the Mayans due to the fact that they lived on a different continent to most of the other famous ancient civilisations which offers a difference and a similarity because even though archaeologists can’t decipher their language they still had writing and were sophisticated in their own right with inventions such as the calendar. This highly researched book offers a strong insight into the issues which are brought forth but as a first chapter they are not fully argued just yet. Overall, the chapter has more strengths than weaknesses and offers a new ideology and methodology when looking into past civilisations.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hyperlink r:id="rId6">
        <w:r w:rsidDel="00000000" w:rsidR="00000000" w:rsidRPr="00000000">
          <w:rPr>
            <w:color w:val="1155cc"/>
            <w:u w:val="single"/>
            <w:rtl w:val="0"/>
          </w:rPr>
          <w:t xml:space="preserve">https://www.jstor.org/stable/530338?seq=2#metadata_info_tab_contents</w:t>
        </w:r>
      </w:hyperlink>
      <w:r w:rsidDel="00000000" w:rsidR="00000000" w:rsidRPr="00000000">
        <w:rPr>
          <w:rtl w:val="0"/>
        </w:rPr>
        <w:t xml:space="preserve"> - Bard’s review</w:t>
      </w:r>
      <w:r w:rsidDel="00000000" w:rsidR="00000000" w:rsidRPr="00000000">
        <w:rPr>
          <w:rtl w:val="0"/>
        </w:rPr>
      </w:r>
    </w:p>
    <w:sectPr>
      <w:headerReference r:id="rId7" w:type="default"/>
      <w:pgSz w:h="16838" w:w="11906"/>
      <w:pgMar w:bottom="1417.3228346456694" w:top="1417.3228346456694"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5">
    <w:pPr>
      <w:rPr/>
    </w:pPr>
    <w:r w:rsidDel="00000000" w:rsidR="00000000" w:rsidRPr="00000000">
      <w:rPr>
        <w:rtl w:val="0"/>
      </w:rPr>
      <w:t xml:space="preserve">Saskia Judd - 1900292                                                                                  29th October 2019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jstor.org/stable/530338?seq=2#metadata_info_tab_contents"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