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D1D162" w14:textId="77777777" w:rsidR="00BA6F08" w:rsidRDefault="00BA6F08">
      <w:bookmarkStart w:id="0" w:name="_GoBack"/>
      <w:bookmarkEnd w:id="0"/>
      <w:r>
        <w:t>Environmental Logo Quiz</w:t>
      </w:r>
    </w:p>
    <w:p w14:paraId="085A5B78" w14:textId="77777777" w:rsidR="00BA6F08" w:rsidRDefault="00BA6F08"/>
    <w:tbl>
      <w:tblPr>
        <w:tblStyle w:val="TableGrid"/>
        <w:tblW w:w="0" w:type="auto"/>
        <w:tblLook w:val="04A0" w:firstRow="1" w:lastRow="0" w:firstColumn="1" w:lastColumn="0" w:noHBand="0" w:noVBand="1"/>
      </w:tblPr>
      <w:tblGrid>
        <w:gridCol w:w="519"/>
        <w:gridCol w:w="3496"/>
        <w:gridCol w:w="4275"/>
      </w:tblGrid>
      <w:tr w:rsidR="00775F5F" w14:paraId="744C0ACF" w14:textId="77777777" w:rsidTr="00775F5F">
        <w:tc>
          <w:tcPr>
            <w:tcW w:w="534" w:type="dxa"/>
          </w:tcPr>
          <w:p w14:paraId="1845C3F0" w14:textId="77777777" w:rsidR="00775F5F" w:rsidRDefault="00775F5F"/>
        </w:tc>
        <w:tc>
          <w:tcPr>
            <w:tcW w:w="3496" w:type="dxa"/>
          </w:tcPr>
          <w:p w14:paraId="0D73CD49" w14:textId="26C772B7" w:rsidR="00775F5F" w:rsidRDefault="00775F5F">
            <w:r>
              <w:t xml:space="preserve">Logo </w:t>
            </w:r>
          </w:p>
        </w:tc>
        <w:tc>
          <w:tcPr>
            <w:tcW w:w="4486" w:type="dxa"/>
          </w:tcPr>
          <w:p w14:paraId="2E970FF6" w14:textId="4C88AEBF" w:rsidR="00775F5F" w:rsidRDefault="00775F5F">
            <w:r>
              <w:t>Organisation</w:t>
            </w:r>
          </w:p>
        </w:tc>
      </w:tr>
      <w:tr w:rsidR="00775F5F" w14:paraId="7C6E118B" w14:textId="77777777" w:rsidTr="00775F5F">
        <w:tc>
          <w:tcPr>
            <w:tcW w:w="534" w:type="dxa"/>
          </w:tcPr>
          <w:p w14:paraId="41D0084D" w14:textId="084C8824" w:rsidR="00775F5F" w:rsidRDefault="00775F5F">
            <w:pPr>
              <w:rPr>
                <w:noProof/>
                <w:lang w:val="en-US"/>
              </w:rPr>
            </w:pPr>
            <w:r>
              <w:rPr>
                <w:noProof/>
                <w:lang w:val="en-US"/>
              </w:rPr>
              <w:t>1</w:t>
            </w:r>
          </w:p>
        </w:tc>
        <w:tc>
          <w:tcPr>
            <w:tcW w:w="3496" w:type="dxa"/>
          </w:tcPr>
          <w:p w14:paraId="24479B1E" w14:textId="477A81BD" w:rsidR="00775F5F" w:rsidRDefault="00775F5F">
            <w:r>
              <w:rPr>
                <w:noProof/>
                <w:lang w:eastAsia="en-GB"/>
              </w:rPr>
              <w:drawing>
                <wp:inline distT="0" distB="0" distL="0" distR="0" wp14:anchorId="76661C67" wp14:editId="465C9D1E">
                  <wp:extent cx="1600200" cy="16057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F_Logo.jpg"/>
                          <pic:cNvPicPr/>
                        </pic:nvPicPr>
                        <pic:blipFill>
                          <a:blip r:embed="rId5">
                            <a:extLst>
                              <a:ext uri="{28A0092B-C50C-407E-A947-70E740481C1C}">
                                <a14:useLocalDpi xmlns:a14="http://schemas.microsoft.com/office/drawing/2010/main" val="0"/>
                              </a:ext>
                            </a:extLst>
                          </a:blip>
                          <a:stretch>
                            <a:fillRect/>
                          </a:stretch>
                        </pic:blipFill>
                        <pic:spPr>
                          <a:xfrm>
                            <a:off x="0" y="0"/>
                            <a:ext cx="1600682" cy="1606260"/>
                          </a:xfrm>
                          <a:prstGeom prst="rect">
                            <a:avLst/>
                          </a:prstGeom>
                        </pic:spPr>
                      </pic:pic>
                    </a:graphicData>
                  </a:graphic>
                </wp:inline>
              </w:drawing>
            </w:r>
          </w:p>
        </w:tc>
        <w:tc>
          <w:tcPr>
            <w:tcW w:w="4486" w:type="dxa"/>
          </w:tcPr>
          <w:p w14:paraId="6A16815F" w14:textId="77777777" w:rsidR="00775F5F" w:rsidRDefault="00775F5F">
            <w:r>
              <w:t>World Wildlife Fund (WWF</w:t>
            </w:r>
            <w:proofErr w:type="gramStart"/>
            <w:r>
              <w:t xml:space="preserve">)  </w:t>
            </w:r>
            <w:r>
              <w:rPr>
                <w:rFonts w:ascii="Times" w:hAnsi="Times" w:cs="Times"/>
                <w:color w:val="1A1A1A"/>
                <w:sz w:val="28"/>
                <w:szCs w:val="28"/>
                <w:lang w:val="en-US"/>
              </w:rPr>
              <w:t>Our</w:t>
            </w:r>
            <w:proofErr w:type="gramEnd"/>
            <w:r>
              <w:rPr>
                <w:rFonts w:ascii="Times" w:hAnsi="Times" w:cs="Times"/>
                <w:color w:val="1A1A1A"/>
                <w:sz w:val="28"/>
                <w:szCs w:val="28"/>
                <w:lang w:val="en-US"/>
              </w:rPr>
              <w:t xml:space="preserve"> ultimate goal has always been “people living in harmony with nature” - so we're about respecting and valuing the natural world and finding ways to share the Earth’s resources fairly.</w:t>
            </w:r>
          </w:p>
        </w:tc>
      </w:tr>
      <w:tr w:rsidR="00775F5F" w14:paraId="0B4FFAD4" w14:textId="77777777" w:rsidTr="00775F5F">
        <w:tc>
          <w:tcPr>
            <w:tcW w:w="534" w:type="dxa"/>
          </w:tcPr>
          <w:p w14:paraId="4B48E41F" w14:textId="7B0F7EE7" w:rsidR="00775F5F" w:rsidRDefault="00775F5F">
            <w:r>
              <w:t>2</w:t>
            </w:r>
          </w:p>
        </w:tc>
        <w:tc>
          <w:tcPr>
            <w:tcW w:w="3496" w:type="dxa"/>
          </w:tcPr>
          <w:p w14:paraId="25A40140" w14:textId="64DB473D" w:rsidR="00775F5F" w:rsidRDefault="00775F5F"/>
          <w:p w14:paraId="1FD0C28D" w14:textId="77777777" w:rsidR="00775F5F" w:rsidRDefault="00775F5F">
            <w:r>
              <w:rPr>
                <w:noProof/>
                <w:lang w:eastAsia="en-GB"/>
              </w:rPr>
              <w:drawing>
                <wp:inline distT="0" distB="0" distL="0" distR="0" wp14:anchorId="6A0471EB" wp14:editId="47934566">
                  <wp:extent cx="1485900" cy="14294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O_ logo.png"/>
                          <pic:cNvPicPr/>
                        </pic:nvPicPr>
                        <pic:blipFill>
                          <a:blip r:embed="rId6">
                            <a:extLst>
                              <a:ext uri="{28A0092B-C50C-407E-A947-70E740481C1C}">
                                <a14:useLocalDpi xmlns:a14="http://schemas.microsoft.com/office/drawing/2010/main" val="0"/>
                              </a:ext>
                            </a:extLst>
                          </a:blip>
                          <a:stretch>
                            <a:fillRect/>
                          </a:stretch>
                        </pic:blipFill>
                        <pic:spPr>
                          <a:xfrm>
                            <a:off x="0" y="0"/>
                            <a:ext cx="1485900" cy="1429473"/>
                          </a:xfrm>
                          <a:prstGeom prst="rect">
                            <a:avLst/>
                          </a:prstGeom>
                        </pic:spPr>
                      </pic:pic>
                    </a:graphicData>
                  </a:graphic>
                </wp:inline>
              </w:drawing>
            </w:r>
          </w:p>
          <w:p w14:paraId="26C46DF2" w14:textId="77777777" w:rsidR="00775F5F" w:rsidRDefault="00775F5F"/>
        </w:tc>
        <w:tc>
          <w:tcPr>
            <w:tcW w:w="4486" w:type="dxa"/>
          </w:tcPr>
          <w:p w14:paraId="58BAA4C5" w14:textId="77777777" w:rsidR="00775F5F" w:rsidRDefault="00775F5F">
            <w:r>
              <w:t xml:space="preserve">World Health Organization </w:t>
            </w:r>
            <w:r>
              <w:rPr>
                <w:rFonts w:ascii="Helvetica" w:hAnsi="Helvetica" w:cs="Helvetica"/>
                <w:color w:val="262626"/>
                <w:sz w:val="26"/>
                <w:szCs w:val="26"/>
                <w:lang w:val="en-US"/>
              </w:rPr>
              <w:t>WHO is the directing and coordinating authority for health within the United Nations system. It is responsible for providing leadership on global health matters, shaping the health research agenda, setting norms and standards, articulating evidence-based policy options, providing technical support to countries and monitoring and assessing health trends.</w:t>
            </w:r>
          </w:p>
        </w:tc>
      </w:tr>
      <w:tr w:rsidR="00775F5F" w14:paraId="4A2140B4" w14:textId="77777777" w:rsidTr="00775F5F">
        <w:tc>
          <w:tcPr>
            <w:tcW w:w="534" w:type="dxa"/>
          </w:tcPr>
          <w:p w14:paraId="14F11A4C" w14:textId="1C845C1B" w:rsidR="00775F5F" w:rsidRDefault="00775F5F">
            <w:pPr>
              <w:rPr>
                <w:noProof/>
                <w:lang w:val="en-US"/>
              </w:rPr>
            </w:pPr>
            <w:r>
              <w:rPr>
                <w:noProof/>
                <w:lang w:val="en-US"/>
              </w:rPr>
              <w:t>3</w:t>
            </w:r>
          </w:p>
        </w:tc>
        <w:tc>
          <w:tcPr>
            <w:tcW w:w="3496" w:type="dxa"/>
          </w:tcPr>
          <w:p w14:paraId="165641A7" w14:textId="466467DB" w:rsidR="00775F5F" w:rsidRDefault="00775F5F">
            <w:r>
              <w:rPr>
                <w:noProof/>
                <w:lang w:eastAsia="en-GB"/>
              </w:rPr>
              <w:drawing>
                <wp:inline distT="0" distB="0" distL="0" distR="0" wp14:anchorId="678291E4" wp14:editId="3B7D5253">
                  <wp:extent cx="1943100" cy="164391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esco.jpg"/>
                          <pic:cNvPicPr/>
                        </pic:nvPicPr>
                        <pic:blipFill>
                          <a:blip r:embed="rId7">
                            <a:extLst>
                              <a:ext uri="{28A0092B-C50C-407E-A947-70E740481C1C}">
                                <a14:useLocalDpi xmlns:a14="http://schemas.microsoft.com/office/drawing/2010/main" val="0"/>
                              </a:ext>
                            </a:extLst>
                          </a:blip>
                          <a:stretch>
                            <a:fillRect/>
                          </a:stretch>
                        </pic:blipFill>
                        <pic:spPr>
                          <a:xfrm>
                            <a:off x="0" y="0"/>
                            <a:ext cx="1943153" cy="1643955"/>
                          </a:xfrm>
                          <a:prstGeom prst="rect">
                            <a:avLst/>
                          </a:prstGeom>
                        </pic:spPr>
                      </pic:pic>
                    </a:graphicData>
                  </a:graphic>
                </wp:inline>
              </w:drawing>
            </w:r>
          </w:p>
        </w:tc>
        <w:tc>
          <w:tcPr>
            <w:tcW w:w="4486" w:type="dxa"/>
          </w:tcPr>
          <w:p w14:paraId="062164B6" w14:textId="65254D51" w:rsidR="00775F5F" w:rsidRDefault="00775F5F">
            <w:proofErr w:type="spellStart"/>
            <w:r>
              <w:t>Unesco</w:t>
            </w:r>
            <w:proofErr w:type="spellEnd"/>
            <w:r>
              <w:t xml:space="preserve"> </w:t>
            </w:r>
            <w:r w:rsidRPr="00691C89">
              <w:rPr>
                <w:rFonts w:ascii="Helvetica" w:hAnsi="Helvetica" w:cs="Helvetica"/>
                <w:color w:val="1C1C1C"/>
                <w:lang w:val="en-US"/>
              </w:rPr>
              <w:t xml:space="preserve">The </w:t>
            </w:r>
            <w:r w:rsidRPr="00691C89">
              <w:rPr>
                <w:rFonts w:ascii="Helvetica" w:hAnsi="Helvetica" w:cs="Helvetica"/>
                <w:b/>
                <w:bCs/>
                <w:color w:val="1C1C1C"/>
                <w:lang w:val="en-US"/>
              </w:rPr>
              <w:t>United Nations Educational, Scientific and Cultural Organization</w:t>
            </w:r>
            <w:r>
              <w:rPr>
                <w:rFonts w:ascii="Helvetica" w:hAnsi="Helvetica" w:cs="Helvetica"/>
                <w:b/>
                <w:bCs/>
                <w:color w:val="1C1C1C"/>
                <w:lang w:val="en-US"/>
              </w:rPr>
              <w:t>. I</w:t>
            </w:r>
            <w:r w:rsidRPr="00691C89">
              <w:rPr>
                <w:rFonts w:ascii="Helvetica" w:hAnsi="Helvetica" w:cs="Helvetica"/>
                <w:color w:val="1C1C1C"/>
                <w:lang w:val="en-US"/>
              </w:rPr>
              <w:t>t</w:t>
            </w:r>
            <w:r>
              <w:rPr>
                <w:rFonts w:ascii="Helvetica" w:hAnsi="Helvetica" w:cs="Helvetica"/>
                <w:color w:val="1C1C1C"/>
                <w:lang w:val="en-US"/>
              </w:rPr>
              <w:t>’</w:t>
            </w:r>
            <w:r w:rsidRPr="00691C89">
              <w:rPr>
                <w:rFonts w:ascii="Helvetica" w:hAnsi="Helvetica" w:cs="Helvetica"/>
                <w:color w:val="1C1C1C"/>
                <w:lang w:val="en-US"/>
              </w:rPr>
              <w:t xml:space="preserve">s purpose is to contribute to peace and security by promoting international collaboration through education, science, and culture in order to further universal respect for justice, the </w:t>
            </w:r>
            <w:hyperlink r:id="rId8" w:history="1">
              <w:r w:rsidRPr="00691C89">
                <w:rPr>
                  <w:rFonts w:ascii="Helvetica" w:hAnsi="Helvetica" w:cs="Helvetica"/>
                  <w:color w:val="092F9D"/>
                  <w:lang w:val="en-US"/>
                </w:rPr>
                <w:t>rule of law</w:t>
              </w:r>
            </w:hyperlink>
            <w:r w:rsidRPr="00691C89">
              <w:rPr>
                <w:rFonts w:ascii="Helvetica" w:hAnsi="Helvetica" w:cs="Helvetica"/>
                <w:color w:val="1C1C1C"/>
                <w:lang w:val="en-US"/>
              </w:rPr>
              <w:t xml:space="preserve">, and human rights along with fundamental </w:t>
            </w:r>
            <w:hyperlink r:id="rId9" w:history="1">
              <w:r w:rsidRPr="00691C89">
                <w:rPr>
                  <w:rFonts w:ascii="Helvetica" w:hAnsi="Helvetica" w:cs="Helvetica"/>
                  <w:color w:val="092F9D"/>
                  <w:lang w:val="en-US"/>
                </w:rPr>
                <w:t>freedom</w:t>
              </w:r>
            </w:hyperlink>
            <w:r w:rsidRPr="00691C89">
              <w:rPr>
                <w:rFonts w:ascii="Helvetica" w:hAnsi="Helvetica" w:cs="Helvetica"/>
                <w:color w:val="1C1C1C"/>
                <w:lang w:val="en-US"/>
              </w:rPr>
              <w:t xml:space="preserve"> proclaimed in the </w:t>
            </w:r>
            <w:hyperlink r:id="rId10" w:history="1">
              <w:r w:rsidRPr="00691C89">
                <w:rPr>
                  <w:rFonts w:ascii="Helvetica" w:hAnsi="Helvetica" w:cs="Helvetica"/>
                  <w:color w:val="092F9D"/>
                  <w:lang w:val="en-US"/>
                </w:rPr>
                <w:t>United Nations Charter</w:t>
              </w:r>
            </w:hyperlink>
            <w:r w:rsidRPr="00691C89">
              <w:rPr>
                <w:rFonts w:ascii="Helvetica" w:hAnsi="Helvetica" w:cs="Helvetica"/>
                <w:color w:val="1C1C1C"/>
                <w:lang w:val="en-US"/>
              </w:rPr>
              <w:t>.</w:t>
            </w:r>
          </w:p>
        </w:tc>
      </w:tr>
      <w:tr w:rsidR="00775F5F" w14:paraId="2A749CC5" w14:textId="77777777" w:rsidTr="00775F5F">
        <w:tc>
          <w:tcPr>
            <w:tcW w:w="534" w:type="dxa"/>
          </w:tcPr>
          <w:p w14:paraId="5F0FF346" w14:textId="1CCE38C6" w:rsidR="00775F5F" w:rsidRDefault="00775F5F">
            <w:pPr>
              <w:rPr>
                <w:noProof/>
                <w:lang w:val="en-US"/>
              </w:rPr>
            </w:pPr>
            <w:r>
              <w:rPr>
                <w:noProof/>
                <w:lang w:val="en-US"/>
              </w:rPr>
              <w:t>4</w:t>
            </w:r>
          </w:p>
        </w:tc>
        <w:tc>
          <w:tcPr>
            <w:tcW w:w="3496" w:type="dxa"/>
          </w:tcPr>
          <w:p w14:paraId="78BC2822" w14:textId="008A9201" w:rsidR="00775F5F" w:rsidRDefault="00775F5F">
            <w:r>
              <w:rPr>
                <w:noProof/>
                <w:lang w:eastAsia="en-GB"/>
              </w:rPr>
              <w:drawing>
                <wp:inline distT="0" distB="0" distL="0" distR="0" wp14:anchorId="45A95B29" wp14:editId="070DBE15">
                  <wp:extent cx="1485900" cy="14859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E.jpg"/>
                          <pic:cNvPicPr/>
                        </pic:nvPicPr>
                        <pic:blipFill>
                          <a:blip r:embed="rId11">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inline>
              </w:drawing>
            </w:r>
          </w:p>
        </w:tc>
        <w:tc>
          <w:tcPr>
            <w:tcW w:w="4486" w:type="dxa"/>
          </w:tcPr>
          <w:p w14:paraId="3E478A90" w14:textId="009F2A5F" w:rsidR="00775F5F" w:rsidRPr="00BB7ACC" w:rsidRDefault="00775F5F" w:rsidP="00BB7ACC">
            <w:pPr>
              <w:widowControl w:val="0"/>
              <w:autoSpaceDE w:val="0"/>
              <w:autoSpaceDN w:val="0"/>
              <w:adjustRightInd w:val="0"/>
              <w:spacing w:after="240"/>
            </w:pPr>
            <w:r>
              <w:t xml:space="preserve">Friends of the earth </w:t>
            </w:r>
            <w:r>
              <w:rPr>
                <w:rFonts w:ascii="Helvetica" w:hAnsi="Helvetica" w:cs="Helvetica"/>
                <w:color w:val="363636"/>
                <w:lang w:val="en-US"/>
              </w:rPr>
              <w:t>We stand for:</w:t>
            </w:r>
          </w:p>
          <w:p w14:paraId="599B88BB" w14:textId="77777777" w:rsidR="00775F5F" w:rsidRDefault="00775F5F" w:rsidP="00BB7ACC">
            <w:pPr>
              <w:widowControl w:val="0"/>
              <w:numPr>
                <w:ilvl w:val="0"/>
                <w:numId w:val="1"/>
              </w:numPr>
              <w:tabs>
                <w:tab w:val="left" w:pos="220"/>
                <w:tab w:val="left" w:pos="720"/>
              </w:tabs>
              <w:autoSpaceDE w:val="0"/>
              <w:autoSpaceDN w:val="0"/>
              <w:adjustRightInd w:val="0"/>
              <w:ind w:hanging="720"/>
              <w:rPr>
                <w:rFonts w:ascii="Helvetica" w:hAnsi="Helvetica" w:cs="Helvetica"/>
                <w:color w:val="363636"/>
                <w:lang w:val="en-US"/>
              </w:rPr>
            </w:pPr>
            <w:r>
              <w:rPr>
                <w:rFonts w:ascii="Helvetica" w:hAnsi="Helvetica" w:cs="Helvetica"/>
                <w:b/>
                <w:bCs/>
                <w:color w:val="363636"/>
                <w:lang w:val="en-US"/>
              </w:rPr>
              <w:t xml:space="preserve">A beautiful world </w:t>
            </w:r>
            <w:r>
              <w:rPr>
                <w:rFonts w:ascii="Helvetica" w:hAnsi="Helvetica" w:cs="Helvetica"/>
                <w:color w:val="363636"/>
                <w:lang w:val="en-US"/>
              </w:rPr>
              <w:t> We depend on the planet, so let’s keep it in good shape.</w:t>
            </w:r>
          </w:p>
          <w:p w14:paraId="3ED966A5" w14:textId="77777777" w:rsidR="00775F5F" w:rsidRDefault="00775F5F" w:rsidP="00BB7ACC">
            <w:pPr>
              <w:widowControl w:val="0"/>
              <w:numPr>
                <w:ilvl w:val="0"/>
                <w:numId w:val="1"/>
              </w:numPr>
              <w:tabs>
                <w:tab w:val="left" w:pos="220"/>
                <w:tab w:val="left" w:pos="720"/>
              </w:tabs>
              <w:autoSpaceDE w:val="0"/>
              <w:autoSpaceDN w:val="0"/>
              <w:adjustRightInd w:val="0"/>
              <w:ind w:hanging="720"/>
              <w:rPr>
                <w:rFonts w:ascii="Helvetica" w:hAnsi="Helvetica" w:cs="Helvetica"/>
                <w:color w:val="363636"/>
                <w:lang w:val="en-US"/>
              </w:rPr>
            </w:pPr>
            <w:r>
              <w:rPr>
                <w:rFonts w:ascii="Helvetica" w:hAnsi="Helvetica" w:cs="Helvetica"/>
                <w:b/>
                <w:bCs/>
                <w:color w:val="363636"/>
                <w:lang w:val="en-US"/>
              </w:rPr>
              <w:t>A good life</w:t>
            </w:r>
            <w:r>
              <w:rPr>
                <w:rFonts w:ascii="Helvetica" w:hAnsi="Helvetica" w:cs="Helvetica"/>
                <w:color w:val="363636"/>
                <w:lang w:val="en-US"/>
              </w:rPr>
              <w:t> A healthy planet is one that works for people too.</w:t>
            </w:r>
          </w:p>
          <w:p w14:paraId="655C8C06" w14:textId="35439352" w:rsidR="00775F5F" w:rsidRDefault="00775F5F" w:rsidP="00BB7ACC">
            <w:r>
              <w:rPr>
                <w:rFonts w:ascii="Helvetica" w:hAnsi="Helvetica" w:cs="Helvetica"/>
                <w:b/>
                <w:bCs/>
                <w:color w:val="363636"/>
                <w:lang w:val="en-US"/>
              </w:rPr>
              <w:t xml:space="preserve">A positive relationship with the environment </w:t>
            </w:r>
            <w:r>
              <w:rPr>
                <w:rFonts w:ascii="Helvetica" w:hAnsi="Helvetica" w:cs="Helvetica"/>
                <w:color w:val="363636"/>
                <w:lang w:val="en-US"/>
              </w:rPr>
              <w:t> Acting together for the planet and everyone who lives on it. </w:t>
            </w:r>
          </w:p>
        </w:tc>
      </w:tr>
      <w:tr w:rsidR="00775F5F" w14:paraId="397251BA" w14:textId="77777777" w:rsidTr="00775F5F">
        <w:tc>
          <w:tcPr>
            <w:tcW w:w="534" w:type="dxa"/>
          </w:tcPr>
          <w:p w14:paraId="21966CA0" w14:textId="2E64C9EA" w:rsidR="00775F5F" w:rsidRDefault="00775F5F">
            <w:pPr>
              <w:rPr>
                <w:noProof/>
                <w:lang w:val="en-US"/>
              </w:rPr>
            </w:pPr>
            <w:r>
              <w:rPr>
                <w:noProof/>
                <w:lang w:val="en-US"/>
              </w:rPr>
              <w:lastRenderedPageBreak/>
              <w:t>5</w:t>
            </w:r>
          </w:p>
        </w:tc>
        <w:tc>
          <w:tcPr>
            <w:tcW w:w="3496" w:type="dxa"/>
          </w:tcPr>
          <w:p w14:paraId="56AEFC32" w14:textId="01F4A624" w:rsidR="00775F5F" w:rsidRDefault="00775F5F">
            <w:r>
              <w:rPr>
                <w:noProof/>
                <w:lang w:eastAsia="en-GB"/>
              </w:rPr>
              <w:drawing>
                <wp:inline distT="0" distB="0" distL="0" distR="0" wp14:anchorId="77DA2BA6" wp14:editId="07C97818">
                  <wp:extent cx="2079812" cy="7366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peacelogo.jpg"/>
                          <pic:cNvPicPr/>
                        </pic:nvPicPr>
                        <pic:blipFill>
                          <a:blip r:embed="rId12">
                            <a:extLst>
                              <a:ext uri="{28A0092B-C50C-407E-A947-70E740481C1C}">
                                <a14:useLocalDpi xmlns:a14="http://schemas.microsoft.com/office/drawing/2010/main" val="0"/>
                              </a:ext>
                            </a:extLst>
                          </a:blip>
                          <a:stretch>
                            <a:fillRect/>
                          </a:stretch>
                        </pic:blipFill>
                        <pic:spPr>
                          <a:xfrm>
                            <a:off x="0" y="0"/>
                            <a:ext cx="2079894" cy="736629"/>
                          </a:xfrm>
                          <a:prstGeom prst="rect">
                            <a:avLst/>
                          </a:prstGeom>
                        </pic:spPr>
                      </pic:pic>
                    </a:graphicData>
                  </a:graphic>
                </wp:inline>
              </w:drawing>
            </w:r>
          </w:p>
        </w:tc>
        <w:tc>
          <w:tcPr>
            <w:tcW w:w="4486" w:type="dxa"/>
          </w:tcPr>
          <w:p w14:paraId="120DE0B6" w14:textId="77777777" w:rsidR="00775F5F" w:rsidRDefault="00775F5F">
            <w:r>
              <w:t xml:space="preserve">Greenpeace </w:t>
            </w:r>
            <w:r w:rsidRPr="000761B9">
              <w:rPr>
                <w:rFonts w:ascii="Arial" w:hAnsi="Arial" w:cs="Arial"/>
                <w:bCs/>
                <w:color w:val="262626"/>
                <w:lang w:val="en-US"/>
              </w:rPr>
              <w:t>The underlying goal of all our work is a green and peaceful world - an earth that is ecologically healthy and able to nurture life in all its diversity.</w:t>
            </w:r>
          </w:p>
        </w:tc>
      </w:tr>
      <w:tr w:rsidR="00775F5F" w14:paraId="6962D647" w14:textId="77777777" w:rsidTr="00775F5F">
        <w:tc>
          <w:tcPr>
            <w:tcW w:w="534" w:type="dxa"/>
          </w:tcPr>
          <w:p w14:paraId="6CDB8083" w14:textId="6BA2E282" w:rsidR="00775F5F" w:rsidRDefault="00775F5F">
            <w:pPr>
              <w:rPr>
                <w:noProof/>
                <w:lang w:val="en-US"/>
              </w:rPr>
            </w:pPr>
            <w:r>
              <w:rPr>
                <w:noProof/>
                <w:lang w:val="en-US"/>
              </w:rPr>
              <w:t>6</w:t>
            </w:r>
          </w:p>
        </w:tc>
        <w:tc>
          <w:tcPr>
            <w:tcW w:w="3496" w:type="dxa"/>
          </w:tcPr>
          <w:p w14:paraId="71B61B78" w14:textId="22D1FCC9" w:rsidR="00775F5F" w:rsidRDefault="00775F5F">
            <w:r>
              <w:rPr>
                <w:noProof/>
                <w:lang w:eastAsia="en-GB"/>
              </w:rPr>
              <w:drawing>
                <wp:inline distT="0" distB="0" distL="0" distR="0" wp14:anchorId="3A85FD49" wp14:editId="524FBD56">
                  <wp:extent cx="1587500" cy="1587500"/>
                  <wp:effectExtent l="0" t="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mt.jpg"/>
                          <pic:cNvPicPr/>
                        </pic:nvPicPr>
                        <pic:blipFill>
                          <a:blip r:embed="rId13">
                            <a:extLst>
                              <a:ext uri="{28A0092B-C50C-407E-A947-70E740481C1C}">
                                <a14:useLocalDpi xmlns:a14="http://schemas.microsoft.com/office/drawing/2010/main" val="0"/>
                              </a:ext>
                            </a:extLst>
                          </a:blip>
                          <a:stretch>
                            <a:fillRect/>
                          </a:stretch>
                        </pic:blipFill>
                        <pic:spPr>
                          <a:xfrm>
                            <a:off x="0" y="0"/>
                            <a:ext cx="1587500" cy="1587500"/>
                          </a:xfrm>
                          <a:prstGeom prst="rect">
                            <a:avLst/>
                          </a:prstGeom>
                        </pic:spPr>
                      </pic:pic>
                    </a:graphicData>
                  </a:graphic>
                </wp:inline>
              </w:drawing>
            </w:r>
          </w:p>
        </w:tc>
        <w:tc>
          <w:tcPr>
            <w:tcW w:w="4486" w:type="dxa"/>
          </w:tcPr>
          <w:p w14:paraId="7248AEB2" w14:textId="45F5A68C" w:rsidR="00775F5F" w:rsidRDefault="00775F5F">
            <w:r>
              <w:t>John Muir Trust T</w:t>
            </w:r>
            <w:r>
              <w:rPr>
                <w:rFonts w:ascii="Arial" w:hAnsi="Arial" w:cs="Arial"/>
                <w:color w:val="343434"/>
                <w:sz w:val="26"/>
                <w:szCs w:val="26"/>
                <w:lang w:val="en-US"/>
              </w:rPr>
              <w:t xml:space="preserve">he John Muir Trust is a UK conservation charity dedicated to protecting wild places. Founded in 1983, the Trust takes its </w:t>
            </w:r>
            <w:hyperlink r:id="rId14" w:history="1">
              <w:r>
                <w:rPr>
                  <w:rFonts w:ascii="Arial" w:hAnsi="Arial" w:cs="Arial"/>
                  <w:color w:val="514B09"/>
                  <w:sz w:val="26"/>
                  <w:szCs w:val="26"/>
                  <w:u w:val="single" w:color="514B09"/>
                  <w:lang w:val="en-US"/>
                </w:rPr>
                <w:t>inspiration from John Muir</w:t>
              </w:r>
            </w:hyperlink>
            <w:r>
              <w:rPr>
                <w:rFonts w:ascii="Arial" w:hAnsi="Arial" w:cs="Arial"/>
                <w:color w:val="343434"/>
                <w:sz w:val="26"/>
                <w:szCs w:val="26"/>
                <w:lang w:val="en-US"/>
              </w:rPr>
              <w:t xml:space="preserve"> (1838-1914), the Scots-born founder of the modern conservation movement. Like Muir, the Trust believes in protecting wild land for its own sake – and because we believe wild places are essential for people and wildlife</w:t>
            </w:r>
          </w:p>
        </w:tc>
      </w:tr>
      <w:tr w:rsidR="00775F5F" w14:paraId="4F84E1C3" w14:textId="77777777" w:rsidTr="00775F5F">
        <w:tc>
          <w:tcPr>
            <w:tcW w:w="534" w:type="dxa"/>
          </w:tcPr>
          <w:p w14:paraId="4F764BF3" w14:textId="62D88086" w:rsidR="00775F5F" w:rsidRDefault="00775F5F">
            <w:pPr>
              <w:rPr>
                <w:noProof/>
                <w:lang w:val="en-US"/>
              </w:rPr>
            </w:pPr>
            <w:r>
              <w:rPr>
                <w:noProof/>
                <w:lang w:val="en-US"/>
              </w:rPr>
              <w:t>7</w:t>
            </w:r>
          </w:p>
        </w:tc>
        <w:tc>
          <w:tcPr>
            <w:tcW w:w="3496" w:type="dxa"/>
          </w:tcPr>
          <w:p w14:paraId="0FC34620" w14:textId="3BDE0518" w:rsidR="00775F5F" w:rsidRDefault="00775F5F">
            <w:r>
              <w:rPr>
                <w:noProof/>
                <w:lang w:eastAsia="en-GB"/>
              </w:rPr>
              <w:drawing>
                <wp:inline distT="0" distB="0" distL="0" distR="0" wp14:anchorId="4FF1B404" wp14:editId="39FA9EB6">
                  <wp:extent cx="1600200" cy="1600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nicef.gif"/>
                          <pic:cNvPicPr/>
                        </pic:nvPicPr>
                        <pic:blipFill>
                          <a:blip r:embed="rId15">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inline>
              </w:drawing>
            </w:r>
          </w:p>
        </w:tc>
        <w:tc>
          <w:tcPr>
            <w:tcW w:w="4486" w:type="dxa"/>
          </w:tcPr>
          <w:p w14:paraId="5165F56B" w14:textId="23A4D9C2" w:rsidR="00775F5F" w:rsidRDefault="00775F5F">
            <w:proofErr w:type="spellStart"/>
            <w:r>
              <w:rPr>
                <w:rFonts w:ascii="Arial" w:hAnsi="Arial" w:cs="Arial"/>
                <w:color w:val="535353"/>
                <w:sz w:val="28"/>
                <w:szCs w:val="28"/>
                <w:lang w:val="en-US"/>
              </w:rPr>
              <w:t>Unicef</w:t>
            </w:r>
            <w:proofErr w:type="spellEnd"/>
            <w:r>
              <w:rPr>
                <w:rFonts w:ascii="Arial" w:hAnsi="Arial" w:cs="Arial"/>
                <w:color w:val="535353"/>
                <w:sz w:val="28"/>
                <w:szCs w:val="28"/>
                <w:lang w:val="en-US"/>
              </w:rPr>
              <w:t xml:space="preserve"> UK is a registered charity. We raise funds through donations from individuals, </w:t>
            </w:r>
            <w:proofErr w:type="spellStart"/>
            <w:r>
              <w:rPr>
                <w:rFonts w:ascii="Arial" w:hAnsi="Arial" w:cs="Arial"/>
                <w:color w:val="535353"/>
                <w:sz w:val="28"/>
                <w:szCs w:val="28"/>
                <w:lang w:val="en-US"/>
              </w:rPr>
              <w:t>organisations</w:t>
            </w:r>
            <w:proofErr w:type="spellEnd"/>
            <w:r>
              <w:rPr>
                <w:rFonts w:ascii="Arial" w:hAnsi="Arial" w:cs="Arial"/>
                <w:color w:val="535353"/>
                <w:sz w:val="28"/>
                <w:szCs w:val="28"/>
                <w:lang w:val="en-US"/>
              </w:rPr>
              <w:t xml:space="preserve"> and companies and we lobby and campaign to keep children safe. </w:t>
            </w:r>
            <w:proofErr w:type="spellStart"/>
            <w:r>
              <w:rPr>
                <w:rFonts w:ascii="Arial" w:hAnsi="Arial" w:cs="Arial"/>
                <w:color w:val="535353"/>
                <w:sz w:val="28"/>
                <w:szCs w:val="28"/>
                <w:lang w:val="en-US"/>
              </w:rPr>
              <w:t>Unicef</w:t>
            </w:r>
            <w:proofErr w:type="spellEnd"/>
            <w:r>
              <w:rPr>
                <w:rFonts w:ascii="Arial" w:hAnsi="Arial" w:cs="Arial"/>
                <w:color w:val="535353"/>
                <w:sz w:val="28"/>
                <w:szCs w:val="28"/>
                <w:lang w:val="en-US"/>
              </w:rPr>
              <w:t xml:space="preserve"> UK works in </w:t>
            </w:r>
            <w:hyperlink r:id="rId16" w:history="1">
              <w:r>
                <w:rPr>
                  <w:rFonts w:ascii="Arial" w:hAnsi="Arial" w:cs="Arial"/>
                  <w:color w:val="139DEB"/>
                  <w:sz w:val="28"/>
                  <w:szCs w:val="28"/>
                  <w:lang w:val="en-US"/>
                </w:rPr>
                <w:t>schools</w:t>
              </w:r>
            </w:hyperlink>
            <w:r>
              <w:rPr>
                <w:rFonts w:ascii="Arial" w:hAnsi="Arial" w:cs="Arial"/>
                <w:color w:val="535353"/>
                <w:sz w:val="28"/>
                <w:szCs w:val="28"/>
                <w:lang w:val="en-US"/>
              </w:rPr>
              <w:t xml:space="preserve">, </w:t>
            </w:r>
            <w:hyperlink r:id="rId17" w:history="1">
              <w:r>
                <w:rPr>
                  <w:rFonts w:ascii="Arial" w:hAnsi="Arial" w:cs="Arial"/>
                  <w:color w:val="139DEB"/>
                  <w:sz w:val="28"/>
                  <w:szCs w:val="28"/>
                  <w:lang w:val="en-US"/>
                </w:rPr>
                <w:t>hospitals</w:t>
              </w:r>
            </w:hyperlink>
            <w:r>
              <w:rPr>
                <w:rFonts w:ascii="Arial" w:hAnsi="Arial" w:cs="Arial"/>
                <w:color w:val="535353"/>
                <w:sz w:val="28"/>
                <w:szCs w:val="28"/>
                <w:lang w:val="en-US"/>
              </w:rPr>
              <w:t xml:space="preserve"> and with </w:t>
            </w:r>
            <w:hyperlink r:id="rId18" w:history="1">
              <w:r>
                <w:rPr>
                  <w:rFonts w:ascii="Arial" w:hAnsi="Arial" w:cs="Arial"/>
                  <w:color w:val="139DEB"/>
                  <w:sz w:val="28"/>
                  <w:szCs w:val="28"/>
                  <w:lang w:val="en-US"/>
                </w:rPr>
                <w:t>local authorities</w:t>
              </w:r>
            </w:hyperlink>
            <w:r>
              <w:rPr>
                <w:rFonts w:ascii="Arial" w:hAnsi="Arial" w:cs="Arial"/>
                <w:color w:val="535353"/>
                <w:sz w:val="28"/>
                <w:szCs w:val="28"/>
                <w:lang w:val="en-US"/>
              </w:rPr>
              <w:t xml:space="preserve"> in the UK</w:t>
            </w:r>
          </w:p>
        </w:tc>
      </w:tr>
    </w:tbl>
    <w:p w14:paraId="71236853" w14:textId="77777777" w:rsidR="006D7C70" w:rsidRDefault="00BA6F08">
      <w:r>
        <w:t xml:space="preserve"> </w:t>
      </w:r>
    </w:p>
    <w:sectPr w:rsidR="006D7C70" w:rsidSect="0040766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CC"/>
    <w:family w:val="roman"/>
    <w:pitch w:val="variable"/>
    <w:sig w:usb0="20000203" w:usb1="00000000" w:usb2="00000000" w:usb3="00000000" w:csb0="00000105"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F08"/>
    <w:rsid w:val="00021EFD"/>
    <w:rsid w:val="000761B9"/>
    <w:rsid w:val="002B3014"/>
    <w:rsid w:val="0040766F"/>
    <w:rsid w:val="00691C89"/>
    <w:rsid w:val="006D7C70"/>
    <w:rsid w:val="00775F5F"/>
    <w:rsid w:val="00776017"/>
    <w:rsid w:val="008A51B6"/>
    <w:rsid w:val="00A365B5"/>
    <w:rsid w:val="00BA6F08"/>
    <w:rsid w:val="00BB7ACC"/>
    <w:rsid w:val="00D4128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EFB0C5"/>
  <w14:defaultImageDpi w14:val="300"/>
  <w15:docId w15:val="{A3679FAA-F9D5-41B0-A172-3F59127B1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6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6F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6F0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Rule_of_law" TargetMode="External"/><Relationship Id="rId13" Type="http://schemas.openxmlformats.org/officeDocument/2006/relationships/image" Target="media/image6.jpg"/><Relationship Id="rId18" Type="http://schemas.openxmlformats.org/officeDocument/2006/relationships/hyperlink" Target="http://www.unicef.org.uk/UNICEFs-Work/Our-UK-work/Child-Rights-Partners/"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5.jpg"/><Relationship Id="rId17" Type="http://schemas.openxmlformats.org/officeDocument/2006/relationships/hyperlink" Target="http://www.unicef.org.uk/BabyFriendly/" TargetMode="External"/><Relationship Id="rId2" Type="http://schemas.openxmlformats.org/officeDocument/2006/relationships/styles" Target="styles.xml"/><Relationship Id="rId16" Type="http://schemas.openxmlformats.org/officeDocument/2006/relationships/hyperlink" Target="http://www.unicef.org.uk/Educat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jpg"/><Relationship Id="rId5" Type="http://schemas.openxmlformats.org/officeDocument/2006/relationships/image" Target="media/image1.jpg"/><Relationship Id="rId15" Type="http://schemas.openxmlformats.org/officeDocument/2006/relationships/image" Target="media/image7.gif"/><Relationship Id="rId10" Type="http://schemas.openxmlformats.org/officeDocument/2006/relationships/hyperlink" Target="http://en.wikipedia.org/wiki/United_Nations_Chart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n.wikipedia.org/wiki/Freedom_(political)" TargetMode="External"/><Relationship Id="rId14" Type="http://schemas.openxmlformats.org/officeDocument/2006/relationships/hyperlink" Target="http://www.jmt.org/muir-our-inspiration.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Dolan Thomas</dc:creator>
  <cp:keywords/>
  <dc:description/>
  <cp:lastModifiedBy>Nicola Welton</cp:lastModifiedBy>
  <cp:revision>2</cp:revision>
  <dcterms:created xsi:type="dcterms:W3CDTF">2021-03-03T15:30:00Z</dcterms:created>
  <dcterms:modified xsi:type="dcterms:W3CDTF">2021-03-03T15:30:00Z</dcterms:modified>
</cp:coreProperties>
</file>