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793AB" w14:textId="07FB0678" w:rsidR="00A121A0" w:rsidRDefault="001964C5" w:rsidP="00E84BC8">
      <w:pPr>
        <w:tabs>
          <w:tab w:val="left" w:pos="5103"/>
        </w:tabs>
        <w:jc w:val="center"/>
        <w:rPr>
          <w:rFonts w:ascii="Arial" w:hAnsi="Arial" w:cs="Arial"/>
          <w:b/>
          <w:bCs/>
          <w:sz w:val="24"/>
          <w:szCs w:val="24"/>
        </w:rPr>
      </w:pPr>
      <w:r>
        <w:rPr>
          <w:rFonts w:ascii="Arial" w:hAnsi="Arial" w:cs="Arial"/>
          <w:b/>
          <w:bCs/>
          <w:sz w:val="24"/>
          <w:szCs w:val="24"/>
        </w:rPr>
        <w:tab/>
      </w:r>
    </w:p>
    <w:p w14:paraId="0C68E89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FB041D9" w14:textId="77777777" w:rsidR="00CA7D5E" w:rsidRPr="004C3A0B" w:rsidRDefault="00CA7D5E" w:rsidP="00682C6A">
      <w:pPr>
        <w:tabs>
          <w:tab w:val="left" w:pos="5103"/>
        </w:tabs>
        <w:ind w:right="282"/>
        <w:jc w:val="center"/>
        <w:rPr>
          <w:rFonts w:ascii="Arial" w:hAnsi="Arial" w:cs="Arial"/>
          <w:b/>
          <w:bCs/>
        </w:rPr>
      </w:pPr>
    </w:p>
    <w:p w14:paraId="17DAFCD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4723C516" w14:textId="77777777" w:rsidR="00280A88" w:rsidRPr="004C3A0B" w:rsidRDefault="00280A88" w:rsidP="00280A88">
      <w:pPr>
        <w:tabs>
          <w:tab w:val="left" w:pos="5103"/>
        </w:tabs>
        <w:ind w:right="282"/>
        <w:jc w:val="center"/>
        <w:rPr>
          <w:rFonts w:ascii="Arial" w:hAnsi="Arial" w:cs="Arial"/>
          <w:b/>
          <w:bCs/>
          <w:sz w:val="16"/>
          <w:szCs w:val="16"/>
        </w:rPr>
      </w:pPr>
    </w:p>
    <w:p w14:paraId="424CC12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9B8935" w14:textId="77777777" w:rsidR="00EF6306" w:rsidRPr="004C3A0B" w:rsidRDefault="00EF6306" w:rsidP="00700361">
      <w:pPr>
        <w:tabs>
          <w:tab w:val="left" w:pos="5103"/>
        </w:tabs>
        <w:ind w:right="282"/>
        <w:jc w:val="both"/>
        <w:rPr>
          <w:rFonts w:ascii="Arial" w:hAnsi="Arial" w:cs="Arial"/>
          <w:sz w:val="22"/>
          <w:szCs w:val="22"/>
        </w:rPr>
      </w:pPr>
    </w:p>
    <w:p w14:paraId="0AEB700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53571BF" w14:textId="77777777" w:rsidR="00280A88" w:rsidRPr="004C3A0B" w:rsidRDefault="00280A88" w:rsidP="00700361">
      <w:pPr>
        <w:tabs>
          <w:tab w:val="left" w:pos="5103"/>
        </w:tabs>
        <w:ind w:right="282"/>
        <w:jc w:val="both"/>
        <w:rPr>
          <w:rFonts w:ascii="Arial" w:hAnsi="Arial" w:cs="Arial"/>
          <w:sz w:val="22"/>
          <w:szCs w:val="22"/>
        </w:rPr>
      </w:pPr>
    </w:p>
    <w:p w14:paraId="6E595E8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758BB548" w14:textId="77777777" w:rsidR="0041408E" w:rsidRPr="004C3A0B" w:rsidRDefault="0041408E" w:rsidP="00280A88">
      <w:pPr>
        <w:autoSpaceDE w:val="0"/>
        <w:autoSpaceDN w:val="0"/>
        <w:adjustRightInd w:val="0"/>
        <w:jc w:val="both"/>
        <w:rPr>
          <w:rFonts w:ascii="Arial" w:hAnsi="Arial" w:cs="Arial"/>
          <w:sz w:val="22"/>
          <w:szCs w:val="22"/>
        </w:rPr>
      </w:pPr>
    </w:p>
    <w:p w14:paraId="0BB6885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561E81FE" w14:textId="77777777" w:rsidTr="003F6F7B">
        <w:trPr>
          <w:trHeight w:val="439"/>
        </w:trPr>
        <w:tc>
          <w:tcPr>
            <w:tcW w:w="559" w:type="dxa"/>
            <w:shd w:val="clear" w:color="auto" w:fill="F2F2F2" w:themeFill="background1" w:themeFillShade="F2"/>
            <w:vAlign w:val="center"/>
          </w:tcPr>
          <w:p w14:paraId="749A1F57"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7B1385A"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44CBB654" w14:textId="305C5045" w:rsidR="005E6C44" w:rsidRPr="004C3A0B" w:rsidRDefault="00801864" w:rsidP="003F6F7B">
            <w:pPr>
              <w:rPr>
                <w:rFonts w:ascii="Arial" w:hAnsi="Arial" w:cs="Arial"/>
                <w:sz w:val="22"/>
                <w:szCs w:val="22"/>
              </w:rPr>
            </w:pPr>
            <w:r w:rsidRPr="00801864">
              <w:rPr>
                <w:rFonts w:ascii="Arial" w:hAnsi="Arial" w:cs="Arial"/>
                <w:sz w:val="22"/>
                <w:szCs w:val="22"/>
              </w:rPr>
              <w:t xml:space="preserve">Fatma </w:t>
            </w:r>
            <w:r w:rsidR="00CE5380">
              <w:rPr>
                <w:rFonts w:ascii="Arial" w:hAnsi="Arial" w:cs="Arial"/>
                <w:sz w:val="22"/>
                <w:szCs w:val="22"/>
              </w:rPr>
              <w:t>Yusuf</w:t>
            </w:r>
            <w:r w:rsidRPr="00801864">
              <w:rPr>
                <w:rFonts w:ascii="Arial" w:hAnsi="Arial" w:cs="Arial"/>
                <w:sz w:val="22"/>
                <w:szCs w:val="22"/>
              </w:rPr>
              <w:t xml:space="preserve"> </w:t>
            </w:r>
            <w:r w:rsidR="00CE5380">
              <w:rPr>
                <w:rFonts w:ascii="Arial" w:hAnsi="Arial" w:cs="Arial"/>
                <w:sz w:val="22"/>
                <w:szCs w:val="22"/>
              </w:rPr>
              <w:t>Gorji</w:t>
            </w:r>
          </w:p>
        </w:tc>
      </w:tr>
      <w:tr w:rsidR="005E6C44" w:rsidRPr="004C3A0B" w14:paraId="3B24538F" w14:textId="77777777" w:rsidTr="003F6F7B">
        <w:trPr>
          <w:cantSplit/>
          <w:trHeight w:val="340"/>
        </w:trPr>
        <w:tc>
          <w:tcPr>
            <w:tcW w:w="559" w:type="dxa"/>
            <w:shd w:val="clear" w:color="auto" w:fill="F2F2F2" w:themeFill="background1" w:themeFillShade="F2"/>
            <w:vAlign w:val="center"/>
          </w:tcPr>
          <w:p w14:paraId="6B6DC011"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6C6E415C"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5CCE69EB" w14:textId="7D9A1D8F" w:rsidR="005E6C44" w:rsidRDefault="00801864" w:rsidP="003F6F7B">
            <w:pPr>
              <w:rPr>
                <w:rFonts w:ascii="Arial" w:hAnsi="Arial" w:cs="Arial"/>
                <w:sz w:val="22"/>
                <w:szCs w:val="22"/>
              </w:rPr>
            </w:pPr>
            <w:r w:rsidRPr="00801864">
              <w:rPr>
                <w:rFonts w:ascii="Arial" w:hAnsi="Arial" w:cs="Arial"/>
                <w:sz w:val="22"/>
                <w:szCs w:val="22"/>
              </w:rPr>
              <w:t>2526418</w:t>
            </w:r>
          </w:p>
          <w:p w14:paraId="75C2542E" w14:textId="77777777" w:rsidR="005E6C44" w:rsidRPr="004C3A0B" w:rsidRDefault="005E6C44" w:rsidP="003F6F7B">
            <w:pPr>
              <w:rPr>
                <w:rFonts w:ascii="Arial" w:hAnsi="Arial" w:cs="Arial"/>
                <w:sz w:val="22"/>
                <w:szCs w:val="22"/>
              </w:rPr>
            </w:pPr>
          </w:p>
        </w:tc>
      </w:tr>
      <w:tr w:rsidR="005E6C44" w:rsidRPr="004C3A0B" w14:paraId="3712B7B9" w14:textId="77777777" w:rsidTr="003F6F7B">
        <w:trPr>
          <w:trHeight w:val="513"/>
        </w:trPr>
        <w:tc>
          <w:tcPr>
            <w:tcW w:w="559" w:type="dxa"/>
            <w:shd w:val="clear" w:color="auto" w:fill="F2F2F2" w:themeFill="background1" w:themeFillShade="F2"/>
            <w:vAlign w:val="center"/>
          </w:tcPr>
          <w:p w14:paraId="7BA66FAF"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B178B81"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114FA251" w14:textId="1A806754" w:rsidR="005E6C44" w:rsidRPr="004C3A0B" w:rsidRDefault="001964C5" w:rsidP="003F6F7B">
            <w:pPr>
              <w:rPr>
                <w:rFonts w:ascii="Arial" w:hAnsi="Arial" w:cs="Arial"/>
                <w:sz w:val="22"/>
                <w:szCs w:val="22"/>
              </w:rPr>
            </w:pPr>
            <w:r w:rsidRPr="001964C5">
              <w:rPr>
                <w:rFonts w:ascii="Arial" w:hAnsi="Arial" w:cs="Arial"/>
                <w:sz w:val="22"/>
                <w:szCs w:val="22"/>
              </w:rPr>
              <w:t>2526418@student.uwtsd.ac.uk</w:t>
            </w:r>
          </w:p>
        </w:tc>
      </w:tr>
      <w:tr w:rsidR="005E6C44" w:rsidRPr="004C3A0B" w14:paraId="2F503ADE" w14:textId="77777777" w:rsidTr="003F6F7B">
        <w:trPr>
          <w:trHeight w:val="549"/>
        </w:trPr>
        <w:tc>
          <w:tcPr>
            <w:tcW w:w="559" w:type="dxa"/>
            <w:shd w:val="clear" w:color="auto" w:fill="F2F2F2" w:themeFill="background1" w:themeFillShade="F2"/>
            <w:vAlign w:val="center"/>
          </w:tcPr>
          <w:p w14:paraId="641EF3D2"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27CA14C"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244AA90" w14:textId="288EE47C" w:rsidR="005E6C44" w:rsidRPr="004C3A0B" w:rsidRDefault="00880E6D" w:rsidP="003F6F7B">
            <w:pPr>
              <w:rPr>
                <w:rFonts w:ascii="Arial" w:hAnsi="Arial" w:cs="Arial"/>
                <w:sz w:val="22"/>
                <w:szCs w:val="22"/>
              </w:rPr>
            </w:pPr>
            <w:r>
              <w:rPr>
                <w:rFonts w:ascii="Arial" w:hAnsi="Arial" w:cs="Arial"/>
                <w:sz w:val="22"/>
                <w:szCs w:val="22"/>
              </w:rPr>
              <w:t>MSc Public health</w:t>
            </w:r>
            <w:r w:rsidR="00CE5380">
              <w:rPr>
                <w:rFonts w:ascii="Arial" w:hAnsi="Arial" w:cs="Arial"/>
                <w:sz w:val="22"/>
                <w:szCs w:val="22"/>
              </w:rPr>
              <w:t xml:space="preserve"> and social care in practice</w:t>
            </w:r>
          </w:p>
        </w:tc>
      </w:tr>
      <w:tr w:rsidR="005E6C44" w:rsidRPr="004C3A0B" w14:paraId="78639D60" w14:textId="77777777" w:rsidTr="003F6F7B">
        <w:trPr>
          <w:trHeight w:val="557"/>
        </w:trPr>
        <w:tc>
          <w:tcPr>
            <w:tcW w:w="559" w:type="dxa"/>
            <w:shd w:val="clear" w:color="auto" w:fill="F2F2F2" w:themeFill="background1" w:themeFillShade="F2"/>
            <w:vAlign w:val="center"/>
          </w:tcPr>
          <w:p w14:paraId="33EF2759"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8C54CDB"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4422715C" w14:textId="2DA5BB5E" w:rsidR="005E6C44" w:rsidRPr="004C3A0B" w:rsidRDefault="00753E95" w:rsidP="003F6F7B">
            <w:pPr>
              <w:rPr>
                <w:rFonts w:ascii="Arial" w:hAnsi="Arial" w:cs="Arial"/>
                <w:sz w:val="22"/>
                <w:szCs w:val="22"/>
              </w:rPr>
            </w:pPr>
            <w:r w:rsidRPr="001964C5">
              <w:rPr>
                <w:rFonts w:ascii="Arial" w:hAnsi="Arial" w:cs="Arial"/>
                <w:sz w:val="22"/>
                <w:szCs w:val="22"/>
              </w:rPr>
              <w:t>Philip Jones</w:t>
            </w:r>
          </w:p>
        </w:tc>
      </w:tr>
    </w:tbl>
    <w:p w14:paraId="20996C9B" w14:textId="77777777" w:rsidR="003D0884" w:rsidRDefault="003D0884" w:rsidP="00354F34">
      <w:pPr>
        <w:autoSpaceDE w:val="0"/>
        <w:autoSpaceDN w:val="0"/>
        <w:adjustRightInd w:val="0"/>
        <w:spacing w:after="240"/>
        <w:jc w:val="both"/>
        <w:rPr>
          <w:rFonts w:ascii="Arial" w:hAnsi="Arial" w:cs="Arial"/>
          <w:b/>
          <w:sz w:val="22"/>
          <w:szCs w:val="22"/>
        </w:rPr>
      </w:pPr>
    </w:p>
    <w:p w14:paraId="38E82C2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19901B04" w14:textId="77777777" w:rsidTr="002132F9">
        <w:tc>
          <w:tcPr>
            <w:tcW w:w="562" w:type="dxa"/>
            <w:shd w:val="clear" w:color="auto" w:fill="F2F2F2" w:themeFill="background1" w:themeFillShade="F2"/>
          </w:tcPr>
          <w:p w14:paraId="3DF3D18E"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DBAFD31"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21563F70" w14:textId="77777777" w:rsidTr="003F6F7B">
        <w:trPr>
          <w:trHeight w:val="355"/>
        </w:trPr>
        <w:tc>
          <w:tcPr>
            <w:tcW w:w="562" w:type="dxa"/>
            <w:vAlign w:val="center"/>
          </w:tcPr>
          <w:p w14:paraId="4869369A"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7609D19"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07771D2"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0FA628E" w14:textId="77777777" w:rsidTr="003F6F7B">
        <w:trPr>
          <w:trHeight w:val="417"/>
        </w:trPr>
        <w:tc>
          <w:tcPr>
            <w:tcW w:w="562" w:type="dxa"/>
            <w:vAlign w:val="center"/>
          </w:tcPr>
          <w:p w14:paraId="04CC5D5E"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F26A309"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8495979"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45C56290" w14:textId="77777777" w:rsidTr="003F6F7B">
        <w:trPr>
          <w:trHeight w:val="409"/>
        </w:trPr>
        <w:tc>
          <w:tcPr>
            <w:tcW w:w="562" w:type="dxa"/>
            <w:vAlign w:val="center"/>
          </w:tcPr>
          <w:p w14:paraId="10A3B522"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368A121" w14:textId="77777777" w:rsidR="00DD21B1" w:rsidRDefault="00000000">
            <w:r>
              <w:rPr>
                <w:rFonts w:ascii="Arial" w:hAnsi="Arial"/>
                <w:b/>
                <w:sz w:val="22"/>
              </w:rPr>
              <w:t>Declaration of Helsinki</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FFA6FA5"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1599BBC6" w14:textId="77777777" w:rsidR="00DD21B1" w:rsidRDefault="00DD21B1">
            <w:pPr>
              <w:spacing w:after="40"/>
            </w:pPr>
          </w:p>
        </w:tc>
      </w:tr>
      <w:tr w:rsidR="001B41AD" w:rsidRPr="004C3A0B" w14:paraId="20BE391F" w14:textId="77777777" w:rsidTr="003F6F7B">
        <w:trPr>
          <w:trHeight w:val="409"/>
        </w:trPr>
        <w:tc>
          <w:tcPr>
            <w:tcW w:w="562" w:type="dxa"/>
            <w:vAlign w:val="center"/>
          </w:tcPr>
          <w:p w14:paraId="4062FAAA"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037291F" w14:textId="77777777" w:rsidR="00DD21B1" w:rsidRDefault="00000000">
            <w:r>
              <w:rPr>
                <w:rFonts w:ascii="Arial" w:hAnsi="Arial"/>
                <w:b/>
                <w:sz w:val="22"/>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4F314A2D"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0F777DD" w14:textId="77777777" w:rsidR="00DD21B1" w:rsidRDefault="00DD21B1">
            <w:pPr>
              <w:spacing w:after="40"/>
            </w:pPr>
          </w:p>
        </w:tc>
      </w:tr>
    </w:tbl>
    <w:p w14:paraId="3CA219F4" w14:textId="77777777" w:rsidR="003D0884" w:rsidRDefault="003D0884" w:rsidP="00354F34">
      <w:pPr>
        <w:autoSpaceDE w:val="0"/>
        <w:autoSpaceDN w:val="0"/>
        <w:adjustRightInd w:val="0"/>
        <w:spacing w:after="240"/>
        <w:jc w:val="both"/>
        <w:rPr>
          <w:rFonts w:ascii="Arial" w:hAnsi="Arial" w:cs="Arial"/>
          <w:b/>
          <w:sz w:val="22"/>
          <w:szCs w:val="22"/>
        </w:rPr>
      </w:pPr>
    </w:p>
    <w:p w14:paraId="31CA684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6E0C12BA"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E4B72"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13957" w14:textId="77777777" w:rsidR="00DD21B1" w:rsidRDefault="00000000">
            <w:r>
              <w:rPr>
                <w:rFonts w:ascii="Arial" w:hAnsi="Arial"/>
                <w:b/>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AB1B225" w14:textId="77777777" w:rsidR="00DD21B1" w:rsidRDefault="00000000">
            <w:r>
              <w:rPr>
                <w:rFonts w:ascii="Arial" w:hAnsi="Arial"/>
                <w:sz w:val="21"/>
              </w:rPr>
              <w:t>EXPLORING BARRIERS TO TIMELY ACCESS TO SPECIALIST PARKINSON’S NURSES FOR PEOPLE WITH PARKINSON’S DISEASE IN UK COMMUNITY SETTINGS: A QUALITATIVE SECONDARY RESEARCH STUDY</w:t>
            </w:r>
          </w:p>
        </w:tc>
      </w:tr>
      <w:tr w:rsidR="00A121A0" w:rsidRPr="004C3A0B" w14:paraId="25906D4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3748E1"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3BB60"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8683155" w14:textId="16981AB3" w:rsidR="004C3D85" w:rsidRPr="00D839CD" w:rsidRDefault="001964C5" w:rsidP="003C07E3">
            <w:pPr>
              <w:spacing w:after="40"/>
              <w:rPr>
                <w:rFonts w:ascii="Arial" w:hAnsi="Arial" w:cs="Arial"/>
                <w:sz w:val="22"/>
                <w:szCs w:val="22"/>
              </w:rPr>
            </w:pPr>
            <w:r w:rsidRPr="001964C5">
              <w:rPr>
                <w:rFonts w:ascii="Arial" w:hAnsi="Arial" w:cs="Arial"/>
                <w:sz w:val="22"/>
              </w:rPr>
              <w:t>6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97374"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70F006F" w14:textId="7EAE1E47" w:rsidR="004C3D85" w:rsidRPr="004C3A0B" w:rsidRDefault="001964C5" w:rsidP="003C07E3">
            <w:pPr>
              <w:spacing w:after="40"/>
              <w:rPr>
                <w:rFonts w:ascii="Arial" w:hAnsi="Arial" w:cs="Arial"/>
                <w:sz w:val="22"/>
                <w:szCs w:val="22"/>
              </w:rPr>
            </w:pPr>
            <w:r w:rsidRPr="001964C5">
              <w:rPr>
                <w:rFonts w:ascii="Arial" w:hAnsi="Arial" w:cs="Arial"/>
                <w:sz w:val="22"/>
              </w:rPr>
              <w:t>12 January 2027</w:t>
            </w:r>
          </w:p>
        </w:tc>
      </w:tr>
      <w:tr w:rsidR="00F96C3F" w:rsidRPr="004C3A0B" w14:paraId="7FC94D48" w14:textId="77777777" w:rsidTr="00A121A0">
        <w:trPr>
          <w:trHeight w:val="454"/>
        </w:trPr>
        <w:tc>
          <w:tcPr>
            <w:tcW w:w="237" w:type="pct"/>
            <w:tcBorders>
              <w:top w:val="single" w:sz="4" w:space="0" w:color="auto"/>
            </w:tcBorders>
            <w:shd w:val="clear" w:color="auto" w:fill="F2F2F2" w:themeFill="background1" w:themeFillShade="F2"/>
            <w:vAlign w:val="center"/>
          </w:tcPr>
          <w:p w14:paraId="30BC22AB"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3C8ABB9C"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314C2012"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77288E"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65BBD82"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881E99D"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AEBE726"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70FA91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ED5F294"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30C7E5D8"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228E90B9" w14:textId="77777777" w:rsidTr="00A121A0">
        <w:trPr>
          <w:trHeight w:val="454"/>
        </w:trPr>
        <w:tc>
          <w:tcPr>
            <w:tcW w:w="237" w:type="pct"/>
            <w:vAlign w:val="center"/>
          </w:tcPr>
          <w:p w14:paraId="68A6BDBD"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5FC9DBCB"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E01D64F" w14:textId="77777777" w:rsidR="00F96C3F" w:rsidRDefault="00F96C3F" w:rsidP="00F96C3F">
            <w:pPr>
              <w:rPr>
                <w:rFonts w:ascii="Arial" w:hAnsi="Arial" w:cs="Arial"/>
              </w:rPr>
            </w:pPr>
          </w:p>
          <w:p w14:paraId="07876D31" w14:textId="77777777" w:rsidR="00F96C3F" w:rsidRDefault="00F96C3F" w:rsidP="00F96C3F">
            <w:pPr>
              <w:rPr>
                <w:rFonts w:ascii="Arial" w:hAnsi="Arial" w:cs="Arial"/>
              </w:rPr>
            </w:pPr>
          </w:p>
          <w:p w14:paraId="7174B821" w14:textId="77777777" w:rsidR="00F96C3F" w:rsidRDefault="00F96C3F" w:rsidP="00F96C3F">
            <w:pPr>
              <w:rPr>
                <w:rFonts w:ascii="Arial" w:hAnsi="Arial" w:cs="Arial"/>
              </w:rPr>
            </w:pPr>
          </w:p>
          <w:p w14:paraId="25C8C732" w14:textId="77777777" w:rsidR="00F96C3F" w:rsidRPr="002A152D" w:rsidDel="00425DA7" w:rsidRDefault="00F96C3F" w:rsidP="00F96C3F">
            <w:pPr>
              <w:spacing w:after="40"/>
              <w:rPr>
                <w:rFonts w:ascii="Arial" w:hAnsi="Arial" w:cs="Arial"/>
              </w:rPr>
            </w:pPr>
            <w:r>
              <w:rPr>
                <w:rFonts w:ascii="Arial" w:hAnsi="Arial" w:cs="Arial"/>
              </w:rPr>
              <w:t>The purpose of this research is to identify and describe barriers to timely access to specialist Parkinson’s nurse (PNS) care for people with Parkinson’s disease in UK community settings. Existing research indicates geographical, socioeconomic, ethnic and organisational inequalities in access to PNS support, while evidence on experiences in community settings remains limited (McEwan et al., 2024; Ramadhan, Stott and Schrag, 2025; Koehn et al., 2025). The study will address this gap through secondary analysis of existing qualitative interview data, without recruiting or burdening patients or carers, and will contribute evidence to support more equitable specialist nursing access.</w:t>
            </w:r>
          </w:p>
        </w:tc>
      </w:tr>
      <w:tr w:rsidR="00F96C3F" w:rsidRPr="006C1FDD" w:rsidDel="002A152D" w14:paraId="52800A40" w14:textId="77777777" w:rsidTr="00A121A0">
        <w:trPr>
          <w:trHeight w:val="454"/>
        </w:trPr>
        <w:tc>
          <w:tcPr>
            <w:tcW w:w="237" w:type="pct"/>
            <w:vAlign w:val="center"/>
          </w:tcPr>
          <w:p w14:paraId="5252CE97"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4DCC5856"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65C125" w14:textId="77777777" w:rsidR="00F96C3F" w:rsidRPr="006C1FDD" w:rsidRDefault="00F96C3F" w:rsidP="00F96C3F">
            <w:pPr>
              <w:rPr>
                <w:rFonts w:ascii="Arial" w:hAnsi="Arial" w:cs="Arial"/>
              </w:rPr>
            </w:pPr>
          </w:p>
          <w:p w14:paraId="61AF837A" w14:textId="77777777" w:rsidR="00F96C3F" w:rsidRPr="006C1FDD" w:rsidRDefault="00F96C3F" w:rsidP="00F96C3F">
            <w:pPr>
              <w:rPr>
                <w:rFonts w:ascii="Arial" w:hAnsi="Arial" w:cs="Arial"/>
              </w:rPr>
            </w:pPr>
          </w:p>
          <w:p w14:paraId="2553D3C3" w14:textId="77777777" w:rsidR="00F96C3F" w:rsidRPr="006C1FDD" w:rsidRDefault="00F96C3F" w:rsidP="00F96C3F">
            <w:pPr>
              <w:rPr>
                <w:rFonts w:ascii="Arial" w:hAnsi="Arial" w:cs="Arial"/>
                <w:sz w:val="22"/>
                <w:szCs w:val="22"/>
              </w:rPr>
            </w:pPr>
          </w:p>
          <w:p w14:paraId="1BEF9DA9" w14:textId="77777777" w:rsidR="00F96C3F" w:rsidRPr="006C1FDD" w:rsidRDefault="00F96C3F" w:rsidP="00F96C3F">
            <w:pPr>
              <w:autoSpaceDE w:val="0"/>
              <w:autoSpaceDN w:val="0"/>
              <w:adjustRightInd w:val="0"/>
              <w:spacing w:after="40"/>
              <w:rPr>
                <w:rFonts w:ascii="Arial" w:hAnsi="Arial" w:cs="Arial"/>
                <w:b/>
                <w:bCs/>
                <w:sz w:val="22"/>
                <w:szCs w:val="22"/>
              </w:rPr>
            </w:pPr>
            <w:r>
              <w:rPr>
                <w:rFonts w:ascii="Arial" w:hAnsi="Arial" w:cs="Arial"/>
                <w:sz w:val="21"/>
              </w:rPr>
              <w:t>What barriers to timely access to specialist Parkinson’s nurse care do people with Parkinson’s describe in existing qualitative data, and what can be learned for UK community settings?</w:t>
            </w:r>
          </w:p>
        </w:tc>
      </w:tr>
      <w:tr w:rsidR="00F96C3F" w:rsidRPr="004C3A0B" w14:paraId="4C3FA29E" w14:textId="77777777" w:rsidTr="00A121A0">
        <w:trPr>
          <w:trHeight w:val="454"/>
        </w:trPr>
        <w:tc>
          <w:tcPr>
            <w:tcW w:w="237" w:type="pct"/>
            <w:vAlign w:val="center"/>
          </w:tcPr>
          <w:p w14:paraId="1516196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0BD8A02B"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08543C0" w14:textId="77777777"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384E414" w14:textId="77777777" w:rsidR="00F96C3F" w:rsidRDefault="00F96C3F" w:rsidP="00F96C3F">
            <w:pPr>
              <w:rPr>
                <w:rFonts w:ascii="Arial" w:hAnsi="Arial" w:cs="Arial"/>
              </w:rPr>
            </w:pPr>
          </w:p>
          <w:p w14:paraId="7C2ED078" w14:textId="77777777" w:rsidR="00F96C3F" w:rsidRPr="004C3A0B" w:rsidRDefault="00F96C3F" w:rsidP="00F96C3F">
            <w:pPr>
              <w:rPr>
                <w:rFonts w:ascii="Arial" w:hAnsi="Arial" w:cs="Arial"/>
                <w:sz w:val="22"/>
                <w:szCs w:val="22"/>
              </w:rPr>
            </w:pPr>
          </w:p>
          <w:p w14:paraId="2B007971" w14:textId="77777777" w:rsidR="00F96C3F" w:rsidRPr="002A152D" w:rsidRDefault="00F96C3F" w:rsidP="00F96C3F">
            <w:pPr>
              <w:spacing w:after="40"/>
              <w:rPr>
                <w:rFonts w:ascii="Arial" w:hAnsi="Arial" w:cs="Arial"/>
              </w:rPr>
            </w:pPr>
            <w:r>
              <w:rPr>
                <w:rFonts w:ascii="Arial" w:hAnsi="Arial" w:cs="Arial"/>
              </w:rPr>
              <w:t>1. To identify and describe systemic, geographic and organisational barriers to timely access to specialist Parkinson’s nurse care.</w:t>
            </w:r>
            <w:r>
              <w:rPr>
                <w:rFonts w:ascii="Arial" w:hAnsi="Arial" w:cs="Arial"/>
              </w:rPr>
              <w:br/>
              <w:t>2. To explore experiences of delays or inequalities in accessing specialist nursing support in UK community settings.</w:t>
            </w:r>
            <w:r>
              <w:rPr>
                <w:rFonts w:ascii="Arial" w:hAnsi="Arial" w:cs="Arial"/>
              </w:rPr>
              <w:br/>
              <w:t>3. To generate evidence-based recommendations for NHS England, NHS Wales and Parkinson’s UK to reduce inequalities in community access to specialist Parkinson’s nurses.</w:t>
            </w:r>
          </w:p>
        </w:tc>
      </w:tr>
      <w:tr w:rsidR="00F96C3F" w:rsidRPr="004C3A0B" w14:paraId="027A3D1A" w14:textId="77777777" w:rsidTr="00A121A0">
        <w:trPr>
          <w:trHeight w:val="454"/>
        </w:trPr>
        <w:tc>
          <w:tcPr>
            <w:tcW w:w="237" w:type="pct"/>
            <w:vAlign w:val="center"/>
          </w:tcPr>
          <w:p w14:paraId="404E549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80F68B1"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300740" w14:textId="77777777" w:rsidR="00F96C3F" w:rsidRDefault="00F96C3F" w:rsidP="00F96C3F">
            <w:pPr>
              <w:rPr>
                <w:rFonts w:ascii="Arial" w:hAnsi="Arial" w:cs="Arial"/>
              </w:rPr>
            </w:pPr>
          </w:p>
          <w:p w14:paraId="2792D787" w14:textId="77777777" w:rsidR="00F96C3F" w:rsidRDefault="00F96C3F" w:rsidP="00F96C3F">
            <w:pPr>
              <w:rPr>
                <w:rFonts w:ascii="Arial" w:hAnsi="Arial" w:cs="Arial"/>
                <w:sz w:val="22"/>
                <w:szCs w:val="22"/>
              </w:rPr>
            </w:pPr>
          </w:p>
          <w:p w14:paraId="47630F23" w14:textId="77777777" w:rsidR="00F96C3F" w:rsidRPr="004C3A0B" w:rsidRDefault="00F96C3F" w:rsidP="00F96C3F">
            <w:pPr>
              <w:rPr>
                <w:rFonts w:ascii="Arial" w:hAnsi="Arial" w:cs="Arial"/>
                <w:sz w:val="22"/>
                <w:szCs w:val="22"/>
              </w:rPr>
            </w:pPr>
          </w:p>
          <w:p w14:paraId="3E489B4A" w14:textId="77777777" w:rsidR="00F96C3F" w:rsidRPr="004C3A0B" w:rsidRDefault="00F96C3F" w:rsidP="00F96C3F">
            <w:pPr>
              <w:spacing w:after="40"/>
              <w:rPr>
                <w:rFonts w:ascii="Arial" w:hAnsi="Arial" w:cs="Arial"/>
                <w:sz w:val="22"/>
                <w:szCs w:val="22"/>
              </w:rPr>
            </w:pPr>
            <w:r>
              <w:rPr>
                <w:rFonts w:ascii="Arial" w:hAnsi="Arial" w:cs="Arial"/>
              </w:rPr>
              <w:t>1. To identify systemic, geographic and organisational barriers from existing patient and carer interview data.</w:t>
            </w:r>
            <w:r>
              <w:rPr>
                <w:rFonts w:ascii="Arial" w:hAnsi="Arial" w:cs="Arial"/>
              </w:rPr>
              <w:br/>
              <w:t>2. To explore experiences of delays or inequalities in accessing specialist nursing support in community settings.</w:t>
            </w:r>
            <w:r>
              <w:rPr>
                <w:rFonts w:ascii="Arial" w:hAnsi="Arial" w:cs="Arial"/>
              </w:rPr>
              <w:br/>
              <w:t>3. To develop evidence-based recommendations for reducing inequalities in access to specialist Parkinson’s nurse care.</w:t>
            </w:r>
          </w:p>
        </w:tc>
      </w:tr>
      <w:tr w:rsidR="00F96C3F" w:rsidRPr="004C3A0B" w14:paraId="1CDACA1E" w14:textId="77777777" w:rsidTr="00A121A0">
        <w:trPr>
          <w:trHeight w:val="454"/>
        </w:trPr>
        <w:tc>
          <w:tcPr>
            <w:tcW w:w="237" w:type="pct"/>
            <w:shd w:val="clear" w:color="auto" w:fill="F2F2F2" w:themeFill="background1" w:themeFillShade="F2"/>
            <w:vAlign w:val="center"/>
          </w:tcPr>
          <w:p w14:paraId="2686D268"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D42AFF6"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265221F"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652DC4DC" w14:textId="77777777" w:rsidTr="00A121A0">
        <w:trPr>
          <w:trHeight w:val="454"/>
        </w:trPr>
        <w:tc>
          <w:tcPr>
            <w:tcW w:w="237" w:type="pct"/>
            <w:vAlign w:val="center"/>
          </w:tcPr>
          <w:p w14:paraId="1088A5FC"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5547A27" w14:textId="77777777"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74DF208D" w14:textId="77777777" w:rsidR="00F96C3F" w:rsidRPr="004C3A0B" w:rsidRDefault="00F96C3F" w:rsidP="00F96C3F">
            <w:pPr>
              <w:rPr>
                <w:rFonts w:ascii="Arial" w:hAnsi="Arial" w:cs="Arial"/>
                <w:sz w:val="22"/>
                <w:szCs w:val="22"/>
              </w:rPr>
            </w:pPr>
          </w:p>
          <w:p w14:paraId="2EF0C120" w14:textId="77777777" w:rsidR="00F96C3F" w:rsidRPr="004C3A0B" w:rsidRDefault="00F96C3F" w:rsidP="00F96C3F">
            <w:pPr>
              <w:spacing w:after="40"/>
              <w:rPr>
                <w:rFonts w:ascii="Arial" w:hAnsi="Arial" w:cs="Arial"/>
                <w:b/>
                <w:sz w:val="22"/>
                <w:szCs w:val="22"/>
              </w:rPr>
            </w:pPr>
            <w:r>
              <w:rPr>
                <w:rFonts w:ascii="Arial" w:hAnsi="Arial" w:cs="Arial"/>
                <w:sz w:val="19"/>
              </w:rPr>
              <w:t>Data will be obtained exclusively from existing qualitative interview datasets and previously published qualitative studies; no primary data will be collected from patients, carers or healthcare professionals. A structured search will be conducted in PubMed, CINAHL, Scopus, Web of Science and PsycINFO using combinations of terms relating to Parkinson’s disease, specialist nursing, access, barriers, community settings, qualitative research and interviews. Searches will be limited to English-language UK studies published from 2018 to 2026.</w:t>
            </w:r>
            <w:r>
              <w:rPr>
                <w:rFonts w:ascii="Arial" w:hAnsi="Arial" w:cs="Arial"/>
                <w:sz w:val="19"/>
              </w:rPr>
              <w:br/>
            </w:r>
            <w:r>
              <w:rPr>
                <w:rFonts w:ascii="Arial" w:hAnsi="Arial" w:cs="Arial"/>
                <w:sz w:val="19"/>
              </w:rPr>
              <w:br/>
              <w:t xml:space="preserve">Relevant datasets will be identified through the UK Data Service, Qualitative Data Repository, university repositories </w:t>
            </w:r>
            <w:r>
              <w:rPr>
                <w:rFonts w:ascii="Arial" w:hAnsi="Arial" w:cs="Arial"/>
                <w:sz w:val="19"/>
              </w:rPr>
              <w:lastRenderedPageBreak/>
              <w:t>and open-access supplements. Approximately 4–6 datasets containing around 60–100 existing interviews will be selected purposively. Only datasets with appropriate original ethical approval and permission for secondary use will be included. Where transcripts are not openly available, the corresponding author or data custodian may be contacted to request appropriately anonymised data, subject to the original data-sharing agreement and ethical permissions. If permission is not obtained, the dataset will not be used. A data-extraction sheet will record study context, participant characteristics, community setting and access experiences. The extracted material will be analysed using reflexive thematic analysis.</w:t>
            </w:r>
          </w:p>
        </w:tc>
      </w:tr>
    </w:tbl>
    <w:p w14:paraId="27E61CC4" w14:textId="77777777" w:rsidR="0003546A" w:rsidRDefault="0003546A"/>
    <w:p w14:paraId="41EA53CF"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22977B4" w14:textId="77777777" w:rsidTr="00D56776">
        <w:trPr>
          <w:trHeight w:val="558"/>
        </w:trPr>
        <w:tc>
          <w:tcPr>
            <w:tcW w:w="562" w:type="dxa"/>
            <w:shd w:val="clear" w:color="auto" w:fill="F2F2F2" w:themeFill="background1" w:themeFillShade="F2"/>
            <w:vAlign w:val="center"/>
          </w:tcPr>
          <w:p w14:paraId="559E0669"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A68DEA9"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432BE2F"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9B6BACE"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0A6845E2" w14:textId="77777777" w:rsidTr="00770C66">
        <w:trPr>
          <w:trHeight w:val="439"/>
        </w:trPr>
        <w:tc>
          <w:tcPr>
            <w:tcW w:w="562" w:type="dxa"/>
            <w:shd w:val="clear" w:color="auto" w:fill="F2F2F2" w:themeFill="background1" w:themeFillShade="F2"/>
            <w:vAlign w:val="center"/>
          </w:tcPr>
          <w:p w14:paraId="3BE232CC"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FC38011"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A1502B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315E7B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3F7D97" w14:textId="77777777" w:rsidTr="00770C66">
        <w:trPr>
          <w:trHeight w:val="439"/>
        </w:trPr>
        <w:tc>
          <w:tcPr>
            <w:tcW w:w="562" w:type="dxa"/>
            <w:shd w:val="clear" w:color="auto" w:fill="F2F2F2" w:themeFill="background1" w:themeFillShade="F2"/>
            <w:vAlign w:val="center"/>
          </w:tcPr>
          <w:p w14:paraId="5D4DAB1E"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7AA8AB3"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4979E9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7ACB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CCBA524" w14:textId="77777777" w:rsidTr="00770C66">
        <w:trPr>
          <w:trHeight w:val="439"/>
        </w:trPr>
        <w:tc>
          <w:tcPr>
            <w:tcW w:w="562" w:type="dxa"/>
            <w:shd w:val="clear" w:color="auto" w:fill="F2F2F2" w:themeFill="background1" w:themeFillShade="F2"/>
            <w:vAlign w:val="center"/>
          </w:tcPr>
          <w:p w14:paraId="13C1F35C"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2A1BA4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617530C7"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7DD3874"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699421F3" w14:textId="77777777" w:rsidTr="00770C66">
        <w:trPr>
          <w:trHeight w:val="403"/>
        </w:trPr>
        <w:tc>
          <w:tcPr>
            <w:tcW w:w="562" w:type="dxa"/>
            <w:shd w:val="clear" w:color="auto" w:fill="F2F2F2" w:themeFill="background1" w:themeFillShade="F2"/>
            <w:vAlign w:val="center"/>
          </w:tcPr>
          <w:p w14:paraId="1B8B183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22DC4E9"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0E7F5E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DD2C31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42D74616" w14:textId="77777777" w:rsidTr="00770C66">
        <w:trPr>
          <w:trHeight w:val="403"/>
        </w:trPr>
        <w:tc>
          <w:tcPr>
            <w:tcW w:w="562" w:type="dxa"/>
            <w:shd w:val="clear" w:color="auto" w:fill="F2F2F2" w:themeFill="background1" w:themeFillShade="F2"/>
            <w:vAlign w:val="center"/>
          </w:tcPr>
          <w:p w14:paraId="72E74F20"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ED37563"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014B2D10"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3C0C66FA"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3E917A" w14:textId="77777777" w:rsidTr="00770C66">
        <w:trPr>
          <w:trHeight w:val="403"/>
        </w:trPr>
        <w:tc>
          <w:tcPr>
            <w:tcW w:w="562" w:type="dxa"/>
            <w:shd w:val="clear" w:color="auto" w:fill="F2F2F2" w:themeFill="background1" w:themeFillShade="F2"/>
            <w:vAlign w:val="center"/>
          </w:tcPr>
          <w:p w14:paraId="57A880F3"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667C4A3"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EFA3A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56693B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8D37407" w14:textId="77777777" w:rsidTr="00770C66">
        <w:trPr>
          <w:trHeight w:val="439"/>
        </w:trPr>
        <w:tc>
          <w:tcPr>
            <w:tcW w:w="562" w:type="dxa"/>
            <w:shd w:val="clear" w:color="auto" w:fill="F2F2F2" w:themeFill="background1" w:themeFillShade="F2"/>
            <w:vAlign w:val="center"/>
          </w:tcPr>
          <w:p w14:paraId="0A5FCAA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7EEB154"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B15A7A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8CC833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0E5E72C" w14:textId="77777777" w:rsidTr="00770C66">
        <w:trPr>
          <w:trHeight w:val="403"/>
        </w:trPr>
        <w:tc>
          <w:tcPr>
            <w:tcW w:w="562" w:type="dxa"/>
            <w:shd w:val="clear" w:color="auto" w:fill="F2F2F2" w:themeFill="background1" w:themeFillShade="F2"/>
            <w:vAlign w:val="center"/>
          </w:tcPr>
          <w:p w14:paraId="13172B9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AEF89FB"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28D4B6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191C95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9996D22" w14:textId="77777777" w:rsidTr="00770C66">
        <w:trPr>
          <w:trHeight w:val="439"/>
        </w:trPr>
        <w:tc>
          <w:tcPr>
            <w:tcW w:w="562" w:type="dxa"/>
            <w:shd w:val="clear" w:color="auto" w:fill="F2F2F2" w:themeFill="background1" w:themeFillShade="F2"/>
            <w:vAlign w:val="center"/>
          </w:tcPr>
          <w:p w14:paraId="2EE25149"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B55303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E28826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31EA48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261FC9B" w14:textId="77777777" w:rsidTr="00770C66">
        <w:trPr>
          <w:trHeight w:val="403"/>
        </w:trPr>
        <w:tc>
          <w:tcPr>
            <w:tcW w:w="562" w:type="dxa"/>
            <w:shd w:val="clear" w:color="auto" w:fill="F2F2F2" w:themeFill="background1" w:themeFillShade="F2"/>
            <w:vAlign w:val="center"/>
          </w:tcPr>
          <w:p w14:paraId="1DFC98C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E7D0810"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DAB59D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1A2ECC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E1EB0F2" w14:textId="77777777" w:rsidTr="00770C66">
        <w:trPr>
          <w:trHeight w:val="403"/>
        </w:trPr>
        <w:tc>
          <w:tcPr>
            <w:tcW w:w="562" w:type="dxa"/>
            <w:shd w:val="clear" w:color="auto" w:fill="F2F2F2" w:themeFill="background1" w:themeFillShade="F2"/>
            <w:vAlign w:val="center"/>
          </w:tcPr>
          <w:p w14:paraId="3424CB9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2A3D88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2B7212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6802BD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0337D0C" w14:textId="77777777" w:rsidTr="00770C66">
        <w:trPr>
          <w:trHeight w:val="403"/>
        </w:trPr>
        <w:tc>
          <w:tcPr>
            <w:tcW w:w="562" w:type="dxa"/>
            <w:shd w:val="clear" w:color="auto" w:fill="F2F2F2" w:themeFill="background1" w:themeFillShade="F2"/>
            <w:vAlign w:val="center"/>
          </w:tcPr>
          <w:p w14:paraId="1A77059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631E24E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679C05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7D4224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BAEFF1B" w14:textId="77777777" w:rsidTr="00770C66">
        <w:trPr>
          <w:trHeight w:val="403"/>
        </w:trPr>
        <w:tc>
          <w:tcPr>
            <w:tcW w:w="562" w:type="dxa"/>
            <w:shd w:val="clear" w:color="auto" w:fill="F2F2F2" w:themeFill="background1" w:themeFillShade="F2"/>
            <w:vAlign w:val="center"/>
          </w:tcPr>
          <w:p w14:paraId="5250EFE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060F5F43"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6C64B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03852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807DB18" w14:textId="77777777" w:rsidTr="00770C66">
        <w:trPr>
          <w:trHeight w:val="403"/>
        </w:trPr>
        <w:tc>
          <w:tcPr>
            <w:tcW w:w="562" w:type="dxa"/>
            <w:shd w:val="clear" w:color="auto" w:fill="F2F2F2" w:themeFill="background1" w:themeFillShade="F2"/>
            <w:vAlign w:val="center"/>
          </w:tcPr>
          <w:p w14:paraId="237D634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1C55BA83"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FE0FDC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57441A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7C1EC5E" w14:textId="77777777" w:rsidTr="00770C66">
        <w:trPr>
          <w:trHeight w:val="403"/>
        </w:trPr>
        <w:tc>
          <w:tcPr>
            <w:tcW w:w="562" w:type="dxa"/>
            <w:shd w:val="clear" w:color="auto" w:fill="F2F2F2" w:themeFill="background1" w:themeFillShade="F2"/>
            <w:vAlign w:val="center"/>
          </w:tcPr>
          <w:p w14:paraId="506CF45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7EE7B36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9D98C6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9EBD7C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6EE7C30" w14:textId="77777777" w:rsidTr="00770C66">
        <w:trPr>
          <w:trHeight w:val="403"/>
        </w:trPr>
        <w:tc>
          <w:tcPr>
            <w:tcW w:w="562" w:type="dxa"/>
            <w:shd w:val="clear" w:color="auto" w:fill="F2F2F2" w:themeFill="background1" w:themeFillShade="F2"/>
            <w:vAlign w:val="center"/>
          </w:tcPr>
          <w:p w14:paraId="6595D4BF"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00F944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0B943E9"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4E6F17BD"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2862CF81" w14:textId="77777777" w:rsidTr="00770C66">
        <w:trPr>
          <w:trHeight w:val="403"/>
        </w:trPr>
        <w:tc>
          <w:tcPr>
            <w:tcW w:w="562" w:type="dxa"/>
            <w:shd w:val="clear" w:color="auto" w:fill="F2F2F2" w:themeFill="background1" w:themeFillShade="F2"/>
            <w:vAlign w:val="center"/>
          </w:tcPr>
          <w:p w14:paraId="561EFEB3"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7E1DFAE1"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F2E927B"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8B6658F"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346C25D1" w14:textId="77777777" w:rsidTr="00770C66">
        <w:trPr>
          <w:trHeight w:val="403"/>
        </w:trPr>
        <w:tc>
          <w:tcPr>
            <w:tcW w:w="562" w:type="dxa"/>
            <w:vAlign w:val="center"/>
          </w:tcPr>
          <w:p w14:paraId="71BF564F"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545F1BB8"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FB747F8" w14:textId="77777777" w:rsidR="00770C66" w:rsidRPr="006C1FDD" w:rsidRDefault="00770C66" w:rsidP="00770C66">
            <w:pPr>
              <w:rPr>
                <w:rFonts w:ascii="Arial" w:hAnsi="Arial" w:cs="Arial"/>
              </w:rPr>
            </w:pPr>
          </w:p>
          <w:p w14:paraId="1550E50A" w14:textId="77777777" w:rsidR="00770C66" w:rsidRPr="006C1FDD" w:rsidRDefault="00770C66" w:rsidP="00770C66">
            <w:pPr>
              <w:rPr>
                <w:rFonts w:ascii="Arial" w:hAnsi="Arial" w:cs="Arial"/>
              </w:rPr>
            </w:pPr>
          </w:p>
          <w:p w14:paraId="5B6F7258" w14:textId="77777777" w:rsidR="00770C66" w:rsidRPr="006C1FDD" w:rsidRDefault="00770C66" w:rsidP="00770C66">
            <w:pPr>
              <w:rPr>
                <w:rFonts w:ascii="Arial" w:hAnsi="Arial" w:cs="Arial"/>
                <w:sz w:val="22"/>
                <w:szCs w:val="22"/>
              </w:rPr>
            </w:pPr>
          </w:p>
          <w:p w14:paraId="5D827F45" w14:textId="77777777" w:rsidR="00770C66" w:rsidRPr="006C1FDD" w:rsidRDefault="00770C66" w:rsidP="00770C66">
            <w:pPr>
              <w:autoSpaceDE w:val="0"/>
              <w:autoSpaceDN w:val="0"/>
              <w:adjustRightInd w:val="0"/>
              <w:rPr>
                <w:rFonts w:ascii="Arial" w:hAnsi="Arial" w:cs="Arial"/>
                <w:sz w:val="22"/>
                <w:szCs w:val="22"/>
              </w:rPr>
            </w:pPr>
            <w:r>
              <w:rPr>
                <w:rFonts w:ascii="Arial" w:hAnsi="Arial"/>
                <w:sz w:val="21"/>
              </w:rPr>
              <w:t>N/A – no primary data collection methods will be used.</w:t>
            </w:r>
          </w:p>
        </w:tc>
        <w:tc>
          <w:tcPr>
            <w:tcW w:w="846" w:type="dxa"/>
            <w:vMerge/>
            <w:shd w:val="clear" w:color="auto" w:fill="BFBFBF" w:themeFill="background1" w:themeFillShade="BF"/>
            <w:vAlign w:val="center"/>
          </w:tcPr>
          <w:p w14:paraId="72596A1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4796AC"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33F39AF8" w14:textId="77777777" w:rsidR="00477654" w:rsidRDefault="00477654" w:rsidP="003C07E3">
      <w:pPr>
        <w:jc w:val="both"/>
        <w:rPr>
          <w:rFonts w:ascii="Arial" w:hAnsi="Arial" w:cs="Arial"/>
          <w:bCs/>
          <w:iCs/>
          <w:sz w:val="22"/>
          <w:szCs w:val="22"/>
        </w:rPr>
      </w:pPr>
    </w:p>
    <w:p w14:paraId="238CDFFB"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6E796963" w14:textId="77777777" w:rsidR="003C07E3" w:rsidRPr="004C3A0B" w:rsidRDefault="003C07E3">
      <w:pPr>
        <w:rPr>
          <w:rFonts w:ascii="Arial" w:hAnsi="Arial" w:cs="Arial"/>
          <w:bCs/>
          <w:iCs/>
          <w:sz w:val="22"/>
          <w:szCs w:val="22"/>
        </w:rPr>
      </w:pPr>
    </w:p>
    <w:p w14:paraId="42CCE69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9B5F5DB" w14:textId="77777777" w:rsidR="00354F34" w:rsidRPr="004C3A0B" w:rsidRDefault="00354F34">
      <w:pPr>
        <w:rPr>
          <w:rFonts w:ascii="Arial" w:hAnsi="Arial" w:cs="Arial"/>
          <w:bCs/>
          <w:iCs/>
          <w:sz w:val="22"/>
          <w:szCs w:val="22"/>
        </w:rPr>
      </w:pPr>
    </w:p>
    <w:p w14:paraId="64A5C0B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3A52D9EF" w14:textId="77777777" w:rsidTr="00257ABC">
        <w:tc>
          <w:tcPr>
            <w:tcW w:w="562" w:type="dxa"/>
            <w:shd w:val="clear" w:color="auto" w:fill="F2F2F2" w:themeFill="background1" w:themeFillShade="F2"/>
            <w:vAlign w:val="center"/>
          </w:tcPr>
          <w:p w14:paraId="45DE93AE"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6D44F55"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9F4308B" w14:textId="77777777" w:rsidR="00ED0C59" w:rsidRPr="004C3A0B" w:rsidRDefault="00ED0C59" w:rsidP="00ED0C59">
            <w:pPr>
              <w:autoSpaceDE w:val="0"/>
              <w:autoSpaceDN w:val="0"/>
              <w:adjustRightInd w:val="0"/>
              <w:jc w:val="center"/>
              <w:rPr>
                <w:rFonts w:ascii="Arial" w:hAnsi="Arial" w:cs="Arial"/>
                <w:b/>
                <w:bCs/>
                <w:sz w:val="22"/>
                <w:szCs w:val="22"/>
              </w:rPr>
            </w:pPr>
          </w:p>
          <w:p w14:paraId="47F714F8"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CEC4B14" w14:textId="77777777" w:rsidR="00ED0C59" w:rsidRPr="004C3A0B" w:rsidRDefault="00ED0C59" w:rsidP="00ED0C59">
            <w:pPr>
              <w:autoSpaceDE w:val="0"/>
              <w:autoSpaceDN w:val="0"/>
              <w:adjustRightInd w:val="0"/>
              <w:jc w:val="center"/>
              <w:rPr>
                <w:rFonts w:ascii="Arial" w:hAnsi="Arial" w:cs="Arial"/>
                <w:b/>
                <w:bCs/>
                <w:sz w:val="22"/>
                <w:szCs w:val="22"/>
              </w:rPr>
            </w:pPr>
          </w:p>
          <w:p w14:paraId="40092811"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29733C8" w14:textId="77777777" w:rsidTr="00257ABC">
        <w:trPr>
          <w:trHeight w:val="439"/>
        </w:trPr>
        <w:tc>
          <w:tcPr>
            <w:tcW w:w="562" w:type="dxa"/>
            <w:shd w:val="clear" w:color="auto" w:fill="F2F2F2" w:themeFill="background1" w:themeFillShade="F2"/>
            <w:vAlign w:val="center"/>
          </w:tcPr>
          <w:p w14:paraId="177F83C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1EF8752"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D270B5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DEAC51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53388D5" w14:textId="77777777" w:rsidTr="00257ABC">
        <w:trPr>
          <w:trHeight w:val="403"/>
        </w:trPr>
        <w:tc>
          <w:tcPr>
            <w:tcW w:w="562" w:type="dxa"/>
            <w:shd w:val="clear" w:color="auto" w:fill="F2F2F2" w:themeFill="background1" w:themeFillShade="F2"/>
            <w:vAlign w:val="center"/>
          </w:tcPr>
          <w:p w14:paraId="3DAA5D3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4BC7E85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F29431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D00DD3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5B336D4" w14:textId="77777777" w:rsidTr="00257ABC">
        <w:trPr>
          <w:trHeight w:val="439"/>
        </w:trPr>
        <w:tc>
          <w:tcPr>
            <w:tcW w:w="562" w:type="dxa"/>
            <w:shd w:val="clear" w:color="auto" w:fill="F2F2F2" w:themeFill="background1" w:themeFillShade="F2"/>
            <w:vAlign w:val="center"/>
          </w:tcPr>
          <w:p w14:paraId="451524F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7385D3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85DE5D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548676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744CCB9" w14:textId="77777777" w:rsidTr="00257ABC">
        <w:trPr>
          <w:trHeight w:val="403"/>
        </w:trPr>
        <w:tc>
          <w:tcPr>
            <w:tcW w:w="562" w:type="dxa"/>
            <w:shd w:val="clear" w:color="auto" w:fill="F2F2F2" w:themeFill="background1" w:themeFillShade="F2"/>
            <w:vAlign w:val="center"/>
          </w:tcPr>
          <w:p w14:paraId="374B322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ACF61B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0E4DD7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710B6E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6DEDBA0" w14:textId="77777777" w:rsidTr="00257ABC">
        <w:trPr>
          <w:trHeight w:val="403"/>
        </w:trPr>
        <w:tc>
          <w:tcPr>
            <w:tcW w:w="562" w:type="dxa"/>
            <w:shd w:val="clear" w:color="auto" w:fill="F2F2F2" w:themeFill="background1" w:themeFillShade="F2"/>
            <w:vAlign w:val="center"/>
          </w:tcPr>
          <w:p w14:paraId="556EC02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4CD938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DA2285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0F3751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75F09EF" w14:textId="77777777" w:rsidTr="00257ABC">
        <w:trPr>
          <w:trHeight w:val="439"/>
        </w:trPr>
        <w:tc>
          <w:tcPr>
            <w:tcW w:w="562" w:type="dxa"/>
            <w:shd w:val="clear" w:color="auto" w:fill="F2F2F2" w:themeFill="background1" w:themeFillShade="F2"/>
            <w:vAlign w:val="center"/>
          </w:tcPr>
          <w:p w14:paraId="3E9C69C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19303A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FFF3FD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E41A4E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33BFEB1" w14:textId="77777777" w:rsidTr="00257ABC">
        <w:trPr>
          <w:trHeight w:val="403"/>
        </w:trPr>
        <w:tc>
          <w:tcPr>
            <w:tcW w:w="562" w:type="dxa"/>
            <w:shd w:val="clear" w:color="auto" w:fill="F2F2F2" w:themeFill="background1" w:themeFillShade="F2"/>
            <w:vAlign w:val="center"/>
          </w:tcPr>
          <w:p w14:paraId="640CC02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834B06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860FCAB"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BCA195E"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5EFE6B16" w14:textId="77777777" w:rsidTr="00257ABC">
        <w:trPr>
          <w:trHeight w:val="403"/>
        </w:trPr>
        <w:tc>
          <w:tcPr>
            <w:tcW w:w="562" w:type="dxa"/>
            <w:shd w:val="clear" w:color="auto" w:fill="F2F2F2" w:themeFill="background1" w:themeFillShade="F2"/>
            <w:vAlign w:val="center"/>
          </w:tcPr>
          <w:p w14:paraId="3FA6BA7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A4B81B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DBBAB82"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3AF8140"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86CD458" w14:textId="77777777" w:rsidTr="00257ABC">
        <w:trPr>
          <w:trHeight w:val="403"/>
        </w:trPr>
        <w:tc>
          <w:tcPr>
            <w:tcW w:w="562" w:type="dxa"/>
            <w:shd w:val="clear" w:color="auto" w:fill="F2F2F2" w:themeFill="background1" w:themeFillShade="F2"/>
            <w:vAlign w:val="center"/>
          </w:tcPr>
          <w:p w14:paraId="615F07F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5C1EB9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4B78F885"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AE2E446"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D5C4916"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244CBCAC" w14:textId="77777777" w:rsidTr="00257ABC">
        <w:trPr>
          <w:trHeight w:val="403"/>
        </w:trPr>
        <w:tc>
          <w:tcPr>
            <w:tcW w:w="562" w:type="dxa"/>
            <w:vAlign w:val="center"/>
          </w:tcPr>
          <w:p w14:paraId="521AF77A"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F94F668"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0BDF3FC"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45DC4B" w14:textId="77777777" w:rsidR="00ED0C59" w:rsidRDefault="00ED0C59" w:rsidP="00ED0C59">
            <w:pPr>
              <w:rPr>
                <w:rFonts w:ascii="Arial" w:hAnsi="Arial" w:cs="Arial"/>
              </w:rPr>
            </w:pPr>
          </w:p>
          <w:p w14:paraId="5D21099A" w14:textId="77777777" w:rsidR="00ED0C59" w:rsidRPr="004C3A0B" w:rsidRDefault="00ED0C59" w:rsidP="00ED0C59">
            <w:pPr>
              <w:autoSpaceDE w:val="0"/>
              <w:autoSpaceDN w:val="0"/>
              <w:adjustRightInd w:val="0"/>
              <w:rPr>
                <w:rFonts w:ascii="Arial" w:hAnsi="Arial" w:cs="Arial"/>
                <w:sz w:val="22"/>
                <w:szCs w:val="22"/>
              </w:rPr>
            </w:pPr>
            <w:r>
              <w:rPr>
                <w:rFonts w:ascii="Arial" w:hAnsi="Arial"/>
                <w:sz w:val="21"/>
              </w:rPr>
              <w:t>N/A – there are no participants in this study.</w:t>
            </w:r>
          </w:p>
        </w:tc>
        <w:tc>
          <w:tcPr>
            <w:tcW w:w="850" w:type="dxa"/>
            <w:vMerge/>
            <w:shd w:val="clear" w:color="auto" w:fill="BFBFBF" w:themeFill="background1" w:themeFillShade="BF"/>
            <w:vAlign w:val="center"/>
          </w:tcPr>
          <w:p w14:paraId="577A4969"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95F33A3" w14:textId="77777777" w:rsidR="00ED0C59" w:rsidRDefault="00ED0C59" w:rsidP="00ED0C59">
            <w:pPr>
              <w:autoSpaceDE w:val="0"/>
              <w:autoSpaceDN w:val="0"/>
              <w:adjustRightInd w:val="0"/>
              <w:jc w:val="center"/>
              <w:rPr>
                <w:rFonts w:ascii="Arial" w:hAnsi="Arial" w:cs="Arial"/>
                <w:b/>
                <w:bCs/>
                <w:sz w:val="22"/>
                <w:szCs w:val="22"/>
              </w:rPr>
            </w:pPr>
          </w:p>
        </w:tc>
      </w:tr>
    </w:tbl>
    <w:p w14:paraId="2EEEDEC3"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5EA05DAB" w14:textId="77777777" w:rsidTr="002132F9">
        <w:trPr>
          <w:trHeight w:val="403"/>
        </w:trPr>
        <w:tc>
          <w:tcPr>
            <w:tcW w:w="562" w:type="dxa"/>
            <w:tcBorders>
              <w:bottom w:val="single" w:sz="4" w:space="0" w:color="auto"/>
            </w:tcBorders>
            <w:shd w:val="clear" w:color="auto" w:fill="F2F2F2" w:themeFill="background1" w:themeFillShade="F2"/>
          </w:tcPr>
          <w:p w14:paraId="1CE4B53C"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D0982D6"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0ECFC85"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67DF71E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663C7"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9EB065"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50E1EA22"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DFF338"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7B826F27" w14:textId="77777777" w:rsidR="00025F69" w:rsidRDefault="00025F69" w:rsidP="003257BD">
            <w:pPr>
              <w:rPr>
                <w:rFonts w:ascii="Arial" w:hAnsi="Arial" w:cs="Arial"/>
                <w:sz w:val="22"/>
                <w:szCs w:val="22"/>
              </w:rPr>
            </w:pPr>
          </w:p>
          <w:p w14:paraId="55EF13C4" w14:textId="77777777" w:rsidR="00025F69" w:rsidRPr="004C3A0B" w:rsidRDefault="00025F69" w:rsidP="003257BD">
            <w:pPr>
              <w:rPr>
                <w:rFonts w:ascii="Arial" w:hAnsi="Arial" w:cs="Arial"/>
                <w:sz w:val="22"/>
                <w:szCs w:val="22"/>
              </w:rPr>
            </w:pPr>
          </w:p>
          <w:p w14:paraId="4FD635EC" w14:textId="77777777" w:rsidR="00025F69" w:rsidRPr="004C3A0B" w:rsidRDefault="00025F69" w:rsidP="003257BD">
            <w:pPr>
              <w:spacing w:after="40"/>
              <w:rPr>
                <w:rFonts w:ascii="Arial" w:hAnsi="Arial" w:cs="Arial"/>
                <w:b/>
                <w:sz w:val="22"/>
                <w:szCs w:val="22"/>
              </w:rPr>
            </w:pPr>
            <w:r>
              <w:rPr>
                <w:rFonts w:ascii="Arial" w:hAnsi="Arial" w:cs="Arial"/>
              </w:rPr>
              <w:t>0. No new participants will be recruited or directly involved. The study will analyse approximately 4–6 existing qualitative datasets containing around 60–100 previously conducted interviews.</w:t>
            </w:r>
          </w:p>
        </w:tc>
      </w:tr>
      <w:tr w:rsidR="00025F69" w:rsidRPr="004C3A0B" w14:paraId="0203032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19C97"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0EF05"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135E8C6E"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3E1AE0" w14:textId="77777777" w:rsidR="00025F69" w:rsidRDefault="00025F69" w:rsidP="003257BD">
            <w:pPr>
              <w:rPr>
                <w:rFonts w:ascii="Arial" w:hAnsi="Arial" w:cs="Arial"/>
                <w:sz w:val="22"/>
                <w:szCs w:val="22"/>
              </w:rPr>
            </w:pPr>
          </w:p>
          <w:p w14:paraId="4299BEB8" w14:textId="77777777" w:rsidR="00025F69" w:rsidRDefault="00025F69" w:rsidP="003257BD">
            <w:pPr>
              <w:rPr>
                <w:rFonts w:ascii="Arial" w:hAnsi="Arial" w:cs="Arial"/>
                <w:sz w:val="22"/>
                <w:szCs w:val="22"/>
              </w:rPr>
            </w:pPr>
          </w:p>
          <w:p w14:paraId="1F366D4A" w14:textId="77777777" w:rsidR="00025F69" w:rsidRPr="004C3A0B" w:rsidRDefault="00025F69" w:rsidP="003257BD">
            <w:pPr>
              <w:rPr>
                <w:rFonts w:ascii="Arial" w:hAnsi="Arial" w:cs="Arial"/>
                <w:sz w:val="22"/>
                <w:szCs w:val="22"/>
              </w:rPr>
            </w:pPr>
          </w:p>
          <w:p w14:paraId="060B7E90" w14:textId="77777777" w:rsidR="00025F69" w:rsidRPr="003257BD" w:rsidRDefault="00025F69" w:rsidP="003257BD">
            <w:pPr>
              <w:spacing w:after="40"/>
              <w:rPr>
                <w:rFonts w:ascii="Arial" w:hAnsi="Arial" w:cs="Arial"/>
                <w:i/>
                <w:color w:val="808080"/>
                <w:sz w:val="18"/>
                <w:szCs w:val="18"/>
              </w:rPr>
            </w:pPr>
            <w:r>
              <w:rPr>
                <w:rFonts w:ascii="Arial" w:hAnsi="Arial" w:cs="Arial"/>
              </w:rPr>
              <w:t>None. The research uses existing qualitative interview datasets involving adults with Parkinson’s disease and/or their carers; these people will not be contacted or recruited for this study.</w:t>
            </w:r>
          </w:p>
        </w:tc>
      </w:tr>
      <w:tr w:rsidR="00025F69" w:rsidRPr="004C3A0B" w14:paraId="04A2002E" w14:textId="77777777" w:rsidTr="009E5020">
        <w:trPr>
          <w:trHeight w:val="403"/>
        </w:trPr>
        <w:tc>
          <w:tcPr>
            <w:tcW w:w="562" w:type="dxa"/>
            <w:tcBorders>
              <w:top w:val="single" w:sz="4" w:space="0" w:color="auto"/>
            </w:tcBorders>
            <w:shd w:val="clear" w:color="auto" w:fill="F2F2F2" w:themeFill="background1" w:themeFillShade="F2"/>
            <w:vAlign w:val="center"/>
          </w:tcPr>
          <w:p w14:paraId="489CA26B"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C0FC601"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42BEAC1" w14:textId="77777777" w:rsidR="00025F69" w:rsidRDefault="00025F69" w:rsidP="003257BD">
            <w:pPr>
              <w:rPr>
                <w:rFonts w:ascii="Arial" w:hAnsi="Arial" w:cs="Arial"/>
                <w:sz w:val="22"/>
                <w:szCs w:val="22"/>
              </w:rPr>
            </w:pPr>
          </w:p>
          <w:p w14:paraId="63D9D882" w14:textId="77777777" w:rsidR="00025F69" w:rsidRDefault="00025F69" w:rsidP="003257BD">
            <w:pPr>
              <w:rPr>
                <w:rFonts w:ascii="Arial" w:hAnsi="Arial" w:cs="Arial"/>
                <w:sz w:val="22"/>
                <w:szCs w:val="22"/>
              </w:rPr>
            </w:pPr>
          </w:p>
          <w:p w14:paraId="3753F0BB" w14:textId="77777777" w:rsidR="00025F69" w:rsidRPr="004C3A0B" w:rsidRDefault="00025F69" w:rsidP="003257BD">
            <w:pPr>
              <w:rPr>
                <w:rFonts w:ascii="Arial" w:hAnsi="Arial" w:cs="Arial"/>
                <w:sz w:val="22"/>
                <w:szCs w:val="22"/>
              </w:rPr>
            </w:pPr>
          </w:p>
          <w:p w14:paraId="2A47194A" w14:textId="77777777" w:rsidR="00025F69" w:rsidRPr="004C3A0B" w:rsidRDefault="00025F69" w:rsidP="003257BD">
            <w:pPr>
              <w:spacing w:after="40"/>
              <w:rPr>
                <w:rFonts w:ascii="Arial" w:hAnsi="Arial" w:cs="Arial"/>
                <w:color w:val="808080"/>
                <w:sz w:val="18"/>
                <w:szCs w:val="18"/>
              </w:rPr>
            </w:pPr>
            <w:r>
              <w:rPr>
                <w:rFonts w:ascii="Arial" w:hAnsi="Arial" w:cs="Arial"/>
              </w:rPr>
              <w:t>No participants will be identified or contacted for primary data collection. Existing datasets will be identified through relevant repositories and academic database searches. Where access to non-open transcripts is required, the corresponding author or data custodian will be contacted only to request appropriately anonymised data and permission for secondary use.</w:t>
            </w:r>
          </w:p>
        </w:tc>
      </w:tr>
    </w:tbl>
    <w:p w14:paraId="55EDA573" w14:textId="77777777" w:rsidR="00720BA7" w:rsidRPr="00D71982" w:rsidRDefault="00720BA7" w:rsidP="009955DD">
      <w:pPr>
        <w:rPr>
          <w:rFonts w:ascii="Arial" w:hAnsi="Arial" w:cs="Arial"/>
          <w:bCs/>
          <w:sz w:val="24"/>
          <w:szCs w:val="24"/>
        </w:rPr>
      </w:pPr>
    </w:p>
    <w:p w14:paraId="18F10439"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26F286E9" w14:textId="77777777" w:rsidTr="009E5020">
        <w:tc>
          <w:tcPr>
            <w:tcW w:w="562" w:type="dxa"/>
            <w:shd w:val="clear" w:color="auto" w:fill="F2F2F2" w:themeFill="background1" w:themeFillShade="F2"/>
            <w:vAlign w:val="center"/>
          </w:tcPr>
          <w:p w14:paraId="713BB135"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A0A286E"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2BDC647" w14:textId="77777777" w:rsidR="00025F69" w:rsidRPr="004C3A0B" w:rsidRDefault="00025F69" w:rsidP="00720BA7">
            <w:pPr>
              <w:autoSpaceDE w:val="0"/>
              <w:autoSpaceDN w:val="0"/>
              <w:adjustRightInd w:val="0"/>
              <w:jc w:val="center"/>
              <w:rPr>
                <w:rFonts w:ascii="Arial" w:hAnsi="Arial" w:cs="Arial"/>
                <w:b/>
                <w:bCs/>
                <w:sz w:val="16"/>
                <w:szCs w:val="16"/>
              </w:rPr>
            </w:pPr>
          </w:p>
          <w:p w14:paraId="156C3BC1"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43D2A29"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98758EF" w14:textId="77777777" w:rsidR="00025F69" w:rsidRPr="004C3A0B" w:rsidRDefault="00025F69" w:rsidP="00694EA8">
            <w:pPr>
              <w:autoSpaceDE w:val="0"/>
              <w:autoSpaceDN w:val="0"/>
              <w:adjustRightInd w:val="0"/>
              <w:jc w:val="center"/>
              <w:rPr>
                <w:rFonts w:ascii="Arial" w:hAnsi="Arial" w:cs="Arial"/>
                <w:b/>
                <w:bCs/>
                <w:sz w:val="16"/>
                <w:szCs w:val="16"/>
              </w:rPr>
            </w:pPr>
          </w:p>
          <w:p w14:paraId="086BB45A"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036A6535" w14:textId="77777777" w:rsidTr="009E5020">
        <w:trPr>
          <w:trHeight w:val="439"/>
        </w:trPr>
        <w:tc>
          <w:tcPr>
            <w:tcW w:w="562" w:type="dxa"/>
            <w:shd w:val="clear" w:color="auto" w:fill="F2F2F2" w:themeFill="background1" w:themeFillShade="F2"/>
            <w:vAlign w:val="center"/>
          </w:tcPr>
          <w:p w14:paraId="412E648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D428C6"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52D0C93"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C48124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63F32F4C"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C53E55" w14:textId="77777777" w:rsidTr="009E5020">
        <w:trPr>
          <w:trHeight w:val="403"/>
        </w:trPr>
        <w:tc>
          <w:tcPr>
            <w:tcW w:w="562" w:type="dxa"/>
            <w:shd w:val="clear" w:color="auto" w:fill="F2F2F2" w:themeFill="background1" w:themeFillShade="F2"/>
            <w:vAlign w:val="center"/>
          </w:tcPr>
          <w:p w14:paraId="23B959A1"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18B031E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A766E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C674AC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51AD488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5302FB3" w14:textId="77777777" w:rsidTr="009E5020">
        <w:trPr>
          <w:trHeight w:val="439"/>
        </w:trPr>
        <w:tc>
          <w:tcPr>
            <w:tcW w:w="562" w:type="dxa"/>
            <w:shd w:val="clear" w:color="auto" w:fill="F2F2F2" w:themeFill="background1" w:themeFillShade="F2"/>
            <w:vAlign w:val="center"/>
          </w:tcPr>
          <w:p w14:paraId="4CF53F6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778E74C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F23347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4A06D0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982AC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031F1C2" w14:textId="77777777" w:rsidTr="009E5020">
        <w:trPr>
          <w:trHeight w:val="403"/>
        </w:trPr>
        <w:tc>
          <w:tcPr>
            <w:tcW w:w="562" w:type="dxa"/>
            <w:shd w:val="clear" w:color="auto" w:fill="F2F2F2" w:themeFill="background1" w:themeFillShade="F2"/>
            <w:vAlign w:val="center"/>
          </w:tcPr>
          <w:p w14:paraId="14A2C3B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33A12BA"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5ED309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76E654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1302CC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20E09D1" w14:textId="77777777" w:rsidTr="009E5020">
        <w:trPr>
          <w:trHeight w:val="439"/>
        </w:trPr>
        <w:tc>
          <w:tcPr>
            <w:tcW w:w="562" w:type="dxa"/>
            <w:shd w:val="clear" w:color="auto" w:fill="F2F2F2" w:themeFill="background1" w:themeFillShade="F2"/>
            <w:vAlign w:val="center"/>
          </w:tcPr>
          <w:p w14:paraId="07146CC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59EEB33"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CB1C2E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A8E0E8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6CF196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B906D12" w14:textId="77777777" w:rsidTr="009E5020">
        <w:trPr>
          <w:trHeight w:val="403"/>
        </w:trPr>
        <w:tc>
          <w:tcPr>
            <w:tcW w:w="562" w:type="dxa"/>
            <w:shd w:val="clear" w:color="auto" w:fill="F2F2F2" w:themeFill="background1" w:themeFillShade="F2"/>
            <w:vAlign w:val="center"/>
          </w:tcPr>
          <w:p w14:paraId="6F9B4D65"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33F51DE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D89A57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49D07E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17448AE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DC0EA3F" w14:textId="77777777" w:rsidTr="009E5020">
        <w:trPr>
          <w:trHeight w:val="439"/>
        </w:trPr>
        <w:tc>
          <w:tcPr>
            <w:tcW w:w="562" w:type="dxa"/>
            <w:shd w:val="clear" w:color="auto" w:fill="F2F2F2" w:themeFill="background1" w:themeFillShade="F2"/>
            <w:vAlign w:val="center"/>
          </w:tcPr>
          <w:p w14:paraId="2EB52022"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59E94F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FC58EB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8FFD06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8E9D5E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9EEE2A" w14:textId="77777777" w:rsidTr="009E5020">
        <w:trPr>
          <w:trHeight w:val="403"/>
        </w:trPr>
        <w:tc>
          <w:tcPr>
            <w:tcW w:w="562" w:type="dxa"/>
            <w:shd w:val="clear" w:color="auto" w:fill="F2F2F2" w:themeFill="background1" w:themeFillShade="F2"/>
            <w:vAlign w:val="center"/>
          </w:tcPr>
          <w:p w14:paraId="7CE7441B"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F2CBC1D"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2398B9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4ABE3C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14E73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2C02DFE" w14:textId="77777777" w:rsidTr="009E5020">
        <w:trPr>
          <w:trHeight w:val="439"/>
        </w:trPr>
        <w:tc>
          <w:tcPr>
            <w:tcW w:w="562" w:type="dxa"/>
            <w:shd w:val="clear" w:color="auto" w:fill="F2F2F2" w:themeFill="background1" w:themeFillShade="F2"/>
            <w:vAlign w:val="center"/>
          </w:tcPr>
          <w:p w14:paraId="2123A451"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6F637B4F"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67E754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659D6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153466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AAAD651" w14:textId="77777777" w:rsidTr="009E5020">
        <w:trPr>
          <w:trHeight w:val="403"/>
        </w:trPr>
        <w:tc>
          <w:tcPr>
            <w:tcW w:w="562" w:type="dxa"/>
            <w:tcBorders>
              <w:bottom w:val="single" w:sz="4" w:space="0" w:color="auto"/>
            </w:tcBorders>
            <w:shd w:val="clear" w:color="auto" w:fill="F2F2F2" w:themeFill="background1" w:themeFillShade="F2"/>
            <w:vAlign w:val="center"/>
          </w:tcPr>
          <w:p w14:paraId="41B11DA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42CB41D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0A12E450" w14:textId="77777777" w:rsidTr="009E5020">
        <w:trPr>
          <w:trHeight w:val="403"/>
        </w:trPr>
        <w:tc>
          <w:tcPr>
            <w:tcW w:w="562" w:type="dxa"/>
            <w:vAlign w:val="center"/>
          </w:tcPr>
          <w:p w14:paraId="56EC8DC8" w14:textId="77777777" w:rsidR="00025F69" w:rsidRDefault="00025F69" w:rsidP="009E5020">
            <w:pPr>
              <w:jc w:val="center"/>
              <w:rPr>
                <w:rFonts w:ascii="Arial" w:hAnsi="Arial" w:cs="Arial"/>
                <w:sz w:val="22"/>
                <w:szCs w:val="22"/>
              </w:rPr>
            </w:pPr>
          </w:p>
        </w:tc>
        <w:tc>
          <w:tcPr>
            <w:tcW w:w="9923" w:type="dxa"/>
            <w:gridSpan w:val="4"/>
            <w:vAlign w:val="center"/>
          </w:tcPr>
          <w:p w14:paraId="4C081FE0"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EBBB5A1" w14:textId="77777777" w:rsidR="00025F69" w:rsidRPr="004C3A0B" w:rsidRDefault="00025F69" w:rsidP="003257BD">
            <w:pPr>
              <w:rPr>
                <w:rFonts w:ascii="Arial" w:hAnsi="Arial" w:cs="Arial"/>
                <w:sz w:val="22"/>
                <w:szCs w:val="22"/>
              </w:rPr>
            </w:pPr>
          </w:p>
          <w:p w14:paraId="3233D8DA" w14:textId="77777777" w:rsidR="00025F69" w:rsidRPr="004C3A0B" w:rsidRDefault="00025F69" w:rsidP="003257BD">
            <w:pPr>
              <w:autoSpaceDE w:val="0"/>
              <w:autoSpaceDN w:val="0"/>
              <w:adjustRightInd w:val="0"/>
              <w:rPr>
                <w:rFonts w:cs="Arial"/>
              </w:rPr>
            </w:pPr>
            <w:r>
              <w:rPr>
                <w:rFonts w:ascii="Arial" w:hAnsi="Arial"/>
                <w:sz w:val="21"/>
              </w:rPr>
              <w:t>N/A – all participant-information questions are not applicable because no participants are recruited.</w:t>
            </w:r>
          </w:p>
        </w:tc>
      </w:tr>
    </w:tbl>
    <w:p w14:paraId="11CD7E9F"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4D6EA52F" w14:textId="77777777" w:rsidTr="00D56776">
        <w:tc>
          <w:tcPr>
            <w:tcW w:w="562" w:type="dxa"/>
            <w:shd w:val="clear" w:color="auto" w:fill="F2F2F2" w:themeFill="background1" w:themeFillShade="F2"/>
          </w:tcPr>
          <w:p w14:paraId="137F5E06"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846D1DE"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FEDE246" w14:textId="77777777" w:rsidR="00382031" w:rsidRPr="004C3A0B" w:rsidRDefault="00382031" w:rsidP="00720BA7">
            <w:pPr>
              <w:autoSpaceDE w:val="0"/>
              <w:autoSpaceDN w:val="0"/>
              <w:adjustRightInd w:val="0"/>
              <w:jc w:val="center"/>
              <w:rPr>
                <w:rFonts w:ascii="Arial" w:hAnsi="Arial" w:cs="Arial"/>
                <w:b/>
                <w:bCs/>
                <w:sz w:val="16"/>
                <w:szCs w:val="16"/>
              </w:rPr>
            </w:pPr>
          </w:p>
          <w:p w14:paraId="140E9337"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E325B28"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CDFCD85" w14:textId="77777777" w:rsidR="00382031" w:rsidRPr="004C3A0B" w:rsidRDefault="00382031" w:rsidP="00720BA7">
            <w:pPr>
              <w:autoSpaceDE w:val="0"/>
              <w:autoSpaceDN w:val="0"/>
              <w:adjustRightInd w:val="0"/>
              <w:jc w:val="center"/>
              <w:rPr>
                <w:rFonts w:ascii="Arial" w:hAnsi="Arial" w:cs="Arial"/>
                <w:b/>
                <w:bCs/>
                <w:sz w:val="16"/>
                <w:szCs w:val="16"/>
              </w:rPr>
            </w:pPr>
          </w:p>
          <w:p w14:paraId="70DC45CC"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2C3208AF" w14:textId="77777777" w:rsidTr="009E5020">
        <w:trPr>
          <w:trHeight w:val="439"/>
        </w:trPr>
        <w:tc>
          <w:tcPr>
            <w:tcW w:w="562" w:type="dxa"/>
            <w:shd w:val="clear" w:color="auto" w:fill="F2F2F2" w:themeFill="background1" w:themeFillShade="F2"/>
            <w:vAlign w:val="center"/>
          </w:tcPr>
          <w:p w14:paraId="28C3E281"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DD52DF3"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650C13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311DB50"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F174EA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CD26C31" w14:textId="77777777" w:rsidTr="009E5020">
        <w:trPr>
          <w:trHeight w:val="403"/>
        </w:trPr>
        <w:tc>
          <w:tcPr>
            <w:tcW w:w="562" w:type="dxa"/>
            <w:shd w:val="clear" w:color="auto" w:fill="F2F2F2" w:themeFill="background1" w:themeFillShade="F2"/>
            <w:vAlign w:val="center"/>
          </w:tcPr>
          <w:p w14:paraId="1683E024"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C3A9241"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E09A4E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307EADD"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1C9FBE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3CA9FB4" w14:textId="77777777" w:rsidTr="009E5020">
        <w:trPr>
          <w:trHeight w:val="439"/>
        </w:trPr>
        <w:tc>
          <w:tcPr>
            <w:tcW w:w="562" w:type="dxa"/>
            <w:shd w:val="clear" w:color="auto" w:fill="F2F2F2" w:themeFill="background1" w:themeFillShade="F2"/>
            <w:vAlign w:val="center"/>
          </w:tcPr>
          <w:p w14:paraId="2F8D7D60"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20FA32A"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CF3738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2A4B446"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3A4C94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65D85DD" w14:textId="77777777" w:rsidTr="009E5020">
        <w:trPr>
          <w:trHeight w:val="403"/>
        </w:trPr>
        <w:tc>
          <w:tcPr>
            <w:tcW w:w="562" w:type="dxa"/>
            <w:shd w:val="clear" w:color="auto" w:fill="F2F2F2" w:themeFill="background1" w:themeFillShade="F2"/>
            <w:vAlign w:val="center"/>
          </w:tcPr>
          <w:p w14:paraId="1F5DA059"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5DD35A5"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25FE76F"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43E8E20"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EDF44C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DC90D9B" w14:textId="77777777" w:rsidTr="009E5020">
        <w:trPr>
          <w:trHeight w:val="403"/>
        </w:trPr>
        <w:tc>
          <w:tcPr>
            <w:tcW w:w="562" w:type="dxa"/>
            <w:shd w:val="clear" w:color="auto" w:fill="F2F2F2" w:themeFill="background1" w:themeFillShade="F2"/>
            <w:vAlign w:val="center"/>
          </w:tcPr>
          <w:p w14:paraId="2CE562C0"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70A361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7E1E81A" w14:textId="77777777" w:rsidTr="009E5020">
        <w:trPr>
          <w:trHeight w:val="403"/>
        </w:trPr>
        <w:tc>
          <w:tcPr>
            <w:tcW w:w="562" w:type="dxa"/>
            <w:vAlign w:val="center"/>
          </w:tcPr>
          <w:p w14:paraId="051BCEA6" w14:textId="77777777" w:rsidR="00382031" w:rsidRDefault="00382031" w:rsidP="009E5020">
            <w:pPr>
              <w:jc w:val="center"/>
              <w:rPr>
                <w:rFonts w:ascii="Arial" w:hAnsi="Arial" w:cs="Arial"/>
                <w:sz w:val="22"/>
                <w:szCs w:val="22"/>
              </w:rPr>
            </w:pPr>
          </w:p>
        </w:tc>
        <w:tc>
          <w:tcPr>
            <w:tcW w:w="9923" w:type="dxa"/>
            <w:gridSpan w:val="4"/>
            <w:vAlign w:val="center"/>
          </w:tcPr>
          <w:p w14:paraId="16D379E5"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9F7F386" w14:textId="77777777" w:rsidR="00382031" w:rsidRPr="004C3A0B" w:rsidRDefault="00382031" w:rsidP="003257BD">
            <w:pPr>
              <w:rPr>
                <w:rFonts w:ascii="Arial" w:hAnsi="Arial" w:cs="Arial"/>
                <w:sz w:val="22"/>
                <w:szCs w:val="22"/>
              </w:rPr>
            </w:pPr>
          </w:p>
          <w:p w14:paraId="48463166"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92035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C95F40C"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FC03DFC"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615875B2" w14:textId="77777777" w:rsidTr="002132F9">
        <w:tc>
          <w:tcPr>
            <w:tcW w:w="596" w:type="dxa"/>
            <w:tcBorders>
              <w:bottom w:val="single" w:sz="4" w:space="0" w:color="auto"/>
            </w:tcBorders>
            <w:shd w:val="clear" w:color="auto" w:fill="F2F2F2" w:themeFill="background1" w:themeFillShade="F2"/>
          </w:tcPr>
          <w:p w14:paraId="6D16CD47"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ECE09BE"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126294DD" w14:textId="77777777" w:rsidTr="0094056C">
        <w:tc>
          <w:tcPr>
            <w:tcW w:w="596" w:type="dxa"/>
            <w:tcBorders>
              <w:bottom w:val="single" w:sz="4" w:space="0" w:color="auto"/>
            </w:tcBorders>
            <w:shd w:val="clear" w:color="auto" w:fill="F2F2F2" w:themeFill="background1" w:themeFillShade="F2"/>
            <w:vAlign w:val="center"/>
          </w:tcPr>
          <w:p w14:paraId="19A805EF"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DF85440"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AC4FE75"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0B0785E" w14:textId="77777777" w:rsidTr="0094056C">
        <w:tc>
          <w:tcPr>
            <w:tcW w:w="596" w:type="dxa"/>
            <w:tcBorders>
              <w:top w:val="single" w:sz="4" w:space="0" w:color="auto"/>
              <w:bottom w:val="single" w:sz="4" w:space="0" w:color="auto"/>
            </w:tcBorders>
            <w:vAlign w:val="center"/>
          </w:tcPr>
          <w:p w14:paraId="6AF5AB43"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DB82665" w14:textId="77777777" w:rsidR="00003E64" w:rsidRDefault="0094056C" w:rsidP="00C86572">
            <w:pPr>
              <w:autoSpaceDE w:val="0"/>
              <w:autoSpaceDN w:val="0"/>
              <w:adjustRightInd w:val="0"/>
              <w:spacing w:after="40"/>
              <w:rPr>
                <w:rFonts w:ascii="Arial" w:hAnsi="Arial" w:cs="Arial"/>
                <w:sz w:val="22"/>
                <w:szCs w:val="22"/>
              </w:rPr>
            </w:pPr>
            <w:r>
              <w:rPr>
                <w:rFonts w:ascii="Arial" w:hAnsi="Arial" w:cs="Arial"/>
              </w:rPr>
              <w:t>N/A – no human participants will be recruited or directly involved in this study. The project uses secondary analysis of existing qualitative data.</w:t>
            </w:r>
          </w:p>
          <w:p w14:paraId="4CA5D0AD"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10434A8D" w14:textId="77777777" w:rsidR="00003E64" w:rsidRPr="004C3A0B" w:rsidRDefault="00003E64" w:rsidP="003257BD">
            <w:pPr>
              <w:rPr>
                <w:rFonts w:ascii="Arial" w:hAnsi="Arial" w:cs="Arial"/>
                <w:sz w:val="22"/>
                <w:szCs w:val="22"/>
              </w:rPr>
            </w:pPr>
          </w:p>
          <w:p w14:paraId="008FC49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748AC7" w14:textId="77777777" w:rsidR="00003E64" w:rsidRDefault="0094056C" w:rsidP="00CE6A02">
            <w:pPr>
              <w:autoSpaceDE w:val="0"/>
              <w:autoSpaceDN w:val="0"/>
              <w:adjustRightInd w:val="0"/>
              <w:spacing w:after="40"/>
              <w:rPr>
                <w:rFonts w:ascii="Arial" w:hAnsi="Arial" w:cs="Arial"/>
                <w:i/>
                <w:sz w:val="18"/>
                <w:szCs w:val="18"/>
              </w:rPr>
            </w:pPr>
            <w:r>
              <w:rPr>
                <w:rFonts w:ascii="Arial" w:hAnsi="Arial" w:cs="Arial"/>
              </w:rPr>
              <w:t>N/A – no participants are involved. Data will only be used where anonymisation and permission for secondary analysis are established.</w:t>
            </w:r>
          </w:p>
          <w:p w14:paraId="5FFCAC30" w14:textId="77777777" w:rsidR="00003E64" w:rsidRDefault="00003E64" w:rsidP="003257BD">
            <w:pPr>
              <w:rPr>
                <w:rFonts w:ascii="Arial" w:hAnsi="Arial" w:cs="Arial"/>
                <w:sz w:val="22"/>
                <w:szCs w:val="22"/>
              </w:rPr>
            </w:pPr>
          </w:p>
          <w:p w14:paraId="7B66A61B" w14:textId="77777777" w:rsidR="00003E64" w:rsidRDefault="00003E64" w:rsidP="003257BD">
            <w:pPr>
              <w:rPr>
                <w:rFonts w:ascii="Arial" w:hAnsi="Arial" w:cs="Arial"/>
                <w:sz w:val="22"/>
                <w:szCs w:val="22"/>
              </w:rPr>
            </w:pPr>
          </w:p>
          <w:p w14:paraId="2BFF5B49" w14:textId="77777777" w:rsidR="00003E64" w:rsidRPr="004C3A0B" w:rsidRDefault="00003E64" w:rsidP="003257BD">
            <w:pPr>
              <w:rPr>
                <w:rFonts w:ascii="Arial" w:hAnsi="Arial" w:cs="Arial"/>
                <w:sz w:val="22"/>
                <w:szCs w:val="22"/>
              </w:rPr>
            </w:pPr>
          </w:p>
          <w:p w14:paraId="7E5DD48F"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B40A2D8" w14:textId="77777777" w:rsidTr="0094056C">
        <w:tc>
          <w:tcPr>
            <w:tcW w:w="596" w:type="dxa"/>
            <w:tcBorders>
              <w:bottom w:val="single" w:sz="4" w:space="0" w:color="auto"/>
            </w:tcBorders>
            <w:shd w:val="clear" w:color="auto" w:fill="F2F2F2" w:themeFill="background1" w:themeFillShade="F2"/>
            <w:vAlign w:val="center"/>
          </w:tcPr>
          <w:p w14:paraId="3D06A942"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3980D3D"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480CBD83" w14:textId="77777777" w:rsidTr="0094056C">
        <w:tc>
          <w:tcPr>
            <w:tcW w:w="596" w:type="dxa"/>
            <w:tcBorders>
              <w:top w:val="single" w:sz="4" w:space="0" w:color="auto"/>
              <w:bottom w:val="single" w:sz="4" w:space="0" w:color="auto"/>
            </w:tcBorders>
            <w:vAlign w:val="center"/>
          </w:tcPr>
          <w:p w14:paraId="39B40F76"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4BC1F749" w14:textId="77777777" w:rsidR="00003E64" w:rsidRDefault="00003E64" w:rsidP="003257BD">
            <w:pPr>
              <w:spacing w:after="40"/>
              <w:rPr>
                <w:rFonts w:ascii="Arial" w:hAnsi="Arial" w:cs="Arial"/>
                <w:sz w:val="22"/>
                <w:szCs w:val="22"/>
              </w:rPr>
            </w:pPr>
            <w:r>
              <w:rPr>
                <w:rFonts w:ascii="Arial" w:hAnsi="Arial" w:cs="Arial"/>
              </w:rPr>
              <w:t>Any concern about data that may be identifying or outside the agreed secondary-use permission will be referred to the original researcher/data custodian and supervisor. Such material will not be analysed or reported unless its use is permitted.</w:t>
            </w:r>
          </w:p>
          <w:p w14:paraId="6B38880E" w14:textId="77777777" w:rsidR="00003E64" w:rsidRDefault="00003E64" w:rsidP="003257BD">
            <w:pPr>
              <w:rPr>
                <w:rFonts w:ascii="Arial" w:hAnsi="Arial" w:cs="Arial"/>
                <w:sz w:val="22"/>
                <w:szCs w:val="22"/>
              </w:rPr>
            </w:pPr>
          </w:p>
          <w:p w14:paraId="72C8676F" w14:textId="77777777" w:rsidR="00003E64" w:rsidRPr="004C3A0B" w:rsidRDefault="00003E64" w:rsidP="003257BD">
            <w:pPr>
              <w:rPr>
                <w:rFonts w:ascii="Arial" w:hAnsi="Arial" w:cs="Arial"/>
                <w:sz w:val="22"/>
                <w:szCs w:val="22"/>
              </w:rPr>
            </w:pPr>
          </w:p>
          <w:p w14:paraId="0D351253"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265C305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BCF2FBF"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6676E1B"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08F7D2BC" w14:textId="77777777"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610BACDF" w14:textId="77777777" w:rsidTr="0094056C">
        <w:tc>
          <w:tcPr>
            <w:tcW w:w="596" w:type="dxa"/>
            <w:tcBorders>
              <w:top w:val="single" w:sz="4" w:space="0" w:color="auto"/>
              <w:bottom w:val="single" w:sz="4" w:space="0" w:color="auto"/>
            </w:tcBorders>
            <w:vAlign w:val="center"/>
          </w:tcPr>
          <w:p w14:paraId="39B85739"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F6EDB6" w14:textId="77777777" w:rsidR="00003E64" w:rsidRDefault="0094056C" w:rsidP="006F307C">
            <w:pPr>
              <w:autoSpaceDE w:val="0"/>
              <w:autoSpaceDN w:val="0"/>
              <w:adjustRightInd w:val="0"/>
              <w:spacing w:after="40"/>
              <w:rPr>
                <w:rFonts w:ascii="Arial" w:hAnsi="Arial" w:cs="Arial"/>
                <w:sz w:val="22"/>
                <w:szCs w:val="22"/>
              </w:rPr>
            </w:pPr>
            <w:r>
              <w:rPr>
                <w:rFonts w:ascii="Arial" w:hAnsi="Arial" w:cs="Arial"/>
              </w:rPr>
              <w:t>Risk to investigator: potential emotional discomfort from reading sensitive illness narratives, risk of misinterpretation or researcher bias, and risks associated with handling secondary datasets.</w:t>
            </w:r>
          </w:p>
          <w:p w14:paraId="6F0A4E4F"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96B1BD1" w14:textId="77777777" w:rsidR="00003E64" w:rsidRDefault="00003E64" w:rsidP="003257BD">
            <w:pPr>
              <w:rPr>
                <w:rFonts w:ascii="Arial" w:hAnsi="Arial" w:cs="Arial"/>
                <w:sz w:val="22"/>
                <w:szCs w:val="22"/>
              </w:rPr>
            </w:pPr>
          </w:p>
          <w:p w14:paraId="1D170927" w14:textId="77777777" w:rsidR="00003E64" w:rsidRPr="004C3A0B" w:rsidRDefault="00003E64" w:rsidP="003257BD">
            <w:pPr>
              <w:rPr>
                <w:rFonts w:ascii="Arial" w:hAnsi="Arial" w:cs="Arial"/>
                <w:sz w:val="22"/>
                <w:szCs w:val="22"/>
              </w:rPr>
            </w:pPr>
          </w:p>
          <w:p w14:paraId="17C6EA1F"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106FA4" w14:textId="77777777" w:rsidR="00003E64" w:rsidRPr="00354F34" w:rsidRDefault="0094056C" w:rsidP="00AD5E63">
            <w:pPr>
              <w:autoSpaceDE w:val="0"/>
              <w:autoSpaceDN w:val="0"/>
              <w:adjustRightInd w:val="0"/>
              <w:spacing w:after="40"/>
              <w:rPr>
                <w:rFonts w:ascii="Arial" w:hAnsi="Arial" w:cs="Arial"/>
                <w:i/>
                <w:sz w:val="18"/>
                <w:szCs w:val="18"/>
              </w:rPr>
            </w:pPr>
            <w:r>
              <w:rPr>
                <w:rFonts w:ascii="Arial" w:hAnsi="Arial" w:cs="Arial"/>
              </w:rPr>
              <w:t>How you will mitigate the risk to the investigator: use appropriately anonymised datasets, maintain a reflexive journal, discuss analytical decisions with the supervisor, follow secure data-management procedures, and take normal breaks and wellbeing precautions.</w:t>
            </w:r>
          </w:p>
          <w:p w14:paraId="2297D241" w14:textId="77777777" w:rsidR="00003E64" w:rsidRDefault="00003E64" w:rsidP="003257BD">
            <w:pPr>
              <w:rPr>
                <w:rFonts w:ascii="Arial" w:hAnsi="Arial" w:cs="Arial"/>
                <w:sz w:val="22"/>
                <w:szCs w:val="22"/>
              </w:rPr>
            </w:pPr>
          </w:p>
          <w:p w14:paraId="3569BBC4" w14:textId="77777777" w:rsidR="00003E64" w:rsidRDefault="00003E64" w:rsidP="003257BD">
            <w:pPr>
              <w:rPr>
                <w:rFonts w:ascii="Arial" w:hAnsi="Arial" w:cs="Arial"/>
                <w:sz w:val="22"/>
                <w:szCs w:val="22"/>
              </w:rPr>
            </w:pPr>
          </w:p>
          <w:p w14:paraId="345511DD" w14:textId="77777777" w:rsidR="00003E64" w:rsidRPr="004C3A0B" w:rsidRDefault="00003E64" w:rsidP="003257BD">
            <w:pPr>
              <w:rPr>
                <w:rFonts w:ascii="Arial" w:hAnsi="Arial" w:cs="Arial"/>
                <w:sz w:val="22"/>
                <w:szCs w:val="22"/>
              </w:rPr>
            </w:pPr>
          </w:p>
          <w:p w14:paraId="3E9B25F3"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3A65B39A"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7F3DFCD"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1DD6776"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25D6BEE2"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24676797" w14:textId="77777777" w:rsidTr="00D107AC">
        <w:tc>
          <w:tcPr>
            <w:tcW w:w="596" w:type="dxa"/>
            <w:tcBorders>
              <w:top w:val="single" w:sz="4" w:space="0" w:color="auto"/>
              <w:bottom w:val="single" w:sz="4" w:space="0" w:color="auto"/>
            </w:tcBorders>
            <w:vAlign w:val="center"/>
          </w:tcPr>
          <w:p w14:paraId="6AA80112"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3DFF7B" w14:textId="77777777" w:rsidR="0094056C" w:rsidRDefault="0094056C" w:rsidP="00D107AC">
            <w:pPr>
              <w:autoSpaceDE w:val="0"/>
              <w:autoSpaceDN w:val="0"/>
              <w:adjustRightInd w:val="0"/>
              <w:spacing w:after="40"/>
              <w:rPr>
                <w:rFonts w:ascii="Arial" w:hAnsi="Arial" w:cs="Arial"/>
                <w:sz w:val="22"/>
                <w:szCs w:val="22"/>
              </w:rPr>
            </w:pPr>
            <w:r>
              <w:rPr>
                <w:rFonts w:ascii="Arial" w:hAnsi="Arial" w:cs="Arial"/>
              </w:rPr>
              <w:t>Risk to the University: possible data-protection, permission or reputational risk if secondary-use conditions are not followed.</w:t>
            </w:r>
          </w:p>
          <w:p w14:paraId="477EF9C2"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6D406CC7" w14:textId="77777777" w:rsidR="0094056C" w:rsidRDefault="0094056C" w:rsidP="00D107AC">
            <w:pPr>
              <w:rPr>
                <w:rFonts w:ascii="Arial" w:hAnsi="Arial" w:cs="Arial"/>
                <w:sz w:val="22"/>
                <w:szCs w:val="22"/>
              </w:rPr>
            </w:pPr>
          </w:p>
          <w:p w14:paraId="5B99FE4F" w14:textId="77777777" w:rsidR="0094056C" w:rsidRPr="004C3A0B" w:rsidRDefault="0094056C" w:rsidP="00D107AC">
            <w:pPr>
              <w:rPr>
                <w:rFonts w:ascii="Arial" w:hAnsi="Arial" w:cs="Arial"/>
                <w:sz w:val="22"/>
                <w:szCs w:val="22"/>
              </w:rPr>
            </w:pPr>
          </w:p>
          <w:p w14:paraId="3DBE0BD1"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ED83914" w14:textId="77777777" w:rsidR="0094056C" w:rsidRPr="00354F34" w:rsidRDefault="0094056C" w:rsidP="00D107AC">
            <w:pPr>
              <w:autoSpaceDE w:val="0"/>
              <w:autoSpaceDN w:val="0"/>
              <w:adjustRightInd w:val="0"/>
              <w:spacing w:after="40"/>
              <w:rPr>
                <w:rFonts w:ascii="Arial" w:hAnsi="Arial" w:cs="Arial"/>
                <w:i/>
                <w:sz w:val="18"/>
                <w:szCs w:val="18"/>
              </w:rPr>
            </w:pPr>
            <w:r>
              <w:rPr>
                <w:rFonts w:ascii="Arial" w:hAnsi="Arial" w:cs="Arial"/>
              </w:rPr>
              <w:t>How you will mitigate the risk to the University: use only datasets with appropriate ethical approval and secondary-use permission, maintain secure University storage, document dataset provenance and permissions, avoid identifying quotations, and obtain supervisory oversight.</w:t>
            </w:r>
          </w:p>
          <w:p w14:paraId="08127A2D" w14:textId="77777777" w:rsidR="0094056C" w:rsidRDefault="0094056C" w:rsidP="00D107AC">
            <w:pPr>
              <w:rPr>
                <w:rFonts w:ascii="Arial" w:hAnsi="Arial" w:cs="Arial"/>
                <w:sz w:val="22"/>
                <w:szCs w:val="22"/>
              </w:rPr>
            </w:pPr>
          </w:p>
          <w:p w14:paraId="47E5D5E2" w14:textId="77777777" w:rsidR="0094056C" w:rsidRDefault="0094056C" w:rsidP="00D107AC">
            <w:pPr>
              <w:rPr>
                <w:rFonts w:ascii="Arial" w:hAnsi="Arial" w:cs="Arial"/>
                <w:sz w:val="22"/>
                <w:szCs w:val="22"/>
              </w:rPr>
            </w:pPr>
          </w:p>
          <w:p w14:paraId="574B0828" w14:textId="77777777" w:rsidR="0094056C" w:rsidRPr="004C3A0B" w:rsidRDefault="0094056C" w:rsidP="00D107AC">
            <w:pPr>
              <w:rPr>
                <w:rFonts w:ascii="Arial" w:hAnsi="Arial" w:cs="Arial"/>
                <w:sz w:val="22"/>
                <w:szCs w:val="22"/>
              </w:rPr>
            </w:pPr>
          </w:p>
          <w:p w14:paraId="7484C43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8C5757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DFDD2F7"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7D930FAA"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0DCCE6F8"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46ADDCDB" w14:textId="77777777" w:rsidTr="0094056C">
        <w:tc>
          <w:tcPr>
            <w:tcW w:w="596" w:type="dxa"/>
            <w:tcBorders>
              <w:top w:val="single" w:sz="4" w:space="0" w:color="auto"/>
              <w:bottom w:val="single" w:sz="4" w:space="0" w:color="auto"/>
            </w:tcBorders>
            <w:vAlign w:val="center"/>
          </w:tcPr>
          <w:p w14:paraId="1A3800A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7D6612" w14:textId="77777777" w:rsidR="00003E64" w:rsidRDefault="0094056C" w:rsidP="006F307C">
            <w:pPr>
              <w:autoSpaceDE w:val="0"/>
              <w:autoSpaceDN w:val="0"/>
              <w:adjustRightInd w:val="0"/>
              <w:spacing w:after="40"/>
              <w:rPr>
                <w:rFonts w:ascii="Arial" w:hAnsi="Arial" w:cs="Arial"/>
                <w:sz w:val="22"/>
                <w:szCs w:val="22"/>
              </w:rPr>
            </w:pPr>
            <w:r>
              <w:rPr>
                <w:rFonts w:ascii="Arial" w:hAnsi="Arial" w:cs="Arial"/>
              </w:rPr>
              <w:t>Risk to the environment: minimal environmental risk because the study is desk-based and uses existing digital data.</w:t>
            </w:r>
          </w:p>
          <w:p w14:paraId="72C1C037" w14:textId="77777777" w:rsidR="00003E64" w:rsidRDefault="00003E64" w:rsidP="003257BD">
            <w:pPr>
              <w:rPr>
                <w:rFonts w:ascii="Arial" w:hAnsi="Arial" w:cs="Arial"/>
                <w:sz w:val="22"/>
                <w:szCs w:val="22"/>
              </w:rPr>
            </w:pPr>
          </w:p>
          <w:p w14:paraId="0DF7EB9B" w14:textId="77777777" w:rsidR="00003E64" w:rsidRDefault="00003E64" w:rsidP="003257BD">
            <w:pPr>
              <w:rPr>
                <w:rFonts w:ascii="Arial" w:hAnsi="Arial" w:cs="Arial"/>
                <w:sz w:val="22"/>
                <w:szCs w:val="22"/>
              </w:rPr>
            </w:pPr>
          </w:p>
          <w:p w14:paraId="7B1642E4" w14:textId="77777777" w:rsidR="00003E64" w:rsidRPr="004C3A0B" w:rsidRDefault="00003E64" w:rsidP="003257BD">
            <w:pPr>
              <w:rPr>
                <w:rFonts w:ascii="Arial" w:hAnsi="Arial" w:cs="Arial"/>
                <w:sz w:val="22"/>
                <w:szCs w:val="22"/>
              </w:rPr>
            </w:pPr>
          </w:p>
          <w:p w14:paraId="20111DC4"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BAFA246" w14:textId="77777777" w:rsidR="00003E64" w:rsidRPr="00354F34" w:rsidRDefault="0094056C" w:rsidP="006F307C">
            <w:pPr>
              <w:autoSpaceDE w:val="0"/>
              <w:autoSpaceDN w:val="0"/>
              <w:adjustRightInd w:val="0"/>
              <w:spacing w:after="40"/>
              <w:rPr>
                <w:rFonts w:ascii="Arial" w:hAnsi="Arial" w:cs="Arial"/>
                <w:i/>
                <w:sz w:val="18"/>
                <w:szCs w:val="18"/>
              </w:rPr>
            </w:pPr>
            <w:r>
              <w:rPr>
                <w:rFonts w:ascii="Arial" w:hAnsi="Arial" w:cs="Arial"/>
              </w:rPr>
              <w:t>How you will mitigate the risk to environment: avoid unnecessary printing, use digital records and storage where possible, and conduct the research electronically without physical or laboratory procedures.</w:t>
            </w:r>
          </w:p>
          <w:p w14:paraId="2BF12881" w14:textId="77777777" w:rsidR="00003E64" w:rsidRDefault="00003E64" w:rsidP="003257BD">
            <w:pPr>
              <w:rPr>
                <w:rFonts w:ascii="Arial" w:hAnsi="Arial" w:cs="Arial"/>
                <w:sz w:val="22"/>
                <w:szCs w:val="22"/>
              </w:rPr>
            </w:pPr>
          </w:p>
          <w:p w14:paraId="5DABA4DE" w14:textId="77777777" w:rsidR="00003E64" w:rsidRDefault="00003E64" w:rsidP="003257BD">
            <w:pPr>
              <w:rPr>
                <w:rFonts w:ascii="Arial" w:hAnsi="Arial" w:cs="Arial"/>
                <w:sz w:val="22"/>
                <w:szCs w:val="22"/>
              </w:rPr>
            </w:pPr>
          </w:p>
          <w:p w14:paraId="1CE0C7D8" w14:textId="77777777" w:rsidR="00003E64" w:rsidRPr="004C3A0B" w:rsidRDefault="00003E64" w:rsidP="003257BD">
            <w:pPr>
              <w:rPr>
                <w:rFonts w:ascii="Arial" w:hAnsi="Arial" w:cs="Arial"/>
                <w:sz w:val="22"/>
                <w:szCs w:val="22"/>
              </w:rPr>
            </w:pPr>
          </w:p>
          <w:p w14:paraId="765F7239"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FEA9FC" w14:textId="77777777" w:rsidR="00065801" w:rsidRDefault="00065801"/>
    <w:p w14:paraId="42CBD5A7"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0D04ED9" w14:textId="77777777" w:rsidR="00477654" w:rsidRDefault="00477654" w:rsidP="002132F9">
      <w:pPr>
        <w:rPr>
          <w:rFonts w:ascii="Arial" w:hAnsi="Arial" w:cs="Arial"/>
          <w:b/>
          <w:sz w:val="22"/>
          <w:szCs w:val="22"/>
        </w:rPr>
      </w:pPr>
    </w:p>
    <w:p w14:paraId="726D92E0"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70A8967B"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ED63AE" w14:textId="77777777" w:rsidTr="002132F9">
        <w:tc>
          <w:tcPr>
            <w:tcW w:w="596" w:type="dxa"/>
            <w:tcBorders>
              <w:top w:val="single" w:sz="4" w:space="0" w:color="auto"/>
              <w:bottom w:val="single" w:sz="4" w:space="0" w:color="auto"/>
            </w:tcBorders>
            <w:shd w:val="clear" w:color="auto" w:fill="F2F2F2" w:themeFill="background1" w:themeFillShade="F2"/>
          </w:tcPr>
          <w:p w14:paraId="0EA1D74F"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1CDB774"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7C03E17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3A5CB85" w14:textId="77777777" w:rsidTr="002132F9">
        <w:tc>
          <w:tcPr>
            <w:tcW w:w="596" w:type="dxa"/>
            <w:tcBorders>
              <w:top w:val="single" w:sz="4" w:space="0" w:color="auto"/>
              <w:bottom w:val="single" w:sz="4" w:space="0" w:color="auto"/>
            </w:tcBorders>
          </w:tcPr>
          <w:p w14:paraId="1D15CEC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8AA3D1F"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65F7BB21" w14:textId="77777777" w:rsidR="006930C2" w:rsidRPr="004C3A0B" w:rsidRDefault="006930C2" w:rsidP="003257BD">
            <w:pPr>
              <w:rPr>
                <w:rFonts w:ascii="Arial" w:hAnsi="Arial" w:cs="Arial"/>
                <w:sz w:val="22"/>
                <w:szCs w:val="22"/>
              </w:rPr>
            </w:pPr>
          </w:p>
          <w:p w14:paraId="6BD2DE44" w14:textId="77777777" w:rsidR="006930C2" w:rsidRPr="004C3A0B" w:rsidRDefault="006930C2" w:rsidP="003257BD">
            <w:pPr>
              <w:autoSpaceDE w:val="0"/>
              <w:autoSpaceDN w:val="0"/>
              <w:adjustRightInd w:val="0"/>
              <w:spacing w:after="40"/>
              <w:rPr>
                <w:rFonts w:cs="Arial"/>
              </w:rPr>
            </w:pPr>
            <w:r>
              <w:rPr>
                <w:rFonts w:ascii="Arial" w:hAnsi="Arial" w:cs="Arial"/>
              </w:rPr>
              <w:t>N/A – no participants are recruited or directly involved; therefore no participant debriefing or feedback is required.</w:t>
            </w:r>
          </w:p>
        </w:tc>
      </w:tr>
      <w:tr w:rsidR="006930C2" w:rsidRPr="004C3A0B" w14:paraId="08FC8A39" w14:textId="77777777" w:rsidTr="002132F9">
        <w:tc>
          <w:tcPr>
            <w:tcW w:w="596" w:type="dxa"/>
            <w:tcBorders>
              <w:top w:val="single" w:sz="4" w:space="0" w:color="auto"/>
              <w:bottom w:val="single" w:sz="4" w:space="0" w:color="auto"/>
            </w:tcBorders>
            <w:shd w:val="clear" w:color="auto" w:fill="F2F2F2" w:themeFill="background1" w:themeFillShade="F2"/>
          </w:tcPr>
          <w:p w14:paraId="5A7D67AF"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7FF9186"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427E7934"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5C59B89" w14:textId="77777777" w:rsidTr="002132F9">
        <w:tc>
          <w:tcPr>
            <w:tcW w:w="596" w:type="dxa"/>
            <w:tcBorders>
              <w:top w:val="single" w:sz="4" w:space="0" w:color="auto"/>
              <w:bottom w:val="single" w:sz="4" w:space="0" w:color="auto"/>
            </w:tcBorders>
          </w:tcPr>
          <w:p w14:paraId="5B4F6760"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03DB056"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9A27A48"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939E7FC" w14:textId="77777777" w:rsidR="006930C2" w:rsidRPr="004C3A0B" w:rsidRDefault="006930C2" w:rsidP="003257BD">
            <w:pPr>
              <w:rPr>
                <w:rFonts w:ascii="Arial" w:hAnsi="Arial" w:cs="Arial"/>
                <w:sz w:val="22"/>
                <w:szCs w:val="22"/>
              </w:rPr>
            </w:pPr>
          </w:p>
          <w:p w14:paraId="1D85817F" w14:textId="77777777" w:rsidR="006930C2" w:rsidRPr="004C3A0B" w:rsidRDefault="006930C2" w:rsidP="003257BD">
            <w:pPr>
              <w:autoSpaceDE w:val="0"/>
              <w:autoSpaceDN w:val="0"/>
              <w:adjustRightInd w:val="0"/>
              <w:spacing w:after="40"/>
              <w:rPr>
                <w:rFonts w:cs="Arial"/>
              </w:rPr>
            </w:pPr>
            <w:r>
              <w:rPr>
                <w:rFonts w:ascii="Arial" w:hAnsi="Arial" w:cs="Arial"/>
              </w:rPr>
              <w:lastRenderedPageBreak/>
              <w:t>N/A – no new participant consent is obtained. For each dataset, the original study’s consent arrangements and ethical approval will be checked. Where required, permission for secondary use will be confirmed with the original researchers or data custodians before access.</w:t>
            </w:r>
          </w:p>
        </w:tc>
      </w:tr>
      <w:tr w:rsidR="006930C2" w:rsidRPr="004C3A0B" w14:paraId="13ADE144" w14:textId="77777777" w:rsidTr="002132F9">
        <w:tc>
          <w:tcPr>
            <w:tcW w:w="596" w:type="dxa"/>
            <w:tcBorders>
              <w:top w:val="single" w:sz="4" w:space="0" w:color="auto"/>
              <w:bottom w:val="single" w:sz="4" w:space="0" w:color="auto"/>
            </w:tcBorders>
            <w:shd w:val="clear" w:color="auto" w:fill="F2F2F2" w:themeFill="background1" w:themeFillShade="F2"/>
          </w:tcPr>
          <w:p w14:paraId="28ECABAA" w14:textId="77777777"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1A826AE2"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84B1694"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623237E0" w14:textId="77777777" w:rsidTr="002132F9">
        <w:tc>
          <w:tcPr>
            <w:tcW w:w="596" w:type="dxa"/>
            <w:tcBorders>
              <w:top w:val="single" w:sz="4" w:space="0" w:color="auto"/>
              <w:bottom w:val="single" w:sz="4" w:space="0" w:color="auto"/>
            </w:tcBorders>
          </w:tcPr>
          <w:p w14:paraId="10A7BBB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DD8C59B"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50217D49" w14:textId="77777777" w:rsidR="006930C2" w:rsidRPr="004C3A0B" w:rsidRDefault="006930C2" w:rsidP="003257BD">
            <w:pPr>
              <w:rPr>
                <w:rFonts w:ascii="Arial" w:hAnsi="Arial" w:cs="Arial"/>
                <w:sz w:val="22"/>
                <w:szCs w:val="22"/>
              </w:rPr>
            </w:pPr>
          </w:p>
          <w:p w14:paraId="2FD03947" w14:textId="77777777" w:rsidR="006930C2" w:rsidRPr="004C3A0B" w:rsidRDefault="006930C2" w:rsidP="003257BD">
            <w:pPr>
              <w:autoSpaceDE w:val="0"/>
              <w:autoSpaceDN w:val="0"/>
              <w:adjustRightInd w:val="0"/>
              <w:spacing w:after="40"/>
              <w:rPr>
                <w:rFonts w:cs="Arial"/>
              </w:rPr>
            </w:pPr>
            <w:r>
              <w:rPr>
                <w:rFonts w:ascii="Arial" w:hAnsi="Arial" w:cs="Arial"/>
              </w:rPr>
              <w:t>N/A – no new participant information is collected. Only appropriately anonymised secondary data will be analysed, and individuals, organisations and potentially identifying details will not be named in the dissertation without explicit permission.</w:t>
            </w:r>
          </w:p>
        </w:tc>
      </w:tr>
    </w:tbl>
    <w:p w14:paraId="3B967979" w14:textId="77777777" w:rsidR="00C20294" w:rsidRPr="004C3A0B" w:rsidRDefault="00C20294" w:rsidP="000700F9">
      <w:pPr>
        <w:rPr>
          <w:rFonts w:ascii="Arial" w:hAnsi="Arial" w:cs="Arial"/>
          <w:sz w:val="22"/>
          <w:szCs w:val="22"/>
        </w:rPr>
      </w:pPr>
    </w:p>
    <w:p w14:paraId="16BEDC6B"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331AB6F5"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C11020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E9B6CA"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16186E"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B424E1"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79B6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EB4AE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38790F2"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D07BFD"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317E3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C3CDA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59527DA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9483E"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455ECC"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73E4B35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CAAEBFF"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42C734C"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48500665" w14:textId="77777777" w:rsidR="006930C2" w:rsidRPr="004C3A0B" w:rsidRDefault="006930C2" w:rsidP="003257BD">
            <w:pPr>
              <w:rPr>
                <w:rFonts w:ascii="Arial" w:hAnsi="Arial" w:cs="Arial"/>
                <w:sz w:val="22"/>
                <w:szCs w:val="22"/>
              </w:rPr>
            </w:pPr>
          </w:p>
          <w:p w14:paraId="41123E16" w14:textId="77777777" w:rsidR="006930C2" w:rsidRPr="00354F34" w:rsidRDefault="006930C2" w:rsidP="003257BD">
            <w:pPr>
              <w:autoSpaceDE w:val="0"/>
              <w:autoSpaceDN w:val="0"/>
              <w:adjustRightInd w:val="0"/>
              <w:spacing w:after="40"/>
              <w:rPr>
                <w:i/>
              </w:rPr>
            </w:pPr>
            <w:r>
              <w:rPr>
                <w:rFonts w:ascii="Arial" w:hAnsi="Arial" w:cs="Arial"/>
              </w:rPr>
              <w:t>N/A – the study will use appropriately anonymised secondary datasets. No names, addresses, contact details or other direct identifiers will be collected for research purposes.</w:t>
            </w:r>
          </w:p>
        </w:tc>
      </w:tr>
      <w:tr w:rsidR="006930C2" w14:paraId="4490383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C04F1F"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A81555"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712C8"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A83F47"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FF1D0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A9E3A"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251300"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456D19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51B4ACC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B56583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A82253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DDAB1E1"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9E6EB1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0AD5AFD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42C7A6D1"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57865B"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8CA1026"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DA596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5A46C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60A1682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6F2C0"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B6D6A"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0C8AB0D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2588B2"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F9D70D"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60BBE503" w14:textId="77777777" w:rsidR="006930C2" w:rsidRDefault="006930C2" w:rsidP="003257BD">
            <w:pPr>
              <w:rPr>
                <w:rFonts w:ascii="Arial" w:hAnsi="Arial" w:cs="Arial"/>
                <w:sz w:val="22"/>
                <w:szCs w:val="22"/>
              </w:rPr>
            </w:pPr>
          </w:p>
          <w:p w14:paraId="234D9562" w14:textId="77777777" w:rsidR="006930C2" w:rsidRDefault="006930C2" w:rsidP="003257BD">
            <w:pPr>
              <w:rPr>
                <w:rFonts w:ascii="Arial" w:hAnsi="Arial" w:cs="Arial"/>
                <w:sz w:val="22"/>
                <w:szCs w:val="22"/>
              </w:rPr>
            </w:pPr>
          </w:p>
          <w:p w14:paraId="72689CA7" w14:textId="77777777" w:rsidR="006930C2" w:rsidRPr="004C3A0B" w:rsidRDefault="006930C2" w:rsidP="003257BD">
            <w:pPr>
              <w:rPr>
                <w:rFonts w:ascii="Arial" w:hAnsi="Arial" w:cs="Arial"/>
                <w:sz w:val="22"/>
                <w:szCs w:val="22"/>
              </w:rPr>
            </w:pPr>
          </w:p>
          <w:p w14:paraId="324E9A85" w14:textId="77777777" w:rsidR="006930C2" w:rsidRDefault="006930C2" w:rsidP="003257BD">
            <w:pPr>
              <w:autoSpaceDE w:val="0"/>
              <w:autoSpaceDN w:val="0"/>
              <w:adjustRightInd w:val="0"/>
              <w:spacing w:after="40"/>
            </w:pPr>
            <w:r>
              <w:rPr>
                <w:rFonts w:ascii="Arial" w:hAnsi="Arial" w:cs="Arial"/>
              </w:rPr>
              <w:t>N/A – the datasets used for analysis will be anonymised. Although the underlying interviews concern health and care experiences, no identifiable special-category personal data will be collected or analysed as personal data.</w:t>
            </w:r>
          </w:p>
        </w:tc>
      </w:tr>
    </w:tbl>
    <w:p w14:paraId="3FAFF23D"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155AA301" w14:textId="77777777" w:rsidTr="00CF6CA5">
        <w:trPr>
          <w:trHeight w:val="439"/>
        </w:trPr>
        <w:tc>
          <w:tcPr>
            <w:tcW w:w="562" w:type="dxa"/>
            <w:shd w:val="clear" w:color="auto" w:fill="F2F2F2" w:themeFill="background1" w:themeFillShade="F2"/>
            <w:vAlign w:val="center"/>
          </w:tcPr>
          <w:p w14:paraId="5BECF3D6"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C53453D"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11940F9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82743A2"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5AD4A729" w14:textId="77777777" w:rsidTr="009563B2">
        <w:trPr>
          <w:trHeight w:val="439"/>
        </w:trPr>
        <w:tc>
          <w:tcPr>
            <w:tcW w:w="562" w:type="dxa"/>
            <w:shd w:val="clear" w:color="auto" w:fill="F2F2F2" w:themeFill="background1" w:themeFillShade="F2"/>
            <w:vAlign w:val="center"/>
          </w:tcPr>
          <w:p w14:paraId="512C084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21472886"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1EA5926"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66AD0A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C3E2776" w14:textId="77777777" w:rsidTr="009563B2">
        <w:trPr>
          <w:trHeight w:val="403"/>
        </w:trPr>
        <w:tc>
          <w:tcPr>
            <w:tcW w:w="562" w:type="dxa"/>
            <w:shd w:val="clear" w:color="auto" w:fill="F2F2F2" w:themeFill="background1" w:themeFillShade="F2"/>
            <w:vAlign w:val="center"/>
          </w:tcPr>
          <w:p w14:paraId="2B1DA4B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B44CBA3"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944E6D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3576EB0"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9EF519E" w14:textId="77777777" w:rsidTr="009563B2">
        <w:trPr>
          <w:trHeight w:val="439"/>
        </w:trPr>
        <w:tc>
          <w:tcPr>
            <w:tcW w:w="562" w:type="dxa"/>
            <w:shd w:val="clear" w:color="auto" w:fill="F2F2F2" w:themeFill="background1" w:themeFillShade="F2"/>
            <w:vAlign w:val="center"/>
          </w:tcPr>
          <w:p w14:paraId="377CA55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3DF114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FA5DBF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8F4FF3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0040825" w14:textId="77777777" w:rsidTr="009563B2">
        <w:trPr>
          <w:trHeight w:val="403"/>
        </w:trPr>
        <w:tc>
          <w:tcPr>
            <w:tcW w:w="562" w:type="dxa"/>
            <w:shd w:val="clear" w:color="auto" w:fill="F2F2F2" w:themeFill="background1" w:themeFillShade="F2"/>
            <w:vAlign w:val="center"/>
          </w:tcPr>
          <w:p w14:paraId="1D1B119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27F6723"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CA47EE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DA5784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D8252B6" w14:textId="77777777" w:rsidTr="009563B2">
        <w:trPr>
          <w:trHeight w:val="403"/>
        </w:trPr>
        <w:tc>
          <w:tcPr>
            <w:tcW w:w="562" w:type="dxa"/>
            <w:shd w:val="clear" w:color="auto" w:fill="F2F2F2" w:themeFill="background1" w:themeFillShade="F2"/>
            <w:vAlign w:val="center"/>
          </w:tcPr>
          <w:p w14:paraId="75B950C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15DAEC0"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205D35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4899769"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696A894" w14:textId="77777777" w:rsidTr="009563B2">
        <w:trPr>
          <w:trHeight w:val="403"/>
        </w:trPr>
        <w:tc>
          <w:tcPr>
            <w:tcW w:w="562" w:type="dxa"/>
            <w:shd w:val="clear" w:color="auto" w:fill="F2F2F2" w:themeFill="background1" w:themeFillShade="F2"/>
            <w:vAlign w:val="center"/>
          </w:tcPr>
          <w:p w14:paraId="0BABF978"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5F8E330E"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D497E5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780E324"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70320B3" w14:textId="77777777" w:rsidTr="009563B2">
        <w:trPr>
          <w:trHeight w:val="403"/>
        </w:trPr>
        <w:tc>
          <w:tcPr>
            <w:tcW w:w="562" w:type="dxa"/>
            <w:shd w:val="clear" w:color="auto" w:fill="F2F2F2" w:themeFill="background1" w:themeFillShade="F2"/>
            <w:vAlign w:val="center"/>
          </w:tcPr>
          <w:p w14:paraId="3CCE2110"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4AD740D9"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DF9D19"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39AA0E0"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E1A6E37"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583EDB0" w14:textId="77777777" w:rsidTr="00CF6CA5">
        <w:trPr>
          <w:trHeight w:val="403"/>
        </w:trPr>
        <w:tc>
          <w:tcPr>
            <w:tcW w:w="562" w:type="dxa"/>
            <w:shd w:val="clear" w:color="auto" w:fill="F2F2F2" w:themeFill="background1" w:themeFillShade="F2"/>
            <w:vAlign w:val="center"/>
          </w:tcPr>
          <w:p w14:paraId="2E0A6272"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F6F8D13"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6E8B6DB6" w14:textId="77777777" w:rsidTr="00CF6CA5">
        <w:trPr>
          <w:trHeight w:val="403"/>
        </w:trPr>
        <w:tc>
          <w:tcPr>
            <w:tcW w:w="562" w:type="dxa"/>
            <w:vAlign w:val="center"/>
          </w:tcPr>
          <w:p w14:paraId="41426655" w14:textId="77777777" w:rsidR="004D0161" w:rsidRPr="00E65973" w:rsidRDefault="004D0161" w:rsidP="00CF6CA5">
            <w:pPr>
              <w:jc w:val="center"/>
              <w:rPr>
                <w:rFonts w:ascii="Arial" w:hAnsi="Arial" w:cs="Arial"/>
                <w:sz w:val="22"/>
                <w:szCs w:val="22"/>
              </w:rPr>
            </w:pPr>
          </w:p>
        </w:tc>
        <w:tc>
          <w:tcPr>
            <w:tcW w:w="9923" w:type="dxa"/>
            <w:gridSpan w:val="3"/>
          </w:tcPr>
          <w:p w14:paraId="2B5CAC36" w14:textId="77777777"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1D476B96" w14:textId="77777777" w:rsidR="00A121A0" w:rsidRPr="004033FC" w:rsidRDefault="00A121A0" w:rsidP="00A121A0">
            <w:pPr>
              <w:rPr>
                <w:rFonts w:ascii="Arial" w:hAnsi="Arial" w:cs="Arial"/>
                <w:color w:val="00B050"/>
                <w:sz w:val="22"/>
              </w:rPr>
            </w:pPr>
          </w:p>
          <w:p w14:paraId="57F7166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3D238779"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1710F1D2"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0019B5FF" w14:textId="77777777" w:rsidR="004D0161" w:rsidRDefault="004D0161" w:rsidP="003257BD">
            <w:pPr>
              <w:rPr>
                <w:rFonts w:ascii="Arial" w:hAnsi="Arial" w:cs="Arial"/>
                <w:sz w:val="22"/>
                <w:szCs w:val="22"/>
              </w:rPr>
            </w:pPr>
          </w:p>
          <w:p w14:paraId="7567ADA8" w14:textId="77777777" w:rsidR="004D0161" w:rsidRPr="004C3A0B" w:rsidRDefault="004D0161" w:rsidP="003257BD">
            <w:pPr>
              <w:rPr>
                <w:rFonts w:ascii="Arial" w:hAnsi="Arial" w:cs="Arial"/>
                <w:sz w:val="22"/>
                <w:szCs w:val="22"/>
              </w:rPr>
            </w:pPr>
          </w:p>
          <w:p w14:paraId="257E04D0" w14:textId="77777777" w:rsidR="004D0161" w:rsidRDefault="004D0161" w:rsidP="003257BD">
            <w:pPr>
              <w:autoSpaceDE w:val="0"/>
              <w:autoSpaceDN w:val="0"/>
              <w:adjustRightInd w:val="0"/>
              <w:spacing w:after="40"/>
              <w:rPr>
                <w:rFonts w:ascii="Arial" w:hAnsi="Arial" w:cs="Arial"/>
                <w:b/>
                <w:bCs/>
                <w:sz w:val="22"/>
                <w:szCs w:val="22"/>
              </w:rPr>
            </w:pPr>
            <w:r>
              <w:rPr>
                <w:rFonts w:ascii="Arial" w:hAnsi="Arial" w:cs="Arial"/>
              </w:rPr>
              <w:t>All working files will be stored on secure, password-protected and encrypted University systems/servers. Access will be restricted to the researcher and authorised supervisory personnel where necessary. Only anonymised research material will be retained. No names or direct identifiers will be stored. Data will be backed up through secure University systems and handled in accordance with UWTSD data-management requirements.</w:t>
            </w:r>
          </w:p>
        </w:tc>
      </w:tr>
    </w:tbl>
    <w:p w14:paraId="75FCCA43"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58F752F3" w14:textId="77777777" w:rsidTr="002132F9">
        <w:trPr>
          <w:trHeight w:val="439"/>
        </w:trPr>
        <w:tc>
          <w:tcPr>
            <w:tcW w:w="562" w:type="dxa"/>
            <w:shd w:val="clear" w:color="auto" w:fill="F2F2F2" w:themeFill="background1" w:themeFillShade="F2"/>
          </w:tcPr>
          <w:p w14:paraId="7DE862F3"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728F2CC"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2BA486B7" w14:textId="77777777" w:rsidTr="009563B2">
        <w:trPr>
          <w:trHeight w:val="439"/>
        </w:trPr>
        <w:tc>
          <w:tcPr>
            <w:tcW w:w="562" w:type="dxa"/>
            <w:shd w:val="clear" w:color="auto" w:fill="F2F2F2" w:themeFill="background1" w:themeFillShade="F2"/>
            <w:vAlign w:val="center"/>
          </w:tcPr>
          <w:p w14:paraId="23362220"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EC7E40A"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584393D"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C949853"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DED4C42" w14:textId="77777777" w:rsidTr="009563B2">
        <w:trPr>
          <w:trHeight w:val="439"/>
        </w:trPr>
        <w:tc>
          <w:tcPr>
            <w:tcW w:w="562" w:type="dxa"/>
            <w:shd w:val="clear" w:color="auto" w:fill="F2F2F2" w:themeFill="background1" w:themeFillShade="F2"/>
            <w:vAlign w:val="center"/>
          </w:tcPr>
          <w:p w14:paraId="61D0D6CC"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23CD326B"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213F25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244A15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0F39D67" w14:textId="77777777" w:rsidTr="009563B2">
        <w:trPr>
          <w:trHeight w:val="403"/>
        </w:trPr>
        <w:tc>
          <w:tcPr>
            <w:tcW w:w="562" w:type="dxa"/>
            <w:shd w:val="clear" w:color="auto" w:fill="F2F2F2" w:themeFill="background1" w:themeFillShade="F2"/>
            <w:vAlign w:val="center"/>
          </w:tcPr>
          <w:p w14:paraId="539363C8"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867C765"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059626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021EFA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D5182F4" w14:textId="77777777" w:rsidTr="009563B2">
        <w:trPr>
          <w:trHeight w:val="439"/>
        </w:trPr>
        <w:tc>
          <w:tcPr>
            <w:tcW w:w="562" w:type="dxa"/>
            <w:shd w:val="clear" w:color="auto" w:fill="F2F2F2" w:themeFill="background1" w:themeFillShade="F2"/>
            <w:vAlign w:val="center"/>
          </w:tcPr>
          <w:p w14:paraId="2CEA5A0D"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358D723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62E15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26AFBFB"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84EE98" w14:textId="77777777" w:rsidTr="009563B2">
        <w:trPr>
          <w:trHeight w:val="403"/>
        </w:trPr>
        <w:tc>
          <w:tcPr>
            <w:tcW w:w="562" w:type="dxa"/>
            <w:shd w:val="clear" w:color="auto" w:fill="F2F2F2" w:themeFill="background1" w:themeFillShade="F2"/>
            <w:vAlign w:val="center"/>
          </w:tcPr>
          <w:p w14:paraId="1B19C262"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4642D7C2"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D5C031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DF08758"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ED0F25C" w14:textId="77777777" w:rsidTr="009563B2">
        <w:trPr>
          <w:trHeight w:val="403"/>
        </w:trPr>
        <w:tc>
          <w:tcPr>
            <w:tcW w:w="562" w:type="dxa"/>
            <w:shd w:val="clear" w:color="auto" w:fill="F2F2F2" w:themeFill="background1" w:themeFillShade="F2"/>
            <w:vAlign w:val="center"/>
          </w:tcPr>
          <w:p w14:paraId="19C21CD4"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6D8C22A"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49D943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C4C868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A4DCBD1" w14:textId="77777777" w:rsidTr="009563B2">
        <w:trPr>
          <w:trHeight w:val="403"/>
        </w:trPr>
        <w:tc>
          <w:tcPr>
            <w:tcW w:w="562" w:type="dxa"/>
            <w:shd w:val="clear" w:color="auto" w:fill="F2F2F2" w:themeFill="background1" w:themeFillShade="F2"/>
            <w:vAlign w:val="center"/>
          </w:tcPr>
          <w:p w14:paraId="00EE71B1"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68C449A"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E30B5B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DB816C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73194A7" w14:textId="77777777" w:rsidTr="009563B2">
        <w:trPr>
          <w:trHeight w:val="403"/>
        </w:trPr>
        <w:tc>
          <w:tcPr>
            <w:tcW w:w="562" w:type="dxa"/>
            <w:shd w:val="clear" w:color="auto" w:fill="F2F2F2" w:themeFill="background1" w:themeFillShade="F2"/>
            <w:vAlign w:val="center"/>
          </w:tcPr>
          <w:p w14:paraId="45910BBC"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687BF9F8"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0EBF3174" w14:textId="77777777" w:rsidTr="009563B2">
        <w:trPr>
          <w:trHeight w:val="403"/>
        </w:trPr>
        <w:tc>
          <w:tcPr>
            <w:tcW w:w="562" w:type="dxa"/>
            <w:vAlign w:val="center"/>
          </w:tcPr>
          <w:p w14:paraId="4420CAA5"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0AFF13"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75E83B4A" w14:textId="77777777" w:rsidR="00A121A0" w:rsidRDefault="00A121A0" w:rsidP="00A121A0">
            <w:pPr>
              <w:autoSpaceDE w:val="0"/>
              <w:autoSpaceDN w:val="0"/>
              <w:adjustRightInd w:val="0"/>
              <w:rPr>
                <w:rFonts w:ascii="Arial" w:hAnsi="Arial" w:cs="Arial"/>
                <w:sz w:val="22"/>
                <w:szCs w:val="22"/>
              </w:rPr>
            </w:pPr>
          </w:p>
          <w:p w14:paraId="69377958" w14:textId="77777777"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03721BA" w14:textId="77777777" w:rsidR="004D0161" w:rsidRPr="00354F34" w:rsidRDefault="004D0161" w:rsidP="003257BD">
            <w:pPr>
              <w:autoSpaceDE w:val="0"/>
              <w:autoSpaceDN w:val="0"/>
              <w:adjustRightInd w:val="0"/>
              <w:rPr>
                <w:rFonts w:ascii="Arial" w:hAnsi="Arial" w:cs="Arial"/>
                <w:sz w:val="22"/>
                <w:szCs w:val="22"/>
              </w:rPr>
            </w:pPr>
          </w:p>
          <w:p w14:paraId="2E15A09B" w14:textId="77777777" w:rsidR="004D0161" w:rsidRPr="004C3A0B" w:rsidRDefault="004D0161" w:rsidP="003257BD">
            <w:pPr>
              <w:autoSpaceDE w:val="0"/>
              <w:autoSpaceDN w:val="0"/>
              <w:adjustRightInd w:val="0"/>
              <w:spacing w:after="40"/>
              <w:rPr>
                <w:rFonts w:cs="Arial"/>
              </w:rPr>
            </w:pPr>
            <w:r>
              <w:rPr>
                <w:rFonts w:ascii="Arial" w:hAnsi="Arial" w:cs="Arial"/>
              </w:rPr>
              <w:lastRenderedPageBreak/>
              <w:t>Any electronic transfer required to obtain an approved dataset will be limited to the minimum necessary and undertaken through secure, password-protected or institutionally approved channels. No participant contact details will be collected. Secondary-use permissions and dataset provenance will be documented. Research outputs will use anonymised material and will not contain information that could reasonably identify individuals.</w:t>
            </w:r>
          </w:p>
        </w:tc>
      </w:tr>
      <w:tr w:rsidR="004D0161" w:rsidRPr="004C3A0B" w14:paraId="4D3DA90B" w14:textId="77777777" w:rsidTr="009563B2">
        <w:trPr>
          <w:trHeight w:val="403"/>
        </w:trPr>
        <w:tc>
          <w:tcPr>
            <w:tcW w:w="562" w:type="dxa"/>
            <w:shd w:val="clear" w:color="auto" w:fill="F2F2F2" w:themeFill="background1" w:themeFillShade="F2"/>
            <w:vAlign w:val="center"/>
          </w:tcPr>
          <w:p w14:paraId="57D8EC22"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37E7A8A6"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56704F9A" w14:textId="77777777" w:rsidTr="009563B2">
        <w:trPr>
          <w:trHeight w:val="403"/>
        </w:trPr>
        <w:tc>
          <w:tcPr>
            <w:tcW w:w="562" w:type="dxa"/>
            <w:vAlign w:val="center"/>
          </w:tcPr>
          <w:p w14:paraId="518AE270"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81DBB8D"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07B0FA66" w14:textId="77777777" w:rsidR="004D0161" w:rsidRPr="00354F34" w:rsidRDefault="004D0161" w:rsidP="003257BD">
            <w:pPr>
              <w:autoSpaceDE w:val="0"/>
              <w:autoSpaceDN w:val="0"/>
              <w:adjustRightInd w:val="0"/>
              <w:rPr>
                <w:rFonts w:ascii="Arial" w:hAnsi="Arial" w:cs="Arial"/>
                <w:sz w:val="22"/>
                <w:szCs w:val="22"/>
              </w:rPr>
            </w:pPr>
          </w:p>
          <w:p w14:paraId="2B82DD4B" w14:textId="77777777" w:rsidR="004D0161" w:rsidRPr="004C3A0B" w:rsidRDefault="004D0161" w:rsidP="003257BD">
            <w:pPr>
              <w:autoSpaceDE w:val="0"/>
              <w:autoSpaceDN w:val="0"/>
              <w:adjustRightInd w:val="0"/>
              <w:spacing w:after="40"/>
              <w:rPr>
                <w:rFonts w:ascii="Arial" w:hAnsi="Arial" w:cs="Arial"/>
                <w:sz w:val="22"/>
                <w:szCs w:val="22"/>
              </w:rPr>
            </w:pPr>
            <w:r>
              <w:rPr>
                <w:rFonts w:ascii="Arial" w:hAnsi="Arial" w:cs="Arial"/>
              </w:rPr>
              <w:t>Access will be limited to the principal researcher and the supervisor where supervisory review is required. Any authorised examiner/marker will only see the final research output as permitted by University procedures.</w:t>
            </w:r>
          </w:p>
        </w:tc>
      </w:tr>
      <w:tr w:rsidR="004D0161" w:rsidRPr="004C3A0B" w14:paraId="35FD5F6C" w14:textId="77777777" w:rsidTr="009563B2">
        <w:trPr>
          <w:trHeight w:val="403"/>
        </w:trPr>
        <w:tc>
          <w:tcPr>
            <w:tcW w:w="562" w:type="dxa"/>
            <w:shd w:val="clear" w:color="auto" w:fill="F2F2F2" w:themeFill="background1" w:themeFillShade="F2"/>
            <w:vAlign w:val="center"/>
          </w:tcPr>
          <w:p w14:paraId="2DAA9A1E"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04E73C35"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3D9A46BD" w14:textId="77777777" w:rsidTr="009563B2">
        <w:trPr>
          <w:trHeight w:val="403"/>
        </w:trPr>
        <w:tc>
          <w:tcPr>
            <w:tcW w:w="562" w:type="dxa"/>
            <w:vAlign w:val="center"/>
          </w:tcPr>
          <w:p w14:paraId="5442857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70791F5"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1877286B" w14:textId="77777777" w:rsidR="004D0161" w:rsidRPr="00354F34" w:rsidRDefault="004D0161" w:rsidP="003257BD">
            <w:pPr>
              <w:autoSpaceDE w:val="0"/>
              <w:autoSpaceDN w:val="0"/>
              <w:adjustRightInd w:val="0"/>
              <w:rPr>
                <w:rFonts w:ascii="Arial" w:hAnsi="Arial" w:cs="Arial"/>
                <w:sz w:val="22"/>
                <w:szCs w:val="22"/>
              </w:rPr>
            </w:pPr>
          </w:p>
          <w:p w14:paraId="2E563E21" w14:textId="77777777" w:rsidR="004D0161" w:rsidRPr="004C3A0B" w:rsidRDefault="004D0161" w:rsidP="003257BD">
            <w:pPr>
              <w:autoSpaceDE w:val="0"/>
              <w:autoSpaceDN w:val="0"/>
              <w:adjustRightInd w:val="0"/>
              <w:spacing w:after="40"/>
              <w:rPr>
                <w:rFonts w:ascii="Arial" w:hAnsi="Arial" w:cs="Arial"/>
                <w:sz w:val="22"/>
                <w:szCs w:val="22"/>
              </w:rPr>
            </w:pPr>
            <w:r>
              <w:rPr>
                <w:rFonts w:ascii="Arial" w:hAnsi="Arial" w:cs="Arial"/>
              </w:rPr>
              <w:t>The principal researcher will act as data custodian, with responsibility for secure handling, access control and retention. The supervisor will provide oversight in accordance with UWTSD procedures.</w:t>
            </w:r>
          </w:p>
        </w:tc>
      </w:tr>
      <w:tr w:rsidR="004D0161" w:rsidRPr="004C3A0B" w14:paraId="13BC16BC" w14:textId="77777777" w:rsidTr="009563B2">
        <w:trPr>
          <w:trHeight w:val="403"/>
        </w:trPr>
        <w:tc>
          <w:tcPr>
            <w:tcW w:w="562" w:type="dxa"/>
            <w:shd w:val="clear" w:color="auto" w:fill="F2F2F2" w:themeFill="background1" w:themeFillShade="F2"/>
            <w:vAlign w:val="center"/>
          </w:tcPr>
          <w:p w14:paraId="629896D3"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12DF1883"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6A2240AC" w14:textId="77777777" w:rsidTr="009563B2">
        <w:trPr>
          <w:trHeight w:val="403"/>
        </w:trPr>
        <w:tc>
          <w:tcPr>
            <w:tcW w:w="562" w:type="dxa"/>
            <w:vAlign w:val="center"/>
          </w:tcPr>
          <w:p w14:paraId="31C0E62A"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04AB81E"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5D862F16" w14:textId="77777777" w:rsidR="004D0161" w:rsidRPr="00354F34" w:rsidRDefault="004D0161" w:rsidP="003257BD">
            <w:pPr>
              <w:autoSpaceDE w:val="0"/>
              <w:autoSpaceDN w:val="0"/>
              <w:adjustRightInd w:val="0"/>
              <w:rPr>
                <w:rFonts w:ascii="Arial" w:hAnsi="Arial" w:cs="Arial"/>
                <w:sz w:val="22"/>
                <w:szCs w:val="22"/>
              </w:rPr>
            </w:pPr>
          </w:p>
          <w:p w14:paraId="7FC9572C" w14:textId="77777777" w:rsidR="004D0161" w:rsidRPr="004C3A0B" w:rsidRDefault="004D0161" w:rsidP="003257BD">
            <w:pPr>
              <w:autoSpaceDE w:val="0"/>
              <w:autoSpaceDN w:val="0"/>
              <w:adjustRightInd w:val="0"/>
              <w:spacing w:after="40"/>
              <w:rPr>
                <w:rFonts w:ascii="Arial" w:hAnsi="Arial" w:cs="Arial"/>
                <w:sz w:val="22"/>
                <w:szCs w:val="22"/>
              </w:rPr>
            </w:pPr>
            <w:r>
              <w:rPr>
                <w:rFonts w:ascii="Arial" w:hAnsi="Arial" w:cs="Arial"/>
              </w:rPr>
              <w:t>Data will be stored in encrypted, password-protected University systems/servers. Only anonymised datasets will be retained for the analysis. Access will be restricted, and files will be securely deleted at the end of the project in accordance with UWTSD retention requirements.</w:t>
            </w:r>
          </w:p>
        </w:tc>
      </w:tr>
      <w:tr w:rsidR="00477654" w:rsidRPr="004C3A0B" w14:paraId="333C2782" w14:textId="77777777" w:rsidTr="00477654">
        <w:trPr>
          <w:trHeight w:val="600"/>
        </w:trPr>
        <w:tc>
          <w:tcPr>
            <w:tcW w:w="562" w:type="dxa"/>
            <w:shd w:val="clear" w:color="auto" w:fill="F2F2F2" w:themeFill="background1" w:themeFillShade="F2"/>
            <w:vAlign w:val="center"/>
          </w:tcPr>
          <w:p w14:paraId="3F17F2E8"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14CE81C1"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515489ED"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10CEB639" w14:textId="77777777" w:rsidTr="00477654">
        <w:trPr>
          <w:trHeight w:val="632"/>
        </w:trPr>
        <w:tc>
          <w:tcPr>
            <w:tcW w:w="562" w:type="dxa"/>
            <w:shd w:val="clear" w:color="auto" w:fill="F2F2F2" w:themeFill="background1" w:themeFillShade="F2"/>
            <w:vAlign w:val="center"/>
          </w:tcPr>
          <w:p w14:paraId="25C47AF9"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7DAE66A3"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26A486A9"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65315E5B" w14:textId="77777777" w:rsidR="0092487B" w:rsidRDefault="0092487B" w:rsidP="00694EA8">
      <w:pPr>
        <w:rPr>
          <w:rFonts w:ascii="Arial" w:hAnsi="Arial" w:cs="Arial"/>
          <w:b/>
          <w:bCs/>
          <w:sz w:val="22"/>
          <w:szCs w:val="22"/>
        </w:rPr>
      </w:pPr>
    </w:p>
    <w:p w14:paraId="31FDA4FF" w14:textId="77777777" w:rsidR="001B41AD" w:rsidRDefault="001B41AD" w:rsidP="001B41AD">
      <w:pPr>
        <w:autoSpaceDE w:val="0"/>
        <w:autoSpaceDN w:val="0"/>
        <w:adjustRightInd w:val="0"/>
        <w:spacing w:after="240"/>
        <w:jc w:val="both"/>
        <w:rPr>
          <w:rFonts w:ascii="Arial" w:hAnsi="Arial" w:cs="Arial"/>
          <w:b/>
          <w:sz w:val="22"/>
          <w:szCs w:val="22"/>
        </w:rPr>
      </w:pPr>
    </w:p>
    <w:p w14:paraId="6AAF9F9A"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6C624D2F" w14:textId="77777777" w:rsidTr="001B41AD">
        <w:tc>
          <w:tcPr>
            <w:tcW w:w="7392" w:type="dxa"/>
            <w:gridSpan w:val="2"/>
            <w:shd w:val="clear" w:color="auto" w:fill="F2F2F2" w:themeFill="background1" w:themeFillShade="F2"/>
          </w:tcPr>
          <w:p w14:paraId="6E8AD665"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F4FDFC5"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64864CE" w14:textId="77777777" w:rsidR="001B41AD" w:rsidRDefault="001B41AD" w:rsidP="0000343C">
            <w:pPr>
              <w:autoSpaceDE w:val="0"/>
              <w:autoSpaceDN w:val="0"/>
              <w:adjustRightInd w:val="0"/>
              <w:jc w:val="both"/>
              <w:rPr>
                <w:rFonts w:ascii="Arial" w:hAnsi="Arial" w:cs="Arial"/>
                <w:bCs/>
                <w:sz w:val="22"/>
                <w:szCs w:val="22"/>
              </w:rPr>
            </w:pPr>
          </w:p>
          <w:p w14:paraId="724FFD50"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01B5D50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37BA6E32"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0622494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41FA9B1F" w14:textId="77777777" w:rsidTr="001B41AD">
        <w:trPr>
          <w:trHeight w:val="439"/>
        </w:trPr>
        <w:tc>
          <w:tcPr>
            <w:tcW w:w="551" w:type="dxa"/>
            <w:shd w:val="clear" w:color="auto" w:fill="F2F2F2" w:themeFill="background1" w:themeFillShade="F2"/>
            <w:vAlign w:val="center"/>
          </w:tcPr>
          <w:p w14:paraId="1237F1D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0745C95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1B4A7264"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213210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2E5B91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870ABBE" w14:textId="77777777" w:rsidTr="001B41AD">
        <w:trPr>
          <w:trHeight w:val="403"/>
        </w:trPr>
        <w:tc>
          <w:tcPr>
            <w:tcW w:w="551" w:type="dxa"/>
            <w:shd w:val="clear" w:color="auto" w:fill="F2F2F2" w:themeFill="background1" w:themeFillShade="F2"/>
            <w:vAlign w:val="center"/>
          </w:tcPr>
          <w:p w14:paraId="461DC01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E5F1C4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21CDB00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6AE6F8B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39DFC40B"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DABB7AA" w14:textId="77777777" w:rsidTr="001B41AD">
        <w:trPr>
          <w:trHeight w:val="403"/>
        </w:trPr>
        <w:tc>
          <w:tcPr>
            <w:tcW w:w="551" w:type="dxa"/>
            <w:shd w:val="clear" w:color="auto" w:fill="F2F2F2" w:themeFill="background1" w:themeFillShade="F2"/>
            <w:vAlign w:val="center"/>
          </w:tcPr>
          <w:p w14:paraId="757978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00C11B4"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A1018F4"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569A3E6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7659CA1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DE9BBC1" w14:textId="77777777" w:rsidTr="001B41AD">
        <w:trPr>
          <w:trHeight w:val="403"/>
        </w:trPr>
        <w:tc>
          <w:tcPr>
            <w:tcW w:w="551" w:type="dxa"/>
            <w:shd w:val="clear" w:color="auto" w:fill="F2F2F2" w:themeFill="background1" w:themeFillShade="F2"/>
            <w:vAlign w:val="center"/>
          </w:tcPr>
          <w:p w14:paraId="6FB1DBC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5497E92"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3F8964B5"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14E93A0A"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526453A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FFF5F26" w14:textId="77777777" w:rsidTr="001B41AD">
        <w:trPr>
          <w:trHeight w:val="403"/>
        </w:trPr>
        <w:tc>
          <w:tcPr>
            <w:tcW w:w="551" w:type="dxa"/>
            <w:shd w:val="clear" w:color="auto" w:fill="F2F2F2" w:themeFill="background1" w:themeFillShade="F2"/>
            <w:vAlign w:val="center"/>
          </w:tcPr>
          <w:p w14:paraId="3AD4BAA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0E093C9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13651404"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27BD9DAB"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30567626"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CACFEE9" w14:textId="77777777" w:rsidTr="001B41AD">
        <w:trPr>
          <w:trHeight w:val="439"/>
        </w:trPr>
        <w:tc>
          <w:tcPr>
            <w:tcW w:w="551" w:type="dxa"/>
            <w:shd w:val="clear" w:color="auto" w:fill="F2F2F2" w:themeFill="background1" w:themeFillShade="F2"/>
            <w:vAlign w:val="center"/>
          </w:tcPr>
          <w:p w14:paraId="02F242B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22F667E2"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61FC172D"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F12148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13AA709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2B0A9A5" w14:textId="77777777" w:rsidTr="001B41AD">
        <w:trPr>
          <w:trHeight w:val="403"/>
        </w:trPr>
        <w:tc>
          <w:tcPr>
            <w:tcW w:w="551" w:type="dxa"/>
            <w:shd w:val="clear" w:color="auto" w:fill="F2F2F2" w:themeFill="background1" w:themeFillShade="F2"/>
            <w:vAlign w:val="center"/>
          </w:tcPr>
          <w:p w14:paraId="63BBE5C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A6A8817"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23F3A5C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552CCCA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32B4872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E2E0FB3" w14:textId="77777777" w:rsidTr="001B41AD">
        <w:trPr>
          <w:trHeight w:val="403"/>
        </w:trPr>
        <w:tc>
          <w:tcPr>
            <w:tcW w:w="551" w:type="dxa"/>
            <w:shd w:val="clear" w:color="auto" w:fill="F2F2F2" w:themeFill="background1" w:themeFillShade="F2"/>
            <w:vAlign w:val="center"/>
          </w:tcPr>
          <w:p w14:paraId="5E6902A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7D98514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772237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50C7B25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811CE8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281828C" w14:textId="77777777" w:rsidTr="001B41AD">
        <w:trPr>
          <w:trHeight w:val="403"/>
        </w:trPr>
        <w:tc>
          <w:tcPr>
            <w:tcW w:w="551" w:type="dxa"/>
            <w:shd w:val="clear" w:color="auto" w:fill="F2F2F2" w:themeFill="background1" w:themeFillShade="F2"/>
            <w:vAlign w:val="center"/>
          </w:tcPr>
          <w:p w14:paraId="481D385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4084F2F"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6DD27A2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3EA591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70B95F1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7E7061F" w14:textId="77777777" w:rsidTr="001B41AD">
        <w:trPr>
          <w:trHeight w:val="439"/>
        </w:trPr>
        <w:tc>
          <w:tcPr>
            <w:tcW w:w="551" w:type="dxa"/>
            <w:shd w:val="clear" w:color="auto" w:fill="F2F2F2" w:themeFill="background1" w:themeFillShade="F2"/>
            <w:vAlign w:val="center"/>
          </w:tcPr>
          <w:p w14:paraId="0D79E72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8A4FEF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0CD6D82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292EF20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9082102"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1CB1472" w14:textId="77777777" w:rsidTr="001B41AD">
        <w:trPr>
          <w:trHeight w:val="439"/>
        </w:trPr>
        <w:tc>
          <w:tcPr>
            <w:tcW w:w="551" w:type="dxa"/>
            <w:shd w:val="clear" w:color="auto" w:fill="F2F2F2" w:themeFill="background1" w:themeFillShade="F2"/>
            <w:vAlign w:val="center"/>
          </w:tcPr>
          <w:p w14:paraId="14E2962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3A7F7B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DD615B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490D0F10"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1507A82A"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4E89262" w14:textId="77777777" w:rsidTr="0000343C">
        <w:trPr>
          <w:trHeight w:val="403"/>
        </w:trPr>
        <w:tc>
          <w:tcPr>
            <w:tcW w:w="10487" w:type="dxa"/>
            <w:gridSpan w:val="5"/>
            <w:shd w:val="clear" w:color="auto" w:fill="F2F2F2" w:themeFill="background1" w:themeFillShade="F2"/>
            <w:vAlign w:val="center"/>
          </w:tcPr>
          <w:p w14:paraId="46DC344D"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p w14:paraId="08CF547A" w14:textId="77777777" w:rsidR="00DD21B1" w:rsidRDefault="00000000">
            <w:pPr>
              <w:spacing w:after="40"/>
            </w:pPr>
            <w:r>
              <w:rPr>
                <w:rFonts w:ascii="Arial" w:hAnsi="Arial" w:cs="Arial"/>
              </w:rPr>
              <w:t>N/A – the research proposal does not specify the use of AI tools to capture, generate, analyse or classify research data.</w:t>
            </w:r>
          </w:p>
        </w:tc>
      </w:tr>
      <w:tr w:rsidR="001B41AD" w:rsidRPr="003C7DED" w14:paraId="422CE5BD" w14:textId="77777777" w:rsidTr="0000343C">
        <w:trPr>
          <w:trHeight w:val="403"/>
        </w:trPr>
        <w:tc>
          <w:tcPr>
            <w:tcW w:w="551" w:type="dxa"/>
            <w:vAlign w:val="center"/>
          </w:tcPr>
          <w:p w14:paraId="394466B6"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02514EF"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79A0CCDE" w14:textId="77777777" w:rsidR="00D40CA0" w:rsidRDefault="00D40CA0" w:rsidP="0000343C">
            <w:pPr>
              <w:autoSpaceDE w:val="0"/>
              <w:autoSpaceDN w:val="0"/>
              <w:adjustRightInd w:val="0"/>
              <w:rPr>
                <w:rFonts w:ascii="Arial" w:hAnsi="Arial" w:cs="Arial"/>
                <w:i/>
                <w:color w:val="808080"/>
                <w:sz w:val="18"/>
                <w:szCs w:val="18"/>
              </w:rPr>
            </w:pPr>
          </w:p>
          <w:p w14:paraId="28E05BC2" w14:textId="77777777" w:rsidR="001B41AD" w:rsidRPr="003C7DED" w:rsidRDefault="001B41AD" w:rsidP="0000343C">
            <w:pPr>
              <w:autoSpaceDE w:val="0"/>
              <w:autoSpaceDN w:val="0"/>
              <w:adjustRightInd w:val="0"/>
              <w:spacing w:after="40"/>
              <w:rPr>
                <w:rFonts w:ascii="Arial" w:hAnsi="Arial" w:cs="Arial"/>
              </w:rPr>
            </w:pPr>
            <w:r>
              <w:rPr>
                <w:rFonts w:ascii="Arial" w:hAnsi="Arial" w:cs="Arial"/>
              </w:rPr>
              <w:t>N/A – no AI tool is planned as part of the research activity described in the proposal.</w:t>
            </w:r>
          </w:p>
        </w:tc>
      </w:tr>
    </w:tbl>
    <w:p w14:paraId="4F764958" w14:textId="77777777" w:rsidR="001B41AD" w:rsidRDefault="001B41AD" w:rsidP="00694EA8">
      <w:pPr>
        <w:rPr>
          <w:rFonts w:ascii="Arial" w:hAnsi="Arial" w:cs="Arial"/>
          <w:b/>
          <w:bCs/>
          <w:sz w:val="22"/>
          <w:szCs w:val="22"/>
        </w:rPr>
      </w:pPr>
    </w:p>
    <w:p w14:paraId="07E88BF7" w14:textId="77777777" w:rsidR="002A152D" w:rsidRDefault="002A152D">
      <w:pPr>
        <w:rPr>
          <w:rFonts w:ascii="Arial" w:hAnsi="Arial" w:cs="Arial"/>
          <w:b/>
          <w:bCs/>
          <w:sz w:val="22"/>
          <w:szCs w:val="22"/>
        </w:rPr>
      </w:pPr>
    </w:p>
    <w:p w14:paraId="7F4E31C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2"/>
        <w:gridCol w:w="4954"/>
        <w:gridCol w:w="2138"/>
      </w:tblGrid>
      <w:tr w:rsidR="004D0161" w:rsidRPr="004C3A0B" w14:paraId="379A5EAF" w14:textId="77777777" w:rsidTr="003C3C40">
        <w:trPr>
          <w:trHeight w:val="1807"/>
        </w:trPr>
        <w:tc>
          <w:tcPr>
            <w:tcW w:w="554" w:type="dxa"/>
            <w:shd w:val="clear" w:color="auto" w:fill="F2F2F2" w:themeFill="background1" w:themeFillShade="F2"/>
            <w:vAlign w:val="center"/>
          </w:tcPr>
          <w:p w14:paraId="75D8C88E" w14:textId="77777777"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1892D604"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429169E" w14:textId="77777777" w:rsidR="004D0161" w:rsidRPr="004C3A0B" w:rsidRDefault="004D0161" w:rsidP="00694EA8">
            <w:pPr>
              <w:jc w:val="both"/>
              <w:rPr>
                <w:rFonts w:ascii="Arial" w:hAnsi="Arial" w:cs="Arial"/>
                <w:b/>
                <w:bCs/>
                <w:color w:val="000000"/>
                <w:sz w:val="22"/>
                <w:szCs w:val="22"/>
              </w:rPr>
            </w:pPr>
          </w:p>
          <w:p w14:paraId="475589F5"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746D7C90"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F41E2"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FF3A92"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576A0BE" w14:textId="0A21C043" w:rsidR="004D0161" w:rsidRPr="00AD44E0" w:rsidRDefault="00165560" w:rsidP="00694EA8">
            <w:pPr>
              <w:spacing w:before="100" w:beforeAutospacing="1" w:after="100" w:afterAutospacing="1"/>
              <w:rPr>
                <w:rFonts w:ascii="Arial" w:hAnsi="Arial" w:cs="Arial"/>
                <w:b/>
                <w:bCs/>
                <w:sz w:val="22"/>
                <w:szCs w:val="22"/>
              </w:rPr>
            </w:pPr>
            <w:r>
              <w:rPr>
                <w:rFonts w:ascii="Arial" w:hAnsi="Arial" w:cs="Arial"/>
                <w:b/>
                <w:bCs/>
                <w:noProof/>
                <w:sz w:val="22"/>
                <w:szCs w:val="22"/>
              </w:rPr>
              <w:drawing>
                <wp:inline distT="0" distB="0" distL="0" distR="0" wp14:anchorId="4BD96EFB" wp14:editId="373FD3F0">
                  <wp:extent cx="883920" cy="498987"/>
                  <wp:effectExtent l="0" t="0" r="0" b="0"/>
                  <wp:docPr id="2128290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90697" name="Picture 2128290697"/>
                          <pic:cNvPicPr/>
                        </pic:nvPicPr>
                        <pic:blipFill>
                          <a:blip r:embed="rId14">
                            <a:extLst>
                              <a:ext uri="{BEBA8EAE-BF5A-486C-A8C5-ECC9F3942E4B}">
                                <a14:imgProps xmlns:a14="http://schemas.microsoft.com/office/drawing/2010/main">
                                  <a14:imgLayer r:embed="rId15">
                                    <a14:imgEffect>
                                      <a14:artisticPencilSketch/>
                                    </a14:imgEffect>
                                  </a14:imgLayer>
                                </a14:imgProps>
                              </a:ext>
                            </a:extLst>
                          </a:blip>
                          <a:stretch>
                            <a:fillRect/>
                          </a:stretch>
                        </pic:blipFill>
                        <pic:spPr>
                          <a:xfrm>
                            <a:off x="0" y="0"/>
                            <a:ext cx="896657" cy="506177"/>
                          </a:xfrm>
                          <a:prstGeom prst="rect">
                            <a:avLst/>
                          </a:prstGeom>
                        </pic:spPr>
                      </pic:pic>
                    </a:graphicData>
                  </a:graphic>
                </wp:inline>
              </w:drawing>
            </w:r>
          </w:p>
        </w:tc>
        <w:tc>
          <w:tcPr>
            <w:tcW w:w="2139" w:type="dxa"/>
            <w:vAlign w:val="center"/>
          </w:tcPr>
          <w:p w14:paraId="043FB74E" w14:textId="77777777" w:rsidR="00AD44E0" w:rsidRDefault="004D0161" w:rsidP="00694EA8">
            <w:pPr>
              <w:spacing w:before="100" w:beforeAutospacing="1" w:after="100" w:afterAutospacing="1"/>
              <w:rPr>
                <w:rFonts w:ascii="Arial" w:hAnsi="Arial" w:cs="Arial"/>
                <w:b/>
                <w:bCs/>
                <w:sz w:val="22"/>
                <w:szCs w:val="22"/>
              </w:rPr>
            </w:pPr>
            <w:r w:rsidRPr="00AD44E0">
              <w:rPr>
                <w:rFonts w:ascii="Arial" w:hAnsi="Arial" w:cs="Arial"/>
                <w:b/>
                <w:bCs/>
                <w:sz w:val="22"/>
                <w:szCs w:val="22"/>
              </w:rPr>
              <w:t>Date:</w:t>
            </w:r>
          </w:p>
          <w:p w14:paraId="3E3AE4EF" w14:textId="5EBFEEF9" w:rsidR="004D0161" w:rsidRPr="00AD44E0" w:rsidRDefault="00AD44E0" w:rsidP="00694EA8">
            <w:pPr>
              <w:spacing w:before="100" w:beforeAutospacing="1" w:after="100" w:afterAutospacing="1"/>
              <w:rPr>
                <w:rFonts w:ascii="Arial" w:hAnsi="Arial" w:cs="Arial"/>
                <w:b/>
                <w:bCs/>
                <w:sz w:val="22"/>
                <w:szCs w:val="22"/>
              </w:rPr>
            </w:pPr>
            <w:r w:rsidRPr="00AD44E0">
              <w:rPr>
                <w:rFonts w:ascii="Arial" w:hAnsi="Arial" w:cs="Arial"/>
                <w:b/>
                <w:bCs/>
                <w:sz w:val="22"/>
                <w:szCs w:val="22"/>
              </w:rPr>
              <w:t>20/09/2026</w:t>
            </w:r>
          </w:p>
        </w:tc>
      </w:tr>
      <w:tr w:rsidR="00AA7E42" w:rsidRPr="004C3A0B" w14:paraId="6CB45F69"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2750950D"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972ED8F"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9107EFC" w14:textId="75B64A9D" w:rsidR="00AA7E42" w:rsidRPr="004C3A0B" w:rsidRDefault="00880E6D" w:rsidP="00CA7241">
            <w:pPr>
              <w:pStyle w:val="ListParagraph"/>
              <w:ind w:left="0"/>
              <w:rPr>
                <w:rFonts w:ascii="Arial" w:hAnsi="Arial" w:cs="Arial"/>
              </w:rPr>
            </w:pPr>
            <w:r>
              <w:rPr>
                <w:rFonts w:ascii="Arial" w:hAnsi="Arial" w:cs="Arial"/>
              </w:rPr>
              <w:t>Philip Jones</w:t>
            </w:r>
          </w:p>
        </w:tc>
        <w:tc>
          <w:tcPr>
            <w:tcW w:w="2123" w:type="dxa"/>
            <w:vMerge w:val="restart"/>
          </w:tcPr>
          <w:p w14:paraId="1A9455FF"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8E462EF" w14:textId="67FF832B" w:rsidR="00880E6D" w:rsidRPr="004C3A0B" w:rsidRDefault="00880E6D" w:rsidP="0092487B">
            <w:pPr>
              <w:pStyle w:val="ListParagraph"/>
              <w:ind w:left="0"/>
              <w:rPr>
                <w:rFonts w:ascii="Arial" w:hAnsi="Arial" w:cs="Arial"/>
              </w:rPr>
            </w:pPr>
            <w:r>
              <w:rPr>
                <w:rFonts w:ascii="Arial" w:hAnsi="Arial" w:cs="Arial"/>
                <w:b/>
                <w:bCs/>
              </w:rPr>
              <w:t>20/09/2026</w:t>
            </w:r>
          </w:p>
        </w:tc>
      </w:tr>
      <w:tr w:rsidR="00AA7E42" w:rsidRPr="004C3A0B" w14:paraId="101D8B4E"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5EBD3142"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1B17A365"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4E41B2D" w14:textId="77777777" w:rsidR="00AA7E42" w:rsidRPr="004C3A0B" w:rsidRDefault="00AA7E42" w:rsidP="0092487B">
            <w:pPr>
              <w:pStyle w:val="ListParagraph"/>
              <w:ind w:left="0"/>
              <w:rPr>
                <w:rFonts w:ascii="Arial" w:hAnsi="Arial" w:cs="Arial"/>
              </w:rPr>
            </w:pPr>
          </w:p>
          <w:p w14:paraId="6DF3841B" w14:textId="0A925287" w:rsidR="00AA7E42" w:rsidRPr="004C3A0B" w:rsidRDefault="00880E6D" w:rsidP="0092487B">
            <w:pPr>
              <w:pStyle w:val="ListParagraph"/>
              <w:ind w:left="0"/>
              <w:rPr>
                <w:rFonts w:ascii="Arial" w:hAnsi="Arial" w:cs="Arial"/>
              </w:rPr>
            </w:pPr>
            <w:r>
              <w:rPr>
                <w:rFonts w:ascii="Arial" w:hAnsi="Arial" w:cs="Arial"/>
                <w:noProof/>
              </w:rPr>
              <w:drawing>
                <wp:inline distT="0" distB="0" distL="0" distR="0" wp14:anchorId="1BE64FEF" wp14:editId="61476248">
                  <wp:extent cx="1085215" cy="457200"/>
                  <wp:effectExtent l="0" t="0" r="635" b="0"/>
                  <wp:docPr id="968653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85215" cy="457200"/>
                          </a:xfrm>
                          <a:prstGeom prst="rect">
                            <a:avLst/>
                          </a:prstGeom>
                          <a:noFill/>
                        </pic:spPr>
                      </pic:pic>
                    </a:graphicData>
                  </a:graphic>
                </wp:inline>
              </w:drawing>
            </w:r>
          </w:p>
        </w:tc>
        <w:tc>
          <w:tcPr>
            <w:tcW w:w="2123" w:type="dxa"/>
            <w:vMerge/>
            <w:vAlign w:val="center"/>
          </w:tcPr>
          <w:p w14:paraId="321FFC44" w14:textId="77777777" w:rsidR="00AA7E42" w:rsidRPr="004C3A0B" w:rsidRDefault="00AA7E42" w:rsidP="0092487B">
            <w:pPr>
              <w:pStyle w:val="ListParagraph"/>
              <w:ind w:left="0"/>
              <w:rPr>
                <w:rFonts w:ascii="Arial" w:hAnsi="Arial" w:cs="Arial"/>
              </w:rPr>
            </w:pPr>
          </w:p>
        </w:tc>
      </w:tr>
    </w:tbl>
    <w:p w14:paraId="5875F791" w14:textId="77777777" w:rsidR="000C3A29" w:rsidRDefault="000C3A29" w:rsidP="000700F9">
      <w:pPr>
        <w:rPr>
          <w:rFonts w:ascii="Arial" w:hAnsi="Arial" w:cs="Arial"/>
          <w:sz w:val="22"/>
          <w:szCs w:val="22"/>
        </w:rPr>
      </w:pPr>
    </w:p>
    <w:sectPr w:rsidR="000C3A29" w:rsidSect="00A121A0">
      <w:headerReference w:type="default" r:id="rId17"/>
      <w:footerReference w:type="default" r:id="rId18"/>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584EB" w14:textId="77777777" w:rsidR="00A0067D" w:rsidRDefault="00A0067D" w:rsidP="00390251">
      <w:r>
        <w:separator/>
      </w:r>
    </w:p>
    <w:p w14:paraId="6BB8FC71" w14:textId="77777777" w:rsidR="00A0067D" w:rsidRDefault="00A0067D"/>
  </w:endnote>
  <w:endnote w:type="continuationSeparator" w:id="0">
    <w:p w14:paraId="0E0E1D25" w14:textId="77777777" w:rsidR="00A0067D" w:rsidRDefault="00A0067D" w:rsidP="00390251">
      <w:r>
        <w:continuationSeparator/>
      </w:r>
    </w:p>
    <w:p w14:paraId="4E80BDCD" w14:textId="77777777" w:rsidR="00A0067D" w:rsidRDefault="00A006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194FF4"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1A1D1790"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1FEF5" w14:textId="77777777" w:rsidR="00A0067D" w:rsidRDefault="00A0067D" w:rsidP="00390251">
      <w:r>
        <w:separator/>
      </w:r>
    </w:p>
    <w:p w14:paraId="1AEEB474" w14:textId="77777777" w:rsidR="00A0067D" w:rsidRDefault="00A0067D"/>
  </w:footnote>
  <w:footnote w:type="continuationSeparator" w:id="0">
    <w:p w14:paraId="1AE0D8A8" w14:textId="77777777" w:rsidR="00A0067D" w:rsidRDefault="00A0067D" w:rsidP="00390251">
      <w:r>
        <w:continuationSeparator/>
      </w:r>
    </w:p>
    <w:p w14:paraId="3EE460C0" w14:textId="77777777" w:rsidR="00A0067D" w:rsidRDefault="00A006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2B29E"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5560"/>
    <w:rsid w:val="001703BF"/>
    <w:rsid w:val="00171735"/>
    <w:rsid w:val="00173776"/>
    <w:rsid w:val="00174A02"/>
    <w:rsid w:val="001808C3"/>
    <w:rsid w:val="001817E2"/>
    <w:rsid w:val="0019200D"/>
    <w:rsid w:val="00192411"/>
    <w:rsid w:val="00195B55"/>
    <w:rsid w:val="001964C5"/>
    <w:rsid w:val="001A366F"/>
    <w:rsid w:val="001A4F87"/>
    <w:rsid w:val="001A7A8F"/>
    <w:rsid w:val="001B0B2F"/>
    <w:rsid w:val="001B41AD"/>
    <w:rsid w:val="001B66FA"/>
    <w:rsid w:val="001C09E8"/>
    <w:rsid w:val="001C269D"/>
    <w:rsid w:val="001C3CC4"/>
    <w:rsid w:val="001C7C72"/>
    <w:rsid w:val="001D1817"/>
    <w:rsid w:val="001D34B2"/>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44BD"/>
    <w:rsid w:val="002B56C1"/>
    <w:rsid w:val="002B6DE2"/>
    <w:rsid w:val="002B7789"/>
    <w:rsid w:val="002C4AEB"/>
    <w:rsid w:val="002D1837"/>
    <w:rsid w:val="002D4DC9"/>
    <w:rsid w:val="002E0739"/>
    <w:rsid w:val="002E33E7"/>
    <w:rsid w:val="002E5EBE"/>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39C"/>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E95"/>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C2B"/>
    <w:rsid w:val="007C044B"/>
    <w:rsid w:val="007C1498"/>
    <w:rsid w:val="007C17B4"/>
    <w:rsid w:val="007C3AC1"/>
    <w:rsid w:val="007C79AE"/>
    <w:rsid w:val="007D46AF"/>
    <w:rsid w:val="007D4E07"/>
    <w:rsid w:val="007E14FB"/>
    <w:rsid w:val="007F23AA"/>
    <w:rsid w:val="007F29F6"/>
    <w:rsid w:val="007F3C4F"/>
    <w:rsid w:val="007F4303"/>
    <w:rsid w:val="007F5CA0"/>
    <w:rsid w:val="00801864"/>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0E6D"/>
    <w:rsid w:val="008A1064"/>
    <w:rsid w:val="008A1E57"/>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067D"/>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6519"/>
    <w:rsid w:val="00AA0A40"/>
    <w:rsid w:val="00AA0B1C"/>
    <w:rsid w:val="00AA1990"/>
    <w:rsid w:val="00AA2E71"/>
    <w:rsid w:val="00AA4654"/>
    <w:rsid w:val="00AA7E42"/>
    <w:rsid w:val="00AB15E7"/>
    <w:rsid w:val="00AB1B40"/>
    <w:rsid w:val="00AB74BF"/>
    <w:rsid w:val="00AB7553"/>
    <w:rsid w:val="00AC189C"/>
    <w:rsid w:val="00AD44E0"/>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5380"/>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299"/>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1B1"/>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1F4E"/>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A1E8D0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microsoft.com/office/2007/relationships/hdphoto" Target="media/hdphoto1.wdp"/><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10</Pages>
  <Words>4356</Words>
  <Characters>24835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bhumi patel</cp:lastModifiedBy>
  <cp:revision>4</cp:revision>
  <cp:lastPrinted>2016-10-24T12:21:00Z</cp:lastPrinted>
  <dcterms:created xsi:type="dcterms:W3CDTF">2026-09-20T19:44:00Z</dcterms:created>
  <dcterms:modified xsi:type="dcterms:W3CDTF">2026-10-07T10:37:00Z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9fcd8cd5-2f71-4de1-bbcd-d24af9fead1b</vt:lpwstr>
  </property>
</Properties>
</file>