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85F17" w14:textId="1737BCF7" w:rsidR="00FF6745" w:rsidRPr="005259DA" w:rsidRDefault="00FF6745" w:rsidP="005259DA">
      <w:p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Slide 2:</w:t>
      </w:r>
    </w:p>
    <w:p w14:paraId="5058FC3D" w14:textId="1C858044" w:rsidR="00FF6745" w:rsidRPr="005259DA" w:rsidRDefault="00FF6745" w:rsidP="005259DA">
      <w:pPr>
        <w:spacing w:line="360" w:lineRule="auto"/>
        <w:jc w:val="both"/>
        <w:rPr>
          <w:rFonts w:cstheme="minorHAnsi"/>
          <w:b/>
          <w:bCs/>
          <w:color w:val="333333"/>
          <w:sz w:val="24"/>
          <w:szCs w:val="24"/>
          <w:shd w:val="clear" w:color="auto" w:fill="FFFFFF"/>
        </w:rPr>
      </w:pPr>
      <w:r w:rsidRPr="005259DA">
        <w:rPr>
          <w:rFonts w:cstheme="minorHAnsi"/>
          <w:b/>
          <w:bCs/>
          <w:color w:val="333333"/>
          <w:sz w:val="24"/>
          <w:szCs w:val="24"/>
          <w:shd w:val="clear" w:color="auto" w:fill="FFFFFF"/>
        </w:rPr>
        <w:t>Music Therapy Using Singing Training Improves Psychomotor Speed in Patients with Alzheimer's Disease: A Neuropsychological and fMRI Study (Satoh et al, 2015)</w:t>
      </w:r>
    </w:p>
    <w:p w14:paraId="2C3E3E90" w14:textId="14B9A23D" w:rsidR="00FF6745" w:rsidRPr="00FF6745" w:rsidRDefault="00FF6745" w:rsidP="005259DA">
      <w:pPr>
        <w:numPr>
          <w:ilvl w:val="0"/>
          <w:numId w:val="2"/>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lang w:val="en-US"/>
        </w:rPr>
        <w:t>AIM: To analyze the effect of singing training on cognitive function in patients with Alzheimer's disease</w:t>
      </w:r>
      <w:r w:rsidRPr="005259DA">
        <w:rPr>
          <w:rFonts w:cstheme="minorHAnsi"/>
          <w:color w:val="333333"/>
          <w:sz w:val="24"/>
          <w:szCs w:val="24"/>
          <w:shd w:val="clear" w:color="auto" w:fill="FFFFFF"/>
          <w:lang w:val="en-US"/>
        </w:rPr>
        <w:t xml:space="preserve"> </w:t>
      </w:r>
      <w:r w:rsidRPr="005259DA">
        <w:rPr>
          <w:rFonts w:cstheme="minorHAnsi"/>
          <w:color w:val="333333"/>
          <w:sz w:val="24"/>
          <w:szCs w:val="24"/>
          <w:shd w:val="clear" w:color="auto" w:fill="FFFFFF"/>
        </w:rPr>
        <w:t>(Satoh et al, 2015)</w:t>
      </w:r>
      <w:r w:rsidRPr="00FF6745">
        <w:rPr>
          <w:rFonts w:cstheme="minorHAnsi"/>
          <w:color w:val="333333"/>
          <w:sz w:val="24"/>
          <w:szCs w:val="24"/>
          <w:shd w:val="clear" w:color="auto" w:fill="FFFFFF"/>
          <w:lang w:val="en-US"/>
        </w:rPr>
        <w:t>.</w:t>
      </w:r>
    </w:p>
    <w:p w14:paraId="6AF2E1DE" w14:textId="5FD14D5A" w:rsidR="00FF6745" w:rsidRPr="00FF6745" w:rsidRDefault="00FF6745" w:rsidP="005259DA">
      <w:pPr>
        <w:numPr>
          <w:ilvl w:val="0"/>
          <w:numId w:val="2"/>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Ten patients participated in singing-based music therapy</w:t>
      </w:r>
      <w:r w:rsidRPr="005259DA">
        <w:rPr>
          <w:rFonts w:cstheme="minorHAnsi"/>
          <w:color w:val="333333"/>
          <w:sz w:val="24"/>
          <w:szCs w:val="24"/>
          <w:shd w:val="clear" w:color="auto" w:fill="FFFFFF"/>
        </w:rPr>
        <w:t xml:space="preserve"> </w:t>
      </w:r>
      <w:r w:rsidRPr="005259DA">
        <w:rPr>
          <w:rFonts w:cstheme="minorHAnsi"/>
          <w:color w:val="333333"/>
          <w:sz w:val="24"/>
          <w:szCs w:val="24"/>
          <w:shd w:val="clear" w:color="auto" w:fill="FFFFFF"/>
        </w:rPr>
        <w:t>(Satoh et al, 2015)</w:t>
      </w:r>
      <w:r w:rsidRPr="00FF6745">
        <w:rPr>
          <w:rFonts w:cstheme="minorHAnsi"/>
          <w:color w:val="333333"/>
          <w:sz w:val="24"/>
          <w:szCs w:val="24"/>
          <w:shd w:val="clear" w:color="auto" w:fill="FFFFFF"/>
        </w:rPr>
        <w:t xml:space="preserve">. </w:t>
      </w:r>
    </w:p>
    <w:p w14:paraId="02CFED66" w14:textId="11F83D2F" w:rsidR="00FF6745" w:rsidRPr="00FF6745" w:rsidRDefault="00FF6745" w:rsidP="005259DA">
      <w:pPr>
        <w:numPr>
          <w:ilvl w:val="0"/>
          <w:numId w:val="2"/>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Each session was conducted by professional musicians utilising karaoke and a voice training</w:t>
      </w:r>
      <w:r w:rsidRPr="005259DA">
        <w:rPr>
          <w:rFonts w:cstheme="minorHAnsi"/>
          <w:color w:val="333333"/>
          <w:sz w:val="24"/>
          <w:szCs w:val="24"/>
          <w:shd w:val="clear" w:color="auto" w:fill="FFFFFF"/>
        </w:rPr>
        <w:t xml:space="preserve"> </w:t>
      </w:r>
      <w:r w:rsidRPr="005259DA">
        <w:rPr>
          <w:rFonts w:cstheme="minorHAnsi"/>
          <w:color w:val="333333"/>
          <w:sz w:val="24"/>
          <w:szCs w:val="24"/>
          <w:shd w:val="clear" w:color="auto" w:fill="FFFFFF"/>
        </w:rPr>
        <w:t>(Satoh et al, 2015)</w:t>
      </w:r>
      <w:r w:rsidRPr="00FF6745">
        <w:rPr>
          <w:rFonts w:cstheme="minorHAnsi"/>
          <w:color w:val="333333"/>
          <w:sz w:val="24"/>
          <w:szCs w:val="24"/>
          <w:shd w:val="clear" w:color="auto" w:fill="FFFFFF"/>
        </w:rPr>
        <w:t>.</w:t>
      </w:r>
    </w:p>
    <w:p w14:paraId="7DD31D52" w14:textId="453DFC77" w:rsidR="00FF6745" w:rsidRPr="00FF6745" w:rsidRDefault="00FF6745" w:rsidP="005259DA">
      <w:pPr>
        <w:numPr>
          <w:ilvl w:val="0"/>
          <w:numId w:val="2"/>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 xml:space="preserve">Before and after the intervention period, neuropsychological </w:t>
      </w:r>
      <w:r w:rsidRPr="005259DA">
        <w:rPr>
          <w:rFonts w:cstheme="minorHAnsi"/>
          <w:color w:val="333333"/>
          <w:sz w:val="24"/>
          <w:szCs w:val="24"/>
          <w:shd w:val="clear" w:color="auto" w:fill="FFFFFF"/>
        </w:rPr>
        <w:t>batteries,</w:t>
      </w:r>
      <w:r w:rsidRPr="00FF6745">
        <w:rPr>
          <w:rFonts w:cstheme="minorHAnsi"/>
          <w:color w:val="333333"/>
          <w:sz w:val="24"/>
          <w:szCs w:val="24"/>
          <w:shd w:val="clear" w:color="auto" w:fill="FFFFFF"/>
        </w:rPr>
        <w:t xml:space="preserve"> and functional magnetic resonance imaging (fMRI) were conducted on each patient while they sang familiar songs on a karaoke machine</w:t>
      </w:r>
      <w:r w:rsidRPr="005259DA">
        <w:rPr>
          <w:rFonts w:cstheme="minorHAnsi"/>
          <w:color w:val="333333"/>
          <w:sz w:val="24"/>
          <w:szCs w:val="24"/>
          <w:shd w:val="clear" w:color="auto" w:fill="FFFFFF"/>
        </w:rPr>
        <w:t xml:space="preserve"> </w:t>
      </w:r>
      <w:r w:rsidRPr="005259DA">
        <w:rPr>
          <w:rFonts w:cstheme="minorHAnsi"/>
          <w:color w:val="333333"/>
          <w:sz w:val="24"/>
          <w:szCs w:val="24"/>
          <w:shd w:val="clear" w:color="auto" w:fill="FFFFFF"/>
        </w:rPr>
        <w:t>(Satoh et al, 2015)</w:t>
      </w:r>
      <w:r w:rsidRPr="00FF6745">
        <w:rPr>
          <w:rFonts w:cstheme="minorHAnsi"/>
          <w:color w:val="333333"/>
          <w:sz w:val="24"/>
          <w:szCs w:val="24"/>
          <w:shd w:val="clear" w:color="auto" w:fill="FFFFFF"/>
        </w:rPr>
        <w:t xml:space="preserve">. </w:t>
      </w:r>
    </w:p>
    <w:p w14:paraId="2718C6A2" w14:textId="760B487B" w:rsidR="00FF6745" w:rsidRPr="005259DA" w:rsidRDefault="00FF6745" w:rsidP="005259DA">
      <w:pPr>
        <w:numPr>
          <w:ilvl w:val="0"/>
          <w:numId w:val="2"/>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The control group consisted of ten additional Alzheimer's patients who underwent two neuropsychological evaluations over a period of six months</w:t>
      </w:r>
      <w:r w:rsidRPr="005259DA">
        <w:rPr>
          <w:rFonts w:cstheme="minorHAnsi"/>
          <w:color w:val="333333"/>
          <w:sz w:val="24"/>
          <w:szCs w:val="24"/>
          <w:shd w:val="clear" w:color="auto" w:fill="FFFFFF"/>
        </w:rPr>
        <w:t xml:space="preserve"> (Satoh et al, 2015)</w:t>
      </w:r>
      <w:r w:rsidRPr="00FF6745">
        <w:rPr>
          <w:rFonts w:cstheme="minorHAnsi"/>
          <w:color w:val="333333"/>
          <w:sz w:val="24"/>
          <w:szCs w:val="24"/>
          <w:shd w:val="clear" w:color="auto" w:fill="FFFFFF"/>
        </w:rPr>
        <w:t>.</w:t>
      </w:r>
    </w:p>
    <w:p w14:paraId="29E87C10" w14:textId="0D40F48F" w:rsidR="00FF6745" w:rsidRPr="005259DA" w:rsidRDefault="00FF6745" w:rsidP="005259DA">
      <w:p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Slide 3:</w:t>
      </w:r>
    </w:p>
    <w:p w14:paraId="0FF2BEAF" w14:textId="153FE95D" w:rsidR="00FF6745" w:rsidRPr="005259DA" w:rsidRDefault="00FF6745" w:rsidP="005259DA">
      <w:p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 xml:space="preserve">The study’s findings revealed: </w:t>
      </w:r>
    </w:p>
    <w:p w14:paraId="0920FE41" w14:textId="6551B90D" w:rsidR="00FF6745" w:rsidRPr="005259DA" w:rsidRDefault="00FF6745" w:rsidP="005259DA">
      <w:pPr>
        <w:pStyle w:val="ListParagraph"/>
        <w:numPr>
          <w:ilvl w:val="0"/>
          <w:numId w:val="3"/>
        </w:numPr>
        <w:spacing w:line="360" w:lineRule="auto"/>
        <w:jc w:val="both"/>
        <w:rPr>
          <w:rFonts w:cstheme="minorHAnsi"/>
          <w:color w:val="333333"/>
          <w:sz w:val="24"/>
          <w:szCs w:val="24"/>
          <w:shd w:val="clear" w:color="auto" w:fill="FFFFFF"/>
        </w:rPr>
      </w:pPr>
      <w:r w:rsidRPr="005259DA">
        <w:rPr>
          <w:rFonts w:cstheme="minorHAnsi"/>
          <w:b/>
          <w:bCs/>
          <w:color w:val="333333"/>
          <w:sz w:val="24"/>
          <w:szCs w:val="24"/>
          <w:shd w:val="clear" w:color="auto" w:fill="FFFFFF"/>
        </w:rPr>
        <w:t xml:space="preserve">Psychomotor speed and mood were </w:t>
      </w:r>
      <w:r w:rsidRPr="005259DA">
        <w:rPr>
          <w:rFonts w:cstheme="minorHAnsi"/>
          <w:b/>
          <w:bCs/>
          <w:color w:val="333333"/>
          <w:sz w:val="24"/>
          <w:szCs w:val="24"/>
          <w:shd w:val="clear" w:color="auto" w:fill="FFFFFF"/>
        </w:rPr>
        <w:t xml:space="preserve">improved </w:t>
      </w:r>
      <w:r w:rsidRPr="005259DA">
        <w:rPr>
          <w:rFonts w:cstheme="minorHAnsi"/>
          <w:color w:val="333333"/>
          <w:sz w:val="24"/>
          <w:szCs w:val="24"/>
          <w:shd w:val="clear" w:color="auto" w:fill="FFFFFF"/>
        </w:rPr>
        <w:t>(Satoh et al, 2015)</w:t>
      </w:r>
      <w:r w:rsidRPr="00FF6745">
        <w:rPr>
          <w:rFonts w:cstheme="minorHAnsi"/>
          <w:color w:val="333333"/>
          <w:sz w:val="24"/>
          <w:szCs w:val="24"/>
          <w:shd w:val="clear" w:color="auto" w:fill="FFFFFF"/>
        </w:rPr>
        <w:t>.</w:t>
      </w:r>
    </w:p>
    <w:p w14:paraId="6D0D6C95" w14:textId="5B3753A4" w:rsidR="00FF6745" w:rsidRPr="005259DA" w:rsidRDefault="00FF6745" w:rsidP="005259DA">
      <w:pPr>
        <w:pStyle w:val="ListParagraph"/>
        <w:numPr>
          <w:ilvl w:val="0"/>
          <w:numId w:val="3"/>
        </w:numPr>
        <w:spacing w:line="360" w:lineRule="auto"/>
        <w:jc w:val="both"/>
        <w:rPr>
          <w:rFonts w:cstheme="minorHAnsi"/>
          <w:color w:val="333333"/>
          <w:sz w:val="24"/>
          <w:szCs w:val="24"/>
          <w:shd w:val="clear" w:color="auto" w:fill="FFFFFF"/>
        </w:rPr>
      </w:pPr>
      <w:r w:rsidRPr="005259DA">
        <w:rPr>
          <w:rFonts w:cstheme="minorHAnsi"/>
          <w:b/>
          <w:bCs/>
          <w:color w:val="333333"/>
          <w:sz w:val="24"/>
          <w:szCs w:val="24"/>
          <w:shd w:val="clear" w:color="auto" w:fill="FFFFFF"/>
        </w:rPr>
        <w:t xml:space="preserve">Both singing and listening to music over a period of six months led to domain - specific but not general cognitive </w:t>
      </w:r>
      <w:r w:rsidRPr="005259DA">
        <w:rPr>
          <w:rFonts w:cstheme="minorHAnsi"/>
          <w:b/>
          <w:bCs/>
          <w:color w:val="333333"/>
          <w:sz w:val="24"/>
          <w:szCs w:val="24"/>
          <w:shd w:val="clear" w:color="auto" w:fill="FFFFFF"/>
        </w:rPr>
        <w:t xml:space="preserve">improvements </w:t>
      </w:r>
      <w:r w:rsidRPr="005259DA">
        <w:rPr>
          <w:rFonts w:cstheme="minorHAnsi"/>
          <w:color w:val="333333"/>
          <w:sz w:val="24"/>
          <w:szCs w:val="24"/>
          <w:shd w:val="clear" w:color="auto" w:fill="FFFFFF"/>
        </w:rPr>
        <w:t>(Satoh et al, 2015)</w:t>
      </w:r>
      <w:r w:rsidRPr="00FF6745">
        <w:rPr>
          <w:rFonts w:cstheme="minorHAnsi"/>
          <w:color w:val="333333"/>
          <w:sz w:val="24"/>
          <w:szCs w:val="24"/>
          <w:shd w:val="clear" w:color="auto" w:fill="FFFFFF"/>
        </w:rPr>
        <w:t>.</w:t>
      </w:r>
    </w:p>
    <w:p w14:paraId="1C64C9B5" w14:textId="293747AA" w:rsidR="00FF6745" w:rsidRPr="005259DA" w:rsidRDefault="00FF6745" w:rsidP="005259DA">
      <w:pPr>
        <w:pStyle w:val="ListParagraph"/>
        <w:numPr>
          <w:ilvl w:val="0"/>
          <w:numId w:val="3"/>
        </w:numPr>
        <w:spacing w:line="360" w:lineRule="auto"/>
        <w:jc w:val="both"/>
        <w:rPr>
          <w:rFonts w:cstheme="minorHAnsi"/>
          <w:color w:val="333333"/>
          <w:sz w:val="24"/>
          <w:szCs w:val="24"/>
          <w:shd w:val="clear" w:color="auto" w:fill="FFFFFF"/>
        </w:rPr>
      </w:pPr>
      <w:r w:rsidRPr="005259DA">
        <w:rPr>
          <w:rFonts w:cstheme="minorHAnsi"/>
          <w:b/>
          <w:bCs/>
          <w:color w:val="333333"/>
          <w:sz w:val="24"/>
          <w:szCs w:val="24"/>
          <w:shd w:val="clear" w:color="auto" w:fill="FFFFFF"/>
        </w:rPr>
        <w:t>These effects were accompanied by reduced parietal activation during the FMRI karaoke task, indicating enhanced neural efficiency of cognitive processing</w:t>
      </w:r>
      <w:r w:rsidRPr="005259DA">
        <w:rPr>
          <w:rFonts w:cstheme="minorHAnsi"/>
          <w:b/>
          <w:bCs/>
          <w:color w:val="333333"/>
          <w:sz w:val="24"/>
          <w:szCs w:val="24"/>
          <w:shd w:val="clear" w:color="auto" w:fill="FFFFFF"/>
        </w:rPr>
        <w:t xml:space="preserve"> </w:t>
      </w:r>
      <w:r w:rsidRPr="005259DA">
        <w:rPr>
          <w:rFonts w:cstheme="minorHAnsi"/>
          <w:color w:val="333333"/>
          <w:sz w:val="24"/>
          <w:szCs w:val="24"/>
          <w:shd w:val="clear" w:color="auto" w:fill="FFFFFF"/>
        </w:rPr>
        <w:t>(Satoh et al, 2015)</w:t>
      </w:r>
      <w:r w:rsidRPr="00FF6745">
        <w:rPr>
          <w:rFonts w:cstheme="minorHAnsi"/>
          <w:color w:val="333333"/>
          <w:sz w:val="24"/>
          <w:szCs w:val="24"/>
          <w:shd w:val="clear" w:color="auto" w:fill="FFFFFF"/>
        </w:rPr>
        <w:t>.</w:t>
      </w:r>
    </w:p>
    <w:p w14:paraId="0F422CB5" w14:textId="1A4421D0" w:rsidR="00FF6745" w:rsidRPr="005259DA" w:rsidRDefault="00FF6745" w:rsidP="005259DA">
      <w:pPr>
        <w:pStyle w:val="ListParagraph"/>
        <w:numPr>
          <w:ilvl w:val="0"/>
          <w:numId w:val="3"/>
        </w:numPr>
        <w:spacing w:line="360" w:lineRule="auto"/>
        <w:jc w:val="both"/>
        <w:rPr>
          <w:rFonts w:cstheme="minorHAnsi"/>
          <w:color w:val="333333"/>
          <w:sz w:val="24"/>
          <w:szCs w:val="24"/>
          <w:shd w:val="clear" w:color="auto" w:fill="FFFFFF"/>
        </w:rPr>
      </w:pPr>
      <w:r w:rsidRPr="00FF6745">
        <w:rPr>
          <w:rFonts w:cstheme="minorHAnsi"/>
          <w:b/>
          <w:bCs/>
          <w:color w:val="333333"/>
          <w:sz w:val="24"/>
          <w:szCs w:val="24"/>
          <w:shd w:val="clear" w:color="auto" w:fill="FFFFFF"/>
        </w:rPr>
        <w:t>The FMRI demonstrated that singing stimulates the brain's language centre and logical regions of the brain</w:t>
      </w:r>
      <w:r w:rsidRPr="005259DA">
        <w:rPr>
          <w:rFonts w:cstheme="minorHAnsi"/>
          <w:b/>
          <w:bCs/>
          <w:color w:val="333333"/>
          <w:sz w:val="24"/>
          <w:szCs w:val="24"/>
          <w:shd w:val="clear" w:color="auto" w:fill="FFFFFF"/>
        </w:rPr>
        <w:t xml:space="preserve"> </w:t>
      </w:r>
      <w:r w:rsidRPr="005259DA">
        <w:rPr>
          <w:rFonts w:cstheme="minorHAnsi"/>
          <w:color w:val="333333"/>
          <w:sz w:val="24"/>
          <w:szCs w:val="24"/>
          <w:shd w:val="clear" w:color="auto" w:fill="FFFFFF"/>
        </w:rPr>
        <w:t>(Satoh et al, 2015</w:t>
      </w:r>
      <w:proofErr w:type="gramStart"/>
      <w:r w:rsidRPr="005259DA">
        <w:rPr>
          <w:rFonts w:cstheme="minorHAnsi"/>
          <w:color w:val="333333"/>
          <w:sz w:val="24"/>
          <w:szCs w:val="24"/>
          <w:shd w:val="clear" w:color="auto" w:fill="FFFFFF"/>
        </w:rPr>
        <w:t>)</w:t>
      </w:r>
      <w:r w:rsidRPr="00FF6745">
        <w:rPr>
          <w:rFonts w:cstheme="minorHAnsi"/>
          <w:color w:val="333333"/>
          <w:sz w:val="24"/>
          <w:szCs w:val="24"/>
          <w:shd w:val="clear" w:color="auto" w:fill="FFFFFF"/>
        </w:rPr>
        <w:t>.</w:t>
      </w:r>
      <w:r w:rsidRPr="00FF6745">
        <w:rPr>
          <w:rFonts w:cstheme="minorHAnsi"/>
          <w:b/>
          <w:bCs/>
          <w:color w:val="333333"/>
          <w:sz w:val="24"/>
          <w:szCs w:val="24"/>
          <w:shd w:val="clear" w:color="auto" w:fill="FFFFFF"/>
        </w:rPr>
        <w:t>.</w:t>
      </w:r>
      <w:proofErr w:type="gramEnd"/>
    </w:p>
    <w:p w14:paraId="338AA6F1" w14:textId="14F325A3" w:rsidR="00FF6745" w:rsidRPr="00FF6745" w:rsidRDefault="00FF6745" w:rsidP="005259DA">
      <w:pPr>
        <w:pStyle w:val="ListParagraph"/>
        <w:numPr>
          <w:ilvl w:val="0"/>
          <w:numId w:val="3"/>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Figure 1 shows brain regions activated before the music therapy</w:t>
      </w:r>
      <w:r w:rsidRPr="005259DA">
        <w:rPr>
          <w:rFonts w:cstheme="minorHAnsi"/>
          <w:color w:val="333333"/>
          <w:sz w:val="24"/>
          <w:szCs w:val="24"/>
          <w:shd w:val="clear" w:color="auto" w:fill="FFFFFF"/>
        </w:rPr>
        <w:t xml:space="preserve"> </w:t>
      </w:r>
      <w:r w:rsidRPr="005259DA">
        <w:rPr>
          <w:rFonts w:cstheme="minorHAnsi"/>
          <w:color w:val="333333"/>
          <w:sz w:val="24"/>
          <w:szCs w:val="24"/>
          <w:shd w:val="clear" w:color="auto" w:fill="FFFFFF"/>
        </w:rPr>
        <w:t>(Satoh et al, 2015)</w:t>
      </w:r>
      <w:r w:rsidRPr="00FF6745">
        <w:rPr>
          <w:rFonts w:cstheme="minorHAnsi"/>
          <w:color w:val="333333"/>
          <w:sz w:val="24"/>
          <w:szCs w:val="24"/>
          <w:shd w:val="clear" w:color="auto" w:fill="FFFFFF"/>
        </w:rPr>
        <w:t>.</w:t>
      </w:r>
    </w:p>
    <w:p w14:paraId="693342B1" w14:textId="7E477273" w:rsidR="00FF6745" w:rsidRPr="005259DA" w:rsidRDefault="00FF6745" w:rsidP="005259DA">
      <w:pPr>
        <w:pStyle w:val="ListParagraph"/>
        <w:numPr>
          <w:ilvl w:val="0"/>
          <w:numId w:val="3"/>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Figure 2 shows brain regions activated after the music therapy</w:t>
      </w:r>
      <w:r w:rsidRPr="005259DA">
        <w:rPr>
          <w:rFonts w:cstheme="minorHAnsi"/>
          <w:color w:val="333333"/>
          <w:sz w:val="24"/>
          <w:szCs w:val="24"/>
          <w:shd w:val="clear" w:color="auto" w:fill="FFFFFF"/>
        </w:rPr>
        <w:t xml:space="preserve"> </w:t>
      </w:r>
      <w:r w:rsidRPr="005259DA">
        <w:rPr>
          <w:rFonts w:cstheme="minorHAnsi"/>
          <w:color w:val="333333"/>
          <w:sz w:val="24"/>
          <w:szCs w:val="24"/>
          <w:shd w:val="clear" w:color="auto" w:fill="FFFFFF"/>
        </w:rPr>
        <w:t>(Satoh et al, 2015)</w:t>
      </w:r>
      <w:r w:rsidRPr="00FF6745">
        <w:rPr>
          <w:rFonts w:cstheme="minorHAnsi"/>
          <w:color w:val="333333"/>
          <w:sz w:val="24"/>
          <w:szCs w:val="24"/>
          <w:shd w:val="clear" w:color="auto" w:fill="FFFFFF"/>
        </w:rPr>
        <w:t>.</w:t>
      </w:r>
    </w:p>
    <w:p w14:paraId="1C2DB06C" w14:textId="3D0828CE" w:rsidR="00FF6745" w:rsidRPr="005259DA" w:rsidRDefault="00FF6745" w:rsidP="005259DA">
      <w:p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Slide 4:</w:t>
      </w:r>
    </w:p>
    <w:p w14:paraId="7D1242FF" w14:textId="25291833" w:rsidR="00FF6745" w:rsidRPr="005259DA" w:rsidRDefault="00FF6745" w:rsidP="005259DA">
      <w:p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Strengths:</w:t>
      </w:r>
    </w:p>
    <w:p w14:paraId="224956FA" w14:textId="77777777" w:rsidR="00FF6745" w:rsidRPr="00FF6745" w:rsidRDefault="00FF6745" w:rsidP="005259DA">
      <w:pPr>
        <w:numPr>
          <w:ilvl w:val="0"/>
          <w:numId w:val="4"/>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lastRenderedPageBreak/>
        <w:t xml:space="preserve">Based on previous research, music therapy is often used in many hospitals and nursing homes, but there is a clear lack of scientific evidence (Satoh et al, 2015). </w:t>
      </w:r>
    </w:p>
    <w:p w14:paraId="729A7E66" w14:textId="77777777" w:rsidR="00FF6745" w:rsidRPr="00FF6745" w:rsidRDefault="00FF6745" w:rsidP="005259DA">
      <w:pPr>
        <w:numPr>
          <w:ilvl w:val="0"/>
          <w:numId w:val="4"/>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This could be considered a strength since appropriate methodologies and an understanding of the precise effects that music therapy has on cognitive processing were needed. The authors have clearly stated this as a need and used it to their advantage with the present study.</w:t>
      </w:r>
    </w:p>
    <w:p w14:paraId="2BEFF722" w14:textId="77777777" w:rsidR="00FF6745" w:rsidRPr="00FF6745" w:rsidRDefault="00FF6745" w:rsidP="005259DA">
      <w:pPr>
        <w:numPr>
          <w:ilvl w:val="0"/>
          <w:numId w:val="4"/>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 xml:space="preserve">The study demonstrated that some areas of cognitive function were improved following the therapy. </w:t>
      </w:r>
    </w:p>
    <w:p w14:paraId="2FE8925E" w14:textId="77777777" w:rsidR="00FF6745" w:rsidRPr="00FF6745" w:rsidRDefault="00FF6745" w:rsidP="005259DA">
      <w:pPr>
        <w:numPr>
          <w:ilvl w:val="0"/>
          <w:numId w:val="4"/>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Such a psychomotor speed and mood.</w:t>
      </w:r>
    </w:p>
    <w:p w14:paraId="0843F0C6" w14:textId="77777777" w:rsidR="00FF6745" w:rsidRPr="00FF6745" w:rsidRDefault="00FF6745" w:rsidP="005259DA">
      <w:pPr>
        <w:numPr>
          <w:ilvl w:val="0"/>
          <w:numId w:val="4"/>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 xml:space="preserve">Participants stuck to homebased tasks, such as practicing karaoke, this demonstrates that music therapy can be an effective strategy for individuals with AD. </w:t>
      </w:r>
    </w:p>
    <w:p w14:paraId="3178A07E" w14:textId="77777777" w:rsidR="00FF6745" w:rsidRPr="00FF6745" w:rsidRDefault="00FF6745" w:rsidP="005259DA">
      <w:pPr>
        <w:numPr>
          <w:ilvl w:val="0"/>
          <w:numId w:val="4"/>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 xml:space="preserve">fMRI is a reliable tool to analyse areas of the brain associated with cognitive function and speech and language processing. </w:t>
      </w:r>
    </w:p>
    <w:p w14:paraId="7BB1BCF7" w14:textId="77777777" w:rsidR="00FF6745" w:rsidRPr="00FF6745" w:rsidRDefault="00FF6745" w:rsidP="005259DA">
      <w:pPr>
        <w:numPr>
          <w:ilvl w:val="0"/>
          <w:numId w:val="4"/>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Peer reviewed.</w:t>
      </w:r>
    </w:p>
    <w:p w14:paraId="6CAB3C99" w14:textId="77777777" w:rsidR="00FF6745" w:rsidRPr="00FF6745" w:rsidRDefault="00FF6745" w:rsidP="005259DA">
      <w:pPr>
        <w:numPr>
          <w:ilvl w:val="0"/>
          <w:numId w:val="4"/>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The present study has been peer reviewed.</w:t>
      </w:r>
    </w:p>
    <w:p w14:paraId="34922EE0" w14:textId="31586160" w:rsidR="00FF6745" w:rsidRPr="005259DA" w:rsidRDefault="00FF6745" w:rsidP="005259DA">
      <w:p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Weaknesses:</w:t>
      </w:r>
    </w:p>
    <w:p w14:paraId="5F4DAB56" w14:textId="77777777" w:rsidR="00FF6745" w:rsidRPr="00FF6745" w:rsidRDefault="00FF6745" w:rsidP="005259DA">
      <w:pPr>
        <w:numPr>
          <w:ilvl w:val="0"/>
          <w:numId w:val="5"/>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Hypothesis was not clearly stated.</w:t>
      </w:r>
    </w:p>
    <w:p w14:paraId="41B2DC02" w14:textId="77777777" w:rsidR="00FF6745" w:rsidRPr="00FF6745" w:rsidRDefault="00FF6745" w:rsidP="005259DA">
      <w:pPr>
        <w:numPr>
          <w:ilvl w:val="0"/>
          <w:numId w:val="5"/>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 xml:space="preserve">However, it was not clear whether this was the authors hypothesis, so this could also be considered a weakness. </w:t>
      </w:r>
    </w:p>
    <w:p w14:paraId="05AF036F" w14:textId="68EE7312" w:rsidR="00FF6745" w:rsidRPr="00FF6745" w:rsidRDefault="00FF6745" w:rsidP="005259DA">
      <w:pPr>
        <w:numPr>
          <w:ilvl w:val="0"/>
          <w:numId w:val="5"/>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 xml:space="preserve">Grade C1, for non-pharmaceutical treatment of </w:t>
      </w:r>
      <w:r w:rsidRPr="005259DA">
        <w:rPr>
          <w:rFonts w:cstheme="minorHAnsi"/>
          <w:color w:val="333333"/>
          <w:sz w:val="24"/>
          <w:szCs w:val="24"/>
          <w:shd w:val="clear" w:color="auto" w:fill="FFFFFF"/>
        </w:rPr>
        <w:t>d</w:t>
      </w:r>
      <w:r w:rsidRPr="00FF6745">
        <w:rPr>
          <w:rFonts w:cstheme="minorHAnsi"/>
          <w:color w:val="333333"/>
          <w:sz w:val="24"/>
          <w:szCs w:val="24"/>
          <w:shd w:val="clear" w:color="auto" w:fill="FFFFFF"/>
        </w:rPr>
        <w:t xml:space="preserve">ementia. </w:t>
      </w:r>
    </w:p>
    <w:p w14:paraId="26237079" w14:textId="77777777" w:rsidR="00FF6745" w:rsidRPr="00FF6745" w:rsidRDefault="00FF6745" w:rsidP="005259DA">
      <w:pPr>
        <w:numPr>
          <w:ilvl w:val="0"/>
          <w:numId w:val="5"/>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No scientific evidence to support the use of music therapy (Ueda et al, 2013).</w:t>
      </w:r>
    </w:p>
    <w:p w14:paraId="389E9FCF" w14:textId="77777777" w:rsidR="00FF6745" w:rsidRPr="00FF6745" w:rsidRDefault="00FF6745" w:rsidP="005259DA">
      <w:pPr>
        <w:numPr>
          <w:ilvl w:val="0"/>
          <w:numId w:val="5"/>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 xml:space="preserve">As highlighted in the introduction, </w:t>
      </w:r>
      <w:proofErr w:type="gramStart"/>
      <w:r w:rsidRPr="00FF6745">
        <w:rPr>
          <w:rFonts w:cstheme="minorHAnsi"/>
          <w:color w:val="333333"/>
          <w:sz w:val="24"/>
          <w:szCs w:val="24"/>
          <w:shd w:val="clear" w:color="auto" w:fill="FFFFFF"/>
        </w:rPr>
        <w:t>In</w:t>
      </w:r>
      <w:proofErr w:type="gramEnd"/>
      <w:r w:rsidRPr="00FF6745">
        <w:rPr>
          <w:rFonts w:cstheme="minorHAnsi"/>
          <w:color w:val="333333"/>
          <w:sz w:val="24"/>
          <w:szCs w:val="24"/>
          <w:shd w:val="clear" w:color="auto" w:fill="FFFFFF"/>
        </w:rPr>
        <w:t xml:space="preserve"> a Cochrane review of 10 randomised controlled trials on music therapy and dementia, it was shown that due to poor methodology used in previously published literature, it was impossible to conduct a meta-analysis and draw conclusions about its effectiveness (Ueda et al., 2013).</w:t>
      </w:r>
    </w:p>
    <w:p w14:paraId="38659779" w14:textId="77777777" w:rsidR="00FF6745" w:rsidRPr="00FF6745" w:rsidRDefault="00FF6745" w:rsidP="005259DA">
      <w:pPr>
        <w:numPr>
          <w:ilvl w:val="0"/>
          <w:numId w:val="5"/>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 xml:space="preserve">Studies design was not clearly stated. </w:t>
      </w:r>
    </w:p>
    <w:p w14:paraId="2C70DD8B" w14:textId="41BF2C9B" w:rsidR="00FF6745" w:rsidRPr="00FF6745" w:rsidRDefault="00FF6745" w:rsidP="005259DA">
      <w:pPr>
        <w:numPr>
          <w:ilvl w:val="0"/>
          <w:numId w:val="5"/>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lastRenderedPageBreak/>
        <w:t xml:space="preserve">It is assumed that the study was a quasi-experimental design since the study aimed to analyse the music therapy for intervention and no randomisation was used. </w:t>
      </w:r>
      <w:r w:rsidRPr="005259DA">
        <w:rPr>
          <w:rFonts w:cstheme="minorHAnsi"/>
          <w:color w:val="333333"/>
          <w:sz w:val="24"/>
          <w:szCs w:val="24"/>
          <w:shd w:val="clear" w:color="auto" w:fill="FFFFFF"/>
        </w:rPr>
        <w:t>However,</w:t>
      </w:r>
      <w:r w:rsidRPr="00FF6745">
        <w:rPr>
          <w:rFonts w:cstheme="minorHAnsi"/>
          <w:color w:val="333333"/>
          <w:sz w:val="24"/>
          <w:szCs w:val="24"/>
          <w:shd w:val="clear" w:color="auto" w:fill="FFFFFF"/>
        </w:rPr>
        <w:t xml:space="preserve"> this was not outlined clearly in the paper. </w:t>
      </w:r>
    </w:p>
    <w:p w14:paraId="00EFD625" w14:textId="77777777" w:rsidR="00FF6745" w:rsidRPr="00FF6745" w:rsidRDefault="00FF6745" w:rsidP="005259DA">
      <w:pPr>
        <w:numPr>
          <w:ilvl w:val="0"/>
          <w:numId w:val="5"/>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Ethical issues with the use of fMRI for AD patients.</w:t>
      </w:r>
    </w:p>
    <w:p w14:paraId="0BF70935" w14:textId="77777777" w:rsidR="00FF6745" w:rsidRPr="00FF6745" w:rsidRDefault="00FF6745" w:rsidP="005259DA">
      <w:pPr>
        <w:numPr>
          <w:ilvl w:val="0"/>
          <w:numId w:val="5"/>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 xml:space="preserve">Only 6 out of the 10 AD patients were able to follow instructions effectively. </w:t>
      </w:r>
    </w:p>
    <w:p w14:paraId="1F28FFD6" w14:textId="77777777" w:rsidR="00FF6745" w:rsidRPr="00FF6745" w:rsidRDefault="00FF6745" w:rsidP="005259DA">
      <w:pPr>
        <w:numPr>
          <w:ilvl w:val="0"/>
          <w:numId w:val="5"/>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Some participants felt stressed in the MRI device, which resulted in them not taking part in that specific assessment in the study.</w:t>
      </w:r>
    </w:p>
    <w:p w14:paraId="02EB81F6" w14:textId="5E1F1AC9" w:rsidR="00FF6745" w:rsidRPr="005259DA" w:rsidRDefault="00FF6745" w:rsidP="005259DA">
      <w:pPr>
        <w:numPr>
          <w:ilvl w:val="0"/>
          <w:numId w:val="5"/>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Small sample size, consisting of 10 participants, with only 6 taking part in all tasks.</w:t>
      </w:r>
    </w:p>
    <w:p w14:paraId="6A53811C" w14:textId="208D0530" w:rsidR="00FF6745" w:rsidRPr="005259DA" w:rsidRDefault="00FF6745" w:rsidP="005259DA">
      <w:pPr>
        <w:spacing w:line="360" w:lineRule="auto"/>
        <w:jc w:val="both"/>
        <w:rPr>
          <w:rFonts w:cstheme="minorHAnsi"/>
          <w:color w:val="333333"/>
          <w:sz w:val="24"/>
          <w:szCs w:val="24"/>
          <w:shd w:val="clear" w:color="auto" w:fill="FFFFFF"/>
        </w:rPr>
      </w:pPr>
    </w:p>
    <w:p w14:paraId="5D0CB922" w14:textId="0D1BC0A8" w:rsidR="00FF6745" w:rsidRPr="005259DA" w:rsidRDefault="00FF6745" w:rsidP="005259DA">
      <w:p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Slide 4:</w:t>
      </w:r>
    </w:p>
    <w:p w14:paraId="7CBAB050" w14:textId="1482B567" w:rsidR="00FF6745" w:rsidRPr="005259DA" w:rsidRDefault="00FF6745" w:rsidP="005259DA">
      <w:p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Instruments used:</w:t>
      </w:r>
    </w:p>
    <w:p w14:paraId="612D1A9A" w14:textId="77777777" w:rsidR="00FF6745" w:rsidRPr="00FF6745" w:rsidRDefault="00FF6745" w:rsidP="005259DA">
      <w:p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The mini mental state examination.</w:t>
      </w:r>
    </w:p>
    <w:p w14:paraId="1A625D64" w14:textId="761DF23B" w:rsidR="00FF6745" w:rsidRPr="005259DA" w:rsidRDefault="00FF6745" w:rsidP="005259DA">
      <w:pPr>
        <w:pStyle w:val="ListParagraph"/>
        <w:numPr>
          <w:ilvl w:val="0"/>
          <w:numId w:val="6"/>
        </w:num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 xml:space="preserve">is a battery of questions used to evaluate cognitive </w:t>
      </w:r>
      <w:r w:rsidRPr="005259DA">
        <w:rPr>
          <w:rFonts w:cstheme="minorHAnsi"/>
          <w:color w:val="333333"/>
          <w:sz w:val="24"/>
          <w:szCs w:val="24"/>
          <w:shd w:val="clear" w:color="auto" w:fill="FFFFFF"/>
        </w:rPr>
        <w:t>functions</w:t>
      </w:r>
      <w:r w:rsidRPr="005259DA">
        <w:rPr>
          <w:rFonts w:cstheme="minorHAnsi"/>
          <w:color w:val="333333"/>
          <w:sz w:val="24"/>
          <w:szCs w:val="24"/>
          <w:shd w:val="clear" w:color="auto" w:fill="FFFFFF"/>
        </w:rPr>
        <w:t xml:space="preserve"> efficacy has been demonstrated in numerous studies. However, when compared to other instruments used to evaluate cognitive function, such as the Short Test of Mental Status (STMS), the STMS has demonstrated greater significance (</w:t>
      </w:r>
      <w:proofErr w:type="spellStart"/>
      <w:r w:rsidRPr="005259DA">
        <w:rPr>
          <w:rFonts w:cstheme="minorHAnsi"/>
          <w:color w:val="333333"/>
          <w:sz w:val="24"/>
          <w:szCs w:val="24"/>
          <w:shd w:val="clear" w:color="auto" w:fill="FFFFFF"/>
        </w:rPr>
        <w:t>Çebi</w:t>
      </w:r>
      <w:proofErr w:type="spellEnd"/>
      <w:r w:rsidRPr="005259DA">
        <w:rPr>
          <w:rFonts w:cstheme="minorHAnsi"/>
          <w:color w:val="333333"/>
          <w:sz w:val="24"/>
          <w:szCs w:val="24"/>
          <w:shd w:val="clear" w:color="auto" w:fill="FFFFFF"/>
        </w:rPr>
        <w:t xml:space="preserve"> et al, 2020).</w:t>
      </w:r>
    </w:p>
    <w:p w14:paraId="75E2C382" w14:textId="161EAFD6" w:rsidR="00FF6745" w:rsidRPr="005259DA" w:rsidRDefault="00FF6745" w:rsidP="005259DA">
      <w:pPr>
        <w:pStyle w:val="ListParagraph"/>
        <w:numPr>
          <w:ilvl w:val="0"/>
          <w:numId w:val="6"/>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 xml:space="preserve">The </w:t>
      </w:r>
      <w:proofErr w:type="spellStart"/>
      <w:r w:rsidRPr="00FF6745">
        <w:rPr>
          <w:rFonts w:cstheme="minorHAnsi"/>
          <w:color w:val="333333"/>
          <w:sz w:val="24"/>
          <w:szCs w:val="24"/>
          <w:shd w:val="clear" w:color="auto" w:fill="FFFFFF"/>
        </w:rPr>
        <w:t>Rivermead</w:t>
      </w:r>
      <w:proofErr w:type="spellEnd"/>
      <w:r w:rsidRPr="00FF6745">
        <w:rPr>
          <w:rFonts w:cstheme="minorHAnsi"/>
          <w:color w:val="333333"/>
          <w:sz w:val="24"/>
          <w:szCs w:val="24"/>
          <w:shd w:val="clear" w:color="auto" w:fill="FFFFFF"/>
        </w:rPr>
        <w:t xml:space="preserve"> Behavioural Memory test has demonstrated its efficacy in a group of participants who had previously suffered a stroke, the cognitive based memory task revealed good face validity of assessing everyday memory problems (Man and Li, 2002)</w:t>
      </w:r>
      <w:r w:rsidRPr="005259DA">
        <w:rPr>
          <w:rFonts w:cstheme="minorHAnsi"/>
          <w:color w:val="333333"/>
          <w:sz w:val="24"/>
          <w:szCs w:val="24"/>
          <w:shd w:val="clear" w:color="auto" w:fill="FFFFFF"/>
        </w:rPr>
        <w:t>.</w:t>
      </w:r>
    </w:p>
    <w:p w14:paraId="20AD3FF5" w14:textId="77777777" w:rsidR="00FF6745" w:rsidRPr="00FF6745" w:rsidRDefault="00FF6745" w:rsidP="005259DA">
      <w:pPr>
        <w:pStyle w:val="ListParagraph"/>
        <w:numPr>
          <w:ilvl w:val="0"/>
          <w:numId w:val="6"/>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 xml:space="preserve">The Raven's Coloured Progressive Matrices </w:t>
      </w:r>
    </w:p>
    <w:p w14:paraId="317B4F94" w14:textId="25B7DC45" w:rsidR="00FF6745" w:rsidRPr="005259DA" w:rsidRDefault="00FF6745" w:rsidP="005259DA">
      <w:pPr>
        <w:pStyle w:val="ListParagraph"/>
        <w:numPr>
          <w:ilvl w:val="0"/>
          <w:numId w:val="6"/>
        </w:numPr>
        <w:spacing w:line="360" w:lineRule="auto"/>
        <w:jc w:val="both"/>
        <w:rPr>
          <w:rFonts w:cstheme="minorHAnsi"/>
          <w:color w:val="333333"/>
          <w:sz w:val="24"/>
          <w:szCs w:val="24"/>
          <w:shd w:val="clear" w:color="auto" w:fill="FFFFFF"/>
        </w:rPr>
      </w:pPr>
      <w:r w:rsidRPr="00FF6745">
        <w:rPr>
          <w:rFonts w:cstheme="minorHAnsi"/>
          <w:color w:val="333333"/>
          <w:sz w:val="24"/>
          <w:szCs w:val="24"/>
          <w:shd w:val="clear" w:color="auto" w:fill="FFFFFF"/>
        </w:rPr>
        <w:t xml:space="preserve">Is intended for use of young children and older adults experiencing cognitive decline (Nakamura et al, 2000). Additionally, the instrument has demonstrated its effectiveness in more recent studies where Saito et al (2022) has used the instrument </w:t>
      </w:r>
      <w:r w:rsidR="000A0893" w:rsidRPr="005259DA">
        <w:rPr>
          <w:rFonts w:cstheme="minorHAnsi"/>
          <w:color w:val="333333"/>
          <w:sz w:val="24"/>
          <w:szCs w:val="24"/>
          <w:shd w:val="clear" w:color="auto" w:fill="FFFFFF"/>
        </w:rPr>
        <w:t>to measure</w:t>
      </w:r>
      <w:r w:rsidRPr="00FF6745">
        <w:rPr>
          <w:rFonts w:cstheme="minorHAnsi"/>
          <w:color w:val="333333"/>
          <w:sz w:val="24"/>
          <w:szCs w:val="24"/>
          <w:shd w:val="clear" w:color="auto" w:fill="FFFFFF"/>
        </w:rPr>
        <w:t xml:space="preserve"> intellectual disability in autism spectrum disorder and attentional problems.</w:t>
      </w:r>
    </w:p>
    <w:p w14:paraId="198A053B" w14:textId="53F1FB43" w:rsidR="000A0893" w:rsidRPr="005259DA" w:rsidRDefault="000A0893" w:rsidP="005259DA">
      <w:p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Slide 5:</w:t>
      </w:r>
    </w:p>
    <w:p w14:paraId="05410A0B" w14:textId="1E52C477" w:rsidR="000A0893" w:rsidRPr="005259DA" w:rsidRDefault="000A0893" w:rsidP="005259DA">
      <w:pPr>
        <w:spacing w:line="360" w:lineRule="auto"/>
        <w:jc w:val="both"/>
        <w:rPr>
          <w:rFonts w:cstheme="minorHAnsi"/>
          <w:b/>
          <w:bCs/>
          <w:color w:val="333333"/>
          <w:sz w:val="24"/>
          <w:szCs w:val="24"/>
          <w:shd w:val="clear" w:color="auto" w:fill="FFFFFF"/>
        </w:rPr>
      </w:pPr>
      <w:r w:rsidRPr="005259DA">
        <w:rPr>
          <w:rFonts w:cstheme="minorHAnsi"/>
          <w:b/>
          <w:bCs/>
          <w:color w:val="333333"/>
          <w:sz w:val="24"/>
          <w:szCs w:val="24"/>
          <w:shd w:val="clear" w:color="auto" w:fill="FFFFFF"/>
        </w:rPr>
        <w:lastRenderedPageBreak/>
        <w:t>Efficacy of Music therapy for AD patients</w:t>
      </w:r>
      <w:r w:rsidRPr="005259DA">
        <w:rPr>
          <w:rFonts w:cstheme="minorHAnsi"/>
          <w:b/>
          <w:bCs/>
          <w:color w:val="333333"/>
          <w:sz w:val="24"/>
          <w:szCs w:val="24"/>
          <w:shd w:val="clear" w:color="auto" w:fill="FFFFFF"/>
        </w:rPr>
        <w:t>.</w:t>
      </w:r>
    </w:p>
    <w:p w14:paraId="2B49ADD7" w14:textId="77777777" w:rsidR="000A0893" w:rsidRPr="000A0893" w:rsidRDefault="000A0893" w:rsidP="005259DA">
      <w:pPr>
        <w:pStyle w:val="ListParagraph"/>
        <w:numPr>
          <w:ilvl w:val="0"/>
          <w:numId w:val="7"/>
        </w:numPr>
        <w:spacing w:line="360" w:lineRule="auto"/>
        <w:jc w:val="both"/>
        <w:rPr>
          <w:rFonts w:cstheme="minorHAnsi"/>
          <w:color w:val="333333"/>
          <w:sz w:val="24"/>
          <w:szCs w:val="24"/>
          <w:shd w:val="clear" w:color="auto" w:fill="FFFFFF"/>
        </w:rPr>
      </w:pPr>
      <w:r w:rsidRPr="000A0893">
        <w:rPr>
          <w:rFonts w:cstheme="minorHAnsi"/>
          <w:color w:val="333333"/>
          <w:sz w:val="24"/>
          <w:szCs w:val="24"/>
          <w:shd w:val="clear" w:color="auto" w:fill="FFFFFF"/>
        </w:rPr>
        <w:t xml:space="preserve">Satoh et al (2015) hypothesised that music therapy can be used as an alternative to pharmaceuticals for individuals with AD. </w:t>
      </w:r>
    </w:p>
    <w:p w14:paraId="606DD310" w14:textId="77777777" w:rsidR="000A0893" w:rsidRPr="000A0893" w:rsidRDefault="000A0893" w:rsidP="005259DA">
      <w:pPr>
        <w:pStyle w:val="ListParagraph"/>
        <w:numPr>
          <w:ilvl w:val="0"/>
          <w:numId w:val="7"/>
        </w:numPr>
        <w:spacing w:line="360" w:lineRule="auto"/>
        <w:jc w:val="both"/>
        <w:rPr>
          <w:rFonts w:cstheme="minorHAnsi"/>
          <w:color w:val="333333"/>
          <w:sz w:val="24"/>
          <w:szCs w:val="24"/>
          <w:shd w:val="clear" w:color="auto" w:fill="FFFFFF"/>
        </w:rPr>
      </w:pPr>
      <w:r w:rsidRPr="000A0893">
        <w:rPr>
          <w:rFonts w:cstheme="minorHAnsi"/>
          <w:color w:val="333333"/>
          <w:sz w:val="24"/>
          <w:szCs w:val="24"/>
          <w:shd w:val="clear" w:color="auto" w:fill="FFFFFF"/>
        </w:rPr>
        <w:t xml:space="preserve">Consistent with this, Gómez Gallego and Gómez García (2017) demonstrated clinical improvement in AD patients who underwent music therapy. </w:t>
      </w:r>
      <w:r w:rsidRPr="000A0893">
        <w:rPr>
          <w:rFonts w:cstheme="minorHAnsi"/>
          <w:color w:val="333333"/>
          <w:sz w:val="24"/>
          <w:szCs w:val="24"/>
          <w:highlight w:val="yellow"/>
          <w:shd w:val="clear" w:color="auto" w:fill="FFFFFF"/>
        </w:rPr>
        <w:t>Six weeks of music therapy were administered to patients, and the results were analysed using the mini-mental state examination, neuropsychiatric inventory, and hospital anxiety and depression scale. Significant improvements were observed in memory, language disorders, orientation, depression, and anxiety, according to the findings. However, in accordance with Satoh et al (2015) only a few cognitive elements improved.</w:t>
      </w:r>
    </w:p>
    <w:p w14:paraId="387531FA" w14:textId="7226E6E5" w:rsidR="000A0893" w:rsidRPr="005259DA" w:rsidRDefault="000A0893" w:rsidP="005259DA">
      <w:pPr>
        <w:pStyle w:val="ListParagraph"/>
        <w:numPr>
          <w:ilvl w:val="0"/>
          <w:numId w:val="7"/>
        </w:numPr>
        <w:spacing w:line="360" w:lineRule="auto"/>
        <w:jc w:val="both"/>
        <w:rPr>
          <w:rFonts w:cstheme="minorHAnsi"/>
          <w:color w:val="333333"/>
          <w:sz w:val="24"/>
          <w:szCs w:val="24"/>
          <w:shd w:val="clear" w:color="auto" w:fill="FFFFFF"/>
        </w:rPr>
      </w:pPr>
      <w:r w:rsidRPr="000A0893">
        <w:rPr>
          <w:rFonts w:cstheme="minorHAnsi"/>
          <w:color w:val="333333"/>
          <w:sz w:val="24"/>
          <w:szCs w:val="24"/>
          <w:shd w:val="clear" w:color="auto" w:fill="FFFFFF"/>
        </w:rPr>
        <w:t xml:space="preserve">King et al. (2019) investigated the use of personalised musical training, which included patients' favourite songs and lasted three weeks. </w:t>
      </w:r>
      <w:r w:rsidRPr="000A0893">
        <w:rPr>
          <w:rFonts w:cstheme="minorHAnsi"/>
          <w:color w:val="333333"/>
          <w:sz w:val="24"/>
          <w:szCs w:val="24"/>
          <w:highlight w:val="yellow"/>
          <w:shd w:val="clear" w:color="auto" w:fill="FFFFFF"/>
        </w:rPr>
        <w:t>Following the training period, fMRI was used to measure functional connectivity during a musical task involving forward and reverse musical stimuli. Forward playing music activated the supplementary motor area, which has been linked to memory for familiar music and is thought to be a superordinate control region for speech and language processing. The posterior/anterior dimension reflects a division of language into articulatory and semantic aspects. The supplementary motor area is crucial in the integration of subcortical functions (</w:t>
      </w:r>
      <w:proofErr w:type="spellStart"/>
      <w:r w:rsidRPr="000A0893">
        <w:rPr>
          <w:rFonts w:cstheme="minorHAnsi"/>
          <w:color w:val="333333"/>
          <w:sz w:val="24"/>
          <w:szCs w:val="24"/>
          <w:highlight w:val="yellow"/>
          <w:shd w:val="clear" w:color="auto" w:fill="FFFFFF"/>
        </w:rPr>
        <w:t>Hertrich</w:t>
      </w:r>
      <w:proofErr w:type="spellEnd"/>
      <w:r w:rsidRPr="000A0893">
        <w:rPr>
          <w:rFonts w:cstheme="minorHAnsi"/>
          <w:color w:val="333333"/>
          <w:sz w:val="24"/>
          <w:szCs w:val="24"/>
          <w:highlight w:val="yellow"/>
          <w:shd w:val="clear" w:color="auto" w:fill="FFFFFF"/>
        </w:rPr>
        <w:t xml:space="preserve"> et al, 2016).</w:t>
      </w:r>
    </w:p>
    <w:p w14:paraId="5974E16A" w14:textId="11CCE284" w:rsidR="000A0893" w:rsidRPr="005259DA" w:rsidRDefault="000A0893" w:rsidP="005259DA">
      <w:p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 xml:space="preserve">Slide 6: </w:t>
      </w:r>
    </w:p>
    <w:p w14:paraId="7C1AA828" w14:textId="564BEDCB" w:rsidR="000A0893" w:rsidRPr="005259DA" w:rsidRDefault="000A0893" w:rsidP="005259DA">
      <w:pPr>
        <w:spacing w:line="360" w:lineRule="auto"/>
        <w:jc w:val="both"/>
        <w:rPr>
          <w:rFonts w:cstheme="minorHAnsi"/>
          <w:b/>
          <w:bCs/>
          <w:color w:val="333333"/>
          <w:sz w:val="24"/>
          <w:szCs w:val="24"/>
          <w:shd w:val="clear" w:color="auto" w:fill="FFFFFF"/>
          <w:lang w:val="en-US"/>
        </w:rPr>
      </w:pPr>
      <w:r w:rsidRPr="005259DA">
        <w:rPr>
          <w:rFonts w:cstheme="minorHAnsi"/>
          <w:b/>
          <w:bCs/>
          <w:color w:val="333333"/>
          <w:sz w:val="24"/>
          <w:szCs w:val="24"/>
          <w:shd w:val="clear" w:color="auto" w:fill="FFFFFF"/>
          <w:lang w:val="en-US"/>
        </w:rPr>
        <w:t>Neural processing</w:t>
      </w:r>
    </w:p>
    <w:p w14:paraId="62BD6B69" w14:textId="77777777" w:rsidR="000A0893" w:rsidRPr="000A0893" w:rsidRDefault="000A0893" w:rsidP="005259DA">
      <w:pPr>
        <w:numPr>
          <w:ilvl w:val="0"/>
          <w:numId w:val="11"/>
        </w:numPr>
        <w:spacing w:line="360" w:lineRule="auto"/>
        <w:jc w:val="both"/>
        <w:rPr>
          <w:rFonts w:cstheme="minorHAnsi"/>
          <w:color w:val="333333"/>
          <w:sz w:val="24"/>
          <w:szCs w:val="24"/>
          <w:shd w:val="clear" w:color="auto" w:fill="FFFFFF"/>
        </w:rPr>
      </w:pPr>
      <w:r w:rsidRPr="000A0893">
        <w:rPr>
          <w:rFonts w:cstheme="minorHAnsi"/>
          <w:color w:val="333333"/>
          <w:sz w:val="24"/>
          <w:szCs w:val="24"/>
          <w:shd w:val="clear" w:color="auto" w:fill="FFFFFF"/>
        </w:rPr>
        <w:t>The FMRI showed Increased activity in the right angular gyrus when karaoke tasks were performed (Satoh et al, 2015).</w:t>
      </w:r>
    </w:p>
    <w:p w14:paraId="2EA8CD8F" w14:textId="77777777" w:rsidR="000A0893" w:rsidRPr="005259DA" w:rsidRDefault="000A0893" w:rsidP="005259DA">
      <w:pPr>
        <w:numPr>
          <w:ilvl w:val="0"/>
          <w:numId w:val="11"/>
        </w:numPr>
        <w:spacing w:line="360" w:lineRule="auto"/>
        <w:jc w:val="both"/>
        <w:rPr>
          <w:rFonts w:cstheme="minorHAnsi"/>
          <w:color w:val="333333"/>
          <w:sz w:val="24"/>
          <w:szCs w:val="24"/>
          <w:shd w:val="clear" w:color="auto" w:fill="FFFFFF"/>
        </w:rPr>
      </w:pPr>
      <w:r w:rsidRPr="000A0893">
        <w:rPr>
          <w:rFonts w:cstheme="minorHAnsi"/>
          <w:color w:val="333333"/>
          <w:sz w:val="24"/>
          <w:szCs w:val="24"/>
          <w:shd w:val="clear" w:color="auto" w:fill="FFFFFF"/>
        </w:rPr>
        <w:t>The activation of brain regions during the karaoke task, specifically the left lingual and right angular gyrus, may have been the result of reading and musical processing in the brain</w:t>
      </w:r>
      <w:r w:rsidRPr="005259DA">
        <w:rPr>
          <w:rFonts w:cstheme="minorHAnsi"/>
          <w:color w:val="333333"/>
          <w:sz w:val="24"/>
          <w:szCs w:val="24"/>
          <w:shd w:val="clear" w:color="auto" w:fill="FFFFFF"/>
        </w:rPr>
        <w:t xml:space="preserve"> (Satoh et al, 2015)</w:t>
      </w:r>
      <w:r w:rsidRPr="000A0893">
        <w:rPr>
          <w:rFonts w:cstheme="minorHAnsi"/>
          <w:color w:val="333333"/>
          <w:sz w:val="24"/>
          <w:szCs w:val="24"/>
          <w:shd w:val="clear" w:color="auto" w:fill="FFFFFF"/>
        </w:rPr>
        <w:t>.</w:t>
      </w:r>
    </w:p>
    <w:p w14:paraId="099F03A9" w14:textId="77777777" w:rsidR="000A0893" w:rsidRPr="000A0893" w:rsidRDefault="000A0893" w:rsidP="005259DA">
      <w:pPr>
        <w:numPr>
          <w:ilvl w:val="0"/>
          <w:numId w:val="11"/>
        </w:numPr>
        <w:spacing w:line="360" w:lineRule="auto"/>
        <w:jc w:val="both"/>
        <w:rPr>
          <w:rFonts w:cstheme="minorHAnsi"/>
          <w:color w:val="333333"/>
          <w:sz w:val="24"/>
          <w:szCs w:val="24"/>
          <w:shd w:val="clear" w:color="auto" w:fill="FFFFFF"/>
        </w:rPr>
      </w:pPr>
      <w:proofErr w:type="gramStart"/>
      <w:r w:rsidRPr="000A0893">
        <w:rPr>
          <w:rFonts w:cstheme="minorHAnsi"/>
          <w:color w:val="333333"/>
          <w:sz w:val="24"/>
          <w:szCs w:val="24"/>
          <w:shd w:val="clear" w:color="auto" w:fill="FFFFFF"/>
        </w:rPr>
        <w:t>In light of</w:t>
      </w:r>
      <w:proofErr w:type="gramEnd"/>
      <w:r w:rsidRPr="000A0893">
        <w:rPr>
          <w:rFonts w:cstheme="minorHAnsi"/>
          <w:color w:val="333333"/>
          <w:sz w:val="24"/>
          <w:szCs w:val="24"/>
          <w:shd w:val="clear" w:color="auto" w:fill="FFFFFF"/>
        </w:rPr>
        <w:t xml:space="preserve"> this, studies have suggested that the parietal lobe is associated with pitch processing during music listening and instrument playing (Meister et al., 2004; </w:t>
      </w:r>
      <w:proofErr w:type="spellStart"/>
      <w:r w:rsidRPr="000A0893">
        <w:rPr>
          <w:rFonts w:cstheme="minorHAnsi"/>
          <w:color w:val="333333"/>
          <w:sz w:val="24"/>
          <w:szCs w:val="24"/>
          <w:shd w:val="clear" w:color="auto" w:fill="FFFFFF"/>
        </w:rPr>
        <w:t>Särkämö</w:t>
      </w:r>
      <w:proofErr w:type="spellEnd"/>
      <w:r w:rsidRPr="000A0893">
        <w:rPr>
          <w:rFonts w:cstheme="minorHAnsi"/>
          <w:color w:val="333333"/>
          <w:sz w:val="24"/>
          <w:szCs w:val="24"/>
          <w:shd w:val="clear" w:color="auto" w:fill="FFFFFF"/>
        </w:rPr>
        <w:t xml:space="preserve"> et al, 2013). </w:t>
      </w:r>
      <w:r w:rsidRPr="000A0893">
        <w:rPr>
          <w:rFonts w:cstheme="minorHAnsi"/>
          <w:color w:val="333333"/>
          <w:sz w:val="24"/>
          <w:szCs w:val="24"/>
          <w:highlight w:val="yellow"/>
          <w:shd w:val="clear" w:color="auto" w:fill="FFFFFF"/>
        </w:rPr>
        <w:t xml:space="preserve">Thus, the activation of these brain regions in the current study </w:t>
      </w:r>
      <w:r w:rsidRPr="000A0893">
        <w:rPr>
          <w:rFonts w:cstheme="minorHAnsi"/>
          <w:color w:val="333333"/>
          <w:sz w:val="24"/>
          <w:szCs w:val="24"/>
          <w:highlight w:val="yellow"/>
          <w:shd w:val="clear" w:color="auto" w:fill="FFFFFF"/>
        </w:rPr>
        <w:lastRenderedPageBreak/>
        <w:t>may be consistent with the performance of karaoke, specifically the reading of the lyrics, the monitoring of the singing, and the detection of the pitch difference between the singer's voice.</w:t>
      </w:r>
    </w:p>
    <w:p w14:paraId="5C663AD5" w14:textId="77777777" w:rsidR="000A0893" w:rsidRPr="005259DA" w:rsidRDefault="000A0893" w:rsidP="005259DA">
      <w:pPr>
        <w:numPr>
          <w:ilvl w:val="0"/>
          <w:numId w:val="11"/>
        </w:numPr>
        <w:spacing w:line="360" w:lineRule="auto"/>
        <w:jc w:val="both"/>
        <w:rPr>
          <w:rFonts w:cstheme="minorHAnsi"/>
          <w:color w:val="333333"/>
          <w:sz w:val="24"/>
          <w:szCs w:val="24"/>
          <w:shd w:val="clear" w:color="auto" w:fill="FFFFFF"/>
        </w:rPr>
      </w:pPr>
      <w:r w:rsidRPr="000A0893">
        <w:rPr>
          <w:rFonts w:cstheme="minorHAnsi"/>
          <w:color w:val="333333"/>
          <w:sz w:val="24"/>
          <w:szCs w:val="24"/>
          <w:shd w:val="clear" w:color="auto" w:fill="FFFFFF"/>
        </w:rPr>
        <w:t> </w:t>
      </w:r>
      <w:r w:rsidRPr="005259DA">
        <w:rPr>
          <w:rFonts w:cstheme="minorHAnsi"/>
          <w:color w:val="333333"/>
          <w:sz w:val="24"/>
          <w:szCs w:val="24"/>
          <w:shd w:val="clear" w:color="auto" w:fill="FFFFFF"/>
        </w:rPr>
        <w:t>After six months of music therapy for Alzheimer's disease, the completion time of Japanese Raven's Coloured Progressive Matrices was reduced relative to the control group. In the before-minus-after subtraction analysis of the Music therapy group, fMRI technology revealed increased neural activity in the right angular gyrus and the left lingual gyrus. This suggested that music therapy with singing instruction could increase the neural efficiency of cognition in AD patients, and that music may play a significant role in the neuroplasticity mechanism of the AD brain (</w:t>
      </w:r>
      <w:proofErr w:type="spellStart"/>
      <w:r w:rsidRPr="005259DA">
        <w:rPr>
          <w:rFonts w:cstheme="minorHAnsi"/>
          <w:color w:val="333333"/>
          <w:sz w:val="24"/>
          <w:szCs w:val="24"/>
          <w:shd w:val="clear" w:color="auto" w:fill="FFFFFF"/>
        </w:rPr>
        <w:t>Herholz</w:t>
      </w:r>
      <w:proofErr w:type="spellEnd"/>
      <w:r w:rsidRPr="005259DA">
        <w:rPr>
          <w:rFonts w:cstheme="minorHAnsi"/>
          <w:color w:val="333333"/>
          <w:sz w:val="24"/>
          <w:szCs w:val="24"/>
          <w:shd w:val="clear" w:color="auto" w:fill="FFFFFF"/>
        </w:rPr>
        <w:t xml:space="preserve"> et al, 2013).</w:t>
      </w:r>
    </w:p>
    <w:p w14:paraId="423952EF" w14:textId="3A473A52" w:rsidR="000A0893" w:rsidRPr="005259DA" w:rsidRDefault="000A0893" w:rsidP="005259DA">
      <w:pPr>
        <w:spacing w:line="360" w:lineRule="auto"/>
        <w:ind w:left="720"/>
        <w:jc w:val="both"/>
        <w:rPr>
          <w:rFonts w:cstheme="minorHAnsi"/>
          <w:color w:val="333333"/>
          <w:sz w:val="24"/>
          <w:szCs w:val="24"/>
          <w:shd w:val="clear" w:color="auto" w:fill="FFFFFF"/>
        </w:rPr>
      </w:pPr>
      <w:r w:rsidRPr="005259DA">
        <w:rPr>
          <w:rFonts w:cstheme="minorHAnsi"/>
          <w:color w:val="333333"/>
          <w:sz w:val="24"/>
          <w:szCs w:val="24"/>
          <w:shd w:val="clear" w:color="auto" w:fill="FFFFFF"/>
        </w:rPr>
        <w:t>Slide 8:</w:t>
      </w:r>
    </w:p>
    <w:p w14:paraId="59952DE9" w14:textId="02845093" w:rsidR="000A0893" w:rsidRPr="000A0893" w:rsidRDefault="000A0893" w:rsidP="005259DA">
      <w:pPr>
        <w:spacing w:line="360" w:lineRule="auto"/>
        <w:ind w:left="720"/>
        <w:jc w:val="both"/>
        <w:rPr>
          <w:rFonts w:cstheme="minorHAnsi"/>
          <w:color w:val="333333"/>
          <w:sz w:val="24"/>
          <w:szCs w:val="24"/>
          <w:shd w:val="clear" w:color="auto" w:fill="FFFFFF"/>
        </w:rPr>
      </w:pPr>
      <w:r w:rsidRPr="005259DA">
        <w:rPr>
          <w:rFonts w:cstheme="minorHAnsi"/>
          <w:color w:val="333333"/>
          <w:sz w:val="24"/>
          <w:szCs w:val="24"/>
          <w:shd w:val="clear" w:color="auto" w:fill="FFFFFF"/>
        </w:rPr>
        <w:t>AD patients are often incapable of making decisions regarding research participation</w:t>
      </w:r>
      <w:r w:rsidRPr="005259DA">
        <w:rPr>
          <w:rFonts w:cstheme="minorHAnsi"/>
          <w:color w:val="333333"/>
          <w:sz w:val="24"/>
          <w:szCs w:val="24"/>
          <w:shd w:val="clear" w:color="auto" w:fill="FFFFFF"/>
        </w:rPr>
        <w:t xml:space="preserve"> </w:t>
      </w:r>
      <w:r w:rsidRPr="005259DA">
        <w:rPr>
          <w:rFonts w:cstheme="minorHAnsi"/>
          <w:color w:val="333333"/>
          <w:sz w:val="24"/>
          <w:szCs w:val="24"/>
          <w:shd w:val="clear" w:color="auto" w:fill="FFFFFF"/>
        </w:rPr>
        <w:t>(Kim, 2011).</w:t>
      </w:r>
      <w:r w:rsidRPr="005259DA">
        <w:rPr>
          <w:rFonts w:cstheme="minorHAnsi"/>
          <w:b/>
          <w:bCs/>
          <w:color w:val="333333"/>
          <w:sz w:val="24"/>
          <w:szCs w:val="24"/>
          <w:shd w:val="clear" w:color="auto" w:fill="FFFFFF"/>
        </w:rPr>
        <w:t xml:space="preserve"> </w:t>
      </w:r>
      <w:r w:rsidRPr="005259DA">
        <w:rPr>
          <w:rFonts w:cstheme="minorHAnsi"/>
          <w:color w:val="333333"/>
          <w:sz w:val="24"/>
          <w:szCs w:val="24"/>
          <w:shd w:val="clear" w:color="auto" w:fill="FFFFFF"/>
        </w:rPr>
        <w:t xml:space="preserve">Functional MRI research shares these ethical </w:t>
      </w:r>
      <w:r w:rsidRPr="005259DA">
        <w:rPr>
          <w:rFonts w:cstheme="minorHAnsi"/>
          <w:color w:val="333333"/>
          <w:sz w:val="24"/>
          <w:szCs w:val="24"/>
          <w:shd w:val="clear" w:color="auto" w:fill="FFFFFF"/>
        </w:rPr>
        <w:t>challenges and</w:t>
      </w:r>
      <w:r w:rsidRPr="005259DA">
        <w:rPr>
          <w:rFonts w:cstheme="minorHAnsi"/>
          <w:color w:val="333333"/>
          <w:sz w:val="24"/>
          <w:szCs w:val="24"/>
          <w:shd w:val="clear" w:color="auto" w:fill="FFFFFF"/>
        </w:rPr>
        <w:t xml:space="preserve"> is further complicated by the uncertainty of functional MRI results</w:t>
      </w:r>
      <w:r w:rsidRPr="005259DA">
        <w:rPr>
          <w:rFonts w:cstheme="minorHAnsi"/>
          <w:color w:val="333333"/>
          <w:sz w:val="24"/>
          <w:szCs w:val="24"/>
          <w:shd w:val="clear" w:color="auto" w:fill="FFFFFF"/>
        </w:rPr>
        <w:t xml:space="preserve"> (</w:t>
      </w:r>
      <w:proofErr w:type="spellStart"/>
      <w:r w:rsidRPr="005259DA">
        <w:rPr>
          <w:rFonts w:cstheme="minorHAnsi"/>
          <w:color w:val="333333"/>
          <w:sz w:val="24"/>
          <w:szCs w:val="24"/>
          <w:shd w:val="clear" w:color="auto" w:fill="FFFFFF"/>
        </w:rPr>
        <w:t>Weijer</w:t>
      </w:r>
      <w:proofErr w:type="spellEnd"/>
      <w:r w:rsidRPr="005259DA">
        <w:rPr>
          <w:rFonts w:cstheme="minorHAnsi"/>
          <w:color w:val="333333"/>
          <w:sz w:val="24"/>
          <w:szCs w:val="24"/>
          <w:shd w:val="clear" w:color="auto" w:fill="FFFFFF"/>
        </w:rPr>
        <w:t xml:space="preserve"> et al</w:t>
      </w:r>
      <w:r w:rsidRPr="005259DA">
        <w:rPr>
          <w:rFonts w:cstheme="minorHAnsi"/>
          <w:color w:val="333333"/>
          <w:sz w:val="24"/>
          <w:szCs w:val="24"/>
          <w:shd w:val="clear" w:color="auto" w:fill="FFFFFF"/>
        </w:rPr>
        <w:t>, 2</w:t>
      </w:r>
      <w:r w:rsidRPr="005259DA">
        <w:rPr>
          <w:rFonts w:cstheme="minorHAnsi"/>
          <w:color w:val="333333"/>
          <w:sz w:val="24"/>
          <w:szCs w:val="24"/>
          <w:shd w:val="clear" w:color="auto" w:fill="FFFFFF"/>
        </w:rPr>
        <w:t xml:space="preserve">016). In this </w:t>
      </w:r>
      <w:r w:rsidRPr="005259DA">
        <w:rPr>
          <w:rFonts w:cstheme="minorHAnsi"/>
          <w:color w:val="333333"/>
          <w:sz w:val="24"/>
          <w:szCs w:val="24"/>
          <w:shd w:val="clear" w:color="auto" w:fill="FFFFFF"/>
        </w:rPr>
        <w:t>research</w:t>
      </w:r>
      <w:r w:rsidRPr="005259DA">
        <w:rPr>
          <w:rFonts w:cstheme="minorHAnsi"/>
          <w:color w:val="333333"/>
          <w:sz w:val="24"/>
          <w:szCs w:val="24"/>
          <w:shd w:val="clear" w:color="auto" w:fill="FFFFFF"/>
        </w:rPr>
        <w:t xml:space="preserve"> study, it was noted that only 6 out of the </w:t>
      </w:r>
      <w:r w:rsidRPr="005259DA">
        <w:rPr>
          <w:rFonts w:cstheme="minorHAnsi"/>
          <w:color w:val="333333"/>
          <w:sz w:val="24"/>
          <w:szCs w:val="24"/>
          <w:shd w:val="clear" w:color="auto" w:fill="FFFFFF"/>
        </w:rPr>
        <w:t>10</w:t>
      </w:r>
      <w:r w:rsidRPr="005259DA">
        <w:rPr>
          <w:rFonts w:cstheme="minorHAnsi"/>
          <w:color w:val="333333"/>
          <w:sz w:val="24"/>
          <w:szCs w:val="24"/>
          <w:shd w:val="clear" w:color="auto" w:fill="FFFFFF"/>
        </w:rPr>
        <w:t xml:space="preserve"> patients participated in the study due to confusion surrounding the tasks and wariness of the narrow fMRI machine. </w:t>
      </w:r>
      <w:r w:rsidRPr="005259DA">
        <w:rPr>
          <w:rFonts w:cstheme="minorHAnsi"/>
          <w:color w:val="333333"/>
          <w:sz w:val="24"/>
          <w:szCs w:val="24"/>
          <w:shd w:val="clear" w:color="auto" w:fill="FFFFFF"/>
        </w:rPr>
        <w:br/>
        <w:t>This leads to questions regarding ethics</w:t>
      </w:r>
      <w:r w:rsidRPr="005259DA">
        <w:rPr>
          <w:rFonts w:cstheme="minorHAnsi"/>
          <w:b/>
          <w:bCs/>
          <w:color w:val="333333"/>
          <w:sz w:val="24"/>
          <w:szCs w:val="24"/>
          <w:shd w:val="clear" w:color="auto" w:fill="FFFFFF"/>
        </w:rPr>
        <w:t xml:space="preserve">. </w:t>
      </w:r>
      <w:r w:rsidRPr="005259DA">
        <w:rPr>
          <w:rFonts w:cstheme="minorHAnsi"/>
          <w:b/>
          <w:bCs/>
          <w:color w:val="333333"/>
          <w:sz w:val="24"/>
          <w:szCs w:val="24"/>
          <w:shd w:val="clear" w:color="auto" w:fill="FFFFFF"/>
        </w:rPr>
        <w:br/>
        <w:t>For example:</w:t>
      </w:r>
    </w:p>
    <w:p w14:paraId="22C35E58" w14:textId="77777777" w:rsidR="005259DA" w:rsidRPr="005259DA" w:rsidRDefault="000A0893" w:rsidP="005259DA">
      <w:pPr>
        <w:pStyle w:val="ListParagraph"/>
        <w:numPr>
          <w:ilvl w:val="0"/>
          <w:numId w:val="14"/>
        </w:numPr>
        <w:spacing w:line="360" w:lineRule="auto"/>
        <w:jc w:val="both"/>
        <w:rPr>
          <w:rFonts w:cstheme="minorHAnsi"/>
          <w:color w:val="333333"/>
          <w:sz w:val="24"/>
          <w:szCs w:val="24"/>
          <w:shd w:val="clear" w:color="auto" w:fill="FFFFFF"/>
        </w:rPr>
      </w:pPr>
      <w:r w:rsidRPr="000A0893">
        <w:rPr>
          <w:rFonts w:cstheme="minorHAnsi"/>
          <w:b/>
          <w:bCs/>
          <w:color w:val="333333"/>
          <w:sz w:val="24"/>
          <w:szCs w:val="24"/>
          <w:shd w:val="clear" w:color="auto" w:fill="FFFFFF"/>
        </w:rPr>
        <w:t>Was the ethical analysis of the benefits and harms of study participation therapeutic or non-therapeutic?</w:t>
      </w:r>
    </w:p>
    <w:p w14:paraId="64A97F59" w14:textId="0ACE2DE5" w:rsidR="000A0893" w:rsidRPr="005259DA" w:rsidRDefault="000A0893" w:rsidP="005259DA">
      <w:p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The present study was designed on the basis that previous research suggests that music therapy can be used as a non-pharmaceutical treatment for patients with dementia and can be utilized within care settings and hospitals</w:t>
      </w:r>
      <w:r w:rsidRPr="005259DA">
        <w:rPr>
          <w:rFonts w:cstheme="minorHAnsi"/>
          <w:color w:val="333333"/>
          <w:sz w:val="24"/>
          <w:szCs w:val="24"/>
          <w:shd w:val="clear" w:color="auto" w:fill="FFFFFF"/>
        </w:rPr>
        <w:t>.</w:t>
      </w:r>
    </w:p>
    <w:p w14:paraId="7D9D44B5" w14:textId="49662DF2" w:rsidR="000A0893" w:rsidRPr="005259DA" w:rsidRDefault="000A0893" w:rsidP="005259DA">
      <w:pPr>
        <w:pStyle w:val="NoSpacing"/>
        <w:numPr>
          <w:ilvl w:val="0"/>
          <w:numId w:val="14"/>
        </w:numPr>
        <w:spacing w:line="360" w:lineRule="auto"/>
        <w:jc w:val="both"/>
        <w:rPr>
          <w:rFonts w:cstheme="minorHAnsi"/>
          <w:sz w:val="24"/>
          <w:szCs w:val="24"/>
          <w:shd w:val="clear" w:color="auto" w:fill="FFFFFF"/>
        </w:rPr>
      </w:pPr>
      <w:r w:rsidRPr="005259DA">
        <w:rPr>
          <w:rFonts w:cstheme="minorHAnsi"/>
          <w:sz w:val="24"/>
          <w:szCs w:val="24"/>
          <w:shd w:val="clear" w:color="auto" w:fill="FFFFFF"/>
          <w:lang w:val="en-US"/>
        </w:rPr>
        <w:t>Were participants recruited fairly?</w:t>
      </w:r>
    </w:p>
    <w:p w14:paraId="6FFD8882" w14:textId="0AB0CF14" w:rsidR="005259DA" w:rsidRPr="005259DA" w:rsidRDefault="005259DA" w:rsidP="005259DA">
      <w:pPr>
        <w:pStyle w:val="NoSpacing"/>
        <w:spacing w:line="360" w:lineRule="auto"/>
        <w:ind w:left="360"/>
        <w:jc w:val="both"/>
        <w:rPr>
          <w:rFonts w:cstheme="minorHAnsi"/>
          <w:sz w:val="24"/>
          <w:szCs w:val="24"/>
          <w:shd w:val="clear" w:color="auto" w:fill="FFFFFF"/>
        </w:rPr>
      </w:pPr>
      <w:r w:rsidRPr="005259DA">
        <w:rPr>
          <w:rFonts w:cstheme="minorHAnsi"/>
          <w:sz w:val="24"/>
          <w:szCs w:val="24"/>
          <w:shd w:val="clear" w:color="auto" w:fill="FFFFFF"/>
        </w:rPr>
        <w:t>The researchers ensured that participants were distributed fairly. Since participants would benefit from taking part in the study (Chandra et al, 2021) However, as noted by the authors, they did not take into consideration that some of the tasks would be challenging for dementia patients</w:t>
      </w:r>
      <w:r w:rsidRPr="005259DA">
        <w:rPr>
          <w:rFonts w:cstheme="minorHAnsi"/>
          <w:sz w:val="24"/>
          <w:szCs w:val="24"/>
          <w:shd w:val="clear" w:color="auto" w:fill="FFFFFF"/>
        </w:rPr>
        <w:t xml:space="preserve"> (Satoh et al, 2015)</w:t>
      </w:r>
      <w:r w:rsidRPr="005259DA">
        <w:rPr>
          <w:rFonts w:cstheme="minorHAnsi"/>
          <w:sz w:val="24"/>
          <w:szCs w:val="24"/>
          <w:shd w:val="clear" w:color="auto" w:fill="FFFFFF"/>
        </w:rPr>
        <w:t xml:space="preserve">. This could have potentially caused participants </w:t>
      </w:r>
      <w:r w:rsidRPr="005259DA">
        <w:rPr>
          <w:rFonts w:cstheme="minorHAnsi"/>
          <w:sz w:val="24"/>
          <w:szCs w:val="24"/>
          <w:shd w:val="clear" w:color="auto" w:fill="FFFFFF"/>
        </w:rPr>
        <w:lastRenderedPageBreak/>
        <w:t>to feel stressed, furthermore, it was noted that some participants started to panic when they entered the MRI device. These issues should have been considered beforehand</w:t>
      </w:r>
      <w:r w:rsidRPr="005259DA">
        <w:rPr>
          <w:rFonts w:cstheme="minorHAnsi"/>
          <w:sz w:val="24"/>
          <w:szCs w:val="24"/>
          <w:shd w:val="clear" w:color="auto" w:fill="FFFFFF"/>
        </w:rPr>
        <w:t>.</w:t>
      </w:r>
    </w:p>
    <w:p w14:paraId="3C04D81B" w14:textId="77777777" w:rsidR="005259DA" w:rsidRPr="005259DA" w:rsidRDefault="005259DA" w:rsidP="005259DA">
      <w:pPr>
        <w:pStyle w:val="NoSpacing"/>
        <w:spacing w:line="360" w:lineRule="auto"/>
        <w:ind w:left="360"/>
        <w:jc w:val="both"/>
        <w:rPr>
          <w:rFonts w:cstheme="minorHAnsi"/>
          <w:sz w:val="24"/>
          <w:szCs w:val="24"/>
          <w:shd w:val="clear" w:color="auto" w:fill="FFFFFF"/>
        </w:rPr>
      </w:pPr>
    </w:p>
    <w:p w14:paraId="62053ACC" w14:textId="1A75DAD0" w:rsidR="005259DA" w:rsidRPr="005259DA" w:rsidRDefault="005259DA" w:rsidP="005259DA">
      <w:pPr>
        <w:pStyle w:val="NoSpacing"/>
        <w:numPr>
          <w:ilvl w:val="0"/>
          <w:numId w:val="14"/>
        </w:numPr>
        <w:spacing w:line="360" w:lineRule="auto"/>
        <w:jc w:val="both"/>
        <w:rPr>
          <w:rFonts w:cstheme="minorHAnsi"/>
          <w:sz w:val="24"/>
          <w:szCs w:val="24"/>
          <w:shd w:val="clear" w:color="auto" w:fill="FFFFFF"/>
        </w:rPr>
      </w:pPr>
      <w:r w:rsidRPr="005259DA">
        <w:rPr>
          <w:rFonts w:cstheme="minorHAnsi"/>
          <w:sz w:val="24"/>
          <w:szCs w:val="24"/>
          <w:shd w:val="clear" w:color="auto" w:fill="FFFFFF"/>
        </w:rPr>
        <w:t>Cognitive impairment?</w:t>
      </w:r>
    </w:p>
    <w:p w14:paraId="364B6C3E" w14:textId="77777777" w:rsidR="005259DA" w:rsidRPr="005259DA" w:rsidRDefault="005259DA" w:rsidP="005259DA">
      <w:pPr>
        <w:pStyle w:val="NoSpacing"/>
        <w:spacing w:line="360" w:lineRule="auto"/>
        <w:ind w:left="360"/>
        <w:jc w:val="both"/>
        <w:rPr>
          <w:rFonts w:cstheme="minorHAnsi"/>
          <w:sz w:val="24"/>
          <w:szCs w:val="24"/>
          <w:shd w:val="clear" w:color="auto" w:fill="FFFFFF"/>
        </w:rPr>
      </w:pPr>
      <w:r w:rsidRPr="005259DA">
        <w:rPr>
          <w:rFonts w:cstheme="minorHAnsi"/>
          <w:sz w:val="24"/>
          <w:szCs w:val="24"/>
          <w:shd w:val="clear" w:color="auto" w:fill="FFFFFF"/>
        </w:rPr>
        <w:t xml:space="preserve">Due to the progressive nature of AD, it is possible that the study cohort will be competent to consent for participation at the start of the study, however, individuals may move into cognitive impairment </w:t>
      </w:r>
      <w:proofErr w:type="gramStart"/>
      <w:r w:rsidRPr="005259DA">
        <w:rPr>
          <w:rFonts w:cstheme="minorHAnsi"/>
          <w:sz w:val="24"/>
          <w:szCs w:val="24"/>
          <w:shd w:val="clear" w:color="auto" w:fill="FFFFFF"/>
        </w:rPr>
        <w:t>later on</w:t>
      </w:r>
      <w:proofErr w:type="gramEnd"/>
      <w:r w:rsidRPr="005259DA">
        <w:rPr>
          <w:rFonts w:cstheme="minorHAnsi"/>
          <w:sz w:val="24"/>
          <w:szCs w:val="24"/>
          <w:shd w:val="clear" w:color="auto" w:fill="FFFFFF"/>
        </w:rPr>
        <w:t xml:space="preserve"> in the study (Davies, 2017).</w:t>
      </w:r>
    </w:p>
    <w:p w14:paraId="36582CFD" w14:textId="77777777" w:rsidR="005259DA" w:rsidRPr="005259DA" w:rsidRDefault="005259DA" w:rsidP="005259DA">
      <w:pPr>
        <w:pStyle w:val="NoSpacing"/>
        <w:spacing w:line="360" w:lineRule="auto"/>
        <w:ind w:left="720"/>
        <w:jc w:val="both"/>
        <w:rPr>
          <w:rFonts w:cstheme="minorHAnsi"/>
          <w:sz w:val="24"/>
          <w:szCs w:val="24"/>
          <w:shd w:val="clear" w:color="auto" w:fill="FFFFFF"/>
        </w:rPr>
      </w:pPr>
    </w:p>
    <w:p w14:paraId="588B42EB" w14:textId="6B1C2236" w:rsidR="000A0893" w:rsidRPr="005259DA" w:rsidRDefault="005259DA" w:rsidP="005259DA">
      <w:p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 xml:space="preserve">Slide 9 </w:t>
      </w:r>
    </w:p>
    <w:p w14:paraId="2AA9D4B8" w14:textId="77777777" w:rsidR="005259DA" w:rsidRPr="005259DA" w:rsidRDefault="005259DA" w:rsidP="005259DA">
      <w:pPr>
        <w:numPr>
          <w:ilvl w:val="0"/>
          <w:numId w:val="16"/>
        </w:num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Simmons-stern et al (2012). revealed that music can improve the brain's ability to encode verbal information relative to spoken language.</w:t>
      </w:r>
    </w:p>
    <w:p w14:paraId="50525855" w14:textId="77777777" w:rsidR="005259DA" w:rsidRPr="005259DA" w:rsidRDefault="005259DA" w:rsidP="005259DA">
      <w:p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 </w:t>
      </w:r>
    </w:p>
    <w:p w14:paraId="02138548" w14:textId="77777777" w:rsidR="005259DA" w:rsidRPr="005259DA" w:rsidRDefault="005259DA" w:rsidP="005259DA">
      <w:pPr>
        <w:numPr>
          <w:ilvl w:val="0"/>
          <w:numId w:val="17"/>
        </w:num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 xml:space="preserve">Music therapy combined with other activities such as dancing and playing instruments have demonstrated that cognitions were improved in both singing and listening groups, additionally, music therapy has also illustrated can alleviate neuropsychiatric symptoms of AD patients (Kim, 2016). </w:t>
      </w:r>
    </w:p>
    <w:p w14:paraId="41ECCAD0" w14:textId="77777777" w:rsidR="005259DA" w:rsidRPr="005259DA" w:rsidRDefault="005259DA" w:rsidP="005259DA">
      <w:p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 </w:t>
      </w:r>
    </w:p>
    <w:p w14:paraId="342D551F" w14:textId="5DF271EB" w:rsidR="005259DA" w:rsidRPr="005259DA" w:rsidRDefault="005259DA" w:rsidP="005259DA">
      <w:pPr>
        <w:numPr>
          <w:ilvl w:val="0"/>
          <w:numId w:val="18"/>
        </w:num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 xml:space="preserve">Multi-sensory interventions including music therapy and art therapy have demonstrated improvement in the mini mental state examination scores (MMSE) (Boulay et al, 2012). </w:t>
      </w:r>
    </w:p>
    <w:p w14:paraId="4A2762A6" w14:textId="7966F54F" w:rsidR="005259DA" w:rsidRPr="005259DA" w:rsidRDefault="005259DA" w:rsidP="005259DA">
      <w:pPr>
        <w:numPr>
          <w:ilvl w:val="0"/>
          <w:numId w:val="19"/>
        </w:num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However, although music therapy demonstrates beneficial effects for AD, the effects of cognition are inconsistent</w:t>
      </w:r>
      <w:r w:rsidRPr="005259DA">
        <w:rPr>
          <w:rFonts w:cstheme="minorHAnsi"/>
          <w:color w:val="333333"/>
          <w:sz w:val="24"/>
          <w:szCs w:val="24"/>
          <w:shd w:val="clear" w:color="auto" w:fill="FFFFFF"/>
        </w:rPr>
        <w:t xml:space="preserve"> </w:t>
      </w:r>
      <w:r w:rsidRPr="005259DA">
        <w:rPr>
          <w:rFonts w:cstheme="minorHAnsi"/>
          <w:color w:val="333333"/>
          <w:sz w:val="24"/>
          <w:szCs w:val="24"/>
          <w:shd w:val="clear" w:color="auto" w:fill="FFFFFF"/>
        </w:rPr>
        <w:t>(</w:t>
      </w:r>
      <w:proofErr w:type="spellStart"/>
      <w:r w:rsidRPr="005259DA">
        <w:rPr>
          <w:rFonts w:cstheme="minorHAnsi"/>
          <w:color w:val="333333"/>
          <w:sz w:val="24"/>
          <w:szCs w:val="24"/>
          <w:shd w:val="clear" w:color="auto" w:fill="FFFFFF"/>
        </w:rPr>
        <w:t>Raglio</w:t>
      </w:r>
      <w:proofErr w:type="spellEnd"/>
      <w:r w:rsidRPr="005259DA">
        <w:rPr>
          <w:rFonts w:cstheme="minorHAnsi"/>
          <w:color w:val="333333"/>
          <w:sz w:val="24"/>
          <w:szCs w:val="24"/>
          <w:shd w:val="clear" w:color="auto" w:fill="FFFFFF"/>
        </w:rPr>
        <w:t>, 2015).</w:t>
      </w:r>
    </w:p>
    <w:p w14:paraId="31595B58" w14:textId="3C4BFC11" w:rsidR="005259DA" w:rsidRPr="005259DA" w:rsidRDefault="005259DA" w:rsidP="005259DA">
      <w:pPr>
        <w:pStyle w:val="ListParagraph"/>
        <w:numPr>
          <w:ilvl w:val="0"/>
          <w:numId w:val="19"/>
        </w:numPr>
        <w:spacing w:line="360" w:lineRule="auto"/>
        <w:jc w:val="both"/>
        <w:rPr>
          <w:rFonts w:cstheme="minorHAnsi"/>
          <w:color w:val="333333"/>
          <w:sz w:val="24"/>
          <w:szCs w:val="24"/>
          <w:shd w:val="clear" w:color="auto" w:fill="FFFFFF"/>
        </w:rPr>
      </w:pPr>
      <w:r w:rsidRPr="005259DA">
        <w:rPr>
          <w:rFonts w:cstheme="minorHAnsi"/>
          <w:color w:val="333333"/>
          <w:sz w:val="24"/>
          <w:szCs w:val="24"/>
          <w:shd w:val="clear" w:color="auto" w:fill="FFFFFF"/>
        </w:rPr>
        <w:t>Much of the literature concerning music therapy demonstrates improvement in mood following intervention, but the effects on cognition are inconsistent</w:t>
      </w:r>
      <w:r w:rsidRPr="005259DA">
        <w:rPr>
          <w:rFonts w:cstheme="minorHAnsi"/>
          <w:color w:val="333333"/>
          <w:sz w:val="24"/>
          <w:szCs w:val="24"/>
          <w:shd w:val="clear" w:color="auto" w:fill="FFFFFF"/>
        </w:rPr>
        <w:t xml:space="preserve"> </w:t>
      </w:r>
      <w:r w:rsidRPr="005259DA">
        <w:rPr>
          <w:rFonts w:cstheme="minorHAnsi"/>
          <w:color w:val="333333"/>
          <w:sz w:val="24"/>
          <w:szCs w:val="24"/>
          <w:shd w:val="clear" w:color="auto" w:fill="FFFFFF"/>
        </w:rPr>
        <w:t>(</w:t>
      </w:r>
      <w:proofErr w:type="spellStart"/>
      <w:r w:rsidRPr="005259DA">
        <w:rPr>
          <w:rFonts w:cstheme="minorHAnsi"/>
          <w:color w:val="333333"/>
          <w:sz w:val="24"/>
          <w:szCs w:val="24"/>
          <w:shd w:val="clear" w:color="auto" w:fill="FFFFFF"/>
        </w:rPr>
        <w:t>Raglio</w:t>
      </w:r>
      <w:proofErr w:type="spellEnd"/>
      <w:r w:rsidRPr="005259DA">
        <w:rPr>
          <w:rFonts w:cstheme="minorHAnsi"/>
          <w:color w:val="333333"/>
          <w:sz w:val="24"/>
          <w:szCs w:val="24"/>
          <w:shd w:val="clear" w:color="auto" w:fill="FFFFFF"/>
        </w:rPr>
        <w:t>, 2015)</w:t>
      </w:r>
    </w:p>
    <w:p w14:paraId="6847DD13" w14:textId="77777777" w:rsidR="000A0893" w:rsidRPr="000A0893" w:rsidRDefault="000A0893" w:rsidP="000A0893">
      <w:pPr>
        <w:pStyle w:val="ListParagraph"/>
        <w:rPr>
          <w:rFonts w:ascii="Times New Roman" w:hAnsi="Times New Roman" w:cs="Times New Roman"/>
          <w:color w:val="333333"/>
          <w:sz w:val="24"/>
          <w:szCs w:val="24"/>
          <w:shd w:val="clear" w:color="auto" w:fill="FFFFFF"/>
        </w:rPr>
      </w:pPr>
    </w:p>
    <w:p w14:paraId="324C73F1" w14:textId="24696436" w:rsidR="00FF6745" w:rsidRDefault="00FF6745" w:rsidP="00FF6745">
      <w:pPr>
        <w:pStyle w:val="ListParagraph"/>
        <w:rPr>
          <w:rFonts w:ascii="Times New Roman" w:hAnsi="Times New Roman" w:cs="Times New Roman"/>
          <w:color w:val="333333"/>
          <w:sz w:val="24"/>
          <w:szCs w:val="24"/>
          <w:shd w:val="clear" w:color="auto" w:fill="FFFFFF"/>
        </w:rPr>
      </w:pPr>
    </w:p>
    <w:p w14:paraId="7A3632CC" w14:textId="77777777" w:rsidR="000A0893" w:rsidRPr="00FF6745" w:rsidRDefault="000A0893" w:rsidP="00FF6745">
      <w:pPr>
        <w:pStyle w:val="ListParagraph"/>
        <w:rPr>
          <w:rFonts w:ascii="Times New Roman" w:hAnsi="Times New Roman" w:cs="Times New Roman"/>
          <w:color w:val="333333"/>
          <w:sz w:val="24"/>
          <w:szCs w:val="24"/>
          <w:shd w:val="clear" w:color="auto" w:fill="FFFFFF"/>
        </w:rPr>
      </w:pPr>
    </w:p>
    <w:p w14:paraId="7575F187" w14:textId="77777777" w:rsidR="00FF6745" w:rsidRPr="00FF6745" w:rsidRDefault="00FF6745" w:rsidP="00FF6745">
      <w:pPr>
        <w:rPr>
          <w:rFonts w:ascii="Times New Roman" w:hAnsi="Times New Roman" w:cs="Times New Roman"/>
          <w:color w:val="333333"/>
          <w:sz w:val="24"/>
          <w:szCs w:val="24"/>
          <w:shd w:val="clear" w:color="auto" w:fill="FFFFFF"/>
        </w:rPr>
      </w:pPr>
    </w:p>
    <w:p w14:paraId="269C8062" w14:textId="77777777" w:rsidR="00FF6745" w:rsidRPr="00FF6745" w:rsidRDefault="00FF6745" w:rsidP="00FF6745">
      <w:pPr>
        <w:rPr>
          <w:rFonts w:ascii="Times New Roman" w:hAnsi="Times New Roman" w:cs="Times New Roman"/>
          <w:color w:val="333333"/>
          <w:sz w:val="24"/>
          <w:szCs w:val="24"/>
          <w:shd w:val="clear" w:color="auto" w:fill="FFFFFF"/>
        </w:rPr>
      </w:pPr>
    </w:p>
    <w:p w14:paraId="2EDA0D92" w14:textId="32B93B13" w:rsidR="00FF6745" w:rsidRPr="00490048" w:rsidRDefault="00490048" w:rsidP="00FF6745">
      <w:pPr>
        <w:pStyle w:val="ListParagraph"/>
        <w:rPr>
          <w:rFonts w:cstheme="minorHAnsi"/>
          <w:color w:val="333333"/>
          <w:sz w:val="24"/>
          <w:szCs w:val="24"/>
          <w:u w:val="single"/>
          <w:shd w:val="clear" w:color="auto" w:fill="FFFFFF"/>
        </w:rPr>
      </w:pPr>
      <w:r w:rsidRPr="00490048">
        <w:rPr>
          <w:rFonts w:cstheme="minorHAnsi"/>
          <w:color w:val="333333"/>
          <w:sz w:val="24"/>
          <w:szCs w:val="24"/>
          <w:u w:val="single"/>
          <w:shd w:val="clear" w:color="auto" w:fill="FFFFFF"/>
        </w:rPr>
        <w:lastRenderedPageBreak/>
        <w:t>Conclusion</w:t>
      </w:r>
    </w:p>
    <w:p w14:paraId="23A30631" w14:textId="296F27B1" w:rsidR="00490048" w:rsidRPr="00490048" w:rsidRDefault="00490048" w:rsidP="00490048">
      <w:pPr>
        <w:pStyle w:val="ListParagraph"/>
        <w:spacing w:line="360" w:lineRule="auto"/>
        <w:jc w:val="both"/>
        <w:rPr>
          <w:rFonts w:cstheme="minorHAnsi"/>
          <w:color w:val="333333"/>
          <w:sz w:val="24"/>
          <w:szCs w:val="24"/>
          <w:shd w:val="clear" w:color="auto" w:fill="FFFFFF"/>
        </w:rPr>
      </w:pPr>
      <w:r w:rsidRPr="00490048">
        <w:rPr>
          <w:rFonts w:cstheme="minorHAnsi"/>
          <w:color w:val="333333"/>
          <w:sz w:val="24"/>
          <w:szCs w:val="24"/>
          <w:shd w:val="clear" w:color="auto" w:fill="FFFFFF"/>
          <w:lang w:val="en-US"/>
        </w:rPr>
        <w:t>Overall, Satoh</w:t>
      </w:r>
      <w:r w:rsidRPr="00490048">
        <w:rPr>
          <w:rFonts w:cstheme="minorHAnsi"/>
          <w:color w:val="333333"/>
          <w:sz w:val="24"/>
          <w:szCs w:val="24"/>
          <w:shd w:val="clear" w:color="auto" w:fill="FFFFFF"/>
          <w:lang w:val="en-US"/>
        </w:rPr>
        <w:t xml:space="preserve"> et al (2015) demonstrated that music therapy can be beneficial for some areas of cognition, such as psychomotor speed. The study demonstrated that </w:t>
      </w:r>
      <w:r w:rsidRPr="00490048">
        <w:rPr>
          <w:rFonts w:cstheme="minorHAnsi"/>
          <w:color w:val="333333"/>
          <w:sz w:val="24"/>
          <w:szCs w:val="24"/>
          <w:shd w:val="clear" w:color="auto" w:fill="FFFFFF"/>
        </w:rPr>
        <w:t>music therapy can be considered a non-pharmaceutical intervention which has the potential to reduce cognitive decline. Furthermore, it would be useful to use music therapy in future as the study demonstrated that AD patients enjoyed the intervention. However, some ethical concerns need to be addressed, especially concerning the use of fMRI device.</w:t>
      </w:r>
    </w:p>
    <w:p w14:paraId="071C0503" w14:textId="77777777" w:rsidR="00490048" w:rsidRPr="00FF6745" w:rsidRDefault="00490048" w:rsidP="00FF6745">
      <w:pPr>
        <w:pStyle w:val="ListParagraph"/>
        <w:rPr>
          <w:rFonts w:ascii="Times New Roman" w:hAnsi="Times New Roman" w:cs="Times New Roman"/>
          <w:color w:val="333333"/>
          <w:sz w:val="24"/>
          <w:szCs w:val="24"/>
          <w:u w:val="single"/>
          <w:shd w:val="clear" w:color="auto" w:fill="FFFFFF"/>
        </w:rPr>
      </w:pPr>
    </w:p>
    <w:p w14:paraId="74476B89" w14:textId="77777777" w:rsidR="00FF6745" w:rsidRPr="00FF6745" w:rsidRDefault="00FF6745" w:rsidP="00FF6745">
      <w:pPr>
        <w:pStyle w:val="ListParagraph"/>
        <w:rPr>
          <w:rFonts w:ascii="Times New Roman" w:hAnsi="Times New Roman" w:cs="Times New Roman"/>
          <w:color w:val="333333"/>
          <w:sz w:val="24"/>
          <w:szCs w:val="24"/>
          <w:shd w:val="clear" w:color="auto" w:fill="FFFFFF"/>
        </w:rPr>
      </w:pPr>
    </w:p>
    <w:p w14:paraId="1D338348" w14:textId="77777777" w:rsidR="00FF6745" w:rsidRPr="00FF6745" w:rsidRDefault="00FF6745" w:rsidP="00FF6745">
      <w:pPr>
        <w:pStyle w:val="ListParagraph"/>
        <w:rPr>
          <w:rFonts w:ascii="Times New Roman" w:hAnsi="Times New Roman" w:cs="Times New Roman"/>
          <w:color w:val="333333"/>
          <w:sz w:val="24"/>
          <w:szCs w:val="24"/>
          <w:shd w:val="clear" w:color="auto" w:fill="FFFFFF"/>
        </w:rPr>
      </w:pPr>
    </w:p>
    <w:p w14:paraId="4896836C" w14:textId="0EA24586" w:rsidR="00FF6745" w:rsidRDefault="00FF6745" w:rsidP="00D32622">
      <w:pPr>
        <w:rPr>
          <w:rFonts w:ascii="Times New Roman" w:hAnsi="Times New Roman" w:cs="Times New Roman"/>
          <w:color w:val="333333"/>
          <w:sz w:val="24"/>
          <w:szCs w:val="24"/>
          <w:shd w:val="clear" w:color="auto" w:fill="FFFFFF"/>
        </w:rPr>
      </w:pPr>
    </w:p>
    <w:p w14:paraId="3BD7B349" w14:textId="77777777" w:rsidR="00FF6745" w:rsidRPr="00FF6745" w:rsidRDefault="00FF6745" w:rsidP="00D32622">
      <w:pPr>
        <w:rPr>
          <w:rFonts w:ascii="Times New Roman" w:hAnsi="Times New Roman" w:cs="Times New Roman"/>
          <w:color w:val="333333"/>
          <w:sz w:val="24"/>
          <w:szCs w:val="24"/>
          <w:shd w:val="clear" w:color="auto" w:fill="FFFFFF"/>
        </w:rPr>
      </w:pPr>
    </w:p>
    <w:sectPr w:rsidR="00FF6745" w:rsidRPr="00FF67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50D68"/>
    <w:multiLevelType w:val="hybridMultilevel"/>
    <w:tmpl w:val="06B0F7E6"/>
    <w:lvl w:ilvl="0" w:tplc="D97CF024">
      <w:start w:val="1"/>
      <w:numFmt w:val="bullet"/>
      <w:lvlText w:val="•"/>
      <w:lvlJc w:val="left"/>
      <w:pPr>
        <w:tabs>
          <w:tab w:val="num" w:pos="720"/>
        </w:tabs>
        <w:ind w:left="720" w:hanging="360"/>
      </w:pPr>
      <w:rPr>
        <w:rFonts w:ascii="Times New Roman" w:hAnsi="Times New Roman" w:hint="default"/>
      </w:rPr>
    </w:lvl>
    <w:lvl w:ilvl="1" w:tplc="2A404988" w:tentative="1">
      <w:start w:val="1"/>
      <w:numFmt w:val="bullet"/>
      <w:lvlText w:val="•"/>
      <w:lvlJc w:val="left"/>
      <w:pPr>
        <w:tabs>
          <w:tab w:val="num" w:pos="1440"/>
        </w:tabs>
        <w:ind w:left="1440" w:hanging="360"/>
      </w:pPr>
      <w:rPr>
        <w:rFonts w:ascii="Times New Roman" w:hAnsi="Times New Roman" w:hint="default"/>
      </w:rPr>
    </w:lvl>
    <w:lvl w:ilvl="2" w:tplc="62E0C4A4" w:tentative="1">
      <w:start w:val="1"/>
      <w:numFmt w:val="bullet"/>
      <w:lvlText w:val="•"/>
      <w:lvlJc w:val="left"/>
      <w:pPr>
        <w:tabs>
          <w:tab w:val="num" w:pos="2160"/>
        </w:tabs>
        <w:ind w:left="2160" w:hanging="360"/>
      </w:pPr>
      <w:rPr>
        <w:rFonts w:ascii="Times New Roman" w:hAnsi="Times New Roman" w:hint="default"/>
      </w:rPr>
    </w:lvl>
    <w:lvl w:ilvl="3" w:tplc="816A494A" w:tentative="1">
      <w:start w:val="1"/>
      <w:numFmt w:val="bullet"/>
      <w:lvlText w:val="•"/>
      <w:lvlJc w:val="left"/>
      <w:pPr>
        <w:tabs>
          <w:tab w:val="num" w:pos="2880"/>
        </w:tabs>
        <w:ind w:left="2880" w:hanging="360"/>
      </w:pPr>
      <w:rPr>
        <w:rFonts w:ascii="Times New Roman" w:hAnsi="Times New Roman" w:hint="default"/>
      </w:rPr>
    </w:lvl>
    <w:lvl w:ilvl="4" w:tplc="281646B4" w:tentative="1">
      <w:start w:val="1"/>
      <w:numFmt w:val="bullet"/>
      <w:lvlText w:val="•"/>
      <w:lvlJc w:val="left"/>
      <w:pPr>
        <w:tabs>
          <w:tab w:val="num" w:pos="3600"/>
        </w:tabs>
        <w:ind w:left="3600" w:hanging="360"/>
      </w:pPr>
      <w:rPr>
        <w:rFonts w:ascii="Times New Roman" w:hAnsi="Times New Roman" w:hint="default"/>
      </w:rPr>
    </w:lvl>
    <w:lvl w:ilvl="5" w:tplc="E4D45452" w:tentative="1">
      <w:start w:val="1"/>
      <w:numFmt w:val="bullet"/>
      <w:lvlText w:val="•"/>
      <w:lvlJc w:val="left"/>
      <w:pPr>
        <w:tabs>
          <w:tab w:val="num" w:pos="4320"/>
        </w:tabs>
        <w:ind w:left="4320" w:hanging="360"/>
      </w:pPr>
      <w:rPr>
        <w:rFonts w:ascii="Times New Roman" w:hAnsi="Times New Roman" w:hint="default"/>
      </w:rPr>
    </w:lvl>
    <w:lvl w:ilvl="6" w:tplc="5E44E1F2" w:tentative="1">
      <w:start w:val="1"/>
      <w:numFmt w:val="bullet"/>
      <w:lvlText w:val="•"/>
      <w:lvlJc w:val="left"/>
      <w:pPr>
        <w:tabs>
          <w:tab w:val="num" w:pos="5040"/>
        </w:tabs>
        <w:ind w:left="5040" w:hanging="360"/>
      </w:pPr>
      <w:rPr>
        <w:rFonts w:ascii="Times New Roman" w:hAnsi="Times New Roman" w:hint="default"/>
      </w:rPr>
    </w:lvl>
    <w:lvl w:ilvl="7" w:tplc="B4580542" w:tentative="1">
      <w:start w:val="1"/>
      <w:numFmt w:val="bullet"/>
      <w:lvlText w:val="•"/>
      <w:lvlJc w:val="left"/>
      <w:pPr>
        <w:tabs>
          <w:tab w:val="num" w:pos="5760"/>
        </w:tabs>
        <w:ind w:left="5760" w:hanging="360"/>
      </w:pPr>
      <w:rPr>
        <w:rFonts w:ascii="Times New Roman" w:hAnsi="Times New Roman" w:hint="default"/>
      </w:rPr>
    </w:lvl>
    <w:lvl w:ilvl="8" w:tplc="2D6CE32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2B017A6"/>
    <w:multiLevelType w:val="hybridMultilevel"/>
    <w:tmpl w:val="9FE21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7E7296"/>
    <w:multiLevelType w:val="hybridMultilevel"/>
    <w:tmpl w:val="5A02672A"/>
    <w:lvl w:ilvl="0" w:tplc="408A417C">
      <w:start w:val="1"/>
      <w:numFmt w:val="bullet"/>
      <w:lvlText w:val="•"/>
      <w:lvlJc w:val="left"/>
      <w:pPr>
        <w:tabs>
          <w:tab w:val="num" w:pos="720"/>
        </w:tabs>
        <w:ind w:left="720" w:hanging="360"/>
      </w:pPr>
      <w:rPr>
        <w:rFonts w:ascii="Arial" w:hAnsi="Arial" w:hint="default"/>
      </w:rPr>
    </w:lvl>
    <w:lvl w:ilvl="1" w:tplc="C686A15E" w:tentative="1">
      <w:start w:val="1"/>
      <w:numFmt w:val="bullet"/>
      <w:lvlText w:val="•"/>
      <w:lvlJc w:val="left"/>
      <w:pPr>
        <w:tabs>
          <w:tab w:val="num" w:pos="1440"/>
        </w:tabs>
        <w:ind w:left="1440" w:hanging="360"/>
      </w:pPr>
      <w:rPr>
        <w:rFonts w:ascii="Arial" w:hAnsi="Arial" w:hint="default"/>
      </w:rPr>
    </w:lvl>
    <w:lvl w:ilvl="2" w:tplc="0B5AFCB4" w:tentative="1">
      <w:start w:val="1"/>
      <w:numFmt w:val="bullet"/>
      <w:lvlText w:val="•"/>
      <w:lvlJc w:val="left"/>
      <w:pPr>
        <w:tabs>
          <w:tab w:val="num" w:pos="2160"/>
        </w:tabs>
        <w:ind w:left="2160" w:hanging="360"/>
      </w:pPr>
      <w:rPr>
        <w:rFonts w:ascii="Arial" w:hAnsi="Arial" w:hint="default"/>
      </w:rPr>
    </w:lvl>
    <w:lvl w:ilvl="3" w:tplc="3A90FBF4" w:tentative="1">
      <w:start w:val="1"/>
      <w:numFmt w:val="bullet"/>
      <w:lvlText w:val="•"/>
      <w:lvlJc w:val="left"/>
      <w:pPr>
        <w:tabs>
          <w:tab w:val="num" w:pos="2880"/>
        </w:tabs>
        <w:ind w:left="2880" w:hanging="360"/>
      </w:pPr>
      <w:rPr>
        <w:rFonts w:ascii="Arial" w:hAnsi="Arial" w:hint="default"/>
      </w:rPr>
    </w:lvl>
    <w:lvl w:ilvl="4" w:tplc="7950664C" w:tentative="1">
      <w:start w:val="1"/>
      <w:numFmt w:val="bullet"/>
      <w:lvlText w:val="•"/>
      <w:lvlJc w:val="left"/>
      <w:pPr>
        <w:tabs>
          <w:tab w:val="num" w:pos="3600"/>
        </w:tabs>
        <w:ind w:left="3600" w:hanging="360"/>
      </w:pPr>
      <w:rPr>
        <w:rFonts w:ascii="Arial" w:hAnsi="Arial" w:hint="default"/>
      </w:rPr>
    </w:lvl>
    <w:lvl w:ilvl="5" w:tplc="0F8CEBC6" w:tentative="1">
      <w:start w:val="1"/>
      <w:numFmt w:val="bullet"/>
      <w:lvlText w:val="•"/>
      <w:lvlJc w:val="left"/>
      <w:pPr>
        <w:tabs>
          <w:tab w:val="num" w:pos="4320"/>
        </w:tabs>
        <w:ind w:left="4320" w:hanging="360"/>
      </w:pPr>
      <w:rPr>
        <w:rFonts w:ascii="Arial" w:hAnsi="Arial" w:hint="default"/>
      </w:rPr>
    </w:lvl>
    <w:lvl w:ilvl="6" w:tplc="D436AE00" w:tentative="1">
      <w:start w:val="1"/>
      <w:numFmt w:val="bullet"/>
      <w:lvlText w:val="•"/>
      <w:lvlJc w:val="left"/>
      <w:pPr>
        <w:tabs>
          <w:tab w:val="num" w:pos="5040"/>
        </w:tabs>
        <w:ind w:left="5040" w:hanging="360"/>
      </w:pPr>
      <w:rPr>
        <w:rFonts w:ascii="Arial" w:hAnsi="Arial" w:hint="default"/>
      </w:rPr>
    </w:lvl>
    <w:lvl w:ilvl="7" w:tplc="D66EF766" w:tentative="1">
      <w:start w:val="1"/>
      <w:numFmt w:val="bullet"/>
      <w:lvlText w:val="•"/>
      <w:lvlJc w:val="left"/>
      <w:pPr>
        <w:tabs>
          <w:tab w:val="num" w:pos="5760"/>
        </w:tabs>
        <w:ind w:left="5760" w:hanging="360"/>
      </w:pPr>
      <w:rPr>
        <w:rFonts w:ascii="Arial" w:hAnsi="Arial" w:hint="default"/>
      </w:rPr>
    </w:lvl>
    <w:lvl w:ilvl="8" w:tplc="A554336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C897B3C"/>
    <w:multiLevelType w:val="hybridMultilevel"/>
    <w:tmpl w:val="0248F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EB1E5C"/>
    <w:multiLevelType w:val="hybridMultilevel"/>
    <w:tmpl w:val="E696B408"/>
    <w:lvl w:ilvl="0" w:tplc="4F086AC2">
      <w:start w:val="1"/>
      <w:numFmt w:val="bullet"/>
      <w:lvlText w:val="•"/>
      <w:lvlJc w:val="left"/>
      <w:pPr>
        <w:tabs>
          <w:tab w:val="num" w:pos="720"/>
        </w:tabs>
        <w:ind w:left="720" w:hanging="360"/>
      </w:pPr>
      <w:rPr>
        <w:rFonts w:ascii="Times New Roman" w:hAnsi="Times New Roman" w:hint="default"/>
      </w:rPr>
    </w:lvl>
    <w:lvl w:ilvl="1" w:tplc="1F10F644" w:tentative="1">
      <w:start w:val="1"/>
      <w:numFmt w:val="bullet"/>
      <w:lvlText w:val="•"/>
      <w:lvlJc w:val="left"/>
      <w:pPr>
        <w:tabs>
          <w:tab w:val="num" w:pos="1440"/>
        </w:tabs>
        <w:ind w:left="1440" w:hanging="360"/>
      </w:pPr>
      <w:rPr>
        <w:rFonts w:ascii="Times New Roman" w:hAnsi="Times New Roman" w:hint="default"/>
      </w:rPr>
    </w:lvl>
    <w:lvl w:ilvl="2" w:tplc="586A43CC" w:tentative="1">
      <w:start w:val="1"/>
      <w:numFmt w:val="bullet"/>
      <w:lvlText w:val="•"/>
      <w:lvlJc w:val="left"/>
      <w:pPr>
        <w:tabs>
          <w:tab w:val="num" w:pos="2160"/>
        </w:tabs>
        <w:ind w:left="2160" w:hanging="360"/>
      </w:pPr>
      <w:rPr>
        <w:rFonts w:ascii="Times New Roman" w:hAnsi="Times New Roman" w:hint="default"/>
      </w:rPr>
    </w:lvl>
    <w:lvl w:ilvl="3" w:tplc="6C64C70E" w:tentative="1">
      <w:start w:val="1"/>
      <w:numFmt w:val="bullet"/>
      <w:lvlText w:val="•"/>
      <w:lvlJc w:val="left"/>
      <w:pPr>
        <w:tabs>
          <w:tab w:val="num" w:pos="2880"/>
        </w:tabs>
        <w:ind w:left="2880" w:hanging="360"/>
      </w:pPr>
      <w:rPr>
        <w:rFonts w:ascii="Times New Roman" w:hAnsi="Times New Roman" w:hint="default"/>
      </w:rPr>
    </w:lvl>
    <w:lvl w:ilvl="4" w:tplc="F15C0FC8" w:tentative="1">
      <w:start w:val="1"/>
      <w:numFmt w:val="bullet"/>
      <w:lvlText w:val="•"/>
      <w:lvlJc w:val="left"/>
      <w:pPr>
        <w:tabs>
          <w:tab w:val="num" w:pos="3600"/>
        </w:tabs>
        <w:ind w:left="3600" w:hanging="360"/>
      </w:pPr>
      <w:rPr>
        <w:rFonts w:ascii="Times New Roman" w:hAnsi="Times New Roman" w:hint="default"/>
      </w:rPr>
    </w:lvl>
    <w:lvl w:ilvl="5" w:tplc="BEDC8198" w:tentative="1">
      <w:start w:val="1"/>
      <w:numFmt w:val="bullet"/>
      <w:lvlText w:val="•"/>
      <w:lvlJc w:val="left"/>
      <w:pPr>
        <w:tabs>
          <w:tab w:val="num" w:pos="4320"/>
        </w:tabs>
        <w:ind w:left="4320" w:hanging="360"/>
      </w:pPr>
      <w:rPr>
        <w:rFonts w:ascii="Times New Roman" w:hAnsi="Times New Roman" w:hint="default"/>
      </w:rPr>
    </w:lvl>
    <w:lvl w:ilvl="6" w:tplc="03624240" w:tentative="1">
      <w:start w:val="1"/>
      <w:numFmt w:val="bullet"/>
      <w:lvlText w:val="•"/>
      <w:lvlJc w:val="left"/>
      <w:pPr>
        <w:tabs>
          <w:tab w:val="num" w:pos="5040"/>
        </w:tabs>
        <w:ind w:left="5040" w:hanging="360"/>
      </w:pPr>
      <w:rPr>
        <w:rFonts w:ascii="Times New Roman" w:hAnsi="Times New Roman" w:hint="default"/>
      </w:rPr>
    </w:lvl>
    <w:lvl w:ilvl="7" w:tplc="1188EB8A" w:tentative="1">
      <w:start w:val="1"/>
      <w:numFmt w:val="bullet"/>
      <w:lvlText w:val="•"/>
      <w:lvlJc w:val="left"/>
      <w:pPr>
        <w:tabs>
          <w:tab w:val="num" w:pos="5760"/>
        </w:tabs>
        <w:ind w:left="5760" w:hanging="360"/>
      </w:pPr>
      <w:rPr>
        <w:rFonts w:ascii="Times New Roman" w:hAnsi="Times New Roman" w:hint="default"/>
      </w:rPr>
    </w:lvl>
    <w:lvl w:ilvl="8" w:tplc="8FE232A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43F31DB"/>
    <w:multiLevelType w:val="hybridMultilevel"/>
    <w:tmpl w:val="46A6DA58"/>
    <w:lvl w:ilvl="0" w:tplc="08090001">
      <w:start w:val="1"/>
      <w:numFmt w:val="bullet"/>
      <w:lvlText w:val=""/>
      <w:lvlJc w:val="left"/>
      <w:pPr>
        <w:tabs>
          <w:tab w:val="num" w:pos="720"/>
        </w:tabs>
        <w:ind w:left="720" w:hanging="360"/>
      </w:pPr>
      <w:rPr>
        <w:rFonts w:ascii="Symbol" w:hAnsi="Symbol" w:hint="default"/>
      </w:rPr>
    </w:lvl>
    <w:lvl w:ilvl="1" w:tplc="1444CC6A" w:tentative="1">
      <w:start w:val="1"/>
      <w:numFmt w:val="bullet"/>
      <w:lvlText w:val="o"/>
      <w:lvlJc w:val="left"/>
      <w:pPr>
        <w:tabs>
          <w:tab w:val="num" w:pos="1440"/>
        </w:tabs>
        <w:ind w:left="1440" w:hanging="360"/>
      </w:pPr>
      <w:rPr>
        <w:rFonts w:ascii="Courier New" w:hAnsi="Courier New" w:hint="default"/>
      </w:rPr>
    </w:lvl>
    <w:lvl w:ilvl="2" w:tplc="81C4A3CE" w:tentative="1">
      <w:start w:val="1"/>
      <w:numFmt w:val="bullet"/>
      <w:lvlText w:val="o"/>
      <w:lvlJc w:val="left"/>
      <w:pPr>
        <w:tabs>
          <w:tab w:val="num" w:pos="2160"/>
        </w:tabs>
        <w:ind w:left="2160" w:hanging="360"/>
      </w:pPr>
      <w:rPr>
        <w:rFonts w:ascii="Courier New" w:hAnsi="Courier New" w:hint="default"/>
      </w:rPr>
    </w:lvl>
    <w:lvl w:ilvl="3" w:tplc="A7922D2C" w:tentative="1">
      <w:start w:val="1"/>
      <w:numFmt w:val="bullet"/>
      <w:lvlText w:val="o"/>
      <w:lvlJc w:val="left"/>
      <w:pPr>
        <w:tabs>
          <w:tab w:val="num" w:pos="2880"/>
        </w:tabs>
        <w:ind w:left="2880" w:hanging="360"/>
      </w:pPr>
      <w:rPr>
        <w:rFonts w:ascii="Courier New" w:hAnsi="Courier New" w:hint="default"/>
      </w:rPr>
    </w:lvl>
    <w:lvl w:ilvl="4" w:tplc="44524C64" w:tentative="1">
      <w:start w:val="1"/>
      <w:numFmt w:val="bullet"/>
      <w:lvlText w:val="o"/>
      <w:lvlJc w:val="left"/>
      <w:pPr>
        <w:tabs>
          <w:tab w:val="num" w:pos="3600"/>
        </w:tabs>
        <w:ind w:left="3600" w:hanging="360"/>
      </w:pPr>
      <w:rPr>
        <w:rFonts w:ascii="Courier New" w:hAnsi="Courier New" w:hint="default"/>
      </w:rPr>
    </w:lvl>
    <w:lvl w:ilvl="5" w:tplc="F5B82A6E" w:tentative="1">
      <w:start w:val="1"/>
      <w:numFmt w:val="bullet"/>
      <w:lvlText w:val="o"/>
      <w:lvlJc w:val="left"/>
      <w:pPr>
        <w:tabs>
          <w:tab w:val="num" w:pos="4320"/>
        </w:tabs>
        <w:ind w:left="4320" w:hanging="360"/>
      </w:pPr>
      <w:rPr>
        <w:rFonts w:ascii="Courier New" w:hAnsi="Courier New" w:hint="default"/>
      </w:rPr>
    </w:lvl>
    <w:lvl w:ilvl="6" w:tplc="0A14DD2C" w:tentative="1">
      <w:start w:val="1"/>
      <w:numFmt w:val="bullet"/>
      <w:lvlText w:val="o"/>
      <w:lvlJc w:val="left"/>
      <w:pPr>
        <w:tabs>
          <w:tab w:val="num" w:pos="5040"/>
        </w:tabs>
        <w:ind w:left="5040" w:hanging="360"/>
      </w:pPr>
      <w:rPr>
        <w:rFonts w:ascii="Courier New" w:hAnsi="Courier New" w:hint="default"/>
      </w:rPr>
    </w:lvl>
    <w:lvl w:ilvl="7" w:tplc="6D9219D6" w:tentative="1">
      <w:start w:val="1"/>
      <w:numFmt w:val="bullet"/>
      <w:lvlText w:val="o"/>
      <w:lvlJc w:val="left"/>
      <w:pPr>
        <w:tabs>
          <w:tab w:val="num" w:pos="5760"/>
        </w:tabs>
        <w:ind w:left="5760" w:hanging="360"/>
      </w:pPr>
      <w:rPr>
        <w:rFonts w:ascii="Courier New" w:hAnsi="Courier New" w:hint="default"/>
      </w:rPr>
    </w:lvl>
    <w:lvl w:ilvl="8" w:tplc="93DE38C6" w:tentative="1">
      <w:start w:val="1"/>
      <w:numFmt w:val="bullet"/>
      <w:lvlText w:val="o"/>
      <w:lvlJc w:val="left"/>
      <w:pPr>
        <w:tabs>
          <w:tab w:val="num" w:pos="6480"/>
        </w:tabs>
        <w:ind w:left="6480" w:hanging="360"/>
      </w:pPr>
      <w:rPr>
        <w:rFonts w:ascii="Courier New" w:hAnsi="Courier New" w:hint="default"/>
      </w:rPr>
    </w:lvl>
  </w:abstractNum>
  <w:abstractNum w:abstractNumId="6" w15:restartNumberingAfterBreak="0">
    <w:nsid w:val="33C703E4"/>
    <w:multiLevelType w:val="hybridMultilevel"/>
    <w:tmpl w:val="D8B2E730"/>
    <w:lvl w:ilvl="0" w:tplc="A036B6B2">
      <w:start w:val="1"/>
      <w:numFmt w:val="bullet"/>
      <w:lvlText w:val=""/>
      <w:lvlJc w:val="left"/>
      <w:pPr>
        <w:tabs>
          <w:tab w:val="num" w:pos="720"/>
        </w:tabs>
        <w:ind w:left="720" w:hanging="360"/>
      </w:pPr>
      <w:rPr>
        <w:rFonts w:ascii="Symbol" w:hAnsi="Symbol" w:hint="default"/>
      </w:rPr>
    </w:lvl>
    <w:lvl w:ilvl="1" w:tplc="5726B490" w:tentative="1">
      <w:start w:val="1"/>
      <w:numFmt w:val="bullet"/>
      <w:lvlText w:val=""/>
      <w:lvlJc w:val="left"/>
      <w:pPr>
        <w:tabs>
          <w:tab w:val="num" w:pos="1440"/>
        </w:tabs>
        <w:ind w:left="1440" w:hanging="360"/>
      </w:pPr>
      <w:rPr>
        <w:rFonts w:ascii="Symbol" w:hAnsi="Symbol" w:hint="default"/>
      </w:rPr>
    </w:lvl>
    <w:lvl w:ilvl="2" w:tplc="916A2266" w:tentative="1">
      <w:start w:val="1"/>
      <w:numFmt w:val="bullet"/>
      <w:lvlText w:val=""/>
      <w:lvlJc w:val="left"/>
      <w:pPr>
        <w:tabs>
          <w:tab w:val="num" w:pos="2160"/>
        </w:tabs>
        <w:ind w:left="2160" w:hanging="360"/>
      </w:pPr>
      <w:rPr>
        <w:rFonts w:ascii="Symbol" w:hAnsi="Symbol" w:hint="default"/>
      </w:rPr>
    </w:lvl>
    <w:lvl w:ilvl="3" w:tplc="06404462" w:tentative="1">
      <w:start w:val="1"/>
      <w:numFmt w:val="bullet"/>
      <w:lvlText w:val=""/>
      <w:lvlJc w:val="left"/>
      <w:pPr>
        <w:tabs>
          <w:tab w:val="num" w:pos="2880"/>
        </w:tabs>
        <w:ind w:left="2880" w:hanging="360"/>
      </w:pPr>
      <w:rPr>
        <w:rFonts w:ascii="Symbol" w:hAnsi="Symbol" w:hint="default"/>
      </w:rPr>
    </w:lvl>
    <w:lvl w:ilvl="4" w:tplc="F1EA5C38" w:tentative="1">
      <w:start w:val="1"/>
      <w:numFmt w:val="bullet"/>
      <w:lvlText w:val=""/>
      <w:lvlJc w:val="left"/>
      <w:pPr>
        <w:tabs>
          <w:tab w:val="num" w:pos="3600"/>
        </w:tabs>
        <w:ind w:left="3600" w:hanging="360"/>
      </w:pPr>
      <w:rPr>
        <w:rFonts w:ascii="Symbol" w:hAnsi="Symbol" w:hint="default"/>
      </w:rPr>
    </w:lvl>
    <w:lvl w:ilvl="5" w:tplc="440621D0" w:tentative="1">
      <w:start w:val="1"/>
      <w:numFmt w:val="bullet"/>
      <w:lvlText w:val=""/>
      <w:lvlJc w:val="left"/>
      <w:pPr>
        <w:tabs>
          <w:tab w:val="num" w:pos="4320"/>
        </w:tabs>
        <w:ind w:left="4320" w:hanging="360"/>
      </w:pPr>
      <w:rPr>
        <w:rFonts w:ascii="Symbol" w:hAnsi="Symbol" w:hint="default"/>
      </w:rPr>
    </w:lvl>
    <w:lvl w:ilvl="6" w:tplc="83C47294" w:tentative="1">
      <w:start w:val="1"/>
      <w:numFmt w:val="bullet"/>
      <w:lvlText w:val=""/>
      <w:lvlJc w:val="left"/>
      <w:pPr>
        <w:tabs>
          <w:tab w:val="num" w:pos="5040"/>
        </w:tabs>
        <w:ind w:left="5040" w:hanging="360"/>
      </w:pPr>
      <w:rPr>
        <w:rFonts w:ascii="Symbol" w:hAnsi="Symbol" w:hint="default"/>
      </w:rPr>
    </w:lvl>
    <w:lvl w:ilvl="7" w:tplc="1CE61D54" w:tentative="1">
      <w:start w:val="1"/>
      <w:numFmt w:val="bullet"/>
      <w:lvlText w:val=""/>
      <w:lvlJc w:val="left"/>
      <w:pPr>
        <w:tabs>
          <w:tab w:val="num" w:pos="5760"/>
        </w:tabs>
        <w:ind w:left="5760" w:hanging="360"/>
      </w:pPr>
      <w:rPr>
        <w:rFonts w:ascii="Symbol" w:hAnsi="Symbol" w:hint="default"/>
      </w:rPr>
    </w:lvl>
    <w:lvl w:ilvl="8" w:tplc="75FA9C44"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36727B8F"/>
    <w:multiLevelType w:val="hybridMultilevel"/>
    <w:tmpl w:val="1466EC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AEA6926"/>
    <w:multiLevelType w:val="hybridMultilevel"/>
    <w:tmpl w:val="411C39A0"/>
    <w:lvl w:ilvl="0" w:tplc="2B20C8AC">
      <w:start w:val="1"/>
      <w:numFmt w:val="bullet"/>
      <w:lvlText w:val="•"/>
      <w:lvlJc w:val="left"/>
      <w:pPr>
        <w:tabs>
          <w:tab w:val="num" w:pos="720"/>
        </w:tabs>
        <w:ind w:left="720" w:hanging="360"/>
      </w:pPr>
      <w:rPr>
        <w:rFonts w:ascii="Times New Roman" w:hAnsi="Times New Roman" w:hint="default"/>
      </w:rPr>
    </w:lvl>
    <w:lvl w:ilvl="1" w:tplc="299E0098" w:tentative="1">
      <w:start w:val="1"/>
      <w:numFmt w:val="bullet"/>
      <w:lvlText w:val="•"/>
      <w:lvlJc w:val="left"/>
      <w:pPr>
        <w:tabs>
          <w:tab w:val="num" w:pos="1440"/>
        </w:tabs>
        <w:ind w:left="1440" w:hanging="360"/>
      </w:pPr>
      <w:rPr>
        <w:rFonts w:ascii="Times New Roman" w:hAnsi="Times New Roman" w:hint="default"/>
      </w:rPr>
    </w:lvl>
    <w:lvl w:ilvl="2" w:tplc="1862AF8C" w:tentative="1">
      <w:start w:val="1"/>
      <w:numFmt w:val="bullet"/>
      <w:lvlText w:val="•"/>
      <w:lvlJc w:val="left"/>
      <w:pPr>
        <w:tabs>
          <w:tab w:val="num" w:pos="2160"/>
        </w:tabs>
        <w:ind w:left="2160" w:hanging="360"/>
      </w:pPr>
      <w:rPr>
        <w:rFonts w:ascii="Times New Roman" w:hAnsi="Times New Roman" w:hint="default"/>
      </w:rPr>
    </w:lvl>
    <w:lvl w:ilvl="3" w:tplc="2C924E04" w:tentative="1">
      <w:start w:val="1"/>
      <w:numFmt w:val="bullet"/>
      <w:lvlText w:val="•"/>
      <w:lvlJc w:val="left"/>
      <w:pPr>
        <w:tabs>
          <w:tab w:val="num" w:pos="2880"/>
        </w:tabs>
        <w:ind w:left="2880" w:hanging="360"/>
      </w:pPr>
      <w:rPr>
        <w:rFonts w:ascii="Times New Roman" w:hAnsi="Times New Roman" w:hint="default"/>
      </w:rPr>
    </w:lvl>
    <w:lvl w:ilvl="4" w:tplc="53B6BDFA" w:tentative="1">
      <w:start w:val="1"/>
      <w:numFmt w:val="bullet"/>
      <w:lvlText w:val="•"/>
      <w:lvlJc w:val="left"/>
      <w:pPr>
        <w:tabs>
          <w:tab w:val="num" w:pos="3600"/>
        </w:tabs>
        <w:ind w:left="3600" w:hanging="360"/>
      </w:pPr>
      <w:rPr>
        <w:rFonts w:ascii="Times New Roman" w:hAnsi="Times New Roman" w:hint="default"/>
      </w:rPr>
    </w:lvl>
    <w:lvl w:ilvl="5" w:tplc="95A2FF6C" w:tentative="1">
      <w:start w:val="1"/>
      <w:numFmt w:val="bullet"/>
      <w:lvlText w:val="•"/>
      <w:lvlJc w:val="left"/>
      <w:pPr>
        <w:tabs>
          <w:tab w:val="num" w:pos="4320"/>
        </w:tabs>
        <w:ind w:left="4320" w:hanging="360"/>
      </w:pPr>
      <w:rPr>
        <w:rFonts w:ascii="Times New Roman" w:hAnsi="Times New Roman" w:hint="default"/>
      </w:rPr>
    </w:lvl>
    <w:lvl w:ilvl="6" w:tplc="8918BFD6" w:tentative="1">
      <w:start w:val="1"/>
      <w:numFmt w:val="bullet"/>
      <w:lvlText w:val="•"/>
      <w:lvlJc w:val="left"/>
      <w:pPr>
        <w:tabs>
          <w:tab w:val="num" w:pos="5040"/>
        </w:tabs>
        <w:ind w:left="5040" w:hanging="360"/>
      </w:pPr>
      <w:rPr>
        <w:rFonts w:ascii="Times New Roman" w:hAnsi="Times New Roman" w:hint="default"/>
      </w:rPr>
    </w:lvl>
    <w:lvl w:ilvl="7" w:tplc="F71A5456" w:tentative="1">
      <w:start w:val="1"/>
      <w:numFmt w:val="bullet"/>
      <w:lvlText w:val="•"/>
      <w:lvlJc w:val="left"/>
      <w:pPr>
        <w:tabs>
          <w:tab w:val="num" w:pos="5760"/>
        </w:tabs>
        <w:ind w:left="5760" w:hanging="360"/>
      </w:pPr>
      <w:rPr>
        <w:rFonts w:ascii="Times New Roman" w:hAnsi="Times New Roman" w:hint="default"/>
      </w:rPr>
    </w:lvl>
    <w:lvl w:ilvl="8" w:tplc="E7960A40"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A461498"/>
    <w:multiLevelType w:val="hybridMultilevel"/>
    <w:tmpl w:val="762C0DB6"/>
    <w:lvl w:ilvl="0" w:tplc="624C8EB6">
      <w:start w:val="1"/>
      <w:numFmt w:val="bullet"/>
      <w:lvlText w:val="•"/>
      <w:lvlJc w:val="left"/>
      <w:pPr>
        <w:tabs>
          <w:tab w:val="num" w:pos="720"/>
        </w:tabs>
        <w:ind w:left="720" w:hanging="360"/>
      </w:pPr>
      <w:rPr>
        <w:rFonts w:ascii="Times New Roman" w:hAnsi="Times New Roman" w:hint="default"/>
      </w:rPr>
    </w:lvl>
    <w:lvl w:ilvl="1" w:tplc="77B035AC" w:tentative="1">
      <w:start w:val="1"/>
      <w:numFmt w:val="bullet"/>
      <w:lvlText w:val="•"/>
      <w:lvlJc w:val="left"/>
      <w:pPr>
        <w:tabs>
          <w:tab w:val="num" w:pos="1440"/>
        </w:tabs>
        <w:ind w:left="1440" w:hanging="360"/>
      </w:pPr>
      <w:rPr>
        <w:rFonts w:ascii="Times New Roman" w:hAnsi="Times New Roman" w:hint="default"/>
      </w:rPr>
    </w:lvl>
    <w:lvl w:ilvl="2" w:tplc="6D4A3BD4" w:tentative="1">
      <w:start w:val="1"/>
      <w:numFmt w:val="bullet"/>
      <w:lvlText w:val="•"/>
      <w:lvlJc w:val="left"/>
      <w:pPr>
        <w:tabs>
          <w:tab w:val="num" w:pos="2160"/>
        </w:tabs>
        <w:ind w:left="2160" w:hanging="360"/>
      </w:pPr>
      <w:rPr>
        <w:rFonts w:ascii="Times New Roman" w:hAnsi="Times New Roman" w:hint="default"/>
      </w:rPr>
    </w:lvl>
    <w:lvl w:ilvl="3" w:tplc="B728241A" w:tentative="1">
      <w:start w:val="1"/>
      <w:numFmt w:val="bullet"/>
      <w:lvlText w:val="•"/>
      <w:lvlJc w:val="left"/>
      <w:pPr>
        <w:tabs>
          <w:tab w:val="num" w:pos="2880"/>
        </w:tabs>
        <w:ind w:left="2880" w:hanging="360"/>
      </w:pPr>
      <w:rPr>
        <w:rFonts w:ascii="Times New Roman" w:hAnsi="Times New Roman" w:hint="default"/>
      </w:rPr>
    </w:lvl>
    <w:lvl w:ilvl="4" w:tplc="78A61E0A" w:tentative="1">
      <w:start w:val="1"/>
      <w:numFmt w:val="bullet"/>
      <w:lvlText w:val="•"/>
      <w:lvlJc w:val="left"/>
      <w:pPr>
        <w:tabs>
          <w:tab w:val="num" w:pos="3600"/>
        </w:tabs>
        <w:ind w:left="3600" w:hanging="360"/>
      </w:pPr>
      <w:rPr>
        <w:rFonts w:ascii="Times New Roman" w:hAnsi="Times New Roman" w:hint="default"/>
      </w:rPr>
    </w:lvl>
    <w:lvl w:ilvl="5" w:tplc="D2767C6C" w:tentative="1">
      <w:start w:val="1"/>
      <w:numFmt w:val="bullet"/>
      <w:lvlText w:val="•"/>
      <w:lvlJc w:val="left"/>
      <w:pPr>
        <w:tabs>
          <w:tab w:val="num" w:pos="4320"/>
        </w:tabs>
        <w:ind w:left="4320" w:hanging="360"/>
      </w:pPr>
      <w:rPr>
        <w:rFonts w:ascii="Times New Roman" w:hAnsi="Times New Roman" w:hint="default"/>
      </w:rPr>
    </w:lvl>
    <w:lvl w:ilvl="6" w:tplc="ACA82316" w:tentative="1">
      <w:start w:val="1"/>
      <w:numFmt w:val="bullet"/>
      <w:lvlText w:val="•"/>
      <w:lvlJc w:val="left"/>
      <w:pPr>
        <w:tabs>
          <w:tab w:val="num" w:pos="5040"/>
        </w:tabs>
        <w:ind w:left="5040" w:hanging="360"/>
      </w:pPr>
      <w:rPr>
        <w:rFonts w:ascii="Times New Roman" w:hAnsi="Times New Roman" w:hint="default"/>
      </w:rPr>
    </w:lvl>
    <w:lvl w:ilvl="7" w:tplc="7A6E689E" w:tentative="1">
      <w:start w:val="1"/>
      <w:numFmt w:val="bullet"/>
      <w:lvlText w:val="•"/>
      <w:lvlJc w:val="left"/>
      <w:pPr>
        <w:tabs>
          <w:tab w:val="num" w:pos="5760"/>
        </w:tabs>
        <w:ind w:left="5760" w:hanging="360"/>
      </w:pPr>
      <w:rPr>
        <w:rFonts w:ascii="Times New Roman" w:hAnsi="Times New Roman" w:hint="default"/>
      </w:rPr>
    </w:lvl>
    <w:lvl w:ilvl="8" w:tplc="ECDA0EF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8991E29"/>
    <w:multiLevelType w:val="hybridMultilevel"/>
    <w:tmpl w:val="6BFE4934"/>
    <w:lvl w:ilvl="0" w:tplc="E1701CEC">
      <w:start w:val="1"/>
      <w:numFmt w:val="bullet"/>
      <w:lvlText w:val="•"/>
      <w:lvlJc w:val="left"/>
      <w:pPr>
        <w:tabs>
          <w:tab w:val="num" w:pos="720"/>
        </w:tabs>
        <w:ind w:left="720" w:hanging="360"/>
      </w:pPr>
      <w:rPr>
        <w:rFonts w:ascii="Arial" w:hAnsi="Arial" w:hint="default"/>
      </w:rPr>
    </w:lvl>
    <w:lvl w:ilvl="1" w:tplc="051436BA" w:tentative="1">
      <w:start w:val="1"/>
      <w:numFmt w:val="bullet"/>
      <w:lvlText w:val="•"/>
      <w:lvlJc w:val="left"/>
      <w:pPr>
        <w:tabs>
          <w:tab w:val="num" w:pos="1440"/>
        </w:tabs>
        <w:ind w:left="1440" w:hanging="360"/>
      </w:pPr>
      <w:rPr>
        <w:rFonts w:ascii="Arial" w:hAnsi="Arial" w:hint="default"/>
      </w:rPr>
    </w:lvl>
    <w:lvl w:ilvl="2" w:tplc="0292FB7A" w:tentative="1">
      <w:start w:val="1"/>
      <w:numFmt w:val="bullet"/>
      <w:lvlText w:val="•"/>
      <w:lvlJc w:val="left"/>
      <w:pPr>
        <w:tabs>
          <w:tab w:val="num" w:pos="2160"/>
        </w:tabs>
        <w:ind w:left="2160" w:hanging="360"/>
      </w:pPr>
      <w:rPr>
        <w:rFonts w:ascii="Arial" w:hAnsi="Arial" w:hint="default"/>
      </w:rPr>
    </w:lvl>
    <w:lvl w:ilvl="3" w:tplc="2DD0E550" w:tentative="1">
      <w:start w:val="1"/>
      <w:numFmt w:val="bullet"/>
      <w:lvlText w:val="•"/>
      <w:lvlJc w:val="left"/>
      <w:pPr>
        <w:tabs>
          <w:tab w:val="num" w:pos="2880"/>
        </w:tabs>
        <w:ind w:left="2880" w:hanging="360"/>
      </w:pPr>
      <w:rPr>
        <w:rFonts w:ascii="Arial" w:hAnsi="Arial" w:hint="default"/>
      </w:rPr>
    </w:lvl>
    <w:lvl w:ilvl="4" w:tplc="C9266A28" w:tentative="1">
      <w:start w:val="1"/>
      <w:numFmt w:val="bullet"/>
      <w:lvlText w:val="•"/>
      <w:lvlJc w:val="left"/>
      <w:pPr>
        <w:tabs>
          <w:tab w:val="num" w:pos="3600"/>
        </w:tabs>
        <w:ind w:left="3600" w:hanging="360"/>
      </w:pPr>
      <w:rPr>
        <w:rFonts w:ascii="Arial" w:hAnsi="Arial" w:hint="default"/>
      </w:rPr>
    </w:lvl>
    <w:lvl w:ilvl="5" w:tplc="ECBECA26" w:tentative="1">
      <w:start w:val="1"/>
      <w:numFmt w:val="bullet"/>
      <w:lvlText w:val="•"/>
      <w:lvlJc w:val="left"/>
      <w:pPr>
        <w:tabs>
          <w:tab w:val="num" w:pos="4320"/>
        </w:tabs>
        <w:ind w:left="4320" w:hanging="360"/>
      </w:pPr>
      <w:rPr>
        <w:rFonts w:ascii="Arial" w:hAnsi="Arial" w:hint="default"/>
      </w:rPr>
    </w:lvl>
    <w:lvl w:ilvl="6" w:tplc="8BA0DD88" w:tentative="1">
      <w:start w:val="1"/>
      <w:numFmt w:val="bullet"/>
      <w:lvlText w:val="•"/>
      <w:lvlJc w:val="left"/>
      <w:pPr>
        <w:tabs>
          <w:tab w:val="num" w:pos="5040"/>
        </w:tabs>
        <w:ind w:left="5040" w:hanging="360"/>
      </w:pPr>
      <w:rPr>
        <w:rFonts w:ascii="Arial" w:hAnsi="Arial" w:hint="default"/>
      </w:rPr>
    </w:lvl>
    <w:lvl w:ilvl="7" w:tplc="66A64A76" w:tentative="1">
      <w:start w:val="1"/>
      <w:numFmt w:val="bullet"/>
      <w:lvlText w:val="•"/>
      <w:lvlJc w:val="left"/>
      <w:pPr>
        <w:tabs>
          <w:tab w:val="num" w:pos="5760"/>
        </w:tabs>
        <w:ind w:left="5760" w:hanging="360"/>
      </w:pPr>
      <w:rPr>
        <w:rFonts w:ascii="Arial" w:hAnsi="Arial" w:hint="default"/>
      </w:rPr>
    </w:lvl>
    <w:lvl w:ilvl="8" w:tplc="E6FE266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D681892"/>
    <w:multiLevelType w:val="hybridMultilevel"/>
    <w:tmpl w:val="92660086"/>
    <w:lvl w:ilvl="0" w:tplc="4C9EACB0">
      <w:start w:val="1"/>
      <w:numFmt w:val="bullet"/>
      <w:lvlText w:val="•"/>
      <w:lvlJc w:val="left"/>
      <w:pPr>
        <w:tabs>
          <w:tab w:val="num" w:pos="720"/>
        </w:tabs>
        <w:ind w:left="720" w:hanging="360"/>
      </w:pPr>
      <w:rPr>
        <w:rFonts w:ascii="Times New Roman" w:hAnsi="Times New Roman" w:hint="default"/>
      </w:rPr>
    </w:lvl>
    <w:lvl w:ilvl="1" w:tplc="6760449A" w:tentative="1">
      <w:start w:val="1"/>
      <w:numFmt w:val="bullet"/>
      <w:lvlText w:val="•"/>
      <w:lvlJc w:val="left"/>
      <w:pPr>
        <w:tabs>
          <w:tab w:val="num" w:pos="1440"/>
        </w:tabs>
        <w:ind w:left="1440" w:hanging="360"/>
      </w:pPr>
      <w:rPr>
        <w:rFonts w:ascii="Times New Roman" w:hAnsi="Times New Roman" w:hint="default"/>
      </w:rPr>
    </w:lvl>
    <w:lvl w:ilvl="2" w:tplc="49C8D842" w:tentative="1">
      <w:start w:val="1"/>
      <w:numFmt w:val="bullet"/>
      <w:lvlText w:val="•"/>
      <w:lvlJc w:val="left"/>
      <w:pPr>
        <w:tabs>
          <w:tab w:val="num" w:pos="2160"/>
        </w:tabs>
        <w:ind w:left="2160" w:hanging="360"/>
      </w:pPr>
      <w:rPr>
        <w:rFonts w:ascii="Times New Roman" w:hAnsi="Times New Roman" w:hint="default"/>
      </w:rPr>
    </w:lvl>
    <w:lvl w:ilvl="3" w:tplc="0E369AF8" w:tentative="1">
      <w:start w:val="1"/>
      <w:numFmt w:val="bullet"/>
      <w:lvlText w:val="•"/>
      <w:lvlJc w:val="left"/>
      <w:pPr>
        <w:tabs>
          <w:tab w:val="num" w:pos="2880"/>
        </w:tabs>
        <w:ind w:left="2880" w:hanging="360"/>
      </w:pPr>
      <w:rPr>
        <w:rFonts w:ascii="Times New Roman" w:hAnsi="Times New Roman" w:hint="default"/>
      </w:rPr>
    </w:lvl>
    <w:lvl w:ilvl="4" w:tplc="BE00AB3E" w:tentative="1">
      <w:start w:val="1"/>
      <w:numFmt w:val="bullet"/>
      <w:lvlText w:val="•"/>
      <w:lvlJc w:val="left"/>
      <w:pPr>
        <w:tabs>
          <w:tab w:val="num" w:pos="3600"/>
        </w:tabs>
        <w:ind w:left="3600" w:hanging="360"/>
      </w:pPr>
      <w:rPr>
        <w:rFonts w:ascii="Times New Roman" w:hAnsi="Times New Roman" w:hint="default"/>
      </w:rPr>
    </w:lvl>
    <w:lvl w:ilvl="5" w:tplc="FDD80296" w:tentative="1">
      <w:start w:val="1"/>
      <w:numFmt w:val="bullet"/>
      <w:lvlText w:val="•"/>
      <w:lvlJc w:val="left"/>
      <w:pPr>
        <w:tabs>
          <w:tab w:val="num" w:pos="4320"/>
        </w:tabs>
        <w:ind w:left="4320" w:hanging="360"/>
      </w:pPr>
      <w:rPr>
        <w:rFonts w:ascii="Times New Roman" w:hAnsi="Times New Roman" w:hint="default"/>
      </w:rPr>
    </w:lvl>
    <w:lvl w:ilvl="6" w:tplc="B6B25586" w:tentative="1">
      <w:start w:val="1"/>
      <w:numFmt w:val="bullet"/>
      <w:lvlText w:val="•"/>
      <w:lvlJc w:val="left"/>
      <w:pPr>
        <w:tabs>
          <w:tab w:val="num" w:pos="5040"/>
        </w:tabs>
        <w:ind w:left="5040" w:hanging="360"/>
      </w:pPr>
      <w:rPr>
        <w:rFonts w:ascii="Times New Roman" w:hAnsi="Times New Roman" w:hint="default"/>
      </w:rPr>
    </w:lvl>
    <w:lvl w:ilvl="7" w:tplc="8E6A0DC8" w:tentative="1">
      <w:start w:val="1"/>
      <w:numFmt w:val="bullet"/>
      <w:lvlText w:val="•"/>
      <w:lvlJc w:val="left"/>
      <w:pPr>
        <w:tabs>
          <w:tab w:val="num" w:pos="5760"/>
        </w:tabs>
        <w:ind w:left="5760" w:hanging="360"/>
      </w:pPr>
      <w:rPr>
        <w:rFonts w:ascii="Times New Roman" w:hAnsi="Times New Roman" w:hint="default"/>
      </w:rPr>
    </w:lvl>
    <w:lvl w:ilvl="8" w:tplc="2D44D102"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5E286109"/>
    <w:multiLevelType w:val="hybridMultilevel"/>
    <w:tmpl w:val="D33C505A"/>
    <w:lvl w:ilvl="0" w:tplc="09D82848">
      <w:start w:val="1"/>
      <w:numFmt w:val="bullet"/>
      <w:lvlText w:val="•"/>
      <w:lvlJc w:val="left"/>
      <w:pPr>
        <w:tabs>
          <w:tab w:val="num" w:pos="720"/>
        </w:tabs>
        <w:ind w:left="720" w:hanging="360"/>
      </w:pPr>
      <w:rPr>
        <w:rFonts w:ascii="Times New Roman" w:hAnsi="Times New Roman" w:hint="default"/>
      </w:rPr>
    </w:lvl>
    <w:lvl w:ilvl="1" w:tplc="A63CC7C2" w:tentative="1">
      <w:start w:val="1"/>
      <w:numFmt w:val="bullet"/>
      <w:lvlText w:val="•"/>
      <w:lvlJc w:val="left"/>
      <w:pPr>
        <w:tabs>
          <w:tab w:val="num" w:pos="1440"/>
        </w:tabs>
        <w:ind w:left="1440" w:hanging="360"/>
      </w:pPr>
      <w:rPr>
        <w:rFonts w:ascii="Times New Roman" w:hAnsi="Times New Roman" w:hint="default"/>
      </w:rPr>
    </w:lvl>
    <w:lvl w:ilvl="2" w:tplc="D868AAA0" w:tentative="1">
      <w:start w:val="1"/>
      <w:numFmt w:val="bullet"/>
      <w:lvlText w:val="•"/>
      <w:lvlJc w:val="left"/>
      <w:pPr>
        <w:tabs>
          <w:tab w:val="num" w:pos="2160"/>
        </w:tabs>
        <w:ind w:left="2160" w:hanging="360"/>
      </w:pPr>
      <w:rPr>
        <w:rFonts w:ascii="Times New Roman" w:hAnsi="Times New Roman" w:hint="default"/>
      </w:rPr>
    </w:lvl>
    <w:lvl w:ilvl="3" w:tplc="67D02EBA" w:tentative="1">
      <w:start w:val="1"/>
      <w:numFmt w:val="bullet"/>
      <w:lvlText w:val="•"/>
      <w:lvlJc w:val="left"/>
      <w:pPr>
        <w:tabs>
          <w:tab w:val="num" w:pos="2880"/>
        </w:tabs>
        <w:ind w:left="2880" w:hanging="360"/>
      </w:pPr>
      <w:rPr>
        <w:rFonts w:ascii="Times New Roman" w:hAnsi="Times New Roman" w:hint="default"/>
      </w:rPr>
    </w:lvl>
    <w:lvl w:ilvl="4" w:tplc="EE4A4A74" w:tentative="1">
      <w:start w:val="1"/>
      <w:numFmt w:val="bullet"/>
      <w:lvlText w:val="•"/>
      <w:lvlJc w:val="left"/>
      <w:pPr>
        <w:tabs>
          <w:tab w:val="num" w:pos="3600"/>
        </w:tabs>
        <w:ind w:left="3600" w:hanging="360"/>
      </w:pPr>
      <w:rPr>
        <w:rFonts w:ascii="Times New Roman" w:hAnsi="Times New Roman" w:hint="default"/>
      </w:rPr>
    </w:lvl>
    <w:lvl w:ilvl="5" w:tplc="9B3CF4F4" w:tentative="1">
      <w:start w:val="1"/>
      <w:numFmt w:val="bullet"/>
      <w:lvlText w:val="•"/>
      <w:lvlJc w:val="left"/>
      <w:pPr>
        <w:tabs>
          <w:tab w:val="num" w:pos="4320"/>
        </w:tabs>
        <w:ind w:left="4320" w:hanging="360"/>
      </w:pPr>
      <w:rPr>
        <w:rFonts w:ascii="Times New Roman" w:hAnsi="Times New Roman" w:hint="default"/>
      </w:rPr>
    </w:lvl>
    <w:lvl w:ilvl="6" w:tplc="EAC4E806" w:tentative="1">
      <w:start w:val="1"/>
      <w:numFmt w:val="bullet"/>
      <w:lvlText w:val="•"/>
      <w:lvlJc w:val="left"/>
      <w:pPr>
        <w:tabs>
          <w:tab w:val="num" w:pos="5040"/>
        </w:tabs>
        <w:ind w:left="5040" w:hanging="360"/>
      </w:pPr>
      <w:rPr>
        <w:rFonts w:ascii="Times New Roman" w:hAnsi="Times New Roman" w:hint="default"/>
      </w:rPr>
    </w:lvl>
    <w:lvl w:ilvl="7" w:tplc="BD6C77C2" w:tentative="1">
      <w:start w:val="1"/>
      <w:numFmt w:val="bullet"/>
      <w:lvlText w:val="•"/>
      <w:lvlJc w:val="left"/>
      <w:pPr>
        <w:tabs>
          <w:tab w:val="num" w:pos="5760"/>
        </w:tabs>
        <w:ind w:left="5760" w:hanging="360"/>
      </w:pPr>
      <w:rPr>
        <w:rFonts w:ascii="Times New Roman" w:hAnsi="Times New Roman" w:hint="default"/>
      </w:rPr>
    </w:lvl>
    <w:lvl w:ilvl="8" w:tplc="C778DCF4"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61AE2356"/>
    <w:multiLevelType w:val="hybridMultilevel"/>
    <w:tmpl w:val="C512DC90"/>
    <w:lvl w:ilvl="0" w:tplc="22905E20">
      <w:start w:val="1"/>
      <w:numFmt w:val="bullet"/>
      <w:lvlText w:val="•"/>
      <w:lvlJc w:val="left"/>
      <w:pPr>
        <w:tabs>
          <w:tab w:val="num" w:pos="720"/>
        </w:tabs>
        <w:ind w:left="720" w:hanging="360"/>
      </w:pPr>
      <w:rPr>
        <w:rFonts w:ascii="Arial" w:hAnsi="Arial" w:hint="default"/>
      </w:rPr>
    </w:lvl>
    <w:lvl w:ilvl="1" w:tplc="56A8BE42" w:tentative="1">
      <w:start w:val="1"/>
      <w:numFmt w:val="bullet"/>
      <w:lvlText w:val="•"/>
      <w:lvlJc w:val="left"/>
      <w:pPr>
        <w:tabs>
          <w:tab w:val="num" w:pos="1440"/>
        </w:tabs>
        <w:ind w:left="1440" w:hanging="360"/>
      </w:pPr>
      <w:rPr>
        <w:rFonts w:ascii="Arial" w:hAnsi="Arial" w:hint="default"/>
      </w:rPr>
    </w:lvl>
    <w:lvl w:ilvl="2" w:tplc="822C7326" w:tentative="1">
      <w:start w:val="1"/>
      <w:numFmt w:val="bullet"/>
      <w:lvlText w:val="•"/>
      <w:lvlJc w:val="left"/>
      <w:pPr>
        <w:tabs>
          <w:tab w:val="num" w:pos="2160"/>
        </w:tabs>
        <w:ind w:left="2160" w:hanging="360"/>
      </w:pPr>
      <w:rPr>
        <w:rFonts w:ascii="Arial" w:hAnsi="Arial" w:hint="default"/>
      </w:rPr>
    </w:lvl>
    <w:lvl w:ilvl="3" w:tplc="E7124B48" w:tentative="1">
      <w:start w:val="1"/>
      <w:numFmt w:val="bullet"/>
      <w:lvlText w:val="•"/>
      <w:lvlJc w:val="left"/>
      <w:pPr>
        <w:tabs>
          <w:tab w:val="num" w:pos="2880"/>
        </w:tabs>
        <w:ind w:left="2880" w:hanging="360"/>
      </w:pPr>
      <w:rPr>
        <w:rFonts w:ascii="Arial" w:hAnsi="Arial" w:hint="default"/>
      </w:rPr>
    </w:lvl>
    <w:lvl w:ilvl="4" w:tplc="6E86733A" w:tentative="1">
      <w:start w:val="1"/>
      <w:numFmt w:val="bullet"/>
      <w:lvlText w:val="•"/>
      <w:lvlJc w:val="left"/>
      <w:pPr>
        <w:tabs>
          <w:tab w:val="num" w:pos="3600"/>
        </w:tabs>
        <w:ind w:left="3600" w:hanging="360"/>
      </w:pPr>
      <w:rPr>
        <w:rFonts w:ascii="Arial" w:hAnsi="Arial" w:hint="default"/>
      </w:rPr>
    </w:lvl>
    <w:lvl w:ilvl="5" w:tplc="E45A0E5E" w:tentative="1">
      <w:start w:val="1"/>
      <w:numFmt w:val="bullet"/>
      <w:lvlText w:val="•"/>
      <w:lvlJc w:val="left"/>
      <w:pPr>
        <w:tabs>
          <w:tab w:val="num" w:pos="4320"/>
        </w:tabs>
        <w:ind w:left="4320" w:hanging="360"/>
      </w:pPr>
      <w:rPr>
        <w:rFonts w:ascii="Arial" w:hAnsi="Arial" w:hint="default"/>
      </w:rPr>
    </w:lvl>
    <w:lvl w:ilvl="6" w:tplc="B1B0566C" w:tentative="1">
      <w:start w:val="1"/>
      <w:numFmt w:val="bullet"/>
      <w:lvlText w:val="•"/>
      <w:lvlJc w:val="left"/>
      <w:pPr>
        <w:tabs>
          <w:tab w:val="num" w:pos="5040"/>
        </w:tabs>
        <w:ind w:left="5040" w:hanging="360"/>
      </w:pPr>
      <w:rPr>
        <w:rFonts w:ascii="Arial" w:hAnsi="Arial" w:hint="default"/>
      </w:rPr>
    </w:lvl>
    <w:lvl w:ilvl="7" w:tplc="F77A8F5A" w:tentative="1">
      <w:start w:val="1"/>
      <w:numFmt w:val="bullet"/>
      <w:lvlText w:val="•"/>
      <w:lvlJc w:val="left"/>
      <w:pPr>
        <w:tabs>
          <w:tab w:val="num" w:pos="5760"/>
        </w:tabs>
        <w:ind w:left="5760" w:hanging="360"/>
      </w:pPr>
      <w:rPr>
        <w:rFonts w:ascii="Arial" w:hAnsi="Arial" w:hint="default"/>
      </w:rPr>
    </w:lvl>
    <w:lvl w:ilvl="8" w:tplc="15D2623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2471AB4"/>
    <w:multiLevelType w:val="hybridMultilevel"/>
    <w:tmpl w:val="22E29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C67934"/>
    <w:multiLevelType w:val="hybridMultilevel"/>
    <w:tmpl w:val="348C6070"/>
    <w:lvl w:ilvl="0" w:tplc="203E379E">
      <w:start w:val="1"/>
      <w:numFmt w:val="bullet"/>
      <w:lvlText w:val=""/>
      <w:lvlJc w:val="left"/>
      <w:pPr>
        <w:tabs>
          <w:tab w:val="num" w:pos="720"/>
        </w:tabs>
        <w:ind w:left="720" w:hanging="360"/>
      </w:pPr>
      <w:rPr>
        <w:rFonts w:ascii="Symbol" w:hAnsi="Symbol" w:hint="default"/>
      </w:rPr>
    </w:lvl>
    <w:lvl w:ilvl="1" w:tplc="F7F4DCB8" w:tentative="1">
      <w:start w:val="1"/>
      <w:numFmt w:val="bullet"/>
      <w:lvlText w:val=""/>
      <w:lvlJc w:val="left"/>
      <w:pPr>
        <w:tabs>
          <w:tab w:val="num" w:pos="1440"/>
        </w:tabs>
        <w:ind w:left="1440" w:hanging="360"/>
      </w:pPr>
      <w:rPr>
        <w:rFonts w:ascii="Symbol" w:hAnsi="Symbol" w:hint="default"/>
      </w:rPr>
    </w:lvl>
    <w:lvl w:ilvl="2" w:tplc="3368A3A6" w:tentative="1">
      <w:start w:val="1"/>
      <w:numFmt w:val="bullet"/>
      <w:lvlText w:val=""/>
      <w:lvlJc w:val="left"/>
      <w:pPr>
        <w:tabs>
          <w:tab w:val="num" w:pos="2160"/>
        </w:tabs>
        <w:ind w:left="2160" w:hanging="360"/>
      </w:pPr>
      <w:rPr>
        <w:rFonts w:ascii="Symbol" w:hAnsi="Symbol" w:hint="default"/>
      </w:rPr>
    </w:lvl>
    <w:lvl w:ilvl="3" w:tplc="A290E634" w:tentative="1">
      <w:start w:val="1"/>
      <w:numFmt w:val="bullet"/>
      <w:lvlText w:val=""/>
      <w:lvlJc w:val="left"/>
      <w:pPr>
        <w:tabs>
          <w:tab w:val="num" w:pos="2880"/>
        </w:tabs>
        <w:ind w:left="2880" w:hanging="360"/>
      </w:pPr>
      <w:rPr>
        <w:rFonts w:ascii="Symbol" w:hAnsi="Symbol" w:hint="default"/>
      </w:rPr>
    </w:lvl>
    <w:lvl w:ilvl="4" w:tplc="D4B601B4" w:tentative="1">
      <w:start w:val="1"/>
      <w:numFmt w:val="bullet"/>
      <w:lvlText w:val=""/>
      <w:lvlJc w:val="left"/>
      <w:pPr>
        <w:tabs>
          <w:tab w:val="num" w:pos="3600"/>
        </w:tabs>
        <w:ind w:left="3600" w:hanging="360"/>
      </w:pPr>
      <w:rPr>
        <w:rFonts w:ascii="Symbol" w:hAnsi="Symbol" w:hint="default"/>
      </w:rPr>
    </w:lvl>
    <w:lvl w:ilvl="5" w:tplc="C94E660E" w:tentative="1">
      <w:start w:val="1"/>
      <w:numFmt w:val="bullet"/>
      <w:lvlText w:val=""/>
      <w:lvlJc w:val="left"/>
      <w:pPr>
        <w:tabs>
          <w:tab w:val="num" w:pos="4320"/>
        </w:tabs>
        <w:ind w:left="4320" w:hanging="360"/>
      </w:pPr>
      <w:rPr>
        <w:rFonts w:ascii="Symbol" w:hAnsi="Symbol" w:hint="default"/>
      </w:rPr>
    </w:lvl>
    <w:lvl w:ilvl="6" w:tplc="C35C523E" w:tentative="1">
      <w:start w:val="1"/>
      <w:numFmt w:val="bullet"/>
      <w:lvlText w:val=""/>
      <w:lvlJc w:val="left"/>
      <w:pPr>
        <w:tabs>
          <w:tab w:val="num" w:pos="5040"/>
        </w:tabs>
        <w:ind w:left="5040" w:hanging="360"/>
      </w:pPr>
      <w:rPr>
        <w:rFonts w:ascii="Symbol" w:hAnsi="Symbol" w:hint="default"/>
      </w:rPr>
    </w:lvl>
    <w:lvl w:ilvl="7" w:tplc="71FAF2BE" w:tentative="1">
      <w:start w:val="1"/>
      <w:numFmt w:val="bullet"/>
      <w:lvlText w:val=""/>
      <w:lvlJc w:val="left"/>
      <w:pPr>
        <w:tabs>
          <w:tab w:val="num" w:pos="5760"/>
        </w:tabs>
        <w:ind w:left="5760" w:hanging="360"/>
      </w:pPr>
      <w:rPr>
        <w:rFonts w:ascii="Symbol" w:hAnsi="Symbol" w:hint="default"/>
      </w:rPr>
    </w:lvl>
    <w:lvl w:ilvl="8" w:tplc="0BE81F1E"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6C610E81"/>
    <w:multiLevelType w:val="hybridMultilevel"/>
    <w:tmpl w:val="00EA6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171222"/>
    <w:multiLevelType w:val="hybridMultilevel"/>
    <w:tmpl w:val="AB7AF078"/>
    <w:lvl w:ilvl="0" w:tplc="C4F20826">
      <w:start w:val="1"/>
      <w:numFmt w:val="bullet"/>
      <w:lvlText w:val=""/>
      <w:lvlJc w:val="left"/>
      <w:pPr>
        <w:tabs>
          <w:tab w:val="num" w:pos="720"/>
        </w:tabs>
        <w:ind w:left="720" w:hanging="360"/>
      </w:pPr>
      <w:rPr>
        <w:rFonts w:ascii="Symbol" w:hAnsi="Symbol" w:hint="default"/>
      </w:rPr>
    </w:lvl>
    <w:lvl w:ilvl="1" w:tplc="0C9867DE" w:tentative="1">
      <w:start w:val="1"/>
      <w:numFmt w:val="bullet"/>
      <w:lvlText w:val=""/>
      <w:lvlJc w:val="left"/>
      <w:pPr>
        <w:tabs>
          <w:tab w:val="num" w:pos="1440"/>
        </w:tabs>
        <w:ind w:left="1440" w:hanging="360"/>
      </w:pPr>
      <w:rPr>
        <w:rFonts w:ascii="Symbol" w:hAnsi="Symbol" w:hint="default"/>
      </w:rPr>
    </w:lvl>
    <w:lvl w:ilvl="2" w:tplc="3C5CE73A" w:tentative="1">
      <w:start w:val="1"/>
      <w:numFmt w:val="bullet"/>
      <w:lvlText w:val=""/>
      <w:lvlJc w:val="left"/>
      <w:pPr>
        <w:tabs>
          <w:tab w:val="num" w:pos="2160"/>
        </w:tabs>
        <w:ind w:left="2160" w:hanging="360"/>
      </w:pPr>
      <w:rPr>
        <w:rFonts w:ascii="Symbol" w:hAnsi="Symbol" w:hint="default"/>
      </w:rPr>
    </w:lvl>
    <w:lvl w:ilvl="3" w:tplc="56EE44B0" w:tentative="1">
      <w:start w:val="1"/>
      <w:numFmt w:val="bullet"/>
      <w:lvlText w:val=""/>
      <w:lvlJc w:val="left"/>
      <w:pPr>
        <w:tabs>
          <w:tab w:val="num" w:pos="2880"/>
        </w:tabs>
        <w:ind w:left="2880" w:hanging="360"/>
      </w:pPr>
      <w:rPr>
        <w:rFonts w:ascii="Symbol" w:hAnsi="Symbol" w:hint="default"/>
      </w:rPr>
    </w:lvl>
    <w:lvl w:ilvl="4" w:tplc="86C6FA9C" w:tentative="1">
      <w:start w:val="1"/>
      <w:numFmt w:val="bullet"/>
      <w:lvlText w:val=""/>
      <w:lvlJc w:val="left"/>
      <w:pPr>
        <w:tabs>
          <w:tab w:val="num" w:pos="3600"/>
        </w:tabs>
        <w:ind w:left="3600" w:hanging="360"/>
      </w:pPr>
      <w:rPr>
        <w:rFonts w:ascii="Symbol" w:hAnsi="Symbol" w:hint="default"/>
      </w:rPr>
    </w:lvl>
    <w:lvl w:ilvl="5" w:tplc="FE90A72A" w:tentative="1">
      <w:start w:val="1"/>
      <w:numFmt w:val="bullet"/>
      <w:lvlText w:val=""/>
      <w:lvlJc w:val="left"/>
      <w:pPr>
        <w:tabs>
          <w:tab w:val="num" w:pos="4320"/>
        </w:tabs>
        <w:ind w:left="4320" w:hanging="360"/>
      </w:pPr>
      <w:rPr>
        <w:rFonts w:ascii="Symbol" w:hAnsi="Symbol" w:hint="default"/>
      </w:rPr>
    </w:lvl>
    <w:lvl w:ilvl="6" w:tplc="7FDA71F0" w:tentative="1">
      <w:start w:val="1"/>
      <w:numFmt w:val="bullet"/>
      <w:lvlText w:val=""/>
      <w:lvlJc w:val="left"/>
      <w:pPr>
        <w:tabs>
          <w:tab w:val="num" w:pos="5040"/>
        </w:tabs>
        <w:ind w:left="5040" w:hanging="360"/>
      </w:pPr>
      <w:rPr>
        <w:rFonts w:ascii="Symbol" w:hAnsi="Symbol" w:hint="default"/>
      </w:rPr>
    </w:lvl>
    <w:lvl w:ilvl="7" w:tplc="A8542C64" w:tentative="1">
      <w:start w:val="1"/>
      <w:numFmt w:val="bullet"/>
      <w:lvlText w:val=""/>
      <w:lvlJc w:val="left"/>
      <w:pPr>
        <w:tabs>
          <w:tab w:val="num" w:pos="5760"/>
        </w:tabs>
        <w:ind w:left="5760" w:hanging="360"/>
      </w:pPr>
      <w:rPr>
        <w:rFonts w:ascii="Symbol" w:hAnsi="Symbol" w:hint="default"/>
      </w:rPr>
    </w:lvl>
    <w:lvl w:ilvl="8" w:tplc="67860DB4" w:tentative="1">
      <w:start w:val="1"/>
      <w:numFmt w:val="bullet"/>
      <w:lvlText w:val=""/>
      <w:lvlJc w:val="left"/>
      <w:pPr>
        <w:tabs>
          <w:tab w:val="num" w:pos="6480"/>
        </w:tabs>
        <w:ind w:left="6480" w:hanging="360"/>
      </w:pPr>
      <w:rPr>
        <w:rFonts w:ascii="Symbol" w:hAnsi="Symbol" w:hint="default"/>
      </w:rPr>
    </w:lvl>
  </w:abstractNum>
  <w:abstractNum w:abstractNumId="18" w15:restartNumberingAfterBreak="0">
    <w:nsid w:val="7CC57624"/>
    <w:multiLevelType w:val="hybridMultilevel"/>
    <w:tmpl w:val="850A5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4334117">
    <w:abstractNumId w:val="1"/>
  </w:num>
  <w:num w:numId="2" w16cid:durableId="348484579">
    <w:abstractNumId w:val="10"/>
  </w:num>
  <w:num w:numId="3" w16cid:durableId="790979960">
    <w:abstractNumId w:val="16"/>
  </w:num>
  <w:num w:numId="4" w16cid:durableId="87578640">
    <w:abstractNumId w:val="2"/>
  </w:num>
  <w:num w:numId="5" w16cid:durableId="293995773">
    <w:abstractNumId w:val="13"/>
  </w:num>
  <w:num w:numId="6" w16cid:durableId="1377663091">
    <w:abstractNumId w:val="3"/>
  </w:num>
  <w:num w:numId="7" w16cid:durableId="1310671461">
    <w:abstractNumId w:val="14"/>
  </w:num>
  <w:num w:numId="8" w16cid:durableId="1899314980">
    <w:abstractNumId w:val="4"/>
  </w:num>
  <w:num w:numId="9" w16cid:durableId="329912597">
    <w:abstractNumId w:val="11"/>
  </w:num>
  <w:num w:numId="10" w16cid:durableId="525562955">
    <w:abstractNumId w:val="0"/>
  </w:num>
  <w:num w:numId="11" w16cid:durableId="1872650851">
    <w:abstractNumId w:val="12"/>
  </w:num>
  <w:num w:numId="12" w16cid:durableId="1544319441">
    <w:abstractNumId w:val="8"/>
  </w:num>
  <w:num w:numId="13" w16cid:durableId="937443778">
    <w:abstractNumId w:val="9"/>
  </w:num>
  <w:num w:numId="14" w16cid:durableId="1587767656">
    <w:abstractNumId w:val="18"/>
  </w:num>
  <w:num w:numId="15" w16cid:durableId="836309314">
    <w:abstractNumId w:val="7"/>
  </w:num>
  <w:num w:numId="16" w16cid:durableId="712849920">
    <w:abstractNumId w:val="15"/>
  </w:num>
  <w:num w:numId="17" w16cid:durableId="1529483966">
    <w:abstractNumId w:val="6"/>
  </w:num>
  <w:num w:numId="18" w16cid:durableId="931812892">
    <w:abstractNumId w:val="17"/>
  </w:num>
  <w:num w:numId="19" w16cid:durableId="11810926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622"/>
    <w:rsid w:val="000A0893"/>
    <w:rsid w:val="00490048"/>
    <w:rsid w:val="005259DA"/>
    <w:rsid w:val="005B595B"/>
    <w:rsid w:val="00BF450C"/>
    <w:rsid w:val="00D32622"/>
    <w:rsid w:val="00F64B7A"/>
    <w:rsid w:val="00FF6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709D1"/>
  <w15:chartTrackingRefBased/>
  <w15:docId w15:val="{EBD8952B-C4AA-47AD-9F49-63B5F0C1D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32622"/>
    <w:rPr>
      <w:color w:val="0000FF"/>
      <w:u w:val="single"/>
    </w:rPr>
  </w:style>
  <w:style w:type="paragraph" w:styleId="ListParagraph">
    <w:name w:val="List Paragraph"/>
    <w:basedOn w:val="Normal"/>
    <w:uiPriority w:val="34"/>
    <w:qFormat/>
    <w:rsid w:val="00D32622"/>
    <w:pPr>
      <w:ind w:left="720"/>
      <w:contextualSpacing/>
    </w:pPr>
  </w:style>
  <w:style w:type="paragraph" w:styleId="NormalWeb">
    <w:name w:val="Normal (Web)"/>
    <w:basedOn w:val="Normal"/>
    <w:uiPriority w:val="99"/>
    <w:semiHidden/>
    <w:unhideWhenUsed/>
    <w:rsid w:val="000A08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0A089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867957">
      <w:bodyDiv w:val="1"/>
      <w:marLeft w:val="0"/>
      <w:marRight w:val="0"/>
      <w:marTop w:val="0"/>
      <w:marBottom w:val="0"/>
      <w:divBdr>
        <w:top w:val="none" w:sz="0" w:space="0" w:color="auto"/>
        <w:left w:val="none" w:sz="0" w:space="0" w:color="auto"/>
        <w:bottom w:val="none" w:sz="0" w:space="0" w:color="auto"/>
        <w:right w:val="none" w:sz="0" w:space="0" w:color="auto"/>
      </w:divBdr>
    </w:div>
    <w:div w:id="103233026">
      <w:bodyDiv w:val="1"/>
      <w:marLeft w:val="0"/>
      <w:marRight w:val="0"/>
      <w:marTop w:val="0"/>
      <w:marBottom w:val="0"/>
      <w:divBdr>
        <w:top w:val="none" w:sz="0" w:space="0" w:color="auto"/>
        <w:left w:val="none" w:sz="0" w:space="0" w:color="auto"/>
        <w:bottom w:val="none" w:sz="0" w:space="0" w:color="auto"/>
        <w:right w:val="none" w:sz="0" w:space="0" w:color="auto"/>
      </w:divBdr>
      <w:divsChild>
        <w:div w:id="1793865121">
          <w:marLeft w:val="547"/>
          <w:marRight w:val="0"/>
          <w:marTop w:val="72"/>
          <w:marBottom w:val="0"/>
          <w:divBdr>
            <w:top w:val="none" w:sz="0" w:space="0" w:color="auto"/>
            <w:left w:val="none" w:sz="0" w:space="0" w:color="auto"/>
            <w:bottom w:val="none" w:sz="0" w:space="0" w:color="auto"/>
            <w:right w:val="none" w:sz="0" w:space="0" w:color="auto"/>
          </w:divBdr>
        </w:div>
        <w:div w:id="1787120265">
          <w:marLeft w:val="547"/>
          <w:marRight w:val="0"/>
          <w:marTop w:val="72"/>
          <w:marBottom w:val="0"/>
          <w:divBdr>
            <w:top w:val="none" w:sz="0" w:space="0" w:color="auto"/>
            <w:left w:val="none" w:sz="0" w:space="0" w:color="auto"/>
            <w:bottom w:val="none" w:sz="0" w:space="0" w:color="auto"/>
            <w:right w:val="none" w:sz="0" w:space="0" w:color="auto"/>
          </w:divBdr>
        </w:div>
        <w:div w:id="163008730">
          <w:marLeft w:val="547"/>
          <w:marRight w:val="0"/>
          <w:marTop w:val="72"/>
          <w:marBottom w:val="0"/>
          <w:divBdr>
            <w:top w:val="none" w:sz="0" w:space="0" w:color="auto"/>
            <w:left w:val="none" w:sz="0" w:space="0" w:color="auto"/>
            <w:bottom w:val="none" w:sz="0" w:space="0" w:color="auto"/>
            <w:right w:val="none" w:sz="0" w:space="0" w:color="auto"/>
          </w:divBdr>
        </w:div>
        <w:div w:id="954143170">
          <w:marLeft w:val="547"/>
          <w:marRight w:val="0"/>
          <w:marTop w:val="72"/>
          <w:marBottom w:val="0"/>
          <w:divBdr>
            <w:top w:val="none" w:sz="0" w:space="0" w:color="auto"/>
            <w:left w:val="none" w:sz="0" w:space="0" w:color="auto"/>
            <w:bottom w:val="none" w:sz="0" w:space="0" w:color="auto"/>
            <w:right w:val="none" w:sz="0" w:space="0" w:color="auto"/>
          </w:divBdr>
        </w:div>
        <w:div w:id="827868220">
          <w:marLeft w:val="547"/>
          <w:marRight w:val="0"/>
          <w:marTop w:val="72"/>
          <w:marBottom w:val="0"/>
          <w:divBdr>
            <w:top w:val="none" w:sz="0" w:space="0" w:color="auto"/>
            <w:left w:val="none" w:sz="0" w:space="0" w:color="auto"/>
            <w:bottom w:val="none" w:sz="0" w:space="0" w:color="auto"/>
            <w:right w:val="none" w:sz="0" w:space="0" w:color="auto"/>
          </w:divBdr>
        </w:div>
        <w:div w:id="610628206">
          <w:marLeft w:val="547"/>
          <w:marRight w:val="0"/>
          <w:marTop w:val="72"/>
          <w:marBottom w:val="0"/>
          <w:divBdr>
            <w:top w:val="none" w:sz="0" w:space="0" w:color="auto"/>
            <w:left w:val="none" w:sz="0" w:space="0" w:color="auto"/>
            <w:bottom w:val="none" w:sz="0" w:space="0" w:color="auto"/>
            <w:right w:val="none" w:sz="0" w:space="0" w:color="auto"/>
          </w:divBdr>
        </w:div>
        <w:div w:id="525561823">
          <w:marLeft w:val="547"/>
          <w:marRight w:val="0"/>
          <w:marTop w:val="72"/>
          <w:marBottom w:val="0"/>
          <w:divBdr>
            <w:top w:val="none" w:sz="0" w:space="0" w:color="auto"/>
            <w:left w:val="none" w:sz="0" w:space="0" w:color="auto"/>
            <w:bottom w:val="none" w:sz="0" w:space="0" w:color="auto"/>
            <w:right w:val="none" w:sz="0" w:space="0" w:color="auto"/>
          </w:divBdr>
        </w:div>
        <w:div w:id="1414932796">
          <w:marLeft w:val="547"/>
          <w:marRight w:val="0"/>
          <w:marTop w:val="72"/>
          <w:marBottom w:val="0"/>
          <w:divBdr>
            <w:top w:val="none" w:sz="0" w:space="0" w:color="auto"/>
            <w:left w:val="none" w:sz="0" w:space="0" w:color="auto"/>
            <w:bottom w:val="none" w:sz="0" w:space="0" w:color="auto"/>
            <w:right w:val="none" w:sz="0" w:space="0" w:color="auto"/>
          </w:divBdr>
        </w:div>
      </w:divsChild>
    </w:div>
    <w:div w:id="144859516">
      <w:bodyDiv w:val="1"/>
      <w:marLeft w:val="0"/>
      <w:marRight w:val="0"/>
      <w:marTop w:val="0"/>
      <w:marBottom w:val="0"/>
      <w:divBdr>
        <w:top w:val="none" w:sz="0" w:space="0" w:color="auto"/>
        <w:left w:val="none" w:sz="0" w:space="0" w:color="auto"/>
        <w:bottom w:val="none" w:sz="0" w:space="0" w:color="auto"/>
        <w:right w:val="none" w:sz="0" w:space="0" w:color="auto"/>
      </w:divBdr>
    </w:div>
    <w:div w:id="260844617">
      <w:bodyDiv w:val="1"/>
      <w:marLeft w:val="0"/>
      <w:marRight w:val="0"/>
      <w:marTop w:val="0"/>
      <w:marBottom w:val="0"/>
      <w:divBdr>
        <w:top w:val="none" w:sz="0" w:space="0" w:color="auto"/>
        <w:left w:val="none" w:sz="0" w:space="0" w:color="auto"/>
        <w:bottom w:val="none" w:sz="0" w:space="0" w:color="auto"/>
        <w:right w:val="none" w:sz="0" w:space="0" w:color="auto"/>
      </w:divBdr>
    </w:div>
    <w:div w:id="285892510">
      <w:bodyDiv w:val="1"/>
      <w:marLeft w:val="0"/>
      <w:marRight w:val="0"/>
      <w:marTop w:val="0"/>
      <w:marBottom w:val="0"/>
      <w:divBdr>
        <w:top w:val="none" w:sz="0" w:space="0" w:color="auto"/>
        <w:left w:val="none" w:sz="0" w:space="0" w:color="auto"/>
        <w:bottom w:val="none" w:sz="0" w:space="0" w:color="auto"/>
        <w:right w:val="none" w:sz="0" w:space="0" w:color="auto"/>
      </w:divBdr>
    </w:div>
    <w:div w:id="455176822">
      <w:bodyDiv w:val="1"/>
      <w:marLeft w:val="0"/>
      <w:marRight w:val="0"/>
      <w:marTop w:val="0"/>
      <w:marBottom w:val="0"/>
      <w:divBdr>
        <w:top w:val="none" w:sz="0" w:space="0" w:color="auto"/>
        <w:left w:val="none" w:sz="0" w:space="0" w:color="auto"/>
        <w:bottom w:val="none" w:sz="0" w:space="0" w:color="auto"/>
        <w:right w:val="none" w:sz="0" w:space="0" w:color="auto"/>
      </w:divBdr>
      <w:divsChild>
        <w:div w:id="168719088">
          <w:marLeft w:val="547"/>
          <w:marRight w:val="0"/>
          <w:marTop w:val="0"/>
          <w:marBottom w:val="0"/>
          <w:divBdr>
            <w:top w:val="none" w:sz="0" w:space="0" w:color="auto"/>
            <w:left w:val="none" w:sz="0" w:space="0" w:color="auto"/>
            <w:bottom w:val="none" w:sz="0" w:space="0" w:color="auto"/>
            <w:right w:val="none" w:sz="0" w:space="0" w:color="auto"/>
          </w:divBdr>
        </w:div>
      </w:divsChild>
    </w:div>
    <w:div w:id="629477822">
      <w:bodyDiv w:val="1"/>
      <w:marLeft w:val="0"/>
      <w:marRight w:val="0"/>
      <w:marTop w:val="0"/>
      <w:marBottom w:val="0"/>
      <w:divBdr>
        <w:top w:val="none" w:sz="0" w:space="0" w:color="auto"/>
        <w:left w:val="none" w:sz="0" w:space="0" w:color="auto"/>
        <w:bottom w:val="none" w:sz="0" w:space="0" w:color="auto"/>
        <w:right w:val="none" w:sz="0" w:space="0" w:color="auto"/>
      </w:divBdr>
    </w:div>
    <w:div w:id="706835650">
      <w:bodyDiv w:val="1"/>
      <w:marLeft w:val="0"/>
      <w:marRight w:val="0"/>
      <w:marTop w:val="0"/>
      <w:marBottom w:val="0"/>
      <w:divBdr>
        <w:top w:val="none" w:sz="0" w:space="0" w:color="auto"/>
        <w:left w:val="none" w:sz="0" w:space="0" w:color="auto"/>
        <w:bottom w:val="none" w:sz="0" w:space="0" w:color="auto"/>
        <w:right w:val="none" w:sz="0" w:space="0" w:color="auto"/>
      </w:divBdr>
    </w:div>
    <w:div w:id="822966304">
      <w:bodyDiv w:val="1"/>
      <w:marLeft w:val="0"/>
      <w:marRight w:val="0"/>
      <w:marTop w:val="0"/>
      <w:marBottom w:val="0"/>
      <w:divBdr>
        <w:top w:val="none" w:sz="0" w:space="0" w:color="auto"/>
        <w:left w:val="none" w:sz="0" w:space="0" w:color="auto"/>
        <w:bottom w:val="none" w:sz="0" w:space="0" w:color="auto"/>
        <w:right w:val="none" w:sz="0" w:space="0" w:color="auto"/>
      </w:divBdr>
    </w:div>
    <w:div w:id="986473218">
      <w:bodyDiv w:val="1"/>
      <w:marLeft w:val="0"/>
      <w:marRight w:val="0"/>
      <w:marTop w:val="0"/>
      <w:marBottom w:val="0"/>
      <w:divBdr>
        <w:top w:val="none" w:sz="0" w:space="0" w:color="auto"/>
        <w:left w:val="none" w:sz="0" w:space="0" w:color="auto"/>
        <w:bottom w:val="none" w:sz="0" w:space="0" w:color="auto"/>
        <w:right w:val="none" w:sz="0" w:space="0" w:color="auto"/>
      </w:divBdr>
      <w:divsChild>
        <w:div w:id="1396733">
          <w:marLeft w:val="547"/>
          <w:marRight w:val="0"/>
          <w:marTop w:val="0"/>
          <w:marBottom w:val="0"/>
          <w:divBdr>
            <w:top w:val="none" w:sz="0" w:space="0" w:color="auto"/>
            <w:left w:val="none" w:sz="0" w:space="0" w:color="auto"/>
            <w:bottom w:val="none" w:sz="0" w:space="0" w:color="auto"/>
            <w:right w:val="none" w:sz="0" w:space="0" w:color="auto"/>
          </w:divBdr>
        </w:div>
      </w:divsChild>
    </w:div>
    <w:div w:id="993339348">
      <w:bodyDiv w:val="1"/>
      <w:marLeft w:val="0"/>
      <w:marRight w:val="0"/>
      <w:marTop w:val="0"/>
      <w:marBottom w:val="0"/>
      <w:divBdr>
        <w:top w:val="none" w:sz="0" w:space="0" w:color="auto"/>
        <w:left w:val="none" w:sz="0" w:space="0" w:color="auto"/>
        <w:bottom w:val="none" w:sz="0" w:space="0" w:color="auto"/>
        <w:right w:val="none" w:sz="0" w:space="0" w:color="auto"/>
      </w:divBdr>
    </w:div>
    <w:div w:id="1012535487">
      <w:bodyDiv w:val="1"/>
      <w:marLeft w:val="0"/>
      <w:marRight w:val="0"/>
      <w:marTop w:val="0"/>
      <w:marBottom w:val="0"/>
      <w:divBdr>
        <w:top w:val="none" w:sz="0" w:space="0" w:color="auto"/>
        <w:left w:val="none" w:sz="0" w:space="0" w:color="auto"/>
        <w:bottom w:val="none" w:sz="0" w:space="0" w:color="auto"/>
        <w:right w:val="none" w:sz="0" w:space="0" w:color="auto"/>
      </w:divBdr>
      <w:divsChild>
        <w:div w:id="1101028954">
          <w:marLeft w:val="547"/>
          <w:marRight w:val="0"/>
          <w:marTop w:val="72"/>
          <w:marBottom w:val="0"/>
          <w:divBdr>
            <w:top w:val="none" w:sz="0" w:space="0" w:color="auto"/>
            <w:left w:val="none" w:sz="0" w:space="0" w:color="auto"/>
            <w:bottom w:val="none" w:sz="0" w:space="0" w:color="auto"/>
            <w:right w:val="none" w:sz="0" w:space="0" w:color="auto"/>
          </w:divBdr>
        </w:div>
        <w:div w:id="266162341">
          <w:marLeft w:val="547"/>
          <w:marRight w:val="0"/>
          <w:marTop w:val="72"/>
          <w:marBottom w:val="0"/>
          <w:divBdr>
            <w:top w:val="none" w:sz="0" w:space="0" w:color="auto"/>
            <w:left w:val="none" w:sz="0" w:space="0" w:color="auto"/>
            <w:bottom w:val="none" w:sz="0" w:space="0" w:color="auto"/>
            <w:right w:val="none" w:sz="0" w:space="0" w:color="auto"/>
          </w:divBdr>
        </w:div>
        <w:div w:id="1290042478">
          <w:marLeft w:val="547"/>
          <w:marRight w:val="0"/>
          <w:marTop w:val="72"/>
          <w:marBottom w:val="0"/>
          <w:divBdr>
            <w:top w:val="none" w:sz="0" w:space="0" w:color="auto"/>
            <w:left w:val="none" w:sz="0" w:space="0" w:color="auto"/>
            <w:bottom w:val="none" w:sz="0" w:space="0" w:color="auto"/>
            <w:right w:val="none" w:sz="0" w:space="0" w:color="auto"/>
          </w:divBdr>
        </w:div>
        <w:div w:id="672492993">
          <w:marLeft w:val="619"/>
          <w:marRight w:val="0"/>
          <w:marTop w:val="72"/>
          <w:marBottom w:val="0"/>
          <w:divBdr>
            <w:top w:val="none" w:sz="0" w:space="0" w:color="auto"/>
            <w:left w:val="none" w:sz="0" w:space="0" w:color="auto"/>
            <w:bottom w:val="none" w:sz="0" w:space="0" w:color="auto"/>
            <w:right w:val="none" w:sz="0" w:space="0" w:color="auto"/>
          </w:divBdr>
        </w:div>
      </w:divsChild>
    </w:div>
    <w:div w:id="1052462086">
      <w:bodyDiv w:val="1"/>
      <w:marLeft w:val="0"/>
      <w:marRight w:val="0"/>
      <w:marTop w:val="0"/>
      <w:marBottom w:val="0"/>
      <w:divBdr>
        <w:top w:val="none" w:sz="0" w:space="0" w:color="auto"/>
        <w:left w:val="none" w:sz="0" w:space="0" w:color="auto"/>
        <w:bottom w:val="none" w:sz="0" w:space="0" w:color="auto"/>
        <w:right w:val="none" w:sz="0" w:space="0" w:color="auto"/>
      </w:divBdr>
      <w:divsChild>
        <w:div w:id="1768967483">
          <w:marLeft w:val="547"/>
          <w:marRight w:val="0"/>
          <w:marTop w:val="72"/>
          <w:marBottom w:val="0"/>
          <w:divBdr>
            <w:top w:val="none" w:sz="0" w:space="0" w:color="auto"/>
            <w:left w:val="none" w:sz="0" w:space="0" w:color="auto"/>
            <w:bottom w:val="none" w:sz="0" w:space="0" w:color="auto"/>
            <w:right w:val="none" w:sz="0" w:space="0" w:color="auto"/>
          </w:divBdr>
        </w:div>
        <w:div w:id="1755739861">
          <w:marLeft w:val="547"/>
          <w:marRight w:val="0"/>
          <w:marTop w:val="72"/>
          <w:marBottom w:val="0"/>
          <w:divBdr>
            <w:top w:val="none" w:sz="0" w:space="0" w:color="auto"/>
            <w:left w:val="none" w:sz="0" w:space="0" w:color="auto"/>
            <w:bottom w:val="none" w:sz="0" w:space="0" w:color="auto"/>
            <w:right w:val="none" w:sz="0" w:space="0" w:color="auto"/>
          </w:divBdr>
        </w:div>
        <w:div w:id="214515070">
          <w:marLeft w:val="547"/>
          <w:marRight w:val="0"/>
          <w:marTop w:val="72"/>
          <w:marBottom w:val="0"/>
          <w:divBdr>
            <w:top w:val="none" w:sz="0" w:space="0" w:color="auto"/>
            <w:left w:val="none" w:sz="0" w:space="0" w:color="auto"/>
            <w:bottom w:val="none" w:sz="0" w:space="0" w:color="auto"/>
            <w:right w:val="none" w:sz="0" w:space="0" w:color="auto"/>
          </w:divBdr>
        </w:div>
        <w:div w:id="246814788">
          <w:marLeft w:val="547"/>
          <w:marRight w:val="0"/>
          <w:marTop w:val="72"/>
          <w:marBottom w:val="0"/>
          <w:divBdr>
            <w:top w:val="none" w:sz="0" w:space="0" w:color="auto"/>
            <w:left w:val="none" w:sz="0" w:space="0" w:color="auto"/>
            <w:bottom w:val="none" w:sz="0" w:space="0" w:color="auto"/>
            <w:right w:val="none" w:sz="0" w:space="0" w:color="auto"/>
          </w:divBdr>
        </w:div>
        <w:div w:id="1969553568">
          <w:marLeft w:val="547"/>
          <w:marRight w:val="0"/>
          <w:marTop w:val="72"/>
          <w:marBottom w:val="0"/>
          <w:divBdr>
            <w:top w:val="none" w:sz="0" w:space="0" w:color="auto"/>
            <w:left w:val="none" w:sz="0" w:space="0" w:color="auto"/>
            <w:bottom w:val="none" w:sz="0" w:space="0" w:color="auto"/>
            <w:right w:val="none" w:sz="0" w:space="0" w:color="auto"/>
          </w:divBdr>
        </w:div>
        <w:div w:id="286205147">
          <w:marLeft w:val="547"/>
          <w:marRight w:val="0"/>
          <w:marTop w:val="72"/>
          <w:marBottom w:val="0"/>
          <w:divBdr>
            <w:top w:val="none" w:sz="0" w:space="0" w:color="auto"/>
            <w:left w:val="none" w:sz="0" w:space="0" w:color="auto"/>
            <w:bottom w:val="none" w:sz="0" w:space="0" w:color="auto"/>
            <w:right w:val="none" w:sz="0" w:space="0" w:color="auto"/>
          </w:divBdr>
        </w:div>
        <w:div w:id="839084119">
          <w:marLeft w:val="547"/>
          <w:marRight w:val="0"/>
          <w:marTop w:val="72"/>
          <w:marBottom w:val="0"/>
          <w:divBdr>
            <w:top w:val="none" w:sz="0" w:space="0" w:color="auto"/>
            <w:left w:val="none" w:sz="0" w:space="0" w:color="auto"/>
            <w:bottom w:val="none" w:sz="0" w:space="0" w:color="auto"/>
            <w:right w:val="none" w:sz="0" w:space="0" w:color="auto"/>
          </w:divBdr>
        </w:div>
        <w:div w:id="877165520">
          <w:marLeft w:val="547"/>
          <w:marRight w:val="0"/>
          <w:marTop w:val="72"/>
          <w:marBottom w:val="0"/>
          <w:divBdr>
            <w:top w:val="none" w:sz="0" w:space="0" w:color="auto"/>
            <w:left w:val="none" w:sz="0" w:space="0" w:color="auto"/>
            <w:bottom w:val="none" w:sz="0" w:space="0" w:color="auto"/>
            <w:right w:val="none" w:sz="0" w:space="0" w:color="auto"/>
          </w:divBdr>
        </w:div>
        <w:div w:id="1070691191">
          <w:marLeft w:val="547"/>
          <w:marRight w:val="0"/>
          <w:marTop w:val="72"/>
          <w:marBottom w:val="0"/>
          <w:divBdr>
            <w:top w:val="none" w:sz="0" w:space="0" w:color="auto"/>
            <w:left w:val="none" w:sz="0" w:space="0" w:color="auto"/>
            <w:bottom w:val="none" w:sz="0" w:space="0" w:color="auto"/>
            <w:right w:val="none" w:sz="0" w:space="0" w:color="auto"/>
          </w:divBdr>
        </w:div>
        <w:div w:id="2031292861">
          <w:marLeft w:val="547"/>
          <w:marRight w:val="0"/>
          <w:marTop w:val="72"/>
          <w:marBottom w:val="0"/>
          <w:divBdr>
            <w:top w:val="none" w:sz="0" w:space="0" w:color="auto"/>
            <w:left w:val="none" w:sz="0" w:space="0" w:color="auto"/>
            <w:bottom w:val="none" w:sz="0" w:space="0" w:color="auto"/>
            <w:right w:val="none" w:sz="0" w:space="0" w:color="auto"/>
          </w:divBdr>
        </w:div>
        <w:div w:id="1687829129">
          <w:marLeft w:val="547"/>
          <w:marRight w:val="0"/>
          <w:marTop w:val="72"/>
          <w:marBottom w:val="0"/>
          <w:divBdr>
            <w:top w:val="none" w:sz="0" w:space="0" w:color="auto"/>
            <w:left w:val="none" w:sz="0" w:space="0" w:color="auto"/>
            <w:bottom w:val="none" w:sz="0" w:space="0" w:color="auto"/>
            <w:right w:val="none" w:sz="0" w:space="0" w:color="auto"/>
          </w:divBdr>
        </w:div>
      </w:divsChild>
    </w:div>
    <w:div w:id="1056854527">
      <w:bodyDiv w:val="1"/>
      <w:marLeft w:val="0"/>
      <w:marRight w:val="0"/>
      <w:marTop w:val="0"/>
      <w:marBottom w:val="0"/>
      <w:divBdr>
        <w:top w:val="none" w:sz="0" w:space="0" w:color="auto"/>
        <w:left w:val="none" w:sz="0" w:space="0" w:color="auto"/>
        <w:bottom w:val="none" w:sz="0" w:space="0" w:color="auto"/>
        <w:right w:val="none" w:sz="0" w:space="0" w:color="auto"/>
      </w:divBdr>
      <w:divsChild>
        <w:div w:id="1889874712">
          <w:marLeft w:val="547"/>
          <w:marRight w:val="0"/>
          <w:marTop w:val="0"/>
          <w:marBottom w:val="0"/>
          <w:divBdr>
            <w:top w:val="none" w:sz="0" w:space="0" w:color="auto"/>
            <w:left w:val="none" w:sz="0" w:space="0" w:color="auto"/>
            <w:bottom w:val="none" w:sz="0" w:space="0" w:color="auto"/>
            <w:right w:val="none" w:sz="0" w:space="0" w:color="auto"/>
          </w:divBdr>
        </w:div>
      </w:divsChild>
    </w:div>
    <w:div w:id="1222718445">
      <w:bodyDiv w:val="1"/>
      <w:marLeft w:val="0"/>
      <w:marRight w:val="0"/>
      <w:marTop w:val="0"/>
      <w:marBottom w:val="0"/>
      <w:divBdr>
        <w:top w:val="none" w:sz="0" w:space="0" w:color="auto"/>
        <w:left w:val="none" w:sz="0" w:space="0" w:color="auto"/>
        <w:bottom w:val="none" w:sz="0" w:space="0" w:color="auto"/>
        <w:right w:val="none" w:sz="0" w:space="0" w:color="auto"/>
      </w:divBdr>
    </w:div>
    <w:div w:id="1236740674">
      <w:bodyDiv w:val="1"/>
      <w:marLeft w:val="0"/>
      <w:marRight w:val="0"/>
      <w:marTop w:val="0"/>
      <w:marBottom w:val="0"/>
      <w:divBdr>
        <w:top w:val="none" w:sz="0" w:space="0" w:color="auto"/>
        <w:left w:val="none" w:sz="0" w:space="0" w:color="auto"/>
        <w:bottom w:val="none" w:sz="0" w:space="0" w:color="auto"/>
        <w:right w:val="none" w:sz="0" w:space="0" w:color="auto"/>
      </w:divBdr>
    </w:div>
    <w:div w:id="1382318078">
      <w:bodyDiv w:val="1"/>
      <w:marLeft w:val="0"/>
      <w:marRight w:val="0"/>
      <w:marTop w:val="0"/>
      <w:marBottom w:val="0"/>
      <w:divBdr>
        <w:top w:val="none" w:sz="0" w:space="0" w:color="auto"/>
        <w:left w:val="none" w:sz="0" w:space="0" w:color="auto"/>
        <w:bottom w:val="none" w:sz="0" w:space="0" w:color="auto"/>
        <w:right w:val="none" w:sz="0" w:space="0" w:color="auto"/>
      </w:divBdr>
    </w:div>
    <w:div w:id="1533763599">
      <w:bodyDiv w:val="1"/>
      <w:marLeft w:val="0"/>
      <w:marRight w:val="0"/>
      <w:marTop w:val="0"/>
      <w:marBottom w:val="0"/>
      <w:divBdr>
        <w:top w:val="none" w:sz="0" w:space="0" w:color="auto"/>
        <w:left w:val="none" w:sz="0" w:space="0" w:color="auto"/>
        <w:bottom w:val="none" w:sz="0" w:space="0" w:color="auto"/>
        <w:right w:val="none" w:sz="0" w:space="0" w:color="auto"/>
      </w:divBdr>
      <w:divsChild>
        <w:div w:id="365109162">
          <w:marLeft w:val="547"/>
          <w:marRight w:val="0"/>
          <w:marTop w:val="0"/>
          <w:marBottom w:val="0"/>
          <w:divBdr>
            <w:top w:val="none" w:sz="0" w:space="0" w:color="auto"/>
            <w:left w:val="none" w:sz="0" w:space="0" w:color="auto"/>
            <w:bottom w:val="none" w:sz="0" w:space="0" w:color="auto"/>
            <w:right w:val="none" w:sz="0" w:space="0" w:color="auto"/>
          </w:divBdr>
        </w:div>
      </w:divsChild>
    </w:div>
    <w:div w:id="1534227825">
      <w:bodyDiv w:val="1"/>
      <w:marLeft w:val="0"/>
      <w:marRight w:val="0"/>
      <w:marTop w:val="0"/>
      <w:marBottom w:val="0"/>
      <w:divBdr>
        <w:top w:val="none" w:sz="0" w:space="0" w:color="auto"/>
        <w:left w:val="none" w:sz="0" w:space="0" w:color="auto"/>
        <w:bottom w:val="none" w:sz="0" w:space="0" w:color="auto"/>
        <w:right w:val="none" w:sz="0" w:space="0" w:color="auto"/>
      </w:divBdr>
    </w:div>
    <w:div w:id="1643539958">
      <w:bodyDiv w:val="1"/>
      <w:marLeft w:val="0"/>
      <w:marRight w:val="0"/>
      <w:marTop w:val="0"/>
      <w:marBottom w:val="0"/>
      <w:divBdr>
        <w:top w:val="none" w:sz="0" w:space="0" w:color="auto"/>
        <w:left w:val="none" w:sz="0" w:space="0" w:color="auto"/>
        <w:bottom w:val="none" w:sz="0" w:space="0" w:color="auto"/>
        <w:right w:val="none" w:sz="0" w:space="0" w:color="auto"/>
      </w:divBdr>
      <w:divsChild>
        <w:div w:id="1989239868">
          <w:marLeft w:val="446"/>
          <w:marRight w:val="0"/>
          <w:marTop w:val="0"/>
          <w:marBottom w:val="0"/>
          <w:divBdr>
            <w:top w:val="none" w:sz="0" w:space="0" w:color="auto"/>
            <w:left w:val="none" w:sz="0" w:space="0" w:color="auto"/>
            <w:bottom w:val="none" w:sz="0" w:space="0" w:color="auto"/>
            <w:right w:val="none" w:sz="0" w:space="0" w:color="auto"/>
          </w:divBdr>
        </w:div>
        <w:div w:id="1413622992">
          <w:marLeft w:val="446"/>
          <w:marRight w:val="0"/>
          <w:marTop w:val="0"/>
          <w:marBottom w:val="0"/>
          <w:divBdr>
            <w:top w:val="none" w:sz="0" w:space="0" w:color="auto"/>
            <w:left w:val="none" w:sz="0" w:space="0" w:color="auto"/>
            <w:bottom w:val="none" w:sz="0" w:space="0" w:color="auto"/>
            <w:right w:val="none" w:sz="0" w:space="0" w:color="auto"/>
          </w:divBdr>
        </w:div>
        <w:div w:id="1453204244">
          <w:marLeft w:val="446"/>
          <w:marRight w:val="0"/>
          <w:marTop w:val="0"/>
          <w:marBottom w:val="0"/>
          <w:divBdr>
            <w:top w:val="none" w:sz="0" w:space="0" w:color="auto"/>
            <w:left w:val="none" w:sz="0" w:space="0" w:color="auto"/>
            <w:bottom w:val="none" w:sz="0" w:space="0" w:color="auto"/>
            <w:right w:val="none" w:sz="0" w:space="0" w:color="auto"/>
          </w:divBdr>
        </w:div>
        <w:div w:id="876313045">
          <w:marLeft w:val="446"/>
          <w:marRight w:val="0"/>
          <w:marTop w:val="0"/>
          <w:marBottom w:val="0"/>
          <w:divBdr>
            <w:top w:val="none" w:sz="0" w:space="0" w:color="auto"/>
            <w:left w:val="none" w:sz="0" w:space="0" w:color="auto"/>
            <w:bottom w:val="none" w:sz="0" w:space="0" w:color="auto"/>
            <w:right w:val="none" w:sz="0" w:space="0" w:color="auto"/>
          </w:divBdr>
        </w:div>
        <w:div w:id="1467891085">
          <w:marLeft w:val="446"/>
          <w:marRight w:val="0"/>
          <w:marTop w:val="0"/>
          <w:marBottom w:val="0"/>
          <w:divBdr>
            <w:top w:val="none" w:sz="0" w:space="0" w:color="auto"/>
            <w:left w:val="none" w:sz="0" w:space="0" w:color="auto"/>
            <w:bottom w:val="none" w:sz="0" w:space="0" w:color="auto"/>
            <w:right w:val="none" w:sz="0" w:space="0" w:color="auto"/>
          </w:divBdr>
        </w:div>
      </w:divsChild>
    </w:div>
    <w:div w:id="1946569663">
      <w:bodyDiv w:val="1"/>
      <w:marLeft w:val="0"/>
      <w:marRight w:val="0"/>
      <w:marTop w:val="0"/>
      <w:marBottom w:val="0"/>
      <w:divBdr>
        <w:top w:val="none" w:sz="0" w:space="0" w:color="auto"/>
        <w:left w:val="none" w:sz="0" w:space="0" w:color="auto"/>
        <w:bottom w:val="none" w:sz="0" w:space="0" w:color="auto"/>
        <w:right w:val="none" w:sz="0" w:space="0" w:color="auto"/>
      </w:divBdr>
      <w:divsChild>
        <w:div w:id="427043049">
          <w:marLeft w:val="547"/>
          <w:marRight w:val="0"/>
          <w:marTop w:val="0"/>
          <w:marBottom w:val="0"/>
          <w:divBdr>
            <w:top w:val="none" w:sz="0" w:space="0" w:color="auto"/>
            <w:left w:val="none" w:sz="0" w:space="0" w:color="auto"/>
            <w:bottom w:val="none" w:sz="0" w:space="0" w:color="auto"/>
            <w:right w:val="none" w:sz="0" w:space="0" w:color="auto"/>
          </w:divBdr>
        </w:div>
      </w:divsChild>
    </w:div>
    <w:div w:id="2061318315">
      <w:bodyDiv w:val="1"/>
      <w:marLeft w:val="0"/>
      <w:marRight w:val="0"/>
      <w:marTop w:val="0"/>
      <w:marBottom w:val="0"/>
      <w:divBdr>
        <w:top w:val="none" w:sz="0" w:space="0" w:color="auto"/>
        <w:left w:val="none" w:sz="0" w:space="0" w:color="auto"/>
        <w:bottom w:val="none" w:sz="0" w:space="0" w:color="auto"/>
        <w:right w:val="none" w:sz="0" w:space="0" w:color="auto"/>
      </w:divBdr>
    </w:div>
    <w:div w:id="2114202575">
      <w:bodyDiv w:val="1"/>
      <w:marLeft w:val="0"/>
      <w:marRight w:val="0"/>
      <w:marTop w:val="0"/>
      <w:marBottom w:val="0"/>
      <w:divBdr>
        <w:top w:val="none" w:sz="0" w:space="0" w:color="auto"/>
        <w:left w:val="none" w:sz="0" w:space="0" w:color="auto"/>
        <w:bottom w:val="none" w:sz="0" w:space="0" w:color="auto"/>
        <w:right w:val="none" w:sz="0" w:space="0" w:color="auto"/>
      </w:divBdr>
      <w:divsChild>
        <w:div w:id="54725519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356</TotalTime>
  <Pages>7</Pages>
  <Words>1594</Words>
  <Characters>9091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connie griffiths</dc:creator>
  <cp:keywords/>
  <dc:description/>
  <cp:lastModifiedBy>connie griffiths</cp:lastModifiedBy>
  <cp:revision>2</cp:revision>
  <dcterms:created xsi:type="dcterms:W3CDTF">2023-03-13T15:35:00Z</dcterms:created>
  <dcterms:modified xsi:type="dcterms:W3CDTF">2023-03-13T21:31:00Z</dcterms:modified>
</cp:coreProperties>
</file>