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B4944" w14:textId="3B560E09" w:rsidR="00A81297" w:rsidRDefault="007225AA" w:rsidP="00797604">
      <w:pPr>
        <w:spacing w:line="480" w:lineRule="auto"/>
        <w:jc w:val="both"/>
      </w:pPr>
      <w:r>
        <w:t>Student Name: Hannah Woolgar</w:t>
      </w:r>
    </w:p>
    <w:p w14:paraId="6F654DFA" w14:textId="7F01A0BD" w:rsidR="007225AA" w:rsidRDefault="007225AA" w:rsidP="00797604">
      <w:pPr>
        <w:spacing w:line="480" w:lineRule="auto"/>
        <w:jc w:val="both"/>
      </w:pPr>
      <w:r>
        <w:t>P Number: 1701702</w:t>
      </w:r>
    </w:p>
    <w:p w14:paraId="7C805BEE" w14:textId="262C8612" w:rsidR="007225AA" w:rsidRDefault="007225AA" w:rsidP="00797604">
      <w:pPr>
        <w:spacing w:line="480" w:lineRule="auto"/>
        <w:jc w:val="both"/>
      </w:pPr>
      <w:r>
        <w:t>Programme of Study: Advertising and Brand Design</w:t>
      </w:r>
    </w:p>
    <w:p w14:paraId="15203822" w14:textId="005DDBD4" w:rsidR="007225AA" w:rsidRDefault="007225AA" w:rsidP="00797604">
      <w:pPr>
        <w:spacing w:line="480" w:lineRule="auto"/>
        <w:jc w:val="both"/>
      </w:pPr>
      <w:r>
        <w:t>Module: M4X01559</w:t>
      </w:r>
    </w:p>
    <w:p w14:paraId="3E2876EA" w14:textId="77777777" w:rsidR="00A81297" w:rsidRDefault="00A81297">
      <w:r>
        <w:br w:type="page"/>
      </w:r>
    </w:p>
    <w:p w14:paraId="64A94FEF" w14:textId="32067E4F" w:rsidR="00A9799D" w:rsidRDefault="00797604" w:rsidP="00797604">
      <w:pPr>
        <w:spacing w:line="480" w:lineRule="auto"/>
        <w:jc w:val="both"/>
      </w:pPr>
      <w:r>
        <w:lastRenderedPageBreak/>
        <w:t xml:space="preserve">My exhibition is about the use of colour to evoke a feeling in art and design. I chose this because I find the connection between colours and emotions incredibly interesting. Colours are something we see every day and while we don’t realise it, they change our perception of objects. </w:t>
      </w:r>
      <w:r w:rsidR="003972DC" w:rsidRPr="003972DC">
        <w:t xml:space="preserve">Colour is incredibly important in the world; even transparent things have their own colour schemes. </w:t>
      </w:r>
      <w:commentRangeStart w:id="0"/>
      <w:r w:rsidR="003972DC" w:rsidRPr="003972DC">
        <w:t xml:space="preserve">Emotions and colours </w:t>
      </w:r>
      <w:r w:rsidR="00382681">
        <w:t>have been shown to</w:t>
      </w:r>
      <w:r w:rsidR="003972DC" w:rsidRPr="003972DC">
        <w:t xml:space="preserve"> go hand in hand with each other</w:t>
      </w:r>
      <w:r w:rsidR="00382681">
        <w:t xml:space="preserve"> (Lang, 1993; Mahnke, 1996). For example, red is associated with excitement, yellow is associated with happiness and blue is typically associated with calm feelings (Ballast, 2002; Wexner 1982)</w:t>
      </w:r>
      <w:r w:rsidR="003972DC" w:rsidRPr="003972DC">
        <w:t xml:space="preserve">. </w:t>
      </w:r>
      <w:commentRangeEnd w:id="0"/>
      <w:r w:rsidR="00A9799D">
        <w:rPr>
          <w:rStyle w:val="CommentReference"/>
        </w:rPr>
        <w:commentReference w:id="0"/>
      </w:r>
      <w:r w:rsidR="003972DC" w:rsidRPr="003972DC">
        <w:t xml:space="preserve"> Colour is an important part of our everyday lives and is a way of non-verbal communication between brands and consumers. The root of the emotions that colours arouse stems from our environment</w:t>
      </w:r>
      <w:r w:rsidR="00A9799D">
        <w:t>;</w:t>
      </w:r>
      <w:r w:rsidR="003972DC" w:rsidRPr="003972DC">
        <w:t xml:space="preserve"> </w:t>
      </w:r>
      <w:r w:rsidR="00A9799D">
        <w:t>f</w:t>
      </w:r>
      <w:r w:rsidR="003972DC" w:rsidRPr="003972DC">
        <w:t>or example, within gender</w:t>
      </w:r>
      <w:r w:rsidR="00A9799D">
        <w:t>,</w:t>
      </w:r>
      <w:r w:rsidR="003972DC" w:rsidRPr="003972DC">
        <w:t xml:space="preserve"> blue symbolises </w:t>
      </w:r>
      <w:r w:rsidR="00A9799D">
        <w:t>‘boys’</w:t>
      </w:r>
      <w:r w:rsidR="003972DC" w:rsidRPr="003972DC">
        <w:t xml:space="preserve"> and pink </w:t>
      </w:r>
      <w:r w:rsidR="00A9799D">
        <w:t xml:space="preserve">‘girls.’ </w:t>
      </w:r>
      <w:r w:rsidR="003972DC" w:rsidRPr="003972DC">
        <w:t xml:space="preserve"> One of the most powerful ways to create audience appeal</w:t>
      </w:r>
      <w:r w:rsidR="00A9799D">
        <w:t xml:space="preserve"> </w:t>
      </w:r>
      <w:r w:rsidR="003972DC" w:rsidRPr="003972DC">
        <w:t>is to apply the right colour to the right artwork</w:t>
      </w:r>
      <w:r w:rsidR="00382681">
        <w:t xml:space="preserve"> since each colour has its</w:t>
      </w:r>
      <w:r w:rsidR="003972DC" w:rsidRPr="003972DC">
        <w:t xml:space="preserve"> own positive and negative meanings, though each meaning varies from culture to culture (Zain, 2015). </w:t>
      </w:r>
      <w:r w:rsidR="003972DC">
        <w:t>Colours</w:t>
      </w:r>
      <w:r w:rsidR="003972DC" w:rsidRPr="003972DC">
        <w:t xml:space="preserve"> convey a message that words simply can’t</w:t>
      </w:r>
      <w:r w:rsidR="00997421">
        <w:t>, as the famous saying goes “a picture paints a thousand words”</w:t>
      </w:r>
      <w:r w:rsidR="003972DC">
        <w:t xml:space="preserve">. </w:t>
      </w:r>
    </w:p>
    <w:p w14:paraId="6198C079" w14:textId="77777777" w:rsidR="00382681" w:rsidRDefault="00382681" w:rsidP="00797604">
      <w:pPr>
        <w:spacing w:line="480" w:lineRule="auto"/>
        <w:jc w:val="both"/>
      </w:pPr>
    </w:p>
    <w:p w14:paraId="4EA88618" w14:textId="373B42AE" w:rsidR="00431EE6" w:rsidRDefault="00997421" w:rsidP="00797604">
      <w:pPr>
        <w:spacing w:line="480" w:lineRule="auto"/>
        <w:jc w:val="both"/>
      </w:pPr>
      <w:r w:rsidRPr="00997421">
        <w:t xml:space="preserve">During the process of perceiving colours, an associated feeling or emotion is induced in the brain—a "colour emotion." The human eye perceives colour </w:t>
      </w:r>
      <w:r w:rsidR="00173324">
        <w:t xml:space="preserve">when light enters the eye and is picked up by light receptors which send a signal to the brain, which interprets the signals as a specific colour. This then leads to feelings and emotions being formed in the mind </w:t>
      </w:r>
      <w:r w:rsidRPr="00997421">
        <w:t xml:space="preserve">(Billmeyer &amp; Saltzman, 1981). </w:t>
      </w:r>
      <w:r w:rsidR="003B3C7D">
        <w:t>Research in this</w:t>
      </w:r>
      <w:r w:rsidRPr="00997421">
        <w:t xml:space="preserve"> field of colour emotion has </w:t>
      </w:r>
      <w:r w:rsidR="003B3C7D">
        <w:t>shown</w:t>
      </w:r>
      <w:r w:rsidRPr="00997421">
        <w:t xml:space="preserve"> that each colour, as well as each combination of colours, conveys its own range of meanings (Kobayashi, 1981). As Mahnke (1996) argued, the psychological effects of colour (colour psychology) constitute a large, complex field, given the way the various colours induce a range of feelings and emotions in different people.</w:t>
      </w:r>
      <w:r>
        <w:t xml:space="preserve"> </w:t>
      </w:r>
      <w:r w:rsidR="003972DC">
        <w:t>Within this exhibition</w:t>
      </w:r>
      <w:r w:rsidR="003B3C7D" w:rsidRPr="003B3C7D">
        <w:t xml:space="preserve">, </w:t>
      </w:r>
      <w:r w:rsidR="003972DC">
        <w:t>I’ll be looking at the</w:t>
      </w:r>
      <w:r w:rsidR="004B0EF0">
        <w:t xml:space="preserve"> use of colour in w</w:t>
      </w:r>
      <w:r w:rsidR="003972DC">
        <w:t>ork</w:t>
      </w:r>
      <w:r w:rsidR="004B0EF0">
        <w:t>s</w:t>
      </w:r>
      <w:r w:rsidR="003972DC">
        <w:t xml:space="preserve"> of</w:t>
      </w:r>
      <w:r w:rsidR="004B0EF0">
        <w:t xml:space="preserve"> art with a focus on</w:t>
      </w:r>
      <w:r w:rsidR="003972DC">
        <w:t xml:space="preserve"> Van Gogh and Andy Warhol. </w:t>
      </w:r>
      <w:r w:rsidR="00C251E6">
        <w:t xml:space="preserve">Their works </w:t>
      </w:r>
      <w:bookmarkStart w:id="1" w:name="_GoBack"/>
      <w:bookmarkEnd w:id="1"/>
      <w:r w:rsidR="00C251E6">
        <w:t>convey opposite meanings.</w:t>
      </w:r>
      <w:r w:rsidR="00A9799D">
        <w:rPr>
          <w:rStyle w:val="CommentReference"/>
        </w:rPr>
        <w:commentReference w:id="2"/>
      </w:r>
      <w:r w:rsidR="003972DC">
        <w:t xml:space="preserve"> Van Gogh</w:t>
      </w:r>
      <w:r w:rsidR="00F21CF1">
        <w:t xml:space="preserve"> for instance,</w:t>
      </w:r>
      <w:r w:rsidR="003972DC">
        <w:t xml:space="preserve"> painted using colour to show his emotions whereas Warhol use</w:t>
      </w:r>
      <w:r w:rsidR="00F21CF1">
        <w:t>d</w:t>
      </w:r>
      <w:r w:rsidR="003972DC">
        <w:t xml:space="preserve"> complimentary colours not corresponding to any feelings.</w:t>
      </w:r>
      <w:r w:rsidR="004B0EF0">
        <w:t xml:space="preserve"> In </w:t>
      </w:r>
      <w:r>
        <w:t>addition,</w:t>
      </w:r>
      <w:r w:rsidR="004B0EF0">
        <w:t xml:space="preserve"> t</w:t>
      </w:r>
      <w:r w:rsidR="004B0EF0" w:rsidRPr="004B0EF0">
        <w:t xml:space="preserve">he final piece in </w:t>
      </w:r>
      <w:r w:rsidR="004B0EF0" w:rsidRPr="004B0EF0">
        <w:lastRenderedPageBreak/>
        <w:t>my exhibition will be as many colours of paint possible dripping do</w:t>
      </w:r>
      <w:r w:rsidR="004B0EF0">
        <w:t>wn the wall of an enclosed area separate from the main hall.</w:t>
      </w:r>
      <w:r>
        <w:t xml:space="preserve"> </w:t>
      </w:r>
      <w:r w:rsidR="00382681">
        <w:t>As part of the floor plan for the exhibition, t</w:t>
      </w:r>
      <w:commentRangeStart w:id="3"/>
      <w:r w:rsidR="003972DC">
        <w:t>he two images would be projected onto opposite walls of the gallery</w:t>
      </w:r>
      <w:commentRangeEnd w:id="3"/>
      <w:r w:rsidR="00845FEE">
        <w:rPr>
          <w:rStyle w:val="CommentReference"/>
        </w:rPr>
        <w:commentReference w:id="3"/>
      </w:r>
      <w:r w:rsidR="00382681">
        <w:t xml:space="preserve"> and each projector will be placed somewhere above, likely on the ceiling, so that people cannot obstruct the images</w:t>
      </w:r>
      <w:r w:rsidR="00797604">
        <w:t xml:space="preserve">. </w:t>
      </w:r>
      <w:commentRangeStart w:id="4"/>
      <w:r w:rsidR="00797604">
        <w:t>Each artwork</w:t>
      </w:r>
      <w:r w:rsidR="00CD00A1">
        <w:t xml:space="preserve"> has been chosen to try and</w:t>
      </w:r>
      <w:r w:rsidR="00797604">
        <w:t xml:space="preserve"> bring out different emotions in different people, Van Gogh’s sunflowers </w:t>
      </w:r>
      <w:r w:rsidR="00CD00A1">
        <w:t>may</w:t>
      </w:r>
      <w:r w:rsidR="00797604">
        <w:t xml:space="preserve"> bring happiness and joy to some and sadness to others who know about his sad life. </w:t>
      </w:r>
      <w:commentRangeEnd w:id="4"/>
      <w:r w:rsidR="00E176E0">
        <w:rPr>
          <w:rStyle w:val="CommentReference"/>
        </w:rPr>
        <w:commentReference w:id="4"/>
      </w:r>
      <w:r w:rsidR="00797604">
        <w:t>While Andy Warhol’s work may not purposefully use colour to bring out emoti</w:t>
      </w:r>
      <w:r w:rsidR="00CD00A1">
        <w:t>ons, because of the way the human brain works people should still associate the colours that he uses with a different emotion</w:t>
      </w:r>
      <w:commentRangeStart w:id="5"/>
      <w:r w:rsidR="00797604">
        <w:t xml:space="preserve">. </w:t>
      </w:r>
      <w:commentRangeEnd w:id="5"/>
      <w:r w:rsidR="00E176E0">
        <w:rPr>
          <w:rStyle w:val="CommentReference"/>
        </w:rPr>
        <w:commentReference w:id="5"/>
      </w:r>
      <w:r w:rsidR="00CD00A1">
        <w:t>Some people may associate the same colour with a different emotion, for example</w:t>
      </w:r>
      <w:r w:rsidR="00554D4E">
        <w:t xml:space="preserve"> a study by Saito (1996) showed that heritage and culture profoundly affected a subject’s preference of colour with the exception of vivid blue.</w:t>
      </w:r>
      <w:r w:rsidR="00797604">
        <w:t xml:space="preserve"> </w:t>
      </w:r>
      <w:commentRangeStart w:id="6"/>
      <w:r w:rsidR="00797604">
        <w:t xml:space="preserve">The artwork in the </w:t>
      </w:r>
      <w:r w:rsidR="00554D4E">
        <w:t>separate</w:t>
      </w:r>
      <w:r w:rsidR="00797604">
        <w:t xml:space="preserve"> area of the gallery will be somewhere that you can walk into, experiencing a mix of emotions all at the same time. Without there being any set colours in the piece, no set emotions will break through, leaving a mix of multiple emotions all experienced at the same time.</w:t>
      </w:r>
      <w:commentRangeEnd w:id="6"/>
      <w:r w:rsidR="00E176E0">
        <w:rPr>
          <w:rStyle w:val="CommentReference"/>
        </w:rPr>
        <w:commentReference w:id="6"/>
      </w:r>
      <w:r w:rsidR="004B0EF0">
        <w:t xml:space="preserve"> I would also like to include tablet mounted to the wall where people can explain what emotions they are experiencing while standing in this colourful room</w:t>
      </w:r>
      <w:r w:rsidR="00CD00A1">
        <w:t xml:space="preserve"> and looking at each art piece</w:t>
      </w:r>
      <w:r w:rsidR="004B0EF0">
        <w:t xml:space="preserve">, </w:t>
      </w:r>
      <w:r w:rsidR="00CD00A1">
        <w:t>and</w:t>
      </w:r>
      <w:r w:rsidR="004B0EF0">
        <w:t xml:space="preserve"> see what others have been experiencing once their answer is provided.</w:t>
      </w:r>
      <w:r w:rsidR="00CD00A1">
        <w:t xml:space="preserve"> This will either </w:t>
      </w:r>
      <w:r>
        <w:rPr>
          <w:noProof/>
        </w:rPr>
        <w:drawing>
          <wp:anchor distT="0" distB="0" distL="114300" distR="114300" simplePos="0" relativeHeight="251661312" behindDoc="0" locked="0" layoutInCell="1" allowOverlap="1" wp14:anchorId="626B3626" wp14:editId="3F355120">
            <wp:simplePos x="0" y="0"/>
            <wp:positionH relativeFrom="margin">
              <wp:align>center</wp:align>
            </wp:positionH>
            <wp:positionV relativeFrom="paragraph">
              <wp:posOffset>5743575</wp:posOffset>
            </wp:positionV>
            <wp:extent cx="4181475" cy="3035390"/>
            <wp:effectExtent l="0" t="0" r="0" b="0"/>
            <wp:wrapTopAndBottom/>
            <wp:docPr id="2" name="Picture 2" descr="C:\Users\hlwoo\Documents\uni\contextual studies\year 1\semester 2\layo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lwoo\Documents\uni\contextual studies\year 1\semester 2\layout.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81475" cy="3035390"/>
                    </a:xfrm>
                    <a:prstGeom prst="rect">
                      <a:avLst/>
                    </a:prstGeom>
                    <a:noFill/>
                    <a:ln>
                      <a:noFill/>
                    </a:ln>
                  </pic:spPr>
                </pic:pic>
              </a:graphicData>
            </a:graphic>
          </wp:anchor>
        </w:drawing>
      </w:r>
      <w:r w:rsidR="00CD00A1">
        <w:t>demonstrate how colours affect people differently or how we all experience the same feeling.</w:t>
      </w:r>
    </w:p>
    <w:p w14:paraId="322D18C4" w14:textId="77777777" w:rsidR="0073181C" w:rsidRPr="00431EE6" w:rsidRDefault="0073181C">
      <w:pPr>
        <w:rPr>
          <w:i/>
        </w:rPr>
      </w:pPr>
      <w:r w:rsidRPr="0073181C">
        <w:rPr>
          <w:noProof/>
        </w:rPr>
        <w:lastRenderedPageBreak/>
        <w:drawing>
          <wp:anchor distT="0" distB="0" distL="114300" distR="114300" simplePos="0" relativeHeight="251658240" behindDoc="0" locked="0" layoutInCell="1" allowOverlap="1" wp14:anchorId="1347E1C9" wp14:editId="47AD957D">
            <wp:simplePos x="0" y="0"/>
            <wp:positionH relativeFrom="margin">
              <wp:align>center</wp:align>
            </wp:positionH>
            <wp:positionV relativeFrom="paragraph">
              <wp:posOffset>9525</wp:posOffset>
            </wp:positionV>
            <wp:extent cx="2762250" cy="351472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762250" cy="3514725"/>
                    </a:xfrm>
                    <a:prstGeom prst="rect">
                      <a:avLst/>
                    </a:prstGeom>
                  </pic:spPr>
                </pic:pic>
              </a:graphicData>
            </a:graphic>
          </wp:anchor>
        </w:drawing>
      </w:r>
      <w:r w:rsidR="00431EE6">
        <w:tab/>
      </w:r>
      <w:r w:rsidR="00431EE6">
        <w:tab/>
      </w:r>
      <w:r w:rsidR="00431EE6">
        <w:tab/>
      </w:r>
      <w:r w:rsidR="00431EE6">
        <w:tab/>
      </w:r>
      <w:r w:rsidR="00431EE6">
        <w:tab/>
      </w:r>
      <w:r w:rsidR="00431EE6">
        <w:tab/>
      </w:r>
      <w:r w:rsidR="00431EE6">
        <w:tab/>
        <w:t xml:space="preserve">     </w:t>
      </w:r>
      <w:r w:rsidR="00431EE6" w:rsidRPr="00431EE6">
        <w:rPr>
          <w:i/>
          <w:sz w:val="16"/>
        </w:rPr>
        <w:t>Van Gogh Sunflowers</w:t>
      </w:r>
    </w:p>
    <w:p w14:paraId="071BED13" w14:textId="77777777" w:rsidR="00431EE6" w:rsidRDefault="00431EE6"/>
    <w:p w14:paraId="31A88ED5" w14:textId="77777777" w:rsidR="00E176E0" w:rsidRDefault="001E63C8" w:rsidP="003972DC">
      <w:pPr>
        <w:spacing w:after="0" w:line="480" w:lineRule="auto"/>
        <w:jc w:val="both"/>
      </w:pPr>
      <w:r w:rsidRPr="001E63C8">
        <w:t>Sometimes</w:t>
      </w:r>
      <w:r w:rsidR="00E176E0">
        <w:t>,</w:t>
      </w:r>
      <w:r w:rsidRPr="001E63C8">
        <w:t xml:space="preserve"> a work of art is so famous that it can blind people to its original context and meaning. That surely is the case wit</w:t>
      </w:r>
      <w:r>
        <w:t>h Vincent van Gogh’s Sunflowers (</w:t>
      </w:r>
      <w:r w:rsidRPr="001E63C8">
        <w:t>Sooke, 2014)</w:t>
      </w:r>
      <w:r>
        <w:t xml:space="preserve">. </w:t>
      </w:r>
      <w:r w:rsidR="0073478E">
        <w:t>Van Gogh’s emotions completely dictated hi</w:t>
      </w:r>
      <w:r w:rsidR="00E176E0">
        <w:t>s</w:t>
      </w:r>
      <w:r w:rsidR="0073478E">
        <w:t xml:space="preserve"> colour palettes within his work. He painted according to his feelings, using colours to represent this. Gogh would often restrict himself from using certain colours and would paint an image using only different hues and shades of one colour, much like he did with his painting</w:t>
      </w:r>
      <w:r w:rsidR="00E176E0">
        <w:t xml:space="preserve">; </w:t>
      </w:r>
      <w:r w:rsidR="0073478E" w:rsidRPr="0073478E">
        <w:rPr>
          <w:i/>
        </w:rPr>
        <w:t>Sunflowers</w:t>
      </w:r>
      <w:r w:rsidR="0073478E">
        <w:t>.</w:t>
      </w:r>
    </w:p>
    <w:p w14:paraId="7BB2EF1E" w14:textId="4CB72F1F" w:rsidR="00217726" w:rsidRDefault="0073478E" w:rsidP="00ED30F2">
      <w:pPr>
        <w:spacing w:after="0" w:line="480" w:lineRule="auto"/>
        <w:jc w:val="both"/>
      </w:pPr>
      <w:r>
        <w:t xml:space="preserve"> In this image</w:t>
      </w:r>
      <w:r w:rsidR="00E176E0">
        <w:t xml:space="preserve">, </w:t>
      </w:r>
      <w:r>
        <w:t>Van Gogh used only variations of the colour yellow</w:t>
      </w:r>
      <w:r w:rsidR="00B73A14">
        <w:t xml:space="preserve"> </w:t>
      </w:r>
      <w:r w:rsidR="00B73A14" w:rsidRPr="00B73A14">
        <w:t>(</w:t>
      </w:r>
      <w:r w:rsidR="00B73A14">
        <w:t>Sasso</w:t>
      </w:r>
      <w:r w:rsidR="00B73A14" w:rsidRPr="00B73A14">
        <w:t>n, 2006)</w:t>
      </w:r>
      <w:r>
        <w:t xml:space="preserve">. When looking at the </w:t>
      </w:r>
      <w:r w:rsidR="00E176E0">
        <w:t>painting,</w:t>
      </w:r>
      <w:r>
        <w:t xml:space="preserve"> you can almost feel the brightness of it radiating onto you, lifting your mood. Though it can also do the opposite, as when Gogh was suffering one of his ‘attacks’ he would often eat yellow paint in an attempt to poison himself. </w:t>
      </w:r>
      <w:r w:rsidR="00822E20">
        <w:t>While yellow is often seen as a positive colour, representing happiness, clarity and optimism, it also represents cowardice and deceit. A dull or dingy yellow may represent caution, sickness and jealousy</w:t>
      </w:r>
      <w:r w:rsidR="002B68CB">
        <w:t>. In this painting</w:t>
      </w:r>
      <w:r w:rsidR="00E176E0">
        <w:t>,</w:t>
      </w:r>
      <w:r w:rsidR="002B68CB">
        <w:t xml:space="preserve"> Van Gogh has used mostly dull yellows, which could link back to Gogh’s mental illness and why he wanted to eat yellow paint.</w:t>
      </w:r>
      <w:r w:rsidR="00822E20">
        <w:t xml:space="preserve"> </w:t>
      </w:r>
      <w:r w:rsidR="005A41B6" w:rsidRPr="005A41B6">
        <w:t>(Bourn, 2011)</w:t>
      </w:r>
      <w:r w:rsidR="00ED30F2">
        <w:t>.</w:t>
      </w:r>
    </w:p>
    <w:p w14:paraId="1A8C5626" w14:textId="77777777" w:rsidR="00217726" w:rsidRPr="00431EE6" w:rsidRDefault="00217726">
      <w:pPr>
        <w:rPr>
          <w:i/>
        </w:rPr>
      </w:pPr>
      <w:r>
        <w:rPr>
          <w:noProof/>
        </w:rPr>
        <w:lastRenderedPageBreak/>
        <w:drawing>
          <wp:anchor distT="0" distB="0" distL="114300" distR="114300" simplePos="0" relativeHeight="251659264" behindDoc="0" locked="0" layoutInCell="1" allowOverlap="1" wp14:anchorId="694CC276" wp14:editId="40CD11D8">
            <wp:simplePos x="0" y="0"/>
            <wp:positionH relativeFrom="margin">
              <wp:align>center</wp:align>
            </wp:positionH>
            <wp:positionV relativeFrom="paragraph">
              <wp:posOffset>0</wp:posOffset>
            </wp:positionV>
            <wp:extent cx="2694940" cy="2018030"/>
            <wp:effectExtent l="0" t="0" r="0" b="127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4940" cy="2018030"/>
                    </a:xfrm>
                    <a:prstGeom prst="rect">
                      <a:avLst/>
                    </a:prstGeom>
                    <a:noFill/>
                  </pic:spPr>
                </pic:pic>
              </a:graphicData>
            </a:graphic>
          </wp:anchor>
        </w:drawing>
      </w:r>
      <w:r w:rsidR="00431EE6">
        <w:tab/>
      </w:r>
      <w:r w:rsidR="00431EE6">
        <w:tab/>
      </w:r>
      <w:r w:rsidR="00431EE6">
        <w:tab/>
      </w:r>
      <w:r w:rsidR="00431EE6">
        <w:tab/>
      </w:r>
      <w:r w:rsidR="00431EE6">
        <w:tab/>
        <w:t xml:space="preserve">      </w:t>
      </w:r>
      <w:r w:rsidR="00431EE6" w:rsidRPr="00431EE6">
        <w:rPr>
          <w:i/>
          <w:sz w:val="16"/>
        </w:rPr>
        <w:t>Andy Warhol Space Fruit: Still Lifes (Pears)</w:t>
      </w:r>
    </w:p>
    <w:p w14:paraId="14D1BA36" w14:textId="77777777" w:rsidR="00431EE6" w:rsidRDefault="00431EE6" w:rsidP="003972DC">
      <w:pPr>
        <w:spacing w:line="480" w:lineRule="auto"/>
        <w:jc w:val="both"/>
      </w:pPr>
    </w:p>
    <w:p w14:paraId="6C2BF7E9" w14:textId="77777777" w:rsidR="00986712" w:rsidRDefault="0099581C" w:rsidP="00986712">
      <w:pPr>
        <w:spacing w:line="480" w:lineRule="auto"/>
        <w:jc w:val="both"/>
      </w:pPr>
      <w:r>
        <w:t>Andy Warhol doesn’t show any sort of emotion through his choice of colour. Instead he follows colour schemes that are completely unrelated to emotion. His prints are often a monochromatic colour scheme in which the colours used are opposite on the colour wheel. His decision to use colours based solely on colour scheme and not because of emotion</w:t>
      </w:r>
      <w:r w:rsidR="00E176E0">
        <w:t>,</w:t>
      </w:r>
      <w:r>
        <w:t xml:space="preserve"> adds to Warhol’s disconnected method. For example, in his print </w:t>
      </w:r>
      <w:r w:rsidRPr="0099581C">
        <w:rPr>
          <w:i/>
        </w:rPr>
        <w:t>Space Fruit: Still Lifes (Pears)</w:t>
      </w:r>
      <w:r>
        <w:t xml:space="preserve">, he uses complimentary colours which are yellow-green and red-purple. Warhol didn’t seek to convey any emotions with these colours </w:t>
      </w:r>
      <w:r w:rsidRPr="0099581C">
        <w:t>(Bourn, 2011)</w:t>
      </w:r>
      <w:r>
        <w:t xml:space="preserve">. </w:t>
      </w:r>
    </w:p>
    <w:p w14:paraId="4CE16B41" w14:textId="31C1832C" w:rsidR="002B68CB" w:rsidRDefault="0099581C" w:rsidP="00986712">
      <w:pPr>
        <w:spacing w:line="480" w:lineRule="auto"/>
        <w:jc w:val="both"/>
      </w:pPr>
      <w:r>
        <w:t xml:space="preserve">If Warhol had used these colours to </w:t>
      </w:r>
      <w:r w:rsidR="00E42291">
        <w:t>portray emotion</w:t>
      </w:r>
      <w:r w:rsidR="00E176E0">
        <w:t>,</w:t>
      </w:r>
      <w:r w:rsidR="00E42291">
        <w:t xml:space="preserve"> you could say that the pinkish background portrays the idea of playfulness in Warhol’s image. While red stirs up passion and aggression</w:t>
      </w:r>
      <w:r w:rsidR="00986712">
        <w:t xml:space="preserve"> and</w:t>
      </w:r>
      <w:r w:rsidR="00E42291">
        <w:t xml:space="preserve"> purple brings in the calmer colour blue. Combining these two together creates a pinkish hue bringing in more elements from the colour pink. Along with the red-purple background in the image, there are a few yellow-green pears. The colour </w:t>
      </w:r>
      <w:r w:rsidR="00ED30F2">
        <w:t>combination of yellow and green generally elicits a negative response in people, as it tends to be associated with sickness and vomit (Kaya, 2004).</w:t>
      </w:r>
    </w:p>
    <w:p w14:paraId="7EDC7AF2" w14:textId="77777777" w:rsidR="00E42291" w:rsidRDefault="00E42291" w:rsidP="0099581C">
      <w:pPr>
        <w:jc w:val="both"/>
      </w:pPr>
    </w:p>
    <w:p w14:paraId="6B658A0D" w14:textId="77777777" w:rsidR="00E42291" w:rsidRDefault="00E42291" w:rsidP="0099581C">
      <w:pPr>
        <w:jc w:val="both"/>
      </w:pPr>
    </w:p>
    <w:p w14:paraId="316E038B" w14:textId="77777777" w:rsidR="00E42291" w:rsidRDefault="00E42291" w:rsidP="0099581C">
      <w:pPr>
        <w:jc w:val="both"/>
      </w:pPr>
    </w:p>
    <w:p w14:paraId="4CF99E1C" w14:textId="182F2221" w:rsidR="00ED30F2" w:rsidRPr="006565D8" w:rsidRDefault="00ED30F2" w:rsidP="006565D8">
      <w:r w:rsidRPr="00ED30F2">
        <w:rPr>
          <w:noProof/>
        </w:rPr>
        <w:lastRenderedPageBreak/>
        <w:drawing>
          <wp:inline distT="0" distB="0" distL="0" distR="0" wp14:anchorId="43193BB3" wp14:editId="032BD684">
            <wp:extent cx="5731510" cy="31261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26105"/>
                    </a:xfrm>
                    <a:prstGeom prst="rect">
                      <a:avLst/>
                    </a:prstGeom>
                  </pic:spPr>
                </pic:pic>
              </a:graphicData>
            </a:graphic>
          </wp:inline>
        </w:drawing>
      </w:r>
      <w:r w:rsidR="006565D8">
        <w:rPr>
          <w:sz w:val="16"/>
          <w:szCs w:val="16"/>
        </w:rPr>
        <w:tab/>
        <w:t xml:space="preserve">         </w:t>
      </w:r>
      <w:r w:rsidR="006565D8">
        <w:rPr>
          <w:sz w:val="16"/>
          <w:szCs w:val="16"/>
        </w:rPr>
        <w:tab/>
      </w:r>
      <w:r w:rsidR="006565D8">
        <w:rPr>
          <w:sz w:val="16"/>
          <w:szCs w:val="16"/>
        </w:rPr>
        <w:tab/>
      </w:r>
      <w:r w:rsidR="006565D8">
        <w:rPr>
          <w:sz w:val="16"/>
          <w:szCs w:val="16"/>
        </w:rPr>
        <w:tab/>
      </w:r>
      <w:r w:rsidR="006565D8">
        <w:rPr>
          <w:sz w:val="16"/>
          <w:szCs w:val="16"/>
        </w:rPr>
        <w:tab/>
      </w:r>
      <w:r w:rsidR="006565D8">
        <w:rPr>
          <w:sz w:val="16"/>
          <w:szCs w:val="16"/>
        </w:rPr>
        <w:tab/>
      </w:r>
      <w:r w:rsidR="006565D8">
        <w:rPr>
          <w:sz w:val="16"/>
          <w:szCs w:val="16"/>
        </w:rPr>
        <w:tab/>
      </w:r>
      <w:r w:rsidR="006565D8">
        <w:rPr>
          <w:sz w:val="16"/>
          <w:szCs w:val="16"/>
        </w:rPr>
        <w:tab/>
      </w:r>
      <w:r w:rsidR="006565D8">
        <w:rPr>
          <w:sz w:val="16"/>
          <w:szCs w:val="16"/>
        </w:rPr>
        <w:tab/>
      </w:r>
      <w:r w:rsidR="006565D8" w:rsidRPr="006565D8">
        <w:rPr>
          <w:i/>
          <w:sz w:val="16"/>
          <w:szCs w:val="16"/>
        </w:rPr>
        <w:t xml:space="preserve">        Ian Davenport Wide Acres of Time</w:t>
      </w:r>
      <w:r w:rsidRPr="006565D8">
        <w:rPr>
          <w:sz w:val="16"/>
          <w:szCs w:val="16"/>
        </w:rPr>
        <w:tab/>
      </w:r>
      <w:r w:rsidRPr="006565D8">
        <w:rPr>
          <w:sz w:val="16"/>
          <w:szCs w:val="16"/>
        </w:rPr>
        <w:tab/>
      </w:r>
      <w:r w:rsidRPr="006565D8">
        <w:rPr>
          <w:sz w:val="16"/>
          <w:szCs w:val="16"/>
        </w:rPr>
        <w:tab/>
      </w:r>
      <w:r w:rsidRPr="006565D8">
        <w:rPr>
          <w:sz w:val="16"/>
          <w:szCs w:val="16"/>
        </w:rPr>
        <w:tab/>
      </w:r>
    </w:p>
    <w:p w14:paraId="38BBDD32" w14:textId="5CA2ABE2" w:rsidR="009B1357" w:rsidRDefault="00ED1128" w:rsidP="003972DC">
      <w:pPr>
        <w:spacing w:line="480" w:lineRule="auto"/>
        <w:jc w:val="both"/>
      </w:pPr>
      <w:r w:rsidRPr="00ED1128">
        <w:t>This multi-coloured waterfall was created</w:t>
      </w:r>
      <w:r w:rsidR="00997421">
        <w:t xml:space="preserve"> by Ian Davenport</w:t>
      </w:r>
      <w:r w:rsidRPr="00ED1128">
        <w:t xml:space="preserve"> in collaboration with Swatch for the Venice Biennale. The mammoth piece, which measures 14 meters (about 46 feet) wide and almost 4 meters (13 feet) tall, measures up to the immensity of its surroundings in Venice's Giardini pavilion</w:t>
      </w:r>
      <w:r>
        <w:t xml:space="preserve"> (Stewart 2017)</w:t>
      </w:r>
      <w:r w:rsidRPr="00ED1128">
        <w:t>.</w:t>
      </w:r>
      <w:r>
        <w:t xml:space="preserve"> </w:t>
      </w:r>
      <w:r w:rsidR="00997421" w:rsidRPr="00997421">
        <w:t>He created this piece because he wanted to explore how people would react to it.</w:t>
      </w:r>
      <w:r w:rsidR="00997421">
        <w:t xml:space="preserve"> </w:t>
      </w:r>
      <w:r w:rsidR="00986712">
        <w:t>As</w:t>
      </w:r>
      <w:r w:rsidR="009B1357">
        <w:t xml:space="preserve"> no one colour is more seen than the other</w:t>
      </w:r>
      <w:r w:rsidR="00986712">
        <w:t>,</w:t>
      </w:r>
      <w:r w:rsidR="009B1357">
        <w:t xml:space="preserve"> there are no specific emotions that this piece will bring out. By walking </w:t>
      </w:r>
      <w:r w:rsidR="003972DC">
        <w:t>inside,</w:t>
      </w:r>
      <w:r w:rsidR="009B1357">
        <w:t xml:space="preserve"> you are surrounded by a rainbow of colours, experiencing multiple emotions all at once.</w:t>
      </w:r>
      <w:r w:rsidR="00997421">
        <w:t xml:space="preserve"> </w:t>
      </w:r>
    </w:p>
    <w:p w14:paraId="1A218715" w14:textId="633D023C" w:rsidR="00E42291" w:rsidRDefault="00E42291" w:rsidP="003972DC">
      <w:pPr>
        <w:spacing w:line="480" w:lineRule="auto"/>
        <w:jc w:val="both"/>
      </w:pPr>
    </w:p>
    <w:p w14:paraId="368BA51E" w14:textId="264A4A44" w:rsidR="006565D8" w:rsidRDefault="006565D8" w:rsidP="003972DC">
      <w:pPr>
        <w:spacing w:line="480" w:lineRule="auto"/>
        <w:jc w:val="both"/>
      </w:pPr>
    </w:p>
    <w:p w14:paraId="0B0FC86E" w14:textId="7788E080" w:rsidR="006565D8" w:rsidRDefault="006565D8" w:rsidP="003972DC">
      <w:pPr>
        <w:spacing w:line="480" w:lineRule="auto"/>
        <w:jc w:val="both"/>
      </w:pPr>
    </w:p>
    <w:p w14:paraId="591985B6" w14:textId="432B70A8" w:rsidR="006565D8" w:rsidRDefault="006565D8" w:rsidP="003972DC">
      <w:pPr>
        <w:spacing w:line="480" w:lineRule="auto"/>
        <w:jc w:val="both"/>
      </w:pPr>
    </w:p>
    <w:p w14:paraId="748DB931" w14:textId="7C0676AC" w:rsidR="006565D8" w:rsidRDefault="006565D8" w:rsidP="003972DC">
      <w:pPr>
        <w:spacing w:line="480" w:lineRule="auto"/>
        <w:jc w:val="both"/>
      </w:pPr>
    </w:p>
    <w:p w14:paraId="1F0397A7" w14:textId="67DD9C2F" w:rsidR="006565D8" w:rsidRDefault="006565D8" w:rsidP="003972DC">
      <w:pPr>
        <w:spacing w:line="480" w:lineRule="auto"/>
        <w:jc w:val="both"/>
      </w:pPr>
    </w:p>
    <w:p w14:paraId="3BBDB1F5" w14:textId="2DCED136" w:rsidR="006565D8" w:rsidRPr="006565D8" w:rsidRDefault="006565D8" w:rsidP="003972DC">
      <w:pPr>
        <w:spacing w:line="480" w:lineRule="auto"/>
        <w:jc w:val="both"/>
        <w:rPr>
          <w:b/>
          <w:u w:val="single"/>
        </w:rPr>
      </w:pPr>
      <w:r w:rsidRPr="006565D8">
        <w:rPr>
          <w:b/>
          <w:u w:val="single"/>
        </w:rPr>
        <w:lastRenderedPageBreak/>
        <w:t>Bibliography</w:t>
      </w:r>
    </w:p>
    <w:p w14:paraId="3026D3F8" w14:textId="23A86396" w:rsidR="006565D8" w:rsidRDefault="006565D8" w:rsidP="006565D8">
      <w:pPr>
        <w:spacing w:line="240" w:lineRule="auto"/>
        <w:jc w:val="both"/>
      </w:pPr>
      <w:r w:rsidRPr="006565D8">
        <w:t>Ballast, D. (2002). </w:t>
      </w:r>
      <w:r w:rsidRPr="006565D8">
        <w:rPr>
          <w:i/>
          <w:iCs/>
        </w:rPr>
        <w:t>Interior design reference manual</w:t>
      </w:r>
      <w:r w:rsidRPr="006565D8">
        <w:t>. Belmont, CA: Professional Publications.</w:t>
      </w:r>
    </w:p>
    <w:p w14:paraId="0E0137C7" w14:textId="77777777" w:rsidR="006565D8" w:rsidRPr="006565D8" w:rsidRDefault="006565D8" w:rsidP="006565D8">
      <w:pPr>
        <w:spacing w:line="240" w:lineRule="auto"/>
        <w:jc w:val="both"/>
      </w:pPr>
    </w:p>
    <w:p w14:paraId="5C9EB0ED" w14:textId="5FC58F4E" w:rsidR="006565D8" w:rsidRDefault="006565D8" w:rsidP="006565D8">
      <w:pPr>
        <w:spacing w:line="240" w:lineRule="auto"/>
        <w:jc w:val="both"/>
      </w:pPr>
      <w:r w:rsidRPr="006565D8">
        <w:t>Borg, E. (n.d.). </w:t>
      </w:r>
      <w:r w:rsidRPr="006565D8">
        <w:rPr>
          <w:i/>
          <w:iCs/>
        </w:rPr>
        <w:t>Andy Warhol and Color » Discovering Design</w:t>
      </w:r>
      <w:r w:rsidRPr="006565D8">
        <w:t>. [online] Blogs.lt.vt.edu. Available at: https://blogs.lt.vt.edu/emilyborg/andy-warhol-and-color/ [Accessed 25 Apr. 2018].</w:t>
      </w:r>
    </w:p>
    <w:p w14:paraId="39177E26" w14:textId="77777777" w:rsidR="006565D8" w:rsidRPr="006565D8" w:rsidRDefault="006565D8" w:rsidP="006565D8">
      <w:pPr>
        <w:spacing w:line="240" w:lineRule="auto"/>
        <w:jc w:val="both"/>
      </w:pPr>
    </w:p>
    <w:p w14:paraId="4EF65A26" w14:textId="554F5756" w:rsidR="006565D8" w:rsidRDefault="006565D8" w:rsidP="006565D8">
      <w:pPr>
        <w:spacing w:line="240" w:lineRule="auto"/>
        <w:jc w:val="both"/>
      </w:pPr>
      <w:r w:rsidRPr="006565D8">
        <w:t>Bourn, J. (2011). </w:t>
      </w:r>
      <w:r w:rsidRPr="006565D8">
        <w:rPr>
          <w:i/>
          <w:iCs/>
        </w:rPr>
        <w:t>Meaning of The Color Yellow |</w:t>
      </w:r>
      <w:r w:rsidRPr="006565D8">
        <w:t>. [online] Bourn Creative. Available at: https://www.bourncreative.com/meaning-of-the-color-yellow/ [Accessed 25 Apr. 2018].</w:t>
      </w:r>
    </w:p>
    <w:p w14:paraId="5FD66EC8" w14:textId="77777777" w:rsidR="006565D8" w:rsidRPr="006565D8" w:rsidRDefault="006565D8" w:rsidP="006565D8">
      <w:pPr>
        <w:spacing w:line="240" w:lineRule="auto"/>
        <w:jc w:val="both"/>
      </w:pPr>
    </w:p>
    <w:p w14:paraId="5BED4CC7" w14:textId="4064E81E" w:rsidR="006565D8" w:rsidRDefault="006565D8" w:rsidP="006565D8">
      <w:pPr>
        <w:spacing w:line="240" w:lineRule="auto"/>
        <w:jc w:val="both"/>
      </w:pPr>
      <w:r w:rsidRPr="006565D8">
        <w:t>Lang, J. (1987). </w:t>
      </w:r>
      <w:r w:rsidRPr="006565D8">
        <w:rPr>
          <w:i/>
          <w:iCs/>
        </w:rPr>
        <w:t>Creating Architectural Theory: the Role of the Behavioral Sciences in Environmental Design</w:t>
      </w:r>
      <w:r w:rsidRPr="006565D8">
        <w:t>. New York: Van Nostrand Reinhold.</w:t>
      </w:r>
    </w:p>
    <w:p w14:paraId="7A298B3B" w14:textId="77777777" w:rsidR="006565D8" w:rsidRPr="006565D8" w:rsidRDefault="006565D8" w:rsidP="006565D8">
      <w:pPr>
        <w:spacing w:line="240" w:lineRule="auto"/>
        <w:jc w:val="both"/>
      </w:pPr>
    </w:p>
    <w:p w14:paraId="39A75A7D" w14:textId="26CF4973" w:rsidR="006565D8" w:rsidRDefault="006565D8" w:rsidP="006565D8">
      <w:pPr>
        <w:spacing w:line="240" w:lineRule="auto"/>
        <w:jc w:val="both"/>
      </w:pPr>
      <w:r w:rsidRPr="006565D8">
        <w:t>Mahnke, F. (1996). </w:t>
      </w:r>
      <w:r w:rsidRPr="006565D8">
        <w:rPr>
          <w:i/>
          <w:iCs/>
        </w:rPr>
        <w:t>Color, environment, and human response</w:t>
      </w:r>
      <w:r w:rsidRPr="006565D8">
        <w:t>. New York [etc.]: Van Nostrand Reinhold, a division of International Thomson Publishing.</w:t>
      </w:r>
    </w:p>
    <w:p w14:paraId="794193B8" w14:textId="77777777" w:rsidR="006565D8" w:rsidRPr="006565D8" w:rsidRDefault="006565D8" w:rsidP="006565D8">
      <w:pPr>
        <w:spacing w:line="240" w:lineRule="auto"/>
        <w:jc w:val="both"/>
      </w:pPr>
    </w:p>
    <w:p w14:paraId="64475256" w14:textId="63CCFCF7" w:rsidR="006565D8" w:rsidRDefault="006565D8" w:rsidP="006565D8">
      <w:pPr>
        <w:spacing w:line="240" w:lineRule="auto"/>
        <w:jc w:val="both"/>
      </w:pPr>
      <w:r w:rsidRPr="006565D8">
        <w:t>McNee, L. (2009). </w:t>
      </w:r>
      <w:r w:rsidRPr="006565D8">
        <w:rPr>
          <w:i/>
          <w:iCs/>
        </w:rPr>
        <w:t>Use The Hidden Meaning of Color In Your Art</w:t>
      </w:r>
      <w:r w:rsidRPr="006565D8">
        <w:t>. [online] Lori McNee Art &amp; Fine Art Tips. Available at: https://www.finearttips.com/2009/08/use-the-hidden-meaning-of-color-in-your-art/ [Accessed 25 May 2018].</w:t>
      </w:r>
    </w:p>
    <w:p w14:paraId="4A118B23" w14:textId="77777777" w:rsidR="006565D8" w:rsidRPr="006565D8" w:rsidRDefault="006565D8" w:rsidP="006565D8">
      <w:pPr>
        <w:spacing w:line="240" w:lineRule="auto"/>
        <w:jc w:val="both"/>
      </w:pPr>
    </w:p>
    <w:p w14:paraId="1F2EA0C9" w14:textId="1E139DC6" w:rsidR="006565D8" w:rsidRDefault="006565D8" w:rsidP="006565D8">
      <w:pPr>
        <w:spacing w:line="240" w:lineRule="auto"/>
        <w:jc w:val="both"/>
      </w:pPr>
      <w:r w:rsidRPr="006565D8">
        <w:t>Saito, M. (1996). Comparative studies on color preference in Japan and other Asian regions, with special emphasis on the preference for white. </w:t>
      </w:r>
      <w:r w:rsidRPr="006565D8">
        <w:rPr>
          <w:i/>
          <w:iCs/>
        </w:rPr>
        <w:t>Color Research &amp; Application</w:t>
      </w:r>
      <w:r w:rsidRPr="006565D8">
        <w:t>, 21(1), pp.35-49.</w:t>
      </w:r>
    </w:p>
    <w:p w14:paraId="71988985" w14:textId="77777777" w:rsidR="006565D8" w:rsidRPr="006565D8" w:rsidRDefault="006565D8" w:rsidP="006565D8">
      <w:pPr>
        <w:spacing w:line="240" w:lineRule="auto"/>
        <w:jc w:val="both"/>
      </w:pPr>
    </w:p>
    <w:p w14:paraId="5ADAF5F1" w14:textId="03E0B64C" w:rsidR="006565D8" w:rsidRDefault="006565D8" w:rsidP="006565D8">
      <w:pPr>
        <w:spacing w:line="240" w:lineRule="auto"/>
        <w:jc w:val="both"/>
      </w:pPr>
      <w:r w:rsidRPr="006565D8">
        <w:t>Sasson, A. (2006). </w:t>
      </w:r>
      <w:r w:rsidRPr="006565D8">
        <w:rPr>
          <w:i/>
          <w:iCs/>
        </w:rPr>
        <w:t>Art Corner Blog » Vincent Van Gogh – Colors and Emotions</w:t>
      </w:r>
      <w:r w:rsidRPr="006565D8">
        <w:t>. [online] Overstockart.com. Available at: https://www.overstockart.com/blog/vincent-van-gogh-colors-and-emotions/ [Accessed 25 Apr. 2018].</w:t>
      </w:r>
    </w:p>
    <w:p w14:paraId="5EBE2234" w14:textId="77777777" w:rsidR="006565D8" w:rsidRPr="006565D8" w:rsidRDefault="006565D8" w:rsidP="006565D8">
      <w:pPr>
        <w:spacing w:line="240" w:lineRule="auto"/>
        <w:jc w:val="both"/>
      </w:pPr>
    </w:p>
    <w:p w14:paraId="1D19FDDD" w14:textId="3F32FF41" w:rsidR="006565D8" w:rsidRDefault="006565D8" w:rsidP="006565D8">
      <w:pPr>
        <w:spacing w:line="240" w:lineRule="auto"/>
        <w:jc w:val="both"/>
      </w:pPr>
      <w:r w:rsidRPr="006565D8">
        <w:t>Sooke, A. (2014). </w:t>
      </w:r>
      <w:r w:rsidRPr="006565D8">
        <w:rPr>
          <w:i/>
          <w:iCs/>
        </w:rPr>
        <w:t>Van Gogh’s Sunflowers: The unknown history</w:t>
      </w:r>
      <w:r w:rsidRPr="006565D8">
        <w:t>. [online] Bbc.com. Available at: http://www.bbc.com/culture/story/20140120-van-goghs-flower-power [Accessed 25 Apr. 2018].</w:t>
      </w:r>
    </w:p>
    <w:p w14:paraId="22773CB4" w14:textId="77777777" w:rsidR="006565D8" w:rsidRPr="006565D8" w:rsidRDefault="006565D8" w:rsidP="006565D8">
      <w:pPr>
        <w:spacing w:line="240" w:lineRule="auto"/>
        <w:jc w:val="both"/>
      </w:pPr>
    </w:p>
    <w:p w14:paraId="092CBC90" w14:textId="536081EF" w:rsidR="006565D8" w:rsidRDefault="006565D8" w:rsidP="006565D8">
      <w:pPr>
        <w:spacing w:line="240" w:lineRule="auto"/>
        <w:jc w:val="both"/>
      </w:pPr>
      <w:r w:rsidRPr="006565D8">
        <w:t>Stewart, J. (2017). </w:t>
      </w:r>
      <w:r w:rsidRPr="006565D8">
        <w:rPr>
          <w:i/>
          <w:iCs/>
        </w:rPr>
        <w:t>1,000 Lines of Colorful Paint Pool into Mesmerizing Puddles at the Venice Biennale</w:t>
      </w:r>
      <w:r w:rsidRPr="006565D8">
        <w:t>. [online] My Modern Met. Available at: https://mymodernmet.com/ian-davenport-swatch-dripping-paint/ [Accessed 28 May 2018].</w:t>
      </w:r>
    </w:p>
    <w:p w14:paraId="38657EAC" w14:textId="77777777" w:rsidR="006565D8" w:rsidRPr="006565D8" w:rsidRDefault="006565D8" w:rsidP="006565D8">
      <w:pPr>
        <w:spacing w:line="240" w:lineRule="auto"/>
        <w:jc w:val="both"/>
      </w:pPr>
    </w:p>
    <w:p w14:paraId="144A9969" w14:textId="77777777" w:rsidR="006565D8" w:rsidRPr="006565D8" w:rsidRDefault="006565D8" w:rsidP="006565D8">
      <w:pPr>
        <w:spacing w:line="240" w:lineRule="auto"/>
        <w:jc w:val="both"/>
      </w:pPr>
      <w:r w:rsidRPr="006565D8">
        <w:t>Sya, W. (2015). </w:t>
      </w:r>
      <w:r w:rsidRPr="006565D8">
        <w:rPr>
          <w:i/>
          <w:iCs/>
        </w:rPr>
        <w:t>A STUDY ON HOW COLOR EVOKES EMOTION IN ARTWORK</w:t>
      </w:r>
      <w:r w:rsidRPr="006565D8">
        <w:t>. [online] Academia.edu. Available at: http://www.academia.edu/29580868/A_STUDY_ON_HOW_COLOR_EVOKES_EMOTION_IN_ARTWORK [Accessed 25 Apr. 2018].</w:t>
      </w:r>
    </w:p>
    <w:p w14:paraId="723CC8F3" w14:textId="1FBCA8E7" w:rsidR="006565D8" w:rsidRPr="0073478E" w:rsidRDefault="006565D8" w:rsidP="006565D8">
      <w:pPr>
        <w:spacing w:line="240" w:lineRule="auto"/>
        <w:jc w:val="both"/>
      </w:pPr>
      <w:r w:rsidRPr="006565D8">
        <w:lastRenderedPageBreak/>
        <w:t>Wexner, L. (1954). The degree to which colors (hues) are associated with mood-tones. </w:t>
      </w:r>
      <w:r w:rsidRPr="006565D8">
        <w:rPr>
          <w:i/>
          <w:iCs/>
        </w:rPr>
        <w:t>Journal of Applied Psychology</w:t>
      </w:r>
      <w:r w:rsidRPr="006565D8">
        <w:t>, 38(6), pp.432-435.</w:t>
      </w:r>
    </w:p>
    <w:sectPr w:rsidR="006565D8" w:rsidRPr="0073478E">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Hasan Zaman" w:date="2018-05-06T17:35:00Z" w:initials="HZ">
    <w:p w14:paraId="51B683A0" w14:textId="633F6CA6" w:rsidR="00A9799D" w:rsidRDefault="00A9799D">
      <w:pPr>
        <w:pStyle w:val="CommentText"/>
      </w:pPr>
      <w:r>
        <w:rPr>
          <w:rStyle w:val="CommentReference"/>
        </w:rPr>
        <w:annotationRef/>
      </w:r>
      <w:r>
        <w:t xml:space="preserve">Avoid using short sentences continuously. Explain further here, why do emotions and colour go hand in hand? Remember to cite your reference here. </w:t>
      </w:r>
    </w:p>
  </w:comment>
  <w:comment w:id="2" w:author="Hasan Zaman" w:date="2018-05-06T17:42:00Z" w:initials="HZ">
    <w:p w14:paraId="2E07DE97" w14:textId="3DD7763C" w:rsidR="00A9799D" w:rsidRDefault="00A9799D">
      <w:pPr>
        <w:pStyle w:val="CommentText"/>
      </w:pPr>
      <w:r>
        <w:rPr>
          <w:rStyle w:val="CommentReference"/>
        </w:rPr>
        <w:annotationRef/>
      </w:r>
      <w:r>
        <w:t xml:space="preserve">Re-word to say </w:t>
      </w:r>
      <w:r w:rsidR="00F21CF1">
        <w:t xml:space="preserve">‘their work convey opposite meanings.’ </w:t>
      </w:r>
      <w:r>
        <w:t xml:space="preserve"> </w:t>
      </w:r>
    </w:p>
  </w:comment>
  <w:comment w:id="3" w:author="Hasan Zaman" w:date="2018-05-06T17:56:00Z" w:initials="HZ">
    <w:p w14:paraId="230B336B" w14:textId="42935BA7" w:rsidR="00845FEE" w:rsidRDefault="00845FEE">
      <w:pPr>
        <w:pStyle w:val="CommentText"/>
      </w:pPr>
      <w:r>
        <w:rPr>
          <w:rStyle w:val="CommentReference"/>
        </w:rPr>
        <w:annotationRef/>
      </w:r>
      <w:r>
        <w:t xml:space="preserve">You’ve jumped into talking about your exhibition structure. Give the reader an introduction about what you intend to talk about e.g As part of the floor plan.. etc. </w:t>
      </w:r>
    </w:p>
  </w:comment>
  <w:comment w:id="4" w:author="Hasan Zaman" w:date="2018-05-07T14:22:00Z" w:initials="HZ">
    <w:p w14:paraId="7072A88C" w14:textId="0D8FBD10" w:rsidR="00E176E0" w:rsidRDefault="00E176E0">
      <w:pPr>
        <w:pStyle w:val="CommentText"/>
      </w:pPr>
      <w:r>
        <w:rPr>
          <w:rStyle w:val="CommentReference"/>
        </w:rPr>
        <w:annotationRef/>
      </w:r>
      <w:r>
        <w:t xml:space="preserve">Don’t assume that the art pieces will definitely make people feel emotional. State that the intention of the chosen artwork is to help people experience how colours can influence their emotions.  </w:t>
      </w:r>
    </w:p>
  </w:comment>
  <w:comment w:id="5" w:author="Hasan Zaman" w:date="2018-05-07T14:25:00Z" w:initials="HZ">
    <w:p w14:paraId="5E54CBE1" w14:textId="4DF1EDDC" w:rsidR="00E176E0" w:rsidRDefault="00E176E0">
      <w:pPr>
        <w:pStyle w:val="CommentText"/>
      </w:pPr>
      <w:r>
        <w:rPr>
          <w:rStyle w:val="CommentReference"/>
        </w:rPr>
        <w:annotationRef/>
      </w:r>
      <w:r>
        <w:t>What do you mean here?</w:t>
      </w:r>
    </w:p>
  </w:comment>
  <w:comment w:id="6" w:author="Hasan Zaman" w:date="2018-05-07T14:27:00Z" w:initials="HZ">
    <w:p w14:paraId="420AF511" w14:textId="500921E8" w:rsidR="00E176E0" w:rsidRDefault="00E176E0">
      <w:pPr>
        <w:pStyle w:val="CommentText"/>
      </w:pPr>
      <w:r>
        <w:rPr>
          <w:rStyle w:val="CommentReference"/>
        </w:rPr>
        <w:annotationRef/>
      </w:r>
      <w:r>
        <w:t xml:space="preserve">Place the floor plan directly under this description.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1B683A0" w15:done="1"/>
  <w15:commentEx w15:paraId="2E07DE97" w15:done="1"/>
  <w15:commentEx w15:paraId="230B336B" w15:done="1"/>
  <w15:commentEx w15:paraId="7072A88C" w15:done="1"/>
  <w15:commentEx w15:paraId="5E54CBE1" w15:done="1"/>
  <w15:commentEx w15:paraId="420AF511"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1B683A0" w16cid:durableId="1E99BB65"/>
  <w16cid:commentId w16cid:paraId="230B336B" w16cid:durableId="1E99C037"/>
  <w16cid:commentId w16cid:paraId="7072A88C" w16cid:durableId="1E9ADFBD"/>
  <w16cid:commentId w16cid:paraId="5E54CBE1" w16cid:durableId="1E9AE05B"/>
  <w16cid:commentId w16cid:paraId="420AF511" w16cid:durableId="1E9AE0D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Hasan Zaman">
    <w15:presenceInfo w15:providerId="Windows Live" w15:userId="71743f97bafafd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7A2B"/>
    <w:rsid w:val="00173324"/>
    <w:rsid w:val="001E63C8"/>
    <w:rsid w:val="00217726"/>
    <w:rsid w:val="00235B1C"/>
    <w:rsid w:val="002B0EDE"/>
    <w:rsid w:val="002B68CB"/>
    <w:rsid w:val="00382681"/>
    <w:rsid w:val="003972DC"/>
    <w:rsid w:val="003B3C7D"/>
    <w:rsid w:val="003C39B2"/>
    <w:rsid w:val="00425E4B"/>
    <w:rsid w:val="00431EE6"/>
    <w:rsid w:val="004B0EF0"/>
    <w:rsid w:val="00554D4E"/>
    <w:rsid w:val="00556663"/>
    <w:rsid w:val="00560613"/>
    <w:rsid w:val="005A41B6"/>
    <w:rsid w:val="005B5F73"/>
    <w:rsid w:val="006565D8"/>
    <w:rsid w:val="006947BB"/>
    <w:rsid w:val="007225AA"/>
    <w:rsid w:val="0073181C"/>
    <w:rsid w:val="0073478E"/>
    <w:rsid w:val="00797604"/>
    <w:rsid w:val="007E41F8"/>
    <w:rsid w:val="00822E20"/>
    <w:rsid w:val="00845FEE"/>
    <w:rsid w:val="008A0B30"/>
    <w:rsid w:val="009717AD"/>
    <w:rsid w:val="00984D17"/>
    <w:rsid w:val="00986712"/>
    <w:rsid w:val="0099581C"/>
    <w:rsid w:val="00997421"/>
    <w:rsid w:val="009B1357"/>
    <w:rsid w:val="00A81297"/>
    <w:rsid w:val="00A9799D"/>
    <w:rsid w:val="00B73A14"/>
    <w:rsid w:val="00C251E6"/>
    <w:rsid w:val="00C87A2B"/>
    <w:rsid w:val="00CD00A1"/>
    <w:rsid w:val="00D90989"/>
    <w:rsid w:val="00E176E0"/>
    <w:rsid w:val="00E42291"/>
    <w:rsid w:val="00ED1128"/>
    <w:rsid w:val="00ED30F2"/>
    <w:rsid w:val="00F21CF1"/>
    <w:rsid w:val="00F715C5"/>
    <w:rsid w:val="00FF751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B2DAC"/>
  <w15:chartTrackingRefBased/>
  <w15:docId w15:val="{FEFD2D0C-71DB-4D4C-8F23-CA55FE08F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947BB"/>
    <w:rPr>
      <w:sz w:val="16"/>
      <w:szCs w:val="16"/>
    </w:rPr>
  </w:style>
  <w:style w:type="paragraph" w:styleId="CommentText">
    <w:name w:val="annotation text"/>
    <w:basedOn w:val="Normal"/>
    <w:link w:val="CommentTextChar"/>
    <w:uiPriority w:val="99"/>
    <w:semiHidden/>
    <w:unhideWhenUsed/>
    <w:rsid w:val="006947BB"/>
    <w:pPr>
      <w:spacing w:line="240" w:lineRule="auto"/>
    </w:pPr>
    <w:rPr>
      <w:sz w:val="20"/>
      <w:szCs w:val="20"/>
    </w:rPr>
  </w:style>
  <w:style w:type="character" w:customStyle="1" w:styleId="CommentTextChar">
    <w:name w:val="Comment Text Char"/>
    <w:basedOn w:val="DefaultParagraphFont"/>
    <w:link w:val="CommentText"/>
    <w:uiPriority w:val="99"/>
    <w:semiHidden/>
    <w:rsid w:val="006947BB"/>
    <w:rPr>
      <w:sz w:val="20"/>
      <w:szCs w:val="20"/>
    </w:rPr>
  </w:style>
  <w:style w:type="paragraph" w:styleId="CommentSubject">
    <w:name w:val="annotation subject"/>
    <w:basedOn w:val="CommentText"/>
    <w:next w:val="CommentText"/>
    <w:link w:val="CommentSubjectChar"/>
    <w:uiPriority w:val="99"/>
    <w:semiHidden/>
    <w:unhideWhenUsed/>
    <w:rsid w:val="006947BB"/>
    <w:rPr>
      <w:b/>
      <w:bCs/>
    </w:rPr>
  </w:style>
  <w:style w:type="character" w:customStyle="1" w:styleId="CommentSubjectChar">
    <w:name w:val="Comment Subject Char"/>
    <w:basedOn w:val="CommentTextChar"/>
    <w:link w:val="CommentSubject"/>
    <w:uiPriority w:val="99"/>
    <w:semiHidden/>
    <w:rsid w:val="006947BB"/>
    <w:rPr>
      <w:b/>
      <w:bCs/>
      <w:sz w:val="20"/>
      <w:szCs w:val="20"/>
    </w:rPr>
  </w:style>
  <w:style w:type="paragraph" w:styleId="BalloonText">
    <w:name w:val="Balloon Text"/>
    <w:basedOn w:val="Normal"/>
    <w:link w:val="BalloonTextChar"/>
    <w:uiPriority w:val="99"/>
    <w:semiHidden/>
    <w:unhideWhenUsed/>
    <w:rsid w:val="006947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47BB"/>
    <w:rPr>
      <w:rFonts w:ascii="Segoe UI" w:hAnsi="Segoe UI" w:cs="Segoe UI"/>
      <w:sz w:val="18"/>
      <w:szCs w:val="18"/>
    </w:rPr>
  </w:style>
  <w:style w:type="character" w:styleId="Hyperlink">
    <w:name w:val="Hyperlink"/>
    <w:basedOn w:val="DefaultParagraphFont"/>
    <w:uiPriority w:val="99"/>
    <w:unhideWhenUsed/>
    <w:rsid w:val="006565D8"/>
    <w:rPr>
      <w:color w:val="0563C1" w:themeColor="hyperlink"/>
      <w:u w:val="single"/>
    </w:rPr>
  </w:style>
  <w:style w:type="character" w:styleId="UnresolvedMention">
    <w:name w:val="Unresolved Mention"/>
    <w:basedOn w:val="DefaultParagraphFont"/>
    <w:uiPriority w:val="99"/>
    <w:semiHidden/>
    <w:unhideWhenUsed/>
    <w:rsid w:val="006565D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1786949">
      <w:bodyDiv w:val="1"/>
      <w:marLeft w:val="0"/>
      <w:marRight w:val="0"/>
      <w:marTop w:val="0"/>
      <w:marBottom w:val="0"/>
      <w:divBdr>
        <w:top w:val="none" w:sz="0" w:space="0" w:color="auto"/>
        <w:left w:val="none" w:sz="0" w:space="0" w:color="auto"/>
        <w:bottom w:val="none" w:sz="0" w:space="0" w:color="auto"/>
        <w:right w:val="none" w:sz="0" w:space="0" w:color="auto"/>
      </w:divBdr>
      <w:divsChild>
        <w:div w:id="969628374">
          <w:marLeft w:val="0"/>
          <w:marRight w:val="0"/>
          <w:marTop w:val="0"/>
          <w:marBottom w:val="0"/>
          <w:divBdr>
            <w:top w:val="none" w:sz="0" w:space="0" w:color="auto"/>
            <w:left w:val="none" w:sz="0" w:space="0" w:color="auto"/>
            <w:bottom w:val="none" w:sz="0" w:space="0" w:color="auto"/>
            <w:right w:val="none" w:sz="0" w:space="0" w:color="auto"/>
          </w:divBdr>
          <w:divsChild>
            <w:div w:id="1253051941">
              <w:marLeft w:val="0"/>
              <w:marRight w:val="0"/>
              <w:marTop w:val="0"/>
              <w:marBottom w:val="0"/>
              <w:divBdr>
                <w:top w:val="none" w:sz="0" w:space="0" w:color="auto"/>
                <w:left w:val="none" w:sz="0" w:space="0" w:color="auto"/>
                <w:bottom w:val="none" w:sz="0" w:space="0" w:color="auto"/>
                <w:right w:val="none" w:sz="0" w:space="0" w:color="auto"/>
              </w:divBdr>
              <w:divsChild>
                <w:div w:id="263615128">
                  <w:marLeft w:val="0"/>
                  <w:marRight w:val="0"/>
                  <w:marTop w:val="0"/>
                  <w:marBottom w:val="0"/>
                  <w:divBdr>
                    <w:top w:val="none" w:sz="0" w:space="0" w:color="auto"/>
                    <w:left w:val="none" w:sz="0" w:space="0" w:color="auto"/>
                    <w:bottom w:val="none" w:sz="0" w:space="0" w:color="auto"/>
                    <w:right w:val="none" w:sz="0" w:space="0" w:color="auto"/>
                  </w:divBdr>
                  <w:divsChild>
                    <w:div w:id="707606025">
                      <w:marLeft w:val="0"/>
                      <w:marRight w:val="0"/>
                      <w:marTop w:val="75"/>
                      <w:marBottom w:val="75"/>
                      <w:divBdr>
                        <w:top w:val="single" w:sz="6" w:space="31" w:color="D4D4D4"/>
                        <w:left w:val="single" w:sz="6" w:space="31" w:color="D4D4D4"/>
                        <w:bottom w:val="single" w:sz="6" w:space="31" w:color="D4D4D4"/>
                        <w:right w:val="single" w:sz="6" w:space="31" w:color="D4D4D4"/>
                      </w:divBdr>
                    </w:div>
                  </w:divsChild>
                </w:div>
              </w:divsChild>
            </w:div>
          </w:divsChild>
        </w:div>
        <w:div w:id="1234973816">
          <w:marLeft w:val="0"/>
          <w:marRight w:val="0"/>
          <w:marTop w:val="0"/>
          <w:marBottom w:val="0"/>
          <w:divBdr>
            <w:top w:val="none" w:sz="0" w:space="0" w:color="auto"/>
            <w:left w:val="none" w:sz="0" w:space="0" w:color="auto"/>
            <w:bottom w:val="none" w:sz="0" w:space="0" w:color="auto"/>
            <w:right w:val="none" w:sz="0" w:space="0" w:color="auto"/>
          </w:divBdr>
          <w:divsChild>
            <w:div w:id="423451670">
              <w:marLeft w:val="0"/>
              <w:marRight w:val="0"/>
              <w:marTop w:val="0"/>
              <w:marBottom w:val="0"/>
              <w:divBdr>
                <w:top w:val="none" w:sz="0" w:space="0" w:color="auto"/>
                <w:left w:val="none" w:sz="0" w:space="0" w:color="auto"/>
                <w:bottom w:val="none" w:sz="0" w:space="0" w:color="auto"/>
                <w:right w:val="none" w:sz="0" w:space="0" w:color="auto"/>
              </w:divBdr>
              <w:divsChild>
                <w:div w:id="675612426">
                  <w:marLeft w:val="0"/>
                  <w:marRight w:val="0"/>
                  <w:marTop w:val="0"/>
                  <w:marBottom w:val="0"/>
                  <w:divBdr>
                    <w:top w:val="none" w:sz="0" w:space="0" w:color="auto"/>
                    <w:left w:val="none" w:sz="0" w:space="0" w:color="auto"/>
                    <w:bottom w:val="none" w:sz="0" w:space="0" w:color="auto"/>
                    <w:right w:val="none" w:sz="0" w:space="0" w:color="auto"/>
                  </w:divBdr>
                  <w:divsChild>
                    <w:div w:id="1914704691">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516580189">
              <w:marLeft w:val="0"/>
              <w:marRight w:val="0"/>
              <w:marTop w:val="0"/>
              <w:marBottom w:val="150"/>
              <w:divBdr>
                <w:top w:val="none" w:sz="0" w:space="0" w:color="auto"/>
                <w:left w:val="none" w:sz="0" w:space="0" w:color="auto"/>
                <w:bottom w:val="none" w:sz="0" w:space="0" w:color="auto"/>
                <w:right w:val="none" w:sz="0" w:space="0" w:color="auto"/>
              </w:divBdr>
              <w:divsChild>
                <w:div w:id="1263732438">
                  <w:marLeft w:val="0"/>
                  <w:marRight w:val="0"/>
                  <w:marTop w:val="0"/>
                  <w:marBottom w:val="0"/>
                  <w:divBdr>
                    <w:top w:val="none" w:sz="0" w:space="0" w:color="auto"/>
                    <w:left w:val="none" w:sz="0" w:space="0" w:color="auto"/>
                    <w:bottom w:val="none" w:sz="0" w:space="0" w:color="auto"/>
                    <w:right w:val="none" w:sz="0" w:space="0" w:color="auto"/>
                  </w:divBdr>
                  <w:divsChild>
                    <w:div w:id="1412239470">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jpeg"/><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fontTable" Target="fontTable.xml"/><Relationship Id="rId5" Type="http://schemas.microsoft.com/office/2011/relationships/commentsExtended" Target="commentsExtended.xml"/><Relationship Id="rId10" Type="http://schemas.openxmlformats.org/officeDocument/2006/relationships/image" Target="media/image4.png"/><Relationship Id="rId4" Type="http://schemas.openxmlformats.org/officeDocument/2006/relationships/comments" Target="comment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8</Pages>
  <Words>1407</Words>
  <Characters>8025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Woolgar (1701702)</dc:creator>
  <cp:keywords/>
  <dc:description/>
  <cp:lastModifiedBy>Hannah Woolgar (1701702)</cp:lastModifiedBy>
  <cp:revision>1</cp:revision>
  <dcterms:created xsi:type="dcterms:W3CDTF">2018-05-07T23:56:00Z</dcterms:created>
  <dcterms:modified xsi:type="dcterms:W3CDTF">2018-05-08T00:33:00Z</dcterms:modified>
</cp:coreProperties>
</file>