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7B5534" w14:textId="615402E5" w:rsidR="00AC2A58" w:rsidRDefault="00E84F48">
      <w:r>
        <w:rPr>
          <w:noProof/>
        </w:rPr>
        <mc:AlternateContent>
          <mc:Choice Requires="wps">
            <w:drawing>
              <wp:anchor distT="45720" distB="45720" distL="114300" distR="114300" simplePos="0" relativeHeight="251658240" behindDoc="0" locked="0" layoutInCell="1" allowOverlap="1" wp14:anchorId="68351934" wp14:editId="4D08509A">
                <wp:simplePos x="0" y="0"/>
                <wp:positionH relativeFrom="column">
                  <wp:posOffset>-408305</wp:posOffset>
                </wp:positionH>
                <wp:positionV relativeFrom="paragraph">
                  <wp:posOffset>0</wp:posOffset>
                </wp:positionV>
                <wp:extent cx="4849495" cy="1044575"/>
                <wp:effectExtent l="0" t="0" r="14605" b="9525"/>
                <wp:wrapSquare wrapText="bothSides"/>
                <wp:docPr id="1179077495" name="Text Box 1"/>
                <wp:cNvGraphicFramePr/>
                <a:graphic xmlns:a="http://schemas.openxmlformats.org/drawingml/2006/main">
                  <a:graphicData uri="http://schemas.microsoft.com/office/word/2010/wordprocessingShape">
                    <wps:wsp>
                      <wps:cNvSpPr txBox="1"/>
                      <wps:spPr>
                        <a:xfrm>
                          <a:off x="0" y="0"/>
                          <a:ext cx="4849495" cy="1044575"/>
                        </a:xfrm>
                        <a:prstGeom prst="rect">
                          <a:avLst/>
                        </a:prstGeom>
                        <a:solidFill>
                          <a:prstClr val="white"/>
                        </a:solidFill>
                        <a:ln w="6350">
                          <a:solidFill>
                            <a:prstClr val="black"/>
                          </a:solidFill>
                        </a:ln>
                      </wps:spPr>
                      <wps:txbx>
                        <w:txbxContent>
                          <w:p w14:paraId="68897C69" w14:textId="5B64C7B4" w:rsidR="00217E68" w:rsidRPr="00896F6B" w:rsidRDefault="00E84F48">
                            <w:pPr>
                              <w:rPr>
                                <w:rFonts w:ascii="Arial" w:hAnsi="Arial" w:cs="Arial"/>
                                <w:sz w:val="22"/>
                                <w:szCs w:val="22"/>
                              </w:rPr>
                            </w:pPr>
                            <w:r w:rsidRPr="00896F6B">
                              <w:rPr>
                                <w:rFonts w:ascii="Arial" w:hAnsi="Arial" w:cs="Arial"/>
                                <w:sz w:val="22"/>
                                <w:szCs w:val="22"/>
                              </w:rPr>
                              <w:t>Sumya uddin B</w:t>
                            </w:r>
                            <w:r w:rsidR="00FA3AD9" w:rsidRPr="00896F6B">
                              <w:rPr>
                                <w:rFonts w:ascii="Arial" w:hAnsi="Arial" w:cs="Arial"/>
                                <w:sz w:val="22"/>
                                <w:szCs w:val="22"/>
                              </w:rPr>
                              <w:t>egum- 2508691</w:t>
                            </w:r>
                          </w:p>
                          <w:p w14:paraId="03DF0FA0" w14:textId="3C2A8F78" w:rsidR="00FA3AD9" w:rsidRPr="00896F6B" w:rsidRDefault="00F47A44">
                            <w:pPr>
                              <w:rPr>
                                <w:rFonts w:ascii="Arial" w:hAnsi="Arial" w:cs="Arial"/>
                                <w:sz w:val="22"/>
                                <w:szCs w:val="22"/>
                              </w:rPr>
                            </w:pPr>
                            <w:r w:rsidRPr="00896F6B">
                              <w:rPr>
                                <w:rFonts w:ascii="Arial" w:hAnsi="Arial" w:cs="Arial"/>
                                <w:sz w:val="22"/>
                                <w:szCs w:val="22"/>
                              </w:rPr>
                              <w:t>Introduction</w:t>
                            </w:r>
                            <w:r w:rsidR="00FA3AD9" w:rsidRPr="00896F6B">
                              <w:rPr>
                                <w:rFonts w:ascii="Arial" w:hAnsi="Arial" w:cs="Arial"/>
                                <w:sz w:val="22"/>
                                <w:szCs w:val="22"/>
                              </w:rPr>
                              <w:t xml:space="preserve"> to public health</w:t>
                            </w:r>
                            <w:r w:rsidR="00BA05F8" w:rsidRPr="00896F6B">
                              <w:rPr>
                                <w:rFonts w:ascii="Arial" w:hAnsi="Arial" w:cs="Arial"/>
                                <w:sz w:val="22"/>
                                <w:szCs w:val="22"/>
                              </w:rPr>
                              <w:t>- LCHS4008</w:t>
                            </w:r>
                          </w:p>
                          <w:p w14:paraId="4DE3C29B" w14:textId="66F3F135" w:rsidR="00BA05F8" w:rsidRPr="00896F6B" w:rsidRDefault="00BA05F8">
                            <w:pPr>
                              <w:rPr>
                                <w:rFonts w:ascii="Arial" w:hAnsi="Arial" w:cs="Arial"/>
                                <w:sz w:val="22"/>
                                <w:szCs w:val="22"/>
                              </w:rPr>
                            </w:pPr>
                            <w:r w:rsidRPr="00896F6B">
                              <w:rPr>
                                <w:rFonts w:ascii="Arial" w:hAnsi="Arial" w:cs="Arial"/>
                                <w:sz w:val="22"/>
                                <w:szCs w:val="22"/>
                              </w:rPr>
                              <w:t xml:space="preserve">Lecturer- </w:t>
                            </w:r>
                            <w:r w:rsidR="00F07198" w:rsidRPr="00896F6B">
                              <w:rPr>
                                <w:rFonts w:ascii="Arial" w:hAnsi="Arial" w:cs="Arial"/>
                                <w:sz w:val="22"/>
                                <w:szCs w:val="22"/>
                              </w:rPr>
                              <w:t>Debra</w:t>
                            </w:r>
                            <w:r w:rsidR="00896F6B" w:rsidRPr="00896F6B">
                              <w:rPr>
                                <w:rFonts w:ascii="Arial" w:hAnsi="Arial" w:cs="Arial"/>
                                <w:sz w:val="22"/>
                                <w:szCs w:val="22"/>
                              </w:rPr>
                              <w:t xml:space="preserve"> </w:t>
                            </w:r>
                            <w:proofErr w:type="spellStart"/>
                            <w:r w:rsidR="00896F6B" w:rsidRPr="00896F6B">
                              <w:rPr>
                                <w:rFonts w:ascii="Arial" w:hAnsi="Arial" w:cs="Arial"/>
                                <w:sz w:val="22"/>
                                <w:szCs w:val="22"/>
                              </w:rPr>
                              <w:t>Odeh</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8351934" id="_x0000_t202" coordsize="21600,21600" o:spt="202" path="m,l,21600r21600,l21600,xe">
                <v:stroke joinstyle="miter"/>
                <v:path gradientshapeok="t" o:connecttype="rect"/>
              </v:shapetype>
              <v:shape id="Text Box 1" o:spid="_x0000_s1026" type="#_x0000_t202" style="position:absolute;margin-left:-32.15pt;margin-top:0;width:381.85pt;height:82.2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" strokeweight=".5pt">
                <v:textbox>
                  <w:txbxContent>
                    <w:p w14:paraId="68897C69" w14:textId="5B64C7B4" w:rsidR="00217E68" w:rsidRPr="00896F6B" w:rsidRDefault="00E84F48">
                      <w:pPr>
                        <w:rPr>
                          <w:rFonts w:ascii="Arial" w:hAnsi="Arial" w:cs="Arial"/>
                          <w:sz w:val="22"/>
                          <w:szCs w:val="22"/>
                        </w:rPr>
                      </w:pPr>
                      <w:r w:rsidRPr="00896F6B">
                        <w:rPr>
                          <w:rFonts w:ascii="Arial" w:hAnsi="Arial" w:cs="Arial"/>
                          <w:sz w:val="22"/>
                          <w:szCs w:val="22"/>
                        </w:rPr>
                        <w:t>Sumya uddin B</w:t>
                      </w:r>
                      <w:r w:rsidR="00FA3AD9" w:rsidRPr="00896F6B">
                        <w:rPr>
                          <w:rFonts w:ascii="Arial" w:hAnsi="Arial" w:cs="Arial"/>
                          <w:sz w:val="22"/>
                          <w:szCs w:val="22"/>
                        </w:rPr>
                        <w:t>egum- 2508691</w:t>
                      </w:r>
                    </w:p>
                    <w:p w14:paraId="03DF0FA0" w14:textId="3C2A8F78" w:rsidR="00FA3AD9" w:rsidRPr="00896F6B" w:rsidRDefault="00F47A44">
                      <w:pPr>
                        <w:rPr>
                          <w:rFonts w:ascii="Arial" w:hAnsi="Arial" w:cs="Arial"/>
                          <w:sz w:val="22"/>
                          <w:szCs w:val="22"/>
                        </w:rPr>
                      </w:pPr>
                      <w:r w:rsidRPr="00896F6B">
                        <w:rPr>
                          <w:rFonts w:ascii="Arial" w:hAnsi="Arial" w:cs="Arial"/>
                          <w:sz w:val="22"/>
                          <w:szCs w:val="22"/>
                        </w:rPr>
                        <w:t>Introduction</w:t>
                      </w:r>
                      <w:r w:rsidR="00FA3AD9" w:rsidRPr="00896F6B">
                        <w:rPr>
                          <w:rFonts w:ascii="Arial" w:hAnsi="Arial" w:cs="Arial"/>
                          <w:sz w:val="22"/>
                          <w:szCs w:val="22"/>
                        </w:rPr>
                        <w:t xml:space="preserve"> to public health</w:t>
                      </w:r>
                      <w:r w:rsidR="00BA05F8" w:rsidRPr="00896F6B">
                        <w:rPr>
                          <w:rFonts w:ascii="Arial" w:hAnsi="Arial" w:cs="Arial"/>
                          <w:sz w:val="22"/>
                          <w:szCs w:val="22"/>
                        </w:rPr>
                        <w:t>- LCHS4008</w:t>
                      </w:r>
                    </w:p>
                    <w:p w14:paraId="4DE3C29B" w14:textId="66F3F135" w:rsidR="00BA05F8" w:rsidRPr="00896F6B" w:rsidRDefault="00BA05F8">
                      <w:pPr>
                        <w:rPr>
                          <w:rFonts w:ascii="Arial" w:hAnsi="Arial" w:cs="Arial"/>
                          <w:sz w:val="22"/>
                          <w:szCs w:val="22"/>
                        </w:rPr>
                      </w:pPr>
                      <w:r w:rsidRPr="00896F6B">
                        <w:rPr>
                          <w:rFonts w:ascii="Arial" w:hAnsi="Arial" w:cs="Arial"/>
                          <w:sz w:val="22"/>
                          <w:szCs w:val="22"/>
                        </w:rPr>
                        <w:t xml:space="preserve">Lecturer- </w:t>
                      </w:r>
                      <w:r w:rsidR="00F07198" w:rsidRPr="00896F6B">
                        <w:rPr>
                          <w:rFonts w:ascii="Arial" w:hAnsi="Arial" w:cs="Arial"/>
                          <w:sz w:val="22"/>
                          <w:szCs w:val="22"/>
                        </w:rPr>
                        <w:t>Debra</w:t>
                      </w:r>
                      <w:r w:rsidR="00896F6B" w:rsidRPr="00896F6B">
                        <w:rPr>
                          <w:rFonts w:ascii="Arial" w:hAnsi="Arial" w:cs="Arial"/>
                          <w:sz w:val="22"/>
                          <w:szCs w:val="22"/>
                        </w:rPr>
                        <w:t xml:space="preserve"> </w:t>
                      </w:r>
                      <w:proofErr w:type="spellStart"/>
                      <w:r w:rsidR="00896F6B" w:rsidRPr="00896F6B">
                        <w:rPr>
                          <w:rFonts w:ascii="Arial" w:hAnsi="Arial" w:cs="Arial"/>
                          <w:sz w:val="22"/>
                          <w:szCs w:val="22"/>
                        </w:rPr>
                        <w:t>Odeh</w:t>
                      </w:r>
                      <w:proofErr w:type="spellEnd"/>
                    </w:p>
                  </w:txbxContent>
                </v:textbox>
                <w10:wrap type="square"/>
              </v:shape>
            </w:pict>
          </mc:Fallback>
        </mc:AlternateContent>
      </w:r>
    </w:p>
    <w:p w14:paraId="4F0D6081" w14:textId="04FF5AB4" w:rsidR="00154A30" w:rsidRDefault="00154A30">
      <w:pPr>
        <w:pStyle w:val="p1"/>
      </w:pPr>
    </w:p>
    <w:p w14:paraId="69D060F1" w14:textId="4D262235" w:rsidR="00AC2A58" w:rsidRDefault="00AC2A58"/>
    <w:p w14:paraId="51466CBC" w14:textId="77777777" w:rsidR="00AC2A58" w:rsidRDefault="00AC2A58"/>
    <w:p w14:paraId="717C8F0A" w14:textId="77777777" w:rsidR="00AC2A58" w:rsidRDefault="00AC2A58"/>
    <w:p w14:paraId="56D5970F" w14:textId="77777777" w:rsidR="00AC2A58" w:rsidRDefault="00AC2A58"/>
    <w:p w14:paraId="3527E4AB" w14:textId="77777777" w:rsidR="00AC2A58" w:rsidRDefault="00AC2A58"/>
    <w:p w14:paraId="7688ED69" w14:textId="77777777" w:rsidR="00AC2A58" w:rsidRDefault="00AC2A58"/>
    <w:p w14:paraId="341E66CE" w14:textId="77777777" w:rsidR="00AC2A58" w:rsidRPr="004473B0" w:rsidRDefault="00AC2A58" w:rsidP="00507BF0">
      <w:pPr>
        <w:spacing w:line="360" w:lineRule="auto"/>
        <w:rPr>
          <w:rFonts w:ascii="Arial" w:hAnsi="Arial" w:cs="Arial"/>
          <w:sz w:val="22"/>
          <w:szCs w:val="22"/>
        </w:rPr>
      </w:pPr>
    </w:p>
    <w:p w14:paraId="6F7621A7" w14:textId="77777777" w:rsidR="00AC2A58" w:rsidRPr="004473B0" w:rsidRDefault="00AC2A58" w:rsidP="00507BF0">
      <w:pPr>
        <w:spacing w:line="360" w:lineRule="auto"/>
        <w:rPr>
          <w:rFonts w:ascii="Arial" w:hAnsi="Arial" w:cs="Arial"/>
          <w:sz w:val="22"/>
          <w:szCs w:val="22"/>
        </w:rPr>
      </w:pPr>
    </w:p>
    <w:p w14:paraId="75CB9615" w14:textId="77777777" w:rsidR="00AC2A58" w:rsidRPr="004473B0" w:rsidRDefault="00AC2A58" w:rsidP="00507BF0">
      <w:pPr>
        <w:spacing w:line="360" w:lineRule="auto"/>
        <w:rPr>
          <w:rFonts w:ascii="Arial" w:hAnsi="Arial" w:cs="Arial"/>
          <w:sz w:val="22"/>
          <w:szCs w:val="22"/>
        </w:rPr>
      </w:pPr>
    </w:p>
    <w:p w14:paraId="0AB74D33" w14:textId="77777777" w:rsidR="00AC2A58" w:rsidRPr="004473B0" w:rsidRDefault="00AC2A58" w:rsidP="00507BF0">
      <w:pPr>
        <w:spacing w:line="360" w:lineRule="auto"/>
        <w:rPr>
          <w:rFonts w:ascii="Arial" w:hAnsi="Arial" w:cs="Arial"/>
          <w:sz w:val="22"/>
          <w:szCs w:val="22"/>
        </w:rPr>
      </w:pPr>
    </w:p>
    <w:p w14:paraId="28F77182" w14:textId="77777777" w:rsidR="00AC2A58" w:rsidRPr="004473B0" w:rsidRDefault="00AC2A58" w:rsidP="00507BF0">
      <w:pPr>
        <w:spacing w:line="360" w:lineRule="auto"/>
        <w:rPr>
          <w:rFonts w:ascii="Arial" w:hAnsi="Arial" w:cs="Arial"/>
          <w:sz w:val="22"/>
          <w:szCs w:val="22"/>
        </w:rPr>
      </w:pPr>
    </w:p>
    <w:p w14:paraId="68CAE73C" w14:textId="77777777" w:rsidR="00AC2A58" w:rsidRPr="004473B0" w:rsidRDefault="00AC2A58" w:rsidP="00507BF0">
      <w:pPr>
        <w:spacing w:line="360" w:lineRule="auto"/>
        <w:rPr>
          <w:rFonts w:ascii="Arial" w:hAnsi="Arial" w:cs="Arial"/>
          <w:sz w:val="22"/>
          <w:szCs w:val="22"/>
        </w:rPr>
      </w:pPr>
    </w:p>
    <w:p w14:paraId="214825CE" w14:textId="77777777" w:rsidR="00AC2A58" w:rsidRPr="004473B0" w:rsidRDefault="00AC2A58" w:rsidP="00507BF0">
      <w:pPr>
        <w:spacing w:line="360" w:lineRule="auto"/>
        <w:rPr>
          <w:rFonts w:ascii="Arial" w:hAnsi="Arial" w:cs="Arial"/>
          <w:sz w:val="22"/>
          <w:szCs w:val="22"/>
        </w:rPr>
      </w:pPr>
    </w:p>
    <w:p w14:paraId="74C220E0" w14:textId="77777777" w:rsidR="00AC2A58" w:rsidRPr="004473B0" w:rsidRDefault="00AC2A58" w:rsidP="00507BF0">
      <w:pPr>
        <w:spacing w:line="360" w:lineRule="auto"/>
        <w:rPr>
          <w:rFonts w:ascii="Arial" w:hAnsi="Arial" w:cs="Arial"/>
          <w:sz w:val="22"/>
          <w:szCs w:val="22"/>
        </w:rPr>
      </w:pPr>
    </w:p>
    <w:p w14:paraId="3F0415F4" w14:textId="77777777" w:rsidR="00AC2A58" w:rsidRPr="004473B0" w:rsidRDefault="00AC2A58" w:rsidP="00507BF0">
      <w:pPr>
        <w:spacing w:line="360" w:lineRule="auto"/>
        <w:rPr>
          <w:rFonts w:ascii="Arial" w:hAnsi="Arial" w:cs="Arial"/>
          <w:sz w:val="22"/>
          <w:szCs w:val="22"/>
        </w:rPr>
      </w:pPr>
    </w:p>
    <w:p w14:paraId="77794266" w14:textId="77777777" w:rsidR="00AC2A58" w:rsidRPr="004473B0" w:rsidRDefault="00AC2A58" w:rsidP="00507BF0">
      <w:pPr>
        <w:spacing w:line="360" w:lineRule="auto"/>
        <w:rPr>
          <w:rFonts w:ascii="Arial" w:hAnsi="Arial" w:cs="Arial"/>
          <w:sz w:val="22"/>
          <w:szCs w:val="22"/>
        </w:rPr>
      </w:pPr>
    </w:p>
    <w:p w14:paraId="2C1D2D3C" w14:textId="77777777" w:rsidR="00AC2A58" w:rsidRDefault="00AC2A58" w:rsidP="00507BF0">
      <w:pPr>
        <w:spacing w:line="360" w:lineRule="auto"/>
        <w:rPr>
          <w:rFonts w:ascii="Arial" w:hAnsi="Arial" w:cs="Arial"/>
          <w:sz w:val="22"/>
          <w:szCs w:val="22"/>
        </w:rPr>
      </w:pPr>
    </w:p>
    <w:p w14:paraId="74263B48" w14:textId="77777777" w:rsidR="001307C8" w:rsidRDefault="001307C8" w:rsidP="00507BF0">
      <w:pPr>
        <w:spacing w:line="360" w:lineRule="auto"/>
        <w:rPr>
          <w:rFonts w:ascii="Arial" w:hAnsi="Arial" w:cs="Arial"/>
          <w:sz w:val="22"/>
          <w:szCs w:val="22"/>
        </w:rPr>
      </w:pPr>
    </w:p>
    <w:p w14:paraId="6C0C07A1" w14:textId="77777777" w:rsidR="001307C8" w:rsidRDefault="001307C8" w:rsidP="00507BF0">
      <w:pPr>
        <w:spacing w:line="360" w:lineRule="auto"/>
        <w:rPr>
          <w:rFonts w:ascii="Arial" w:hAnsi="Arial" w:cs="Arial"/>
          <w:sz w:val="22"/>
          <w:szCs w:val="22"/>
        </w:rPr>
      </w:pPr>
    </w:p>
    <w:p w14:paraId="6A79319D" w14:textId="77777777" w:rsidR="001307C8" w:rsidRDefault="001307C8" w:rsidP="00507BF0">
      <w:pPr>
        <w:spacing w:line="360" w:lineRule="auto"/>
        <w:rPr>
          <w:rFonts w:ascii="Arial" w:hAnsi="Arial" w:cs="Arial"/>
          <w:sz w:val="22"/>
          <w:szCs w:val="22"/>
        </w:rPr>
      </w:pPr>
    </w:p>
    <w:p w14:paraId="02C27078" w14:textId="77777777" w:rsidR="001307C8" w:rsidRPr="004473B0" w:rsidRDefault="001307C8" w:rsidP="00507BF0">
      <w:pPr>
        <w:spacing w:line="360" w:lineRule="auto"/>
        <w:rPr>
          <w:rFonts w:ascii="Arial" w:hAnsi="Arial" w:cs="Arial"/>
          <w:sz w:val="22"/>
          <w:szCs w:val="22"/>
        </w:rPr>
      </w:pPr>
    </w:p>
    <w:p w14:paraId="6E7C01C4" w14:textId="77777777" w:rsidR="00AC2A58" w:rsidRPr="004473B0" w:rsidRDefault="00AC2A58" w:rsidP="00507BF0">
      <w:pPr>
        <w:spacing w:line="360" w:lineRule="auto"/>
        <w:rPr>
          <w:rFonts w:ascii="Arial" w:hAnsi="Arial" w:cs="Arial"/>
          <w:sz w:val="22"/>
          <w:szCs w:val="22"/>
        </w:rPr>
      </w:pPr>
    </w:p>
    <w:p w14:paraId="4CD1C941" w14:textId="77777777" w:rsidR="00AC2A58" w:rsidRPr="004473B0" w:rsidRDefault="00AC2A58" w:rsidP="00507BF0">
      <w:pPr>
        <w:spacing w:line="360" w:lineRule="auto"/>
        <w:rPr>
          <w:rFonts w:ascii="Arial" w:hAnsi="Arial" w:cs="Arial"/>
          <w:sz w:val="22"/>
          <w:szCs w:val="22"/>
        </w:rPr>
      </w:pPr>
    </w:p>
    <w:p w14:paraId="614E8DDC" w14:textId="3B12DF75" w:rsidR="00572963" w:rsidRPr="004473B0" w:rsidRDefault="00572963" w:rsidP="00507BF0">
      <w:pPr>
        <w:spacing w:line="360" w:lineRule="auto"/>
        <w:rPr>
          <w:rFonts w:ascii="Arial" w:hAnsi="Arial" w:cs="Arial"/>
          <w:sz w:val="22"/>
          <w:szCs w:val="22"/>
        </w:rPr>
      </w:pPr>
    </w:p>
    <w:p w14:paraId="79FB5D0C" w14:textId="6D0A1DB3" w:rsidR="00572963" w:rsidRPr="004473B0" w:rsidRDefault="00393019" w:rsidP="00507BF0">
      <w:pPr>
        <w:spacing w:line="360" w:lineRule="auto"/>
        <w:rPr>
          <w:rFonts w:ascii="Arial" w:eastAsia="Times New Roman" w:hAnsi="Arial" w:cs="Arial"/>
          <w:color w:val="000000"/>
          <w:sz w:val="22"/>
          <w:szCs w:val="22"/>
        </w:rPr>
      </w:pPr>
      <w:r w:rsidRPr="004473B0">
        <w:rPr>
          <w:rFonts w:ascii="Arial" w:eastAsia="Times New Roman" w:hAnsi="Arial" w:cs="Arial"/>
          <w:color w:val="000000"/>
          <w:sz w:val="22"/>
          <w:szCs w:val="22"/>
        </w:rPr>
        <w:lastRenderedPageBreak/>
        <w:t xml:space="preserve">Lung cancer is the leading cause of cancer-related death in the world and a major public health problem due to its high incidence and dismal survival rates. Tumour growth and metastasis are common symptoms of this malignant illness, which </w:t>
      </w:r>
      <w:bookmarkStart w:id="0" w:name="_Int_MRElZWQP"/>
      <w:r w:rsidRPr="004473B0">
        <w:rPr>
          <w:rFonts w:ascii="Arial" w:eastAsia="Times New Roman" w:hAnsi="Arial" w:cs="Arial"/>
          <w:color w:val="000000"/>
          <w:sz w:val="22"/>
          <w:szCs w:val="22"/>
        </w:rPr>
        <w:t>is distinguished</w:t>
      </w:r>
      <w:bookmarkEnd w:id="0"/>
      <w:r w:rsidRPr="004473B0">
        <w:rPr>
          <w:rFonts w:ascii="Arial" w:eastAsia="Times New Roman" w:hAnsi="Arial" w:cs="Arial"/>
          <w:color w:val="000000"/>
          <w:sz w:val="22"/>
          <w:szCs w:val="22"/>
        </w:rPr>
        <w:t xml:space="preserve"> by the uncontrolled proliferation of abnormal cells in lung tissue (Cancer Research UK, 2024).</w:t>
      </w:r>
      <w:r w:rsidR="00BD119F" w:rsidRPr="004473B0">
        <w:rPr>
          <w:rFonts w:ascii="Arial" w:eastAsia="Times New Roman" w:hAnsi="Arial" w:cs="Arial"/>
          <w:color w:val="000000"/>
          <w:sz w:val="22"/>
          <w:szCs w:val="22"/>
        </w:rPr>
        <w:t xml:space="preserve"> The two types of lung cancer, small cell lung cancer (SCLC) and non-small cell lung cancer (NSCLC), have different treatment outcomes and rates of progression. Common symptoms include a prolonged cough, chest pain, dyspnoea, weight loss, and haemoptysis (National Health Service, 2024). Every year, around 2.2 million new cases of lung cancer are reported globally (World Health Organization, 2023). The disease has a considerable influence on public health, as indicated by the 48,000 new cases reported in the UK each year (Cancer Research UK, 2024).</w:t>
      </w:r>
    </w:p>
    <w:p w14:paraId="3B9AD3D7" w14:textId="1F8C513E" w:rsidR="00BE28FF" w:rsidRPr="004473B0" w:rsidRDefault="00515C9B" w:rsidP="00507BF0">
      <w:pPr>
        <w:spacing w:line="360" w:lineRule="auto"/>
        <w:rPr>
          <w:rFonts w:ascii="Arial" w:eastAsia="Times New Roman" w:hAnsi="Arial" w:cs="Arial"/>
          <w:color w:val="000000"/>
          <w:sz w:val="22"/>
          <w:szCs w:val="22"/>
        </w:rPr>
      </w:pPr>
      <w:r w:rsidRPr="004473B0">
        <w:rPr>
          <w:rFonts w:ascii="Arial" w:eastAsia="Times New Roman" w:hAnsi="Arial" w:cs="Arial"/>
          <w:color w:val="000000"/>
          <w:sz w:val="22"/>
          <w:szCs w:val="22"/>
        </w:rPr>
        <w:t xml:space="preserve">To completely understand disease trends and progression, lung cancer </w:t>
      </w:r>
      <w:bookmarkStart w:id="1" w:name="_Int_Gq7sVdLV"/>
      <w:r w:rsidRPr="004473B0">
        <w:rPr>
          <w:rFonts w:ascii="Arial" w:eastAsia="Times New Roman" w:hAnsi="Arial" w:cs="Arial"/>
          <w:color w:val="000000"/>
          <w:sz w:val="22"/>
          <w:szCs w:val="22"/>
        </w:rPr>
        <w:t>is measured</w:t>
      </w:r>
      <w:bookmarkEnd w:id="1"/>
      <w:r w:rsidRPr="004473B0">
        <w:rPr>
          <w:rFonts w:ascii="Arial" w:eastAsia="Times New Roman" w:hAnsi="Arial" w:cs="Arial"/>
          <w:color w:val="000000"/>
          <w:sz w:val="22"/>
          <w:szCs w:val="22"/>
        </w:rPr>
        <w:t xml:space="preserve"> and monitored using a combination of epidemiological, clinical, and diagnostic techniques. Cancer registries are important for community health because they collect data on incidence, death, and survival rates. In the United Kingdom, agencies like as Public Health England (now part of the UK Health Security Agency) and the Office for National Statistics track national trends, allowing policymakers to </w:t>
      </w:r>
      <w:r w:rsidR="007C4CE6" w:rsidRPr="004473B0">
        <w:rPr>
          <w:rFonts w:ascii="Arial" w:eastAsia="Times New Roman" w:hAnsi="Arial" w:cs="Arial"/>
          <w:color w:val="000000"/>
          <w:sz w:val="22"/>
          <w:szCs w:val="22"/>
        </w:rPr>
        <w:t>name</w:t>
      </w:r>
      <w:r w:rsidRPr="004473B0">
        <w:rPr>
          <w:rFonts w:ascii="Arial" w:eastAsia="Times New Roman" w:hAnsi="Arial" w:cs="Arial"/>
          <w:color w:val="000000"/>
          <w:sz w:val="22"/>
          <w:szCs w:val="22"/>
        </w:rPr>
        <w:t xml:space="preserve"> high-risk populations and evaluate the success of interventions.</w:t>
      </w:r>
      <w:r w:rsidR="005120A2" w:rsidRPr="004473B0">
        <w:rPr>
          <w:rFonts w:ascii="Arial" w:eastAsia="Times New Roman" w:hAnsi="Arial" w:cs="Arial"/>
          <w:color w:val="000000"/>
          <w:sz w:val="22"/>
          <w:szCs w:val="22"/>
        </w:rPr>
        <w:t xml:space="preserve"> Screening, especially low-dose computed tomography (LDCT), which has been </w:t>
      </w:r>
      <w:bookmarkStart w:id="2" w:name="_Int_lpz3ojrg"/>
      <w:r w:rsidR="005120A2" w:rsidRPr="004473B0">
        <w:rPr>
          <w:rFonts w:ascii="Arial" w:eastAsia="Times New Roman" w:hAnsi="Arial" w:cs="Arial"/>
          <w:color w:val="000000"/>
          <w:sz w:val="22"/>
          <w:szCs w:val="22"/>
        </w:rPr>
        <w:t>demonstrated</w:t>
      </w:r>
      <w:bookmarkEnd w:id="2"/>
      <w:r w:rsidR="005120A2" w:rsidRPr="004473B0">
        <w:rPr>
          <w:rFonts w:ascii="Arial" w:eastAsia="Times New Roman" w:hAnsi="Arial" w:cs="Arial"/>
          <w:color w:val="000000"/>
          <w:sz w:val="22"/>
          <w:szCs w:val="22"/>
        </w:rPr>
        <w:t xml:space="preserve"> to lower mortality in high-risk groups like long-term smokers, is another crucial strategy for early lung cancer identification. To </w:t>
      </w:r>
      <w:bookmarkStart w:id="3" w:name="_Int_7IcbMBxW"/>
      <w:r w:rsidR="005120A2" w:rsidRPr="004473B0">
        <w:rPr>
          <w:rFonts w:ascii="Arial" w:eastAsia="Times New Roman" w:hAnsi="Arial" w:cs="Arial"/>
          <w:color w:val="000000"/>
          <w:sz w:val="22"/>
          <w:szCs w:val="22"/>
        </w:rPr>
        <w:t>determine</w:t>
      </w:r>
      <w:bookmarkEnd w:id="3"/>
      <w:r w:rsidR="005120A2" w:rsidRPr="004473B0">
        <w:rPr>
          <w:rFonts w:ascii="Arial" w:eastAsia="Times New Roman" w:hAnsi="Arial" w:cs="Arial"/>
          <w:color w:val="000000"/>
          <w:sz w:val="22"/>
          <w:szCs w:val="22"/>
        </w:rPr>
        <w:t xml:space="preserve"> the severity of the disease and direct treatment choices, clinical staging techniques like the TNM classification (tumour, node, metastasis) are commonly employed.</w:t>
      </w:r>
    </w:p>
    <w:p w14:paraId="0174AF8F" w14:textId="79EFF376" w:rsidR="004E5D45" w:rsidRPr="004473B0" w:rsidRDefault="00E60E92" w:rsidP="00507BF0">
      <w:pPr>
        <w:spacing w:line="360" w:lineRule="auto"/>
        <w:rPr>
          <w:rFonts w:ascii="Arial" w:eastAsia="Times New Roman" w:hAnsi="Arial" w:cs="Arial"/>
          <w:color w:val="000000"/>
          <w:sz w:val="22"/>
          <w:szCs w:val="22"/>
        </w:rPr>
      </w:pPr>
      <w:r w:rsidRPr="004473B0">
        <w:rPr>
          <w:rFonts w:ascii="Arial" w:eastAsia="Times New Roman" w:hAnsi="Arial" w:cs="Arial"/>
          <w:color w:val="000000"/>
          <w:sz w:val="22"/>
          <w:szCs w:val="22"/>
        </w:rPr>
        <w:t xml:space="preserve">CT scans, PET scans, and biopsies are some of the imaging tools used to track cancer progression and therapy response. The use of </w:t>
      </w:r>
      <w:r w:rsidR="000B00E6" w:rsidRPr="004473B0">
        <w:rPr>
          <w:rFonts w:ascii="Arial" w:eastAsia="Times New Roman" w:hAnsi="Arial" w:cs="Arial"/>
          <w:color w:val="000000"/>
          <w:sz w:val="22"/>
          <w:szCs w:val="22"/>
        </w:rPr>
        <w:t>biomarker</w:t>
      </w:r>
      <w:r w:rsidRPr="004473B0">
        <w:rPr>
          <w:rFonts w:ascii="Arial" w:eastAsia="Times New Roman" w:hAnsi="Arial" w:cs="Arial"/>
          <w:color w:val="000000"/>
          <w:sz w:val="22"/>
          <w:szCs w:val="22"/>
        </w:rPr>
        <w:t xml:space="preserve"> testing to detect genetic anomalies is increasing, allowing for more personalised treatment plans. Together, these procedures ensure early detection and ongoing monitoring of the illness's progression. Lung cancer is managed using a combination of preventive, early detection, and treatment measures. The most effective technique is primary prevention, which focuses on reducing exposure to risk behaviours, particularly tobacco use, which remains the leading cause of lung cancer. The UK's declining rates can be attributed in major part to public health efforts and legislation, such as smoking bans and taxes (World Health Organization, 2023).</w:t>
      </w:r>
      <w:r w:rsidR="00A5533B" w:rsidRPr="004473B0">
        <w:rPr>
          <w:rFonts w:ascii="Arial" w:eastAsia="Times New Roman" w:hAnsi="Arial" w:cs="Arial"/>
          <w:color w:val="000000"/>
          <w:sz w:val="22"/>
          <w:szCs w:val="22"/>
        </w:rPr>
        <w:t xml:space="preserve"> </w:t>
      </w:r>
      <w:r w:rsidR="00894DF1" w:rsidRPr="004473B0">
        <w:rPr>
          <w:rFonts w:ascii="Arial" w:eastAsia="Times New Roman" w:hAnsi="Arial" w:cs="Arial"/>
          <w:color w:val="000000"/>
          <w:sz w:val="22"/>
          <w:szCs w:val="22"/>
        </w:rPr>
        <w:t>Although smoking is one of the leading causes of lung cancer, it can also affect nonsmokers, according to scientists. "If you have lungs, you can get lung cancer" remarks from a cancer specialist</w:t>
      </w:r>
      <w:r w:rsidR="00352E81" w:rsidRPr="004473B0">
        <w:rPr>
          <w:rFonts w:ascii="Arial" w:eastAsia="Times New Roman" w:hAnsi="Arial" w:cs="Arial"/>
          <w:color w:val="000000"/>
          <w:sz w:val="22"/>
          <w:szCs w:val="22"/>
        </w:rPr>
        <w:t xml:space="preserve"> (NICE, 2026)</w:t>
      </w:r>
    </w:p>
    <w:p w14:paraId="2E263B42" w14:textId="01D2BEBA" w:rsidR="00E45B27" w:rsidRPr="004473B0" w:rsidRDefault="009527CF" w:rsidP="00507BF0">
      <w:pPr>
        <w:spacing w:line="360" w:lineRule="auto"/>
        <w:rPr>
          <w:rFonts w:ascii="Arial" w:eastAsia="Times New Roman" w:hAnsi="Arial" w:cs="Arial"/>
          <w:color w:val="000000"/>
          <w:sz w:val="22"/>
          <w:szCs w:val="22"/>
        </w:rPr>
      </w:pPr>
      <w:r w:rsidRPr="004473B0">
        <w:rPr>
          <w:rFonts w:ascii="Arial" w:eastAsia="Times New Roman" w:hAnsi="Arial" w:cs="Arial"/>
          <w:color w:val="000000"/>
          <w:sz w:val="22"/>
          <w:szCs w:val="22"/>
        </w:rPr>
        <w:lastRenderedPageBreak/>
        <w:t>Secondary prevention includes early detection through screening programs. Targeted screening of high-risk people with LDCT scans allows for early diagnosis, which is strongly associated with higher survival rates. However, screening program uptake and availability remain inconsistent, typically due to socioeconomic circumstances. Furthermore, the NHS is significantly understaffed, making it difficult to schedule consult</w:t>
      </w:r>
      <w:r w:rsidR="00E205D2" w:rsidRPr="004473B0">
        <w:rPr>
          <w:rFonts w:ascii="Arial" w:eastAsia="Times New Roman" w:hAnsi="Arial" w:cs="Arial"/>
          <w:color w:val="000000"/>
          <w:sz w:val="22"/>
          <w:szCs w:val="22"/>
        </w:rPr>
        <w:t>.</w:t>
      </w:r>
      <w:r w:rsidR="005215F2" w:rsidRPr="004473B0">
        <w:rPr>
          <w:rFonts w:ascii="Arial" w:eastAsia="Times New Roman" w:hAnsi="Arial" w:cs="Arial"/>
          <w:color w:val="000000"/>
          <w:sz w:val="22"/>
          <w:szCs w:val="22"/>
        </w:rPr>
        <w:t xml:space="preserve"> </w:t>
      </w:r>
      <w:r w:rsidR="00E205D2" w:rsidRPr="004473B0">
        <w:rPr>
          <w:rFonts w:ascii="Arial" w:eastAsia="Times New Roman" w:hAnsi="Arial" w:cs="Arial"/>
          <w:color w:val="000000"/>
          <w:sz w:val="22"/>
          <w:szCs w:val="22"/>
        </w:rPr>
        <w:t xml:space="preserve">According to a survey conducted, about one in ten speciality nurse posts are available in some parts of the country, and many NHS nurses who deal with </w:t>
      </w:r>
      <w:r w:rsidR="001D4ECD" w:rsidRPr="004473B0">
        <w:rPr>
          <w:rFonts w:ascii="Arial" w:eastAsia="Times New Roman" w:hAnsi="Arial" w:cs="Arial"/>
          <w:color w:val="000000"/>
          <w:sz w:val="22"/>
          <w:szCs w:val="22"/>
        </w:rPr>
        <w:t>distinct types</w:t>
      </w:r>
      <w:r w:rsidR="00E205D2" w:rsidRPr="004473B0">
        <w:rPr>
          <w:rFonts w:ascii="Arial" w:eastAsia="Times New Roman" w:hAnsi="Arial" w:cs="Arial"/>
          <w:color w:val="000000"/>
          <w:sz w:val="22"/>
          <w:szCs w:val="22"/>
        </w:rPr>
        <w:t xml:space="preserve"> of cancer, including </w:t>
      </w:r>
      <w:r w:rsidR="003A0AB6" w:rsidRPr="004473B0">
        <w:rPr>
          <w:rFonts w:ascii="Arial" w:eastAsia="Times New Roman" w:hAnsi="Arial" w:cs="Arial"/>
          <w:color w:val="000000"/>
          <w:sz w:val="22"/>
          <w:szCs w:val="22"/>
        </w:rPr>
        <w:t>lung</w:t>
      </w:r>
      <w:r w:rsidR="00E205D2" w:rsidRPr="004473B0">
        <w:rPr>
          <w:rFonts w:ascii="Arial" w:eastAsia="Times New Roman" w:hAnsi="Arial" w:cs="Arial"/>
          <w:color w:val="000000"/>
          <w:sz w:val="22"/>
          <w:szCs w:val="22"/>
        </w:rPr>
        <w:t xml:space="preserve"> cancer, </w:t>
      </w:r>
      <w:bookmarkStart w:id="4" w:name="_Int_gBWNAmFc"/>
      <w:r w:rsidR="00E205D2" w:rsidRPr="004473B0">
        <w:rPr>
          <w:rFonts w:ascii="Arial" w:eastAsia="Times New Roman" w:hAnsi="Arial" w:cs="Arial"/>
          <w:color w:val="000000"/>
          <w:sz w:val="22"/>
          <w:szCs w:val="22"/>
        </w:rPr>
        <w:t>are overworked</w:t>
      </w:r>
      <w:bookmarkEnd w:id="4"/>
      <w:r w:rsidR="00E205D2" w:rsidRPr="004473B0">
        <w:rPr>
          <w:rFonts w:ascii="Arial" w:eastAsia="Times New Roman" w:hAnsi="Arial" w:cs="Arial"/>
          <w:color w:val="000000"/>
          <w:sz w:val="22"/>
          <w:szCs w:val="22"/>
        </w:rPr>
        <w:t>. Broad nurses must strike a balance between the time and effort needed to pursue specialised training and their wide-ranging responsibilities. To alleviate the burden on specialised nurses, Vanessa Beattie, the head of the national lung cancer forum for nurses, is pleading with governments to act and hire more personnel.</w:t>
      </w:r>
    </w:p>
    <w:p w14:paraId="4B2E2629" w14:textId="6B47B8F5" w:rsidR="009527CF" w:rsidRPr="004473B0" w:rsidRDefault="009527CF" w:rsidP="00507BF0">
      <w:pPr>
        <w:spacing w:line="360" w:lineRule="auto"/>
        <w:rPr>
          <w:rFonts w:ascii="Arial" w:eastAsia="Times New Roman" w:hAnsi="Arial" w:cs="Arial"/>
          <w:color w:val="000000"/>
          <w:sz w:val="22"/>
          <w:szCs w:val="22"/>
        </w:rPr>
      </w:pPr>
      <w:r w:rsidRPr="004473B0">
        <w:rPr>
          <w:rFonts w:ascii="Arial" w:eastAsia="Times New Roman" w:hAnsi="Arial" w:cs="Arial"/>
          <w:color w:val="000000"/>
          <w:sz w:val="22"/>
          <w:szCs w:val="22"/>
        </w:rPr>
        <w:t xml:space="preserve"> </w:t>
      </w:r>
      <w:r w:rsidR="00555E78" w:rsidRPr="004473B0">
        <w:rPr>
          <w:rFonts w:ascii="Arial" w:eastAsia="Times New Roman" w:hAnsi="Arial" w:cs="Arial"/>
          <w:color w:val="000000"/>
          <w:sz w:val="22"/>
          <w:szCs w:val="22"/>
        </w:rPr>
        <w:t xml:space="preserve"> </w:t>
      </w:r>
      <w:r w:rsidR="00FE0F4A" w:rsidRPr="004473B0">
        <w:rPr>
          <w:rFonts w:ascii="Arial" w:eastAsia="Times New Roman" w:hAnsi="Arial" w:cs="Arial"/>
          <w:color w:val="000000"/>
          <w:sz w:val="22"/>
          <w:szCs w:val="22"/>
        </w:rPr>
        <w:t>Disease management relies heavily on therapy options. These treatments include surgery, chemotherapy, radiation, and, more recently, immunotherapy and targeted drugs. Targeted drugs target specific genetic faults in cancer cells, whereas immunotherapy strengthens the body's cancer-fighting mechanisms (Macmillan Cancer Support, 2024). Even with these advancements, late detection remains a major issue, reducing treatment efficacy and increasing mortality.</w:t>
      </w:r>
      <w:r w:rsidR="00FE0F4A" w:rsidRPr="004473B0">
        <w:rPr>
          <w:rFonts w:ascii="Arial" w:eastAsia="Times New Roman" w:hAnsi="Arial" w:cs="Arial"/>
          <w:color w:val="000000"/>
          <w:sz w:val="22"/>
          <w:szCs w:val="22"/>
        </w:rPr>
        <w:br/>
      </w:r>
      <w:r w:rsidR="00FE0F4A" w:rsidRPr="004473B0">
        <w:rPr>
          <w:rFonts w:ascii="Arial" w:eastAsia="Times New Roman" w:hAnsi="Arial" w:cs="Arial"/>
          <w:color w:val="000000"/>
          <w:sz w:val="22"/>
          <w:szCs w:val="22"/>
        </w:rPr>
        <w:br/>
        <w:t xml:space="preserve">Lung cancer has far-reaching repercussions that extend beyond physical health, affecting individuals, families, and the </w:t>
      </w:r>
      <w:bookmarkStart w:id="5" w:name="_Int_Ix4H0lnz"/>
      <w:r w:rsidR="00FE0F4A" w:rsidRPr="004473B0">
        <w:rPr>
          <w:rFonts w:ascii="Arial" w:eastAsia="Times New Roman" w:hAnsi="Arial" w:cs="Arial"/>
          <w:color w:val="000000"/>
          <w:sz w:val="22"/>
          <w:szCs w:val="22"/>
        </w:rPr>
        <w:t>community as a whole</w:t>
      </w:r>
      <w:bookmarkEnd w:id="5"/>
      <w:r w:rsidR="00FE0F4A" w:rsidRPr="004473B0">
        <w:rPr>
          <w:rFonts w:ascii="Arial" w:eastAsia="Times New Roman" w:hAnsi="Arial" w:cs="Arial"/>
          <w:color w:val="000000"/>
          <w:sz w:val="22"/>
          <w:szCs w:val="22"/>
        </w:rPr>
        <w:t xml:space="preserve">. Physically, patients may have debilitating symptoms such as tiredness, persistent pain, and dyspnoea, which significantly reduce their quality of life. As their illness worsens, patients may become less autonomous and </w:t>
      </w:r>
      <w:r w:rsidR="006E2D3E" w:rsidRPr="004473B0">
        <w:rPr>
          <w:rFonts w:ascii="Arial" w:eastAsia="Times New Roman" w:hAnsi="Arial" w:cs="Arial"/>
          <w:color w:val="000000"/>
          <w:sz w:val="22"/>
          <w:szCs w:val="22"/>
        </w:rPr>
        <w:t>require mor3e special attention.</w:t>
      </w:r>
    </w:p>
    <w:p w14:paraId="511A1129" w14:textId="5EDFE717" w:rsidR="006E2D3E" w:rsidRPr="004473B0" w:rsidRDefault="006E2D3E" w:rsidP="00507BF0">
      <w:pPr>
        <w:spacing w:line="360" w:lineRule="auto"/>
        <w:rPr>
          <w:rFonts w:ascii="Arial" w:eastAsia="Times New Roman" w:hAnsi="Arial" w:cs="Arial"/>
          <w:color w:val="000000"/>
          <w:sz w:val="22"/>
          <w:szCs w:val="22"/>
        </w:rPr>
      </w:pPr>
      <w:r w:rsidRPr="004473B0">
        <w:rPr>
          <w:rFonts w:ascii="Arial" w:eastAsia="Times New Roman" w:hAnsi="Arial" w:cs="Arial"/>
          <w:color w:val="000000"/>
          <w:sz w:val="22"/>
          <w:szCs w:val="22"/>
        </w:rPr>
        <w:t>The diagnosis of lung cancer can cause worry, despondency, and psychological discomfort. The stigma associated with smoking can worsen this, making patients feel guilty or ashamed of their condition (British Lung Foundation, 2023). People who have limited mobility or have had bad drug responses may feel social isolation</w:t>
      </w:r>
      <w:r w:rsidR="00C73E2F" w:rsidRPr="004473B0">
        <w:rPr>
          <w:rFonts w:ascii="Arial" w:eastAsia="Times New Roman" w:hAnsi="Arial" w:cs="Arial"/>
          <w:color w:val="000000"/>
          <w:sz w:val="22"/>
          <w:szCs w:val="22"/>
        </w:rPr>
        <w:t>.</w:t>
      </w:r>
      <w:r w:rsidR="000F5995" w:rsidRPr="004473B0">
        <w:rPr>
          <w:rFonts w:ascii="Arial" w:eastAsia="Times New Roman" w:hAnsi="Arial" w:cs="Arial"/>
          <w:color w:val="000000"/>
          <w:sz w:val="22"/>
          <w:szCs w:val="22"/>
        </w:rPr>
        <w:t xml:space="preserve"> </w:t>
      </w:r>
      <w:r w:rsidR="00495CFF" w:rsidRPr="004473B0">
        <w:rPr>
          <w:rFonts w:ascii="Arial" w:eastAsia="Times New Roman" w:hAnsi="Arial" w:cs="Arial"/>
          <w:color w:val="000000"/>
          <w:sz w:val="22"/>
          <w:szCs w:val="22"/>
        </w:rPr>
        <w:t xml:space="preserve">Many patients have reported that once diagnosed, they create a new identity while coping with a chronic condition. Life after lung cancer diagnosis means no longer having the energy to undertake simple chores. When one's behaviour deviates from the standard, one is obliged to isolate themselves socially. From a symbolic standpoint, disruptions in social life will have a </w:t>
      </w:r>
      <w:bookmarkStart w:id="6" w:name="_Int_DM6zeKM5"/>
      <w:r w:rsidR="00495CFF" w:rsidRPr="004473B0">
        <w:rPr>
          <w:rFonts w:ascii="Arial" w:eastAsia="Times New Roman" w:hAnsi="Arial" w:cs="Arial"/>
          <w:color w:val="000000"/>
          <w:sz w:val="22"/>
          <w:szCs w:val="22"/>
        </w:rPr>
        <w:t>significant influence</w:t>
      </w:r>
      <w:bookmarkEnd w:id="6"/>
      <w:r w:rsidR="00495CFF" w:rsidRPr="004473B0">
        <w:rPr>
          <w:rFonts w:ascii="Arial" w:eastAsia="Times New Roman" w:hAnsi="Arial" w:cs="Arial"/>
          <w:color w:val="000000"/>
          <w:sz w:val="22"/>
          <w:szCs w:val="22"/>
        </w:rPr>
        <w:t xml:space="preserve"> on physical well-being.</w:t>
      </w:r>
      <w:r w:rsidR="0096542B" w:rsidRPr="004473B0">
        <w:rPr>
          <w:rFonts w:ascii="Arial" w:eastAsia="Times New Roman" w:hAnsi="Arial" w:cs="Arial"/>
          <w:color w:val="000000"/>
          <w:sz w:val="22"/>
          <w:szCs w:val="22"/>
        </w:rPr>
        <w:t xml:space="preserve"> </w:t>
      </w:r>
      <w:r w:rsidRPr="004473B0">
        <w:rPr>
          <w:rFonts w:ascii="Arial" w:eastAsia="Times New Roman" w:hAnsi="Arial" w:cs="Arial"/>
          <w:color w:val="000000"/>
          <w:sz w:val="22"/>
          <w:szCs w:val="22"/>
        </w:rPr>
        <w:t xml:space="preserve">From a community standpoint, the high expenses of treatment and long-term care make lung cancer a significant burden on healthcare delivery systems. Additionally, there is an economic cost because people may be unable to work, resulting in a loss of revenue and output. Families and carers are also impacted, with many facing </w:t>
      </w:r>
      <w:r w:rsidRPr="004473B0">
        <w:rPr>
          <w:rFonts w:ascii="Arial" w:eastAsia="Times New Roman" w:hAnsi="Arial" w:cs="Arial"/>
          <w:color w:val="000000"/>
          <w:sz w:val="22"/>
          <w:szCs w:val="22"/>
        </w:rPr>
        <w:lastRenderedPageBreak/>
        <w:t>financial and emotional hardship. These ramifications emphasise how lung cancer impacts society as a whole, not just patients.</w:t>
      </w:r>
    </w:p>
    <w:p w14:paraId="7FD8C83F" w14:textId="3E6FBE39" w:rsidR="0096542B" w:rsidRPr="004473B0" w:rsidRDefault="0096542B" w:rsidP="00507BF0">
      <w:pPr>
        <w:spacing w:line="360" w:lineRule="auto"/>
        <w:rPr>
          <w:rFonts w:ascii="Arial" w:eastAsia="Times New Roman" w:hAnsi="Arial" w:cs="Arial"/>
          <w:color w:val="000000"/>
          <w:sz w:val="22"/>
          <w:szCs w:val="22"/>
        </w:rPr>
      </w:pPr>
      <w:r w:rsidRPr="004473B0">
        <w:rPr>
          <w:rFonts w:ascii="Arial" w:eastAsia="Times New Roman" w:hAnsi="Arial" w:cs="Arial"/>
          <w:color w:val="000000"/>
          <w:sz w:val="22"/>
          <w:szCs w:val="22"/>
        </w:rPr>
        <w:t>To effectively meet the needs of patients with lung cancer, a number of health and social care services are required. Multidisciplinary teams (MDTs) including oncologists, nurses, radiologists, social workers, and palliative care specialists work together to provide complete care.</w:t>
      </w:r>
      <w:r w:rsidRPr="004473B0">
        <w:rPr>
          <w:rFonts w:ascii="Arial" w:eastAsia="Times New Roman" w:hAnsi="Arial" w:cs="Arial"/>
          <w:color w:val="000000"/>
          <w:sz w:val="22"/>
          <w:szCs w:val="22"/>
        </w:rPr>
        <w:br/>
      </w:r>
      <w:r w:rsidRPr="004473B0">
        <w:rPr>
          <w:rFonts w:ascii="Arial" w:eastAsia="Times New Roman" w:hAnsi="Arial" w:cs="Arial"/>
          <w:color w:val="000000"/>
          <w:sz w:val="22"/>
          <w:szCs w:val="22"/>
        </w:rPr>
        <w:br/>
        <w:t>The National Health Service offers diagnostic services, treatment, and ongoing care, while organisations such as Macmillan Cancer Support provide emotional, financial, and practical support. Palliative care services are especially important in the latter stages, as they prioritise pain management and quality of life over cure</w:t>
      </w:r>
      <w:r w:rsidR="00697EC9" w:rsidRPr="00697EC9">
        <w:rPr>
          <w:rFonts w:ascii="Arial" w:eastAsia="Times New Roman" w:hAnsi="Arial" w:cs="Arial"/>
          <w:color w:val="000000"/>
          <w:sz w:val="22"/>
          <w:szCs w:val="22"/>
        </w:rPr>
        <w:t xml:space="preserve"> </w:t>
      </w:r>
      <w:r w:rsidR="00697EC9">
        <w:rPr>
          <w:rFonts w:ascii="Arial" w:eastAsia="Times New Roman" w:hAnsi="Arial" w:cs="Arial"/>
          <w:color w:val="000000"/>
          <w:sz w:val="22"/>
          <w:szCs w:val="22"/>
        </w:rPr>
        <w:t>(Brock et al.)</w:t>
      </w:r>
      <w:r w:rsidRPr="004473B0">
        <w:rPr>
          <w:rFonts w:ascii="Arial" w:eastAsia="Times New Roman" w:hAnsi="Arial" w:cs="Arial"/>
          <w:color w:val="000000"/>
          <w:sz w:val="22"/>
          <w:szCs w:val="22"/>
        </w:rPr>
        <w:t>.</w:t>
      </w:r>
      <w:r w:rsidR="00C20AC0" w:rsidRPr="004473B0">
        <w:rPr>
          <w:rFonts w:ascii="Arial" w:eastAsia="Times New Roman" w:hAnsi="Arial" w:cs="Arial"/>
          <w:color w:val="000000"/>
          <w:sz w:val="22"/>
          <w:szCs w:val="22"/>
        </w:rPr>
        <w:t xml:space="preserve"> Home care and rehabilitation programs are examples of community-based services that help patients stay as independent as possible. Mental health care is extremely vital because psychological well-being is frequently severely affected. Because they are so important </w:t>
      </w:r>
      <w:bookmarkStart w:id="7" w:name="_Int_k2eRgb6G"/>
      <w:r w:rsidR="00C20AC0" w:rsidRPr="004473B0">
        <w:rPr>
          <w:rFonts w:ascii="Arial" w:eastAsia="Times New Roman" w:hAnsi="Arial" w:cs="Arial"/>
          <w:color w:val="000000"/>
          <w:sz w:val="22"/>
          <w:szCs w:val="22"/>
        </w:rPr>
        <w:t>in patient</w:t>
      </w:r>
      <w:bookmarkEnd w:id="7"/>
      <w:r w:rsidR="00C20AC0" w:rsidRPr="004473B0">
        <w:rPr>
          <w:rFonts w:ascii="Arial" w:eastAsia="Times New Roman" w:hAnsi="Arial" w:cs="Arial"/>
          <w:color w:val="000000"/>
          <w:sz w:val="22"/>
          <w:szCs w:val="22"/>
        </w:rPr>
        <w:t xml:space="preserve"> care, support for relatives and carers is essential.</w:t>
      </w:r>
      <w:r w:rsidR="00C20AC0" w:rsidRPr="004473B0">
        <w:rPr>
          <w:rFonts w:ascii="Arial" w:eastAsia="Times New Roman" w:hAnsi="Arial" w:cs="Arial"/>
          <w:color w:val="000000"/>
          <w:sz w:val="22"/>
          <w:szCs w:val="22"/>
        </w:rPr>
        <w:br/>
        <w:t>An integrated approach that combines medical therapy with social and psychological support is critical for satisfying the different requirements of people with lung cancer.</w:t>
      </w:r>
    </w:p>
    <w:p w14:paraId="5871A34D" w14:textId="21CAC6CF" w:rsidR="00D41F18" w:rsidRDefault="0031429E" w:rsidP="00507BF0">
      <w:pPr>
        <w:spacing w:line="360" w:lineRule="auto"/>
        <w:rPr>
          <w:rFonts w:ascii="Arial" w:eastAsia="Times New Roman" w:hAnsi="Arial" w:cs="Arial"/>
          <w:color w:val="000000"/>
          <w:sz w:val="22"/>
          <w:szCs w:val="22"/>
        </w:rPr>
      </w:pPr>
      <w:r w:rsidRPr="004473B0">
        <w:rPr>
          <w:rFonts w:ascii="Arial" w:eastAsia="Times New Roman" w:hAnsi="Arial" w:cs="Arial"/>
          <w:color w:val="000000"/>
          <w:sz w:val="22"/>
          <w:szCs w:val="22"/>
        </w:rPr>
        <w:t xml:space="preserve">In other </w:t>
      </w:r>
      <w:r w:rsidR="003760D2" w:rsidRPr="004473B0">
        <w:rPr>
          <w:rFonts w:ascii="Arial" w:eastAsia="Times New Roman" w:hAnsi="Arial" w:cs="Arial"/>
          <w:color w:val="000000"/>
          <w:sz w:val="22"/>
          <w:szCs w:val="22"/>
        </w:rPr>
        <w:t>words,</w:t>
      </w:r>
      <w:r w:rsidR="00D41F18" w:rsidRPr="004473B0">
        <w:rPr>
          <w:rFonts w:ascii="Arial" w:eastAsia="Times New Roman" w:hAnsi="Arial" w:cs="Arial"/>
          <w:color w:val="000000"/>
          <w:sz w:val="22"/>
          <w:szCs w:val="22"/>
        </w:rPr>
        <w:t xml:space="preserve"> lung cancer continues to be a significant national and worldwide health problem due to its high incidence, high death rates, and complicated effects on people and communities. Early detection and educated treatment decisions are made possible by the effective analysis and tracking of the disease provided by cancer registries, screening programs, and advanced diagnostic techniques. Lung cancer is still a major problem despite improvements in prevention techniques, especially in quitting smoking. Health disparities and delayed discovery are the main causes of this. In addition to physical health, the condition has an impact on social functioning, psychological health, and financial stability. It also puts a lot of strain on healthcare and support services.</w:t>
      </w:r>
      <w:r w:rsidR="0095780A" w:rsidRPr="004473B0">
        <w:rPr>
          <w:rFonts w:ascii="Arial" w:eastAsia="Times New Roman" w:hAnsi="Arial" w:cs="Arial"/>
          <w:color w:val="000000"/>
          <w:sz w:val="22"/>
          <w:szCs w:val="22"/>
        </w:rPr>
        <w:t xml:space="preserve"> Addressing these difficulties requires a comprehensive strategy that includes prevention, early detection, and multidisciplinary care. Health and social care institutions must work together to provide comprehensive, patient</w:t>
      </w:r>
      <w:r w:rsidR="00B97949" w:rsidRPr="004473B0">
        <w:rPr>
          <w:rFonts w:ascii="Arial" w:eastAsia="Times New Roman" w:hAnsi="Arial" w:cs="Arial"/>
          <w:color w:val="000000"/>
          <w:sz w:val="22"/>
          <w:szCs w:val="22"/>
        </w:rPr>
        <w:t xml:space="preserve"> centred</w:t>
      </w:r>
      <w:r w:rsidR="0095780A" w:rsidRPr="004473B0">
        <w:rPr>
          <w:rFonts w:ascii="Arial" w:eastAsia="Times New Roman" w:hAnsi="Arial" w:cs="Arial"/>
          <w:color w:val="000000"/>
          <w:sz w:val="22"/>
          <w:szCs w:val="22"/>
        </w:rPr>
        <w:t xml:space="preserve"> </w:t>
      </w:r>
      <w:r w:rsidR="00B97949" w:rsidRPr="004473B0">
        <w:rPr>
          <w:rFonts w:ascii="Arial" w:eastAsia="Times New Roman" w:hAnsi="Arial" w:cs="Arial"/>
          <w:color w:val="000000"/>
          <w:sz w:val="22"/>
          <w:szCs w:val="22"/>
        </w:rPr>
        <w:t>aid</w:t>
      </w:r>
      <w:r w:rsidR="0095780A" w:rsidRPr="004473B0">
        <w:rPr>
          <w:rFonts w:ascii="Arial" w:eastAsia="Times New Roman" w:hAnsi="Arial" w:cs="Arial"/>
          <w:color w:val="000000"/>
          <w:sz w:val="22"/>
          <w:szCs w:val="22"/>
        </w:rPr>
        <w:t xml:space="preserve"> and ensure that persons affected by lung cancer receive the best treatment possible while </w:t>
      </w:r>
      <w:bookmarkStart w:id="8" w:name="_Int_piNiDeKk"/>
      <w:r w:rsidR="0095780A" w:rsidRPr="004473B0">
        <w:rPr>
          <w:rFonts w:ascii="Arial" w:eastAsia="Times New Roman" w:hAnsi="Arial" w:cs="Arial"/>
          <w:color w:val="000000"/>
          <w:sz w:val="22"/>
          <w:szCs w:val="22"/>
        </w:rPr>
        <w:t>maintaining</w:t>
      </w:r>
      <w:bookmarkEnd w:id="8"/>
      <w:r w:rsidR="0095780A" w:rsidRPr="004473B0">
        <w:rPr>
          <w:rFonts w:ascii="Arial" w:eastAsia="Times New Roman" w:hAnsi="Arial" w:cs="Arial"/>
          <w:color w:val="000000"/>
          <w:sz w:val="22"/>
          <w:szCs w:val="22"/>
        </w:rPr>
        <w:t xml:space="preserve"> the maximum quality of life.</w:t>
      </w:r>
    </w:p>
    <w:p w14:paraId="7F986794" w14:textId="77777777" w:rsidR="00B56E67" w:rsidRDefault="00B56E67" w:rsidP="00507BF0">
      <w:pPr>
        <w:spacing w:line="360" w:lineRule="auto"/>
        <w:rPr>
          <w:rFonts w:ascii="Arial" w:eastAsia="Times New Roman" w:hAnsi="Arial" w:cs="Arial"/>
          <w:color w:val="000000"/>
          <w:sz w:val="22"/>
          <w:szCs w:val="22"/>
        </w:rPr>
      </w:pPr>
    </w:p>
    <w:p w14:paraId="3BD6CE35" w14:textId="77777777" w:rsidR="00B56E67" w:rsidRDefault="00B56E67" w:rsidP="00507BF0">
      <w:pPr>
        <w:spacing w:line="360" w:lineRule="auto"/>
        <w:rPr>
          <w:rFonts w:ascii="Arial" w:eastAsia="Times New Roman" w:hAnsi="Arial" w:cs="Arial"/>
          <w:color w:val="000000"/>
          <w:sz w:val="22"/>
          <w:szCs w:val="22"/>
        </w:rPr>
      </w:pPr>
    </w:p>
    <w:p w14:paraId="47DD712A" w14:textId="77777777" w:rsidR="00B56E67" w:rsidRDefault="00B56E67" w:rsidP="00507BF0">
      <w:pPr>
        <w:spacing w:line="360" w:lineRule="auto"/>
        <w:rPr>
          <w:rFonts w:ascii="Arial" w:eastAsia="Times New Roman" w:hAnsi="Arial" w:cs="Arial"/>
          <w:color w:val="000000"/>
          <w:sz w:val="22"/>
          <w:szCs w:val="22"/>
        </w:rPr>
      </w:pPr>
    </w:p>
    <w:p w14:paraId="2A719E37" w14:textId="77777777" w:rsidR="00B56E67" w:rsidRDefault="00B56E67" w:rsidP="00507BF0">
      <w:pPr>
        <w:spacing w:line="360" w:lineRule="auto"/>
        <w:rPr>
          <w:rFonts w:ascii="Arial" w:eastAsia="Times New Roman" w:hAnsi="Arial" w:cs="Arial"/>
          <w:color w:val="000000"/>
          <w:sz w:val="22"/>
          <w:szCs w:val="22"/>
        </w:rPr>
      </w:pPr>
    </w:p>
    <w:p w14:paraId="26353FD7" w14:textId="6B07C284" w:rsidR="00B56E67" w:rsidRDefault="00B56E67" w:rsidP="00507BF0">
      <w:pPr>
        <w:spacing w:line="360" w:lineRule="auto"/>
        <w:rPr>
          <w:rFonts w:ascii="Arial" w:eastAsia="Times New Roman" w:hAnsi="Arial" w:cs="Arial"/>
          <w:color w:val="000000"/>
          <w:sz w:val="22"/>
          <w:szCs w:val="22"/>
        </w:rPr>
      </w:pPr>
      <w:r>
        <w:rPr>
          <w:rFonts w:ascii="Arial" w:eastAsia="Times New Roman" w:hAnsi="Arial" w:cs="Arial"/>
          <w:color w:val="000000"/>
          <w:sz w:val="22"/>
          <w:szCs w:val="22"/>
        </w:rPr>
        <w:lastRenderedPageBreak/>
        <w:t>References</w:t>
      </w:r>
    </w:p>
    <w:p w14:paraId="700371FD" w14:textId="77777777" w:rsidR="00ED6C1A" w:rsidRPr="00ED6C1A" w:rsidRDefault="00ED6C1A" w:rsidP="00ED6C1A">
      <w:pPr>
        <w:spacing w:after="0" w:line="440" w:lineRule="atLeast"/>
        <w:jc w:val="center"/>
        <w:outlineLvl w:val="0"/>
        <w:rPr>
          <w:rFonts w:ascii="Arial" w:eastAsia="Times New Roman" w:hAnsi="Arial" w:cs="Arial"/>
          <w:b/>
          <w:bCs/>
          <w:color w:val="000000"/>
          <w:kern w:val="36"/>
          <w:sz w:val="22"/>
          <w:szCs w:val="22"/>
          <w14:ligatures w14:val="none"/>
        </w:rPr>
      </w:pPr>
      <w:r w:rsidRPr="00ED6C1A">
        <w:rPr>
          <w:rFonts w:ascii="Arial" w:eastAsia="Times New Roman" w:hAnsi="Arial" w:cs="Arial"/>
          <w:b/>
          <w:bCs/>
          <w:color w:val="000000"/>
          <w:kern w:val="36"/>
          <w:sz w:val="22"/>
          <w:szCs w:val="22"/>
          <w14:ligatures w14:val="none"/>
        </w:rPr>
        <w:t>Works Cited</w:t>
      </w:r>
    </w:p>
    <w:p w14:paraId="4F38EB20" w14:textId="77777777" w:rsidR="00ED6C1A" w:rsidRPr="00ED6C1A" w:rsidRDefault="00ED6C1A" w:rsidP="00ED6C1A">
      <w:pPr>
        <w:spacing w:after="0" w:line="440" w:lineRule="atLeast"/>
        <w:ind w:left="720" w:hanging="720"/>
        <w:rPr>
          <w:rFonts w:ascii="Arial" w:hAnsi="Arial" w:cs="Arial"/>
          <w:color w:val="000000"/>
          <w:kern w:val="0"/>
          <w:sz w:val="22"/>
          <w:szCs w:val="22"/>
          <w14:ligatures w14:val="none"/>
        </w:rPr>
      </w:pPr>
      <w:r w:rsidRPr="00ED6C1A">
        <w:rPr>
          <w:rFonts w:ascii="Arial" w:hAnsi="Arial" w:cs="Arial"/>
          <w:color w:val="000000"/>
          <w:kern w:val="0"/>
          <w:sz w:val="22"/>
          <w:szCs w:val="22"/>
          <w14:ligatures w14:val="none"/>
        </w:rPr>
        <w:t>American Cancer Society. “What Is Lung Cancer?” </w:t>
      </w:r>
      <w:r w:rsidRPr="00ED6C1A">
        <w:rPr>
          <w:rFonts w:ascii="Arial" w:hAnsi="Arial" w:cs="Arial"/>
          <w:i/>
          <w:iCs/>
          <w:color w:val="000000"/>
          <w:kern w:val="0"/>
          <w:sz w:val="22"/>
          <w:szCs w:val="22"/>
          <w14:ligatures w14:val="none"/>
        </w:rPr>
        <w:t>Www.cancer.org</w:t>
      </w:r>
      <w:r w:rsidRPr="00ED6C1A">
        <w:rPr>
          <w:rFonts w:ascii="Arial" w:hAnsi="Arial" w:cs="Arial"/>
          <w:color w:val="000000"/>
          <w:kern w:val="0"/>
          <w:sz w:val="22"/>
          <w:szCs w:val="22"/>
          <w14:ligatures w14:val="none"/>
        </w:rPr>
        <w:t>, American Cancer Society, 29 Jan. 2024, www.cancer.org/cancer/types/lung-cancer/about/what-is.html.</w:t>
      </w:r>
    </w:p>
    <w:p w14:paraId="55A0F9F9" w14:textId="77777777" w:rsidR="00ED6C1A" w:rsidRPr="00ED6C1A" w:rsidRDefault="00ED6C1A" w:rsidP="00ED6C1A">
      <w:pPr>
        <w:spacing w:after="0" w:line="440" w:lineRule="atLeast"/>
        <w:ind w:left="720" w:hanging="720"/>
        <w:rPr>
          <w:rFonts w:ascii="Arial" w:hAnsi="Arial" w:cs="Arial"/>
          <w:color w:val="000000"/>
          <w:kern w:val="0"/>
          <w:sz w:val="22"/>
          <w:szCs w:val="22"/>
          <w14:ligatures w14:val="none"/>
        </w:rPr>
      </w:pPr>
      <w:r w:rsidRPr="00ED6C1A">
        <w:rPr>
          <w:rFonts w:ascii="Arial" w:hAnsi="Arial" w:cs="Arial"/>
          <w:color w:val="000000"/>
          <w:kern w:val="0"/>
          <w:sz w:val="22"/>
          <w:szCs w:val="22"/>
          <w14:ligatures w14:val="none"/>
        </w:rPr>
        <w:t>Asthma and Lung UK. “Asthma + Lung UK | Home.” </w:t>
      </w:r>
      <w:r w:rsidRPr="00ED6C1A">
        <w:rPr>
          <w:rFonts w:ascii="Arial" w:hAnsi="Arial" w:cs="Arial"/>
          <w:i/>
          <w:iCs/>
          <w:color w:val="000000"/>
          <w:kern w:val="0"/>
          <w:sz w:val="22"/>
          <w:szCs w:val="22"/>
          <w14:ligatures w14:val="none"/>
        </w:rPr>
        <w:t>Asthma &amp; Lung UK</w:t>
      </w:r>
      <w:r w:rsidRPr="00ED6C1A">
        <w:rPr>
          <w:rFonts w:ascii="Arial" w:hAnsi="Arial" w:cs="Arial"/>
          <w:color w:val="000000"/>
          <w:kern w:val="0"/>
          <w:sz w:val="22"/>
          <w:szCs w:val="22"/>
          <w14:ligatures w14:val="none"/>
        </w:rPr>
        <w:t>, 2024, www.asthmaandlung.org.uk/.</w:t>
      </w:r>
    </w:p>
    <w:p w14:paraId="1BA2AD03" w14:textId="77777777" w:rsidR="00ED6C1A" w:rsidRPr="00ED6C1A" w:rsidRDefault="00ED6C1A" w:rsidP="00ED6C1A">
      <w:pPr>
        <w:spacing w:after="0" w:line="440" w:lineRule="atLeast"/>
        <w:ind w:left="720" w:hanging="720"/>
        <w:rPr>
          <w:rFonts w:ascii="Arial" w:hAnsi="Arial" w:cs="Arial"/>
          <w:color w:val="000000"/>
          <w:kern w:val="0"/>
          <w:sz w:val="22"/>
          <w:szCs w:val="22"/>
          <w14:ligatures w14:val="none"/>
        </w:rPr>
      </w:pPr>
      <w:r w:rsidRPr="00ED6C1A">
        <w:rPr>
          <w:rFonts w:ascii="Arial" w:hAnsi="Arial" w:cs="Arial"/>
          <w:color w:val="000000"/>
          <w:kern w:val="0"/>
          <w:sz w:val="22"/>
          <w:szCs w:val="22"/>
          <w14:ligatures w14:val="none"/>
        </w:rPr>
        <w:t>Brock, Briana A., et al. “Social and Biological Determinants in Lung Cancer Disparity.” </w:t>
      </w:r>
      <w:r w:rsidRPr="00ED6C1A">
        <w:rPr>
          <w:rFonts w:ascii="Arial" w:hAnsi="Arial" w:cs="Arial"/>
          <w:i/>
          <w:iCs/>
          <w:color w:val="000000"/>
          <w:kern w:val="0"/>
          <w:sz w:val="22"/>
          <w:szCs w:val="22"/>
          <w14:ligatures w14:val="none"/>
        </w:rPr>
        <w:t>Cancers</w:t>
      </w:r>
      <w:r w:rsidRPr="00ED6C1A">
        <w:rPr>
          <w:rFonts w:ascii="Arial" w:hAnsi="Arial" w:cs="Arial"/>
          <w:color w:val="000000"/>
          <w:kern w:val="0"/>
          <w:sz w:val="22"/>
          <w:szCs w:val="22"/>
          <w14:ligatures w14:val="none"/>
        </w:rPr>
        <w:t>, vol. 16, no. 3, 2024, p. 612, pubmed.ncbi.nlm.nih.gov/38339362/, https://doi.org/10.3390/cancers16030612.</w:t>
      </w:r>
    </w:p>
    <w:p w14:paraId="4AD4009D" w14:textId="77777777" w:rsidR="00ED6C1A" w:rsidRPr="00ED6C1A" w:rsidRDefault="00ED6C1A" w:rsidP="00ED6C1A">
      <w:pPr>
        <w:spacing w:after="0" w:line="440" w:lineRule="atLeast"/>
        <w:ind w:left="720" w:hanging="720"/>
        <w:rPr>
          <w:rFonts w:ascii="Arial" w:hAnsi="Arial" w:cs="Arial"/>
          <w:color w:val="000000"/>
          <w:kern w:val="0"/>
          <w:sz w:val="22"/>
          <w:szCs w:val="22"/>
          <w14:ligatures w14:val="none"/>
        </w:rPr>
      </w:pPr>
      <w:r w:rsidRPr="00ED6C1A">
        <w:rPr>
          <w:rFonts w:ascii="Arial" w:hAnsi="Arial" w:cs="Arial"/>
          <w:color w:val="000000"/>
          <w:kern w:val="0"/>
          <w:sz w:val="22"/>
          <w:szCs w:val="22"/>
          <w14:ligatures w14:val="none"/>
        </w:rPr>
        <w:t>Cancer Research UK. “Lung Cancer Statistics.” </w:t>
      </w:r>
      <w:r w:rsidRPr="00ED6C1A">
        <w:rPr>
          <w:rFonts w:ascii="Arial" w:hAnsi="Arial" w:cs="Arial"/>
          <w:i/>
          <w:iCs/>
          <w:color w:val="000000"/>
          <w:kern w:val="0"/>
          <w:sz w:val="22"/>
          <w:szCs w:val="22"/>
          <w14:ligatures w14:val="none"/>
        </w:rPr>
        <w:t>Cancer Research UK</w:t>
      </w:r>
      <w:r w:rsidRPr="00ED6C1A">
        <w:rPr>
          <w:rFonts w:ascii="Arial" w:hAnsi="Arial" w:cs="Arial"/>
          <w:color w:val="000000"/>
          <w:kern w:val="0"/>
          <w:sz w:val="22"/>
          <w:szCs w:val="22"/>
          <w14:ligatures w14:val="none"/>
        </w:rPr>
        <w:t>, CRUK, 2024, www.cancerresearchuk.org/health-professional/cancer-statistics/statistics-by-cancer-type/lung-cancer.</w:t>
      </w:r>
    </w:p>
    <w:p w14:paraId="42286D8A" w14:textId="77777777" w:rsidR="00ED6C1A" w:rsidRPr="00ED6C1A" w:rsidRDefault="00ED6C1A" w:rsidP="00ED6C1A">
      <w:pPr>
        <w:spacing w:after="0" w:line="440" w:lineRule="atLeast"/>
        <w:ind w:left="720" w:hanging="720"/>
        <w:rPr>
          <w:rFonts w:ascii="Arial" w:hAnsi="Arial" w:cs="Arial"/>
          <w:color w:val="000000"/>
          <w:kern w:val="0"/>
          <w:sz w:val="22"/>
          <w:szCs w:val="22"/>
          <w14:ligatures w14:val="none"/>
        </w:rPr>
      </w:pPr>
      <w:r w:rsidRPr="00ED6C1A">
        <w:rPr>
          <w:rFonts w:ascii="Arial" w:hAnsi="Arial" w:cs="Arial"/>
          <w:color w:val="000000"/>
          <w:kern w:val="0"/>
          <w:sz w:val="22"/>
          <w:szCs w:val="22"/>
          <w14:ligatures w14:val="none"/>
        </w:rPr>
        <w:t>Goodwin, Olivia. “Challenges for Today’s Mental Health Services.” </w:t>
      </w:r>
      <w:r w:rsidRPr="00ED6C1A">
        <w:rPr>
          <w:rFonts w:ascii="Arial" w:hAnsi="Arial" w:cs="Arial"/>
          <w:i/>
          <w:iCs/>
          <w:color w:val="000000"/>
          <w:kern w:val="0"/>
          <w:sz w:val="22"/>
          <w:szCs w:val="22"/>
          <w14:ligatures w14:val="none"/>
        </w:rPr>
        <w:t>CF</w:t>
      </w:r>
      <w:r w:rsidRPr="00ED6C1A">
        <w:rPr>
          <w:rFonts w:ascii="Arial" w:hAnsi="Arial" w:cs="Arial"/>
          <w:color w:val="000000"/>
          <w:kern w:val="0"/>
          <w:sz w:val="22"/>
          <w:szCs w:val="22"/>
          <w14:ligatures w14:val="none"/>
        </w:rPr>
        <w:t>, 20 May 2022, www.carnallfarrar.com/challenges-for-todays-mental-health-services/.</w:t>
      </w:r>
    </w:p>
    <w:p w14:paraId="23FF0D31" w14:textId="77777777" w:rsidR="00ED6C1A" w:rsidRPr="00ED6C1A" w:rsidRDefault="00ED6C1A" w:rsidP="00ED6C1A">
      <w:pPr>
        <w:spacing w:after="0" w:line="440" w:lineRule="atLeast"/>
        <w:ind w:left="720" w:hanging="720"/>
        <w:rPr>
          <w:rFonts w:ascii="Arial" w:hAnsi="Arial" w:cs="Arial"/>
          <w:color w:val="000000"/>
          <w:kern w:val="0"/>
          <w:sz w:val="22"/>
          <w:szCs w:val="22"/>
          <w14:ligatures w14:val="none"/>
        </w:rPr>
      </w:pPr>
      <w:r w:rsidRPr="00ED6C1A">
        <w:rPr>
          <w:rFonts w:ascii="Arial" w:hAnsi="Arial" w:cs="Arial"/>
          <w:color w:val="000000"/>
          <w:kern w:val="0"/>
          <w:sz w:val="22"/>
          <w:szCs w:val="22"/>
          <w14:ligatures w14:val="none"/>
        </w:rPr>
        <w:t>Macmillan Cancer Support. “Lung Cancer.” </w:t>
      </w:r>
      <w:r w:rsidRPr="00ED6C1A">
        <w:rPr>
          <w:rFonts w:ascii="Arial" w:hAnsi="Arial" w:cs="Arial"/>
          <w:i/>
          <w:iCs/>
          <w:color w:val="000000"/>
          <w:kern w:val="0"/>
          <w:sz w:val="22"/>
          <w:szCs w:val="22"/>
          <w14:ligatures w14:val="none"/>
        </w:rPr>
        <w:t>Www.macmillan.org.uk</w:t>
      </w:r>
      <w:r w:rsidRPr="00ED6C1A">
        <w:rPr>
          <w:rFonts w:ascii="Arial" w:hAnsi="Arial" w:cs="Arial"/>
          <w:color w:val="000000"/>
          <w:kern w:val="0"/>
          <w:sz w:val="22"/>
          <w:szCs w:val="22"/>
          <w14:ligatures w14:val="none"/>
        </w:rPr>
        <w:t>, 1 Nov. 2020, www.macmillan.org.uk/cancer-information-and-support/lung-cancer.</w:t>
      </w:r>
    </w:p>
    <w:p w14:paraId="0AA9E446" w14:textId="77777777" w:rsidR="00ED6C1A" w:rsidRPr="00ED6C1A" w:rsidRDefault="00ED6C1A" w:rsidP="00ED6C1A">
      <w:pPr>
        <w:spacing w:after="0" w:line="440" w:lineRule="atLeast"/>
        <w:ind w:left="720" w:hanging="720"/>
        <w:rPr>
          <w:rFonts w:ascii="Arial" w:hAnsi="Arial" w:cs="Arial"/>
          <w:color w:val="000000"/>
          <w:kern w:val="0"/>
          <w:sz w:val="22"/>
          <w:szCs w:val="22"/>
          <w14:ligatures w14:val="none"/>
        </w:rPr>
      </w:pPr>
      <w:r w:rsidRPr="00ED6C1A">
        <w:rPr>
          <w:rFonts w:ascii="Arial" w:hAnsi="Arial" w:cs="Arial"/>
          <w:color w:val="000000"/>
          <w:kern w:val="0"/>
          <w:sz w:val="22"/>
          <w:szCs w:val="22"/>
          <w14:ligatures w14:val="none"/>
        </w:rPr>
        <w:t>Mayo Clinic. “Lung Cancer - Diagnosis and Treatment - Mayo Clinic.” </w:t>
      </w:r>
      <w:r w:rsidRPr="00ED6C1A">
        <w:rPr>
          <w:rFonts w:ascii="Arial" w:hAnsi="Arial" w:cs="Arial"/>
          <w:i/>
          <w:iCs/>
          <w:color w:val="000000"/>
          <w:kern w:val="0"/>
          <w:sz w:val="22"/>
          <w:szCs w:val="22"/>
          <w14:ligatures w14:val="none"/>
        </w:rPr>
        <w:t>Mayoclinic.org</w:t>
      </w:r>
      <w:r w:rsidRPr="00ED6C1A">
        <w:rPr>
          <w:rFonts w:ascii="Arial" w:hAnsi="Arial" w:cs="Arial"/>
          <w:color w:val="000000"/>
          <w:kern w:val="0"/>
          <w:sz w:val="22"/>
          <w:szCs w:val="22"/>
          <w14:ligatures w14:val="none"/>
        </w:rPr>
        <w:t>, 22 Mar. 2022, www.mayoclinic.org/diseases-conditions/lung-cancer/diagnosis-treatment/drc-20374627.</w:t>
      </w:r>
    </w:p>
    <w:p w14:paraId="32A7123E" w14:textId="77777777" w:rsidR="00ED6C1A" w:rsidRPr="00ED6C1A" w:rsidRDefault="00ED6C1A" w:rsidP="00ED6C1A">
      <w:pPr>
        <w:spacing w:after="0" w:line="440" w:lineRule="atLeast"/>
        <w:ind w:left="720" w:hanging="720"/>
        <w:rPr>
          <w:rFonts w:ascii="Arial" w:hAnsi="Arial" w:cs="Arial"/>
          <w:color w:val="000000"/>
          <w:kern w:val="0"/>
          <w:sz w:val="22"/>
          <w:szCs w:val="22"/>
          <w14:ligatures w14:val="none"/>
        </w:rPr>
      </w:pPr>
      <w:r w:rsidRPr="00ED6C1A">
        <w:rPr>
          <w:rFonts w:ascii="Arial" w:hAnsi="Arial" w:cs="Arial"/>
          <w:color w:val="000000"/>
          <w:kern w:val="0"/>
          <w:sz w:val="22"/>
          <w:szCs w:val="22"/>
          <w14:ligatures w14:val="none"/>
        </w:rPr>
        <w:t>National Cancer Institute. “Lung Cancer.” </w:t>
      </w:r>
      <w:r w:rsidRPr="00ED6C1A">
        <w:rPr>
          <w:rFonts w:ascii="Arial" w:hAnsi="Arial" w:cs="Arial"/>
          <w:i/>
          <w:iCs/>
          <w:color w:val="000000"/>
          <w:kern w:val="0"/>
          <w:sz w:val="22"/>
          <w:szCs w:val="22"/>
          <w14:ligatures w14:val="none"/>
        </w:rPr>
        <w:t>National Cancer Institute</w:t>
      </w:r>
      <w:r w:rsidRPr="00ED6C1A">
        <w:rPr>
          <w:rFonts w:ascii="Arial" w:hAnsi="Arial" w:cs="Arial"/>
          <w:color w:val="000000"/>
          <w:kern w:val="0"/>
          <w:sz w:val="22"/>
          <w:szCs w:val="22"/>
          <w14:ligatures w14:val="none"/>
        </w:rPr>
        <w:t>, Cancer.gov, 2019, www.cancer.gov/types/lung.</w:t>
      </w:r>
    </w:p>
    <w:p w14:paraId="4E73B2EF" w14:textId="77777777" w:rsidR="00ED6C1A" w:rsidRPr="00ED6C1A" w:rsidRDefault="00ED6C1A" w:rsidP="00ED6C1A">
      <w:pPr>
        <w:spacing w:after="0" w:line="440" w:lineRule="atLeast"/>
        <w:ind w:left="720" w:hanging="720"/>
        <w:rPr>
          <w:rFonts w:ascii="Arial" w:hAnsi="Arial" w:cs="Arial"/>
          <w:color w:val="000000"/>
          <w:kern w:val="0"/>
          <w:sz w:val="22"/>
          <w:szCs w:val="22"/>
          <w14:ligatures w14:val="none"/>
        </w:rPr>
      </w:pPr>
      <w:r w:rsidRPr="00ED6C1A">
        <w:rPr>
          <w:rFonts w:ascii="Arial" w:hAnsi="Arial" w:cs="Arial"/>
          <w:color w:val="000000"/>
          <w:kern w:val="0"/>
          <w:sz w:val="22"/>
          <w:szCs w:val="22"/>
          <w14:ligatures w14:val="none"/>
        </w:rPr>
        <w:t>National Institute for Health and Care Excellence. “Overview | Lung Cancer: Diagnosis and Management | Guidance | NICE.” </w:t>
      </w:r>
      <w:r w:rsidRPr="00ED6C1A">
        <w:rPr>
          <w:rFonts w:ascii="Arial" w:hAnsi="Arial" w:cs="Arial"/>
          <w:i/>
          <w:iCs/>
          <w:color w:val="000000"/>
          <w:kern w:val="0"/>
          <w:sz w:val="22"/>
          <w:szCs w:val="22"/>
          <w14:ligatures w14:val="none"/>
        </w:rPr>
        <w:t>Nice.org.uk</w:t>
      </w:r>
      <w:r w:rsidRPr="00ED6C1A">
        <w:rPr>
          <w:rFonts w:ascii="Arial" w:hAnsi="Arial" w:cs="Arial"/>
          <w:color w:val="000000"/>
          <w:kern w:val="0"/>
          <w:sz w:val="22"/>
          <w:szCs w:val="22"/>
          <w14:ligatures w14:val="none"/>
        </w:rPr>
        <w:t>, NICE, 28 Mar. 2019, www.nice.org.uk/guidance/</w:t>
      </w:r>
      <w:proofErr w:type="spellStart"/>
      <w:r w:rsidRPr="00ED6C1A">
        <w:rPr>
          <w:rFonts w:ascii="Arial" w:hAnsi="Arial" w:cs="Arial"/>
          <w:color w:val="000000"/>
          <w:kern w:val="0"/>
          <w:sz w:val="22"/>
          <w:szCs w:val="22"/>
          <w14:ligatures w14:val="none"/>
        </w:rPr>
        <w:t>ng122</w:t>
      </w:r>
      <w:proofErr w:type="spellEnd"/>
      <w:r w:rsidRPr="00ED6C1A">
        <w:rPr>
          <w:rFonts w:ascii="Arial" w:hAnsi="Arial" w:cs="Arial"/>
          <w:color w:val="000000"/>
          <w:kern w:val="0"/>
          <w:sz w:val="22"/>
          <w:szCs w:val="22"/>
          <w14:ligatures w14:val="none"/>
        </w:rPr>
        <w:t>.</w:t>
      </w:r>
    </w:p>
    <w:p w14:paraId="47A44F91" w14:textId="77777777" w:rsidR="00ED6C1A" w:rsidRPr="00ED6C1A" w:rsidRDefault="00ED6C1A" w:rsidP="00ED6C1A">
      <w:pPr>
        <w:spacing w:after="0" w:line="440" w:lineRule="atLeast"/>
        <w:ind w:left="720" w:hanging="720"/>
        <w:rPr>
          <w:rFonts w:ascii="Arial" w:hAnsi="Arial" w:cs="Arial"/>
          <w:color w:val="000000"/>
          <w:kern w:val="0"/>
          <w:sz w:val="22"/>
          <w:szCs w:val="22"/>
          <w14:ligatures w14:val="none"/>
        </w:rPr>
      </w:pPr>
      <w:r w:rsidRPr="00ED6C1A">
        <w:rPr>
          <w:rFonts w:ascii="Arial" w:hAnsi="Arial" w:cs="Arial"/>
          <w:color w:val="000000"/>
          <w:kern w:val="0"/>
          <w:sz w:val="22"/>
          <w:szCs w:val="22"/>
          <w14:ligatures w14:val="none"/>
        </w:rPr>
        <w:t>NHS. “Cancer Registrations Statistics, England.” </w:t>
      </w:r>
      <w:r w:rsidRPr="00ED6C1A">
        <w:rPr>
          <w:rFonts w:ascii="Arial" w:hAnsi="Arial" w:cs="Arial"/>
          <w:i/>
          <w:iCs/>
          <w:color w:val="000000"/>
          <w:kern w:val="0"/>
          <w:sz w:val="22"/>
          <w:szCs w:val="22"/>
          <w14:ligatures w14:val="none"/>
        </w:rPr>
        <w:t>NHS Digital</w:t>
      </w:r>
      <w:r w:rsidRPr="00ED6C1A">
        <w:rPr>
          <w:rFonts w:ascii="Arial" w:hAnsi="Arial" w:cs="Arial"/>
          <w:color w:val="000000"/>
          <w:kern w:val="0"/>
          <w:sz w:val="22"/>
          <w:szCs w:val="22"/>
          <w14:ligatures w14:val="none"/>
        </w:rPr>
        <w:t>, 2026, digital.nhs.uk/data-and-information/publications/statistical/cancer-registration-statistics.</w:t>
      </w:r>
    </w:p>
    <w:p w14:paraId="058D583A" w14:textId="77777777" w:rsidR="00ED6C1A" w:rsidRPr="00ED6C1A" w:rsidRDefault="00ED6C1A" w:rsidP="00ED6C1A">
      <w:pPr>
        <w:spacing w:after="0" w:line="440" w:lineRule="atLeast"/>
        <w:ind w:left="720" w:hanging="720"/>
        <w:rPr>
          <w:rFonts w:ascii="Arial" w:hAnsi="Arial" w:cs="Arial"/>
          <w:color w:val="000000"/>
          <w:kern w:val="0"/>
          <w:sz w:val="22"/>
          <w:szCs w:val="22"/>
          <w14:ligatures w14:val="none"/>
        </w:rPr>
      </w:pPr>
      <w:r w:rsidRPr="00ED6C1A">
        <w:rPr>
          <w:rFonts w:ascii="Arial" w:hAnsi="Arial" w:cs="Arial"/>
          <w:color w:val="000000"/>
          <w:kern w:val="0"/>
          <w:sz w:val="22"/>
          <w:szCs w:val="22"/>
          <w14:ligatures w14:val="none"/>
        </w:rPr>
        <w:t>---. “Overview - Lung Cancer.” </w:t>
      </w:r>
      <w:r w:rsidRPr="00ED6C1A">
        <w:rPr>
          <w:rFonts w:ascii="Arial" w:hAnsi="Arial" w:cs="Arial"/>
          <w:i/>
          <w:iCs/>
          <w:color w:val="000000"/>
          <w:kern w:val="0"/>
          <w:sz w:val="22"/>
          <w:szCs w:val="22"/>
          <w14:ligatures w14:val="none"/>
        </w:rPr>
        <w:t>NHS</w:t>
      </w:r>
      <w:r w:rsidRPr="00ED6C1A">
        <w:rPr>
          <w:rFonts w:ascii="Arial" w:hAnsi="Arial" w:cs="Arial"/>
          <w:color w:val="000000"/>
          <w:kern w:val="0"/>
          <w:sz w:val="22"/>
          <w:szCs w:val="22"/>
          <w14:ligatures w14:val="none"/>
        </w:rPr>
        <w:t>, NHS, 1 Nov. 2022, www.nhs.uk/conditions/lung-cancer/.</w:t>
      </w:r>
    </w:p>
    <w:p w14:paraId="1A7E67CA" w14:textId="77777777" w:rsidR="00ED6C1A" w:rsidRPr="00ED6C1A" w:rsidRDefault="00ED6C1A" w:rsidP="00ED6C1A">
      <w:pPr>
        <w:spacing w:after="0" w:line="440" w:lineRule="atLeast"/>
        <w:ind w:left="720" w:hanging="720"/>
        <w:rPr>
          <w:rFonts w:ascii="Arial" w:hAnsi="Arial" w:cs="Arial"/>
          <w:color w:val="000000"/>
          <w:kern w:val="0"/>
          <w:sz w:val="22"/>
          <w:szCs w:val="22"/>
          <w14:ligatures w14:val="none"/>
        </w:rPr>
      </w:pPr>
      <w:r w:rsidRPr="00ED6C1A">
        <w:rPr>
          <w:rFonts w:ascii="Arial" w:hAnsi="Arial" w:cs="Arial"/>
          <w:color w:val="000000"/>
          <w:kern w:val="0"/>
          <w:sz w:val="22"/>
          <w:szCs w:val="22"/>
          <w14:ligatures w14:val="none"/>
        </w:rPr>
        <w:t xml:space="preserve">NICE. “NICE Has Made Six Times More Lung Cancer Treatment </w:t>
      </w:r>
      <w:proofErr w:type="spellStart"/>
      <w:r w:rsidRPr="00ED6C1A">
        <w:rPr>
          <w:rFonts w:ascii="Arial" w:hAnsi="Arial" w:cs="Arial"/>
          <w:color w:val="000000"/>
          <w:kern w:val="0"/>
          <w:sz w:val="22"/>
          <w:szCs w:val="22"/>
          <w14:ligatures w14:val="none"/>
        </w:rPr>
        <w:t>Recomendations</w:t>
      </w:r>
      <w:proofErr w:type="spellEnd"/>
      <w:r w:rsidRPr="00ED6C1A">
        <w:rPr>
          <w:rFonts w:ascii="Arial" w:hAnsi="Arial" w:cs="Arial"/>
          <w:color w:val="000000"/>
          <w:kern w:val="0"/>
          <w:sz w:val="22"/>
          <w:szCs w:val="22"/>
          <w14:ligatures w14:val="none"/>
        </w:rPr>
        <w:t xml:space="preserve"> over the Past Ten Years than in the Previous Decade.” </w:t>
      </w:r>
      <w:r w:rsidRPr="00ED6C1A">
        <w:rPr>
          <w:rFonts w:ascii="Arial" w:hAnsi="Arial" w:cs="Arial"/>
          <w:i/>
          <w:iCs/>
          <w:color w:val="000000"/>
          <w:kern w:val="0"/>
          <w:sz w:val="22"/>
          <w:szCs w:val="22"/>
          <w14:ligatures w14:val="none"/>
        </w:rPr>
        <w:t>NICE Website: The National Institute for Health and Care Excellence</w:t>
      </w:r>
      <w:r w:rsidRPr="00ED6C1A">
        <w:rPr>
          <w:rFonts w:ascii="Arial" w:hAnsi="Arial" w:cs="Arial"/>
          <w:color w:val="000000"/>
          <w:kern w:val="0"/>
          <w:sz w:val="22"/>
          <w:szCs w:val="22"/>
          <w14:ligatures w14:val="none"/>
        </w:rPr>
        <w:t xml:space="preserve">, NICE, 21 Jan. 2025, </w:t>
      </w:r>
      <w:r w:rsidRPr="00ED6C1A">
        <w:rPr>
          <w:rFonts w:ascii="Arial" w:hAnsi="Arial" w:cs="Arial"/>
          <w:color w:val="000000"/>
          <w:kern w:val="0"/>
          <w:sz w:val="22"/>
          <w:szCs w:val="22"/>
          <w14:ligatures w14:val="none"/>
        </w:rPr>
        <w:lastRenderedPageBreak/>
        <w:t>www.nice.org.uk/news/articles/sixfold-increase-in-nice-lung-cancer-treatment-recommendations-over-the-past-decade.</w:t>
      </w:r>
    </w:p>
    <w:p w14:paraId="7E606521" w14:textId="77777777" w:rsidR="00ED6C1A" w:rsidRPr="00ED6C1A" w:rsidRDefault="00ED6C1A" w:rsidP="00ED6C1A">
      <w:pPr>
        <w:spacing w:after="0" w:line="440" w:lineRule="atLeast"/>
        <w:ind w:left="720" w:hanging="720"/>
        <w:rPr>
          <w:rFonts w:ascii="Arial" w:hAnsi="Arial" w:cs="Arial"/>
          <w:color w:val="000000"/>
          <w:kern w:val="0"/>
          <w:sz w:val="22"/>
          <w:szCs w:val="22"/>
          <w14:ligatures w14:val="none"/>
        </w:rPr>
      </w:pPr>
      <w:r w:rsidRPr="00ED6C1A">
        <w:rPr>
          <w:rFonts w:ascii="Arial" w:hAnsi="Arial" w:cs="Arial"/>
          <w:color w:val="000000"/>
          <w:kern w:val="0"/>
          <w:sz w:val="22"/>
          <w:szCs w:val="22"/>
          <w14:ligatures w14:val="none"/>
        </w:rPr>
        <w:t>Public Health England (PHE. “Public Health Profiles.” </w:t>
      </w:r>
      <w:r w:rsidRPr="00ED6C1A">
        <w:rPr>
          <w:rFonts w:ascii="Arial" w:hAnsi="Arial" w:cs="Arial"/>
          <w:i/>
          <w:iCs/>
          <w:color w:val="000000"/>
          <w:kern w:val="0"/>
          <w:sz w:val="22"/>
          <w:szCs w:val="22"/>
          <w14:ligatures w14:val="none"/>
        </w:rPr>
        <w:t>Phe.org.uk</w:t>
      </w:r>
      <w:r w:rsidRPr="00ED6C1A">
        <w:rPr>
          <w:rFonts w:ascii="Arial" w:hAnsi="Arial" w:cs="Arial"/>
          <w:color w:val="000000"/>
          <w:kern w:val="0"/>
          <w:sz w:val="22"/>
          <w:szCs w:val="22"/>
          <w14:ligatures w14:val="none"/>
        </w:rPr>
        <w:t>, 2017, fingertips.phe.org.uk/profile/cancerservices.</w:t>
      </w:r>
    </w:p>
    <w:p w14:paraId="53149E65" w14:textId="77777777" w:rsidR="00ED6C1A" w:rsidRPr="00ED6C1A" w:rsidRDefault="00ED6C1A" w:rsidP="00ED6C1A">
      <w:pPr>
        <w:spacing w:after="0" w:line="440" w:lineRule="atLeast"/>
        <w:ind w:left="720" w:hanging="720"/>
        <w:rPr>
          <w:rFonts w:ascii="Arial" w:hAnsi="Arial" w:cs="Arial"/>
          <w:color w:val="000000"/>
          <w:kern w:val="0"/>
          <w:sz w:val="22"/>
          <w:szCs w:val="22"/>
          <w14:ligatures w14:val="none"/>
        </w:rPr>
      </w:pPr>
      <w:r w:rsidRPr="00ED6C1A">
        <w:rPr>
          <w:rFonts w:ascii="Arial" w:hAnsi="Arial" w:cs="Arial"/>
          <w:color w:val="000000"/>
          <w:kern w:val="0"/>
          <w:sz w:val="22"/>
          <w:szCs w:val="22"/>
          <w14:ligatures w14:val="none"/>
        </w:rPr>
        <w:t>World Health Organization. “Cancer.” </w:t>
      </w:r>
      <w:r w:rsidRPr="00ED6C1A">
        <w:rPr>
          <w:rFonts w:ascii="Arial" w:hAnsi="Arial" w:cs="Arial"/>
          <w:i/>
          <w:iCs/>
          <w:color w:val="000000"/>
          <w:kern w:val="0"/>
          <w:sz w:val="22"/>
          <w:szCs w:val="22"/>
          <w14:ligatures w14:val="none"/>
        </w:rPr>
        <w:t>World Health Organization</w:t>
      </w:r>
      <w:r w:rsidRPr="00ED6C1A">
        <w:rPr>
          <w:rFonts w:ascii="Arial" w:hAnsi="Arial" w:cs="Arial"/>
          <w:color w:val="000000"/>
          <w:kern w:val="0"/>
          <w:sz w:val="22"/>
          <w:szCs w:val="22"/>
          <w14:ligatures w14:val="none"/>
        </w:rPr>
        <w:t>, World Health Organization, 3 Feb. 2025, www.who.int/news-room/fact-sheets/detail/cancer.</w:t>
      </w:r>
    </w:p>
    <w:p w14:paraId="509BBCB7" w14:textId="77777777" w:rsidR="00B56E67" w:rsidRPr="0096542B" w:rsidRDefault="00B56E67" w:rsidP="00507BF0">
      <w:pPr>
        <w:spacing w:line="360" w:lineRule="auto"/>
        <w:rPr>
          <w:rFonts w:ascii="-webkit-standard" w:eastAsia="Times New Roman" w:hAnsi="-webkit-standard"/>
          <w:color w:val="000000"/>
          <w:sz w:val="27"/>
          <w:szCs w:val="27"/>
        </w:rPr>
      </w:pPr>
    </w:p>
    <w:sectPr w:rsidR="00B56E67" w:rsidRPr="0096542B">
      <w:footerReference w:type="even"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4EFEBB" w14:textId="77777777" w:rsidR="00AF5362" w:rsidRDefault="00AF5362" w:rsidP="00AF5362">
      <w:pPr>
        <w:spacing w:after="0" w:line="240" w:lineRule="auto"/>
      </w:pPr>
      <w:r>
        <w:separator/>
      </w:r>
    </w:p>
  </w:endnote>
  <w:endnote w:type="continuationSeparator" w:id="0">
    <w:p w14:paraId="4C063E3D" w14:textId="77777777" w:rsidR="00AF5362" w:rsidRDefault="00AF5362" w:rsidP="00AF53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rial-BoldMT">
    <w:altName w:val="Arial"/>
    <w:panose1 w:val="020B0604020202020204"/>
    <w:charset w:val="00"/>
    <w:family w:val="roman"/>
    <w:pitch w:val="default"/>
  </w:font>
  <w:font w:name="-webkit-standard">
    <w:altName w:val="Cambria"/>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30354821"/>
      <w:docPartObj>
        <w:docPartGallery w:val="Page Numbers (Bottom of Page)"/>
        <w:docPartUnique/>
      </w:docPartObj>
    </w:sdtPr>
    <w:sdtContent>
      <w:p w14:paraId="640D9245" w14:textId="6544A6EB" w:rsidR="0073509A" w:rsidRDefault="0073509A" w:rsidP="00E56694">
        <w:pPr>
          <w:pStyle w:val="Footer"/>
          <w:framePr w:wrap="none" w:vAnchor="text" w:hAnchor="margin" w:xAlign="center" w:y="1"/>
          <w:jc w:val="center"/>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AB8541A" w14:textId="77777777" w:rsidR="0073509A" w:rsidRDefault="0073509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2264057"/>
      <w:docPartObj>
        <w:docPartGallery w:val="Page Numbers (Bottom of Page)"/>
        <w:docPartUnique/>
      </w:docPartObj>
    </w:sdtPr>
    <w:sdtContent>
      <w:p w14:paraId="6CBF790E" w14:textId="3A99740B" w:rsidR="0073509A" w:rsidRDefault="0073509A" w:rsidP="00E56694">
        <w:pPr>
          <w:pStyle w:val="Footer"/>
          <w:framePr w:wrap="none" w:vAnchor="text" w:hAnchor="margin" w:xAlign="center" w:y="1"/>
          <w:jc w:val="cent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ACC079A" w14:textId="77777777" w:rsidR="0073509A" w:rsidRDefault="007350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9A4C15" w14:textId="77777777" w:rsidR="00AF5362" w:rsidRDefault="00AF5362" w:rsidP="00AF5362">
      <w:pPr>
        <w:spacing w:after="0" w:line="240" w:lineRule="auto"/>
      </w:pPr>
      <w:r>
        <w:separator/>
      </w:r>
    </w:p>
  </w:footnote>
  <w:footnote w:type="continuationSeparator" w:id="0">
    <w:p w14:paraId="6D18995D" w14:textId="77777777" w:rsidR="00AF5362" w:rsidRDefault="00AF5362" w:rsidP="00AF5362">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MRElZWQP" int2:invalidationBookmarkName="" int2:hashCode="8IDlRi1aCt5fwJ" int2:id="6xGQHGcw">
      <int2:state int2:value="Rejected" int2:type="style"/>
    </int2:bookmark>
    <int2:bookmark int2:bookmarkName="_Int_Gq7sVdLV" int2:invalidationBookmarkName="" int2:hashCode="esZRK6lSz0TOb7" int2:id="DcypI6E2">
      <int2:state int2:value="Rejected" int2:type="style"/>
    </int2:bookmark>
    <int2:bookmark int2:bookmarkName="_Int_lpz3ojrg" int2:invalidationBookmarkName="" int2:hashCode="8+x9wAokN1wf5f" int2:id="9Yi0Qgsi">
      <int2:state int2:value="Rejected" int2:type="style"/>
    </int2:bookmark>
    <int2:bookmark int2:bookmarkName="_Int_7IcbMBxW" int2:invalidationBookmarkName="" int2:hashCode="351r0XWD+hEdsL" int2:id="BG4GUlRf">
      <int2:state int2:value="Rejected" int2:type="style"/>
    </int2:bookmark>
    <int2:bookmark int2:bookmarkName="_Int_Ix4H0lnz" int2:invalidationBookmarkName="" int2:hashCode="XHoV2rAJnSPde/" int2:id="LMQgLb92">
      <int2:state int2:value="Rejected" int2:type="style"/>
    </int2:bookmark>
    <int2:bookmark int2:bookmarkName="_Int_DM6zeKM5" int2:invalidationBookmarkName="" int2:hashCode="MzwRFRAJ2n/k5b" int2:id="uRn2ioG1">
      <int2:state int2:value="Rejected" int2:type="style"/>
    </int2:bookmark>
    <int2:bookmark int2:bookmarkName="_Int_k2eRgb6G" int2:invalidationBookmarkName="" int2:hashCode="VSGbhRrE65v5Tn" int2:id="S5F1IGVy">
      <int2:state int2:value="Rejected" int2:type="gram"/>
    </int2:bookmark>
    <int2:bookmark int2:bookmarkName="_Int_piNiDeKk" int2:invalidationBookmarkName="" int2:hashCode="051uur3qTsy1Ie" int2:id="08QW6TAQ">
      <int2:state int2:value="Rejected" int2:type="style"/>
    </int2:bookmark>
    <int2:bookmark int2:bookmarkName="_Int_gBWNAmFc" int2:invalidationBookmarkName="" int2:hashCode="eZySkITYbi1JZj" int2:id="Jlc93vJB">
      <int2:state int2:value="Rejected" int2:type="styl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8"/>
  <w:proofState w:spelling="clean"/>
  <w:revisionView w:formatting="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2A58"/>
    <w:rsid w:val="00036BBC"/>
    <w:rsid w:val="00060CC9"/>
    <w:rsid w:val="00066837"/>
    <w:rsid w:val="000B00E6"/>
    <w:rsid w:val="000E4E0E"/>
    <w:rsid w:val="000F5995"/>
    <w:rsid w:val="001307C8"/>
    <w:rsid w:val="00131988"/>
    <w:rsid w:val="00140915"/>
    <w:rsid w:val="00154A30"/>
    <w:rsid w:val="0019675F"/>
    <w:rsid w:val="001D4ECD"/>
    <w:rsid w:val="00217E68"/>
    <w:rsid w:val="00247851"/>
    <w:rsid w:val="00280855"/>
    <w:rsid w:val="0029032C"/>
    <w:rsid w:val="002C006D"/>
    <w:rsid w:val="002D1C85"/>
    <w:rsid w:val="0031429E"/>
    <w:rsid w:val="00352E81"/>
    <w:rsid w:val="00354311"/>
    <w:rsid w:val="00354A72"/>
    <w:rsid w:val="003760D2"/>
    <w:rsid w:val="0038462B"/>
    <w:rsid w:val="00393019"/>
    <w:rsid w:val="003A0AB6"/>
    <w:rsid w:val="003D0D7D"/>
    <w:rsid w:val="003F6408"/>
    <w:rsid w:val="004473B0"/>
    <w:rsid w:val="00495CFF"/>
    <w:rsid w:val="004C0BBE"/>
    <w:rsid w:val="004D64E5"/>
    <w:rsid w:val="004D7D15"/>
    <w:rsid w:val="004E5D45"/>
    <w:rsid w:val="004F0725"/>
    <w:rsid w:val="00507BF0"/>
    <w:rsid w:val="005120A2"/>
    <w:rsid w:val="00515C9B"/>
    <w:rsid w:val="005215F2"/>
    <w:rsid w:val="0055026F"/>
    <w:rsid w:val="00555E78"/>
    <w:rsid w:val="00572963"/>
    <w:rsid w:val="005909F2"/>
    <w:rsid w:val="00595CEA"/>
    <w:rsid w:val="005B3922"/>
    <w:rsid w:val="005F3E51"/>
    <w:rsid w:val="0065195B"/>
    <w:rsid w:val="00657BFC"/>
    <w:rsid w:val="00671090"/>
    <w:rsid w:val="00697EC9"/>
    <w:rsid w:val="006B782D"/>
    <w:rsid w:val="006E2D3E"/>
    <w:rsid w:val="006E6370"/>
    <w:rsid w:val="00726858"/>
    <w:rsid w:val="0073509A"/>
    <w:rsid w:val="007C4CE6"/>
    <w:rsid w:val="008761B7"/>
    <w:rsid w:val="00894DF1"/>
    <w:rsid w:val="00896F6B"/>
    <w:rsid w:val="00933C31"/>
    <w:rsid w:val="009527CF"/>
    <w:rsid w:val="0095780A"/>
    <w:rsid w:val="0096542B"/>
    <w:rsid w:val="009A2AF8"/>
    <w:rsid w:val="009F2F22"/>
    <w:rsid w:val="00A5533B"/>
    <w:rsid w:val="00AC2A58"/>
    <w:rsid w:val="00AD4707"/>
    <w:rsid w:val="00AF5362"/>
    <w:rsid w:val="00B56E67"/>
    <w:rsid w:val="00B57B72"/>
    <w:rsid w:val="00B97949"/>
    <w:rsid w:val="00BA05F8"/>
    <w:rsid w:val="00BC63AE"/>
    <w:rsid w:val="00BD119F"/>
    <w:rsid w:val="00BE28FF"/>
    <w:rsid w:val="00C20AC0"/>
    <w:rsid w:val="00C44CC5"/>
    <w:rsid w:val="00C45EAD"/>
    <w:rsid w:val="00C552EF"/>
    <w:rsid w:val="00C73E2F"/>
    <w:rsid w:val="00D41F18"/>
    <w:rsid w:val="00DE43F3"/>
    <w:rsid w:val="00E04D02"/>
    <w:rsid w:val="00E205D2"/>
    <w:rsid w:val="00E45B27"/>
    <w:rsid w:val="00E60E92"/>
    <w:rsid w:val="00E84F48"/>
    <w:rsid w:val="00EA3590"/>
    <w:rsid w:val="00EB5EA0"/>
    <w:rsid w:val="00ED6C1A"/>
    <w:rsid w:val="00F07198"/>
    <w:rsid w:val="00F30694"/>
    <w:rsid w:val="00F45F86"/>
    <w:rsid w:val="00F47A44"/>
    <w:rsid w:val="00F56CBF"/>
    <w:rsid w:val="00F64AA9"/>
    <w:rsid w:val="00FA3AD9"/>
    <w:rsid w:val="00FE0F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F88A6A2"/>
  <w15:chartTrackingRefBased/>
  <w15:docId w15:val="{9D0E6D4B-5D42-BD4E-AD53-088318D05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2A5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C2A5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C2A5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C2A5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C2A5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C2A5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C2A5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C2A5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C2A5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2A5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C2A5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C2A5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C2A5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C2A5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C2A5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C2A5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C2A5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C2A58"/>
    <w:rPr>
      <w:rFonts w:eastAsiaTheme="majorEastAsia" w:cstheme="majorBidi"/>
      <w:color w:val="272727" w:themeColor="text1" w:themeTint="D8"/>
    </w:rPr>
  </w:style>
  <w:style w:type="paragraph" w:styleId="Title">
    <w:name w:val="Title"/>
    <w:basedOn w:val="Normal"/>
    <w:next w:val="Normal"/>
    <w:link w:val="TitleChar"/>
    <w:uiPriority w:val="10"/>
    <w:qFormat/>
    <w:rsid w:val="00AC2A5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2A5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C2A5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C2A5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C2A58"/>
    <w:pPr>
      <w:spacing w:before="160"/>
      <w:jc w:val="center"/>
    </w:pPr>
    <w:rPr>
      <w:i/>
      <w:iCs/>
      <w:color w:val="404040" w:themeColor="text1" w:themeTint="BF"/>
    </w:rPr>
  </w:style>
  <w:style w:type="character" w:customStyle="1" w:styleId="QuoteChar">
    <w:name w:val="Quote Char"/>
    <w:basedOn w:val="DefaultParagraphFont"/>
    <w:link w:val="Quote"/>
    <w:uiPriority w:val="29"/>
    <w:rsid w:val="00AC2A58"/>
    <w:rPr>
      <w:i/>
      <w:iCs/>
      <w:color w:val="404040" w:themeColor="text1" w:themeTint="BF"/>
    </w:rPr>
  </w:style>
  <w:style w:type="paragraph" w:styleId="ListParagraph">
    <w:name w:val="List Paragraph"/>
    <w:basedOn w:val="Normal"/>
    <w:uiPriority w:val="34"/>
    <w:qFormat/>
    <w:rsid w:val="00AC2A58"/>
    <w:pPr>
      <w:ind w:left="720"/>
      <w:contextualSpacing/>
    </w:pPr>
  </w:style>
  <w:style w:type="character" w:styleId="IntenseEmphasis">
    <w:name w:val="Intense Emphasis"/>
    <w:basedOn w:val="DefaultParagraphFont"/>
    <w:uiPriority w:val="21"/>
    <w:qFormat/>
    <w:rsid w:val="00AC2A58"/>
    <w:rPr>
      <w:i/>
      <w:iCs/>
      <w:color w:val="0F4761" w:themeColor="accent1" w:themeShade="BF"/>
    </w:rPr>
  </w:style>
  <w:style w:type="paragraph" w:styleId="IntenseQuote">
    <w:name w:val="Intense Quote"/>
    <w:basedOn w:val="Normal"/>
    <w:next w:val="Normal"/>
    <w:link w:val="IntenseQuoteChar"/>
    <w:uiPriority w:val="30"/>
    <w:qFormat/>
    <w:rsid w:val="00AC2A5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C2A58"/>
    <w:rPr>
      <w:i/>
      <w:iCs/>
      <w:color w:val="0F4761" w:themeColor="accent1" w:themeShade="BF"/>
    </w:rPr>
  </w:style>
  <w:style w:type="character" w:styleId="IntenseReference">
    <w:name w:val="Intense Reference"/>
    <w:basedOn w:val="DefaultParagraphFont"/>
    <w:uiPriority w:val="32"/>
    <w:qFormat/>
    <w:rsid w:val="00AC2A58"/>
    <w:rPr>
      <w:b/>
      <w:bCs/>
      <w:smallCaps/>
      <w:color w:val="0F4761" w:themeColor="accent1" w:themeShade="BF"/>
      <w:spacing w:val="5"/>
    </w:rPr>
  </w:style>
  <w:style w:type="paragraph" w:styleId="NormalWeb">
    <w:name w:val="Normal (Web)"/>
    <w:basedOn w:val="Normal"/>
    <w:uiPriority w:val="99"/>
    <w:semiHidden/>
    <w:unhideWhenUsed/>
    <w:rsid w:val="00ED6C1A"/>
    <w:pPr>
      <w:spacing w:before="100" w:beforeAutospacing="1" w:after="100" w:afterAutospacing="1" w:line="240" w:lineRule="auto"/>
    </w:pPr>
    <w:rPr>
      <w:rFonts w:ascii="Times New Roman" w:hAnsi="Times New Roman" w:cs="Times New Roman"/>
      <w:kern w:val="0"/>
      <w14:ligatures w14:val="none"/>
    </w:rPr>
  </w:style>
  <w:style w:type="character" w:customStyle="1" w:styleId="apple-converted-space">
    <w:name w:val="apple-converted-space"/>
    <w:basedOn w:val="DefaultParagraphFont"/>
    <w:rsid w:val="00ED6C1A"/>
  </w:style>
  <w:style w:type="paragraph" w:styleId="Header">
    <w:name w:val="header"/>
    <w:basedOn w:val="Normal"/>
    <w:link w:val="HeaderChar"/>
    <w:uiPriority w:val="99"/>
    <w:unhideWhenUsed/>
    <w:rsid w:val="00AF53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5362"/>
  </w:style>
  <w:style w:type="paragraph" w:styleId="Footer">
    <w:name w:val="footer"/>
    <w:basedOn w:val="Normal"/>
    <w:link w:val="FooterChar"/>
    <w:uiPriority w:val="99"/>
    <w:unhideWhenUsed/>
    <w:rsid w:val="00AF53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5362"/>
  </w:style>
  <w:style w:type="character" w:styleId="PageNumber">
    <w:name w:val="page number"/>
    <w:basedOn w:val="DefaultParagraphFont"/>
    <w:uiPriority w:val="99"/>
    <w:semiHidden/>
    <w:unhideWhenUsed/>
    <w:rsid w:val="00AF5362"/>
  </w:style>
  <w:style w:type="paragraph" w:customStyle="1" w:styleId="p1">
    <w:name w:val="p1"/>
    <w:basedOn w:val="Normal"/>
    <w:rsid w:val="009A2AF8"/>
    <w:pPr>
      <w:spacing w:after="90" w:line="240" w:lineRule="auto"/>
      <w:jc w:val="both"/>
    </w:pPr>
    <w:rPr>
      <w:rFonts w:ascii="Arial" w:hAnsi="Arial" w:cs="Arial"/>
      <w:color w:val="000000"/>
      <w:kern w:val="0"/>
      <w:sz w:val="17"/>
      <w:szCs w:val="17"/>
      <w14:ligatures w14:val="none"/>
    </w:rPr>
  </w:style>
  <w:style w:type="character" w:customStyle="1" w:styleId="s1">
    <w:name w:val="s1"/>
    <w:basedOn w:val="DefaultParagraphFont"/>
    <w:rsid w:val="009A2AF8"/>
    <w:rPr>
      <w:rFonts w:ascii="Arial-BoldMT" w:hAnsi="Arial-BoldMT" w:hint="default"/>
      <w:b/>
      <w:bCs/>
      <w:i w:val="0"/>
      <w:iCs w:val="0"/>
      <w:sz w:val="17"/>
      <w:szCs w:val="17"/>
    </w:rPr>
  </w:style>
  <w:style w:type="paragraph" w:styleId="FootnoteText">
    <w:name w:val="footnote text"/>
    <w:basedOn w:val="Normal"/>
    <w:link w:val="FootnoteTextChar"/>
    <w:uiPriority w:val="99"/>
    <w:semiHidden/>
    <w:unhideWhenUsed/>
    <w:rsid w:val="0019675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9675F"/>
    <w:rPr>
      <w:sz w:val="20"/>
      <w:szCs w:val="20"/>
    </w:rPr>
  </w:style>
  <w:style w:type="character" w:styleId="FootnoteReference">
    <w:name w:val="footnote reference"/>
    <w:basedOn w:val="DefaultParagraphFont"/>
    <w:uiPriority w:val="99"/>
    <w:semiHidden/>
    <w:unhideWhenUsed/>
    <w:rsid w:val="0019675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microsoft.com/office/2020/10/relationships/intelligence" Target="intelligence2.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1610</Words>
  <Characters>8855</Characters>
  <Application>Microsoft Office Word</Application>
  <DocSecurity>0</DocSecurity>
  <Lines>466</Lines>
  <Paragraphs>73</Paragraphs>
  <ScaleCrop>false</ScaleCrop>
  <Company/>
  <LinksUpToDate>false</LinksUpToDate>
  <CharactersWithSpaces>10392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Sumya Uddin Begum (2508691)</dc:creator>
  <cp:keywords/>
  <dc:description/>
  <cp:lastModifiedBy>Sumya Uddin Begum (2508691)</cp:lastModifiedBy>
  <cp:revision>2</cp:revision>
  <dcterms:created xsi:type="dcterms:W3CDTF">2026-03-24T03:15:00Z</dcterms:created>
  <dcterms:modified xsi:type="dcterms:W3CDTF">2026-03-24T03:15:00Z</dcterms:modified>
</cp:coreProperties>
</file>