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37C71" w14:textId="54929610" w:rsidR="00B30F06" w:rsidRDefault="00B30F06" w:rsidP="000D6746">
      <w:pPr>
        <w:rPr>
          <w:b/>
          <w:bCs/>
          <w:u w:val="single"/>
        </w:rPr>
      </w:pPr>
      <w:r>
        <w:rPr>
          <w:b/>
          <w:bCs/>
          <w:u w:val="single"/>
        </w:rPr>
        <w:t>L</w:t>
      </w:r>
      <w:r w:rsidRPr="00B30F06">
        <w:rPr>
          <w:b/>
          <w:bCs/>
          <w:u w:val="single"/>
        </w:rPr>
        <w:t>anguage and Literacy in the Digital Age</w:t>
      </w:r>
      <w:r>
        <w:rPr>
          <w:b/>
          <w:bCs/>
          <w:u w:val="single"/>
        </w:rPr>
        <w:t xml:space="preserve">: </w:t>
      </w:r>
      <w:r>
        <w:rPr>
          <w:b/>
          <w:bCs/>
          <w:u w:val="single"/>
        </w:rPr>
        <w:t>(</w:t>
      </w:r>
      <w:r w:rsidRPr="00461282">
        <w:rPr>
          <w:bCs/>
          <w:u w:val="single"/>
        </w:rPr>
        <w:t>ECEY5004</w:t>
      </w:r>
      <w:r>
        <w:rPr>
          <w:bCs/>
          <w:u w:val="single"/>
        </w:rPr>
        <w:t>)</w:t>
      </w:r>
    </w:p>
    <w:p w14:paraId="0CBB6873" w14:textId="2B32ACFF" w:rsidR="00B30F06" w:rsidRDefault="00D100D5" w:rsidP="000D6746">
      <w:pPr>
        <w:rPr>
          <w:b/>
          <w:bCs/>
          <w:u w:val="single"/>
        </w:rPr>
      </w:pPr>
      <w:r>
        <w:rPr>
          <w:b/>
          <w:bCs/>
          <w:u w:val="single"/>
        </w:rPr>
        <w:t xml:space="preserve">Sarah </w:t>
      </w:r>
      <w:r w:rsidR="00F30AF6">
        <w:rPr>
          <w:b/>
          <w:bCs/>
          <w:u w:val="single"/>
        </w:rPr>
        <w:t>S</w:t>
      </w:r>
      <w:r>
        <w:rPr>
          <w:b/>
          <w:bCs/>
          <w:u w:val="single"/>
        </w:rPr>
        <w:t>elim 2500</w:t>
      </w:r>
      <w:r w:rsidR="00F30AF6">
        <w:rPr>
          <w:b/>
          <w:bCs/>
          <w:u w:val="single"/>
        </w:rPr>
        <w:t>546</w:t>
      </w:r>
    </w:p>
    <w:p w14:paraId="13249D49" w14:textId="77777777" w:rsidR="00B30F06" w:rsidRDefault="00B30F06" w:rsidP="000D6746">
      <w:pPr>
        <w:rPr>
          <w:b/>
          <w:bCs/>
          <w:u w:val="single"/>
        </w:rPr>
      </w:pPr>
    </w:p>
    <w:p w14:paraId="6DDBA181" w14:textId="5C3FAF62" w:rsidR="00B30F06" w:rsidRDefault="00B30F06" w:rsidP="000D6746">
      <w:pPr>
        <w:rPr>
          <w:b/>
          <w:bCs/>
          <w:u w:val="single"/>
        </w:rPr>
      </w:pPr>
      <w:r>
        <w:rPr>
          <w:b/>
          <w:bCs/>
          <w:u w:val="single"/>
        </w:rPr>
        <w:t xml:space="preserve">Story telling </w:t>
      </w:r>
      <w:r w:rsidR="00D26FDF">
        <w:rPr>
          <w:b/>
          <w:bCs/>
          <w:u w:val="single"/>
        </w:rPr>
        <w:t>recordings.</w:t>
      </w:r>
    </w:p>
    <w:p w14:paraId="6D3A7F22" w14:textId="77777777" w:rsidR="001E71D3" w:rsidRDefault="001E71D3" w:rsidP="000D6746">
      <w:pPr>
        <w:rPr>
          <w:b/>
          <w:bCs/>
          <w:u w:val="single"/>
        </w:rPr>
      </w:pPr>
    </w:p>
    <w:p w14:paraId="5B565789" w14:textId="77777777" w:rsidR="001E71D3" w:rsidRPr="001E71D3" w:rsidRDefault="001E71D3" w:rsidP="001E71D3">
      <w:pPr>
        <w:rPr>
          <w:b/>
          <w:bCs/>
          <w:u w:val="single"/>
        </w:rPr>
      </w:pPr>
      <w:hyperlink r:id="rId5" w:tooltip="https://teams.microsoft.com/l/meetingrecap?driveId=b%21k8Na0iGkMk-0BkLA2B6LOrbmOVhvhKtNrmQkGcD9RsxBjQch9t6RQoeT_tnh87p8&amp;driveItemId=01C2V7X5IJGEFN7RVNFVAJKXJOTGOOGAF3&amp;sitePath=https%3A%2F%2Fuowtsd.sharepoint.com%2Fteams%2FStorytelling_GRP%2FShared+Documents%2FGeneral%2FRecordings%2FRecording+1-20261022_202054-Meeting+Recording.mp4%3Fweb%3D1&amp;fileUrl=https%3A%2F%2Fuowtsd.sharepoint.com%2Fteams%2FStorytelling_GRP%2FShared+Documents%2FGeneral%2FRecordings%2FRecording+1-20261022_202054-Meeting+Recording.mp4%3Fweb%3D1&amp;threadId=19%3AWiLAgZTgj_K0gdFAM5iAx0kh8ezFh9TGq7wtTYlDqjM1%40thread.tacv2&amp;organizerId=865a1a99-9617-4b33-b24f-800a9aaaedcf&amp;tenantId=4e0f11f9-046e-4505-9cb8-db2152311e21&amp;callId=2e6666ad-0196-489c-960e-0d13fbf6fdf5&amp;threadType=space&amp;meetingType=Unknown&amp;channelType=Standard&amp;replyChainId=1792696700717&amp;subType=RecapSharingLink_RecapChiclet&amp;recapType=RecordingAndTranscript" w:history="1">
        <w:r w:rsidRPr="001E71D3">
          <w:rPr>
            <w:rStyle w:val="Hyperlink"/>
            <w:b/>
            <w:bCs/>
          </w:rPr>
          <w:t>Recap: Recording 1 22 October | Meeting | Microsoft Teams</w:t>
        </w:r>
      </w:hyperlink>
    </w:p>
    <w:p w14:paraId="5126E8AA" w14:textId="531AF0C3" w:rsidR="001E71D3" w:rsidRDefault="00AF268C" w:rsidP="000D6746">
      <w:pPr>
        <w:rPr>
          <w:b/>
          <w:bCs/>
          <w:u w:val="single"/>
        </w:rPr>
      </w:pPr>
      <w:hyperlink r:id="rId6" w:tooltip="https://teams.microsoft.com/l/meetingrecap?driveId=b%21k8Na0iGkMk-0BkLA2B6LOrbmOVhvhKtNrmQkGcD9RsxBjQch9t6RQoeT_tnh87p8&amp;driveItemId=01C2V7X5LWFDRS4JHLKVA3A4MH7O7ZRT6F&amp;sitePath=https%3A%2F%2Fuowtsd.sharepoint.com%2Fteams%2FStorytelling_GRP%2FShared+Documents%2FGeneral%2FRecordings%2FRecording+2-20261022_204838-Meeting+Recording.mp4%3Fweb%3D1&amp;fileUrl=https%3A%2F%2Fuowtsd.sharepoint.com%2Fteams%2FStorytelling_GRP%2FShared+Documents%2FGeneral%2FRecordings%2FRecording+2-20261022_204838-Meeting+Recording.mp4%3Fweb%3D1&amp;threadId=19%3AWiLAgZTgj_K0gdFAM5iAx0kh8ezFh9TGq7wtTYlDqjM1%40thread.tacv2&amp;organizerId=865a1a99-9617-4b33-b24f-800a9aaaedcf&amp;tenantId=4e0f11f9-046e-4505-9cb8-db2152311e21&amp;callId=f71f7ff4-508f-4dc1-86ab-1309aea205d4&amp;threadType=space&amp;meetingType=Unknown&amp;channelType=Standard&amp;replyChainId=1792698475966&amp;subType=RecapSharingLink_RecapChiclet&amp;recapType=RecordingAndTranscript" w:history="1">
        <w:r w:rsidRPr="00AF268C">
          <w:rPr>
            <w:rStyle w:val="Hyperlink"/>
            <w:b/>
            <w:bCs/>
          </w:rPr>
          <w:t>Recap: Recording 2 22 October | Meeting | Microsoft Teams</w:t>
        </w:r>
      </w:hyperlink>
    </w:p>
    <w:p w14:paraId="440A8900" w14:textId="77777777" w:rsidR="00B30F06" w:rsidRDefault="00B30F06" w:rsidP="000D6746">
      <w:pPr>
        <w:rPr>
          <w:b/>
          <w:bCs/>
          <w:u w:val="single"/>
        </w:rPr>
      </w:pPr>
    </w:p>
    <w:p w14:paraId="421C4868" w14:textId="77777777" w:rsidR="00B30F06" w:rsidRDefault="00B30F06" w:rsidP="000D6746">
      <w:pPr>
        <w:rPr>
          <w:b/>
          <w:bCs/>
          <w:u w:val="single"/>
        </w:rPr>
      </w:pPr>
    </w:p>
    <w:p w14:paraId="2D89295C" w14:textId="77777777" w:rsidR="00B30F06" w:rsidRDefault="00B30F06" w:rsidP="000D6746">
      <w:pPr>
        <w:rPr>
          <w:b/>
          <w:bCs/>
          <w:u w:val="single"/>
        </w:rPr>
      </w:pPr>
    </w:p>
    <w:p w14:paraId="7F79CBB6" w14:textId="77777777" w:rsidR="00B30F06" w:rsidRDefault="00B30F06" w:rsidP="000D6746">
      <w:pPr>
        <w:rPr>
          <w:b/>
          <w:bCs/>
          <w:u w:val="single"/>
        </w:rPr>
      </w:pPr>
    </w:p>
    <w:p w14:paraId="696D25BC" w14:textId="77777777" w:rsidR="00B30F06" w:rsidRDefault="00B30F06" w:rsidP="000D6746">
      <w:pPr>
        <w:rPr>
          <w:b/>
          <w:bCs/>
          <w:u w:val="single"/>
        </w:rPr>
      </w:pPr>
    </w:p>
    <w:p w14:paraId="0A4158F4" w14:textId="77777777" w:rsidR="00B30F06" w:rsidRDefault="00B30F06" w:rsidP="000D6746">
      <w:pPr>
        <w:rPr>
          <w:b/>
          <w:bCs/>
          <w:u w:val="single"/>
        </w:rPr>
      </w:pPr>
    </w:p>
    <w:p w14:paraId="3FDF165D" w14:textId="77777777" w:rsidR="00B30F06" w:rsidRDefault="00B30F06" w:rsidP="000D6746">
      <w:pPr>
        <w:rPr>
          <w:b/>
          <w:bCs/>
          <w:u w:val="single"/>
        </w:rPr>
      </w:pPr>
    </w:p>
    <w:p w14:paraId="3024E1EC" w14:textId="77777777" w:rsidR="00B30F06" w:rsidRDefault="00B30F06" w:rsidP="000D6746">
      <w:pPr>
        <w:rPr>
          <w:b/>
          <w:bCs/>
          <w:u w:val="single"/>
        </w:rPr>
      </w:pPr>
    </w:p>
    <w:p w14:paraId="0570304B" w14:textId="77777777" w:rsidR="00B30F06" w:rsidRDefault="00B30F06" w:rsidP="000D6746">
      <w:pPr>
        <w:rPr>
          <w:b/>
          <w:bCs/>
          <w:u w:val="single"/>
        </w:rPr>
      </w:pPr>
    </w:p>
    <w:p w14:paraId="6648CA2C" w14:textId="77777777" w:rsidR="00B30F06" w:rsidRDefault="00B30F06" w:rsidP="000D6746">
      <w:pPr>
        <w:rPr>
          <w:b/>
          <w:bCs/>
          <w:u w:val="single"/>
        </w:rPr>
      </w:pPr>
    </w:p>
    <w:p w14:paraId="1BF3D625" w14:textId="77777777" w:rsidR="00B30F06" w:rsidRDefault="00B30F06" w:rsidP="000D6746">
      <w:pPr>
        <w:rPr>
          <w:b/>
          <w:bCs/>
          <w:u w:val="single"/>
        </w:rPr>
      </w:pPr>
    </w:p>
    <w:p w14:paraId="4C551CEA" w14:textId="77777777" w:rsidR="00B30F06" w:rsidRDefault="00B30F06" w:rsidP="000D6746">
      <w:pPr>
        <w:rPr>
          <w:b/>
          <w:bCs/>
          <w:u w:val="single"/>
        </w:rPr>
      </w:pPr>
    </w:p>
    <w:p w14:paraId="42ECBC31" w14:textId="77777777" w:rsidR="00B30F06" w:rsidRDefault="00B30F06" w:rsidP="000D6746">
      <w:pPr>
        <w:rPr>
          <w:b/>
          <w:bCs/>
          <w:u w:val="single"/>
        </w:rPr>
      </w:pPr>
    </w:p>
    <w:p w14:paraId="0641DBB4" w14:textId="77777777" w:rsidR="00B30F06" w:rsidRDefault="00B30F06" w:rsidP="000D6746">
      <w:pPr>
        <w:rPr>
          <w:b/>
          <w:bCs/>
          <w:u w:val="single"/>
        </w:rPr>
      </w:pPr>
    </w:p>
    <w:p w14:paraId="4A6F3AB7" w14:textId="77777777" w:rsidR="00B30F06" w:rsidRDefault="00B30F06" w:rsidP="000D6746">
      <w:pPr>
        <w:rPr>
          <w:b/>
          <w:bCs/>
          <w:u w:val="single"/>
        </w:rPr>
      </w:pPr>
    </w:p>
    <w:p w14:paraId="494D8790" w14:textId="77777777" w:rsidR="00B30F06" w:rsidRDefault="00B30F06" w:rsidP="000D6746">
      <w:pPr>
        <w:rPr>
          <w:b/>
          <w:bCs/>
          <w:u w:val="single"/>
        </w:rPr>
      </w:pPr>
    </w:p>
    <w:p w14:paraId="170DD7DC" w14:textId="77777777" w:rsidR="00B30F06" w:rsidRDefault="00B30F06" w:rsidP="000D6746">
      <w:pPr>
        <w:rPr>
          <w:b/>
          <w:bCs/>
          <w:u w:val="single"/>
        </w:rPr>
      </w:pPr>
    </w:p>
    <w:p w14:paraId="7DC1FC4F" w14:textId="77777777" w:rsidR="00B30F06" w:rsidRDefault="00B30F06" w:rsidP="000D6746">
      <w:pPr>
        <w:rPr>
          <w:b/>
          <w:bCs/>
          <w:u w:val="single"/>
        </w:rPr>
      </w:pPr>
    </w:p>
    <w:p w14:paraId="1976DF23" w14:textId="77777777" w:rsidR="00B30F06" w:rsidRDefault="00B30F06" w:rsidP="000D6746">
      <w:pPr>
        <w:rPr>
          <w:b/>
          <w:bCs/>
          <w:u w:val="single"/>
        </w:rPr>
      </w:pPr>
    </w:p>
    <w:p w14:paraId="3C800A58" w14:textId="77777777" w:rsidR="00B30F06" w:rsidRDefault="00B30F06" w:rsidP="000D6746">
      <w:pPr>
        <w:rPr>
          <w:b/>
          <w:bCs/>
          <w:u w:val="single"/>
        </w:rPr>
      </w:pPr>
    </w:p>
    <w:p w14:paraId="4E31AC25" w14:textId="77777777" w:rsidR="00B30F06" w:rsidRDefault="00B30F06" w:rsidP="000D6746">
      <w:pPr>
        <w:rPr>
          <w:b/>
          <w:bCs/>
          <w:u w:val="single"/>
        </w:rPr>
      </w:pPr>
    </w:p>
    <w:p w14:paraId="4A85CD9A" w14:textId="77777777" w:rsidR="00B30F06" w:rsidRDefault="00B30F06" w:rsidP="000D6746">
      <w:pPr>
        <w:rPr>
          <w:b/>
          <w:bCs/>
          <w:u w:val="single"/>
        </w:rPr>
      </w:pPr>
    </w:p>
    <w:p w14:paraId="6274B23B" w14:textId="300DBF53" w:rsidR="0040069E" w:rsidRPr="00B30F06" w:rsidRDefault="00B30F06" w:rsidP="000D6746">
      <w:pPr>
        <w:rPr>
          <w:bCs/>
          <w:u w:val="single"/>
        </w:rPr>
      </w:pPr>
      <w:r w:rsidRPr="000D6746">
        <w:rPr>
          <w:b/>
          <w:bCs/>
          <w:u w:val="single"/>
        </w:rPr>
        <w:t>An Analysis of Traditional and Digital Storytelling in Early Childhood</w:t>
      </w:r>
    </w:p>
    <w:p w14:paraId="2DB68C14" w14:textId="77777777" w:rsidR="00520E9B" w:rsidRPr="0040069E" w:rsidRDefault="00520E9B" w:rsidP="00520E9B">
      <w:pPr>
        <w:rPr>
          <w:b/>
          <w:bCs/>
          <w:u w:val="single"/>
        </w:rPr>
      </w:pPr>
      <w:r w:rsidRPr="0040069E">
        <w:rPr>
          <w:b/>
          <w:bCs/>
          <w:u w:val="single"/>
        </w:rPr>
        <w:t>Introduction</w:t>
      </w:r>
    </w:p>
    <w:p w14:paraId="72994CB2" w14:textId="29AAB8CA" w:rsidR="00A87133" w:rsidRDefault="00A87133" w:rsidP="00520E9B">
      <w:pPr>
        <w:rPr>
          <w:bCs/>
        </w:rPr>
      </w:pPr>
      <w:r w:rsidRPr="00A87133">
        <w:rPr>
          <w:bCs/>
        </w:rPr>
        <w:t xml:space="preserve">Storytelling is a significant way of helping children grow and develop from birth through to the age of seven and it offers </w:t>
      </w:r>
      <w:proofErr w:type="gramStart"/>
      <w:r w:rsidRPr="00A87133">
        <w:rPr>
          <w:bCs/>
        </w:rPr>
        <w:t>many</w:t>
      </w:r>
      <w:proofErr w:type="gramEnd"/>
      <w:r w:rsidRPr="00A87133">
        <w:rPr>
          <w:bCs/>
        </w:rPr>
        <w:t xml:space="preserve"> ways to support young children’s use of communication, their imagination, their social </w:t>
      </w:r>
      <w:r w:rsidR="00D26FDF" w:rsidRPr="00A87133">
        <w:rPr>
          <w:bCs/>
        </w:rPr>
        <w:t>understanding,</w:t>
      </w:r>
      <w:r w:rsidRPr="00A87133">
        <w:rPr>
          <w:bCs/>
        </w:rPr>
        <w:t xml:space="preserve"> and early literacy. Young children learn about words, sentences, people, </w:t>
      </w:r>
      <w:r w:rsidR="00D26FDF" w:rsidRPr="00A87133">
        <w:rPr>
          <w:bCs/>
        </w:rPr>
        <w:t>events,</w:t>
      </w:r>
      <w:r w:rsidRPr="00A87133">
        <w:rPr>
          <w:bCs/>
        </w:rPr>
        <w:t xml:space="preserve"> and experience through stories. According to Raban &amp; Scull (2013), early literacy is concerned with the knowledge, </w:t>
      </w:r>
      <w:r w:rsidR="00D26FDF" w:rsidRPr="00A87133">
        <w:rPr>
          <w:bCs/>
        </w:rPr>
        <w:t>skills,</w:t>
      </w:r>
      <w:r w:rsidRPr="00A87133">
        <w:rPr>
          <w:bCs/>
        </w:rPr>
        <w:t xml:space="preserve"> and understandings which children have developed prior to entering or as part of their educational journey. Children learn how to talk, </w:t>
      </w:r>
      <w:r w:rsidR="00D26FDF" w:rsidRPr="00A87133">
        <w:rPr>
          <w:bCs/>
        </w:rPr>
        <w:t>read,</w:t>
      </w:r>
      <w:r w:rsidRPr="00A87133">
        <w:rPr>
          <w:bCs/>
        </w:rPr>
        <w:t xml:space="preserve"> and write at the same time; and all three areas are supported by the children’s </w:t>
      </w:r>
      <w:r w:rsidR="00D26FDF" w:rsidRPr="00A87133">
        <w:rPr>
          <w:bCs/>
        </w:rPr>
        <w:t>everyday</w:t>
      </w:r>
      <w:r w:rsidRPr="00A87133">
        <w:rPr>
          <w:bCs/>
        </w:rPr>
        <w:t xml:space="preserve"> experiences and interactions. </w:t>
      </w:r>
      <w:r w:rsidR="00D26FDF" w:rsidRPr="00A87133">
        <w:rPr>
          <w:bCs/>
        </w:rPr>
        <w:t>Therefore,</w:t>
      </w:r>
      <w:r w:rsidRPr="00A87133">
        <w:rPr>
          <w:bCs/>
        </w:rPr>
        <w:t xml:space="preserve"> storytelling can provide a relevant means of supporting the development of these connected skills.</w:t>
      </w:r>
    </w:p>
    <w:p w14:paraId="3B200B40" w14:textId="67871F03" w:rsidR="00520E9B" w:rsidRDefault="00520E9B" w:rsidP="00520E9B">
      <w:pPr>
        <w:rPr>
          <w:bCs/>
        </w:rPr>
      </w:pPr>
      <w:r w:rsidRPr="0040069E">
        <w:rPr>
          <w:bCs/>
        </w:rPr>
        <w:t xml:space="preserve">Digital literacy is increasingly </w:t>
      </w:r>
      <w:r w:rsidR="00A87133">
        <w:rPr>
          <w:bCs/>
        </w:rPr>
        <w:t xml:space="preserve">becoming </w:t>
      </w:r>
      <w:r w:rsidRPr="0040069E">
        <w:rPr>
          <w:bCs/>
        </w:rPr>
        <w:t xml:space="preserve">relevant as children encounter stories and information through screens. This analysis examines two storytelling activities: traditional storytelling using Judith Kerr's </w:t>
      </w:r>
      <w:r w:rsidR="00915447">
        <w:rPr>
          <w:bCs/>
        </w:rPr>
        <w:t>“</w:t>
      </w:r>
      <w:r w:rsidRPr="00915447">
        <w:rPr>
          <w:bCs/>
        </w:rPr>
        <w:t>The Tiger Who Came to Tea</w:t>
      </w:r>
      <w:r w:rsidR="00915447">
        <w:rPr>
          <w:bCs/>
        </w:rPr>
        <w:t>”</w:t>
      </w:r>
      <w:r w:rsidRPr="00915447">
        <w:rPr>
          <w:bCs/>
        </w:rPr>
        <w:t xml:space="preserve"> and digital storytelling using Eric Carle's </w:t>
      </w:r>
      <w:r w:rsidR="00915447">
        <w:rPr>
          <w:bCs/>
        </w:rPr>
        <w:t>“</w:t>
      </w:r>
      <w:r w:rsidRPr="00915447">
        <w:rPr>
          <w:bCs/>
        </w:rPr>
        <w:t>The Very Hungry Caterpillar</w:t>
      </w:r>
      <w:r w:rsidR="00A87133" w:rsidRPr="00915447">
        <w:rPr>
          <w:bCs/>
        </w:rPr>
        <w:t>.</w:t>
      </w:r>
      <w:r w:rsidR="00915447">
        <w:rPr>
          <w:bCs/>
        </w:rPr>
        <w:t>”</w:t>
      </w:r>
    </w:p>
    <w:p w14:paraId="151CA365" w14:textId="77777777" w:rsidR="0040069E" w:rsidRPr="0040069E" w:rsidRDefault="0040069E" w:rsidP="00520E9B">
      <w:pPr>
        <w:rPr>
          <w:bCs/>
        </w:rPr>
      </w:pPr>
    </w:p>
    <w:p w14:paraId="575C5830" w14:textId="142BBB9C" w:rsidR="00520E9B" w:rsidRPr="0040069E" w:rsidRDefault="00520E9B" w:rsidP="00520E9B">
      <w:pPr>
        <w:rPr>
          <w:b/>
          <w:bCs/>
          <w:u w:val="single"/>
        </w:rPr>
      </w:pPr>
      <w:r w:rsidRPr="0040069E">
        <w:rPr>
          <w:b/>
          <w:bCs/>
          <w:u w:val="single"/>
        </w:rPr>
        <w:t xml:space="preserve">Interaction, </w:t>
      </w:r>
      <w:r w:rsidR="005C52E9" w:rsidRPr="0040069E">
        <w:rPr>
          <w:b/>
          <w:bCs/>
          <w:u w:val="single"/>
        </w:rPr>
        <w:t>questioning,</w:t>
      </w:r>
      <w:r w:rsidRPr="0040069E">
        <w:rPr>
          <w:b/>
          <w:bCs/>
          <w:u w:val="single"/>
        </w:rPr>
        <w:t xml:space="preserve"> and joint attention</w:t>
      </w:r>
    </w:p>
    <w:p w14:paraId="569496CF" w14:textId="4A0FA342" w:rsidR="00520E9B" w:rsidRDefault="00520E9B" w:rsidP="00520E9B">
      <w:pPr>
        <w:rPr>
          <w:bCs/>
        </w:rPr>
      </w:pPr>
      <w:r w:rsidRPr="0040069E">
        <w:rPr>
          <w:bCs/>
        </w:rPr>
        <w:t xml:space="preserve">An important feature of storytelling is encouraging children to participate rather than simply listen. In the traditional activity, the storyteller can introduce </w:t>
      </w:r>
      <w:r w:rsidR="00915447">
        <w:rPr>
          <w:bCs/>
        </w:rPr>
        <w:t>“</w:t>
      </w:r>
      <w:r w:rsidRPr="00915447">
        <w:rPr>
          <w:bCs/>
        </w:rPr>
        <w:t>The Tiger Who Came to Tea</w:t>
      </w:r>
      <w:r w:rsidR="00915447">
        <w:rPr>
          <w:bCs/>
        </w:rPr>
        <w:t>”</w:t>
      </w:r>
      <w:r w:rsidRPr="0040069E">
        <w:rPr>
          <w:bCs/>
        </w:rPr>
        <w:t xml:space="preserve"> by showing the book cover, inviting children to identify the </w:t>
      </w:r>
      <w:r w:rsidR="00482562" w:rsidRPr="0040069E">
        <w:rPr>
          <w:bCs/>
        </w:rPr>
        <w:t>tiger,</w:t>
      </w:r>
      <w:r w:rsidRPr="0040069E">
        <w:rPr>
          <w:bCs/>
        </w:rPr>
        <w:t xml:space="preserve"> and encouraging them to imitate its roar</w:t>
      </w:r>
      <w:r w:rsidR="00561509">
        <w:rPr>
          <w:bCs/>
        </w:rPr>
        <w:t>, bringing excitement to the story before it starts.</w:t>
      </w:r>
      <w:r w:rsidR="00AA7EFB">
        <w:rPr>
          <w:bCs/>
        </w:rPr>
        <w:t xml:space="preserve"> </w:t>
      </w:r>
      <w:r w:rsidRPr="0040069E">
        <w:rPr>
          <w:bCs/>
        </w:rPr>
        <w:t xml:space="preserve">Raban and Scull (2013) explain that early literacy develops through meaningful everyday interactions in which children observe and participate in communication. Children bring existing language knowledge to reading, including an understanding that words convey meaning and that language follows recognisable patterns. Storytelling builds on this knowledge by providing opportunities to hear language, respond to questions and express ideas. </w:t>
      </w:r>
    </w:p>
    <w:p w14:paraId="6A6A59CE" w14:textId="6556A441" w:rsidR="001526A7" w:rsidRPr="0040069E" w:rsidRDefault="00045232" w:rsidP="00520E9B">
      <w:pPr>
        <w:rPr>
          <w:bCs/>
        </w:rPr>
      </w:pPr>
      <w:r w:rsidRPr="00045232">
        <w:rPr>
          <w:bCs/>
        </w:rPr>
        <w:t xml:space="preserve">These interactions can support Oracy (Speaking &amp; Listening) with an emphasis on Vocabulary Development and the communication of Ideas through Speaking. The open nature of these types of questions will </w:t>
      </w:r>
      <w:r w:rsidR="00670A31" w:rsidRPr="00045232">
        <w:rPr>
          <w:bCs/>
        </w:rPr>
        <w:t>elicit</w:t>
      </w:r>
      <w:r w:rsidRPr="00045232">
        <w:rPr>
          <w:bCs/>
        </w:rPr>
        <w:t xml:space="preserve"> longer and more detailed responses as compared to closed-type questions that provide only yes/no </w:t>
      </w:r>
      <w:r w:rsidR="00D26FDF" w:rsidRPr="00045232">
        <w:rPr>
          <w:bCs/>
        </w:rPr>
        <w:t>type of</w:t>
      </w:r>
      <w:r w:rsidRPr="00045232">
        <w:rPr>
          <w:bCs/>
        </w:rPr>
        <w:t xml:space="preserve"> response options. Questions should be framed to be appropriate for the developmental level of each child. For </w:t>
      </w:r>
      <w:r w:rsidR="00D26FDF" w:rsidRPr="00045232">
        <w:rPr>
          <w:bCs/>
        </w:rPr>
        <w:t>example,</w:t>
      </w:r>
      <w:r w:rsidRPr="00045232">
        <w:rPr>
          <w:bCs/>
        </w:rPr>
        <w:t xml:space="preserve"> younger children will have the opportunity to simply name characters or objects in a story, whereas older children may describe a character’s </w:t>
      </w:r>
      <w:r w:rsidR="00670A31" w:rsidRPr="00045232">
        <w:rPr>
          <w:bCs/>
        </w:rPr>
        <w:t>behaviour</w:t>
      </w:r>
      <w:r w:rsidRPr="00045232">
        <w:rPr>
          <w:bCs/>
        </w:rPr>
        <w:t xml:space="preserve"> and/or provide predictions about what occurs </w:t>
      </w:r>
      <w:r w:rsidR="00D26FDF" w:rsidRPr="00045232">
        <w:rPr>
          <w:bCs/>
        </w:rPr>
        <w:t>after</w:t>
      </w:r>
      <w:r w:rsidRPr="00045232">
        <w:rPr>
          <w:bCs/>
        </w:rPr>
        <w:t xml:space="preserve"> an event in the story. It is </w:t>
      </w:r>
      <w:r w:rsidRPr="00045232">
        <w:rPr>
          <w:bCs/>
        </w:rPr>
        <w:lastRenderedPageBreak/>
        <w:t>also essential that there be adequate time provided for children to respond; this allows them sufficient time to consider their question(s), develop and organize thoughts relative to those questions and articulate their responses.</w:t>
      </w:r>
    </w:p>
    <w:p w14:paraId="6F753F24" w14:textId="1E7E889E" w:rsidR="00520E9B" w:rsidRPr="0040069E" w:rsidRDefault="00520E9B" w:rsidP="00520E9B">
      <w:pPr>
        <w:rPr>
          <w:bCs/>
        </w:rPr>
      </w:pPr>
      <w:r w:rsidRPr="0040069E">
        <w:rPr>
          <w:bCs/>
        </w:rPr>
        <w:t>Joint attention is another relevant feature. Holding up the physical book and pointing to illustrations directs attention towards the same object. Naming a character while pointing to it can help children connect spoken language with visual information. Facial expressions and changes in voice provide additional clues about the narrative.</w:t>
      </w:r>
      <w:r w:rsidR="00045232">
        <w:rPr>
          <w:bCs/>
        </w:rPr>
        <w:t xml:space="preserve"> </w:t>
      </w:r>
      <w:r w:rsidRPr="0040069E">
        <w:rPr>
          <w:bCs/>
        </w:rPr>
        <w:t>Harden (2016), drawing on Vygotsky's sociocultural theory, highlights the importance of social interaction in supporting children's developing language and thinking. The Zone of Proximal Development (ZPD) describes what children can achieve with appropriate support beyond what they can manage independently. During storytelling, an adult can provide this support by modelling language, explaining unfamiliar words or using follow-up questions to extend a child's ideas.</w:t>
      </w:r>
    </w:p>
    <w:p w14:paraId="3D13FDF9" w14:textId="7A6F9D62" w:rsidR="00520E9B" w:rsidRPr="0040069E" w:rsidRDefault="00520E9B" w:rsidP="00520E9B">
      <w:pPr>
        <w:rPr>
          <w:bCs/>
        </w:rPr>
      </w:pPr>
      <w:r w:rsidRPr="0040069E">
        <w:rPr>
          <w:bCs/>
        </w:rPr>
        <w:t xml:space="preserve">Similar techniques can be used during digital storytelling. While </w:t>
      </w:r>
      <w:r w:rsidRPr="00045232">
        <w:rPr>
          <w:bCs/>
        </w:rPr>
        <w:t xml:space="preserve">presenting </w:t>
      </w:r>
      <w:r w:rsidR="00045232">
        <w:rPr>
          <w:bCs/>
        </w:rPr>
        <w:t>“</w:t>
      </w:r>
      <w:r w:rsidRPr="00045232">
        <w:rPr>
          <w:bCs/>
        </w:rPr>
        <w:t>The Very Hungry Caterpillar</w:t>
      </w:r>
      <w:r w:rsidR="00482562">
        <w:rPr>
          <w:bCs/>
        </w:rPr>
        <w:t>,”</w:t>
      </w:r>
      <w:r w:rsidRPr="00045232">
        <w:rPr>
          <w:bCs/>
        </w:rPr>
        <w:t xml:space="preserve"> the storyteller can invite children to identify the caterpillar, coun</w:t>
      </w:r>
      <w:r w:rsidRPr="0040069E">
        <w:rPr>
          <w:bCs/>
        </w:rPr>
        <w:t xml:space="preserve">t the </w:t>
      </w:r>
      <w:r w:rsidR="00482562" w:rsidRPr="0040069E">
        <w:rPr>
          <w:bCs/>
        </w:rPr>
        <w:t>fruit,</w:t>
      </w:r>
      <w:r w:rsidRPr="0040069E">
        <w:rPr>
          <w:bCs/>
        </w:rPr>
        <w:t xml:space="preserve"> or predict what it might eat next. Pointing to details on the screen directs attention in </w:t>
      </w:r>
      <w:r w:rsidR="00C54F4F" w:rsidRPr="0040069E">
        <w:rPr>
          <w:bCs/>
        </w:rPr>
        <w:t>an equivalent way</w:t>
      </w:r>
      <w:r w:rsidRPr="0040069E">
        <w:rPr>
          <w:bCs/>
        </w:rPr>
        <w:t xml:space="preserve"> to pointing at a physical book, although the storyteller must ensure that the screen supports engagement with the narrative rather than becoming a distraction.</w:t>
      </w:r>
      <w:r w:rsidR="00045232">
        <w:rPr>
          <w:bCs/>
        </w:rPr>
        <w:t xml:space="preserve"> </w:t>
      </w:r>
      <w:r w:rsidRPr="0040069E">
        <w:rPr>
          <w:bCs/>
        </w:rPr>
        <w:t xml:space="preserve">Nicolopoulou et al. (2009) emphasise the social value of oral storytelling and story-acting, explaining that children can share narratives with peers and develop a collaborative storytelling culture. Although the recorded activities do not demonstrate actual peer interaction, they could be adapted for group settings in which children respond to one another's ideas. Nevertheless, questions should be balanced with uninterrupted storytelling, as excessive questioning may disrupt the narrative. Without actual child responses, the effectiveness of these techniques </w:t>
      </w:r>
      <w:proofErr w:type="gramStart"/>
      <w:r w:rsidRPr="0040069E">
        <w:rPr>
          <w:bCs/>
        </w:rPr>
        <w:t>can</w:t>
      </w:r>
      <w:r w:rsidR="00C54F4F">
        <w:rPr>
          <w:bCs/>
        </w:rPr>
        <w:t>’</w:t>
      </w:r>
      <w:r w:rsidRPr="0040069E">
        <w:rPr>
          <w:bCs/>
        </w:rPr>
        <w:t>t</w:t>
      </w:r>
      <w:proofErr w:type="gramEnd"/>
      <w:r w:rsidRPr="0040069E">
        <w:rPr>
          <w:bCs/>
        </w:rPr>
        <w:t xml:space="preserve"> </w:t>
      </w:r>
      <w:proofErr w:type="gramStart"/>
      <w:r w:rsidRPr="0040069E">
        <w:rPr>
          <w:bCs/>
        </w:rPr>
        <w:t>be confirmed</w:t>
      </w:r>
      <w:proofErr w:type="gramEnd"/>
      <w:r w:rsidRPr="0040069E">
        <w:rPr>
          <w:bCs/>
        </w:rPr>
        <w:t>.</w:t>
      </w:r>
    </w:p>
    <w:p w14:paraId="2682BA2C" w14:textId="77777777" w:rsidR="00F943AF" w:rsidRDefault="00F943AF" w:rsidP="00520E9B">
      <w:pPr>
        <w:rPr>
          <w:b/>
          <w:bCs/>
        </w:rPr>
      </w:pPr>
    </w:p>
    <w:p w14:paraId="43031120" w14:textId="430F33D1" w:rsidR="00520E9B" w:rsidRPr="00F943AF" w:rsidRDefault="00520E9B" w:rsidP="00520E9B">
      <w:pPr>
        <w:rPr>
          <w:b/>
          <w:bCs/>
          <w:u w:val="single"/>
        </w:rPr>
      </w:pPr>
      <w:r w:rsidRPr="00F943AF">
        <w:rPr>
          <w:b/>
          <w:bCs/>
          <w:u w:val="single"/>
        </w:rPr>
        <w:t xml:space="preserve">Expressive storytelling, </w:t>
      </w:r>
      <w:r w:rsidR="00482562" w:rsidRPr="00F943AF">
        <w:rPr>
          <w:b/>
          <w:bCs/>
          <w:u w:val="single"/>
        </w:rPr>
        <w:t>imagination,</w:t>
      </w:r>
      <w:r w:rsidRPr="00F943AF">
        <w:rPr>
          <w:b/>
          <w:bCs/>
          <w:u w:val="single"/>
        </w:rPr>
        <w:t xml:space="preserve"> and scaffolding</w:t>
      </w:r>
    </w:p>
    <w:p w14:paraId="7567C35A" w14:textId="7290921F" w:rsidR="00670A31" w:rsidRPr="00670A31" w:rsidRDefault="00670A31" w:rsidP="00670A31">
      <w:pPr>
        <w:rPr>
          <w:bCs/>
        </w:rPr>
      </w:pPr>
      <w:r w:rsidRPr="00670A31">
        <w:rPr>
          <w:bCs/>
        </w:rPr>
        <w:t xml:space="preserve">Storytelling has </w:t>
      </w:r>
      <w:proofErr w:type="gramStart"/>
      <w:r w:rsidRPr="00670A31">
        <w:rPr>
          <w:bCs/>
        </w:rPr>
        <w:t>a number of</w:t>
      </w:r>
      <w:proofErr w:type="gramEnd"/>
      <w:r w:rsidRPr="00670A31">
        <w:rPr>
          <w:bCs/>
        </w:rPr>
        <w:t xml:space="preserve"> elements, including the use of language, body </w:t>
      </w:r>
      <w:r w:rsidR="00482562" w:rsidRPr="00670A31">
        <w:rPr>
          <w:bCs/>
        </w:rPr>
        <w:t>language,</w:t>
      </w:r>
      <w:r w:rsidRPr="00670A31">
        <w:rPr>
          <w:bCs/>
        </w:rPr>
        <w:t xml:space="preserve"> and intonation, which all contribute to an engaging way to tell a story. The storyteller may also express varying levels of emotion while reciting dialogue; display facial expression to show shock or excitement at the events occurring within the story; and stress certain parts of the story to emphasize what is unusual about it. These are two ways in which the narrator remains separate from the character(s), but both aid in portraying the feelings and mood of the characters. Harden (2016) states that "dramatic" teaching helps to develop learning as the child will be using language, </w:t>
      </w:r>
      <w:r w:rsidR="00482562" w:rsidRPr="00670A31">
        <w:rPr>
          <w:bCs/>
        </w:rPr>
        <w:t>thinking,</w:t>
      </w:r>
      <w:r w:rsidRPr="00670A31">
        <w:rPr>
          <w:bCs/>
        </w:rPr>
        <w:t xml:space="preserve"> and experiencing emotionally, as well as creating real-life experiences. This relates to Vygotsky who stated that development occurs socially and culturally. Through </w:t>
      </w:r>
      <w:r w:rsidRPr="00670A31">
        <w:rPr>
          <w:bCs/>
        </w:rPr>
        <w:lastRenderedPageBreak/>
        <w:t>modelling</w:t>
      </w:r>
      <w:r w:rsidRPr="00670A31">
        <w:rPr>
          <w:bCs/>
        </w:rPr>
        <w:t xml:space="preserve"> the spoken word and portraying how each character could </w:t>
      </w:r>
      <w:r w:rsidR="005C52E9" w:rsidRPr="00670A31">
        <w:rPr>
          <w:bCs/>
        </w:rPr>
        <w:t>feel</w:t>
      </w:r>
      <w:r w:rsidRPr="00670A31">
        <w:rPr>
          <w:bCs/>
        </w:rPr>
        <w:t xml:space="preserve"> during certain aspects of the story, the storyteller is giving examples for the children to look at and </w:t>
      </w:r>
      <w:r w:rsidR="005C52E9" w:rsidRPr="00670A31">
        <w:rPr>
          <w:bCs/>
        </w:rPr>
        <w:t>copy</w:t>
      </w:r>
      <w:r w:rsidRPr="00670A31">
        <w:rPr>
          <w:bCs/>
        </w:rPr>
        <w:t>.</w:t>
      </w:r>
    </w:p>
    <w:p w14:paraId="55316BFA" w14:textId="76DAC4F1" w:rsidR="00520E9B" w:rsidRPr="0040069E" w:rsidRDefault="00520E9B" w:rsidP="00520E9B">
      <w:pPr>
        <w:rPr>
          <w:bCs/>
        </w:rPr>
      </w:pPr>
      <w:r w:rsidRPr="0040069E">
        <w:rPr>
          <w:bCs/>
        </w:rPr>
        <w:t xml:space="preserve">Lee (2016) explains that stories introduce children to different sensory experiences through words, sights, </w:t>
      </w:r>
      <w:r w:rsidR="00482562" w:rsidRPr="0040069E">
        <w:rPr>
          <w:bCs/>
        </w:rPr>
        <w:t>sounds,</w:t>
      </w:r>
      <w:r w:rsidRPr="0040069E">
        <w:rPr>
          <w:bCs/>
        </w:rPr>
        <w:t xml:space="preserve"> and textures, while imaginative role-play enables them to explore characters' perspectives. In </w:t>
      </w:r>
      <w:r w:rsidRPr="0040069E">
        <w:rPr>
          <w:bCs/>
          <w:i/>
          <w:iCs/>
        </w:rPr>
        <w:t>The Tiger Who Came to Tea</w:t>
      </w:r>
      <w:r w:rsidRPr="0040069E">
        <w:rPr>
          <w:bCs/>
        </w:rPr>
        <w:t xml:space="preserve">, the unexpected visitor and his enormous appetite offer opportunities to express surprise, </w:t>
      </w:r>
      <w:r w:rsidR="00482562" w:rsidRPr="0040069E">
        <w:rPr>
          <w:bCs/>
        </w:rPr>
        <w:t>curiosity,</w:t>
      </w:r>
      <w:r w:rsidRPr="0040069E">
        <w:rPr>
          <w:bCs/>
        </w:rPr>
        <w:t xml:space="preserve"> and humour. Children could extend the experience by pretending to be characters, recreating scenes or inventing their own dialogue.</w:t>
      </w:r>
    </w:p>
    <w:p w14:paraId="0CE1F8C3" w14:textId="77777777" w:rsidR="006617FD" w:rsidRPr="00F943AF" w:rsidRDefault="006617FD" w:rsidP="006617FD">
      <w:r w:rsidRPr="00F943AF">
        <w:t xml:space="preserve">These two methods can help kids develop both social understanding and literacy at the same time. When you are taking on the role of someone else, it helps kids understand that there are </w:t>
      </w:r>
      <w:proofErr w:type="gramStart"/>
      <w:r w:rsidRPr="00F943AF">
        <w:t>many</w:t>
      </w:r>
      <w:proofErr w:type="gramEnd"/>
      <w:r w:rsidRPr="00F943AF">
        <w:t xml:space="preserve"> different points-of-view outside of their own point-of-view. When kids create the dialogue as well, it provides them with opportunity to practice using words and building sentences.</w:t>
      </w:r>
    </w:p>
    <w:p w14:paraId="5411183F" w14:textId="6670328E" w:rsidR="006617FD" w:rsidRPr="00F943AF" w:rsidRDefault="006617FD" w:rsidP="006617FD">
      <w:r w:rsidRPr="00F943AF">
        <w:t xml:space="preserve">Nicolopoulou et al. (2009), in addition, discuss the importance of connecting imaginative play with oral language and interactions among peers when using storytelling in combination with acting out the story where children take part in adding actions to a story. Using this method allows imaginative play to connect with oral language and peer interactions. The activity can also </w:t>
      </w:r>
      <w:proofErr w:type="gramStart"/>
      <w:r w:rsidRPr="00F943AF">
        <w:t>be done</w:t>
      </w:r>
      <w:proofErr w:type="gramEnd"/>
      <w:r w:rsidRPr="00F943AF">
        <w:t xml:space="preserve"> digitally. Additionally, there is the possibility of including expressive delivery. For example, in "The Very Hungry Caterpillar" by Eric Carle, the order of fruits that the caterpillar eats, the caterpillar's growing appetite and its final transformation into a butterfly allow for pauses, anticipation, and changing one's voice. A storyteller may ask children to count the number of fruits eaten by the caterpillar or predict what will happen next. </w:t>
      </w:r>
      <w:r w:rsidR="005C52E9" w:rsidRPr="00F943AF">
        <w:t>Both</w:t>
      </w:r>
      <w:r w:rsidRPr="00F943AF">
        <w:t xml:space="preserve"> options will include ways for the children to participate, introduce vocabulary and sequencing as well as early mathematical vocabulary.</w:t>
      </w:r>
    </w:p>
    <w:p w14:paraId="2EDC06B3" w14:textId="00F8F91A" w:rsidR="006617FD" w:rsidRPr="00F943AF" w:rsidRDefault="006617FD" w:rsidP="006617FD">
      <w:r w:rsidRPr="00F943AF">
        <w:t xml:space="preserve">However, Neaum (2018) has provided </w:t>
      </w:r>
      <w:r w:rsidR="00C54F4F" w:rsidRPr="00F943AF">
        <w:t>an important</w:t>
      </w:r>
      <w:r w:rsidRPr="00F943AF">
        <w:t xml:space="preserve"> warning. While access to educational materials related to literacy does not guarantee active engagement or learning, educators/parents must determine whether children have used those educational materials and if so, how they were able to utilize their interest in those materials. Therefore, a great voice or a digital resource will not automatically produce learning. How those elements assist the telling of the story and give children opportunities to think about the story and talk about it and participate in it will </w:t>
      </w:r>
      <w:r w:rsidR="005C52E9" w:rsidRPr="00F943AF">
        <w:t>determine</w:t>
      </w:r>
      <w:r w:rsidRPr="00F943AF">
        <w:t xml:space="preserve"> their success.</w:t>
      </w:r>
    </w:p>
    <w:p w14:paraId="77ABBC93" w14:textId="77777777" w:rsidR="0040069E" w:rsidRDefault="0040069E" w:rsidP="00520E9B">
      <w:pPr>
        <w:rPr>
          <w:b/>
          <w:bCs/>
        </w:rPr>
      </w:pPr>
    </w:p>
    <w:p w14:paraId="0F5D7C73" w14:textId="1A8EE9CA" w:rsidR="00520E9B" w:rsidRPr="0040069E" w:rsidRDefault="00520E9B" w:rsidP="00520E9B">
      <w:pPr>
        <w:rPr>
          <w:b/>
          <w:bCs/>
          <w:u w:val="single"/>
        </w:rPr>
      </w:pPr>
      <w:r w:rsidRPr="0040069E">
        <w:rPr>
          <w:b/>
          <w:bCs/>
          <w:u w:val="single"/>
        </w:rPr>
        <w:t>Differences between traditional and digital storytelling</w:t>
      </w:r>
    </w:p>
    <w:p w14:paraId="7E93C798" w14:textId="596545D1" w:rsidR="00520E9B" w:rsidRPr="0040069E" w:rsidRDefault="00520E9B" w:rsidP="00520E9B">
      <w:pPr>
        <w:rPr>
          <w:bCs/>
        </w:rPr>
      </w:pPr>
      <w:r w:rsidRPr="0040069E">
        <w:rPr>
          <w:bCs/>
        </w:rPr>
        <w:lastRenderedPageBreak/>
        <w:t xml:space="preserve">The activities differ in both format and narrative. </w:t>
      </w:r>
      <w:r w:rsidRPr="00045232">
        <w:rPr>
          <w:bCs/>
        </w:rPr>
        <w:t xml:space="preserve">The Tiger Who Came to Tea </w:t>
      </w:r>
      <w:proofErr w:type="gramStart"/>
      <w:r w:rsidRPr="00045232">
        <w:rPr>
          <w:bCs/>
        </w:rPr>
        <w:t>is presented</w:t>
      </w:r>
      <w:proofErr w:type="gramEnd"/>
      <w:r w:rsidRPr="00045232">
        <w:rPr>
          <w:bCs/>
        </w:rPr>
        <w:t xml:space="preserve"> through a physical book, whereas The Very Hungry Caterpillar </w:t>
      </w:r>
      <w:proofErr w:type="gramStart"/>
      <w:r w:rsidRPr="00045232">
        <w:rPr>
          <w:bCs/>
        </w:rPr>
        <w:t>is</w:t>
      </w:r>
      <w:r w:rsidRPr="0040069E">
        <w:rPr>
          <w:bCs/>
        </w:rPr>
        <w:t xml:space="preserve"> presented</w:t>
      </w:r>
      <w:proofErr w:type="gramEnd"/>
      <w:r w:rsidRPr="0040069E">
        <w:rPr>
          <w:bCs/>
        </w:rPr>
        <w:t xml:space="preserve"> digitally through a screen. Each format provides different opportunities for directing attention and communicating meaning, but neither is automatically more effective.</w:t>
      </w:r>
      <w:r w:rsidR="00AF14F5">
        <w:rPr>
          <w:bCs/>
        </w:rPr>
        <w:t xml:space="preserve"> </w:t>
      </w:r>
      <w:r w:rsidRPr="0040069E">
        <w:rPr>
          <w:bCs/>
        </w:rPr>
        <w:t xml:space="preserve">A physical book allows the storyteller to control page-turning, hold illustrations up for discussion and point to specific details. It provides a shared object around which children can gather and discuss the story. The storyteller's gestures, </w:t>
      </w:r>
      <w:r w:rsidR="00482562" w:rsidRPr="0040069E">
        <w:rPr>
          <w:bCs/>
        </w:rPr>
        <w:t>voice,</w:t>
      </w:r>
      <w:r w:rsidRPr="0040069E">
        <w:rPr>
          <w:bCs/>
        </w:rPr>
        <w:t xml:space="preserve"> and facial expressions can complement the illustrations and encourage children to imagine the characters and events.</w:t>
      </w:r>
    </w:p>
    <w:p w14:paraId="7607547E" w14:textId="285D95D0" w:rsidR="001C196E" w:rsidRDefault="00520E9B" w:rsidP="00520E9B">
      <w:pPr>
        <w:rPr>
          <w:bCs/>
        </w:rPr>
      </w:pPr>
      <w:r w:rsidRPr="0040069E">
        <w:rPr>
          <w:bCs/>
        </w:rPr>
        <w:t xml:space="preserve">Digital storytelling introduces children to a text presented on a screen. Depending on the resource, illustrations may </w:t>
      </w:r>
      <w:proofErr w:type="gramStart"/>
      <w:r w:rsidRPr="0040069E">
        <w:rPr>
          <w:bCs/>
        </w:rPr>
        <w:t>be enlarged</w:t>
      </w:r>
      <w:proofErr w:type="gramEnd"/>
      <w:r w:rsidRPr="0040069E">
        <w:rPr>
          <w:bCs/>
        </w:rPr>
        <w:t xml:space="preserve"> and pages </w:t>
      </w:r>
      <w:r w:rsidRPr="00045232">
        <w:rPr>
          <w:bCs/>
        </w:rPr>
        <w:t xml:space="preserve">navigated electronically; </w:t>
      </w:r>
      <w:proofErr w:type="gramStart"/>
      <w:r w:rsidRPr="00045232">
        <w:rPr>
          <w:bCs/>
        </w:rPr>
        <w:t>some</w:t>
      </w:r>
      <w:proofErr w:type="gramEnd"/>
      <w:r w:rsidRPr="00045232">
        <w:rPr>
          <w:bCs/>
        </w:rPr>
        <w:t xml:space="preserve"> resources may also offer sound or interactive features. During </w:t>
      </w:r>
      <w:r w:rsidR="00045232">
        <w:rPr>
          <w:bCs/>
        </w:rPr>
        <w:t>“</w:t>
      </w:r>
      <w:r w:rsidRPr="00045232">
        <w:rPr>
          <w:bCs/>
        </w:rPr>
        <w:t xml:space="preserve">The Very Hungry </w:t>
      </w:r>
      <w:r w:rsidR="00045232" w:rsidRPr="00045232">
        <w:rPr>
          <w:bCs/>
        </w:rPr>
        <w:t>Caterpilla</w:t>
      </w:r>
      <w:r w:rsidR="00045232">
        <w:rPr>
          <w:bCs/>
        </w:rPr>
        <w:t>r</w:t>
      </w:r>
      <w:r w:rsidR="00482562">
        <w:rPr>
          <w:bCs/>
        </w:rPr>
        <w:t>,”</w:t>
      </w:r>
      <w:r w:rsidRPr="00045232">
        <w:rPr>
          <w:bCs/>
        </w:rPr>
        <w:t xml:space="preserve"> the storyteller can direct attention to the sequence of images and</w:t>
      </w:r>
      <w:r w:rsidRPr="0040069E">
        <w:rPr>
          <w:bCs/>
        </w:rPr>
        <w:t xml:space="preserve"> encourage children to notice how the caterpillar changes. However, digital literacy involves more than looking at a screen. It includes understanding how digital texts are organised and how words, images and available features communicate meaning.</w:t>
      </w:r>
      <w:r w:rsidR="00AF14F5">
        <w:rPr>
          <w:bCs/>
        </w:rPr>
        <w:t xml:space="preserve"> </w:t>
      </w:r>
      <w:r w:rsidR="00C87380" w:rsidRPr="00C87380">
        <w:rPr>
          <w:bCs/>
        </w:rPr>
        <w:t xml:space="preserve">If you are using an interactive digital resource, there may be </w:t>
      </w:r>
      <w:proofErr w:type="gramStart"/>
      <w:r w:rsidR="00C87380" w:rsidRPr="00C87380">
        <w:rPr>
          <w:bCs/>
        </w:rPr>
        <w:t>some</w:t>
      </w:r>
      <w:proofErr w:type="gramEnd"/>
      <w:r w:rsidR="00C87380" w:rsidRPr="00C87380">
        <w:rPr>
          <w:bCs/>
        </w:rPr>
        <w:t xml:space="preserve"> features that can </w:t>
      </w:r>
      <w:proofErr w:type="gramStart"/>
      <w:r w:rsidR="00C87380" w:rsidRPr="00C87380">
        <w:rPr>
          <w:bCs/>
        </w:rPr>
        <w:t>be used</w:t>
      </w:r>
      <w:proofErr w:type="gramEnd"/>
      <w:r w:rsidR="00C87380" w:rsidRPr="00C87380">
        <w:rPr>
          <w:bCs/>
        </w:rPr>
        <w:t xml:space="preserve"> for a specific educational purpose. On the other hand, if you are just taking a digital version of a printed textbook, then you have fewer options in terms of how you will be able to make use of the digital nature of the resource. In this case, merely viewing something on a screen (or computer) does not necessarily indicate that students have developed the level of Digital Literacy. The teacher needs to ensure that the children are actively engaged with the format in which they are accessing the story.</w:t>
      </w:r>
      <w:r w:rsidR="00C87380">
        <w:rPr>
          <w:bCs/>
        </w:rPr>
        <w:t xml:space="preserve"> </w:t>
      </w:r>
      <w:r w:rsidR="00C87380" w:rsidRPr="00C87380">
        <w:rPr>
          <w:bCs/>
        </w:rPr>
        <w:t xml:space="preserve">The content of both books creates differing types of educational experiences. Children are likely to have the opportunity to experience a dramatic conversation regarding visitors and character reactions when reading </w:t>
      </w:r>
      <w:r w:rsidR="0076758B">
        <w:rPr>
          <w:bCs/>
        </w:rPr>
        <w:t>“</w:t>
      </w:r>
      <w:r w:rsidR="00C87380" w:rsidRPr="00C87380">
        <w:rPr>
          <w:bCs/>
        </w:rPr>
        <w:t xml:space="preserve">The Tiger Who Came </w:t>
      </w:r>
      <w:r w:rsidR="00D26FDF" w:rsidRPr="00C87380">
        <w:rPr>
          <w:bCs/>
        </w:rPr>
        <w:t>to</w:t>
      </w:r>
      <w:r w:rsidR="00C87380" w:rsidRPr="00C87380">
        <w:rPr>
          <w:bCs/>
        </w:rPr>
        <w:t xml:space="preserve"> Tea</w:t>
      </w:r>
      <w:r w:rsidR="00482562">
        <w:rPr>
          <w:bCs/>
        </w:rPr>
        <w:t>.”</w:t>
      </w:r>
      <w:r w:rsidR="00C87380" w:rsidRPr="00C87380">
        <w:rPr>
          <w:bCs/>
        </w:rPr>
        <w:t xml:space="preserve"> Similarly, children are going to learn new skills such as counting, identifying food, developing sequencing and transformational thinking through the process of reading The Very Hungry Caterpillar. The differences in what each child learns by way of educational exper</w:t>
      </w:r>
      <w:r w:rsidR="00E4032F">
        <w:rPr>
          <w:bCs/>
        </w:rPr>
        <w:t>d</w:t>
      </w:r>
      <w:r w:rsidR="00C87380" w:rsidRPr="00C87380">
        <w:rPr>
          <w:bCs/>
        </w:rPr>
        <w:t>iences is based upon the narrative (storyline) of each book in addition to its format.</w:t>
      </w:r>
    </w:p>
    <w:p w14:paraId="3E4EA6AD" w14:textId="7EAD6BCC" w:rsidR="00520E9B" w:rsidRPr="0040069E" w:rsidRDefault="00520E9B" w:rsidP="00520E9B">
      <w:pPr>
        <w:rPr>
          <w:bCs/>
        </w:rPr>
      </w:pPr>
      <w:r w:rsidRPr="0040069E">
        <w:rPr>
          <w:bCs/>
        </w:rPr>
        <w:t xml:space="preserve">Raban and Scull (2013) argue that speaking, </w:t>
      </w:r>
      <w:r w:rsidR="00482562" w:rsidRPr="0040069E">
        <w:rPr>
          <w:bCs/>
        </w:rPr>
        <w:t>reading,</w:t>
      </w:r>
      <w:r w:rsidRPr="0040069E">
        <w:rPr>
          <w:bCs/>
        </w:rPr>
        <w:t xml:space="preserve"> and writing develop together. Both activities could support these connected skills by introducing vocabulary, encouraging </w:t>
      </w:r>
      <w:r w:rsidR="00482562" w:rsidRPr="0040069E">
        <w:rPr>
          <w:bCs/>
        </w:rPr>
        <w:t>discussion,</w:t>
      </w:r>
      <w:r w:rsidRPr="0040069E">
        <w:rPr>
          <w:bCs/>
        </w:rPr>
        <w:t xml:space="preserve"> and helping children become familiar with narrative structures. Follow-up activities could extend storytelling into reading and writing. Children might draw a favourite scene, dictate a sentence, label a </w:t>
      </w:r>
      <w:r w:rsidR="00482562" w:rsidRPr="0040069E">
        <w:rPr>
          <w:bCs/>
        </w:rPr>
        <w:t>picture,</w:t>
      </w:r>
      <w:r w:rsidRPr="0040069E">
        <w:rPr>
          <w:bCs/>
        </w:rPr>
        <w:t xml:space="preserve"> or invent an alternative ending. These activities would connect oral language with early written communication.</w:t>
      </w:r>
      <w:r w:rsidR="00AF14F5">
        <w:rPr>
          <w:bCs/>
        </w:rPr>
        <w:t xml:space="preserve"> </w:t>
      </w:r>
      <w:r w:rsidRPr="0040069E">
        <w:rPr>
          <w:bCs/>
        </w:rPr>
        <w:t xml:space="preserve">Harden (2016) also highlights the potential value of play-based literacy, in which children explore language through meaningful activities. After either story, children could recreate events, draw </w:t>
      </w:r>
      <w:r w:rsidR="00482562" w:rsidRPr="0040069E">
        <w:rPr>
          <w:bCs/>
        </w:rPr>
        <w:t>characters,</w:t>
      </w:r>
      <w:r w:rsidRPr="0040069E">
        <w:rPr>
          <w:bCs/>
        </w:rPr>
        <w:t xml:space="preserve"> or develop their own narratives. Adults could provide support while allowing children to make choices and experiment with ideas.</w:t>
      </w:r>
    </w:p>
    <w:p w14:paraId="6A5D0DA4" w14:textId="77777777" w:rsidR="00520E9B" w:rsidRPr="0040069E" w:rsidRDefault="00520E9B" w:rsidP="00520E9B">
      <w:pPr>
        <w:rPr>
          <w:bCs/>
        </w:rPr>
      </w:pPr>
      <w:r w:rsidRPr="0040069E">
        <w:rPr>
          <w:bCs/>
        </w:rPr>
        <w:lastRenderedPageBreak/>
        <w:t>A limitation of the recorded activities is that they cannot fully reproduce a live storytelling session. Children might ask unexpected questions, show interest in particular details or create their own interpretations. Nicolopoulou et al. (2009) suggest that shared storytelling can encourage collaborative interaction and a sense of community among children. Observing children's responses in future practice would help the storyteller adapt their delivery and identify which approaches best support engagement.</w:t>
      </w:r>
    </w:p>
    <w:p w14:paraId="0EE141C5" w14:textId="6A5319CD" w:rsidR="00520E9B" w:rsidRDefault="00520E9B" w:rsidP="00520E9B">
      <w:pPr>
        <w:rPr>
          <w:bCs/>
        </w:rPr>
      </w:pPr>
      <w:r w:rsidRPr="0040069E">
        <w:rPr>
          <w:bCs/>
        </w:rPr>
        <w:t xml:space="preserve">Overall, </w:t>
      </w:r>
      <w:r w:rsidR="00482562" w:rsidRPr="0040069E">
        <w:rPr>
          <w:bCs/>
        </w:rPr>
        <w:t>traditional,</w:t>
      </w:r>
      <w:r w:rsidRPr="0040069E">
        <w:rPr>
          <w:bCs/>
        </w:rPr>
        <w:t xml:space="preserve"> and digital storytelling can complement one another. The physical book supports shared reading and discussion, while the digital format introduces children to screen-based texts. The key consideration is whether each approach encourages communication, </w:t>
      </w:r>
      <w:r w:rsidR="00482562" w:rsidRPr="0040069E">
        <w:rPr>
          <w:bCs/>
        </w:rPr>
        <w:t>imagination,</w:t>
      </w:r>
      <w:r w:rsidRPr="0040069E">
        <w:rPr>
          <w:bCs/>
        </w:rPr>
        <w:t xml:space="preserve"> and meaningful participation.</w:t>
      </w:r>
    </w:p>
    <w:p w14:paraId="2F0881C8" w14:textId="77777777" w:rsidR="0040069E" w:rsidRPr="0040069E" w:rsidRDefault="0040069E" w:rsidP="00520E9B">
      <w:pPr>
        <w:rPr>
          <w:bCs/>
        </w:rPr>
      </w:pPr>
    </w:p>
    <w:p w14:paraId="72A4D956" w14:textId="77777777" w:rsidR="00520E9B" w:rsidRPr="0040069E" w:rsidRDefault="00520E9B" w:rsidP="00520E9B">
      <w:pPr>
        <w:rPr>
          <w:b/>
          <w:bCs/>
          <w:u w:val="single"/>
        </w:rPr>
      </w:pPr>
      <w:r w:rsidRPr="0040069E">
        <w:rPr>
          <w:b/>
          <w:bCs/>
          <w:u w:val="single"/>
        </w:rPr>
        <w:t>Conclusion</w:t>
      </w:r>
    </w:p>
    <w:p w14:paraId="693C5DFE" w14:textId="7A8808CE" w:rsidR="000D6746" w:rsidRPr="001C196E" w:rsidRDefault="001C196E">
      <w:pPr>
        <w:rPr>
          <w:bCs/>
        </w:rPr>
      </w:pPr>
      <w:r w:rsidRPr="001C196E">
        <w:rPr>
          <w:bCs/>
        </w:rPr>
        <w:t xml:space="preserve">When both traditional and digital story telling </w:t>
      </w:r>
      <w:proofErr w:type="gramStart"/>
      <w:r w:rsidRPr="001C196E">
        <w:rPr>
          <w:bCs/>
        </w:rPr>
        <w:t>are appropriately guided</w:t>
      </w:r>
      <w:proofErr w:type="gramEnd"/>
      <w:r w:rsidRPr="001C196E">
        <w:rPr>
          <w:bCs/>
        </w:rPr>
        <w:t xml:space="preserve"> with an element of expressiveness, interactive engagement; there is potential for the promotion of early literacy in each form. The physical book provides a basis upon which parents and carers can share focus and discuss content, whereas digital story telling allows young children to engage with </w:t>
      </w:r>
      <w:r w:rsidR="00D26FDF" w:rsidRPr="001C196E">
        <w:rPr>
          <w:bCs/>
        </w:rPr>
        <w:t>screen-based</w:t>
      </w:r>
      <w:r w:rsidRPr="001C196E">
        <w:rPr>
          <w:bCs/>
        </w:rPr>
        <w:t xml:space="preserve"> texts and further develop understanding of images and sequencing. Story telling has been referred to in literature such as that of Raban and Scull (2013); Harden (2016); Lee (2016); Neaum (2018); Nicolopoulou et al. (2009), as an imaginative and social activity which enables children to combine elements of language use, play and literacy. However, it is essential to note that availability of resources does not necessarily equate to effective engagement and/or learning. Therefore, future practice will need to take account of the child’s interest(s), encourage involvement from the child and support development of storytelling through engagement in play, discussion, </w:t>
      </w:r>
      <w:r w:rsidR="005C52E9" w:rsidRPr="001C196E">
        <w:rPr>
          <w:bCs/>
        </w:rPr>
        <w:t>reading,</w:t>
      </w:r>
      <w:r w:rsidRPr="001C196E">
        <w:rPr>
          <w:bCs/>
        </w:rPr>
        <w:t xml:space="preserve"> and writing. Rather than </w:t>
      </w:r>
      <w:r w:rsidR="005C52E9" w:rsidRPr="001C196E">
        <w:rPr>
          <w:bCs/>
        </w:rPr>
        <w:t>if</w:t>
      </w:r>
      <w:r w:rsidRPr="001C196E">
        <w:rPr>
          <w:bCs/>
        </w:rPr>
        <w:t xml:space="preserve"> digital literacy skills </w:t>
      </w:r>
      <w:r w:rsidR="005C52E9" w:rsidRPr="001C196E">
        <w:rPr>
          <w:bCs/>
        </w:rPr>
        <w:t>develop</w:t>
      </w:r>
      <w:r w:rsidRPr="001C196E">
        <w:rPr>
          <w:bCs/>
        </w:rPr>
        <w:t xml:space="preserve"> </w:t>
      </w:r>
      <w:r w:rsidR="005C52E9" w:rsidRPr="001C196E">
        <w:rPr>
          <w:bCs/>
        </w:rPr>
        <w:t>because of</w:t>
      </w:r>
      <w:r w:rsidRPr="001C196E">
        <w:rPr>
          <w:bCs/>
        </w:rPr>
        <w:t xml:space="preserve"> exposure to digital technology, they will require deliberate support.</w:t>
      </w:r>
    </w:p>
    <w:p w14:paraId="315A322D" w14:textId="77777777" w:rsidR="003B3EE0" w:rsidRDefault="003B3EE0">
      <w:pPr>
        <w:rPr>
          <w:bCs/>
          <w:u w:val="single"/>
        </w:rPr>
      </w:pPr>
    </w:p>
    <w:p w14:paraId="3C87E99A" w14:textId="693E31B0" w:rsidR="00B5296C" w:rsidRDefault="00461282">
      <w:pPr>
        <w:rPr>
          <w:bCs/>
          <w:u w:val="single"/>
        </w:rPr>
      </w:pPr>
      <w:r>
        <w:rPr>
          <w:bCs/>
          <w:u w:val="single"/>
        </w:rPr>
        <w:t xml:space="preserve">References: </w:t>
      </w:r>
    </w:p>
    <w:p w14:paraId="7BA1BC04" w14:textId="12F62EF7" w:rsidR="00220EA4" w:rsidRPr="00220EA4" w:rsidRDefault="00220EA4">
      <w:pPr>
        <w:rPr>
          <w:bCs/>
        </w:rPr>
      </w:pPr>
      <w:r w:rsidRPr="00220EA4">
        <w:rPr>
          <w:bCs/>
        </w:rPr>
        <w:t xml:space="preserve">Carle, E. (1969). </w:t>
      </w:r>
      <w:r w:rsidRPr="00220EA4">
        <w:rPr>
          <w:bCs/>
          <w:i/>
          <w:iCs/>
        </w:rPr>
        <w:t>The very hungry caterpillar</w:t>
      </w:r>
      <w:r w:rsidRPr="00220EA4">
        <w:rPr>
          <w:bCs/>
        </w:rPr>
        <w:t>. New York: Philomel Books.</w:t>
      </w:r>
    </w:p>
    <w:p w14:paraId="0CB945E7" w14:textId="6AA7F084" w:rsidR="00784B74" w:rsidRDefault="00784B74">
      <w:pPr>
        <w:rPr>
          <w:bCs/>
        </w:rPr>
      </w:pPr>
      <w:r w:rsidRPr="00784B74">
        <w:rPr>
          <w:bCs/>
        </w:rPr>
        <w:t xml:space="preserve">Harden, A. (2016). ‘Caterpillars and catalysts’: A year of literacy learning in an early </w:t>
      </w:r>
      <w:r w:rsidR="00D26FDF" w:rsidRPr="00784B74">
        <w:rPr>
          <w:bCs/>
        </w:rPr>
        <w:t>year’s</w:t>
      </w:r>
      <w:r w:rsidRPr="00784B74">
        <w:rPr>
          <w:bCs/>
        </w:rPr>
        <w:t xml:space="preserve"> classroom privileging dramatic pedagogies. </w:t>
      </w:r>
      <w:r w:rsidRPr="00784B74">
        <w:rPr>
          <w:bCs/>
          <w:i/>
          <w:iCs/>
        </w:rPr>
        <w:t>Australasian Journal of Early Childhood</w:t>
      </w:r>
      <w:r w:rsidRPr="00784B74">
        <w:rPr>
          <w:bCs/>
        </w:rPr>
        <w:t>, 41(3), pp.20–28. doi:10.1177/183693911604100304.</w:t>
      </w:r>
    </w:p>
    <w:p w14:paraId="4FFDB330" w14:textId="6F74264F" w:rsidR="00E54847" w:rsidRDefault="00E54847">
      <w:pPr>
        <w:rPr>
          <w:bCs/>
        </w:rPr>
      </w:pPr>
      <w:r w:rsidRPr="00E54847">
        <w:rPr>
          <w:bCs/>
        </w:rPr>
        <w:t xml:space="preserve">Kerr, J. (2019). </w:t>
      </w:r>
      <w:r w:rsidRPr="00E54847">
        <w:rPr>
          <w:bCs/>
          <w:i/>
          <w:iCs/>
        </w:rPr>
        <w:t>The tiger who came to tea</w:t>
      </w:r>
      <w:r w:rsidRPr="00E54847">
        <w:rPr>
          <w:bCs/>
        </w:rPr>
        <w:t>. Somerville, Massachusetts: Candlewick Press.</w:t>
      </w:r>
    </w:p>
    <w:p w14:paraId="78DF58CE" w14:textId="0D5D93ED" w:rsidR="005F7DA7" w:rsidRDefault="005F7DA7">
      <w:pPr>
        <w:rPr>
          <w:bCs/>
        </w:rPr>
      </w:pPr>
      <w:r w:rsidRPr="005F7DA7">
        <w:rPr>
          <w:bCs/>
        </w:rPr>
        <w:t xml:space="preserve">Lee, T. (2015). </w:t>
      </w:r>
      <w:r w:rsidRPr="005F7DA7">
        <w:rPr>
          <w:bCs/>
          <w:i/>
          <w:iCs/>
        </w:rPr>
        <w:t>Princesses, dragons and helicopter stories</w:t>
      </w:r>
      <w:r w:rsidRPr="005F7DA7">
        <w:rPr>
          <w:bCs/>
        </w:rPr>
        <w:t>. Taylor &amp; Francis.</w:t>
      </w:r>
    </w:p>
    <w:p w14:paraId="69E40F42" w14:textId="2815C47B" w:rsidR="00B5296C" w:rsidRDefault="00B5296C">
      <w:pPr>
        <w:rPr>
          <w:bCs/>
        </w:rPr>
      </w:pPr>
      <w:r w:rsidRPr="00B5296C">
        <w:rPr>
          <w:bCs/>
        </w:rPr>
        <w:lastRenderedPageBreak/>
        <w:t xml:space="preserve">Neaum, S. (2018). Engaging with literacy provision in the early years: Language use and emergent literacy in child-initiated play. </w:t>
      </w:r>
      <w:r w:rsidRPr="00B5296C">
        <w:rPr>
          <w:bCs/>
          <w:i/>
          <w:iCs/>
        </w:rPr>
        <w:t>Journal of Early Childhood Literacy</w:t>
      </w:r>
      <w:r w:rsidRPr="00B5296C">
        <w:rPr>
          <w:bCs/>
        </w:rPr>
        <w:t>, 20(4), p.146879841878331. doi:10.1177/1468798418783310.</w:t>
      </w:r>
    </w:p>
    <w:p w14:paraId="54376135" w14:textId="446FBCC0" w:rsidR="00C8675B" w:rsidRDefault="00C8675B">
      <w:pPr>
        <w:rPr>
          <w:bCs/>
        </w:rPr>
      </w:pPr>
      <w:r w:rsidRPr="00C8675B">
        <w:rPr>
          <w:bCs/>
        </w:rPr>
        <w:t xml:space="preserve">Nicolopoulou, A., Barbosa de Sá, A., Ilgaz, H. and Brockmeyer, C. (2009). Using the transformative power of play to educate hearts and minds: From Vygotsky to Vivian Paley and beyond. </w:t>
      </w:r>
      <w:r w:rsidRPr="00C8675B">
        <w:rPr>
          <w:bCs/>
          <w:i/>
          <w:iCs/>
        </w:rPr>
        <w:t>Mind, Culture, and Activity</w:t>
      </w:r>
      <w:r w:rsidRPr="00C8675B">
        <w:rPr>
          <w:bCs/>
        </w:rPr>
        <w:t>, 17(1), pp.42–58. doi:10.1080/10749030903312512.</w:t>
      </w:r>
    </w:p>
    <w:p w14:paraId="6EF78098" w14:textId="77777777" w:rsidR="00164655" w:rsidRPr="00164655" w:rsidRDefault="00164655" w:rsidP="00164655">
      <w:r w:rsidRPr="00164655">
        <w:t xml:space="preserve">Raban, B. and Scull, J. (2013). Young learners: Defining literacy in the early years—A contested space. </w:t>
      </w:r>
      <w:r w:rsidRPr="00164655">
        <w:rPr>
          <w:i/>
          <w:iCs/>
        </w:rPr>
        <w:t>Australasian Journal of Early Childhood</w:t>
      </w:r>
      <w:r w:rsidRPr="00164655">
        <w:t>, 38(1), pp.100–106. doi:10.1177/183693911303800116.</w:t>
      </w:r>
    </w:p>
    <w:p w14:paraId="66444248" w14:textId="77777777" w:rsidR="00461282" w:rsidRDefault="00461282">
      <w:pPr>
        <w:rPr>
          <w:u w:val="single"/>
        </w:rPr>
      </w:pPr>
    </w:p>
    <w:p w14:paraId="69F1F8F6" w14:textId="77777777" w:rsidR="005A37F1" w:rsidRDefault="005A37F1">
      <w:pPr>
        <w:rPr>
          <w:u w:val="single"/>
        </w:rPr>
      </w:pPr>
    </w:p>
    <w:p w14:paraId="39B526AA" w14:textId="77777777" w:rsidR="005A37F1" w:rsidRDefault="005A37F1">
      <w:pPr>
        <w:rPr>
          <w:u w:val="single"/>
        </w:rPr>
      </w:pPr>
    </w:p>
    <w:p w14:paraId="1076BE91" w14:textId="77777777" w:rsidR="005A37F1" w:rsidRDefault="005A37F1">
      <w:pPr>
        <w:rPr>
          <w:u w:val="single"/>
        </w:rPr>
      </w:pPr>
    </w:p>
    <w:p w14:paraId="6FAB6855" w14:textId="77777777" w:rsidR="005A37F1" w:rsidRDefault="005A37F1">
      <w:pPr>
        <w:rPr>
          <w:u w:val="single"/>
        </w:rPr>
      </w:pPr>
    </w:p>
    <w:p w14:paraId="15E2D33E" w14:textId="77777777" w:rsidR="005A37F1" w:rsidRDefault="005A37F1">
      <w:pPr>
        <w:rPr>
          <w:u w:val="single"/>
        </w:rPr>
      </w:pPr>
    </w:p>
    <w:p w14:paraId="48B955DE" w14:textId="77777777" w:rsidR="005A37F1" w:rsidRDefault="005A37F1">
      <w:pPr>
        <w:rPr>
          <w:u w:val="single"/>
        </w:rPr>
      </w:pPr>
    </w:p>
    <w:p w14:paraId="2DA178AD" w14:textId="77777777" w:rsidR="005A37F1" w:rsidRDefault="005A37F1">
      <w:pPr>
        <w:rPr>
          <w:u w:val="single"/>
        </w:rPr>
      </w:pPr>
    </w:p>
    <w:p w14:paraId="486295BE" w14:textId="77777777" w:rsidR="005A37F1" w:rsidRDefault="005A37F1">
      <w:pPr>
        <w:rPr>
          <w:u w:val="single"/>
        </w:rPr>
      </w:pPr>
    </w:p>
    <w:p w14:paraId="63DE95CB" w14:textId="77777777" w:rsidR="005A37F1" w:rsidRDefault="005A37F1">
      <w:pPr>
        <w:rPr>
          <w:u w:val="single"/>
        </w:rPr>
      </w:pPr>
    </w:p>
    <w:p w14:paraId="4EFCF8BE" w14:textId="77777777" w:rsidR="005A37F1" w:rsidRDefault="005A37F1">
      <w:pPr>
        <w:rPr>
          <w:u w:val="single"/>
        </w:rPr>
      </w:pPr>
    </w:p>
    <w:p w14:paraId="69F9BEA1" w14:textId="77777777" w:rsidR="005A37F1" w:rsidRDefault="005A37F1">
      <w:pPr>
        <w:rPr>
          <w:u w:val="single"/>
        </w:rPr>
      </w:pPr>
    </w:p>
    <w:p w14:paraId="4FF7460B" w14:textId="77777777" w:rsidR="005A37F1" w:rsidRDefault="005A37F1">
      <w:pPr>
        <w:rPr>
          <w:u w:val="single"/>
        </w:rPr>
      </w:pPr>
    </w:p>
    <w:p w14:paraId="2BBC92C6" w14:textId="77777777" w:rsidR="005A37F1" w:rsidRDefault="005A37F1">
      <w:pPr>
        <w:rPr>
          <w:u w:val="single"/>
        </w:rPr>
      </w:pPr>
    </w:p>
    <w:p w14:paraId="42BDF212" w14:textId="77777777" w:rsidR="005A37F1" w:rsidRDefault="005A37F1">
      <w:pPr>
        <w:rPr>
          <w:u w:val="single"/>
        </w:rPr>
      </w:pPr>
    </w:p>
    <w:p w14:paraId="6FC933BC" w14:textId="77777777" w:rsidR="005A37F1" w:rsidRDefault="005A37F1">
      <w:pPr>
        <w:rPr>
          <w:u w:val="single"/>
        </w:rPr>
      </w:pPr>
    </w:p>
    <w:p w14:paraId="7076DBAD" w14:textId="77777777" w:rsidR="005A37F1" w:rsidRDefault="005A37F1">
      <w:pPr>
        <w:rPr>
          <w:u w:val="single"/>
        </w:rPr>
      </w:pPr>
    </w:p>
    <w:p w14:paraId="3233A6F4" w14:textId="77777777" w:rsidR="005A37F1" w:rsidRDefault="005A37F1">
      <w:pPr>
        <w:rPr>
          <w:u w:val="single"/>
        </w:rPr>
      </w:pPr>
    </w:p>
    <w:p w14:paraId="38C1AEA8" w14:textId="77777777" w:rsidR="005A37F1" w:rsidRDefault="005A37F1">
      <w:pPr>
        <w:rPr>
          <w:u w:val="single"/>
        </w:rPr>
      </w:pPr>
    </w:p>
    <w:p w14:paraId="767F0B5A" w14:textId="468A220B" w:rsidR="005A37F1" w:rsidRPr="005A37F1" w:rsidRDefault="005A37F1" w:rsidP="005A37F1">
      <w:r w:rsidRPr="005A37F1">
        <w:t>I acknowledge the use of</w:t>
      </w:r>
      <w:r>
        <w:t xml:space="preserve"> </w:t>
      </w:r>
      <w:r w:rsidR="00670A31">
        <w:t xml:space="preserve">Gemini </w:t>
      </w:r>
      <w:r w:rsidR="00670A31" w:rsidRPr="005A37F1">
        <w:t>on</w:t>
      </w:r>
      <w:r w:rsidRPr="005A37F1">
        <w:t xml:space="preserve"> </w:t>
      </w:r>
      <w:r w:rsidR="006117D0">
        <w:t>19/10/2026</w:t>
      </w:r>
      <w:r w:rsidRPr="005A37F1">
        <w:t xml:space="preserve"> to </w:t>
      </w:r>
      <w:r w:rsidR="006117D0">
        <w:t>create headers for each paragraph.</w:t>
      </w:r>
    </w:p>
    <w:p w14:paraId="02E36B31" w14:textId="77777777" w:rsidR="005A37F1" w:rsidRPr="005A37F1" w:rsidRDefault="005A37F1" w:rsidP="005A37F1">
      <w:r w:rsidRPr="005A37F1">
        <w:lastRenderedPageBreak/>
        <w:t>I used the prompt(s):</w:t>
      </w:r>
    </w:p>
    <w:p w14:paraId="3BD1193C" w14:textId="038844E5" w:rsidR="006117D0" w:rsidRDefault="00531369" w:rsidP="00531369">
      <w:pPr>
        <w:pStyle w:val="ListParagraph"/>
        <w:numPr>
          <w:ilvl w:val="0"/>
          <w:numId w:val="2"/>
        </w:numPr>
      </w:pPr>
      <w:r>
        <w:t xml:space="preserve">What </w:t>
      </w:r>
      <w:r w:rsidR="00670A31">
        <w:t>titles can</w:t>
      </w:r>
      <w:r>
        <w:t xml:space="preserve"> I use for my assignment? </w:t>
      </w:r>
      <w:r w:rsidR="004E26D4">
        <w:t xml:space="preserve">Like each paragraph starter? </w:t>
      </w:r>
      <w:r w:rsidR="00D91239">
        <w:t>It is</w:t>
      </w:r>
      <w:r w:rsidR="004E26D4">
        <w:t xml:space="preserve"> for </w:t>
      </w:r>
      <w:r>
        <w:t>(</w:t>
      </w:r>
      <w:r w:rsidR="004E26D4">
        <w:t>assignment)</w:t>
      </w:r>
    </w:p>
    <w:p w14:paraId="3FFCDC7C" w14:textId="7C7F5447" w:rsidR="005A37F1" w:rsidRPr="005A37F1" w:rsidRDefault="005A37F1" w:rsidP="006117D0">
      <w:pPr>
        <w:ind w:left="360"/>
      </w:pPr>
      <w:r w:rsidRPr="005A37F1">
        <w:t>I confirm that I have not presented any AI generated text as my own work.</w:t>
      </w:r>
    </w:p>
    <w:p w14:paraId="62A3453B" w14:textId="77777777" w:rsidR="005A37F1" w:rsidRPr="005A37F1" w:rsidRDefault="005A37F1" w:rsidP="005A37F1">
      <w:r w:rsidRPr="005A37F1">
        <w:rPr>
          <w:b/>
          <w:bCs/>
        </w:rPr>
        <w:t>I confirm that I have copies of my drafts, notes, and other resources I used before, and after the use of AI tools which I may be asked to provide as evidence.</w:t>
      </w:r>
    </w:p>
    <w:p w14:paraId="7C058436" w14:textId="77777777" w:rsidR="005A37F1" w:rsidRPr="00461282" w:rsidRDefault="005A37F1">
      <w:pPr>
        <w:rPr>
          <w:u w:val="single"/>
        </w:rPr>
      </w:pPr>
    </w:p>
    <w:sectPr w:rsidR="005A37F1" w:rsidRPr="00461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A694F"/>
    <w:multiLevelType w:val="hybridMultilevel"/>
    <w:tmpl w:val="755CE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44270"/>
    <w:multiLevelType w:val="multilevel"/>
    <w:tmpl w:val="182E1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1728979">
    <w:abstractNumId w:val="1"/>
  </w:num>
  <w:num w:numId="2" w16cid:durableId="1847328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82"/>
    <w:rsid w:val="00045232"/>
    <w:rsid w:val="00074D07"/>
    <w:rsid w:val="00085F4C"/>
    <w:rsid w:val="000C6298"/>
    <w:rsid w:val="000D6746"/>
    <w:rsid w:val="001526A7"/>
    <w:rsid w:val="00164655"/>
    <w:rsid w:val="00177E52"/>
    <w:rsid w:val="001C196E"/>
    <w:rsid w:val="001E71D3"/>
    <w:rsid w:val="00220EA4"/>
    <w:rsid w:val="00272CFE"/>
    <w:rsid w:val="00282B9A"/>
    <w:rsid w:val="003B3EE0"/>
    <w:rsid w:val="003F6076"/>
    <w:rsid w:val="0040069E"/>
    <w:rsid w:val="00461282"/>
    <w:rsid w:val="00482562"/>
    <w:rsid w:val="004E26D4"/>
    <w:rsid w:val="00520E9B"/>
    <w:rsid w:val="00531369"/>
    <w:rsid w:val="00540CC4"/>
    <w:rsid w:val="00561509"/>
    <w:rsid w:val="005A37F1"/>
    <w:rsid w:val="005C52E9"/>
    <w:rsid w:val="005F7DA7"/>
    <w:rsid w:val="006117D0"/>
    <w:rsid w:val="006617FD"/>
    <w:rsid w:val="00670A31"/>
    <w:rsid w:val="0076758B"/>
    <w:rsid w:val="00784B74"/>
    <w:rsid w:val="00896266"/>
    <w:rsid w:val="00915447"/>
    <w:rsid w:val="00A24DC4"/>
    <w:rsid w:val="00A87133"/>
    <w:rsid w:val="00AA7EFB"/>
    <w:rsid w:val="00AF14F5"/>
    <w:rsid w:val="00AF268C"/>
    <w:rsid w:val="00B30F06"/>
    <w:rsid w:val="00B5296C"/>
    <w:rsid w:val="00C267DA"/>
    <w:rsid w:val="00C54F4F"/>
    <w:rsid w:val="00C8675B"/>
    <w:rsid w:val="00C87380"/>
    <w:rsid w:val="00D100D5"/>
    <w:rsid w:val="00D26FDF"/>
    <w:rsid w:val="00D459DC"/>
    <w:rsid w:val="00D91239"/>
    <w:rsid w:val="00E4032F"/>
    <w:rsid w:val="00E54847"/>
    <w:rsid w:val="00F30AF6"/>
    <w:rsid w:val="00F943AF"/>
    <w:rsid w:val="00F95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CA03"/>
  <w15:chartTrackingRefBased/>
  <w15:docId w15:val="{EAA9DBC8-7C94-4913-94DF-95BA0B39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2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2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2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2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2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2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2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2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2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2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2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2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2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2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2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282"/>
    <w:rPr>
      <w:rFonts w:eastAsiaTheme="majorEastAsia" w:cstheme="majorBidi"/>
      <w:color w:val="272727" w:themeColor="text1" w:themeTint="D8"/>
    </w:rPr>
  </w:style>
  <w:style w:type="paragraph" w:styleId="Title">
    <w:name w:val="Title"/>
    <w:basedOn w:val="Normal"/>
    <w:next w:val="Normal"/>
    <w:link w:val="TitleChar"/>
    <w:uiPriority w:val="10"/>
    <w:qFormat/>
    <w:rsid w:val="00461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2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2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2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282"/>
    <w:pPr>
      <w:spacing w:before="160"/>
      <w:jc w:val="center"/>
    </w:pPr>
    <w:rPr>
      <w:i/>
      <w:iCs/>
      <w:color w:val="404040" w:themeColor="text1" w:themeTint="BF"/>
    </w:rPr>
  </w:style>
  <w:style w:type="character" w:customStyle="1" w:styleId="QuoteChar">
    <w:name w:val="Quote Char"/>
    <w:basedOn w:val="DefaultParagraphFont"/>
    <w:link w:val="Quote"/>
    <w:uiPriority w:val="29"/>
    <w:rsid w:val="00461282"/>
    <w:rPr>
      <w:i/>
      <w:iCs/>
      <w:color w:val="404040" w:themeColor="text1" w:themeTint="BF"/>
    </w:rPr>
  </w:style>
  <w:style w:type="paragraph" w:styleId="ListParagraph">
    <w:name w:val="List Paragraph"/>
    <w:basedOn w:val="Normal"/>
    <w:uiPriority w:val="34"/>
    <w:qFormat/>
    <w:rsid w:val="00461282"/>
    <w:pPr>
      <w:ind w:left="720"/>
      <w:contextualSpacing/>
    </w:pPr>
  </w:style>
  <w:style w:type="character" w:styleId="IntenseEmphasis">
    <w:name w:val="Intense Emphasis"/>
    <w:basedOn w:val="DefaultParagraphFont"/>
    <w:uiPriority w:val="21"/>
    <w:qFormat/>
    <w:rsid w:val="00461282"/>
    <w:rPr>
      <w:i/>
      <w:iCs/>
      <w:color w:val="0F4761" w:themeColor="accent1" w:themeShade="BF"/>
    </w:rPr>
  </w:style>
  <w:style w:type="paragraph" w:styleId="IntenseQuote">
    <w:name w:val="Intense Quote"/>
    <w:basedOn w:val="Normal"/>
    <w:next w:val="Normal"/>
    <w:link w:val="IntenseQuoteChar"/>
    <w:uiPriority w:val="30"/>
    <w:qFormat/>
    <w:rsid w:val="00461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282"/>
    <w:rPr>
      <w:i/>
      <w:iCs/>
      <w:color w:val="0F4761" w:themeColor="accent1" w:themeShade="BF"/>
    </w:rPr>
  </w:style>
  <w:style w:type="character" w:styleId="IntenseReference">
    <w:name w:val="Intense Reference"/>
    <w:basedOn w:val="DefaultParagraphFont"/>
    <w:uiPriority w:val="32"/>
    <w:qFormat/>
    <w:rsid w:val="00461282"/>
    <w:rPr>
      <w:b/>
      <w:bCs/>
      <w:smallCaps/>
      <w:color w:val="0F4761" w:themeColor="accent1" w:themeShade="BF"/>
      <w:spacing w:val="5"/>
    </w:rPr>
  </w:style>
  <w:style w:type="character" w:styleId="Hyperlink">
    <w:name w:val="Hyperlink"/>
    <w:basedOn w:val="DefaultParagraphFont"/>
    <w:uiPriority w:val="99"/>
    <w:unhideWhenUsed/>
    <w:rsid w:val="001E71D3"/>
    <w:rPr>
      <w:color w:val="467886" w:themeColor="hyperlink"/>
      <w:u w:val="single"/>
    </w:rPr>
  </w:style>
  <w:style w:type="character" w:styleId="UnresolvedMention">
    <w:name w:val="Unresolved Mention"/>
    <w:basedOn w:val="DefaultParagraphFont"/>
    <w:uiPriority w:val="99"/>
    <w:semiHidden/>
    <w:unhideWhenUsed/>
    <w:rsid w:val="001E71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ms.microsoft.com/l/meetingrecap?driveId=b%21k8Na0iGkMk-0BkLA2B6LOrbmOVhvhKtNrmQkGcD9RsxBjQch9t6RQoeT_tnh87p8&amp;driveItemId=01C2V7X5LWFDRS4JHLKVA3A4MH7O7ZRT6F&amp;sitePath=https%3A%2F%2Fuowtsd.sharepoint.com%2Fteams%2FStorytelling_GRP%2FShared+Documents%2FGeneral%2FRecordings%2FRecording+2-20261022_204838-Meeting+Recording.mp4%3Fweb%3D1&amp;fileUrl=https%3A%2F%2Fuowtsd.sharepoint.com%2Fteams%2FStorytelling_GRP%2FShared+Documents%2FGeneral%2FRecordings%2FRecording+2-20261022_204838-Meeting+Recording.mp4%3Fweb%3D1&amp;threadId=19%3AWiLAgZTgj_K0gdFAM5iAx0kh8ezFh9TGq7wtTYlDqjM1%40thread.tacv2&amp;organizerId=865a1a99-9617-4b33-b24f-800a9aaaedcf&amp;tenantId=4e0f11f9-046e-4505-9cb8-db2152311e21&amp;callId=f71f7ff4-508f-4dc1-86ab-1309aea205d4&amp;threadType=space&amp;meetingType=Unknown&amp;channelType=Standard&amp;replyChainId=1792698475966&amp;subType=RecapSharingLink_RecapChiclet&amp;recapType=RecordingAndTranscript" TargetMode="External"/><Relationship Id="rId5" Type="http://schemas.openxmlformats.org/officeDocument/2006/relationships/hyperlink" Target="https://teams.microsoft.com/l/meetingrecap?driveId=b%21k8Na0iGkMk-0BkLA2B6LOrbmOVhvhKtNrmQkGcD9RsxBjQch9t6RQoeT_tnh87p8&amp;driveItemId=01C2V7X5IJGEFN7RVNFVAJKXJOTGOOGAF3&amp;sitePath=https%3A%2F%2Fuowtsd.sharepoint.com%2Fteams%2FStorytelling_GRP%2FShared+Documents%2FGeneral%2FRecordings%2FRecording+1-20261022_202054-Meeting+Recording.mp4%3Fweb%3D1&amp;fileUrl=https%3A%2F%2Fuowtsd.sharepoint.com%2Fteams%2FStorytelling_GRP%2FShared+Documents%2FGeneral%2FRecordings%2FRecording+1-20261022_202054-Meeting+Recording.mp4%3Fweb%3D1&amp;threadId=19%3AWiLAgZTgj_K0gdFAM5iAx0kh8ezFh9TGq7wtTYlDqjM1%40thread.tacv2&amp;organizerId=865a1a99-9617-4b33-b24f-800a9aaaedcf&amp;tenantId=4e0f11f9-046e-4505-9cb8-db2152311e21&amp;callId=2e6666ad-0196-489c-960e-0d13fbf6fdf5&amp;threadType=space&amp;meetingType=Unknown&amp;channelType=Standard&amp;replyChainId=1792696700717&amp;subType=RecapSharingLink_RecapChiclet&amp;recapType=RecordingAndTranscri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2863</Words>
  <Characters>16320</Characters>
  <Application>Microsoft Office Word</Application>
  <DocSecurity>0</DocSecurity>
  <Lines>136</Lines>
  <Paragraphs>38</Paragraphs>
  <ScaleCrop>false</ScaleCrop>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Selim</dc:creator>
  <cp:keywords/>
  <dc:description/>
  <cp:lastModifiedBy>Sarah Selim</cp:lastModifiedBy>
  <cp:revision>51</cp:revision>
  <dcterms:created xsi:type="dcterms:W3CDTF">2026-10-20T12:02:00Z</dcterms:created>
  <dcterms:modified xsi:type="dcterms:W3CDTF">2026-10-24T13:24:00Z</dcterms:modified>
</cp:coreProperties>
</file>