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9.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B9A73" w14:textId="77777777" w:rsidR="00C556B0" w:rsidRDefault="00C556B0" w:rsidP="00C556B0">
      <w:pPr>
        <w:jc w:val="center"/>
        <w:rPr>
          <w:b/>
          <w:bCs/>
          <w:sz w:val="34"/>
          <w:szCs w:val="32"/>
          <w:lang w:val="en-US"/>
        </w:rPr>
      </w:pPr>
    </w:p>
    <w:p w14:paraId="68C684BB" w14:textId="54E1A31E" w:rsidR="00C556B0" w:rsidRPr="00C556B0" w:rsidRDefault="00C556B0" w:rsidP="00C556B0">
      <w:pPr>
        <w:jc w:val="center"/>
        <w:rPr>
          <w:b/>
          <w:bCs/>
          <w:sz w:val="34"/>
          <w:szCs w:val="32"/>
          <w:lang w:val="en-US"/>
        </w:rPr>
      </w:pPr>
      <w:r w:rsidRPr="00C556B0">
        <w:rPr>
          <w:b/>
          <w:bCs/>
          <w:sz w:val="34"/>
          <w:szCs w:val="32"/>
          <w:lang w:val="en-US"/>
        </w:rPr>
        <w:t>CERTHE SKILLS FOR THE WORKPLACE</w:t>
      </w:r>
    </w:p>
    <w:p w14:paraId="32DA5D56" w14:textId="4B684135" w:rsidR="006A22EA" w:rsidRPr="00C556B0" w:rsidRDefault="00C556B0" w:rsidP="00C556B0">
      <w:pPr>
        <w:jc w:val="center"/>
        <w:rPr>
          <w:b/>
          <w:bCs/>
          <w:sz w:val="34"/>
          <w:szCs w:val="32"/>
          <w:lang w:val="en-US"/>
        </w:rPr>
      </w:pPr>
      <w:r w:rsidRPr="00C556B0">
        <w:rPr>
          <w:b/>
          <w:bCs/>
          <w:sz w:val="34"/>
          <w:szCs w:val="32"/>
          <w:lang w:val="en-US"/>
        </w:rPr>
        <w:t>DIGITAL SKILLS AND RESEARCH METHODS</w:t>
      </w:r>
    </w:p>
    <w:p w14:paraId="4D00E063" w14:textId="799A66AB" w:rsidR="006A22EA" w:rsidRDefault="006A22EA" w:rsidP="00C556B0">
      <w:pPr>
        <w:jc w:val="center"/>
        <w:rPr>
          <w:lang w:val="en-US"/>
        </w:rPr>
      </w:pPr>
    </w:p>
    <w:p w14:paraId="336194D9" w14:textId="17086AA9" w:rsidR="00C556B0" w:rsidRDefault="00C556B0" w:rsidP="00C556B0">
      <w:pPr>
        <w:jc w:val="center"/>
        <w:rPr>
          <w:lang w:val="en-US"/>
        </w:rPr>
      </w:pPr>
    </w:p>
    <w:p w14:paraId="38F082CD" w14:textId="7DD6CF28" w:rsidR="00C556B0" w:rsidRDefault="00C556B0" w:rsidP="00C556B0">
      <w:pPr>
        <w:jc w:val="center"/>
        <w:rPr>
          <w:lang w:val="en-US"/>
        </w:rPr>
      </w:pPr>
    </w:p>
    <w:p w14:paraId="34D625D2" w14:textId="1675BF89" w:rsidR="00C556B0" w:rsidRDefault="00C556B0" w:rsidP="00C556B0">
      <w:pPr>
        <w:jc w:val="center"/>
        <w:rPr>
          <w:lang w:val="en-US"/>
        </w:rPr>
      </w:pPr>
    </w:p>
    <w:p w14:paraId="3E41A0DE" w14:textId="76C54407" w:rsidR="00C556B0" w:rsidRDefault="00C556B0" w:rsidP="00C556B0">
      <w:pPr>
        <w:jc w:val="center"/>
        <w:rPr>
          <w:lang w:val="en-US"/>
        </w:rPr>
      </w:pPr>
    </w:p>
    <w:p w14:paraId="08CFC984" w14:textId="267281EE" w:rsidR="00C556B0" w:rsidRDefault="00C556B0" w:rsidP="00C556B0">
      <w:pPr>
        <w:jc w:val="center"/>
        <w:rPr>
          <w:lang w:val="en-US"/>
        </w:rPr>
      </w:pPr>
    </w:p>
    <w:p w14:paraId="11EF4B0D" w14:textId="77777777" w:rsidR="00C556B0" w:rsidRDefault="00C556B0" w:rsidP="00C556B0">
      <w:pPr>
        <w:jc w:val="center"/>
        <w:rPr>
          <w:lang w:val="en-US"/>
        </w:rPr>
      </w:pPr>
    </w:p>
    <w:p w14:paraId="4ABA29B7" w14:textId="77777777" w:rsidR="006A22EA" w:rsidRDefault="006A22EA" w:rsidP="00C556B0">
      <w:pPr>
        <w:jc w:val="center"/>
        <w:rPr>
          <w:lang w:val="en-US"/>
        </w:rPr>
      </w:pPr>
    </w:p>
    <w:p w14:paraId="48804CE5" w14:textId="77777777" w:rsidR="00C556B0" w:rsidRPr="006A22EA" w:rsidRDefault="00C556B0" w:rsidP="00C556B0">
      <w:pPr>
        <w:jc w:val="center"/>
        <w:rPr>
          <w:b/>
          <w:bCs/>
          <w:lang w:val="en-US"/>
        </w:rPr>
      </w:pPr>
      <w:r w:rsidRPr="006A22EA">
        <w:rPr>
          <w:b/>
          <w:bCs/>
          <w:lang w:val="en-US"/>
        </w:rPr>
        <w:t>Impact of Virtual Learning Environment (VLE)- Moodle on Students Learning Experience at the University of Wales Trinity Saint David London Campus</w:t>
      </w:r>
    </w:p>
    <w:p w14:paraId="276270E5" w14:textId="77777777" w:rsidR="006A22EA" w:rsidRDefault="006A22EA" w:rsidP="00C556B0">
      <w:pPr>
        <w:jc w:val="center"/>
        <w:rPr>
          <w:lang w:val="en-US"/>
        </w:rPr>
      </w:pPr>
    </w:p>
    <w:p w14:paraId="1F065335" w14:textId="77777777" w:rsidR="006A22EA" w:rsidRDefault="006A22EA" w:rsidP="00C556B0">
      <w:pPr>
        <w:jc w:val="center"/>
        <w:rPr>
          <w:lang w:val="en-US"/>
        </w:rPr>
      </w:pPr>
    </w:p>
    <w:p w14:paraId="7B129EFE" w14:textId="77777777" w:rsidR="006A22EA" w:rsidRDefault="006A22EA" w:rsidP="00C556B0">
      <w:pPr>
        <w:jc w:val="center"/>
        <w:rPr>
          <w:lang w:val="en-US"/>
        </w:rPr>
      </w:pPr>
    </w:p>
    <w:p w14:paraId="52250584" w14:textId="5FDD6033" w:rsidR="006A22EA" w:rsidRDefault="006A22EA" w:rsidP="00C556B0">
      <w:pPr>
        <w:jc w:val="center"/>
        <w:rPr>
          <w:lang w:val="en-US"/>
        </w:rPr>
      </w:pPr>
    </w:p>
    <w:p w14:paraId="5EA4B0C9" w14:textId="17A55821" w:rsidR="006A22EA" w:rsidRDefault="00C556B0" w:rsidP="00C556B0">
      <w:pPr>
        <w:jc w:val="center"/>
        <w:rPr>
          <w:lang w:val="en-US"/>
        </w:rPr>
      </w:pPr>
      <w:r>
        <w:rPr>
          <w:lang w:val="en-US"/>
        </w:rPr>
        <w:t xml:space="preserve">Name of </w:t>
      </w:r>
      <w:r w:rsidR="00AB497D">
        <w:rPr>
          <w:lang w:val="en-US"/>
        </w:rPr>
        <w:t>Student -  madona igbinovia</w:t>
      </w:r>
    </w:p>
    <w:p w14:paraId="0F13122C" w14:textId="473A9E65" w:rsidR="00C556B0" w:rsidRDefault="00C556B0" w:rsidP="00C556B0">
      <w:pPr>
        <w:jc w:val="center"/>
        <w:rPr>
          <w:lang w:val="en-US"/>
        </w:rPr>
      </w:pPr>
      <w:r>
        <w:rPr>
          <w:lang w:val="en-US"/>
        </w:rPr>
        <w:t>Student ID Card</w:t>
      </w:r>
      <w:r w:rsidR="00AB497D">
        <w:rPr>
          <w:lang w:val="en-US"/>
        </w:rPr>
        <w:t xml:space="preserve"> - 1815861</w:t>
      </w:r>
    </w:p>
    <w:p w14:paraId="511EA21F" w14:textId="4D456EA8" w:rsidR="00C556B0" w:rsidRDefault="00C556B0" w:rsidP="00C556B0">
      <w:pPr>
        <w:jc w:val="center"/>
        <w:rPr>
          <w:lang w:val="en-US"/>
        </w:rPr>
      </w:pPr>
      <w:r>
        <w:rPr>
          <w:lang w:val="en-US"/>
        </w:rPr>
        <w:t>Student Institution</w:t>
      </w:r>
      <w:r w:rsidR="00AB497D">
        <w:rPr>
          <w:lang w:val="en-US"/>
        </w:rPr>
        <w:t xml:space="preserve"> </w:t>
      </w:r>
      <w:proofErr w:type="gramStart"/>
      <w:r w:rsidR="00AB497D">
        <w:rPr>
          <w:lang w:val="en-US"/>
        </w:rPr>
        <w:t>-  trinity</w:t>
      </w:r>
      <w:proofErr w:type="gramEnd"/>
      <w:r w:rsidR="00AB497D">
        <w:rPr>
          <w:lang w:val="en-US"/>
        </w:rPr>
        <w:t xml:space="preserve"> wales and </w:t>
      </w:r>
      <w:proofErr w:type="spellStart"/>
      <w:r w:rsidR="00AB497D">
        <w:rPr>
          <w:lang w:val="en-US"/>
        </w:rPr>
        <w:t>st</w:t>
      </w:r>
      <w:proofErr w:type="spellEnd"/>
      <w:r w:rsidR="00AB497D">
        <w:rPr>
          <w:lang w:val="en-US"/>
        </w:rPr>
        <w:t xml:space="preserve"> </w:t>
      </w:r>
      <w:proofErr w:type="spellStart"/>
      <w:r w:rsidR="00AB497D">
        <w:rPr>
          <w:lang w:val="en-US"/>
        </w:rPr>
        <w:t>davids</w:t>
      </w:r>
      <w:proofErr w:type="spellEnd"/>
      <w:r w:rsidR="00AB497D">
        <w:rPr>
          <w:lang w:val="en-US"/>
        </w:rPr>
        <w:t>.</w:t>
      </w:r>
    </w:p>
    <w:p w14:paraId="7BB2F899" w14:textId="7561C715" w:rsidR="00AB497D" w:rsidRDefault="00AB497D" w:rsidP="00C556B0">
      <w:pPr>
        <w:jc w:val="center"/>
        <w:rPr>
          <w:lang w:val="en-US"/>
        </w:rPr>
      </w:pPr>
      <w:r>
        <w:rPr>
          <w:lang w:val="en-US"/>
        </w:rPr>
        <w:t>Lecturer – MODAK KOUSHIK</w:t>
      </w:r>
    </w:p>
    <w:p w14:paraId="10F1C4EC" w14:textId="77777777" w:rsidR="006A22EA" w:rsidRDefault="006A22EA" w:rsidP="00C556B0">
      <w:pPr>
        <w:jc w:val="center"/>
        <w:rPr>
          <w:lang w:val="en-US"/>
        </w:rPr>
      </w:pPr>
    </w:p>
    <w:p w14:paraId="283E5BC5" w14:textId="77777777" w:rsidR="006A22EA" w:rsidRDefault="006A22EA" w:rsidP="008609D6">
      <w:pPr>
        <w:rPr>
          <w:lang w:val="en-US"/>
        </w:rPr>
      </w:pPr>
    </w:p>
    <w:p w14:paraId="48A8B582" w14:textId="77777777" w:rsidR="006A22EA" w:rsidRDefault="006A22EA" w:rsidP="008609D6">
      <w:pPr>
        <w:rPr>
          <w:lang w:val="en-US"/>
        </w:rPr>
      </w:pPr>
    </w:p>
    <w:p w14:paraId="67555DEA" w14:textId="77777777" w:rsidR="006A22EA" w:rsidRDefault="006A22EA" w:rsidP="008609D6">
      <w:pPr>
        <w:rPr>
          <w:lang w:val="en-US"/>
        </w:rPr>
      </w:pPr>
    </w:p>
    <w:sdt>
      <w:sdtPr>
        <w:rPr>
          <w:rFonts w:ascii="Times New Roman" w:eastAsiaTheme="minorHAnsi" w:hAnsi="Times New Roman" w:cstheme="minorBidi"/>
          <w:b/>
          <w:bCs/>
          <w:color w:val="auto"/>
          <w:sz w:val="24"/>
          <w:szCs w:val="22"/>
          <w:lang w:val="en-GB"/>
        </w:rPr>
        <w:id w:val="-676258295"/>
        <w:docPartObj>
          <w:docPartGallery w:val="Table of Contents"/>
          <w:docPartUnique/>
        </w:docPartObj>
      </w:sdtPr>
      <w:sdtEndPr>
        <w:rPr>
          <w:noProof/>
        </w:rPr>
      </w:sdtEndPr>
      <w:sdtContent>
        <w:p w14:paraId="4B67F4A5" w14:textId="22CE9FE9" w:rsidR="00C556B0" w:rsidRPr="00F16A15" w:rsidRDefault="00C556B0" w:rsidP="00C556B0">
          <w:pPr>
            <w:pStyle w:val="TOCHeading"/>
            <w:jc w:val="center"/>
            <w:rPr>
              <w:b/>
              <w:bCs/>
            </w:rPr>
          </w:pPr>
          <w:r w:rsidRPr="00F16A15">
            <w:rPr>
              <w:b/>
              <w:bCs/>
            </w:rPr>
            <w:t>Table of Contents</w:t>
          </w:r>
        </w:p>
        <w:p w14:paraId="3F7EE324" w14:textId="3C913574" w:rsidR="00F16A15" w:rsidRPr="00F16A15" w:rsidRDefault="00C556B0">
          <w:pPr>
            <w:pStyle w:val="TOC1"/>
            <w:tabs>
              <w:tab w:val="left" w:pos="480"/>
              <w:tab w:val="right" w:leader="dot" w:pos="9016"/>
            </w:tabs>
            <w:rPr>
              <w:rFonts w:asciiTheme="minorHAnsi" w:eastAsiaTheme="minorEastAsia" w:hAnsiTheme="minorHAnsi"/>
              <w:b/>
              <w:bCs/>
              <w:noProof/>
              <w:sz w:val="22"/>
              <w:lang w:val="en-US"/>
            </w:rPr>
          </w:pPr>
          <w:r w:rsidRPr="00F16A15">
            <w:rPr>
              <w:b/>
              <w:bCs/>
            </w:rPr>
            <w:fldChar w:fldCharType="begin"/>
          </w:r>
          <w:r w:rsidRPr="00F16A15">
            <w:rPr>
              <w:b/>
              <w:bCs/>
            </w:rPr>
            <w:instrText xml:space="preserve"> TOC \o "1-3" \h \z \u </w:instrText>
          </w:r>
          <w:r w:rsidRPr="00F16A15">
            <w:rPr>
              <w:b/>
              <w:bCs/>
            </w:rPr>
            <w:fldChar w:fldCharType="separate"/>
          </w:r>
          <w:hyperlink w:anchor="_Toc60563128" w:history="1">
            <w:r w:rsidR="00F16A15" w:rsidRPr="00F16A15">
              <w:rPr>
                <w:rStyle w:val="Hyperlink"/>
                <w:b/>
                <w:bCs/>
                <w:noProof/>
                <w:lang w:val="en-US"/>
              </w:rPr>
              <w:t>1.</w:t>
            </w:r>
            <w:r w:rsidR="00F16A15" w:rsidRPr="00F16A15">
              <w:rPr>
                <w:rFonts w:asciiTheme="minorHAnsi" w:eastAsiaTheme="minorEastAsia" w:hAnsiTheme="minorHAnsi"/>
                <w:b/>
                <w:bCs/>
                <w:noProof/>
                <w:sz w:val="22"/>
                <w:lang w:val="en-US"/>
              </w:rPr>
              <w:tab/>
            </w:r>
            <w:r w:rsidR="00F16A15" w:rsidRPr="00F16A15">
              <w:rPr>
                <w:rStyle w:val="Hyperlink"/>
                <w:b/>
                <w:bCs/>
                <w:noProof/>
                <w:lang w:val="en-US"/>
              </w:rPr>
              <w:t>Introduction</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_Toc60563128 \h </w:instrText>
            </w:r>
            <w:r w:rsidR="00F16A15" w:rsidRPr="00F16A15">
              <w:rPr>
                <w:b/>
                <w:bCs/>
                <w:noProof/>
                <w:webHidden/>
              </w:rPr>
            </w:r>
            <w:r w:rsidR="00F16A15" w:rsidRPr="00F16A15">
              <w:rPr>
                <w:b/>
                <w:bCs/>
                <w:noProof/>
                <w:webHidden/>
              </w:rPr>
              <w:fldChar w:fldCharType="separate"/>
            </w:r>
            <w:r w:rsidR="00F16A15" w:rsidRPr="00F16A15">
              <w:rPr>
                <w:b/>
                <w:bCs/>
                <w:noProof/>
                <w:webHidden/>
              </w:rPr>
              <w:t>3</w:t>
            </w:r>
            <w:r w:rsidR="00F16A15" w:rsidRPr="00F16A15">
              <w:rPr>
                <w:b/>
                <w:bCs/>
                <w:noProof/>
                <w:webHidden/>
              </w:rPr>
              <w:fldChar w:fldCharType="end"/>
            </w:r>
          </w:hyperlink>
        </w:p>
        <w:p w14:paraId="01DCC090" w14:textId="5B25FF9C"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29" w:history="1">
            <w:r w:rsidR="00F16A15" w:rsidRPr="00F16A15">
              <w:rPr>
                <w:rStyle w:val="Hyperlink"/>
                <w:b/>
                <w:bCs/>
                <w:noProof/>
                <w:lang w:val="en-US"/>
              </w:rPr>
              <w:t>2.</w:t>
            </w:r>
            <w:r w:rsidR="00F16A15" w:rsidRPr="00F16A15">
              <w:rPr>
                <w:rFonts w:asciiTheme="minorHAnsi" w:eastAsiaTheme="minorEastAsia" w:hAnsiTheme="minorHAnsi"/>
                <w:b/>
                <w:bCs/>
                <w:noProof/>
                <w:sz w:val="22"/>
                <w:lang w:val="en-US"/>
              </w:rPr>
              <w:tab/>
            </w:r>
            <w:r w:rsidR="00F16A15" w:rsidRPr="00F16A15">
              <w:rPr>
                <w:rStyle w:val="Hyperlink"/>
                <w:b/>
                <w:bCs/>
                <w:noProof/>
                <w:lang w:val="en-US"/>
              </w:rPr>
              <w:t>Rational</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_Toc60563129 \h </w:instrText>
            </w:r>
            <w:r w:rsidR="00F16A15" w:rsidRPr="00F16A15">
              <w:rPr>
                <w:b/>
                <w:bCs/>
                <w:noProof/>
                <w:webHidden/>
              </w:rPr>
            </w:r>
            <w:r w:rsidR="00F16A15" w:rsidRPr="00F16A15">
              <w:rPr>
                <w:b/>
                <w:bCs/>
                <w:noProof/>
                <w:webHidden/>
              </w:rPr>
              <w:fldChar w:fldCharType="separate"/>
            </w:r>
            <w:r w:rsidR="00F16A15" w:rsidRPr="00F16A15">
              <w:rPr>
                <w:b/>
                <w:bCs/>
                <w:noProof/>
                <w:webHidden/>
              </w:rPr>
              <w:t>4</w:t>
            </w:r>
            <w:r w:rsidR="00F16A15" w:rsidRPr="00F16A15">
              <w:rPr>
                <w:b/>
                <w:bCs/>
                <w:noProof/>
                <w:webHidden/>
              </w:rPr>
              <w:fldChar w:fldCharType="end"/>
            </w:r>
          </w:hyperlink>
        </w:p>
        <w:p w14:paraId="0CD3F7AF" w14:textId="3B847B2B"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30" w:history="1">
            <w:r w:rsidR="00F16A15" w:rsidRPr="00F16A15">
              <w:rPr>
                <w:rStyle w:val="Hyperlink"/>
                <w:b/>
                <w:bCs/>
                <w:noProof/>
              </w:rPr>
              <w:t>2.1</w:t>
            </w:r>
            <w:r w:rsidR="00F16A15" w:rsidRPr="00F16A15">
              <w:rPr>
                <w:rFonts w:asciiTheme="minorHAnsi" w:eastAsiaTheme="minorEastAsia" w:hAnsiTheme="minorHAnsi"/>
                <w:b/>
                <w:bCs/>
                <w:noProof/>
                <w:sz w:val="22"/>
                <w:lang w:val="en-US"/>
              </w:rPr>
              <w:tab/>
            </w:r>
            <w:r w:rsidR="00F16A15" w:rsidRPr="00F16A15">
              <w:rPr>
                <w:rStyle w:val="Hyperlink"/>
                <w:b/>
                <w:bCs/>
                <w:noProof/>
              </w:rPr>
              <w:t>Skills Attainment</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_Toc60563130 \h </w:instrText>
            </w:r>
            <w:r w:rsidR="00F16A15" w:rsidRPr="00F16A15">
              <w:rPr>
                <w:b/>
                <w:bCs/>
                <w:noProof/>
                <w:webHidden/>
              </w:rPr>
            </w:r>
            <w:r w:rsidR="00F16A15" w:rsidRPr="00F16A15">
              <w:rPr>
                <w:b/>
                <w:bCs/>
                <w:noProof/>
                <w:webHidden/>
              </w:rPr>
              <w:fldChar w:fldCharType="separate"/>
            </w:r>
            <w:r w:rsidR="00F16A15" w:rsidRPr="00F16A15">
              <w:rPr>
                <w:b/>
                <w:bCs/>
                <w:noProof/>
                <w:webHidden/>
              </w:rPr>
              <w:t>5</w:t>
            </w:r>
            <w:r w:rsidR="00F16A15" w:rsidRPr="00F16A15">
              <w:rPr>
                <w:b/>
                <w:bCs/>
                <w:noProof/>
                <w:webHidden/>
              </w:rPr>
              <w:fldChar w:fldCharType="end"/>
            </w:r>
          </w:hyperlink>
        </w:p>
        <w:p w14:paraId="3AD19DDD" w14:textId="444E8893"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31" w:history="1">
            <w:r w:rsidR="00F16A15" w:rsidRPr="00F16A15">
              <w:rPr>
                <w:rStyle w:val="Hyperlink"/>
                <w:b/>
                <w:bCs/>
                <w:noProof/>
              </w:rPr>
              <w:t>2.2</w:t>
            </w:r>
            <w:r w:rsidR="00F16A15" w:rsidRPr="00F16A15">
              <w:rPr>
                <w:rFonts w:asciiTheme="minorHAnsi" w:eastAsiaTheme="minorEastAsia" w:hAnsiTheme="minorHAnsi"/>
                <w:b/>
                <w:bCs/>
                <w:noProof/>
                <w:sz w:val="22"/>
                <w:lang w:val="en-US"/>
              </w:rPr>
              <w:tab/>
            </w:r>
            <w:r w:rsidR="00F16A15" w:rsidRPr="00F16A15">
              <w:rPr>
                <w:rStyle w:val="Hyperlink"/>
                <w:b/>
                <w:bCs/>
                <w:noProof/>
              </w:rPr>
              <w:t>Workplace Application</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_Toc60563131 \h </w:instrText>
            </w:r>
            <w:r w:rsidR="00F16A15" w:rsidRPr="00F16A15">
              <w:rPr>
                <w:b/>
                <w:bCs/>
                <w:noProof/>
                <w:webHidden/>
              </w:rPr>
            </w:r>
            <w:r w:rsidR="00F16A15" w:rsidRPr="00F16A15">
              <w:rPr>
                <w:b/>
                <w:bCs/>
                <w:noProof/>
                <w:webHidden/>
              </w:rPr>
              <w:fldChar w:fldCharType="separate"/>
            </w:r>
            <w:r w:rsidR="00F16A15" w:rsidRPr="00F16A15">
              <w:rPr>
                <w:b/>
                <w:bCs/>
                <w:noProof/>
                <w:webHidden/>
              </w:rPr>
              <w:t>5</w:t>
            </w:r>
            <w:r w:rsidR="00F16A15" w:rsidRPr="00F16A15">
              <w:rPr>
                <w:b/>
                <w:bCs/>
                <w:noProof/>
                <w:webHidden/>
              </w:rPr>
              <w:fldChar w:fldCharType="end"/>
            </w:r>
          </w:hyperlink>
        </w:p>
        <w:p w14:paraId="16A1F4FB" w14:textId="37F2C7C3"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32" w:history="1">
            <w:r w:rsidR="00F16A15" w:rsidRPr="00F16A15">
              <w:rPr>
                <w:rStyle w:val="Hyperlink"/>
                <w:b/>
                <w:bCs/>
                <w:noProof/>
              </w:rPr>
              <w:t>2.3</w:t>
            </w:r>
            <w:r w:rsidR="00F16A15" w:rsidRPr="00F16A15">
              <w:rPr>
                <w:rFonts w:asciiTheme="minorHAnsi" w:eastAsiaTheme="minorEastAsia" w:hAnsiTheme="minorHAnsi"/>
                <w:b/>
                <w:bCs/>
                <w:noProof/>
                <w:sz w:val="22"/>
                <w:lang w:val="en-US"/>
              </w:rPr>
              <w:tab/>
            </w:r>
            <w:r w:rsidR="00F16A15" w:rsidRPr="00F16A15">
              <w:rPr>
                <w:rStyle w:val="Hyperlink"/>
                <w:b/>
                <w:bCs/>
                <w:noProof/>
              </w:rPr>
              <w:t>Individual Behavior Change</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_Toc60563132 \h </w:instrText>
            </w:r>
            <w:r w:rsidR="00F16A15" w:rsidRPr="00F16A15">
              <w:rPr>
                <w:b/>
                <w:bCs/>
                <w:noProof/>
                <w:webHidden/>
              </w:rPr>
            </w:r>
            <w:r w:rsidR="00F16A15" w:rsidRPr="00F16A15">
              <w:rPr>
                <w:b/>
                <w:bCs/>
                <w:noProof/>
                <w:webHidden/>
              </w:rPr>
              <w:fldChar w:fldCharType="separate"/>
            </w:r>
            <w:r w:rsidR="00F16A15" w:rsidRPr="00F16A15">
              <w:rPr>
                <w:b/>
                <w:bCs/>
                <w:noProof/>
                <w:webHidden/>
              </w:rPr>
              <w:t>5</w:t>
            </w:r>
            <w:r w:rsidR="00F16A15" w:rsidRPr="00F16A15">
              <w:rPr>
                <w:b/>
                <w:bCs/>
                <w:noProof/>
                <w:webHidden/>
              </w:rPr>
              <w:fldChar w:fldCharType="end"/>
            </w:r>
          </w:hyperlink>
        </w:p>
        <w:p w14:paraId="5E3FF33C" w14:textId="10AE598C"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33" w:history="1">
            <w:r w:rsidR="00F16A15" w:rsidRPr="00F16A15">
              <w:rPr>
                <w:rStyle w:val="Hyperlink"/>
                <w:b/>
                <w:bCs/>
                <w:noProof/>
                <w:lang w:val="en-US"/>
              </w:rPr>
              <w:t>3.</w:t>
            </w:r>
            <w:r w:rsidR="00F16A15" w:rsidRPr="00F16A15">
              <w:rPr>
                <w:rFonts w:asciiTheme="minorHAnsi" w:eastAsiaTheme="minorEastAsia" w:hAnsiTheme="minorHAnsi"/>
                <w:b/>
                <w:bCs/>
                <w:noProof/>
                <w:sz w:val="22"/>
                <w:lang w:val="en-US"/>
              </w:rPr>
              <w:tab/>
            </w:r>
            <w:r w:rsidR="00F16A15" w:rsidRPr="00F16A15">
              <w:rPr>
                <w:rStyle w:val="Hyperlink"/>
                <w:b/>
                <w:bCs/>
                <w:noProof/>
                <w:lang w:val="en-US"/>
              </w:rPr>
              <w:t>Research Objectives</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_Toc60563133 \h </w:instrText>
            </w:r>
            <w:r w:rsidR="00F16A15" w:rsidRPr="00F16A15">
              <w:rPr>
                <w:b/>
                <w:bCs/>
                <w:noProof/>
                <w:webHidden/>
              </w:rPr>
            </w:r>
            <w:r w:rsidR="00F16A15" w:rsidRPr="00F16A15">
              <w:rPr>
                <w:b/>
                <w:bCs/>
                <w:noProof/>
                <w:webHidden/>
              </w:rPr>
              <w:fldChar w:fldCharType="separate"/>
            </w:r>
            <w:r w:rsidR="00F16A15" w:rsidRPr="00F16A15">
              <w:rPr>
                <w:b/>
                <w:bCs/>
                <w:noProof/>
                <w:webHidden/>
              </w:rPr>
              <w:t>5</w:t>
            </w:r>
            <w:r w:rsidR="00F16A15" w:rsidRPr="00F16A15">
              <w:rPr>
                <w:b/>
                <w:bCs/>
                <w:noProof/>
                <w:webHidden/>
              </w:rPr>
              <w:fldChar w:fldCharType="end"/>
            </w:r>
          </w:hyperlink>
        </w:p>
        <w:p w14:paraId="56632B86" w14:textId="5F717A43"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34" w:history="1">
            <w:r w:rsidR="00F16A15" w:rsidRPr="00F16A15">
              <w:rPr>
                <w:rStyle w:val="Hyperlink"/>
                <w:b/>
                <w:bCs/>
                <w:noProof/>
                <w:lang w:val="en-US"/>
              </w:rPr>
              <w:t>4.</w:t>
            </w:r>
            <w:r w:rsidR="00F16A15" w:rsidRPr="00F16A15">
              <w:rPr>
                <w:rFonts w:asciiTheme="minorHAnsi" w:eastAsiaTheme="minorEastAsia" w:hAnsiTheme="minorHAnsi"/>
                <w:b/>
                <w:bCs/>
                <w:noProof/>
                <w:sz w:val="22"/>
                <w:lang w:val="en-US"/>
              </w:rPr>
              <w:tab/>
            </w:r>
            <w:r w:rsidR="00F16A15" w:rsidRPr="00F16A15">
              <w:rPr>
                <w:rStyle w:val="Hyperlink"/>
                <w:b/>
                <w:bCs/>
                <w:noProof/>
                <w:lang w:val="en-US"/>
              </w:rPr>
              <w:t>Literature Review</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_Toc60563134 \h </w:instrText>
            </w:r>
            <w:r w:rsidR="00F16A15" w:rsidRPr="00F16A15">
              <w:rPr>
                <w:b/>
                <w:bCs/>
                <w:noProof/>
                <w:webHidden/>
              </w:rPr>
            </w:r>
            <w:r w:rsidR="00F16A15" w:rsidRPr="00F16A15">
              <w:rPr>
                <w:b/>
                <w:bCs/>
                <w:noProof/>
                <w:webHidden/>
              </w:rPr>
              <w:fldChar w:fldCharType="separate"/>
            </w:r>
            <w:r w:rsidR="00F16A15" w:rsidRPr="00F16A15">
              <w:rPr>
                <w:b/>
                <w:bCs/>
                <w:noProof/>
                <w:webHidden/>
              </w:rPr>
              <w:t>6</w:t>
            </w:r>
            <w:r w:rsidR="00F16A15" w:rsidRPr="00F16A15">
              <w:rPr>
                <w:b/>
                <w:bCs/>
                <w:noProof/>
                <w:webHidden/>
              </w:rPr>
              <w:fldChar w:fldCharType="end"/>
            </w:r>
          </w:hyperlink>
        </w:p>
        <w:p w14:paraId="35898EA5" w14:textId="6F7C19F2"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35" w:history="1">
            <w:r w:rsidR="00F16A15" w:rsidRPr="00F16A15">
              <w:rPr>
                <w:rStyle w:val="Hyperlink"/>
                <w:b/>
                <w:bCs/>
                <w:noProof/>
              </w:rPr>
              <w:t>5.</w:t>
            </w:r>
            <w:r w:rsidR="00F16A15" w:rsidRPr="00F16A15">
              <w:rPr>
                <w:rFonts w:asciiTheme="minorHAnsi" w:eastAsiaTheme="minorEastAsia" w:hAnsiTheme="minorHAnsi"/>
                <w:b/>
                <w:bCs/>
                <w:noProof/>
                <w:sz w:val="22"/>
                <w:lang w:val="en-US"/>
              </w:rPr>
              <w:tab/>
            </w:r>
            <w:r w:rsidR="00F16A15" w:rsidRPr="00F16A15">
              <w:rPr>
                <w:rStyle w:val="Hyperlink"/>
                <w:b/>
                <w:bCs/>
                <w:noProof/>
              </w:rPr>
              <w:t>Research Methodology</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_Toc60563135 \h </w:instrText>
            </w:r>
            <w:r w:rsidR="00F16A15" w:rsidRPr="00F16A15">
              <w:rPr>
                <w:b/>
                <w:bCs/>
                <w:noProof/>
                <w:webHidden/>
              </w:rPr>
            </w:r>
            <w:r w:rsidR="00F16A15" w:rsidRPr="00F16A15">
              <w:rPr>
                <w:b/>
                <w:bCs/>
                <w:noProof/>
                <w:webHidden/>
              </w:rPr>
              <w:fldChar w:fldCharType="separate"/>
            </w:r>
            <w:r w:rsidR="00F16A15" w:rsidRPr="00F16A15">
              <w:rPr>
                <w:b/>
                <w:bCs/>
                <w:noProof/>
                <w:webHidden/>
              </w:rPr>
              <w:t>7</w:t>
            </w:r>
            <w:r w:rsidR="00F16A15" w:rsidRPr="00F16A15">
              <w:rPr>
                <w:b/>
                <w:bCs/>
                <w:noProof/>
                <w:webHidden/>
              </w:rPr>
              <w:fldChar w:fldCharType="end"/>
            </w:r>
          </w:hyperlink>
        </w:p>
        <w:p w14:paraId="7932170C" w14:textId="4AE57019"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36" w:history="1">
            <w:r w:rsidR="00F16A15" w:rsidRPr="00F16A15">
              <w:rPr>
                <w:rStyle w:val="Hyperlink"/>
                <w:b/>
                <w:bCs/>
                <w:noProof/>
              </w:rPr>
              <w:t>5.1</w:t>
            </w:r>
            <w:r w:rsidR="00F16A15" w:rsidRPr="00F16A15">
              <w:rPr>
                <w:rFonts w:asciiTheme="minorHAnsi" w:eastAsiaTheme="minorEastAsia" w:hAnsiTheme="minorHAnsi"/>
                <w:b/>
                <w:bCs/>
                <w:noProof/>
                <w:sz w:val="22"/>
                <w:lang w:val="en-US"/>
              </w:rPr>
              <w:tab/>
            </w:r>
            <w:r w:rsidR="00F16A15" w:rsidRPr="00F16A15">
              <w:rPr>
                <w:rStyle w:val="Hyperlink"/>
                <w:b/>
                <w:bCs/>
                <w:noProof/>
              </w:rPr>
              <w:t>Sampling Techniques</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_Toc60563136 \h </w:instrText>
            </w:r>
            <w:r w:rsidR="00F16A15" w:rsidRPr="00F16A15">
              <w:rPr>
                <w:b/>
                <w:bCs/>
                <w:noProof/>
                <w:webHidden/>
              </w:rPr>
            </w:r>
            <w:r w:rsidR="00F16A15" w:rsidRPr="00F16A15">
              <w:rPr>
                <w:b/>
                <w:bCs/>
                <w:noProof/>
                <w:webHidden/>
              </w:rPr>
              <w:fldChar w:fldCharType="separate"/>
            </w:r>
            <w:r w:rsidR="00F16A15" w:rsidRPr="00F16A15">
              <w:rPr>
                <w:b/>
                <w:bCs/>
                <w:noProof/>
                <w:webHidden/>
              </w:rPr>
              <w:t>7</w:t>
            </w:r>
            <w:r w:rsidR="00F16A15" w:rsidRPr="00F16A15">
              <w:rPr>
                <w:b/>
                <w:bCs/>
                <w:noProof/>
                <w:webHidden/>
              </w:rPr>
              <w:fldChar w:fldCharType="end"/>
            </w:r>
          </w:hyperlink>
        </w:p>
        <w:p w14:paraId="11AB0FAA" w14:textId="1E06731E"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37" w:history="1">
            <w:r w:rsidR="00F16A15" w:rsidRPr="00F16A15">
              <w:rPr>
                <w:rStyle w:val="Hyperlink"/>
                <w:b/>
                <w:bCs/>
                <w:noProof/>
                <w:highlight w:val="yellow"/>
              </w:rPr>
              <w:t>5.2</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rPr>
              <w:t>Sample Size</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_Toc60563137 \h </w:instrText>
            </w:r>
            <w:r w:rsidR="00F16A15" w:rsidRPr="00F16A15">
              <w:rPr>
                <w:b/>
                <w:bCs/>
                <w:noProof/>
                <w:webHidden/>
              </w:rPr>
            </w:r>
            <w:r w:rsidR="00F16A15" w:rsidRPr="00F16A15">
              <w:rPr>
                <w:b/>
                <w:bCs/>
                <w:noProof/>
                <w:webHidden/>
              </w:rPr>
              <w:fldChar w:fldCharType="separate"/>
            </w:r>
            <w:r w:rsidR="00F16A15" w:rsidRPr="00F16A15">
              <w:rPr>
                <w:b/>
                <w:bCs/>
                <w:noProof/>
                <w:webHidden/>
              </w:rPr>
              <w:t>8</w:t>
            </w:r>
            <w:r w:rsidR="00F16A15" w:rsidRPr="00F16A15">
              <w:rPr>
                <w:b/>
                <w:bCs/>
                <w:noProof/>
                <w:webHidden/>
              </w:rPr>
              <w:fldChar w:fldCharType="end"/>
            </w:r>
          </w:hyperlink>
        </w:p>
        <w:p w14:paraId="6A849A3D" w14:textId="658FB49E"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38" w:history="1">
            <w:r w:rsidR="00F16A15" w:rsidRPr="00F16A15">
              <w:rPr>
                <w:rStyle w:val="Hyperlink"/>
                <w:b/>
                <w:bCs/>
                <w:noProof/>
                <w:highlight w:val="yellow"/>
              </w:rPr>
              <w:t>5.3</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rPr>
              <w:t>Instrument development</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_Toc60563138 \h </w:instrText>
            </w:r>
            <w:r w:rsidR="00F16A15" w:rsidRPr="00F16A15">
              <w:rPr>
                <w:b/>
                <w:bCs/>
                <w:noProof/>
                <w:webHidden/>
              </w:rPr>
            </w:r>
            <w:r w:rsidR="00F16A15" w:rsidRPr="00F16A15">
              <w:rPr>
                <w:b/>
                <w:bCs/>
                <w:noProof/>
                <w:webHidden/>
              </w:rPr>
              <w:fldChar w:fldCharType="separate"/>
            </w:r>
            <w:r w:rsidR="00F16A15" w:rsidRPr="00F16A15">
              <w:rPr>
                <w:b/>
                <w:bCs/>
                <w:noProof/>
                <w:webHidden/>
              </w:rPr>
              <w:t>8</w:t>
            </w:r>
            <w:r w:rsidR="00F16A15" w:rsidRPr="00F16A15">
              <w:rPr>
                <w:b/>
                <w:bCs/>
                <w:noProof/>
                <w:webHidden/>
              </w:rPr>
              <w:fldChar w:fldCharType="end"/>
            </w:r>
          </w:hyperlink>
        </w:p>
        <w:p w14:paraId="7C1DF9D0" w14:textId="024C0CDF"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39" w:history="1">
            <w:r w:rsidR="00F16A15" w:rsidRPr="00F16A15">
              <w:rPr>
                <w:rStyle w:val="Hyperlink"/>
                <w:b/>
                <w:bCs/>
                <w:noProof/>
                <w:highlight w:val="yellow"/>
                <w:lang w:val="en-US"/>
              </w:rPr>
              <w:t>6.</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Primary Data Analysis</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_Toc60563139 \h </w:instrText>
            </w:r>
            <w:r w:rsidR="00F16A15" w:rsidRPr="00F16A15">
              <w:rPr>
                <w:b/>
                <w:bCs/>
                <w:noProof/>
                <w:webHidden/>
              </w:rPr>
            </w:r>
            <w:r w:rsidR="00F16A15" w:rsidRPr="00F16A15">
              <w:rPr>
                <w:b/>
                <w:bCs/>
                <w:noProof/>
                <w:webHidden/>
              </w:rPr>
              <w:fldChar w:fldCharType="separate"/>
            </w:r>
            <w:r w:rsidR="00F16A15" w:rsidRPr="00F16A15">
              <w:rPr>
                <w:b/>
                <w:bCs/>
                <w:noProof/>
                <w:webHidden/>
              </w:rPr>
              <w:t>8</w:t>
            </w:r>
            <w:r w:rsidR="00F16A15" w:rsidRPr="00F16A15">
              <w:rPr>
                <w:b/>
                <w:bCs/>
                <w:noProof/>
                <w:webHidden/>
              </w:rPr>
              <w:fldChar w:fldCharType="end"/>
            </w:r>
          </w:hyperlink>
        </w:p>
        <w:p w14:paraId="250590BB" w14:textId="6AF5041B"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40" w:history="1">
            <w:r w:rsidR="00F16A15" w:rsidRPr="00F16A15">
              <w:rPr>
                <w:rStyle w:val="Hyperlink"/>
                <w:b/>
                <w:bCs/>
                <w:noProof/>
                <w:highlight w:val="yellow"/>
                <w:lang w:val="en-US"/>
              </w:rPr>
              <w:t>6.1</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Frequency Analysis of Survey Questions</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_Toc60563140 \h </w:instrText>
            </w:r>
            <w:r w:rsidR="00F16A15" w:rsidRPr="00F16A15">
              <w:rPr>
                <w:b/>
                <w:bCs/>
                <w:noProof/>
                <w:webHidden/>
              </w:rPr>
            </w:r>
            <w:r w:rsidR="00F16A15" w:rsidRPr="00F16A15">
              <w:rPr>
                <w:b/>
                <w:bCs/>
                <w:noProof/>
                <w:webHidden/>
              </w:rPr>
              <w:fldChar w:fldCharType="separate"/>
            </w:r>
            <w:r w:rsidR="00F16A15" w:rsidRPr="00F16A15">
              <w:rPr>
                <w:b/>
                <w:bCs/>
                <w:noProof/>
                <w:webHidden/>
              </w:rPr>
              <w:t>8</w:t>
            </w:r>
            <w:r w:rsidR="00F16A15" w:rsidRPr="00F16A15">
              <w:rPr>
                <w:b/>
                <w:bCs/>
                <w:noProof/>
                <w:webHidden/>
              </w:rPr>
              <w:fldChar w:fldCharType="end"/>
            </w:r>
          </w:hyperlink>
        </w:p>
        <w:p w14:paraId="618E2CA0" w14:textId="2FE72CFB"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1" w:history="1">
            <w:r w:rsidR="00F16A15" w:rsidRPr="00F16A15">
              <w:rPr>
                <w:rStyle w:val="Hyperlink"/>
                <w:b/>
                <w:bCs/>
                <w:noProof/>
                <w:highlight w:val="yellow"/>
                <w:lang w:val="en-US"/>
              </w:rPr>
              <w:t>6.1.1</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No. 1</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_Toc60563141 \h </w:instrText>
            </w:r>
            <w:r w:rsidR="00F16A15" w:rsidRPr="00F16A15">
              <w:rPr>
                <w:b/>
                <w:bCs/>
                <w:noProof/>
                <w:webHidden/>
              </w:rPr>
            </w:r>
            <w:r w:rsidR="00F16A15" w:rsidRPr="00F16A15">
              <w:rPr>
                <w:b/>
                <w:bCs/>
                <w:noProof/>
                <w:webHidden/>
              </w:rPr>
              <w:fldChar w:fldCharType="separate"/>
            </w:r>
            <w:r w:rsidR="00F16A15" w:rsidRPr="00F16A15">
              <w:rPr>
                <w:b/>
                <w:bCs/>
                <w:noProof/>
                <w:webHidden/>
              </w:rPr>
              <w:t>8</w:t>
            </w:r>
            <w:r w:rsidR="00F16A15" w:rsidRPr="00F16A15">
              <w:rPr>
                <w:b/>
                <w:bCs/>
                <w:noProof/>
                <w:webHidden/>
              </w:rPr>
              <w:fldChar w:fldCharType="end"/>
            </w:r>
          </w:hyperlink>
        </w:p>
        <w:p w14:paraId="2652D609" w14:textId="4A315A90"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2" w:history="1">
            <w:r w:rsidR="00F16A15" w:rsidRPr="00F16A15">
              <w:rPr>
                <w:rStyle w:val="Hyperlink"/>
                <w:b/>
                <w:bCs/>
                <w:noProof/>
                <w:highlight w:val="yellow"/>
                <w:lang w:val="en-US"/>
              </w:rPr>
              <w:t>6.1.2</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No 2.</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_Toc60563142 \h </w:instrText>
            </w:r>
            <w:r w:rsidR="00F16A15" w:rsidRPr="00F16A15">
              <w:rPr>
                <w:b/>
                <w:bCs/>
                <w:noProof/>
                <w:webHidden/>
              </w:rPr>
            </w:r>
            <w:r w:rsidR="00F16A15" w:rsidRPr="00F16A15">
              <w:rPr>
                <w:b/>
                <w:bCs/>
                <w:noProof/>
                <w:webHidden/>
              </w:rPr>
              <w:fldChar w:fldCharType="separate"/>
            </w:r>
            <w:r w:rsidR="00F16A15" w:rsidRPr="00F16A15">
              <w:rPr>
                <w:b/>
                <w:bCs/>
                <w:noProof/>
                <w:webHidden/>
              </w:rPr>
              <w:t>9</w:t>
            </w:r>
            <w:r w:rsidR="00F16A15" w:rsidRPr="00F16A15">
              <w:rPr>
                <w:b/>
                <w:bCs/>
                <w:noProof/>
                <w:webHidden/>
              </w:rPr>
              <w:fldChar w:fldCharType="end"/>
            </w:r>
          </w:hyperlink>
        </w:p>
        <w:p w14:paraId="52E9DDED" w14:textId="2B462A9B"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3" w:history="1">
            <w:r w:rsidR="00F16A15" w:rsidRPr="00F16A15">
              <w:rPr>
                <w:rStyle w:val="Hyperlink"/>
                <w:b/>
                <w:bCs/>
                <w:noProof/>
                <w:highlight w:val="yellow"/>
                <w:lang w:val="en-US"/>
              </w:rPr>
              <w:t>6.1.3</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3</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_Toc60563143 \h </w:instrText>
            </w:r>
            <w:r w:rsidR="00F16A15" w:rsidRPr="00F16A15">
              <w:rPr>
                <w:b/>
                <w:bCs/>
                <w:noProof/>
                <w:webHidden/>
              </w:rPr>
            </w:r>
            <w:r w:rsidR="00F16A15" w:rsidRPr="00F16A15">
              <w:rPr>
                <w:b/>
                <w:bCs/>
                <w:noProof/>
                <w:webHidden/>
              </w:rPr>
              <w:fldChar w:fldCharType="separate"/>
            </w:r>
            <w:r w:rsidR="00F16A15" w:rsidRPr="00F16A15">
              <w:rPr>
                <w:b/>
                <w:bCs/>
                <w:noProof/>
                <w:webHidden/>
              </w:rPr>
              <w:t>10</w:t>
            </w:r>
            <w:r w:rsidR="00F16A15" w:rsidRPr="00F16A15">
              <w:rPr>
                <w:b/>
                <w:bCs/>
                <w:noProof/>
                <w:webHidden/>
              </w:rPr>
              <w:fldChar w:fldCharType="end"/>
            </w:r>
          </w:hyperlink>
        </w:p>
        <w:p w14:paraId="70F3B1F3" w14:textId="2024A8F4"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4" w:history="1">
            <w:r w:rsidR="00F16A15" w:rsidRPr="00F16A15">
              <w:rPr>
                <w:rStyle w:val="Hyperlink"/>
                <w:b/>
                <w:bCs/>
                <w:noProof/>
                <w:highlight w:val="yellow"/>
                <w:lang w:val="en-US"/>
              </w:rPr>
              <w:t>6.1.4</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4.</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_Toc60563144 \h </w:instrText>
            </w:r>
            <w:r w:rsidR="00F16A15" w:rsidRPr="00F16A15">
              <w:rPr>
                <w:b/>
                <w:bCs/>
                <w:noProof/>
                <w:webHidden/>
              </w:rPr>
            </w:r>
            <w:r w:rsidR="00F16A15" w:rsidRPr="00F16A15">
              <w:rPr>
                <w:b/>
                <w:bCs/>
                <w:noProof/>
                <w:webHidden/>
              </w:rPr>
              <w:fldChar w:fldCharType="separate"/>
            </w:r>
            <w:r w:rsidR="00F16A15" w:rsidRPr="00F16A15">
              <w:rPr>
                <w:b/>
                <w:bCs/>
                <w:noProof/>
                <w:webHidden/>
              </w:rPr>
              <w:t>10</w:t>
            </w:r>
            <w:r w:rsidR="00F16A15" w:rsidRPr="00F16A15">
              <w:rPr>
                <w:b/>
                <w:bCs/>
                <w:noProof/>
                <w:webHidden/>
              </w:rPr>
              <w:fldChar w:fldCharType="end"/>
            </w:r>
          </w:hyperlink>
        </w:p>
        <w:p w14:paraId="4FFEA3D9" w14:textId="0A1D34B4"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5" w:history="1">
            <w:r w:rsidR="00F16A15" w:rsidRPr="00F16A15">
              <w:rPr>
                <w:rStyle w:val="Hyperlink"/>
                <w:b/>
                <w:bCs/>
                <w:noProof/>
                <w:highlight w:val="yellow"/>
                <w:lang w:val="en-US"/>
              </w:rPr>
              <w:t>6.1.5</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5</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_Toc60563145 \h </w:instrText>
            </w:r>
            <w:r w:rsidR="00F16A15" w:rsidRPr="00F16A15">
              <w:rPr>
                <w:b/>
                <w:bCs/>
                <w:noProof/>
                <w:webHidden/>
              </w:rPr>
            </w:r>
            <w:r w:rsidR="00F16A15" w:rsidRPr="00F16A15">
              <w:rPr>
                <w:b/>
                <w:bCs/>
                <w:noProof/>
                <w:webHidden/>
              </w:rPr>
              <w:fldChar w:fldCharType="separate"/>
            </w:r>
            <w:r w:rsidR="00F16A15" w:rsidRPr="00F16A15">
              <w:rPr>
                <w:b/>
                <w:bCs/>
                <w:noProof/>
                <w:webHidden/>
              </w:rPr>
              <w:t>10</w:t>
            </w:r>
            <w:r w:rsidR="00F16A15" w:rsidRPr="00F16A15">
              <w:rPr>
                <w:b/>
                <w:bCs/>
                <w:noProof/>
                <w:webHidden/>
              </w:rPr>
              <w:fldChar w:fldCharType="end"/>
            </w:r>
          </w:hyperlink>
        </w:p>
        <w:p w14:paraId="76E09D50" w14:textId="669187F8"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6" w:history="1">
            <w:r w:rsidR="00F16A15" w:rsidRPr="00F16A15">
              <w:rPr>
                <w:rStyle w:val="Hyperlink"/>
                <w:b/>
                <w:bCs/>
                <w:noProof/>
                <w:highlight w:val="yellow"/>
                <w:lang w:val="en-US"/>
              </w:rPr>
              <w:t>6.1.6</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6</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_Toc60563146 \h </w:instrText>
            </w:r>
            <w:r w:rsidR="00F16A15" w:rsidRPr="00F16A15">
              <w:rPr>
                <w:b/>
                <w:bCs/>
                <w:noProof/>
                <w:webHidden/>
              </w:rPr>
            </w:r>
            <w:r w:rsidR="00F16A15" w:rsidRPr="00F16A15">
              <w:rPr>
                <w:b/>
                <w:bCs/>
                <w:noProof/>
                <w:webHidden/>
              </w:rPr>
              <w:fldChar w:fldCharType="separate"/>
            </w:r>
            <w:r w:rsidR="00F16A15" w:rsidRPr="00F16A15">
              <w:rPr>
                <w:b/>
                <w:bCs/>
                <w:noProof/>
                <w:webHidden/>
              </w:rPr>
              <w:t>11</w:t>
            </w:r>
            <w:r w:rsidR="00F16A15" w:rsidRPr="00F16A15">
              <w:rPr>
                <w:b/>
                <w:bCs/>
                <w:noProof/>
                <w:webHidden/>
              </w:rPr>
              <w:fldChar w:fldCharType="end"/>
            </w:r>
          </w:hyperlink>
        </w:p>
        <w:p w14:paraId="21FFEBF8" w14:textId="782A7529"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7" w:history="1">
            <w:r w:rsidR="00F16A15" w:rsidRPr="00F16A15">
              <w:rPr>
                <w:rStyle w:val="Hyperlink"/>
                <w:b/>
                <w:bCs/>
                <w:noProof/>
                <w:highlight w:val="yellow"/>
                <w:lang w:val="en-US"/>
              </w:rPr>
              <w:t>6.1.7</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7</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_Toc60563147 \h </w:instrText>
            </w:r>
            <w:r w:rsidR="00F16A15" w:rsidRPr="00F16A15">
              <w:rPr>
                <w:b/>
                <w:bCs/>
                <w:noProof/>
                <w:webHidden/>
              </w:rPr>
            </w:r>
            <w:r w:rsidR="00F16A15" w:rsidRPr="00F16A15">
              <w:rPr>
                <w:b/>
                <w:bCs/>
                <w:noProof/>
                <w:webHidden/>
              </w:rPr>
              <w:fldChar w:fldCharType="separate"/>
            </w:r>
            <w:r w:rsidR="00F16A15" w:rsidRPr="00F16A15">
              <w:rPr>
                <w:b/>
                <w:bCs/>
                <w:noProof/>
                <w:webHidden/>
              </w:rPr>
              <w:t>12</w:t>
            </w:r>
            <w:r w:rsidR="00F16A15" w:rsidRPr="00F16A15">
              <w:rPr>
                <w:b/>
                <w:bCs/>
                <w:noProof/>
                <w:webHidden/>
              </w:rPr>
              <w:fldChar w:fldCharType="end"/>
            </w:r>
          </w:hyperlink>
        </w:p>
        <w:p w14:paraId="720C3DC4" w14:textId="57C680F8"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8" w:history="1">
            <w:r w:rsidR="00F16A15" w:rsidRPr="00F16A15">
              <w:rPr>
                <w:rStyle w:val="Hyperlink"/>
                <w:b/>
                <w:bCs/>
                <w:noProof/>
                <w:highlight w:val="yellow"/>
                <w:lang w:val="en-US"/>
              </w:rPr>
              <w:t>6.1.8</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8.</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_Toc60563148 \h </w:instrText>
            </w:r>
            <w:r w:rsidR="00F16A15" w:rsidRPr="00F16A15">
              <w:rPr>
                <w:b/>
                <w:bCs/>
                <w:noProof/>
                <w:webHidden/>
              </w:rPr>
            </w:r>
            <w:r w:rsidR="00F16A15" w:rsidRPr="00F16A15">
              <w:rPr>
                <w:b/>
                <w:bCs/>
                <w:noProof/>
                <w:webHidden/>
              </w:rPr>
              <w:fldChar w:fldCharType="separate"/>
            </w:r>
            <w:r w:rsidR="00F16A15" w:rsidRPr="00F16A15">
              <w:rPr>
                <w:b/>
                <w:bCs/>
                <w:noProof/>
                <w:webHidden/>
              </w:rPr>
              <w:t>12</w:t>
            </w:r>
            <w:r w:rsidR="00F16A15" w:rsidRPr="00F16A15">
              <w:rPr>
                <w:b/>
                <w:bCs/>
                <w:noProof/>
                <w:webHidden/>
              </w:rPr>
              <w:fldChar w:fldCharType="end"/>
            </w:r>
          </w:hyperlink>
        </w:p>
        <w:p w14:paraId="5AAA7CA4" w14:textId="4E25B94E"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49" w:history="1">
            <w:r w:rsidR="00F16A15" w:rsidRPr="00F16A15">
              <w:rPr>
                <w:rStyle w:val="Hyperlink"/>
                <w:b/>
                <w:bCs/>
                <w:noProof/>
                <w:highlight w:val="yellow"/>
                <w:lang w:val="en-US"/>
              </w:rPr>
              <w:t>6.1.9</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9</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_Toc60563149 \h </w:instrText>
            </w:r>
            <w:r w:rsidR="00F16A15" w:rsidRPr="00F16A15">
              <w:rPr>
                <w:b/>
                <w:bCs/>
                <w:noProof/>
                <w:webHidden/>
              </w:rPr>
            </w:r>
            <w:r w:rsidR="00F16A15" w:rsidRPr="00F16A15">
              <w:rPr>
                <w:b/>
                <w:bCs/>
                <w:noProof/>
                <w:webHidden/>
              </w:rPr>
              <w:fldChar w:fldCharType="separate"/>
            </w:r>
            <w:r w:rsidR="00F16A15" w:rsidRPr="00F16A15">
              <w:rPr>
                <w:b/>
                <w:bCs/>
                <w:noProof/>
                <w:webHidden/>
              </w:rPr>
              <w:t>13</w:t>
            </w:r>
            <w:r w:rsidR="00F16A15" w:rsidRPr="00F16A15">
              <w:rPr>
                <w:b/>
                <w:bCs/>
                <w:noProof/>
                <w:webHidden/>
              </w:rPr>
              <w:fldChar w:fldCharType="end"/>
            </w:r>
          </w:hyperlink>
        </w:p>
        <w:p w14:paraId="597C83E8" w14:textId="40E388E9" w:rsidR="00F16A15" w:rsidRPr="00F16A15" w:rsidRDefault="00CA318D">
          <w:pPr>
            <w:pStyle w:val="TOC3"/>
            <w:tabs>
              <w:tab w:val="left" w:pos="1320"/>
              <w:tab w:val="right" w:leader="dot" w:pos="9016"/>
            </w:tabs>
            <w:rPr>
              <w:rFonts w:asciiTheme="minorHAnsi" w:eastAsiaTheme="minorEastAsia" w:hAnsiTheme="minorHAnsi"/>
              <w:b/>
              <w:bCs/>
              <w:noProof/>
              <w:sz w:val="22"/>
              <w:lang w:val="en-US"/>
            </w:rPr>
          </w:pPr>
          <w:hyperlink w:anchor="_Toc60563150" w:history="1">
            <w:r w:rsidR="00F16A15" w:rsidRPr="00F16A15">
              <w:rPr>
                <w:rStyle w:val="Hyperlink"/>
                <w:b/>
                <w:bCs/>
                <w:noProof/>
                <w:highlight w:val="yellow"/>
                <w:lang w:val="en-US"/>
              </w:rPr>
              <w:t>6.1.10</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Question 10</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_Toc60563150 \h </w:instrText>
            </w:r>
            <w:r w:rsidR="00F16A15" w:rsidRPr="00F16A15">
              <w:rPr>
                <w:b/>
                <w:bCs/>
                <w:noProof/>
                <w:webHidden/>
              </w:rPr>
            </w:r>
            <w:r w:rsidR="00F16A15" w:rsidRPr="00F16A15">
              <w:rPr>
                <w:b/>
                <w:bCs/>
                <w:noProof/>
                <w:webHidden/>
              </w:rPr>
              <w:fldChar w:fldCharType="separate"/>
            </w:r>
            <w:r w:rsidR="00F16A15" w:rsidRPr="00F16A15">
              <w:rPr>
                <w:b/>
                <w:bCs/>
                <w:noProof/>
                <w:webHidden/>
              </w:rPr>
              <w:t>13</w:t>
            </w:r>
            <w:r w:rsidR="00F16A15" w:rsidRPr="00F16A15">
              <w:rPr>
                <w:b/>
                <w:bCs/>
                <w:noProof/>
                <w:webHidden/>
              </w:rPr>
              <w:fldChar w:fldCharType="end"/>
            </w:r>
          </w:hyperlink>
        </w:p>
        <w:p w14:paraId="18DD3D71" w14:textId="0057EE4E" w:rsidR="00F16A15" w:rsidRPr="00F16A15" w:rsidRDefault="00CA318D">
          <w:pPr>
            <w:pStyle w:val="TOC2"/>
            <w:tabs>
              <w:tab w:val="left" w:pos="880"/>
              <w:tab w:val="right" w:leader="dot" w:pos="9016"/>
            </w:tabs>
            <w:rPr>
              <w:rFonts w:asciiTheme="minorHAnsi" w:eastAsiaTheme="minorEastAsia" w:hAnsiTheme="minorHAnsi"/>
              <w:b/>
              <w:bCs/>
              <w:noProof/>
              <w:sz w:val="22"/>
              <w:lang w:val="en-US"/>
            </w:rPr>
          </w:pPr>
          <w:hyperlink w:anchor="_Toc60563151" w:history="1">
            <w:r w:rsidR="00F16A15" w:rsidRPr="00F16A15">
              <w:rPr>
                <w:rStyle w:val="Hyperlink"/>
                <w:b/>
                <w:bCs/>
                <w:noProof/>
                <w:highlight w:val="yellow"/>
                <w:lang w:val="en-US"/>
              </w:rPr>
              <w:t>6.2</w:t>
            </w:r>
            <w:r w:rsidR="00F16A15" w:rsidRPr="00F16A15">
              <w:rPr>
                <w:rFonts w:asciiTheme="minorHAnsi" w:eastAsiaTheme="minorEastAsia" w:hAnsiTheme="minorHAnsi"/>
                <w:b/>
                <w:bCs/>
                <w:noProof/>
                <w:sz w:val="22"/>
                <w:lang w:val="en-US"/>
              </w:rPr>
              <w:tab/>
            </w:r>
            <w:r w:rsidR="00F16A15" w:rsidRPr="00F16A15">
              <w:rPr>
                <w:rStyle w:val="Hyperlink"/>
                <w:b/>
                <w:bCs/>
                <w:noProof/>
                <w:highlight w:val="yellow"/>
                <w:lang w:val="en-US"/>
              </w:rPr>
              <w:t>Summary of Results</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_Toc60563151 \h </w:instrText>
            </w:r>
            <w:r w:rsidR="00F16A15" w:rsidRPr="00F16A15">
              <w:rPr>
                <w:b/>
                <w:bCs/>
                <w:noProof/>
                <w:webHidden/>
              </w:rPr>
            </w:r>
            <w:r w:rsidR="00F16A15" w:rsidRPr="00F16A15">
              <w:rPr>
                <w:b/>
                <w:bCs/>
                <w:noProof/>
                <w:webHidden/>
              </w:rPr>
              <w:fldChar w:fldCharType="separate"/>
            </w:r>
            <w:r w:rsidR="00F16A15" w:rsidRPr="00F16A15">
              <w:rPr>
                <w:b/>
                <w:bCs/>
                <w:noProof/>
                <w:webHidden/>
              </w:rPr>
              <w:t>14</w:t>
            </w:r>
            <w:r w:rsidR="00F16A15" w:rsidRPr="00F16A15">
              <w:rPr>
                <w:b/>
                <w:bCs/>
                <w:noProof/>
                <w:webHidden/>
              </w:rPr>
              <w:fldChar w:fldCharType="end"/>
            </w:r>
          </w:hyperlink>
        </w:p>
        <w:p w14:paraId="7A8AC993" w14:textId="2A8D0D97"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52" w:history="1">
            <w:r w:rsidR="00F16A15" w:rsidRPr="00F16A15">
              <w:rPr>
                <w:rStyle w:val="Hyperlink"/>
                <w:b/>
                <w:bCs/>
                <w:noProof/>
                <w:lang w:val="en-US"/>
              </w:rPr>
              <w:t>7.</w:t>
            </w:r>
            <w:r w:rsidR="00F16A15" w:rsidRPr="00F16A15">
              <w:rPr>
                <w:rFonts w:asciiTheme="minorHAnsi" w:eastAsiaTheme="minorEastAsia" w:hAnsiTheme="minorHAnsi"/>
                <w:b/>
                <w:bCs/>
                <w:noProof/>
                <w:sz w:val="22"/>
                <w:lang w:val="en-US"/>
              </w:rPr>
              <w:tab/>
            </w:r>
            <w:r w:rsidR="00F16A15" w:rsidRPr="00F16A15">
              <w:rPr>
                <w:rStyle w:val="Hyperlink"/>
                <w:b/>
                <w:bCs/>
                <w:noProof/>
                <w:lang w:val="en-US"/>
              </w:rPr>
              <w:t>Secondary Data Analysis</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_Toc60563152 \h </w:instrText>
            </w:r>
            <w:r w:rsidR="00F16A15" w:rsidRPr="00F16A15">
              <w:rPr>
                <w:b/>
                <w:bCs/>
                <w:noProof/>
                <w:webHidden/>
              </w:rPr>
            </w:r>
            <w:r w:rsidR="00F16A15" w:rsidRPr="00F16A15">
              <w:rPr>
                <w:b/>
                <w:bCs/>
                <w:noProof/>
                <w:webHidden/>
              </w:rPr>
              <w:fldChar w:fldCharType="separate"/>
            </w:r>
            <w:r w:rsidR="00F16A15" w:rsidRPr="00F16A15">
              <w:rPr>
                <w:b/>
                <w:bCs/>
                <w:noProof/>
                <w:webHidden/>
              </w:rPr>
              <w:t>14</w:t>
            </w:r>
            <w:r w:rsidR="00F16A15" w:rsidRPr="00F16A15">
              <w:rPr>
                <w:b/>
                <w:bCs/>
                <w:noProof/>
                <w:webHidden/>
              </w:rPr>
              <w:fldChar w:fldCharType="end"/>
            </w:r>
          </w:hyperlink>
        </w:p>
        <w:p w14:paraId="39640F14" w14:textId="49568ED1"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53" w:history="1">
            <w:r w:rsidR="00F16A15" w:rsidRPr="00F16A15">
              <w:rPr>
                <w:rStyle w:val="Hyperlink"/>
                <w:b/>
                <w:bCs/>
                <w:noProof/>
                <w:lang w:val="en-US"/>
              </w:rPr>
              <w:t>8.</w:t>
            </w:r>
            <w:r w:rsidR="00F16A15" w:rsidRPr="00F16A15">
              <w:rPr>
                <w:rFonts w:asciiTheme="minorHAnsi" w:eastAsiaTheme="minorEastAsia" w:hAnsiTheme="minorHAnsi"/>
                <w:b/>
                <w:bCs/>
                <w:noProof/>
                <w:sz w:val="22"/>
                <w:lang w:val="en-US"/>
              </w:rPr>
              <w:tab/>
            </w:r>
            <w:r w:rsidR="00F16A15" w:rsidRPr="00F16A15">
              <w:rPr>
                <w:rStyle w:val="Hyperlink"/>
                <w:b/>
                <w:bCs/>
                <w:noProof/>
                <w:lang w:val="en-US"/>
              </w:rPr>
              <w:t>Conclusion</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_Toc60563153 \h </w:instrText>
            </w:r>
            <w:r w:rsidR="00F16A15" w:rsidRPr="00F16A15">
              <w:rPr>
                <w:b/>
                <w:bCs/>
                <w:noProof/>
                <w:webHidden/>
              </w:rPr>
            </w:r>
            <w:r w:rsidR="00F16A15" w:rsidRPr="00F16A15">
              <w:rPr>
                <w:b/>
                <w:bCs/>
                <w:noProof/>
                <w:webHidden/>
              </w:rPr>
              <w:fldChar w:fldCharType="separate"/>
            </w:r>
            <w:r w:rsidR="00F16A15" w:rsidRPr="00F16A15">
              <w:rPr>
                <w:b/>
                <w:bCs/>
                <w:noProof/>
                <w:webHidden/>
              </w:rPr>
              <w:t>15</w:t>
            </w:r>
            <w:r w:rsidR="00F16A15" w:rsidRPr="00F16A15">
              <w:rPr>
                <w:b/>
                <w:bCs/>
                <w:noProof/>
                <w:webHidden/>
              </w:rPr>
              <w:fldChar w:fldCharType="end"/>
            </w:r>
          </w:hyperlink>
        </w:p>
        <w:p w14:paraId="4EA343B6" w14:textId="60A1F349" w:rsidR="00F16A15" w:rsidRPr="00F16A15" w:rsidRDefault="00CA318D">
          <w:pPr>
            <w:pStyle w:val="TOC1"/>
            <w:tabs>
              <w:tab w:val="left" w:pos="480"/>
              <w:tab w:val="right" w:leader="dot" w:pos="9016"/>
            </w:tabs>
            <w:rPr>
              <w:rFonts w:asciiTheme="minorHAnsi" w:eastAsiaTheme="minorEastAsia" w:hAnsiTheme="minorHAnsi"/>
              <w:b/>
              <w:bCs/>
              <w:noProof/>
              <w:sz w:val="22"/>
              <w:lang w:val="en-US"/>
            </w:rPr>
          </w:pPr>
          <w:hyperlink w:anchor="_Toc60563154" w:history="1">
            <w:r w:rsidR="00F16A15" w:rsidRPr="00F16A15">
              <w:rPr>
                <w:rStyle w:val="Hyperlink"/>
                <w:b/>
                <w:bCs/>
                <w:noProof/>
                <w:lang w:val="en-US"/>
              </w:rPr>
              <w:t>9.</w:t>
            </w:r>
            <w:r w:rsidR="00F16A15" w:rsidRPr="00F16A15">
              <w:rPr>
                <w:rFonts w:asciiTheme="minorHAnsi" w:eastAsiaTheme="minorEastAsia" w:hAnsiTheme="minorHAnsi"/>
                <w:b/>
                <w:bCs/>
                <w:noProof/>
                <w:sz w:val="22"/>
                <w:lang w:val="en-US"/>
              </w:rPr>
              <w:tab/>
            </w:r>
            <w:r w:rsidR="00F16A15" w:rsidRPr="00F16A15">
              <w:rPr>
                <w:rStyle w:val="Hyperlink"/>
                <w:b/>
                <w:bCs/>
                <w:noProof/>
                <w:lang w:val="en-US"/>
              </w:rPr>
              <w:t>References</w:t>
            </w:r>
            <w:r w:rsidR="00F16A15" w:rsidRPr="00F16A15">
              <w:rPr>
                <w:b/>
                <w:bCs/>
                <w:noProof/>
                <w:webHidden/>
              </w:rPr>
              <w:tab/>
            </w:r>
            <w:r w:rsidR="00F16A15" w:rsidRPr="00F16A15">
              <w:rPr>
                <w:b/>
                <w:bCs/>
                <w:noProof/>
                <w:webHidden/>
              </w:rPr>
              <w:fldChar w:fldCharType="begin"/>
            </w:r>
            <w:r w:rsidR="00F16A15" w:rsidRPr="00F16A15">
              <w:rPr>
                <w:b/>
                <w:bCs/>
                <w:noProof/>
                <w:webHidden/>
              </w:rPr>
              <w:instrText xml:space="preserve"> PAGEREF _Toc60563154 \h </w:instrText>
            </w:r>
            <w:r w:rsidR="00F16A15" w:rsidRPr="00F16A15">
              <w:rPr>
                <w:b/>
                <w:bCs/>
                <w:noProof/>
                <w:webHidden/>
              </w:rPr>
            </w:r>
            <w:r w:rsidR="00F16A15" w:rsidRPr="00F16A15">
              <w:rPr>
                <w:b/>
                <w:bCs/>
                <w:noProof/>
                <w:webHidden/>
              </w:rPr>
              <w:fldChar w:fldCharType="separate"/>
            </w:r>
            <w:r w:rsidR="00F16A15" w:rsidRPr="00F16A15">
              <w:rPr>
                <w:b/>
                <w:bCs/>
                <w:noProof/>
                <w:webHidden/>
              </w:rPr>
              <w:t>15</w:t>
            </w:r>
            <w:r w:rsidR="00F16A15" w:rsidRPr="00F16A15">
              <w:rPr>
                <w:b/>
                <w:bCs/>
                <w:noProof/>
                <w:webHidden/>
              </w:rPr>
              <w:fldChar w:fldCharType="end"/>
            </w:r>
          </w:hyperlink>
        </w:p>
        <w:p w14:paraId="6E21377A" w14:textId="686987F6" w:rsidR="00C556B0" w:rsidRDefault="00C556B0">
          <w:r w:rsidRPr="00F16A15">
            <w:rPr>
              <w:b/>
              <w:bCs/>
              <w:noProof/>
            </w:rPr>
            <w:fldChar w:fldCharType="end"/>
          </w:r>
        </w:p>
      </w:sdtContent>
    </w:sdt>
    <w:p w14:paraId="3BA4EBB4" w14:textId="4E1F03DF" w:rsidR="00C556B0" w:rsidRDefault="00C556B0" w:rsidP="008609D6">
      <w:pPr>
        <w:rPr>
          <w:lang w:val="en-US"/>
        </w:rPr>
      </w:pPr>
    </w:p>
    <w:p w14:paraId="16E465AB" w14:textId="531D1AED" w:rsidR="00C556B0" w:rsidRDefault="00C556B0" w:rsidP="008609D6">
      <w:pPr>
        <w:rPr>
          <w:lang w:val="en-US"/>
        </w:rPr>
      </w:pPr>
    </w:p>
    <w:p w14:paraId="1E9ECCB8" w14:textId="4D20616B" w:rsidR="00C556B0" w:rsidRDefault="00C556B0" w:rsidP="008609D6">
      <w:pPr>
        <w:rPr>
          <w:lang w:val="en-US"/>
        </w:rPr>
      </w:pPr>
    </w:p>
    <w:p w14:paraId="6E463703" w14:textId="16B95292" w:rsidR="00C556B0" w:rsidRDefault="00C556B0" w:rsidP="008609D6">
      <w:pPr>
        <w:rPr>
          <w:lang w:val="en-US"/>
        </w:rPr>
      </w:pPr>
    </w:p>
    <w:p w14:paraId="5EA174D8" w14:textId="730C5915" w:rsidR="00C556B0" w:rsidRDefault="00C556B0" w:rsidP="008609D6">
      <w:pPr>
        <w:rPr>
          <w:lang w:val="en-US"/>
        </w:rPr>
      </w:pPr>
    </w:p>
    <w:p w14:paraId="3BC279EF" w14:textId="2ECC90AE" w:rsidR="00C556B0" w:rsidRDefault="00C556B0" w:rsidP="008609D6">
      <w:pPr>
        <w:rPr>
          <w:lang w:val="en-US"/>
        </w:rPr>
      </w:pPr>
    </w:p>
    <w:p w14:paraId="78D7284B" w14:textId="7131B137" w:rsidR="00C556B0" w:rsidRDefault="00C556B0" w:rsidP="008609D6">
      <w:pPr>
        <w:rPr>
          <w:lang w:val="en-US"/>
        </w:rPr>
      </w:pPr>
    </w:p>
    <w:p w14:paraId="1A688172" w14:textId="363AACA2" w:rsidR="00C556B0" w:rsidRDefault="00C556B0" w:rsidP="008609D6">
      <w:pPr>
        <w:rPr>
          <w:lang w:val="en-US"/>
        </w:rPr>
      </w:pPr>
    </w:p>
    <w:p w14:paraId="03FDA1DD" w14:textId="34375B0D" w:rsidR="00C556B0" w:rsidRDefault="00C556B0" w:rsidP="008609D6">
      <w:pPr>
        <w:rPr>
          <w:lang w:val="en-US"/>
        </w:rPr>
      </w:pPr>
    </w:p>
    <w:p w14:paraId="4AACCB4D" w14:textId="6200310C" w:rsidR="00C556B0" w:rsidRDefault="00C556B0" w:rsidP="008609D6">
      <w:pPr>
        <w:rPr>
          <w:lang w:val="en-US"/>
        </w:rPr>
      </w:pPr>
    </w:p>
    <w:p w14:paraId="3C667EAA" w14:textId="4316096A" w:rsidR="00C556B0" w:rsidRDefault="00C556B0" w:rsidP="008609D6">
      <w:pPr>
        <w:rPr>
          <w:lang w:val="en-US"/>
        </w:rPr>
      </w:pPr>
    </w:p>
    <w:p w14:paraId="3F73F030" w14:textId="241EDF0E" w:rsidR="00C556B0" w:rsidRDefault="00C556B0" w:rsidP="008609D6">
      <w:pPr>
        <w:rPr>
          <w:lang w:val="en-US"/>
        </w:rPr>
      </w:pPr>
    </w:p>
    <w:p w14:paraId="4F5FF1CE" w14:textId="5CA5F76B" w:rsidR="00C556B0" w:rsidRDefault="00C556B0" w:rsidP="008609D6">
      <w:pPr>
        <w:rPr>
          <w:lang w:val="en-US"/>
        </w:rPr>
      </w:pPr>
    </w:p>
    <w:p w14:paraId="6611A4C0" w14:textId="52C2F337" w:rsidR="00F16A15" w:rsidRDefault="00F16A15" w:rsidP="008609D6">
      <w:pPr>
        <w:rPr>
          <w:lang w:val="en-US"/>
        </w:rPr>
      </w:pPr>
    </w:p>
    <w:p w14:paraId="1BF95EF9" w14:textId="48BD2FB4" w:rsidR="00F16A15" w:rsidRDefault="00F16A15" w:rsidP="008609D6">
      <w:pPr>
        <w:rPr>
          <w:lang w:val="en-US"/>
        </w:rPr>
      </w:pPr>
    </w:p>
    <w:p w14:paraId="1CDBDD8A" w14:textId="77777777" w:rsidR="00F16A15" w:rsidRDefault="00F16A15" w:rsidP="008609D6">
      <w:pPr>
        <w:rPr>
          <w:lang w:val="en-US"/>
        </w:rPr>
      </w:pPr>
    </w:p>
    <w:p w14:paraId="6C6EDCF8" w14:textId="77777777" w:rsidR="00C556B0" w:rsidRDefault="00C556B0" w:rsidP="008609D6">
      <w:pPr>
        <w:rPr>
          <w:lang w:val="en-US"/>
        </w:rPr>
      </w:pPr>
    </w:p>
    <w:p w14:paraId="6ACECED4" w14:textId="564B881A" w:rsidR="00344882" w:rsidRDefault="008609D6" w:rsidP="006A22EA">
      <w:pPr>
        <w:pStyle w:val="Heading1"/>
        <w:rPr>
          <w:lang w:val="en-US"/>
        </w:rPr>
      </w:pPr>
      <w:bookmarkStart w:id="0" w:name="_Toc60563128"/>
      <w:r>
        <w:rPr>
          <w:lang w:val="en-US"/>
        </w:rPr>
        <w:t>Introduction</w:t>
      </w:r>
      <w:bookmarkEnd w:id="0"/>
      <w:r>
        <w:rPr>
          <w:lang w:val="en-US"/>
        </w:rPr>
        <w:t xml:space="preserve"> </w:t>
      </w:r>
    </w:p>
    <w:p w14:paraId="467B0C43" w14:textId="2168ADE7" w:rsidR="00C92A76" w:rsidRDefault="00C92A76" w:rsidP="008609D6">
      <w:pPr>
        <w:rPr>
          <w:lang w:val="en-US"/>
        </w:rPr>
      </w:pPr>
      <w:r>
        <w:rPr>
          <w:lang w:val="en-US"/>
        </w:rPr>
        <w:tab/>
        <w:t>Virtual</w:t>
      </w:r>
      <w:r w:rsidRPr="00C92A76">
        <w:rPr>
          <w:lang w:val="en-US"/>
        </w:rPr>
        <w:t xml:space="preserve"> learning is </w:t>
      </w:r>
      <w:r w:rsidR="007454E5">
        <w:rPr>
          <w:lang w:val="en-US"/>
        </w:rPr>
        <w:t>a</w:t>
      </w:r>
      <w:r w:rsidRPr="00C92A76">
        <w:rPr>
          <w:lang w:val="en-US"/>
        </w:rPr>
        <w:t xml:space="preserve"> greater opportunity for students to have a great education </w:t>
      </w:r>
      <w:r w:rsidR="007454E5">
        <w:rPr>
          <w:lang w:val="en-US"/>
        </w:rPr>
        <w:t>at</w:t>
      </w:r>
      <w:r w:rsidRPr="00C92A76">
        <w:rPr>
          <w:lang w:val="en-US"/>
        </w:rPr>
        <w:t xml:space="preserve"> their own convenient time. Many of the universities are offering online education to the students to facilitate them with extra learning opportunities</w:t>
      </w:r>
      <w:r w:rsidR="006A22EA">
        <w:rPr>
          <w:lang w:val="en-US"/>
        </w:rPr>
        <w:t xml:space="preserve"> </w:t>
      </w:r>
      <w:r w:rsidR="006A22EA">
        <w:rPr>
          <w:lang w:val="en-US"/>
        </w:rPr>
        <w:fldChar w:fldCharType="begin" w:fldLock="1"/>
      </w:r>
      <w:r w:rsidR="00C556B0">
        <w:rPr>
          <w:lang w:val="en-US"/>
        </w:rPr>
        <w:instrText>ADDIN CSL_CITATION {"citationItems":[{"id":"ITEM-1","itemData":{"DOI":"10.1016/j.sbspro.2014.07.509","ISSN":"1877-0428","author":[{"dropping-particle":"","family":"Mohammadi","given":"Zahra","non-dropping-particle":"","parse-names":false,"suffix":""},{"dropping-particle":"","family":"Fadaiyan","given":"Bahram","non-dropping-particle":"","parse-names":false,"suffix":""}],"container-title":"Procedia - Social and Behavioral Sciences","id":"ITEM-1","issued":{"date-parts":[["2014"]]},"page":"432-436","publisher":"Elsevier B.V.","title":"Surveying the Six Effective Dimensions on E-Learners ' Satisfaction ( Case Study : Bushehr Legal Medicine Organization )","type":"article-journal","volume":"143"},"uris":["http://www.mendeley.com/documents/?uuid=d909212d-0d65-452d-83c9-3fafd072cfbe"]},{"id":"ITEM-2","itemData":{"DOI":"10.1108/LHTN-04-2015-0024","ISBN":"0820140031","ISSN":"0737-8831","abstract":"The purpose of this paper is to explore the Open Source Software (OSS) market relevant to Indian libraries and more specifically, to review the xisting library automation, i.e. Integrated Library Management System and DIgital Library Software solutions...","author":[{"dropping-particle":"","family":"Hsiao","given":"Kuo-lun","non-dropping-particle":"","parse-names":false,"suffix":""},{"dropping-particle":"","family":"Bomhold","given":"Catharine Reese","non-dropping-particle":"","parse-names":false,"suffix":""}],"container-title":"Library Hi Tech","id":"ITEM-2","issue":"3","issued":{"date-parts":[["2013"]]},"page":"409 - 422","title":"How useful are smartphones for learning","type":"article-journal","volume":"32"},"uris":["http://www.mendeley.com/documents/?uuid=bfe46ed1-3e32-45a0-84d1-332de52ff875"]},{"id":"ITEM-3","itemData":{"author":[{"dropping-particle":"","family":"Kunifuji","given":"Susumu","non-dropping-particle":"","parse-names":false,"suffix":""},{"dropping-particle":"","family":"Hayama","given":"Tessai","non-dropping-particle":"","parse-names":false,"suffix":""},{"dropping-particle":"","family":"Miura","given":"Motoki","non-dropping-particle":"","parse-names":false,"suffix":""}],"id":"ITEM-3","issue":"2","issued":{"date-parts":[["2013"]]},"page":"170-185","title":"Knowledge Management &amp; E-Learning JAIST to enhance research skills","type":"article-journal","volume":"5"},"uris":["http://www.mendeley.com/documents/?uuid=f57821c0-e5b2-4fda-a8b6-c24a1320d9e9"]},{"id":"ITEM-4","itemData":{"DOI":"10.1016/j.chb.2014.11.084","ISSN":"07475632","author":[{"dropping-particle":"","family":"Zhang","given":"Xi","non-dropping-particle":"","parse-names":false,"suffix":""},{"dropping-particle":"","family":"Gao","given":"Yang","non-dropping-particle":"","parse-names":false,"suffix":""},{"dropping-particle":"","family":"Yan","given":"Xiangda","non-dropping-particle":"","parse-names":false,"suffix":""},{"dropping-particle":"","family":"Pablos","given":"Patricia Ordóñez","non-dropping-particle":"de","parse-names":false,"suffix":""},{"dropping-particle":"","family":"Sun","given":"Yongqiang","non-dropping-particle":"","parse-names":false,"suffix":""},{"dropping-particle":"","family":"Cao","given":"Xiongfei","non-dropping-particle":"","parse-names":false,"suffix":""}],"container-title":"Computers in Human Behavior","id":"ITEM-4","issued":{"date-parts":[["2015"]]},"page":"803-811","publisher":"Elsevier Ltd","title":"From e-learning to social-learning: Mapping development of studies on social media-supported knowledge management","type":"article-journal","volume":"51"},"uris":["http://www.mendeley.com/documents/?uuid=dbcdf2f0-b175-4d9e-b09b-8de6b3024da5"]}],"mendeley":{"formattedCitation":"(Hsiao and Bomhold, 2013; Kunifuji, Hayama and Miura, 2013; Mohammadi and Fadaiyan, 2014; Zhang &lt;i&gt;et al.&lt;/i&gt;, 2015)","plainTextFormattedCitation":"(Hsiao and Bomhold, 2013; Kunifuji, Hayama and Miura, 2013; Mohammadi and Fadaiyan, 2014; Zhang et al., 2015)","previouslyFormattedCitation":"(Hsiao &amp; Bomhold, 2013; Kunifuji et al., 2013; Mohammadi &amp; Fadaiyan, 2014; Zhang et al., 2015)"},"properties":{"noteIndex":0},"schema":"https://github.com/citation-style-language/schema/raw/master/csl-citation.json"}</w:instrText>
      </w:r>
      <w:r w:rsidR="006A22EA">
        <w:rPr>
          <w:lang w:val="en-US"/>
        </w:rPr>
        <w:fldChar w:fldCharType="separate"/>
      </w:r>
      <w:r w:rsidR="00C556B0" w:rsidRPr="00C556B0">
        <w:rPr>
          <w:noProof/>
          <w:lang w:val="en-US"/>
        </w:rPr>
        <w:t xml:space="preserve">(Hsiao and Bomhold, 2013; Kunifuji, Hayama and Miura, 2013; Mohammadi and Fadaiyan, 2014; Zhang </w:t>
      </w:r>
      <w:r w:rsidR="00C556B0" w:rsidRPr="00C556B0">
        <w:rPr>
          <w:i/>
          <w:noProof/>
          <w:lang w:val="en-US"/>
        </w:rPr>
        <w:t>et al.</w:t>
      </w:r>
      <w:r w:rsidR="00C556B0" w:rsidRPr="00C556B0">
        <w:rPr>
          <w:noProof/>
          <w:lang w:val="en-US"/>
        </w:rPr>
        <w:t>, 2015)</w:t>
      </w:r>
      <w:r w:rsidR="006A22EA">
        <w:rPr>
          <w:lang w:val="en-US"/>
        </w:rPr>
        <w:fldChar w:fldCharType="end"/>
      </w:r>
      <w:r w:rsidRPr="00C92A76">
        <w:rPr>
          <w:lang w:val="en-US"/>
        </w:rPr>
        <w:t xml:space="preserve">. </w:t>
      </w:r>
      <w:r>
        <w:rPr>
          <w:lang w:val="en-US"/>
        </w:rPr>
        <w:t>Virtual</w:t>
      </w:r>
      <w:r w:rsidRPr="00C92A76">
        <w:rPr>
          <w:lang w:val="en-US"/>
        </w:rPr>
        <w:t xml:space="preserve"> learning is </w:t>
      </w:r>
      <w:r w:rsidR="007454E5">
        <w:rPr>
          <w:lang w:val="en-US"/>
        </w:rPr>
        <w:t>a</w:t>
      </w:r>
      <w:r w:rsidRPr="00C92A76">
        <w:rPr>
          <w:lang w:val="en-US"/>
        </w:rPr>
        <w:t xml:space="preserve"> great opportunit</w:t>
      </w:r>
      <w:r w:rsidR="007454E5">
        <w:rPr>
          <w:lang w:val="en-US"/>
        </w:rPr>
        <w:t>y</w:t>
      </w:r>
      <w:r w:rsidRPr="00C92A76">
        <w:rPr>
          <w:lang w:val="en-US"/>
        </w:rPr>
        <w:t xml:space="preserve"> for students who are working as well. Many of the females also using </w:t>
      </w:r>
      <w:r w:rsidR="00A218D1">
        <w:rPr>
          <w:lang w:val="en-US"/>
        </w:rPr>
        <w:t>virtual</w:t>
      </w:r>
      <w:r w:rsidRPr="00C92A76">
        <w:rPr>
          <w:lang w:val="en-US"/>
        </w:rPr>
        <w:t xml:space="preserve"> learning opportunities to complete their education. It is also evident from the preliminary literature review that there are considered t</w:t>
      </w:r>
      <w:r w:rsidR="007454E5">
        <w:rPr>
          <w:lang w:val="en-US"/>
        </w:rPr>
        <w:t>o</w:t>
      </w:r>
      <w:r w:rsidRPr="00C92A76">
        <w:rPr>
          <w:lang w:val="en-US"/>
        </w:rPr>
        <w:t xml:space="preserve">o many obligations </w:t>
      </w:r>
      <w:r w:rsidR="007454E5">
        <w:rPr>
          <w:lang w:val="en-US"/>
        </w:rPr>
        <w:t>that</w:t>
      </w:r>
      <w:r w:rsidRPr="00C92A76">
        <w:rPr>
          <w:lang w:val="en-US"/>
        </w:rPr>
        <w:t xml:space="preserve"> are still prevailed in </w:t>
      </w:r>
      <w:r>
        <w:rPr>
          <w:lang w:val="en-US"/>
        </w:rPr>
        <w:t>virtual</w:t>
      </w:r>
      <w:r w:rsidRPr="00C92A76">
        <w:rPr>
          <w:lang w:val="en-US"/>
        </w:rPr>
        <w:t xml:space="preserve"> learning education for the students</w:t>
      </w:r>
      <w:r w:rsidR="006A22EA">
        <w:rPr>
          <w:lang w:val="en-US"/>
        </w:rPr>
        <w:t xml:space="preserve"> </w:t>
      </w:r>
      <w:r w:rsidR="006A22EA">
        <w:rPr>
          <w:lang w:val="en-US"/>
        </w:rPr>
        <w:fldChar w:fldCharType="begin" w:fldLock="1"/>
      </w:r>
      <w:r w:rsidR="00C556B0">
        <w:rPr>
          <w:lang w:val="en-US"/>
        </w:rPr>
        <w:instrText>ADDIN CSL_CITATION {"citationItems":[{"id":"ITEM-1","itemData":{"DOI":"10.1108/ET-11-2012-0113","ISSN":"0040-0912","abstract":"Purpose – Cancer care is complex and an integrated cancer pathway involves many health professionals in a variety of care settings using many skills. The widely distributed and heterogeneous nature of the cancer workforce raises significant challenges with respect to professional development. Cancer Learning is a government-funded initiative designed to provide access to a wide range of quality online learning resources for all health care professionals involved in the care of cancer patients and their families. The purpose of this paper is to discuss these issues. Design/methodology/approach –Amulti-phase project, led by a consortiumof national stakeholders in cancer care, informed the design, build, and deployment of Cancer Learning; an online, evidence based, information and learning portal to support professional development of health professionals across the continuum of cancer care in Australia. An action research approach allowed for an iterative process of ongoing dynamic evaluation and improvement of this workforce improvement resource. Findings – The National Government Agency, Cancer Australia’s Cancer Learning online hub has been supporting the professional development requirements of cancer care professionals since the site deployment in 2007. Since launch, site usage continues to grow and evaluations have been positive. Time constraints of health professionals continue to be amajor barrier to sustained online learning participation. Originality/value – This research recount of the development and implementation of an Australia first national online learning initiative highlights the rigorous approach undertaken for the delivery of a quality evidence-based resource for the professional development of all health professionals involved in the delivery of cancer care.","author":[{"dropping-particle":"","family":"Shaw","given":"T","non-dropping-particle":"","parse-names":false,"suffix":""},{"dropping-particle":"","family":"Mcgregor","given":"D","non-dropping-particle":"","parse-names":false,"suffix":""},{"dropping-particle":"","family":"Sinclair","given":"S","non-dropping-particle":"","parse-names":false,"suffix":""},{"dropping-particle":"","family":"Sutherland","given":"R","non-dropping-particle":"","parse-names":false,"suffix":""},{"dropping-particle":"","family":"Munro","given":"A","non-dropping-particle":"","parse-names":false,"suffix":""},{"dropping-particle":"","family":"Ross","given":"J","non-dropping-particle":"","parse-names":false,"suffix":""}],"container-title":"Education + Training","id":"ITEM-1","issue":"2/3","issued":{"date-parts":[["2014"]]},"page":"165-178","title":"E-learning portal for professional development in cancer care","type":"article-journal","volume":"56"},"uris":["http://www.mendeley.com/documents/?uuid=ed730601-ec20-48fb-8ac0-6994fb3fcc0a"]},{"id":"ITEM-2","itemData":{"author":[{"dropping-particle":"","family":"Kumbhar","given":"R","non-dropping-particle":"","parse-names":false,"suffix":""}],"container-title":"DESIDOC Journal of Library &amp; Information Technology","id":"ITEM-2","issue":"1","issued":{"date-parts":[["2009"]]},"page":"37-41","title":"Use of E-learning in Library and Information Science Education.","type":"article-journal","volume":"29"},"uris":["http://www.mendeley.com/documents/?uuid=17e27e35-af54-4562-81c3-00f0d16d0877"]}],"mendeley":{"formattedCitation":"(R Kumbhar, 2009; Shaw &lt;i&gt;et al.&lt;/i&gt;, 2014)","plainTextFormattedCitation":"(R Kumbhar, 2009; Shaw et al., 2014)","previouslyFormattedCitation":"(R Kumbhar, 2009; Shaw et al., 2014)"},"properties":{"noteIndex":0},"schema":"https://github.com/citation-style-language/schema/raw/master/csl-citation.json"}</w:instrText>
      </w:r>
      <w:r w:rsidR="006A22EA">
        <w:rPr>
          <w:lang w:val="en-US"/>
        </w:rPr>
        <w:fldChar w:fldCharType="separate"/>
      </w:r>
      <w:r w:rsidR="00C556B0" w:rsidRPr="00C556B0">
        <w:rPr>
          <w:noProof/>
          <w:lang w:val="en-US"/>
        </w:rPr>
        <w:t xml:space="preserve">(R Kumbhar, 2009; Shaw </w:t>
      </w:r>
      <w:r w:rsidR="00C556B0" w:rsidRPr="00C556B0">
        <w:rPr>
          <w:i/>
          <w:noProof/>
          <w:lang w:val="en-US"/>
        </w:rPr>
        <w:t>et al.</w:t>
      </w:r>
      <w:r w:rsidR="00C556B0" w:rsidRPr="00C556B0">
        <w:rPr>
          <w:noProof/>
          <w:lang w:val="en-US"/>
        </w:rPr>
        <w:t>, 2014)</w:t>
      </w:r>
      <w:r w:rsidR="006A22EA">
        <w:rPr>
          <w:lang w:val="en-US"/>
        </w:rPr>
        <w:fldChar w:fldCharType="end"/>
      </w:r>
      <w:r w:rsidRPr="00C92A76">
        <w:rPr>
          <w:lang w:val="en-US"/>
        </w:rPr>
        <w:t xml:space="preserve">. This </w:t>
      </w:r>
      <w:r>
        <w:rPr>
          <w:lang w:val="en-US"/>
        </w:rPr>
        <w:t>research</w:t>
      </w:r>
      <w:r w:rsidRPr="00C92A76">
        <w:rPr>
          <w:lang w:val="en-US"/>
        </w:rPr>
        <w:t xml:space="preserve"> will provide a comprehensive evaluation of the </w:t>
      </w:r>
      <w:r>
        <w:rPr>
          <w:lang w:val="en-US"/>
        </w:rPr>
        <w:t>Virtual Learning Environment (VLE)- Moodle and its impact on the student learning experience</w:t>
      </w:r>
      <w:r w:rsidR="00A218D1">
        <w:rPr>
          <w:lang w:val="en-US"/>
        </w:rPr>
        <w:t xml:space="preserve"> </w:t>
      </w:r>
      <w:r w:rsidR="00A218D1" w:rsidRPr="00A218D1">
        <w:rPr>
          <w:lang w:val="en-US"/>
        </w:rPr>
        <w:t>at the University of Wales Trinity Saint David London Campus</w:t>
      </w:r>
      <w:r w:rsidR="00A218D1">
        <w:rPr>
          <w:lang w:val="en-US"/>
        </w:rPr>
        <w:t>. This report present</w:t>
      </w:r>
      <w:r w:rsidR="007454E5">
        <w:rPr>
          <w:lang w:val="en-US"/>
        </w:rPr>
        <w:t>s</w:t>
      </w:r>
      <w:r w:rsidR="00A218D1">
        <w:rPr>
          <w:lang w:val="en-US"/>
        </w:rPr>
        <w:t xml:space="preserve"> a detail</w:t>
      </w:r>
      <w:r w:rsidR="007454E5">
        <w:rPr>
          <w:lang w:val="en-US"/>
        </w:rPr>
        <w:t>ed</w:t>
      </w:r>
      <w:r w:rsidR="00A218D1">
        <w:rPr>
          <w:lang w:val="en-US"/>
        </w:rPr>
        <w:t xml:space="preserve"> primary and secondary data analysis to investigate the topic under discussion. </w:t>
      </w:r>
    </w:p>
    <w:p w14:paraId="38D6CE4B" w14:textId="0DF336BA" w:rsidR="00A218D1" w:rsidRDefault="008609D6" w:rsidP="006A22EA">
      <w:pPr>
        <w:pStyle w:val="Heading1"/>
        <w:rPr>
          <w:lang w:val="en-US"/>
        </w:rPr>
      </w:pPr>
      <w:bookmarkStart w:id="1" w:name="_Toc60563129"/>
      <w:r>
        <w:rPr>
          <w:lang w:val="en-US"/>
        </w:rPr>
        <w:t>Rational</w:t>
      </w:r>
      <w:bookmarkEnd w:id="1"/>
    </w:p>
    <w:p w14:paraId="46872BE0" w14:textId="4DA46D98" w:rsidR="00A218D1" w:rsidRDefault="00CF2404" w:rsidP="00CF2404">
      <w:pPr>
        <w:ind w:firstLine="720"/>
        <w:rPr>
          <w:lang w:val="en-US"/>
        </w:rPr>
      </w:pPr>
      <w:r w:rsidRPr="00CF2404">
        <w:rPr>
          <w:lang w:val="en-US"/>
        </w:rPr>
        <w:t>Learning and development</w:t>
      </w:r>
      <w:r>
        <w:rPr>
          <w:lang w:val="en-US"/>
        </w:rPr>
        <w:t xml:space="preserve"> t</w:t>
      </w:r>
      <w:r w:rsidR="007454E5">
        <w:rPr>
          <w:lang w:val="en-US"/>
        </w:rPr>
        <w:t>h</w:t>
      </w:r>
      <w:r>
        <w:rPr>
          <w:lang w:val="en-US"/>
        </w:rPr>
        <w:t xml:space="preserve">rough Virtual Learning Environment (VLE)- Moodle </w:t>
      </w:r>
      <w:r w:rsidR="007454E5">
        <w:rPr>
          <w:lang w:val="en-US"/>
        </w:rPr>
        <w:t>is</w:t>
      </w:r>
      <w:r w:rsidRPr="00CF2404">
        <w:rPr>
          <w:lang w:val="en-US"/>
        </w:rPr>
        <w:t xml:space="preserve"> becoming very essential to pursue </w:t>
      </w:r>
      <w:r w:rsidR="007454E5">
        <w:rPr>
          <w:lang w:val="en-US"/>
        </w:rPr>
        <w:t xml:space="preserve">an </w:t>
      </w:r>
      <w:r>
        <w:rPr>
          <w:lang w:val="en-US"/>
        </w:rPr>
        <w:t>education in Universities especially during the COVID-19 Pandemic</w:t>
      </w:r>
      <w:r w:rsidRPr="00CF2404">
        <w:rPr>
          <w:lang w:val="en-US"/>
        </w:rPr>
        <w:t xml:space="preserve">. It is evident from the literature of </w:t>
      </w:r>
      <w:r>
        <w:rPr>
          <w:lang w:val="en-US"/>
        </w:rPr>
        <w:t xml:space="preserve">Virtual Learning Environment that </w:t>
      </w:r>
      <w:r w:rsidR="00F16A15">
        <w:rPr>
          <w:lang w:val="en-US"/>
        </w:rPr>
        <w:t>learning,</w:t>
      </w:r>
      <w:r w:rsidRPr="00CF2404">
        <w:rPr>
          <w:lang w:val="en-US"/>
        </w:rPr>
        <w:t xml:space="preserve"> and development </w:t>
      </w:r>
      <w:r>
        <w:rPr>
          <w:lang w:val="en-US"/>
        </w:rPr>
        <w:t>of students</w:t>
      </w:r>
      <w:r w:rsidRPr="00CF2404">
        <w:rPr>
          <w:lang w:val="en-US"/>
        </w:rPr>
        <w:t xml:space="preserve"> </w:t>
      </w:r>
      <w:r w:rsidR="007454E5">
        <w:rPr>
          <w:lang w:val="en-US"/>
        </w:rPr>
        <w:t>are</w:t>
      </w:r>
      <w:r w:rsidRPr="00CF2404">
        <w:rPr>
          <w:lang w:val="en-US"/>
        </w:rPr>
        <w:t xml:space="preserve"> directly interrelated with </w:t>
      </w:r>
      <w:r>
        <w:rPr>
          <w:lang w:val="en-US"/>
        </w:rPr>
        <w:t>facilitation provided</w:t>
      </w:r>
      <w:r w:rsidRPr="00CF2404">
        <w:rPr>
          <w:lang w:val="en-US"/>
        </w:rPr>
        <w:t xml:space="preserve">. That is the basis for the learning and development by which the effectiveness and efficiency of the </w:t>
      </w:r>
      <w:r>
        <w:rPr>
          <w:lang w:val="en-US"/>
        </w:rPr>
        <w:t xml:space="preserve">students </w:t>
      </w:r>
      <w:r w:rsidRPr="00CF2404">
        <w:rPr>
          <w:lang w:val="en-US"/>
        </w:rPr>
        <w:t xml:space="preserve">can be increased to attain </w:t>
      </w:r>
      <w:r>
        <w:rPr>
          <w:lang w:val="en-US"/>
        </w:rPr>
        <w:t>the</w:t>
      </w:r>
      <w:r w:rsidR="007454E5">
        <w:rPr>
          <w:lang w:val="en-US"/>
        </w:rPr>
        <w:t>ir</w:t>
      </w:r>
      <w:r>
        <w:rPr>
          <w:lang w:val="en-US"/>
        </w:rPr>
        <w:t xml:space="preserve"> academic and professional skills</w:t>
      </w:r>
      <w:r w:rsidR="006A22EA">
        <w:rPr>
          <w:lang w:val="en-US"/>
        </w:rPr>
        <w:t xml:space="preserve"> </w:t>
      </w:r>
      <w:r w:rsidR="006A22EA">
        <w:rPr>
          <w:lang w:val="en-US"/>
        </w:rPr>
        <w:fldChar w:fldCharType="begin" w:fldLock="1"/>
      </w:r>
      <w:r w:rsidR="00C556B0">
        <w:rPr>
          <w:lang w:val="en-US"/>
        </w:rPr>
        <w:instrText>ADDIN CSL_CITATION {"citationItems":[{"id":"ITEM-1","itemData":{"author":[{"dropping-particle":"","family":"Kumbhar","given":"Rajendra","non-dropping-particle":"","parse-names":false,"suffix":""}],"id":"ITEM-1","issue":"1","issued":{"date-parts":[["2009"]]},"page":"37-41","title":"Use of E-learning in Library and Information Science Education","type":"article-journal","volume":"29"},"uris":["http://www.mendeley.com/documents/?uuid=d155f2ef-a580-4854-84d6-e7264bede01c"]},{"id":"ITEM-2","itemData":{"DOI":"10.1108/LHTN-04-2013-0018","ISSN":"0741-9058","abstract":"Purpose: The present study was carried out to explore the concept of e-learning and to study the e-learning courses run by institutions/universities at the national and international level. The paper aims to discuss these issues. Design/methodology/approach: A survey method of research has been adopted for the present study. A total 23 universities that are running 89 LIS courses through e-learning methods have been examined for the current study. Findings: It is observed that a total of 23 universities are running e-learning programmes for LISc at Master's degree level, certificate level and bachelor's degree level. Most of the universities run short-term e-learning courses for LIS education and are using Moodle software. All the 23 universities are using Web 2.0 tools for information communication and dissemination. Research limitations/implications: This study will be a help to the students as well as faculty of library and information science to develop the e-learning model in their respective departments. Students will learn what e-learning courses are being run by various institutions in view of the technology, content and facilities provided by particular institutions. Practical implications: Those institutions that have not developed any e-learning programmes, after viewing this paper, will be able to understand the e-learning courses of LIS education. Originality/value: No similar studies have been carried out before. © Emerald Group Publishing Limited.","author":[{"dropping-particle":"","family":"Ramdas Lihitkar","given":"Shalini","non-dropping-particle":"","parse-names":false,"suffix":""},{"dropping-particle":"","family":"Anilkumar Naidu","given":"Shraddh","non-dropping-particle":"","parse-names":false,"suffix":""},{"dropping-particle":"","family":"S. Lihitkar","given":"Ramdas","non-dropping-particle":"","parse-names":false,"suffix":""}],"container-title":"Library Hi Tech News","id":"ITEM-2","issue":"9","issued":{"date-parts":[["2013"]]},"page":"12-20","title":"E-learning programmes in library and information science: worldwide initiatives and challenges for India","type":"article-journal","volume":"30"},"uris":["http://www.mendeley.com/documents/?uuid=d07f7cc9-07d7-481e-ad15-90638e356a35"]},{"id":"ITEM-3","itemData":{"abstract":"The Engineering Centre for Excellence in Teaching and Learning (engCETL) at Loughborough University was founded to enhance the student learning experience by enhancing, improving and establishing links between industry and academia. engCETL is creating strong partnerships between students, academics, pedagogic researchers and support staff and between higher education and industry. This paper describes the establishment of the Centre and in particular the creation of high quality new learning spaces, with first class resources that are comparable to or exceed industry working environments and utilise the latest teaching and learning technologies. We discuss optimisation of the learning space from an end-user's point of view and the specification of facilities for a new building and, based on extensive past experience of working with industry, speculate how the new space and enhanced facilities will help a well established industry based project scheme in the mechanical and manufacturing engineering school to prosper and grow.","author":[{"dropping-particle":"","family":"Willmot","given":"Peter","non-dropping-particle":"","parse-names":false,"suffix":""},{"dropping-particle":"","family":"Logan","given":"J. S.","non-dropping-particle":"","parse-names":false,"suffix":""},{"dropping-particle":"","family":"Crawford","given":"A. R.","non-dropping-particle":"","parse-names":false,"suffix":""}],"container-title":"DS 38: Proceedings of E and DPE 2006, the 8th International Conference on Engineering and Product Design Education","id":"ITEM-3","issue":"2","issued":{"date-parts":[["2006"]]},"page":"207-212","title":"Establishing an innovative new learning environment to foster industry links in higher education","type":"article-journal","volume":"5"},"uris":["http://www.mendeley.com/documents/?uuid=c99ac815-c624-46c8-bf0b-400aefc49052"]}],"mendeley":{"formattedCitation":"(Willmot, Logan and Crawford, 2006; Rajendra Kumbhar, 2009; Ramdas Lihitkar, Anilkumar Naidu and S. Lihitkar, 2013)","plainTextFormattedCitation":"(Willmot, Logan and Crawford, 2006; Rajendra Kumbhar, 2009; Ramdas Lihitkar, Anilkumar Naidu and S. Lihitkar, 2013)","previouslyFormattedCitation":"(Rajendra Kumbhar, 2009; Ramdas Lihitkar et al., 2013; Willmot et al., 2006)"},"properties":{"noteIndex":0},"schema":"https://github.com/citation-style-language/schema/raw/master/csl-citation.json"}</w:instrText>
      </w:r>
      <w:r w:rsidR="006A22EA">
        <w:rPr>
          <w:lang w:val="en-US"/>
        </w:rPr>
        <w:fldChar w:fldCharType="separate"/>
      </w:r>
      <w:r w:rsidR="00C556B0" w:rsidRPr="00C556B0">
        <w:rPr>
          <w:noProof/>
          <w:lang w:val="en-US"/>
        </w:rPr>
        <w:t>(Willmot, Logan and Crawford, 2006; Rajendra Kumbhar, 2009; Ramdas Lihitkar, Anilkumar Naidu and S. Lihitkar, 2013)</w:t>
      </w:r>
      <w:r w:rsidR="006A22EA">
        <w:rPr>
          <w:lang w:val="en-US"/>
        </w:rPr>
        <w:fldChar w:fldCharType="end"/>
      </w:r>
      <w:r>
        <w:rPr>
          <w:lang w:val="en-US"/>
        </w:rPr>
        <w:t>.</w:t>
      </w:r>
      <w:r w:rsidRPr="00CF2404">
        <w:rPr>
          <w:lang w:val="en-US"/>
        </w:rPr>
        <w:t xml:space="preserve"> Traditionally, the focus of </w:t>
      </w:r>
      <w:r>
        <w:rPr>
          <w:lang w:val="en-US"/>
        </w:rPr>
        <w:t>online learning</w:t>
      </w:r>
      <w:r w:rsidRPr="00CF2404">
        <w:rPr>
          <w:lang w:val="en-US"/>
        </w:rPr>
        <w:t xml:space="preserve"> is to determine the inputs like “number of courses run, attendance, happy sheet scores</w:t>
      </w:r>
      <w:r w:rsidR="007454E5">
        <w:rPr>
          <w:lang w:val="en-US"/>
        </w:rPr>
        <w:t>,</w:t>
      </w:r>
      <w:r w:rsidRPr="00CF2404">
        <w:rPr>
          <w:lang w:val="en-US"/>
        </w:rPr>
        <w:t xml:space="preserve"> etc.” but with time </w:t>
      </w:r>
      <w:r>
        <w:rPr>
          <w:lang w:val="en-US"/>
        </w:rPr>
        <w:t>educational institution</w:t>
      </w:r>
      <w:r w:rsidR="007454E5">
        <w:rPr>
          <w:lang w:val="en-US"/>
        </w:rPr>
        <w:t>s</w:t>
      </w:r>
      <w:r w:rsidRPr="00CF2404">
        <w:rPr>
          <w:lang w:val="en-US"/>
        </w:rPr>
        <w:t xml:space="preserve"> start looking at the output or the outcome to evaluate the ultimate performance</w:t>
      </w:r>
      <w:r>
        <w:rPr>
          <w:lang w:val="en-US"/>
        </w:rPr>
        <w:t>. The rational</w:t>
      </w:r>
      <w:r w:rsidR="007454E5">
        <w:rPr>
          <w:lang w:val="en-US"/>
        </w:rPr>
        <w:t>e</w:t>
      </w:r>
      <w:r>
        <w:rPr>
          <w:lang w:val="en-US"/>
        </w:rPr>
        <w:t xml:space="preserve"> </w:t>
      </w:r>
      <w:r w:rsidR="007454E5">
        <w:rPr>
          <w:lang w:val="en-US"/>
        </w:rPr>
        <w:t>for</w:t>
      </w:r>
      <w:r>
        <w:rPr>
          <w:lang w:val="en-US"/>
        </w:rPr>
        <w:t xml:space="preserve"> investigating </w:t>
      </w:r>
      <w:r>
        <w:rPr>
          <w:lang w:val="en-US"/>
        </w:rPr>
        <w:lastRenderedPageBreak/>
        <w:t>this topic is to get information about the impact of Virtual Learning Environment (VLE)- Moodle on student skills. The information gathered in this research is very effective as it lead</w:t>
      </w:r>
      <w:r w:rsidR="007454E5">
        <w:rPr>
          <w:lang w:val="en-US"/>
        </w:rPr>
        <w:t>s</w:t>
      </w:r>
      <w:r>
        <w:rPr>
          <w:lang w:val="en-US"/>
        </w:rPr>
        <w:t xml:space="preserve"> to provide</w:t>
      </w:r>
      <w:r w:rsidR="007454E5">
        <w:rPr>
          <w:lang w:val="en-US"/>
        </w:rPr>
        <w:t>s</w:t>
      </w:r>
      <w:r>
        <w:rPr>
          <w:lang w:val="en-US"/>
        </w:rPr>
        <w:t xml:space="preserve"> considerable information about the capacity enhancement for students</w:t>
      </w:r>
      <w:r w:rsidR="006A22EA">
        <w:rPr>
          <w:lang w:val="en-US"/>
        </w:rPr>
        <w:t xml:space="preserve"> </w:t>
      </w:r>
      <w:r w:rsidR="006A22EA">
        <w:rPr>
          <w:lang w:val="en-US"/>
        </w:rPr>
        <w:fldChar w:fldCharType="begin" w:fldLock="1"/>
      </w:r>
      <w:r w:rsidR="00C556B0">
        <w:rPr>
          <w:lang w:val="en-US"/>
        </w:rPr>
        <w:instrText>ADDIN CSL_CITATION {"citationItems":[{"id":"ITEM-1","itemData":{"author":[{"dropping-particle":"","family":"Roth","given":"Rogerio","non-dropping-particle":"","parse-names":false,"suffix":""},{"dropping-particle":"","family":"Ph","given":"D","non-dropping-particle":"","parse-names":false,"suffix":""}],"id":"ITEM-1","issue":"1","issued":{"date-parts":[["2015"]]},"page":"2000-2006","title":"Implementing a Videoconferencing Studio in Cape Verde to Support a Blended Learning Education System","type":"article-journal","volume":"3"},"uris":["http://www.mendeley.com/documents/?uuid=73037e93-e488-4ada-a570-9ca87ca42022"]}],"mendeley":{"formattedCitation":"(Roth and Ph, 2015)","plainTextFormattedCitation":"(Roth and Ph, 2015)","previouslyFormattedCitation":"(Roth &amp; Ph, 2015)"},"properties":{"noteIndex":0},"schema":"https://github.com/citation-style-language/schema/raw/master/csl-citation.json"}</w:instrText>
      </w:r>
      <w:r w:rsidR="006A22EA">
        <w:rPr>
          <w:lang w:val="en-US"/>
        </w:rPr>
        <w:fldChar w:fldCharType="separate"/>
      </w:r>
      <w:r w:rsidR="00C556B0" w:rsidRPr="00C556B0">
        <w:rPr>
          <w:noProof/>
          <w:lang w:val="en-US"/>
        </w:rPr>
        <w:t>(Roth and Ph, 2015)</w:t>
      </w:r>
      <w:r w:rsidR="006A22EA">
        <w:rPr>
          <w:lang w:val="en-US"/>
        </w:rPr>
        <w:fldChar w:fldCharType="end"/>
      </w:r>
      <w:r>
        <w:rPr>
          <w:lang w:val="en-US"/>
        </w:rPr>
        <w:t xml:space="preserve">. </w:t>
      </w:r>
    </w:p>
    <w:p w14:paraId="6FF809C2" w14:textId="1ECDD01F" w:rsidR="00CF2404" w:rsidRDefault="00CF2404" w:rsidP="006A22EA">
      <w:pPr>
        <w:pStyle w:val="Heading2"/>
        <w:keepNext/>
        <w:keepLines/>
        <w:numPr>
          <w:ilvl w:val="1"/>
          <w:numId w:val="1"/>
        </w:numPr>
        <w:spacing w:before="40"/>
      </w:pPr>
      <w:bookmarkStart w:id="2" w:name="_Toc494976178"/>
      <w:bookmarkStart w:id="3" w:name="_Toc60563130"/>
      <w:r>
        <w:t>Skills Attainment</w:t>
      </w:r>
      <w:bookmarkEnd w:id="2"/>
      <w:bookmarkEnd w:id="3"/>
      <w:r>
        <w:t xml:space="preserve"> </w:t>
      </w:r>
    </w:p>
    <w:p w14:paraId="199B5608" w14:textId="77777777" w:rsidR="00CF2404" w:rsidRDefault="00CF2404" w:rsidP="00CF2404">
      <w:pPr>
        <w:ind w:firstLine="720"/>
      </w:pPr>
      <w:r>
        <w:t xml:space="preserve">It helps to measure the individual level for the knowledge before and after the training or learning process. It also demonstrates that did the learning provide specific knowledge to attain skills to perform the required tasks. </w:t>
      </w:r>
    </w:p>
    <w:p w14:paraId="774042CD" w14:textId="5E686611" w:rsidR="00CF2404" w:rsidRDefault="00CF2404" w:rsidP="006A22EA">
      <w:pPr>
        <w:pStyle w:val="Heading2"/>
        <w:numPr>
          <w:ilvl w:val="1"/>
          <w:numId w:val="1"/>
        </w:numPr>
      </w:pPr>
      <w:bookmarkStart w:id="4" w:name="_Toc494976179"/>
      <w:bookmarkStart w:id="5" w:name="_Toc60563131"/>
      <w:r>
        <w:t>Workplace Application</w:t>
      </w:r>
      <w:bookmarkEnd w:id="4"/>
      <w:bookmarkEnd w:id="5"/>
      <w:r>
        <w:t xml:space="preserve"> </w:t>
      </w:r>
    </w:p>
    <w:p w14:paraId="774FA0C4" w14:textId="48DC76CA" w:rsidR="00CF2404" w:rsidRDefault="00CF2404" w:rsidP="00CF2404">
      <w:pPr>
        <w:ind w:firstLine="720"/>
      </w:pPr>
      <w:r>
        <w:t xml:space="preserve">It allows </w:t>
      </w:r>
      <w:r>
        <w:rPr>
          <w:noProof/>
        </w:rPr>
        <w:t>identifying</w:t>
      </w:r>
      <w:r>
        <w:t xml:space="preserve"> the </w:t>
      </w:r>
      <w:r w:rsidRPr="00BF0CA7">
        <w:rPr>
          <w:noProof/>
        </w:rPr>
        <w:t>evidence</w:t>
      </w:r>
      <w:r>
        <w:t xml:space="preserve"> for the implication of new skills by the learner which </w:t>
      </w:r>
      <w:r w:rsidRPr="00BF0CA7">
        <w:rPr>
          <w:noProof/>
        </w:rPr>
        <w:t>ha</w:t>
      </w:r>
      <w:r>
        <w:rPr>
          <w:noProof/>
        </w:rPr>
        <w:t>s</w:t>
      </w:r>
      <w:r>
        <w:t xml:space="preserve"> been learned during </w:t>
      </w:r>
      <w:r w:rsidR="007454E5">
        <w:t xml:space="preserve">the </w:t>
      </w:r>
      <w:r>
        <w:t xml:space="preserve">learning and development process. It will be beneficial to enhance the overall capability of the </w:t>
      </w:r>
      <w:r w:rsidR="00CE7A95">
        <w:rPr>
          <w:lang w:val="en-US"/>
        </w:rPr>
        <w:t>students</w:t>
      </w:r>
      <w:r>
        <w:t xml:space="preserve"> to achieve goals.  </w:t>
      </w:r>
    </w:p>
    <w:p w14:paraId="44D7676E" w14:textId="54AF9EB7" w:rsidR="00CF2404" w:rsidRDefault="00CF2404" w:rsidP="006A22EA">
      <w:pPr>
        <w:pStyle w:val="Heading2"/>
        <w:numPr>
          <w:ilvl w:val="1"/>
          <w:numId w:val="1"/>
        </w:numPr>
      </w:pPr>
      <w:bookmarkStart w:id="6" w:name="_Toc494976180"/>
      <w:bookmarkStart w:id="7" w:name="_Toc60563132"/>
      <w:r>
        <w:t xml:space="preserve">Individual </w:t>
      </w:r>
      <w:proofErr w:type="spellStart"/>
      <w:r>
        <w:t>Behavior</w:t>
      </w:r>
      <w:proofErr w:type="spellEnd"/>
      <w:r>
        <w:t xml:space="preserve"> Change</w:t>
      </w:r>
      <w:bookmarkEnd w:id="6"/>
      <w:bookmarkEnd w:id="7"/>
      <w:r>
        <w:t xml:space="preserve"> </w:t>
      </w:r>
    </w:p>
    <w:p w14:paraId="16A7B3EA" w14:textId="33B9D18C" w:rsidR="00CF2404" w:rsidRDefault="00CF2404" w:rsidP="00CF2404">
      <w:pPr>
        <w:ind w:firstLine="720"/>
      </w:pPr>
      <w:r>
        <w:t xml:space="preserve">Identifies the change in the </w:t>
      </w:r>
      <w:proofErr w:type="spellStart"/>
      <w:r>
        <w:t>behavior</w:t>
      </w:r>
      <w:proofErr w:type="spellEnd"/>
      <w:r>
        <w:t xml:space="preserve"> of the </w:t>
      </w:r>
      <w:r w:rsidR="00CE7A95">
        <w:rPr>
          <w:noProof/>
          <w:lang w:val="en-US"/>
        </w:rPr>
        <w:t>students</w:t>
      </w:r>
      <w:r>
        <w:t xml:space="preserve"> in the </w:t>
      </w:r>
      <w:r w:rsidR="00CE7A95">
        <w:rPr>
          <w:lang w:val="en-US"/>
        </w:rPr>
        <w:t>institution</w:t>
      </w:r>
      <w:r>
        <w:t xml:space="preserve"> to facilitate the </w:t>
      </w:r>
      <w:r w:rsidR="00CE7A95">
        <w:rPr>
          <w:lang w:val="en-US"/>
        </w:rPr>
        <w:t>learning culture</w:t>
      </w:r>
      <w:r>
        <w:t xml:space="preserve">. If the change in the </w:t>
      </w:r>
      <w:proofErr w:type="spellStart"/>
      <w:r>
        <w:t>behavior</w:t>
      </w:r>
      <w:proofErr w:type="spellEnd"/>
      <w:r>
        <w:t xml:space="preserve"> of an </w:t>
      </w:r>
      <w:r w:rsidRPr="00BF0CA7">
        <w:rPr>
          <w:noProof/>
        </w:rPr>
        <w:t>individual</w:t>
      </w:r>
      <w:r>
        <w:t xml:space="preserve"> is </w:t>
      </w:r>
      <w:proofErr w:type="gramStart"/>
      <w:r>
        <w:t>positive</w:t>
      </w:r>
      <w:proofErr w:type="gramEnd"/>
      <w:r>
        <w:t xml:space="preserve"> it will be very beneficial for the individual personal growth. </w:t>
      </w:r>
    </w:p>
    <w:p w14:paraId="3032328A" w14:textId="7AA8AC91" w:rsidR="008609D6" w:rsidRDefault="008609D6" w:rsidP="006A22EA">
      <w:pPr>
        <w:pStyle w:val="Heading1"/>
        <w:rPr>
          <w:lang w:val="en-US"/>
        </w:rPr>
      </w:pPr>
      <w:bookmarkStart w:id="8" w:name="_Toc60563133"/>
      <w:r>
        <w:rPr>
          <w:lang w:val="en-US"/>
        </w:rPr>
        <w:t>Research Objectives</w:t>
      </w:r>
      <w:bookmarkEnd w:id="8"/>
      <w:r>
        <w:rPr>
          <w:lang w:val="en-US"/>
        </w:rPr>
        <w:t xml:space="preserve"> </w:t>
      </w:r>
    </w:p>
    <w:p w14:paraId="33F1262C" w14:textId="5EA27376" w:rsidR="00CE7A95" w:rsidRDefault="00CE7A95" w:rsidP="008609D6">
      <w:pPr>
        <w:rPr>
          <w:lang w:val="en-US"/>
        </w:rPr>
      </w:pPr>
      <w:r>
        <w:rPr>
          <w:lang w:val="en-US"/>
        </w:rPr>
        <w:tab/>
      </w:r>
      <w:r w:rsidR="00EC6C0C">
        <w:rPr>
          <w:lang w:val="en-US"/>
        </w:rPr>
        <w:t xml:space="preserve"> </w:t>
      </w:r>
      <w:r w:rsidR="007454E5">
        <w:rPr>
          <w:lang w:val="en-US"/>
        </w:rPr>
        <w:t xml:space="preserve">This research aims to investigate the impact of leading virtual learning procedures on the student learning experience. Although most of the universities have strived to engage with the virtual learning system, now with the outbreak of the COVID-19 pandemic almost every educational institution is leading to the Virtual Learning Environment (VLE). Although this Virtual Learning Environment is very facilitative for the student at the same time it also increases the complexities of the system. Based on the above aim, the following are some of the important objectives which will be achieved in this research. </w:t>
      </w:r>
    </w:p>
    <w:p w14:paraId="19346583" w14:textId="34EAD119" w:rsidR="007454E5" w:rsidRDefault="007454E5" w:rsidP="006A22EA">
      <w:pPr>
        <w:ind w:left="720" w:hanging="720"/>
        <w:rPr>
          <w:lang w:val="en-US"/>
        </w:rPr>
      </w:pPr>
      <w:r w:rsidRPr="006A22EA">
        <w:rPr>
          <w:b/>
          <w:bCs/>
          <w:u w:val="single"/>
          <w:lang w:val="en-US"/>
        </w:rPr>
        <w:lastRenderedPageBreak/>
        <w:t>Research Objective 1:</w:t>
      </w:r>
      <w:r>
        <w:rPr>
          <w:lang w:val="en-US"/>
        </w:rPr>
        <w:t xml:space="preserve"> The objective of this research is to investigate the impact of Virtual Learning Environment (VLE)-Moodle on </w:t>
      </w:r>
      <w:r w:rsidR="0048510C">
        <w:rPr>
          <w:lang w:val="en-US"/>
        </w:rPr>
        <w:t xml:space="preserve">the </w:t>
      </w:r>
      <w:r>
        <w:rPr>
          <w:lang w:val="en-US"/>
        </w:rPr>
        <w:t xml:space="preserve">student learning experience. </w:t>
      </w:r>
    </w:p>
    <w:p w14:paraId="032B6D2E" w14:textId="1AF49AFE" w:rsidR="007454E5" w:rsidRDefault="007454E5" w:rsidP="006A22EA">
      <w:pPr>
        <w:ind w:left="720" w:hanging="720"/>
        <w:rPr>
          <w:lang w:val="en-US"/>
        </w:rPr>
      </w:pPr>
      <w:r w:rsidRPr="006A22EA">
        <w:rPr>
          <w:b/>
          <w:bCs/>
          <w:u w:val="single"/>
          <w:lang w:val="en-US"/>
        </w:rPr>
        <w:t>Research Objective 2:</w:t>
      </w:r>
      <w:r>
        <w:rPr>
          <w:lang w:val="en-US"/>
        </w:rPr>
        <w:t xml:space="preserve"> The objective of this research is to investigate the facilitation provided by </w:t>
      </w:r>
      <w:r w:rsidR="0048510C">
        <w:rPr>
          <w:lang w:val="en-US"/>
        </w:rPr>
        <w:t xml:space="preserve">the </w:t>
      </w:r>
      <w:r w:rsidRPr="00A218D1">
        <w:rPr>
          <w:lang w:val="en-US"/>
        </w:rPr>
        <w:t>University of Wales Trinity Saint David London Campus</w:t>
      </w:r>
      <w:r w:rsidR="008D136B">
        <w:rPr>
          <w:lang w:val="en-US"/>
        </w:rPr>
        <w:t xml:space="preserve"> through </w:t>
      </w:r>
      <w:r w:rsidR="0048510C">
        <w:rPr>
          <w:lang w:val="en-US"/>
        </w:rPr>
        <w:t xml:space="preserve">a </w:t>
      </w:r>
      <w:r w:rsidR="008D136B">
        <w:rPr>
          <w:lang w:val="en-US"/>
        </w:rPr>
        <w:t>Virtual Learning Environment.</w:t>
      </w:r>
    </w:p>
    <w:p w14:paraId="20C191A2" w14:textId="034462AD" w:rsidR="008609D6" w:rsidRDefault="008609D6" w:rsidP="006A22EA">
      <w:pPr>
        <w:pStyle w:val="Heading1"/>
        <w:rPr>
          <w:lang w:val="en-US"/>
        </w:rPr>
      </w:pPr>
      <w:bookmarkStart w:id="9" w:name="_Toc60563134"/>
      <w:r>
        <w:rPr>
          <w:lang w:val="en-US"/>
        </w:rPr>
        <w:t>Literature Review</w:t>
      </w:r>
      <w:bookmarkEnd w:id="9"/>
      <w:r>
        <w:rPr>
          <w:lang w:val="en-US"/>
        </w:rPr>
        <w:t xml:space="preserve"> </w:t>
      </w:r>
    </w:p>
    <w:p w14:paraId="2B9B7B6B" w14:textId="45D4BB65" w:rsidR="008D136B" w:rsidRDefault="008D136B" w:rsidP="008D136B">
      <w:pPr>
        <w:ind w:firstLine="720"/>
      </w:pPr>
      <w:r>
        <w:t xml:space="preserve">Previous </w:t>
      </w:r>
      <w:r w:rsidR="00D360C7">
        <w:rPr>
          <w:lang w:val="en-US"/>
        </w:rPr>
        <w:t>literature</w:t>
      </w:r>
      <w:r>
        <w:t xml:space="preserve"> demonstrates that the increase in the </w:t>
      </w:r>
      <w:r w:rsidR="00D360C7">
        <w:rPr>
          <w:lang w:val="en-US"/>
        </w:rPr>
        <w:t>performance of the educational institution</w:t>
      </w:r>
      <w:r>
        <w:t xml:space="preserve"> is linked with the </w:t>
      </w:r>
      <w:r w:rsidRPr="009E7A48">
        <w:t>learning and development</w:t>
      </w:r>
      <w:r>
        <w:t xml:space="preserve"> </w:t>
      </w:r>
      <w:r w:rsidRPr="008F239A">
        <w:rPr>
          <w:noProof/>
        </w:rPr>
        <w:t>ac</w:t>
      </w:r>
      <w:r>
        <w:rPr>
          <w:noProof/>
        </w:rPr>
        <w:t>tiviti</w:t>
      </w:r>
      <w:r w:rsidRPr="008F239A">
        <w:rPr>
          <w:noProof/>
        </w:rPr>
        <w:t>es</w:t>
      </w:r>
      <w:r>
        <w:t xml:space="preserve">. </w:t>
      </w:r>
      <w:r w:rsidR="0048510C">
        <w:t>The educational institution needs</w:t>
      </w:r>
      <w:r>
        <w:t xml:space="preserve"> to have </w:t>
      </w:r>
      <w:r w:rsidR="00D360C7">
        <w:rPr>
          <w:lang w:val="en-US"/>
        </w:rPr>
        <w:t>several facilitations for the students t</w:t>
      </w:r>
      <w:r>
        <w:t>o enhance their capacity of increasing the overall capability to perform their duties</w:t>
      </w:r>
      <w:r w:rsidR="006A22EA">
        <w:rPr>
          <w:lang w:val="en-US"/>
        </w:rPr>
        <w:t xml:space="preserve"> </w:t>
      </w:r>
      <w:r w:rsidR="006A22EA">
        <w:rPr>
          <w:lang w:val="en-US"/>
        </w:rPr>
        <w:fldChar w:fldCharType="begin" w:fldLock="1"/>
      </w:r>
      <w:r w:rsidR="00C556B0">
        <w:rPr>
          <w:lang w:val="en-US"/>
        </w:rPr>
        <w:instrText>ADDIN CSL_CITATION {"citationItems":[{"id":"ITEM-1","itemData":{"DOI":"10.1108/ET-11-2012-0113","ISSN":"0040-0912","abstract":"Purpose – Cancer care is complex and an integrated cancer pathway involves many health professionals in a variety of care settings using many skills. The widely distributed and heterogeneous nature of the cancer workforce raises significant challenges with respect to professional development. Cancer Learning is a government-funded initiative designed to provide access to a wide range of quality online learning resources for all health care professionals involved in the care of cancer patients and their families. The purpose of this paper is to discuss these issues. Design/methodology/approach –Amulti-phase project, led by a consortiumof national stakeholders in cancer care, informed the design, build, and deployment of Cancer Learning; an online, evidence based, information and learning portal to support professional development of health professionals across the continuum of cancer care in Australia. An action research approach allowed for an iterative process of ongoing dynamic evaluation and improvement of this workforce improvement resource. Findings – The National Government Agency, Cancer Australia’s Cancer Learning online hub has been supporting the professional development requirements of cancer care professionals since the site deployment in 2007. Since launch, site usage continues to grow and evaluations have been positive. Time constraints of health professionals continue to be amajor barrier to sustained online learning participation. Originality/value – This research recount of the development and implementation of an Australia first national online learning initiative highlights the rigorous approach undertaken for the delivery of a quality evidence-based resource for the professional development of all health professionals involved in the delivery of cancer care.","author":[{"dropping-particle":"","family":"Shaw","given":"T","non-dropping-particle":"","parse-names":false,"suffix":""},{"dropping-particle":"","family":"Mcgregor","given":"D","non-dropping-particle":"","parse-names":false,"suffix":""},{"dropping-particle":"","family":"Sinclair","given":"S","non-dropping-particle":"","parse-names":false,"suffix":""},{"dropping-particle":"","family":"Sutherland","given":"R","non-dropping-particle":"","parse-names":false,"suffix":""},{"dropping-particle":"","family":"Munro","given":"A","non-dropping-particle":"","parse-names":false,"suffix":""},{"dropping-particle":"","family":"Ross","given":"J","non-dropping-particle":"","parse-names":false,"suffix":""}],"container-title":"Education + Training","id":"ITEM-1","issue":"2/3","issued":{"date-parts":[["2014"]]},"page":"165-178","title":"E-learning portal for professional development in cancer care","type":"article-journal","volume":"56"},"uris":["http://www.mendeley.com/documents/?uuid=ed730601-ec20-48fb-8ac0-6994fb3fcc0a"]},{"id":"ITEM-2","itemData":{"DOI":"10.1108/LHTN-04-2013-0018","ISSN":"0741-9058","abstract":"Purpose: The present study was carried out to explore the concept of e-learning and to study the e-learning courses run by institutions/universities at the national and international level. The paper aims to discuss these issues. Design/methodology/approach: A survey method of research has been adopted for the present study. A total 23 universities that are running 89 LIS courses through e-learning methods have been examined for the current study. Findings: It is observed that a total of 23 universities are running e-learning programmes for LISc at Master's degree level, certificate level and bachelor's degree level. Most of the universities run short-term e-learning courses for LIS education and are using Moodle software. All the 23 universities are using Web 2.0 tools for information communication and dissemination. Research limitations/implications: This study will be a help to the students as well as faculty of library and information science to develop the e-learning model in their respective departments. Students will learn what e-learning courses are being run by various institutions in view of the technology, content and facilities provided by particular institutions. Practical implications: Those institutions that have not developed any e-learning programmes, after viewing this paper, will be able to understand the e-learning courses of LIS education. Originality/value: No similar studies have been carried out before. © Emerald Group Publishing Limited.","author":[{"dropping-particle":"","family":"Ramdas Lihitkar","given":"Shalini","non-dropping-particle":"","parse-names":false,"suffix":""},{"dropping-particle":"","family":"Anilkumar Naidu","given":"Shraddh","non-dropping-particle":"","parse-names":false,"suffix":""},{"dropping-particle":"","family":"S. Lihitkar","given":"Ramdas","non-dropping-particle":"","parse-names":false,"suffix":""}],"container-title":"Library Hi Tech News","id":"ITEM-2","issue":"9","issued":{"date-parts":[["2013"]]},"page":"12-20","title":"E-learning programmes in library and information science: worldwide initiatives and challenges for India","type":"article-journal","volume":"30"},"uris":["http://www.mendeley.com/documents/?uuid=d07f7cc9-07d7-481e-ad15-90638e356a35"]}],"mendeley":{"formattedCitation":"(Ramdas Lihitkar, Anilkumar Naidu and S. Lihitkar, 2013; Shaw &lt;i&gt;et al.&lt;/i&gt;, 2014)","plainTextFormattedCitation":"(Ramdas Lihitkar, Anilkumar Naidu and S. Lihitkar, 2013; Shaw et al., 2014)","previouslyFormattedCitation":"(Ramdas Lihitkar et al., 2013; Shaw et al., 2014)"},"properties":{"noteIndex":0},"schema":"https://github.com/citation-style-language/schema/raw/master/csl-citation.json"}</w:instrText>
      </w:r>
      <w:r w:rsidR="006A22EA">
        <w:rPr>
          <w:lang w:val="en-US"/>
        </w:rPr>
        <w:fldChar w:fldCharType="separate"/>
      </w:r>
      <w:r w:rsidR="00C556B0" w:rsidRPr="00C556B0">
        <w:rPr>
          <w:noProof/>
          <w:lang w:val="en-US"/>
        </w:rPr>
        <w:t xml:space="preserve">(Ramdas Lihitkar, Anilkumar Naidu and S. Lihitkar, 2013; Shaw </w:t>
      </w:r>
      <w:r w:rsidR="00C556B0" w:rsidRPr="00C556B0">
        <w:rPr>
          <w:i/>
          <w:noProof/>
          <w:lang w:val="en-US"/>
        </w:rPr>
        <w:t>et al.</w:t>
      </w:r>
      <w:r w:rsidR="00C556B0" w:rsidRPr="00C556B0">
        <w:rPr>
          <w:noProof/>
          <w:lang w:val="en-US"/>
        </w:rPr>
        <w:t>, 2014)</w:t>
      </w:r>
      <w:r w:rsidR="006A22EA">
        <w:rPr>
          <w:lang w:val="en-US"/>
        </w:rPr>
        <w:fldChar w:fldCharType="end"/>
      </w:r>
      <w:r>
        <w:t xml:space="preserve">. Many of the </w:t>
      </w:r>
      <w:r w:rsidRPr="008F239A">
        <w:rPr>
          <w:noProof/>
        </w:rPr>
        <w:t>researcher</w:t>
      </w:r>
      <w:r>
        <w:rPr>
          <w:noProof/>
        </w:rPr>
        <w:t>s</w:t>
      </w:r>
      <w:r>
        <w:t xml:space="preserve"> also argued that </w:t>
      </w:r>
      <w:r w:rsidR="0048510C">
        <w:t xml:space="preserve">an </w:t>
      </w:r>
      <w:r>
        <w:t xml:space="preserve">increase in the </w:t>
      </w:r>
      <w:r w:rsidRPr="009E7A48">
        <w:t>learning and development</w:t>
      </w:r>
      <w:r>
        <w:t xml:space="preserve"> </w:t>
      </w:r>
      <w:r w:rsidRPr="008F239A">
        <w:rPr>
          <w:noProof/>
        </w:rPr>
        <w:t>ac</w:t>
      </w:r>
      <w:r>
        <w:rPr>
          <w:noProof/>
        </w:rPr>
        <w:t>tiviti</w:t>
      </w:r>
      <w:r w:rsidRPr="008F239A">
        <w:rPr>
          <w:noProof/>
        </w:rPr>
        <w:t>es</w:t>
      </w:r>
      <w:r>
        <w:t xml:space="preserve"> in the </w:t>
      </w:r>
      <w:r w:rsidR="00D360C7">
        <w:rPr>
          <w:lang w:val="en-US"/>
        </w:rPr>
        <w:t>educational institution</w:t>
      </w:r>
      <w:r>
        <w:t xml:space="preserve"> ha</w:t>
      </w:r>
      <w:r w:rsidR="0048510C">
        <w:t>s</w:t>
      </w:r>
      <w:r>
        <w:t xml:space="preserve"> intimate to the fact that </w:t>
      </w:r>
      <w:r w:rsidR="0048510C">
        <w:t xml:space="preserve">the </w:t>
      </w:r>
      <w:r>
        <w:t xml:space="preserve">organization </w:t>
      </w:r>
      <w:r w:rsidRPr="008F239A">
        <w:rPr>
          <w:noProof/>
        </w:rPr>
        <w:t>ha</w:t>
      </w:r>
      <w:r>
        <w:rPr>
          <w:noProof/>
        </w:rPr>
        <w:t>s</w:t>
      </w:r>
      <w:r>
        <w:t xml:space="preserve"> been striving for development and growth as well. </w:t>
      </w:r>
      <w:r w:rsidRPr="009E7A48">
        <w:t>learning and development</w:t>
      </w:r>
      <w:r>
        <w:t xml:space="preserve"> is a strong basis for </w:t>
      </w:r>
      <w:r w:rsidR="00D360C7">
        <w:rPr>
          <w:lang w:val="en-US"/>
        </w:rPr>
        <w:t>increasing professional and academic skills among the students</w:t>
      </w:r>
      <w:r>
        <w:t xml:space="preserve">. It is important to have a </w:t>
      </w:r>
      <w:r w:rsidRPr="008F239A">
        <w:rPr>
          <w:noProof/>
        </w:rPr>
        <w:t>valuable</w:t>
      </w:r>
      <w:r>
        <w:t xml:space="preserve"> achievement to have secure growth as well</w:t>
      </w:r>
      <w:r w:rsidR="006A22EA">
        <w:rPr>
          <w:lang w:val="en-US"/>
        </w:rPr>
        <w:t xml:space="preserve"> </w:t>
      </w:r>
      <w:r w:rsidR="006A22EA">
        <w:rPr>
          <w:lang w:val="en-US"/>
        </w:rPr>
        <w:fldChar w:fldCharType="begin" w:fldLock="1"/>
      </w:r>
      <w:r w:rsidR="00C556B0">
        <w:rPr>
          <w:lang w:val="en-US"/>
        </w:rPr>
        <w:instrText>ADDIN CSL_CITATION {"citationItems":[{"id":"ITEM-1","itemData":{"DOI":"10.1016/j.compedu.2017.01.003","ISSN":"03601315","abstract":"The present study examines the differential impact of studying in a Flipped Classroom (FC) setting, as compared to a Blended Learning (BL), a Traditional Learning (TL), and an E-Learning (EL) setting on learning performance, self-efficacy beliefs, intrinsic motivation, and perceived flexibility. Participants were second year undergraduate students (N = 90), enrolled in the “Invertebrates” course in Can Tho University (Vietnam). Participants were randomly assigned to one of the four experimental conditions (TL n = 22, BL n = 22, FC n = 23, EL n = 23). Two instructional elements - (1) lectures and (2) guiding questions - were presented through two different modes (online and face-to-face). In the blended conditions (BL and FC) the mode of these elements were altered. The results show that learning performance was superior in the FC setting as compared to other learning settings TL (Cohens' d = 1.58), EL (Cohens' d = 1.01) and BL (Cohens' d = 0.71). Students in the BL setting had a higher learning performance as compared to the EL setting. In addition, we observed that studying in a FC setting had a positive effect on self-efficacy beliefs and intrinsic motivation, but not on perceived flexibility. These findings suggest that the FC setting could be a promising way of enhancing students’ learning performance.","author":[{"dropping-particle":"","family":"Thai","given":"Ngoc Thuy Thi","non-dropping-particle":"","parse-names":false,"suffix":""},{"dropping-particle":"","family":"Wever","given":"Bram","non-dropping-particle":"De","parse-names":false,"suffix":""},{"dropping-particle":"","family":"Valcke","given":"Martin","non-dropping-particle":"","parse-names":false,"suffix":""}],"container-title":"Computers and Education","id":"ITEM-1","issued":{"date-parts":[["2017"]]},"page":"113-126","publisher":"Elsevier Ltd","title":"The impact of a flipped classroom design on learning performance in higher education: Looking for the best “blend” of lectures and guiding questions with feedback","type":"article-journal","volume":"107"},"uris":["http://www.mendeley.com/documents/?uuid=c2334599-5856-400f-8dfc-f3c8fbacca86"]}],"mendeley":{"formattedCitation":"(Thai, De Wever and Valcke, 2017)","plainTextFormattedCitation":"(Thai, De Wever and Valcke, 2017)","previouslyFormattedCitation":"(Thai et al., 2017)"},"properties":{"noteIndex":0},"schema":"https://github.com/citation-style-language/schema/raw/master/csl-citation.json"}</w:instrText>
      </w:r>
      <w:r w:rsidR="006A22EA">
        <w:rPr>
          <w:lang w:val="en-US"/>
        </w:rPr>
        <w:fldChar w:fldCharType="separate"/>
      </w:r>
      <w:r w:rsidR="00C556B0" w:rsidRPr="00C556B0">
        <w:rPr>
          <w:noProof/>
          <w:lang w:val="en-US"/>
        </w:rPr>
        <w:t>(Thai, De Wever</w:t>
      </w:r>
      <w:r w:rsidR="00F16A15">
        <w:rPr>
          <w:noProof/>
          <w:lang w:val="en-US"/>
        </w:rPr>
        <w:t>,</w:t>
      </w:r>
      <w:r w:rsidR="00C556B0" w:rsidRPr="00C556B0">
        <w:rPr>
          <w:noProof/>
          <w:lang w:val="en-US"/>
        </w:rPr>
        <w:t xml:space="preserve"> and Valcke, 2017)</w:t>
      </w:r>
      <w:r w:rsidR="006A22EA">
        <w:rPr>
          <w:lang w:val="en-US"/>
        </w:rPr>
        <w:fldChar w:fldCharType="end"/>
      </w:r>
      <w:r>
        <w:t xml:space="preserve">. </w:t>
      </w:r>
    </w:p>
    <w:p w14:paraId="2738B0D6" w14:textId="03AF87BC" w:rsidR="006A22EA" w:rsidRDefault="008D136B" w:rsidP="006A22EA">
      <w:pPr>
        <w:ind w:firstLine="720"/>
        <w:rPr>
          <w:lang w:val="en-US"/>
        </w:rPr>
      </w:pPr>
      <w:r>
        <w:t xml:space="preserve">The role of </w:t>
      </w:r>
      <w:r w:rsidRPr="009E7A48">
        <w:t>learning and development</w:t>
      </w:r>
      <w:r>
        <w:t xml:space="preserve"> has been increased with technological advancement in companies. It is evident that with the incorporation of new technology in the company, turnings become essential for the employees who are responsible for the operation of the technologies. </w:t>
      </w:r>
      <w:r w:rsidRPr="009E7A48">
        <w:t>learning and development</w:t>
      </w:r>
      <w:r>
        <w:t xml:space="preserve"> session </w:t>
      </w:r>
      <w:r w:rsidRPr="008F239A">
        <w:rPr>
          <w:noProof/>
        </w:rPr>
        <w:t>for technologies</w:t>
      </w:r>
      <w:r>
        <w:t xml:space="preserve"> will be helpful to have skills which are essential to </w:t>
      </w:r>
      <w:r w:rsidRPr="008F239A">
        <w:rPr>
          <w:noProof/>
        </w:rPr>
        <w:t>operat</w:t>
      </w:r>
      <w:r>
        <w:rPr>
          <w:noProof/>
        </w:rPr>
        <w:t>ing</w:t>
      </w:r>
      <w:r>
        <w:t xml:space="preserve"> the technologies</w:t>
      </w:r>
      <w:r w:rsidR="00C556B0">
        <w:rPr>
          <w:lang w:val="en-US"/>
        </w:rPr>
        <w:t xml:space="preserve"> </w:t>
      </w:r>
      <w:r w:rsidR="00C556B0">
        <w:rPr>
          <w:lang w:val="en-US"/>
        </w:rPr>
        <w:fldChar w:fldCharType="begin" w:fldLock="1"/>
      </w:r>
      <w:r w:rsidR="00C556B0">
        <w:rPr>
          <w:lang w:val="en-US"/>
        </w:rPr>
        <w:instrText>ADDIN CSL_CITATION {"citationItems":[{"id":"ITEM-1","itemData":{"author":[{"dropping-particle":"","family":"Drennan","given":"Judy","non-dropping-particle":"","parse-names":false,"suffix":""},{"dropping-particle":"","family":"Kennedy","given":"Jessica","non-dropping-particle":"","parse-names":false,"suffix":""},{"dropping-particle":"","family":"Pisarski","given":"Anne","non-dropping-particle":"","parse-names":false,"suffix":""},{"dropping-particle":"","family":"Taylor","given":"Published","non-dropping-particle":"","parse-names":false,"suffix":""},{"dropping-particle":"","family":"Pisarski","given":"Anne","non-dropping-particle":"","parse-names":false,"suffix":""},{"dropping-particle":"","family":"Drennan","given":"Judy","non-dropping-particle":"","parse-names":false,"suffix":""}],"id":"ITEM-1","issue":"6","issued":{"date-parts":[["2015"]]},"page":"331-338","title":"All use subject to JSTOR Terms and Conditions Factors Toward Affecting Flexible Management Student Online Attitudes Learning in Education","type":"article-journal","volume":"98"},"uris":["http://www.mendeley.com/documents/?uuid=a4ba8462-6421-44bc-b608-aa69ff2a05ab"]},{"id":"ITEM-2","itemData":{"ISSN":"14364522","abstract":"The study presented here is interested in understanding the ways in\nwhich social interaction in technology mediated institutional settings\nis constrained and afforded by what Pennycook defines as ``critical\nmoments'' in the educational experience. Drawing on Social Learning\nAnalytics and on the concepts of heteroglossia, contingency and\nchaining, this paper critically discusses a methodology that allows the\nanalysts, and ultimately learners and educators, to follow and visually\nrepresent the mobility of the learners-in-concert-with-tools across\nspace, time and language varieties and modalities in technology-mediated\ncommunication. The empirical data focused on here is drawn from a large\nproject which includes 40 hours of naturally occurring interactional\nmaterials, generated through screen recordings of online sessions of an\nItalian for Beginners course offered by a Swedish university in the\nvideoconferencing platform Adobe Connect. Preliminary findings suggest\nthat the environment, both in terms of what happens inside and outside\nthe virtual learning site, is of primary importance when it comes to the\norganization of the interaction among individuals in terms of what\nbecomes the participants' focus during the encounters. A visual\nrepresentation through a multivocal approach of this mobility of\nlearners, topics and tools will, it is suggested, support learners,\neducators and designers in locating where and when in the interaction\n``critical moments'' have occurred, in order to understand how such\nshifts in focus support or hinder the learning experience.","author":[{"dropping-particle":"","family":"Dahlberg","given":"Giulia Messina","non-dropping-particle":"","parse-names":false,"suffix":""}],"container-title":"Educational Technology and Society","id":"ITEM-2","issue":"2","issued":{"date-parts":[["2017"]]},"page":"238-250","title":"A multivocal approach in the analysis of online dialogue in the languagefocused classroom in higher education","type":"article-journal","volume":"20"},"uris":["http://www.mendeley.com/documents/?uuid=68130fd8-0aef-4603-b03b-e31cf2505a9d"]}],"mendeley":{"formattedCitation":"(Drennan &lt;i&gt;et al.&lt;/i&gt;, 2015; Dahlberg, 2017)","plainTextFormattedCitation":"(Drennan et al., 2015; Dahlberg, 2017)","previouslyFormattedCitation":"(Dahlberg, 2017; Drennan et al., 2015)"},"properties":{"noteIndex":0},"schema":"https://github.com/citation-style-language/schema/raw/master/csl-citation.json"}</w:instrText>
      </w:r>
      <w:r w:rsidR="00C556B0">
        <w:rPr>
          <w:lang w:val="en-US"/>
        </w:rPr>
        <w:fldChar w:fldCharType="separate"/>
      </w:r>
      <w:r w:rsidR="00C556B0" w:rsidRPr="00C556B0">
        <w:rPr>
          <w:noProof/>
          <w:lang w:val="en-US"/>
        </w:rPr>
        <w:t xml:space="preserve">(Drennan </w:t>
      </w:r>
      <w:r w:rsidR="00C556B0" w:rsidRPr="00C556B0">
        <w:rPr>
          <w:i/>
          <w:noProof/>
          <w:lang w:val="en-US"/>
        </w:rPr>
        <w:t>et al.</w:t>
      </w:r>
      <w:r w:rsidR="00C556B0" w:rsidRPr="00C556B0">
        <w:rPr>
          <w:noProof/>
          <w:lang w:val="en-US"/>
        </w:rPr>
        <w:t>, 2015; Dahlberg, 2017)</w:t>
      </w:r>
      <w:r w:rsidR="00C556B0">
        <w:rPr>
          <w:lang w:val="en-US"/>
        </w:rPr>
        <w:fldChar w:fldCharType="end"/>
      </w:r>
      <w:r>
        <w:t xml:space="preserve">. Many of the </w:t>
      </w:r>
      <w:r w:rsidR="00D360C7">
        <w:rPr>
          <w:lang w:val="en-US"/>
        </w:rPr>
        <w:t>educational institution</w:t>
      </w:r>
      <w:r w:rsidR="0048510C">
        <w:rPr>
          <w:lang w:val="en-US"/>
        </w:rPr>
        <w:t>s</w:t>
      </w:r>
      <w:r>
        <w:t xml:space="preserve"> ha</w:t>
      </w:r>
      <w:r w:rsidR="0048510C">
        <w:t>s</w:t>
      </w:r>
      <w:r>
        <w:t xml:space="preserve"> also focused on career development which is also directly linked with the </w:t>
      </w:r>
      <w:r w:rsidRPr="004C73D5">
        <w:t>learning and development</w:t>
      </w:r>
      <w:r>
        <w:t xml:space="preserve"> </w:t>
      </w:r>
      <w:r w:rsidRPr="008F239A">
        <w:rPr>
          <w:noProof/>
        </w:rPr>
        <w:t>ac</w:t>
      </w:r>
      <w:r>
        <w:rPr>
          <w:noProof/>
        </w:rPr>
        <w:t>tiviti</w:t>
      </w:r>
      <w:r w:rsidRPr="008F239A">
        <w:rPr>
          <w:noProof/>
        </w:rPr>
        <w:t>es</w:t>
      </w:r>
      <w:r>
        <w:t xml:space="preserve"> of the organization. </w:t>
      </w:r>
      <w:r w:rsidR="00D360C7">
        <w:rPr>
          <w:lang w:val="en-US"/>
        </w:rPr>
        <w:t>T</w:t>
      </w:r>
      <w:r>
        <w:t xml:space="preserve">o provide a better career path to the </w:t>
      </w:r>
      <w:r w:rsidR="00D360C7">
        <w:rPr>
          <w:lang w:val="en-US"/>
        </w:rPr>
        <w:t>students</w:t>
      </w:r>
      <w:r>
        <w:t xml:space="preserve"> </w:t>
      </w:r>
      <w:r w:rsidR="00D360C7">
        <w:rPr>
          <w:lang w:val="en-US"/>
        </w:rPr>
        <w:t xml:space="preserve">and </w:t>
      </w:r>
      <w:r>
        <w:t xml:space="preserve">to enhance their job satisfaction as well as a </w:t>
      </w:r>
      <w:r w:rsidRPr="008F239A">
        <w:rPr>
          <w:noProof/>
        </w:rPr>
        <w:t>commitment</w:t>
      </w:r>
      <w:r>
        <w:t xml:space="preserve"> </w:t>
      </w:r>
      <w:r>
        <w:rPr>
          <w:noProof/>
        </w:rPr>
        <w:t>to</w:t>
      </w:r>
      <w:r>
        <w:t xml:space="preserve"> the company, </w:t>
      </w:r>
      <w:r w:rsidRPr="004C73D5">
        <w:t>learning and development</w:t>
      </w:r>
      <w:r>
        <w:t xml:space="preserve"> actives are very important</w:t>
      </w:r>
      <w:r w:rsidR="00C556B0">
        <w:rPr>
          <w:lang w:val="en-US"/>
        </w:rPr>
        <w:t xml:space="preserve"> </w:t>
      </w:r>
      <w:r w:rsidR="00C556B0">
        <w:rPr>
          <w:lang w:val="en-US"/>
        </w:rPr>
        <w:fldChar w:fldCharType="begin" w:fldLock="1"/>
      </w:r>
      <w:r w:rsidR="00C556B0">
        <w:rPr>
          <w:lang w:val="en-US"/>
        </w:rPr>
        <w:instrText>ADDIN CSL_CITATION {"citationItems":[{"id":"ITEM-1","itemData":{"DOI":"10.1108/01425450310475865","ISBN":"0142545031047","ISSN":"01425455","abstract":"Access to this document was granted through an Emerald subscription provided by emerald-srm:215531 [] For Authors If you would like to write for this, or any other Emerald publication, then please use our Emerald for Authors service information about how to choose which publication to write for and submission guidelines are available for all. Please visit www.emeraldinsight.com/authors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Abstract Increasing line manager involvement in learning and development (L&amp;D) at work is one important part of the broader changing relations between line managers and human resource management (HRM). The advantages of increasing line manager involvement in L&amp;D at work are frequently highlighted. However, the disadvantages raise questions about the overall impact on L&amp;D at work. Evidence about the practice of L&amp;D at work depending on line manager involvement is limited. Instead of having an evidence base to evaluate it there is only scope to reflect more critically on the significance of the trend to line manager involvement in L&amp;D at work in context. Two principal interpretations are possible; one that the trend is of minimal significance, the other that it is of much greater significance. Increasing line manager involvement in L&amp;D at work is both part of the means of attaining, and one of the ends of, broader changes in work, organisation and HRM. The conclusion here is that there are legitimate concerns about shifting to increasing line manager involvement in L&amp;D at work, where that prejudices the provision and use of specialist L&amp;D at work resources. However, these concerns are outweighed by the greater concern to re-align work, organisation and management for an era where knowledge management is predominant. The issue of line manager involvement in L&amp;D at work will continue to be an important part of the corporate and critical review agendas. Line manager involvement in L&amp;D at work Recent mapping of clusters of research themes in human resource development (HRD) in Europe highlighted ten key themes (Manning, 2002): (1) National employment and training patterns shaping HRD. (2) Tackling the problem of skill shortage …","author":[{"dropping-particle":"","family":"Gibb","given":"Stephen","non-dropping-particle":"","parse-names":false,"suffix":""}],"container-title":"Employee Relations","id":"ITEM-1","issue":"3","issued":{"date-parts":[["2003"]]},"page":"281-293","title":"Line manager involvement in learning and development: Small beer or big deal?","type":"article-journal","volume":"25"},"uris":["http://www.mendeley.com/documents/?uuid=aaf16824-72e3-4798-95a3-cfb93266f905"]},{"id":"ITEM-2","itemData":{"ISBN":"1449-3098","ISSN":"1449-3098","abstract":"The paper presents the findings of the first year of a nationally funded Australian Learning and Teaching Council (ALTC) project on the quality management of online learning environments by and through distributed leadership. The project is being undertaken by five Australian universities with major commitments to online and distance education. Each university, however, has a distinctive location, history and profile in the sector. The first year of the project has seen the development of a quality management framework with six interrelated elements. The framework is being applied, refined and validated in the second year of the project. Allied with the development of the framework, was the conduct of focus groups at each of the five partner institutions in the middle of the first year. These focus groups composed a range of staff involved collectively in the leadership of the organisation's online learning environment. Prominence was given to the nature and value of strategic planning, due diligence conducted in selecting and mainstreaming technologies, evaluation approaches informing decision making, and the various relationships between different leadership levels and domains. A number of key issues which emerged relating to the elements identified in the framework are examined.","author":[{"dropping-particle":"","family":"Holt","given":"Dale","non-dropping-particle":"","parse-names":false,"suffix":""},{"dropping-particle":"","family":"Palmer","given":"Stuart","non-dropping-particle":"","parse-names":false,"suffix":""},{"dropping-particle":"","family":"Munro","given":"Judy","non-dropping-particle":"","parse-names":false,"suffix":""},{"dropping-particle":"","family":"Hicks","given":"Margaret","non-dropping-particle":"","parse-names":false,"suffix":""},{"dropping-particle":"","family":"Sankey","given":"Michael","non-dropping-particle":"","parse-names":false,"suffix":""},{"dropping-particle":"","family":"Allan","given":"Garry","non-dropping-particle":"","parse-names":false,"suffix":""},{"dropping-particle":"","family":"Hollenbeck","given":"Robert","non-dropping-particle":"","parse-names":false,"suffix":""}],"container-title":"Australasian Journal of Educational Technology","id":"ITEM-2","issue":"3","issued":{"date-parts":[["2013"]]},"page":"387-402","title":"Leading the quality management of online learning environments in Australian higher education","type":"article-journal","volume":"29"},"uris":["http://www.mendeley.com/documents/?uuid=8e40b36a-c6c8-43ca-bd36-7512807df073"]}],"mendeley":{"formattedCitation":"(Gibb, 2003; Holt &lt;i&gt;et al.&lt;/i&gt;, 2013)","plainTextFormattedCitation":"(Gibb, 2003; Holt et al., 2013)","previouslyFormattedCitation":"(Gibb, 2003; Holt et al., 2013)"},"properties":{"noteIndex":0},"schema":"https://github.com/citation-style-language/schema/raw/master/csl-citation.json"}</w:instrText>
      </w:r>
      <w:r w:rsidR="00C556B0">
        <w:rPr>
          <w:lang w:val="en-US"/>
        </w:rPr>
        <w:fldChar w:fldCharType="separate"/>
      </w:r>
      <w:r w:rsidR="00C556B0" w:rsidRPr="00C556B0">
        <w:rPr>
          <w:noProof/>
          <w:lang w:val="en-US"/>
        </w:rPr>
        <w:t xml:space="preserve">(Gibb, 2003; Holt </w:t>
      </w:r>
      <w:r w:rsidR="00C556B0" w:rsidRPr="00C556B0">
        <w:rPr>
          <w:i/>
          <w:noProof/>
          <w:lang w:val="en-US"/>
        </w:rPr>
        <w:t>et al.</w:t>
      </w:r>
      <w:r w:rsidR="00C556B0" w:rsidRPr="00C556B0">
        <w:rPr>
          <w:noProof/>
          <w:lang w:val="en-US"/>
        </w:rPr>
        <w:t xml:space="preserve">, </w:t>
      </w:r>
      <w:r w:rsidR="00C556B0" w:rsidRPr="00C556B0">
        <w:rPr>
          <w:noProof/>
          <w:lang w:val="en-US"/>
        </w:rPr>
        <w:lastRenderedPageBreak/>
        <w:t>2013)</w:t>
      </w:r>
      <w:r w:rsidR="00C556B0">
        <w:rPr>
          <w:lang w:val="en-US"/>
        </w:rPr>
        <w:fldChar w:fldCharType="end"/>
      </w:r>
      <w:r>
        <w:t xml:space="preserve">. Literature </w:t>
      </w:r>
      <w:r w:rsidRPr="008F239A">
        <w:rPr>
          <w:noProof/>
        </w:rPr>
        <w:t>suggest</w:t>
      </w:r>
      <w:r>
        <w:rPr>
          <w:noProof/>
        </w:rPr>
        <w:t>s</w:t>
      </w:r>
      <w:r>
        <w:t xml:space="preserve"> that many of the organization</w:t>
      </w:r>
      <w:r w:rsidR="0048510C">
        <w:t>s</w:t>
      </w:r>
      <w:r>
        <w:t xml:space="preserve"> have separate </w:t>
      </w:r>
      <w:r w:rsidRPr="004C73D5">
        <w:t>learning and development</w:t>
      </w:r>
      <w:r>
        <w:t xml:space="preserve"> department which have the duties to formulate many plans to implement in the organization for development</w:t>
      </w:r>
      <w:r w:rsidR="00556935">
        <w:rPr>
          <w:lang w:val="en-US"/>
        </w:rPr>
        <w:t xml:space="preserve"> that is why the students can also get the learning and knowledge when they lead to the new job. But at the same time, it is also important to facilitate the students when they are at the job. </w:t>
      </w:r>
      <w:r>
        <w:t xml:space="preserve"> </w:t>
      </w:r>
      <w:r w:rsidR="0048510C">
        <w:rPr>
          <w:lang w:val="en-US"/>
        </w:rPr>
        <w:t>The e</w:t>
      </w:r>
      <w:r w:rsidR="00556935">
        <w:rPr>
          <w:lang w:val="en-US"/>
        </w:rPr>
        <w:t>ducational institution</w:t>
      </w:r>
      <w:r>
        <w:t xml:space="preserve"> </w:t>
      </w:r>
      <w:r>
        <w:rPr>
          <w:noProof/>
        </w:rPr>
        <w:t>is</w:t>
      </w:r>
      <w:r>
        <w:t xml:space="preserve"> also </w:t>
      </w:r>
      <w:r w:rsidRPr="008F239A">
        <w:rPr>
          <w:noProof/>
        </w:rPr>
        <w:t>very</w:t>
      </w:r>
      <w:r>
        <w:t xml:space="preserve"> concern</w:t>
      </w:r>
      <w:r w:rsidR="0048510C">
        <w:t>ed</w:t>
      </w:r>
      <w:r>
        <w:t xml:space="preserve"> with the </w:t>
      </w:r>
      <w:r w:rsidRPr="004C73D5">
        <w:t>learning and development</w:t>
      </w:r>
      <w:r>
        <w:t xml:space="preserve"> of the </w:t>
      </w:r>
      <w:r w:rsidR="00556935">
        <w:rPr>
          <w:lang w:val="en-US"/>
        </w:rPr>
        <w:t>students</w:t>
      </w:r>
      <w:r>
        <w:t xml:space="preserve"> to boost the overall </w:t>
      </w:r>
      <w:r w:rsidR="00556935">
        <w:rPr>
          <w:lang w:val="en-US"/>
        </w:rPr>
        <w:t>skills level of the human capital.</w:t>
      </w:r>
      <w:r>
        <w:t xml:space="preserve"> It also helps to evaluate employee performance before and after the </w:t>
      </w:r>
      <w:r w:rsidRPr="008F239A">
        <w:rPr>
          <w:noProof/>
        </w:rPr>
        <w:t>training</w:t>
      </w:r>
      <w:r>
        <w:t xml:space="preserve"> as well. </w:t>
      </w:r>
      <w:r w:rsidRPr="004C73D5">
        <w:t>learning and development</w:t>
      </w:r>
      <w:r>
        <w:t xml:space="preserve"> </w:t>
      </w:r>
      <w:r w:rsidRPr="008F239A">
        <w:rPr>
          <w:noProof/>
        </w:rPr>
        <w:t>ac</w:t>
      </w:r>
      <w:r>
        <w:rPr>
          <w:noProof/>
        </w:rPr>
        <w:t>tiviti</w:t>
      </w:r>
      <w:r w:rsidRPr="008F239A">
        <w:rPr>
          <w:noProof/>
        </w:rPr>
        <w:t>es</w:t>
      </w:r>
      <w:r>
        <w:t xml:space="preserve"> management </w:t>
      </w:r>
      <w:r>
        <w:rPr>
          <w:noProof/>
        </w:rPr>
        <w:t>are</w:t>
      </w:r>
      <w:r>
        <w:t xml:space="preserve"> also very essential</w:t>
      </w:r>
      <w:r w:rsidR="00C556B0">
        <w:rPr>
          <w:lang w:val="en-US"/>
        </w:rPr>
        <w:t xml:space="preserve"> </w:t>
      </w:r>
      <w:r w:rsidR="00C556B0">
        <w:rPr>
          <w:lang w:val="en-US"/>
        </w:rPr>
        <w:fldChar w:fldCharType="begin" w:fldLock="1"/>
      </w:r>
      <w:r w:rsidR="00C556B0">
        <w:rPr>
          <w:lang w:val="en-US"/>
        </w:rPr>
        <w:instrText>ADDIN CSL_CITATION {"citationItems":[{"id":"ITEM-1","itemData":{"DOI":"10.1016/j.ausmj.2013.08.005","ISSN":"14413582","abstract":"Contemporary learning-centred (LC) teaching and learning approaches are vital to help learners develop lifelong skills for employability in the digital age. This paper relates the knowledge and experiences gained from a study to enhance LC in a first-year core marketing curriculum undertaken in a blended learning environment by large, diverse groups of business students in an Australian tertiary educational institution. The study involved (1) measuring the degree of presence of LC in the 2011 curriculum, (2) identifying and exploring ways to enhance LC in the 2011 curriculum and (3) implementing selected new LC approaches to the 2012 curriculum and recording the outcomes of the new approach. A key LC technique introduced in line with the above process included an online collaborative writing using group blogs and wikis in a major, multi-part marketing plan assessment item. The findings of the research provide guidelines for enhancement of learning-centredness to reflective practice-oriented marketing/management educators committed to continuous improvement of their LC oriented curriculum for fostering students' lifelong learning. ?? 2013 Australian and New Zealand Marketing Academy.","author":[{"dropping-particle":"","family":"Heidt","given":"Tania","non-dropping-particle":"Von der","parse-names":false,"suffix":""},{"dropping-particle":"","family":"Quazi","given":"Ali","non-dropping-particle":"","parse-names":false,"suffix":""}],"container-title":"Australasian Marketing Journal","id":"ITEM-1","issue":"4","issued":{"date-parts":[["2013"]]},"page":"250-258","publisher":"Australian and New Zealand Marketing Academy.","title":"Enhancing learning-centeredness in marketing principles curriculum","type":"article-journal","volume":"21"},"uris":["http://www.mendeley.com/documents/?uuid=766b8c6e-9e44-4a30-aae9-7cd55cbe7f61"]},{"id":"ITEM-2","itemData":{"ISSN":"10928235","abstract":"The purpose of this study was to investigate whether asynchronous video posts and synchronous videoconferencing would create higher levels of teaching and social presence within an online course when compared with the university’s current text-based discussion platform. Undergraduate students in an online teacher education course were randomly assigned to either the text-based discussion platform or the video-based discussion platform. A switched replications design was used and halfway through the semester students switched platforms. Analysis of student interviews and surveys administered at the end of the semester indicated self-reported perceptions of social and teaching presence were significantly higher when using the video-enabled discussion site. Implications of the added value of video, both in synchronous and asynchronous contexts, are discussed and recommendations for further study are provided.","author":[{"dropping-particle":"","family":"Clark","given":"Cynthia","non-dropping-particle":"","parse-names":false,"suffix":""},{"dropping-particle":"","family":"Strudler","given":"Neal","non-dropping-particle":"","parse-names":false,"suffix":""},{"dropping-particle":"","family":"Grove","given":"Karen","non-dropping-particle":"","parse-names":false,"suffix":""}],"container-title":"Journal of Asynchronous Learning Network","id":"ITEM-2","issue":"3","issued":{"date-parts":[["2015"]]},"page":"48-69","title":"Comparing asynchronous and synchronous video vs. Text based discussions in an online teacher education course","type":"article-journal","volume":"19"},"uris":["http://www.mendeley.com/documents/?uuid=10f8b67b-0dbc-4cbe-b5dc-8b6d844765ad"]}],"mendeley":{"formattedCitation":"(Von der Heidt and Quazi, 2013; Clark, Strudler and Grove, 2015)","plainTextFormattedCitation":"(Von der Heidt and Quazi, 2013; Clark, Strudler and Grove, 2015)","previouslyFormattedCitation":"(Clark et al., 2015; Von der Heidt &amp; Quazi, 2013)"},"properties":{"noteIndex":0},"schema":"https://github.com/citation-style-language/schema/raw/master/csl-citation.json"}</w:instrText>
      </w:r>
      <w:r w:rsidR="00C556B0">
        <w:rPr>
          <w:lang w:val="en-US"/>
        </w:rPr>
        <w:fldChar w:fldCharType="separate"/>
      </w:r>
      <w:r w:rsidR="00C556B0" w:rsidRPr="00C556B0">
        <w:rPr>
          <w:noProof/>
          <w:lang w:val="en-US"/>
        </w:rPr>
        <w:t>(Von der Heidt and Quazi, 2013; Clark, Strudler</w:t>
      </w:r>
      <w:r w:rsidR="00F16A15">
        <w:rPr>
          <w:noProof/>
          <w:lang w:val="en-US"/>
        </w:rPr>
        <w:t>,</w:t>
      </w:r>
      <w:r w:rsidR="00C556B0" w:rsidRPr="00C556B0">
        <w:rPr>
          <w:noProof/>
          <w:lang w:val="en-US"/>
        </w:rPr>
        <w:t xml:space="preserve"> and Grove, 2015)</w:t>
      </w:r>
      <w:r w:rsidR="00C556B0">
        <w:rPr>
          <w:lang w:val="en-US"/>
        </w:rPr>
        <w:fldChar w:fldCharType="end"/>
      </w:r>
      <w:r>
        <w:t xml:space="preserve">. To pursue the </w:t>
      </w:r>
      <w:r w:rsidRPr="004C73D5">
        <w:t>learning and development</w:t>
      </w:r>
      <w:r>
        <w:t xml:space="preserve"> in the organization need to have more cost. This short time expense has long time benefits to have considerable importance in company growth. Literature </w:t>
      </w:r>
      <w:r w:rsidRPr="008F239A">
        <w:rPr>
          <w:noProof/>
        </w:rPr>
        <w:t>suggest</w:t>
      </w:r>
      <w:r>
        <w:rPr>
          <w:noProof/>
        </w:rPr>
        <w:t>s</w:t>
      </w:r>
      <w:r>
        <w:t xml:space="preserve"> that many of the organizations have the development system to provide great career opportunities to their employees as well. it helps them to retain the potential employees in the organization. It is also very beneficial to have </w:t>
      </w:r>
      <w:r w:rsidR="00F16A15">
        <w:t xml:space="preserve">the </w:t>
      </w:r>
      <w:r w:rsidRPr="008F239A">
        <w:rPr>
          <w:noProof/>
        </w:rPr>
        <w:t>valuable</w:t>
      </w:r>
      <w:r>
        <w:t xml:space="preserve"> determination and considerable efforts for the long run effectiveness in the industry</w:t>
      </w:r>
      <w:r w:rsidR="00C556B0">
        <w:rPr>
          <w:lang w:val="en-US"/>
        </w:rPr>
        <w:t xml:space="preserve"> </w:t>
      </w:r>
      <w:r w:rsidR="00C556B0">
        <w:rPr>
          <w:lang w:val="en-US"/>
        </w:rPr>
        <w:fldChar w:fldCharType="begin" w:fldLock="1"/>
      </w:r>
      <w:r w:rsidR="00C556B0">
        <w:rPr>
          <w:lang w:val="en-US"/>
        </w:rPr>
        <w:instrText>ADDIN CSL_CITATION {"citationItems":[{"id":"ITEM-1","itemData":{"DOI":"10.1080/0158791032000127446","ISSN":"0158-7919","author":[{"dropping-particle":"","family":"Armatas","given":"Christine","non-dropping-particle":"","parse-names":false,"suffix":""},{"dropping-particle":"","family":"Holt","given":"Dale","non-dropping-particle":"","parse-names":false,"suffix":""},{"dropping-particle":"","family":"Rice","given":"Mary","non-dropping-particle":"","parse-names":false,"suffix":""}],"container-title":"Distance Education","id":"ITEM-1","issue":"2","issued":{"date-parts":[["2003"]]},"page":"141-158","title":"Impacts of an online-supported, resource-based learning environment: does one size fit all?","type":"article-journal","volume":"24"},"uris":["http://www.mendeley.com/documents/?uuid=674f8334-e048-42a3-becd-3dc2ed9193ce"]},{"id":"ITEM-2","itemData":{"DOI":"10.1016/j.sbspro.2012.11.361","ISBN":"1877-0428","ISSN":"18770428","abstract":"Learners and educators worldwide have been exposed to new information and communication technologies in order to stimulate and further enhance the learning process. The introduction of blended learning environment using learning management system (LMS) chosen by universities can indeed bring about positive impact on students’ performance in their studies. This study was a blended learning pilot project for English for Academic Purposes. This study examined the students’ perception, engagement and performance in the blended learning environment. A total of 963 students and 23 lecturers of Universiti Teknologi MARA Melaka took part in this study for the July– November 2010 academic semester. The study was both exploratory and experimental in nature. A set of questionnaire was used to gather students’ perception, examination of students and lecturers’ interaction in i- discussion was done to determine students’ engagement and t-tests were carried out to seek the difference of students’ performance between the blended learning group and the face-to-face group. Results of frequency count from the questionnaire showed that the students viewed blended learning positively. There were also signs of engagement in the learning environment from the examination of i-discussion.. However, their reservation was on the lack of technical support and the inefficiency of the LMS system. As for the students’ performance, it was reported that there was no significant difference between students who involved in blended learning and those students who did not. Based on the analysis of this study, a number of implications have been drawn regarding the use of blended learning in the EAP course suggesting that, blended learning is a viable method to be utilized for this course.","author":[{"dropping-particle":"","family":"Maulan","given":"Sumarni Binti","non-dropping-particle":"","parse-names":false,"suffix":""},{"dropping-particle":"","family":"Ibrahim","given":"Raihan","non-dropping-particle":"","parse-names":false,"suffix":""}],"container-title":"Procedia - Social and Behavioral Sciences","id":"ITEM-2","issued":{"date-parts":[["2012"]]},"page":"561-570","publisher":"Elsevier B.V.","title":"The Teaching and Learning of English For Academic Purposes in Blended Environment","type":"article-journal","volume":"67"},"uris":["http://www.mendeley.com/documents/?uuid=86b9f576-4e1a-4da1-b9c2-c41dfd8b01f1"]}],"mendeley":{"formattedCitation":"(Armatas, Holt and Rice, 2003; Maulan and Ibrahim, 2012)","plainTextFormattedCitation":"(Armatas, Holt and Rice, 2003; Maulan and Ibrahim, 2012)","previouslyFormattedCitation":"(Armatas et al., 2003; Maulan &amp; Ibrahim, 2012)"},"properties":{"noteIndex":0},"schema":"https://github.com/citation-style-language/schema/raw/master/csl-citation.json"}</w:instrText>
      </w:r>
      <w:r w:rsidR="00C556B0">
        <w:rPr>
          <w:lang w:val="en-US"/>
        </w:rPr>
        <w:fldChar w:fldCharType="separate"/>
      </w:r>
      <w:r w:rsidR="00C556B0" w:rsidRPr="00C556B0">
        <w:rPr>
          <w:noProof/>
          <w:lang w:val="en-US"/>
        </w:rPr>
        <w:t>(Armatas, Holt and Rice, 2003; Maulan and Ibrahim, 2012)</w:t>
      </w:r>
      <w:r w:rsidR="00C556B0">
        <w:rPr>
          <w:lang w:val="en-US"/>
        </w:rPr>
        <w:fldChar w:fldCharType="end"/>
      </w:r>
      <w:r>
        <w:t xml:space="preserve">. </w:t>
      </w:r>
      <w:r w:rsidR="00556935">
        <w:rPr>
          <w:lang w:val="en-US"/>
        </w:rPr>
        <w:t>It is important to consider that the virtual education system incorporated by the universities is very essential for the students and it also increase</w:t>
      </w:r>
      <w:r w:rsidR="0048510C">
        <w:rPr>
          <w:lang w:val="en-US"/>
        </w:rPr>
        <w:t>s</w:t>
      </w:r>
      <w:r w:rsidR="00556935">
        <w:rPr>
          <w:lang w:val="en-US"/>
        </w:rPr>
        <w:t xml:space="preserve"> the overall professional skills. At the higher education systems, it is observed that most of the universities have incorporated the “virtual learning environment”</w:t>
      </w:r>
      <w:r w:rsidR="0048510C">
        <w:rPr>
          <w:lang w:val="en-US"/>
        </w:rPr>
        <w:t xml:space="preserve"> to increase the overall capacity of the learner. It also facilitates the students to engage with the virtual learning environment to pursue distance education. </w:t>
      </w:r>
    </w:p>
    <w:p w14:paraId="247DD65C" w14:textId="44E4C747" w:rsidR="008609D6" w:rsidRPr="006A22EA" w:rsidRDefault="008D136B" w:rsidP="006A22EA">
      <w:pPr>
        <w:pStyle w:val="Heading1"/>
      </w:pPr>
      <w:r>
        <w:t xml:space="preserve"> </w:t>
      </w:r>
      <w:bookmarkStart w:id="10" w:name="_Toc60563135"/>
      <w:r w:rsidR="008609D6" w:rsidRPr="006A22EA">
        <w:t>Research Methodology</w:t>
      </w:r>
      <w:bookmarkEnd w:id="10"/>
      <w:r w:rsidR="008609D6" w:rsidRPr="006A22EA">
        <w:t xml:space="preserve"> </w:t>
      </w:r>
    </w:p>
    <w:p w14:paraId="1F84B53E" w14:textId="42C5FF08" w:rsidR="00504838" w:rsidRDefault="00504838" w:rsidP="00504838">
      <w:pPr>
        <w:ind w:firstLine="720"/>
      </w:pPr>
      <w:r w:rsidRPr="006A22EA">
        <w:t>This research study is based on the “Quantitative Method” to understanding the impact</w:t>
      </w:r>
      <w:r>
        <w:rPr>
          <w:lang w:val="en-US"/>
        </w:rPr>
        <w:t xml:space="preserve"> of Virtual Learning Environment (VLE)-Moodle on the student learning experience</w:t>
      </w:r>
      <w:r>
        <w:t xml:space="preserve">. In this study, a survey method will be used in which a questionnaire as an instrument will be developed to have a considerable response </w:t>
      </w:r>
      <w:r w:rsidRPr="008F239A">
        <w:rPr>
          <w:noProof/>
        </w:rPr>
        <w:t>f</w:t>
      </w:r>
      <w:r>
        <w:rPr>
          <w:noProof/>
        </w:rPr>
        <w:t>ro</w:t>
      </w:r>
      <w:r w:rsidRPr="008F239A">
        <w:rPr>
          <w:noProof/>
        </w:rPr>
        <w:t>m</w:t>
      </w:r>
      <w:r>
        <w:t xml:space="preserve"> the respondents. </w:t>
      </w:r>
    </w:p>
    <w:p w14:paraId="4129C8A1" w14:textId="5E071FF0" w:rsidR="00504838" w:rsidRDefault="00504838" w:rsidP="006A22EA">
      <w:pPr>
        <w:pStyle w:val="Heading2"/>
        <w:keepNext/>
        <w:keepLines/>
        <w:numPr>
          <w:ilvl w:val="1"/>
          <w:numId w:val="1"/>
        </w:numPr>
        <w:spacing w:before="40"/>
      </w:pPr>
      <w:bookmarkStart w:id="11" w:name="_Toc494976192"/>
      <w:bookmarkStart w:id="12" w:name="_Toc60563136"/>
      <w:r>
        <w:lastRenderedPageBreak/>
        <w:t>Sampling Techniques</w:t>
      </w:r>
      <w:bookmarkEnd w:id="11"/>
      <w:bookmarkEnd w:id="12"/>
      <w:r>
        <w:t xml:space="preserve"> </w:t>
      </w:r>
    </w:p>
    <w:p w14:paraId="7B02940D" w14:textId="47A1B8CE" w:rsidR="00504838" w:rsidRDefault="00504838" w:rsidP="00504838">
      <w:pPr>
        <w:ind w:firstLine="720"/>
      </w:pPr>
      <w:r>
        <w:t>In this research study, “</w:t>
      </w:r>
      <w:r>
        <w:rPr>
          <w:lang w:val="en-US"/>
        </w:rPr>
        <w:t>Simple Random Sampling</w:t>
      </w:r>
      <w:r>
        <w:t xml:space="preserve">” will be used to select the respondents for the study. This technique will be very beneficial for the researcher to gather the </w:t>
      </w:r>
      <w:r>
        <w:rPr>
          <w:noProof/>
          <w:lang w:val="en-US"/>
        </w:rPr>
        <w:t>appropriate sample and responses from the students of the university. At the same time, it is also important to consider that the quantitative method and this sampling technique is very effective to conduct research online</w:t>
      </w:r>
      <w:r>
        <w:t xml:space="preserve">.  </w:t>
      </w:r>
    </w:p>
    <w:p w14:paraId="2CF6AADD" w14:textId="19E502B1" w:rsidR="00504838" w:rsidRPr="007E596D" w:rsidRDefault="00504838" w:rsidP="006A22EA">
      <w:pPr>
        <w:pStyle w:val="Heading2"/>
        <w:keepNext/>
        <w:keepLines/>
        <w:numPr>
          <w:ilvl w:val="1"/>
          <w:numId w:val="1"/>
        </w:numPr>
        <w:spacing w:before="40"/>
        <w:rPr>
          <w:highlight w:val="yellow"/>
        </w:rPr>
      </w:pPr>
      <w:bookmarkStart w:id="13" w:name="_Toc494976193"/>
      <w:bookmarkStart w:id="14" w:name="_Toc60563137"/>
      <w:r w:rsidRPr="007E596D">
        <w:rPr>
          <w:highlight w:val="yellow"/>
        </w:rPr>
        <w:t>Sample Size</w:t>
      </w:r>
      <w:bookmarkEnd w:id="13"/>
      <w:bookmarkEnd w:id="14"/>
      <w:r w:rsidRPr="007E596D">
        <w:rPr>
          <w:highlight w:val="yellow"/>
        </w:rPr>
        <w:t xml:space="preserve">     </w:t>
      </w:r>
    </w:p>
    <w:p w14:paraId="0E05A8BF" w14:textId="3EAAD084" w:rsidR="00504838" w:rsidRPr="007E596D" w:rsidRDefault="00504838" w:rsidP="00504838">
      <w:pPr>
        <w:ind w:firstLine="720"/>
        <w:rPr>
          <w:highlight w:val="yellow"/>
        </w:rPr>
      </w:pPr>
      <w:r w:rsidRPr="007E596D">
        <w:rPr>
          <w:highlight w:val="yellow"/>
        </w:rPr>
        <w:t xml:space="preserve">The sample size selected for this study is </w:t>
      </w:r>
      <w:r w:rsidR="007E596D">
        <w:rPr>
          <w:highlight w:val="yellow"/>
          <w:lang w:val="en-US"/>
        </w:rPr>
        <w:t>20</w:t>
      </w:r>
      <w:r w:rsidRPr="007E596D">
        <w:rPr>
          <w:highlight w:val="yellow"/>
        </w:rPr>
        <w:t xml:space="preserve"> respondents. It will be very beneficial for a </w:t>
      </w:r>
      <w:r w:rsidRPr="007E596D">
        <w:rPr>
          <w:noProof/>
          <w:highlight w:val="yellow"/>
        </w:rPr>
        <w:t>study</w:t>
      </w:r>
      <w:r w:rsidRPr="007E596D">
        <w:rPr>
          <w:highlight w:val="yellow"/>
        </w:rPr>
        <w:t xml:space="preserve"> to have knowledgeable consent from the </w:t>
      </w:r>
      <w:r w:rsidR="007E596D">
        <w:rPr>
          <w:highlight w:val="yellow"/>
          <w:lang w:val="en-US"/>
        </w:rPr>
        <w:t>20</w:t>
      </w:r>
      <w:r w:rsidRPr="007E596D">
        <w:rPr>
          <w:highlight w:val="yellow"/>
        </w:rPr>
        <w:t xml:space="preserve"> employees to have a valuable response </w:t>
      </w:r>
      <w:r w:rsidRPr="007E596D">
        <w:rPr>
          <w:noProof/>
          <w:highlight w:val="yellow"/>
        </w:rPr>
        <w:t>from</w:t>
      </w:r>
      <w:r w:rsidRPr="007E596D">
        <w:rPr>
          <w:highlight w:val="yellow"/>
        </w:rPr>
        <w:t xml:space="preserve"> the respondents as well.        </w:t>
      </w:r>
    </w:p>
    <w:p w14:paraId="0A274D4E" w14:textId="77777777" w:rsidR="00504838" w:rsidRPr="007E596D" w:rsidRDefault="00504838" w:rsidP="006A22EA">
      <w:pPr>
        <w:pStyle w:val="Heading2"/>
        <w:keepNext/>
        <w:keepLines/>
        <w:numPr>
          <w:ilvl w:val="1"/>
          <w:numId w:val="1"/>
        </w:numPr>
        <w:spacing w:before="40"/>
        <w:rPr>
          <w:highlight w:val="yellow"/>
        </w:rPr>
      </w:pPr>
      <w:bookmarkStart w:id="15" w:name="_Toc494976194"/>
      <w:bookmarkStart w:id="16" w:name="_Toc60563138"/>
      <w:r w:rsidRPr="007E596D">
        <w:rPr>
          <w:highlight w:val="yellow"/>
        </w:rPr>
        <w:t>Instrument development</w:t>
      </w:r>
      <w:bookmarkEnd w:id="15"/>
      <w:bookmarkEnd w:id="16"/>
      <w:r w:rsidRPr="007E596D">
        <w:rPr>
          <w:highlight w:val="yellow"/>
        </w:rPr>
        <w:t xml:space="preserve"> </w:t>
      </w:r>
    </w:p>
    <w:p w14:paraId="20CD595E" w14:textId="6B818EC6" w:rsidR="00504838" w:rsidRPr="007E596D" w:rsidRDefault="00504838" w:rsidP="00504838">
      <w:pPr>
        <w:ind w:firstLine="720"/>
        <w:rPr>
          <w:highlight w:val="yellow"/>
          <w:lang w:val="en-US"/>
        </w:rPr>
      </w:pPr>
      <w:r w:rsidRPr="007E596D">
        <w:rPr>
          <w:highlight w:val="yellow"/>
        </w:rPr>
        <w:t xml:space="preserve">The instrument used in this study is a </w:t>
      </w:r>
      <w:r w:rsidRPr="007E596D">
        <w:rPr>
          <w:noProof/>
          <w:highlight w:val="yellow"/>
        </w:rPr>
        <w:t>questionnaire</w:t>
      </w:r>
      <w:r w:rsidRPr="007E596D">
        <w:rPr>
          <w:highlight w:val="yellow"/>
        </w:rPr>
        <w:t xml:space="preserve">.  The questionnaire is comprised of 10 questions to have </w:t>
      </w:r>
      <w:r w:rsidRPr="007E596D">
        <w:rPr>
          <w:noProof/>
          <w:highlight w:val="yellow"/>
        </w:rPr>
        <w:t>better</w:t>
      </w:r>
      <w:r w:rsidRPr="007E596D">
        <w:rPr>
          <w:highlight w:val="yellow"/>
        </w:rPr>
        <w:t xml:space="preserve"> information gathering from the respondents.  All the questions will be </w:t>
      </w:r>
      <w:proofErr w:type="spellStart"/>
      <w:r w:rsidRPr="007E596D">
        <w:rPr>
          <w:highlight w:val="yellow"/>
        </w:rPr>
        <w:t>analyzed</w:t>
      </w:r>
      <w:proofErr w:type="spellEnd"/>
      <w:r w:rsidRPr="007E596D">
        <w:rPr>
          <w:highlight w:val="yellow"/>
        </w:rPr>
        <w:t xml:space="preserve"> by using the frequency analysis</w:t>
      </w:r>
      <w:r w:rsidRPr="007E596D">
        <w:rPr>
          <w:highlight w:val="yellow"/>
          <w:lang w:val="en-US"/>
        </w:rPr>
        <w:t xml:space="preserve">. </w:t>
      </w:r>
    </w:p>
    <w:p w14:paraId="0314FD7B" w14:textId="234ECE81" w:rsidR="008609D6" w:rsidRPr="007E596D" w:rsidRDefault="008609D6" w:rsidP="006A22EA">
      <w:pPr>
        <w:pStyle w:val="Heading1"/>
        <w:rPr>
          <w:highlight w:val="yellow"/>
          <w:lang w:val="en-US"/>
        </w:rPr>
      </w:pPr>
      <w:bookmarkStart w:id="17" w:name="_Toc60563139"/>
      <w:r w:rsidRPr="007E596D">
        <w:rPr>
          <w:highlight w:val="yellow"/>
          <w:lang w:val="en-US"/>
        </w:rPr>
        <w:t>Primary Data Analysis</w:t>
      </w:r>
      <w:bookmarkEnd w:id="17"/>
      <w:r w:rsidRPr="007E596D">
        <w:rPr>
          <w:highlight w:val="yellow"/>
          <w:lang w:val="en-US"/>
        </w:rPr>
        <w:t xml:space="preserve"> </w:t>
      </w:r>
    </w:p>
    <w:p w14:paraId="5FD82CED" w14:textId="7C061235" w:rsidR="00B8078F" w:rsidRPr="007E596D" w:rsidRDefault="00B8078F" w:rsidP="008609D6">
      <w:pPr>
        <w:rPr>
          <w:highlight w:val="yellow"/>
          <w:lang w:val="en-US"/>
        </w:rPr>
      </w:pPr>
      <w:r w:rsidRPr="007E596D">
        <w:rPr>
          <w:highlight w:val="yellow"/>
          <w:lang w:val="en-US"/>
        </w:rPr>
        <w:tab/>
        <w:t>In this research, the data analysis is governed by using the “Quantitative Research Method” and data is collected by using the “questionnaire method” that is why the Frequency analysis is used by using Microsoft Excel to present the graph</w:t>
      </w:r>
      <w:r w:rsidR="00AF1CC9" w:rsidRPr="007E596D">
        <w:rPr>
          <w:highlight w:val="yellow"/>
          <w:lang w:val="en-US"/>
        </w:rPr>
        <w:t>.</w:t>
      </w:r>
    </w:p>
    <w:p w14:paraId="115E18DB" w14:textId="609B7680" w:rsidR="00AF1CC9" w:rsidRPr="007E596D" w:rsidRDefault="00186F9B" w:rsidP="006A22EA">
      <w:pPr>
        <w:pStyle w:val="Heading2"/>
        <w:numPr>
          <w:ilvl w:val="1"/>
          <w:numId w:val="1"/>
        </w:numPr>
        <w:rPr>
          <w:highlight w:val="yellow"/>
          <w:lang w:val="en-US"/>
        </w:rPr>
      </w:pPr>
      <w:bookmarkStart w:id="18" w:name="_Toc60563140"/>
      <w:r w:rsidRPr="007E596D">
        <w:rPr>
          <w:highlight w:val="yellow"/>
          <w:lang w:val="en-US"/>
        </w:rPr>
        <w:t>Frequency Analysis of Survey Questions</w:t>
      </w:r>
      <w:bookmarkEnd w:id="18"/>
      <w:r w:rsidRPr="007E596D">
        <w:rPr>
          <w:highlight w:val="yellow"/>
          <w:lang w:val="en-US"/>
        </w:rPr>
        <w:t xml:space="preserve"> </w:t>
      </w:r>
    </w:p>
    <w:p w14:paraId="209AE80C" w14:textId="2E104ACE" w:rsidR="0018120C" w:rsidRPr="007E596D" w:rsidRDefault="0018120C" w:rsidP="006A22EA">
      <w:pPr>
        <w:pStyle w:val="Heading3"/>
        <w:numPr>
          <w:ilvl w:val="2"/>
          <w:numId w:val="1"/>
        </w:numPr>
        <w:rPr>
          <w:highlight w:val="yellow"/>
          <w:lang w:val="en-US"/>
        </w:rPr>
      </w:pPr>
      <w:bookmarkStart w:id="19" w:name="_Toc60563141"/>
      <w:r w:rsidRPr="007E596D">
        <w:rPr>
          <w:highlight w:val="yellow"/>
          <w:lang w:val="en-US"/>
        </w:rPr>
        <w:t>Question No. 1</w:t>
      </w:r>
      <w:bookmarkEnd w:id="19"/>
    </w:p>
    <w:p w14:paraId="4A6A3CB4" w14:textId="40DE257A" w:rsidR="006A19DC" w:rsidRPr="007E596D" w:rsidRDefault="006A19DC" w:rsidP="006A19DC">
      <w:pPr>
        <w:ind w:firstLine="360"/>
        <w:rPr>
          <w:highlight w:val="yellow"/>
          <w:lang w:val="en-US"/>
        </w:rPr>
      </w:pPr>
      <w:r w:rsidRPr="007E596D">
        <w:rPr>
          <w:highlight w:val="yellow"/>
          <w:lang w:val="en-US"/>
        </w:rPr>
        <w:t xml:space="preserve">The frequency analysis results indicate that most of the students (12) are strongly agreed that there are several benefits of the services provided by the Virtual learning tool in this university. The data indicate that 7 students are agreed, and 1 student </w:t>
      </w:r>
      <w:r w:rsidR="00F16A15">
        <w:rPr>
          <w:highlight w:val="yellow"/>
          <w:lang w:val="en-US"/>
        </w:rPr>
        <w:t>disagrees</w:t>
      </w:r>
      <w:r w:rsidRPr="007E596D">
        <w:rPr>
          <w:highlight w:val="yellow"/>
          <w:lang w:val="en-US"/>
        </w:rPr>
        <w:t xml:space="preserve"> with the statement. </w:t>
      </w:r>
    </w:p>
    <w:p w14:paraId="42129368" w14:textId="5DADDD10" w:rsidR="006A19DC" w:rsidRPr="007E596D" w:rsidRDefault="006A19DC" w:rsidP="006A19DC">
      <w:pPr>
        <w:rPr>
          <w:highlight w:val="yellow"/>
          <w:lang w:val="en-US"/>
        </w:rPr>
      </w:pPr>
    </w:p>
    <w:p w14:paraId="3AF21701" w14:textId="72ED816E" w:rsidR="006A19DC" w:rsidRPr="007E596D" w:rsidRDefault="006A19DC" w:rsidP="006A19DC">
      <w:pPr>
        <w:rPr>
          <w:highlight w:val="yellow"/>
          <w:lang w:val="en-US"/>
        </w:rPr>
      </w:pPr>
      <w:r w:rsidRPr="007E596D">
        <w:rPr>
          <w:noProof/>
          <w:highlight w:val="yellow"/>
        </w:rPr>
        <w:lastRenderedPageBreak/>
        <w:drawing>
          <wp:anchor distT="0" distB="0" distL="114300" distR="114300" simplePos="0" relativeHeight="251661312" behindDoc="1" locked="0" layoutInCell="1" allowOverlap="1" wp14:anchorId="1C8B5D10" wp14:editId="0FBF0291">
            <wp:simplePos x="0" y="0"/>
            <wp:positionH relativeFrom="margin">
              <wp:align>center</wp:align>
            </wp:positionH>
            <wp:positionV relativeFrom="paragraph">
              <wp:posOffset>0</wp:posOffset>
            </wp:positionV>
            <wp:extent cx="5106035" cy="2600325"/>
            <wp:effectExtent l="0" t="0" r="18415" b="9525"/>
            <wp:wrapTight wrapText="bothSides">
              <wp:wrapPolygon edited="0">
                <wp:start x="0" y="0"/>
                <wp:lineTo x="0" y="21521"/>
                <wp:lineTo x="21597" y="21521"/>
                <wp:lineTo x="21597" y="0"/>
                <wp:lineTo x="0" y="0"/>
              </wp:wrapPolygon>
            </wp:wrapTight>
            <wp:docPr id="15" name="Chart 15">
              <a:extLst xmlns:a="http://schemas.openxmlformats.org/drawingml/2006/main">
                <a:ext uri="{FF2B5EF4-FFF2-40B4-BE49-F238E27FC236}">
                  <a16:creationId xmlns:a16="http://schemas.microsoft.com/office/drawing/2014/main" id="{A72E6C88-736C-4E82-9BF9-6F47387DF4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30D0DB5B" w14:textId="77777777" w:rsidR="00495AFA" w:rsidRPr="007E596D" w:rsidRDefault="00495AFA" w:rsidP="00495AFA">
      <w:pPr>
        <w:pStyle w:val="Heading3"/>
        <w:numPr>
          <w:ilvl w:val="2"/>
          <w:numId w:val="1"/>
        </w:numPr>
        <w:rPr>
          <w:highlight w:val="yellow"/>
          <w:lang w:val="en-US"/>
        </w:rPr>
      </w:pPr>
      <w:bookmarkStart w:id="20" w:name="_Toc60563142"/>
      <w:r w:rsidRPr="007E596D">
        <w:rPr>
          <w:highlight w:val="yellow"/>
          <w:lang w:val="en-US"/>
        </w:rPr>
        <w:t>Question No 2.</w:t>
      </w:r>
      <w:bookmarkEnd w:id="20"/>
      <w:r w:rsidRPr="007E596D">
        <w:rPr>
          <w:highlight w:val="yellow"/>
          <w:lang w:val="en-US"/>
        </w:rPr>
        <w:t xml:space="preserve"> </w:t>
      </w:r>
    </w:p>
    <w:p w14:paraId="38DE6E0A" w14:textId="25509E40" w:rsidR="00186F9B" w:rsidRPr="007E596D" w:rsidRDefault="00186F9B" w:rsidP="008609D6">
      <w:pPr>
        <w:rPr>
          <w:highlight w:val="yellow"/>
          <w:lang w:val="en-US"/>
        </w:rPr>
      </w:pPr>
      <w:r w:rsidRPr="007E596D">
        <w:rPr>
          <w:highlight w:val="yellow"/>
          <w:lang w:val="en-US"/>
        </w:rPr>
        <w:tab/>
        <w:t>It is evident from the frequency analysis of Q.</w:t>
      </w:r>
      <w:r w:rsidR="00495AFA" w:rsidRPr="007E596D">
        <w:rPr>
          <w:highlight w:val="yellow"/>
          <w:lang w:val="en-US"/>
        </w:rPr>
        <w:t>2</w:t>
      </w:r>
      <w:r w:rsidRPr="007E596D">
        <w:rPr>
          <w:highlight w:val="yellow"/>
          <w:lang w:val="en-US"/>
        </w:rPr>
        <w:t xml:space="preserve"> that most of the students are satisfied with the services of the </w:t>
      </w:r>
      <w:r w:rsidR="006A19DC" w:rsidRPr="007E596D">
        <w:rPr>
          <w:highlight w:val="yellow"/>
          <w:lang w:val="en-US"/>
        </w:rPr>
        <w:t>virtual learning environment</w:t>
      </w:r>
      <w:r w:rsidRPr="007E596D">
        <w:rPr>
          <w:highlight w:val="yellow"/>
          <w:lang w:val="en-US"/>
        </w:rPr>
        <w:t xml:space="preserve"> in this university. The results indicate that </w:t>
      </w:r>
      <w:r w:rsidR="006A19DC" w:rsidRPr="007E596D">
        <w:rPr>
          <w:highlight w:val="yellow"/>
          <w:lang w:val="en-US"/>
        </w:rPr>
        <w:t xml:space="preserve">14 </w:t>
      </w:r>
      <w:r w:rsidRPr="007E596D">
        <w:rPr>
          <w:highlight w:val="yellow"/>
          <w:lang w:val="en-US"/>
        </w:rPr>
        <w:t xml:space="preserve">students </w:t>
      </w:r>
      <w:r w:rsidR="006A19DC" w:rsidRPr="007E596D">
        <w:rPr>
          <w:highlight w:val="yellow"/>
          <w:lang w:val="en-US"/>
        </w:rPr>
        <w:t xml:space="preserve">strongly </w:t>
      </w:r>
      <w:r w:rsidRPr="007E596D">
        <w:rPr>
          <w:highlight w:val="yellow"/>
          <w:lang w:val="en-US"/>
        </w:rPr>
        <w:t xml:space="preserve">agree with the services and </w:t>
      </w:r>
      <w:r w:rsidR="006A19DC" w:rsidRPr="007E596D">
        <w:rPr>
          <w:highlight w:val="yellow"/>
          <w:lang w:val="en-US"/>
        </w:rPr>
        <w:t>6</w:t>
      </w:r>
      <w:r w:rsidRPr="007E596D">
        <w:rPr>
          <w:highlight w:val="yellow"/>
          <w:lang w:val="en-US"/>
        </w:rPr>
        <w:t xml:space="preserve"> students are agree with the services. At the same time, some students a</w:t>
      </w:r>
      <w:r w:rsidR="00583BC7" w:rsidRPr="007E596D">
        <w:rPr>
          <w:highlight w:val="yellow"/>
          <w:lang w:val="en-US"/>
        </w:rPr>
        <w:t>lso disagree</w:t>
      </w:r>
      <w:r w:rsidRPr="007E596D">
        <w:rPr>
          <w:highlight w:val="yellow"/>
          <w:lang w:val="en-US"/>
        </w:rPr>
        <w:t xml:space="preserve"> with the services. </w:t>
      </w:r>
    </w:p>
    <w:p w14:paraId="3EC615C1" w14:textId="151D72C1" w:rsidR="00AF1CC9" w:rsidRPr="007E596D" w:rsidRDefault="00AF1CC9" w:rsidP="008609D6">
      <w:pPr>
        <w:rPr>
          <w:highlight w:val="yellow"/>
          <w:lang w:val="en-US"/>
        </w:rPr>
      </w:pPr>
    </w:p>
    <w:p w14:paraId="5BB811F0" w14:textId="2B16E9A9" w:rsidR="00AF1CC9" w:rsidRPr="007E596D" w:rsidRDefault="006A19DC" w:rsidP="008609D6">
      <w:pPr>
        <w:rPr>
          <w:highlight w:val="yellow"/>
          <w:lang w:val="en-US"/>
        </w:rPr>
      </w:pPr>
      <w:r w:rsidRPr="007E596D">
        <w:rPr>
          <w:noProof/>
          <w:sz w:val="2"/>
          <w:szCs w:val="2"/>
          <w:highlight w:val="yellow"/>
        </w:rPr>
        <w:drawing>
          <wp:anchor distT="0" distB="0" distL="114300" distR="114300" simplePos="0" relativeHeight="251659264" behindDoc="1" locked="0" layoutInCell="1" allowOverlap="1" wp14:anchorId="290EB7DC" wp14:editId="5A038256">
            <wp:simplePos x="0" y="0"/>
            <wp:positionH relativeFrom="column">
              <wp:posOffset>490855</wp:posOffset>
            </wp:positionH>
            <wp:positionV relativeFrom="paragraph">
              <wp:posOffset>0</wp:posOffset>
            </wp:positionV>
            <wp:extent cx="4899025" cy="2524760"/>
            <wp:effectExtent l="0" t="0" r="15875" b="8890"/>
            <wp:wrapTight wrapText="bothSides">
              <wp:wrapPolygon edited="0">
                <wp:start x="0" y="0"/>
                <wp:lineTo x="0" y="21513"/>
                <wp:lineTo x="21586" y="21513"/>
                <wp:lineTo x="21586" y="0"/>
                <wp:lineTo x="0" y="0"/>
              </wp:wrapPolygon>
            </wp:wrapTight>
            <wp:docPr id="14" name="Chart 14">
              <a:extLst xmlns:a="http://schemas.openxmlformats.org/drawingml/2006/main">
                <a:ext uri="{FF2B5EF4-FFF2-40B4-BE49-F238E27FC236}">
                  <a16:creationId xmlns:a16="http://schemas.microsoft.com/office/drawing/2014/main" id="{F9D82007-0104-4FB3-87DA-CAD8852934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516969A5" w14:textId="278534F0" w:rsidR="00AF1CC9" w:rsidRPr="007E596D" w:rsidRDefault="00AF1CC9" w:rsidP="008609D6">
      <w:pPr>
        <w:rPr>
          <w:highlight w:val="yellow"/>
          <w:lang w:val="en-US"/>
        </w:rPr>
      </w:pPr>
    </w:p>
    <w:p w14:paraId="23CB8139" w14:textId="77777777" w:rsidR="00AF1CC9" w:rsidRPr="007E596D" w:rsidRDefault="00AF1CC9" w:rsidP="008609D6">
      <w:pPr>
        <w:rPr>
          <w:highlight w:val="yellow"/>
          <w:lang w:val="en-US"/>
        </w:rPr>
      </w:pPr>
    </w:p>
    <w:p w14:paraId="33D34B6A" w14:textId="2FC04E22" w:rsidR="00AF1CC9" w:rsidRPr="007E596D" w:rsidRDefault="00AF1CC9" w:rsidP="008609D6">
      <w:pPr>
        <w:rPr>
          <w:highlight w:val="yellow"/>
          <w:lang w:val="en-US"/>
        </w:rPr>
      </w:pPr>
    </w:p>
    <w:p w14:paraId="5D7ACE35" w14:textId="25E80CCA" w:rsidR="00AF1CC9" w:rsidRPr="007E596D" w:rsidRDefault="00AF1CC9" w:rsidP="008609D6">
      <w:pPr>
        <w:rPr>
          <w:highlight w:val="yellow"/>
          <w:lang w:val="en-US"/>
        </w:rPr>
      </w:pPr>
    </w:p>
    <w:p w14:paraId="4D2FFA20" w14:textId="4CCCDE91" w:rsidR="00AF1CC9" w:rsidRPr="007E596D" w:rsidRDefault="00AF1CC9" w:rsidP="008609D6">
      <w:pPr>
        <w:rPr>
          <w:highlight w:val="yellow"/>
          <w:lang w:val="en-US"/>
        </w:rPr>
      </w:pPr>
    </w:p>
    <w:p w14:paraId="3B4D4180" w14:textId="6F665E13" w:rsidR="00AF1CC9" w:rsidRPr="007E596D" w:rsidRDefault="00AF1CC9" w:rsidP="008609D6">
      <w:pPr>
        <w:rPr>
          <w:highlight w:val="yellow"/>
          <w:lang w:val="en-US"/>
        </w:rPr>
      </w:pPr>
    </w:p>
    <w:p w14:paraId="4533FE35" w14:textId="1DA5B30B" w:rsidR="00AF1CC9" w:rsidRPr="007E596D" w:rsidRDefault="00AF1CC9" w:rsidP="008609D6">
      <w:pPr>
        <w:rPr>
          <w:highlight w:val="yellow"/>
          <w:lang w:val="en-US"/>
        </w:rPr>
      </w:pPr>
    </w:p>
    <w:p w14:paraId="78D27C74" w14:textId="3DFD7353" w:rsidR="00495AFA" w:rsidRPr="007E596D" w:rsidRDefault="00495AFA" w:rsidP="008609D6">
      <w:pPr>
        <w:rPr>
          <w:highlight w:val="yellow"/>
          <w:lang w:val="en-US"/>
        </w:rPr>
      </w:pPr>
    </w:p>
    <w:p w14:paraId="3F3E1F14" w14:textId="650EE6AE" w:rsidR="00495AFA" w:rsidRPr="007E596D" w:rsidRDefault="00495AFA" w:rsidP="008609D6">
      <w:pPr>
        <w:rPr>
          <w:highlight w:val="yellow"/>
          <w:lang w:val="en-US"/>
        </w:rPr>
      </w:pPr>
    </w:p>
    <w:p w14:paraId="07B48971" w14:textId="77777777" w:rsidR="00495AFA" w:rsidRPr="007E596D" w:rsidRDefault="00495AFA" w:rsidP="008609D6">
      <w:pPr>
        <w:rPr>
          <w:highlight w:val="yellow"/>
          <w:lang w:val="en-US"/>
        </w:rPr>
      </w:pPr>
    </w:p>
    <w:p w14:paraId="0F8287F0" w14:textId="4866760A" w:rsidR="00495AFA" w:rsidRPr="007E596D" w:rsidRDefault="00495AFA" w:rsidP="002342AA">
      <w:pPr>
        <w:pStyle w:val="Heading3"/>
        <w:numPr>
          <w:ilvl w:val="2"/>
          <w:numId w:val="1"/>
        </w:numPr>
        <w:rPr>
          <w:highlight w:val="yellow"/>
          <w:lang w:val="en-US"/>
        </w:rPr>
      </w:pPr>
      <w:bookmarkStart w:id="21" w:name="_Toc60563143"/>
      <w:r w:rsidRPr="007E596D">
        <w:rPr>
          <w:highlight w:val="yellow"/>
          <w:lang w:val="en-US"/>
        </w:rPr>
        <w:lastRenderedPageBreak/>
        <w:t>Question 3</w:t>
      </w:r>
      <w:bookmarkEnd w:id="21"/>
    </w:p>
    <w:p w14:paraId="360FF6A2" w14:textId="5F02FC1D" w:rsidR="00186F9B" w:rsidRPr="007E596D" w:rsidRDefault="0018120C" w:rsidP="008609D6">
      <w:pPr>
        <w:rPr>
          <w:highlight w:val="yellow"/>
          <w:lang w:val="en-US"/>
        </w:rPr>
      </w:pPr>
      <w:r w:rsidRPr="007E596D">
        <w:rPr>
          <w:highlight w:val="yellow"/>
          <w:lang w:val="en-US"/>
        </w:rPr>
        <w:tab/>
        <w:t xml:space="preserve">The results of Question </w:t>
      </w:r>
      <w:r w:rsidR="00495AFA" w:rsidRPr="007E596D">
        <w:rPr>
          <w:highlight w:val="yellow"/>
          <w:lang w:val="en-US"/>
        </w:rPr>
        <w:t>3</w:t>
      </w:r>
      <w:r w:rsidRPr="007E596D">
        <w:rPr>
          <w:highlight w:val="yellow"/>
          <w:lang w:val="en-US"/>
        </w:rPr>
        <w:t xml:space="preserve"> indicate that </w:t>
      </w:r>
      <w:r w:rsidR="006A19DC" w:rsidRPr="007E596D">
        <w:rPr>
          <w:highlight w:val="yellow"/>
          <w:lang w:val="en-US"/>
        </w:rPr>
        <w:t>10</w:t>
      </w:r>
      <w:r w:rsidRPr="007E596D">
        <w:rPr>
          <w:highlight w:val="yellow"/>
          <w:lang w:val="en-US"/>
        </w:rPr>
        <w:t xml:space="preserve"> students </w:t>
      </w:r>
      <w:r w:rsidR="006A19DC" w:rsidRPr="007E596D">
        <w:rPr>
          <w:highlight w:val="yellow"/>
          <w:lang w:val="en-US"/>
        </w:rPr>
        <w:t>strongly agree, 7 student</w:t>
      </w:r>
      <w:r w:rsidR="00F16A15">
        <w:rPr>
          <w:highlight w:val="yellow"/>
          <w:lang w:val="en-US"/>
        </w:rPr>
        <w:t>s</w:t>
      </w:r>
      <w:r w:rsidR="006A19DC" w:rsidRPr="007E596D">
        <w:rPr>
          <w:highlight w:val="yellow"/>
          <w:lang w:val="en-US"/>
        </w:rPr>
        <w:t xml:space="preserve"> </w:t>
      </w:r>
      <w:proofErr w:type="gramStart"/>
      <w:r w:rsidR="006A19DC" w:rsidRPr="007E596D">
        <w:rPr>
          <w:highlight w:val="yellow"/>
          <w:lang w:val="en-US"/>
        </w:rPr>
        <w:t>agree</w:t>
      </w:r>
      <w:proofErr w:type="gramEnd"/>
      <w:r w:rsidR="006A19DC" w:rsidRPr="007E596D">
        <w:rPr>
          <w:highlight w:val="yellow"/>
          <w:lang w:val="en-US"/>
        </w:rPr>
        <w:t xml:space="preserve"> and 3 students disagree</w:t>
      </w:r>
      <w:r w:rsidRPr="007E596D">
        <w:rPr>
          <w:highlight w:val="yellow"/>
          <w:lang w:val="en-US"/>
        </w:rPr>
        <w:t xml:space="preserve"> that </w:t>
      </w:r>
      <w:r w:rsidR="006A19DC" w:rsidRPr="007E596D">
        <w:rPr>
          <w:highlight w:val="yellow"/>
          <w:lang w:val="en-US"/>
        </w:rPr>
        <w:t>virtual learning aids learning and communication skills</w:t>
      </w:r>
      <w:r w:rsidRPr="007E596D">
        <w:rPr>
          <w:highlight w:val="yellow"/>
          <w:lang w:val="en-US"/>
        </w:rPr>
        <w:t xml:space="preserve">. </w:t>
      </w:r>
    </w:p>
    <w:p w14:paraId="374B5A87" w14:textId="749EB9F4" w:rsidR="00AF1CC9" w:rsidRPr="007E596D" w:rsidRDefault="006A19DC" w:rsidP="008609D6">
      <w:pPr>
        <w:rPr>
          <w:highlight w:val="yellow"/>
          <w:lang w:val="en-US"/>
        </w:rPr>
      </w:pPr>
      <w:r w:rsidRPr="007E596D">
        <w:rPr>
          <w:noProof/>
          <w:highlight w:val="yellow"/>
        </w:rPr>
        <w:drawing>
          <wp:anchor distT="0" distB="0" distL="114300" distR="114300" simplePos="0" relativeHeight="251660288" behindDoc="1" locked="0" layoutInCell="1" allowOverlap="1" wp14:anchorId="7F8D6471" wp14:editId="2253B07D">
            <wp:simplePos x="0" y="0"/>
            <wp:positionH relativeFrom="column">
              <wp:posOffset>450215</wp:posOffset>
            </wp:positionH>
            <wp:positionV relativeFrom="paragraph">
              <wp:posOffset>-2540</wp:posOffset>
            </wp:positionV>
            <wp:extent cx="4911725" cy="2688590"/>
            <wp:effectExtent l="0" t="0" r="3175" b="16510"/>
            <wp:wrapTight wrapText="bothSides">
              <wp:wrapPolygon edited="0">
                <wp:start x="0" y="0"/>
                <wp:lineTo x="0" y="21580"/>
                <wp:lineTo x="21530" y="21580"/>
                <wp:lineTo x="21530" y="0"/>
                <wp:lineTo x="0" y="0"/>
              </wp:wrapPolygon>
            </wp:wrapTight>
            <wp:docPr id="1" name="Chart 1">
              <a:extLst xmlns:a="http://schemas.openxmlformats.org/drawingml/2006/main">
                <a:ext uri="{FF2B5EF4-FFF2-40B4-BE49-F238E27FC236}">
                  <a16:creationId xmlns:a16="http://schemas.microsoft.com/office/drawing/2014/main" id="{983E71EB-E212-429B-88BB-64B7B4E164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6862A2EF" w14:textId="55C561BA" w:rsidR="00AF1CC9" w:rsidRPr="007E596D" w:rsidRDefault="00AF1CC9" w:rsidP="008609D6">
      <w:pPr>
        <w:rPr>
          <w:highlight w:val="yellow"/>
          <w:lang w:val="en-US"/>
        </w:rPr>
      </w:pPr>
    </w:p>
    <w:p w14:paraId="5F3A0475" w14:textId="4FC9D67E" w:rsidR="00AF1CC9" w:rsidRPr="007E596D" w:rsidRDefault="00AF1CC9" w:rsidP="008609D6">
      <w:pPr>
        <w:rPr>
          <w:highlight w:val="yellow"/>
          <w:lang w:val="en-US"/>
        </w:rPr>
      </w:pPr>
    </w:p>
    <w:p w14:paraId="0D367F63" w14:textId="7EC1A3BF" w:rsidR="00AF1CC9" w:rsidRPr="007E596D" w:rsidRDefault="00AF1CC9" w:rsidP="008609D6">
      <w:pPr>
        <w:rPr>
          <w:highlight w:val="yellow"/>
          <w:lang w:val="en-US"/>
        </w:rPr>
      </w:pPr>
    </w:p>
    <w:p w14:paraId="65B3CBB9" w14:textId="3D9B636E" w:rsidR="00AF1CC9" w:rsidRPr="007E596D" w:rsidRDefault="00AF1CC9" w:rsidP="008609D6">
      <w:pPr>
        <w:rPr>
          <w:highlight w:val="yellow"/>
          <w:lang w:val="en-US"/>
        </w:rPr>
      </w:pPr>
    </w:p>
    <w:p w14:paraId="5BAC15E4" w14:textId="4871A240" w:rsidR="0018120C" w:rsidRPr="007E596D" w:rsidRDefault="0018120C" w:rsidP="008609D6">
      <w:pPr>
        <w:rPr>
          <w:highlight w:val="yellow"/>
          <w:lang w:val="en-US"/>
        </w:rPr>
      </w:pPr>
      <w:r w:rsidRPr="007E596D">
        <w:rPr>
          <w:highlight w:val="yellow"/>
          <w:lang w:val="en-US"/>
        </w:rPr>
        <w:tab/>
        <w:t xml:space="preserve"> </w:t>
      </w:r>
    </w:p>
    <w:p w14:paraId="6E8D2D0C" w14:textId="3B8C78EE" w:rsidR="006A19DC" w:rsidRPr="007E596D" w:rsidRDefault="006A19DC" w:rsidP="008609D6">
      <w:pPr>
        <w:rPr>
          <w:highlight w:val="yellow"/>
          <w:lang w:val="en-US"/>
        </w:rPr>
      </w:pPr>
    </w:p>
    <w:p w14:paraId="17080839" w14:textId="1B04FAC4" w:rsidR="006A19DC" w:rsidRPr="007E596D" w:rsidRDefault="006A19DC" w:rsidP="008609D6">
      <w:pPr>
        <w:rPr>
          <w:highlight w:val="yellow"/>
          <w:lang w:val="en-US"/>
        </w:rPr>
      </w:pPr>
    </w:p>
    <w:p w14:paraId="4E4CB2DC" w14:textId="2F717D0A" w:rsidR="0018120C" w:rsidRPr="007E596D" w:rsidRDefault="0018120C" w:rsidP="002342AA">
      <w:pPr>
        <w:pStyle w:val="Heading3"/>
        <w:numPr>
          <w:ilvl w:val="2"/>
          <w:numId w:val="1"/>
        </w:numPr>
        <w:rPr>
          <w:highlight w:val="yellow"/>
          <w:lang w:val="en-US"/>
        </w:rPr>
      </w:pPr>
      <w:bookmarkStart w:id="22" w:name="_Toc60563144"/>
      <w:r w:rsidRPr="007E596D">
        <w:rPr>
          <w:highlight w:val="yellow"/>
          <w:lang w:val="en-US"/>
        </w:rPr>
        <w:t>Question 4.</w:t>
      </w:r>
      <w:bookmarkEnd w:id="22"/>
      <w:r w:rsidRPr="007E596D">
        <w:rPr>
          <w:highlight w:val="yellow"/>
          <w:lang w:val="en-US"/>
        </w:rPr>
        <w:t xml:space="preserve"> </w:t>
      </w:r>
    </w:p>
    <w:p w14:paraId="66574562" w14:textId="70AA5739" w:rsidR="0018120C" w:rsidRPr="007E596D" w:rsidRDefault="0018120C" w:rsidP="008609D6">
      <w:pPr>
        <w:rPr>
          <w:highlight w:val="yellow"/>
          <w:lang w:val="en-US"/>
        </w:rPr>
      </w:pPr>
      <w:r w:rsidRPr="007E596D">
        <w:rPr>
          <w:highlight w:val="yellow"/>
          <w:lang w:val="en-US"/>
        </w:rPr>
        <w:tab/>
        <w:t>The result of th</w:t>
      </w:r>
      <w:r w:rsidR="00583BC7" w:rsidRPr="007E596D">
        <w:rPr>
          <w:highlight w:val="yellow"/>
          <w:lang w:val="en-US"/>
        </w:rPr>
        <w:t>ese</w:t>
      </w:r>
      <w:r w:rsidRPr="007E596D">
        <w:rPr>
          <w:highlight w:val="yellow"/>
          <w:lang w:val="en-US"/>
        </w:rPr>
        <w:t xml:space="preserve"> questions indicates that 9 students are strongly </w:t>
      </w:r>
      <w:r w:rsidR="006A22EA" w:rsidRPr="007E596D">
        <w:rPr>
          <w:highlight w:val="yellow"/>
          <w:lang w:val="en-US"/>
        </w:rPr>
        <w:t>agreed,</w:t>
      </w:r>
      <w:r w:rsidRPr="007E596D">
        <w:rPr>
          <w:highlight w:val="yellow"/>
          <w:lang w:val="en-US"/>
        </w:rPr>
        <w:t xml:space="preserve"> and </w:t>
      </w:r>
      <w:r w:rsidR="002342AA" w:rsidRPr="007E596D">
        <w:rPr>
          <w:highlight w:val="yellow"/>
          <w:lang w:val="en-US"/>
        </w:rPr>
        <w:t>7</w:t>
      </w:r>
      <w:r w:rsidRPr="007E596D">
        <w:rPr>
          <w:highlight w:val="yellow"/>
          <w:lang w:val="en-US"/>
        </w:rPr>
        <w:t xml:space="preserve"> students are agreed with the statement. At the same time, </w:t>
      </w:r>
      <w:r w:rsidR="002342AA" w:rsidRPr="007E596D">
        <w:rPr>
          <w:highlight w:val="yellow"/>
          <w:lang w:val="en-US"/>
        </w:rPr>
        <w:t>4</w:t>
      </w:r>
      <w:r w:rsidRPr="007E596D">
        <w:rPr>
          <w:highlight w:val="yellow"/>
          <w:lang w:val="en-US"/>
        </w:rPr>
        <w:t xml:space="preserve"> of the students </w:t>
      </w:r>
      <w:r w:rsidR="00583BC7" w:rsidRPr="007E596D">
        <w:rPr>
          <w:highlight w:val="yellow"/>
          <w:lang w:val="en-US"/>
        </w:rPr>
        <w:t>disagree</w:t>
      </w:r>
      <w:r w:rsidRPr="007E596D">
        <w:rPr>
          <w:highlight w:val="yellow"/>
          <w:lang w:val="en-US"/>
        </w:rPr>
        <w:t xml:space="preserve"> with the statement. </w:t>
      </w:r>
    </w:p>
    <w:p w14:paraId="3C79B21B" w14:textId="0579649A" w:rsidR="00AF1CC9" w:rsidRPr="007E596D" w:rsidRDefault="002342AA" w:rsidP="008609D6">
      <w:pPr>
        <w:rPr>
          <w:highlight w:val="yellow"/>
          <w:lang w:val="en-US"/>
        </w:rPr>
      </w:pPr>
      <w:r w:rsidRPr="007E596D">
        <w:rPr>
          <w:noProof/>
          <w:highlight w:val="yellow"/>
        </w:rPr>
        <w:drawing>
          <wp:anchor distT="0" distB="0" distL="114300" distR="114300" simplePos="0" relativeHeight="251662336" behindDoc="1" locked="0" layoutInCell="1" allowOverlap="1" wp14:anchorId="380648CB" wp14:editId="2BAD1420">
            <wp:simplePos x="0" y="0"/>
            <wp:positionH relativeFrom="column">
              <wp:posOffset>462915</wp:posOffset>
            </wp:positionH>
            <wp:positionV relativeFrom="paragraph">
              <wp:posOffset>50800</wp:posOffset>
            </wp:positionV>
            <wp:extent cx="4916170" cy="2743200"/>
            <wp:effectExtent l="0" t="0" r="17780" b="0"/>
            <wp:wrapTight wrapText="bothSides">
              <wp:wrapPolygon edited="0">
                <wp:start x="0" y="0"/>
                <wp:lineTo x="0" y="21450"/>
                <wp:lineTo x="21594" y="21450"/>
                <wp:lineTo x="21594" y="0"/>
                <wp:lineTo x="0" y="0"/>
              </wp:wrapPolygon>
            </wp:wrapTight>
            <wp:docPr id="16" name="Chart 16">
              <a:extLst xmlns:a="http://schemas.openxmlformats.org/drawingml/2006/main">
                <a:ext uri="{FF2B5EF4-FFF2-40B4-BE49-F238E27FC236}">
                  <a16:creationId xmlns:a16="http://schemas.microsoft.com/office/drawing/2014/main" id="{E354F085-7DFC-46CE-8065-A1151697FD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1B7BC901" w14:textId="55535DC1" w:rsidR="00AF1CC9" w:rsidRPr="007E596D" w:rsidRDefault="00AF1CC9" w:rsidP="008609D6">
      <w:pPr>
        <w:rPr>
          <w:highlight w:val="yellow"/>
          <w:lang w:val="en-US"/>
        </w:rPr>
      </w:pPr>
    </w:p>
    <w:p w14:paraId="3798E139" w14:textId="08E1F4C6" w:rsidR="00583BC7" w:rsidRPr="007E596D" w:rsidRDefault="00583BC7" w:rsidP="008609D6">
      <w:pPr>
        <w:rPr>
          <w:highlight w:val="yellow"/>
          <w:lang w:val="en-US"/>
        </w:rPr>
      </w:pPr>
    </w:p>
    <w:p w14:paraId="5F7800A2" w14:textId="2ADEF521" w:rsidR="002342AA" w:rsidRPr="007E596D" w:rsidRDefault="002342AA" w:rsidP="008609D6">
      <w:pPr>
        <w:rPr>
          <w:highlight w:val="yellow"/>
          <w:lang w:val="en-US"/>
        </w:rPr>
      </w:pPr>
    </w:p>
    <w:p w14:paraId="466ECDF3" w14:textId="3A918EC8" w:rsidR="002342AA" w:rsidRPr="007E596D" w:rsidRDefault="002342AA" w:rsidP="008609D6">
      <w:pPr>
        <w:rPr>
          <w:highlight w:val="yellow"/>
          <w:lang w:val="en-US"/>
        </w:rPr>
      </w:pPr>
    </w:p>
    <w:p w14:paraId="7D1F724F" w14:textId="162A6884" w:rsidR="002342AA" w:rsidRPr="007E596D" w:rsidRDefault="002342AA" w:rsidP="008609D6">
      <w:pPr>
        <w:rPr>
          <w:highlight w:val="yellow"/>
          <w:lang w:val="en-US"/>
        </w:rPr>
      </w:pPr>
    </w:p>
    <w:p w14:paraId="73F8569C" w14:textId="16B47067" w:rsidR="002342AA" w:rsidRPr="007E596D" w:rsidRDefault="002342AA" w:rsidP="008609D6">
      <w:pPr>
        <w:rPr>
          <w:highlight w:val="yellow"/>
          <w:lang w:val="en-US"/>
        </w:rPr>
      </w:pPr>
    </w:p>
    <w:p w14:paraId="2348CFC0" w14:textId="6F96198E" w:rsidR="002342AA" w:rsidRPr="007E596D" w:rsidRDefault="002342AA" w:rsidP="008609D6">
      <w:pPr>
        <w:rPr>
          <w:highlight w:val="yellow"/>
          <w:lang w:val="en-US"/>
        </w:rPr>
      </w:pPr>
    </w:p>
    <w:p w14:paraId="6C5F4928" w14:textId="7535102E" w:rsidR="002342AA" w:rsidRPr="007E596D" w:rsidRDefault="002342AA" w:rsidP="008609D6">
      <w:pPr>
        <w:rPr>
          <w:highlight w:val="yellow"/>
          <w:lang w:val="en-US"/>
        </w:rPr>
      </w:pPr>
    </w:p>
    <w:p w14:paraId="0FBAA508" w14:textId="77777777" w:rsidR="002342AA" w:rsidRPr="007E596D" w:rsidRDefault="002342AA" w:rsidP="008609D6">
      <w:pPr>
        <w:rPr>
          <w:highlight w:val="yellow"/>
          <w:lang w:val="en-US"/>
        </w:rPr>
      </w:pPr>
    </w:p>
    <w:p w14:paraId="49978241" w14:textId="1D27BFA7" w:rsidR="00AF1CC9" w:rsidRPr="007E596D" w:rsidRDefault="0018120C" w:rsidP="006A22EA">
      <w:pPr>
        <w:pStyle w:val="Heading3"/>
        <w:numPr>
          <w:ilvl w:val="2"/>
          <w:numId w:val="26"/>
        </w:numPr>
        <w:rPr>
          <w:highlight w:val="yellow"/>
          <w:lang w:val="en-US"/>
        </w:rPr>
      </w:pPr>
      <w:bookmarkStart w:id="23" w:name="_Toc60563145"/>
      <w:r w:rsidRPr="007E596D">
        <w:rPr>
          <w:highlight w:val="yellow"/>
          <w:lang w:val="en-US"/>
        </w:rPr>
        <w:t>Question 5</w:t>
      </w:r>
      <w:bookmarkEnd w:id="23"/>
      <w:r w:rsidRPr="007E596D">
        <w:rPr>
          <w:highlight w:val="yellow"/>
          <w:lang w:val="en-US"/>
        </w:rPr>
        <w:t xml:space="preserve"> </w:t>
      </w:r>
    </w:p>
    <w:p w14:paraId="516B9D74" w14:textId="7F67068F" w:rsidR="0018120C" w:rsidRPr="007E596D" w:rsidRDefault="002342AA" w:rsidP="008609D6">
      <w:pPr>
        <w:rPr>
          <w:highlight w:val="yellow"/>
          <w:lang w:val="en-US"/>
        </w:rPr>
      </w:pPr>
      <w:r w:rsidRPr="007E596D">
        <w:rPr>
          <w:noProof/>
          <w:highlight w:val="yellow"/>
        </w:rPr>
        <w:lastRenderedPageBreak/>
        <w:drawing>
          <wp:anchor distT="0" distB="0" distL="114300" distR="114300" simplePos="0" relativeHeight="251663360" behindDoc="1" locked="0" layoutInCell="1" allowOverlap="1" wp14:anchorId="657BAE44" wp14:editId="01F50435">
            <wp:simplePos x="0" y="0"/>
            <wp:positionH relativeFrom="column">
              <wp:posOffset>510540</wp:posOffset>
            </wp:positionH>
            <wp:positionV relativeFrom="paragraph">
              <wp:posOffset>1395095</wp:posOffset>
            </wp:positionV>
            <wp:extent cx="4572000" cy="2422525"/>
            <wp:effectExtent l="0" t="0" r="0" b="15875"/>
            <wp:wrapTight wrapText="bothSides">
              <wp:wrapPolygon edited="0">
                <wp:start x="0" y="0"/>
                <wp:lineTo x="0" y="21572"/>
                <wp:lineTo x="21510" y="21572"/>
                <wp:lineTo x="21510" y="0"/>
                <wp:lineTo x="0" y="0"/>
              </wp:wrapPolygon>
            </wp:wrapTight>
            <wp:docPr id="17" name="Chart 17">
              <a:extLst xmlns:a="http://schemas.openxmlformats.org/drawingml/2006/main">
                <a:ext uri="{FF2B5EF4-FFF2-40B4-BE49-F238E27FC236}">
                  <a16:creationId xmlns:a16="http://schemas.microsoft.com/office/drawing/2014/main" id="{3949C9EA-E3ED-47B6-99BE-4E76DD01A4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18120C" w:rsidRPr="007E596D">
        <w:rPr>
          <w:highlight w:val="yellow"/>
          <w:lang w:val="en-US"/>
        </w:rPr>
        <w:tab/>
      </w:r>
      <w:r w:rsidR="00EF49B9" w:rsidRPr="007E596D">
        <w:rPr>
          <w:highlight w:val="yellow"/>
          <w:lang w:val="en-US"/>
        </w:rPr>
        <w:t xml:space="preserve">Changing the traditional way of teaching is the main concern of </w:t>
      </w:r>
      <w:r w:rsidR="00F16A15">
        <w:rPr>
          <w:highlight w:val="yellow"/>
          <w:lang w:val="en-US"/>
        </w:rPr>
        <w:t xml:space="preserve">a </w:t>
      </w:r>
      <w:r w:rsidR="00EF49B9" w:rsidRPr="007E596D">
        <w:rPr>
          <w:highlight w:val="yellow"/>
          <w:lang w:val="en-US"/>
        </w:rPr>
        <w:t xml:space="preserve">good institution. </w:t>
      </w:r>
      <w:r w:rsidR="00583BC7" w:rsidRPr="007E596D">
        <w:rPr>
          <w:highlight w:val="yellow"/>
          <w:lang w:val="en-US"/>
        </w:rPr>
        <w:t>G</w:t>
      </w:r>
      <w:r w:rsidR="0018120C" w:rsidRPr="007E596D">
        <w:rPr>
          <w:highlight w:val="yellow"/>
          <w:lang w:val="en-US"/>
        </w:rPr>
        <w:t>rowth and development are one of the major aspect</w:t>
      </w:r>
      <w:r w:rsidR="00583BC7" w:rsidRPr="007E596D">
        <w:rPr>
          <w:highlight w:val="yellow"/>
          <w:lang w:val="en-US"/>
        </w:rPr>
        <w:t>s</w:t>
      </w:r>
      <w:r w:rsidR="0018120C" w:rsidRPr="007E596D">
        <w:rPr>
          <w:highlight w:val="yellow"/>
          <w:lang w:val="en-US"/>
        </w:rPr>
        <w:t xml:space="preserve"> </w:t>
      </w:r>
      <w:r w:rsidR="00583BC7" w:rsidRPr="007E596D">
        <w:rPr>
          <w:highlight w:val="yellow"/>
          <w:lang w:val="en-US"/>
        </w:rPr>
        <w:t>of</w:t>
      </w:r>
      <w:r w:rsidR="0018120C" w:rsidRPr="007E596D">
        <w:rPr>
          <w:highlight w:val="yellow"/>
          <w:lang w:val="en-US"/>
        </w:rPr>
        <w:t xml:space="preserve"> the growth and development of students. That is why it is observed that </w:t>
      </w:r>
      <w:r w:rsidR="00EF49B9" w:rsidRPr="007E596D">
        <w:rPr>
          <w:highlight w:val="yellow"/>
          <w:lang w:val="en-US"/>
        </w:rPr>
        <w:t xml:space="preserve">15 students are strongly agreed with online learning, 4 students are </w:t>
      </w:r>
      <w:proofErr w:type="gramStart"/>
      <w:r w:rsidR="00EF49B9" w:rsidRPr="007E596D">
        <w:rPr>
          <w:highlight w:val="yellow"/>
          <w:lang w:val="en-US"/>
        </w:rPr>
        <w:t>agreed</w:t>
      </w:r>
      <w:proofErr w:type="gramEnd"/>
      <w:r w:rsidR="00EF49B9" w:rsidRPr="007E596D">
        <w:rPr>
          <w:highlight w:val="yellow"/>
          <w:lang w:val="en-US"/>
        </w:rPr>
        <w:t xml:space="preserve"> and 1 student </w:t>
      </w:r>
      <w:r w:rsidR="00F16A15">
        <w:rPr>
          <w:highlight w:val="yellow"/>
          <w:lang w:val="en-US"/>
        </w:rPr>
        <w:t>disagrees</w:t>
      </w:r>
      <w:r w:rsidR="00EF49B9" w:rsidRPr="007E596D">
        <w:rPr>
          <w:highlight w:val="yellow"/>
          <w:lang w:val="en-US"/>
        </w:rPr>
        <w:t xml:space="preserve">. </w:t>
      </w:r>
      <w:r w:rsidR="0018120C" w:rsidRPr="007E596D">
        <w:rPr>
          <w:highlight w:val="yellow"/>
          <w:lang w:val="en-US"/>
        </w:rPr>
        <w:t xml:space="preserve"> </w:t>
      </w:r>
    </w:p>
    <w:p w14:paraId="15F503B0" w14:textId="7BBF3920" w:rsidR="00AF1CC9" w:rsidRPr="007E596D" w:rsidRDefault="00AF1CC9" w:rsidP="008609D6">
      <w:pPr>
        <w:rPr>
          <w:highlight w:val="yellow"/>
          <w:lang w:val="en-US"/>
        </w:rPr>
      </w:pPr>
    </w:p>
    <w:p w14:paraId="1D81C80A" w14:textId="10E601A3" w:rsidR="00AF1CC9" w:rsidRPr="007E596D" w:rsidRDefault="00AF1CC9" w:rsidP="008609D6">
      <w:pPr>
        <w:rPr>
          <w:highlight w:val="yellow"/>
          <w:lang w:val="en-US"/>
        </w:rPr>
      </w:pPr>
    </w:p>
    <w:p w14:paraId="62D99511" w14:textId="1883B753" w:rsidR="0018120C" w:rsidRPr="007E596D" w:rsidRDefault="0018120C" w:rsidP="008609D6">
      <w:pPr>
        <w:rPr>
          <w:highlight w:val="yellow"/>
          <w:lang w:val="en-US"/>
        </w:rPr>
      </w:pPr>
    </w:p>
    <w:p w14:paraId="101C9E55" w14:textId="34F2D8AE" w:rsidR="0018120C" w:rsidRPr="007E596D" w:rsidRDefault="0018120C" w:rsidP="008609D6">
      <w:pPr>
        <w:rPr>
          <w:highlight w:val="yellow"/>
          <w:lang w:val="en-US"/>
        </w:rPr>
      </w:pPr>
    </w:p>
    <w:p w14:paraId="636F4EB8" w14:textId="402BDBEF" w:rsidR="0018120C" w:rsidRPr="007E596D" w:rsidRDefault="0018120C" w:rsidP="008609D6">
      <w:pPr>
        <w:rPr>
          <w:highlight w:val="yellow"/>
          <w:lang w:val="en-US"/>
        </w:rPr>
      </w:pPr>
    </w:p>
    <w:p w14:paraId="6DA139A9" w14:textId="5D2E006E" w:rsidR="0018120C" w:rsidRPr="007E596D" w:rsidRDefault="0018120C" w:rsidP="008609D6">
      <w:pPr>
        <w:rPr>
          <w:highlight w:val="yellow"/>
          <w:lang w:val="en-US"/>
        </w:rPr>
      </w:pPr>
    </w:p>
    <w:p w14:paraId="48D35580" w14:textId="6E83EBA9" w:rsidR="0018120C" w:rsidRPr="007E596D" w:rsidRDefault="0018120C" w:rsidP="008609D6">
      <w:pPr>
        <w:rPr>
          <w:highlight w:val="yellow"/>
          <w:lang w:val="en-US"/>
        </w:rPr>
      </w:pPr>
    </w:p>
    <w:p w14:paraId="5A025874" w14:textId="27084E0E" w:rsidR="0018120C" w:rsidRPr="007E596D" w:rsidRDefault="0018120C" w:rsidP="008609D6">
      <w:pPr>
        <w:rPr>
          <w:highlight w:val="yellow"/>
          <w:lang w:val="en-US"/>
        </w:rPr>
      </w:pPr>
    </w:p>
    <w:p w14:paraId="04A748DB" w14:textId="2EC7E6BB" w:rsidR="0018120C" w:rsidRPr="007E596D" w:rsidRDefault="0018120C" w:rsidP="006A22EA">
      <w:pPr>
        <w:pStyle w:val="Heading3"/>
        <w:numPr>
          <w:ilvl w:val="2"/>
          <w:numId w:val="27"/>
        </w:numPr>
        <w:rPr>
          <w:highlight w:val="yellow"/>
          <w:lang w:val="en-US"/>
        </w:rPr>
      </w:pPr>
      <w:bookmarkStart w:id="24" w:name="_Toc60563146"/>
      <w:r w:rsidRPr="007E596D">
        <w:rPr>
          <w:highlight w:val="yellow"/>
          <w:lang w:val="en-US"/>
        </w:rPr>
        <w:t>Question 6</w:t>
      </w:r>
      <w:bookmarkEnd w:id="24"/>
    </w:p>
    <w:p w14:paraId="3A3CF00C" w14:textId="4EEE7618" w:rsidR="0018120C" w:rsidRDefault="00EF49B9" w:rsidP="008609D6">
      <w:pPr>
        <w:rPr>
          <w:highlight w:val="yellow"/>
          <w:lang w:val="en-US"/>
        </w:rPr>
      </w:pPr>
      <w:r w:rsidRPr="007E596D">
        <w:rPr>
          <w:noProof/>
          <w:highlight w:val="yellow"/>
        </w:rPr>
        <w:drawing>
          <wp:anchor distT="0" distB="0" distL="114300" distR="114300" simplePos="0" relativeHeight="251664384" behindDoc="1" locked="0" layoutInCell="1" allowOverlap="1" wp14:anchorId="0364D489" wp14:editId="4F9B2776">
            <wp:simplePos x="0" y="0"/>
            <wp:positionH relativeFrom="margin">
              <wp:align>center</wp:align>
            </wp:positionH>
            <wp:positionV relativeFrom="paragraph">
              <wp:posOffset>1101914</wp:posOffset>
            </wp:positionV>
            <wp:extent cx="5410200" cy="2831465"/>
            <wp:effectExtent l="0" t="0" r="0" b="6985"/>
            <wp:wrapTight wrapText="bothSides">
              <wp:wrapPolygon edited="0">
                <wp:start x="0" y="0"/>
                <wp:lineTo x="0" y="21508"/>
                <wp:lineTo x="21524" y="21508"/>
                <wp:lineTo x="21524" y="0"/>
                <wp:lineTo x="0" y="0"/>
              </wp:wrapPolygon>
            </wp:wrapTight>
            <wp:docPr id="18" name="Chart 18">
              <a:extLst xmlns:a="http://schemas.openxmlformats.org/drawingml/2006/main">
                <a:ext uri="{FF2B5EF4-FFF2-40B4-BE49-F238E27FC236}">
                  <a16:creationId xmlns:a16="http://schemas.microsoft.com/office/drawing/2014/main" id="{B5DB384A-0975-4132-8972-F4E37040F2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18120C" w:rsidRPr="007E596D">
        <w:rPr>
          <w:highlight w:val="yellow"/>
          <w:lang w:val="en-US"/>
        </w:rPr>
        <w:tab/>
        <w:t xml:space="preserve">It is evident from the results that students are highly agreed with the experience of getting </w:t>
      </w:r>
      <w:r w:rsidR="001B4F6D" w:rsidRPr="007E596D">
        <w:rPr>
          <w:highlight w:val="yellow"/>
          <w:lang w:val="en-US"/>
        </w:rPr>
        <w:t>feedback through virtual learning. It demonstrate</w:t>
      </w:r>
      <w:r w:rsidR="00F16A15">
        <w:rPr>
          <w:highlight w:val="yellow"/>
          <w:lang w:val="en-US"/>
        </w:rPr>
        <w:t>s</w:t>
      </w:r>
      <w:r w:rsidR="001B4F6D" w:rsidRPr="007E596D">
        <w:rPr>
          <w:highlight w:val="yellow"/>
          <w:lang w:val="en-US"/>
        </w:rPr>
        <w:t xml:space="preserve"> that virtual learning encourages feedback from family and friends. </w:t>
      </w:r>
      <w:r w:rsidR="0018120C" w:rsidRPr="007E596D">
        <w:rPr>
          <w:highlight w:val="yellow"/>
          <w:lang w:val="en-US"/>
        </w:rPr>
        <w:t xml:space="preserve"> </w:t>
      </w:r>
    </w:p>
    <w:p w14:paraId="2D35447F" w14:textId="77777777" w:rsidR="00F16A15" w:rsidRPr="007E596D" w:rsidRDefault="00F16A15" w:rsidP="008609D6">
      <w:pPr>
        <w:rPr>
          <w:highlight w:val="yellow"/>
          <w:lang w:val="en-US"/>
        </w:rPr>
      </w:pPr>
    </w:p>
    <w:p w14:paraId="09673F95" w14:textId="3E732516" w:rsidR="00F80622" w:rsidRPr="007E596D" w:rsidRDefault="0018120C" w:rsidP="006A22EA">
      <w:pPr>
        <w:pStyle w:val="Heading3"/>
        <w:numPr>
          <w:ilvl w:val="2"/>
          <w:numId w:val="27"/>
        </w:numPr>
        <w:rPr>
          <w:highlight w:val="yellow"/>
          <w:lang w:val="en-US"/>
        </w:rPr>
      </w:pPr>
      <w:bookmarkStart w:id="25" w:name="_Toc60563147"/>
      <w:r w:rsidRPr="007E596D">
        <w:rPr>
          <w:highlight w:val="yellow"/>
          <w:lang w:val="en-US"/>
        </w:rPr>
        <w:lastRenderedPageBreak/>
        <w:t>Question 7</w:t>
      </w:r>
      <w:bookmarkEnd w:id="25"/>
    </w:p>
    <w:p w14:paraId="581653E1" w14:textId="660615BF" w:rsidR="00851FFA" w:rsidRPr="007E596D" w:rsidRDefault="001B4F6D" w:rsidP="008609D6">
      <w:pPr>
        <w:rPr>
          <w:highlight w:val="yellow"/>
          <w:lang w:val="en-US"/>
        </w:rPr>
      </w:pPr>
      <w:r w:rsidRPr="007E596D">
        <w:rPr>
          <w:noProof/>
          <w:highlight w:val="yellow"/>
        </w:rPr>
        <w:drawing>
          <wp:anchor distT="0" distB="0" distL="114300" distR="114300" simplePos="0" relativeHeight="251665408" behindDoc="1" locked="0" layoutInCell="1" allowOverlap="1" wp14:anchorId="3894158B" wp14:editId="7BE6F5BC">
            <wp:simplePos x="0" y="0"/>
            <wp:positionH relativeFrom="margin">
              <wp:align>center</wp:align>
            </wp:positionH>
            <wp:positionV relativeFrom="paragraph">
              <wp:posOffset>1394650</wp:posOffset>
            </wp:positionV>
            <wp:extent cx="4572000" cy="2446020"/>
            <wp:effectExtent l="0" t="0" r="0" b="11430"/>
            <wp:wrapTight wrapText="bothSides">
              <wp:wrapPolygon edited="0">
                <wp:start x="0" y="0"/>
                <wp:lineTo x="0" y="21533"/>
                <wp:lineTo x="21510" y="21533"/>
                <wp:lineTo x="21510" y="0"/>
                <wp:lineTo x="0" y="0"/>
              </wp:wrapPolygon>
            </wp:wrapTight>
            <wp:docPr id="19" name="Chart 19">
              <a:extLst xmlns:a="http://schemas.openxmlformats.org/drawingml/2006/main">
                <a:ext uri="{FF2B5EF4-FFF2-40B4-BE49-F238E27FC236}">
                  <a16:creationId xmlns:a16="http://schemas.microsoft.com/office/drawing/2014/main" id="{7A14F756-AD2B-44C9-8272-3E9FC9A488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851FFA" w:rsidRPr="007E596D">
        <w:rPr>
          <w:highlight w:val="yellow"/>
          <w:lang w:val="en-US"/>
        </w:rPr>
        <w:tab/>
        <w:t>It is evident from the investigation that the role of the VLE-Moodle is very effective for the growth of the students</w:t>
      </w:r>
      <w:r w:rsidRPr="007E596D">
        <w:rPr>
          <w:highlight w:val="yellow"/>
          <w:lang w:val="en-US"/>
        </w:rPr>
        <w:t xml:space="preserve"> and </w:t>
      </w:r>
      <w:r w:rsidR="00F16A15">
        <w:rPr>
          <w:highlight w:val="yellow"/>
          <w:lang w:val="en-US"/>
        </w:rPr>
        <w:t xml:space="preserve">the </w:t>
      </w:r>
      <w:r w:rsidRPr="007E596D">
        <w:rPr>
          <w:highlight w:val="yellow"/>
          <w:lang w:val="en-US"/>
        </w:rPr>
        <w:t>best system for learning</w:t>
      </w:r>
      <w:r w:rsidR="00851FFA" w:rsidRPr="007E596D">
        <w:rPr>
          <w:highlight w:val="yellow"/>
          <w:lang w:val="en-US"/>
        </w:rPr>
        <w:t xml:space="preserve">. That is why </w:t>
      </w:r>
      <w:r w:rsidR="00583BC7" w:rsidRPr="007E596D">
        <w:rPr>
          <w:highlight w:val="yellow"/>
          <w:lang w:val="en-US"/>
        </w:rPr>
        <w:t>1</w:t>
      </w:r>
      <w:r w:rsidRPr="007E596D">
        <w:rPr>
          <w:highlight w:val="yellow"/>
          <w:lang w:val="en-US"/>
        </w:rPr>
        <w:t>2</w:t>
      </w:r>
      <w:r w:rsidR="00583BC7" w:rsidRPr="007E596D">
        <w:rPr>
          <w:highlight w:val="yellow"/>
          <w:lang w:val="en-US"/>
        </w:rPr>
        <w:t xml:space="preserve"> students</w:t>
      </w:r>
      <w:r w:rsidR="00851FFA" w:rsidRPr="007E596D">
        <w:rPr>
          <w:highlight w:val="yellow"/>
          <w:lang w:val="en-US"/>
        </w:rPr>
        <w:t xml:space="preserve"> </w:t>
      </w:r>
      <w:r w:rsidRPr="007E596D">
        <w:rPr>
          <w:highlight w:val="yellow"/>
          <w:lang w:val="en-US"/>
        </w:rPr>
        <w:t xml:space="preserve">strongly </w:t>
      </w:r>
      <w:r w:rsidR="00851FFA" w:rsidRPr="007E596D">
        <w:rPr>
          <w:highlight w:val="yellow"/>
          <w:lang w:val="en-US"/>
        </w:rPr>
        <w:t>agree with the statement. It indicate</w:t>
      </w:r>
      <w:r w:rsidR="00583BC7" w:rsidRPr="007E596D">
        <w:rPr>
          <w:highlight w:val="yellow"/>
          <w:lang w:val="en-US"/>
        </w:rPr>
        <w:t>s</w:t>
      </w:r>
      <w:r w:rsidR="00851FFA" w:rsidRPr="007E596D">
        <w:rPr>
          <w:highlight w:val="yellow"/>
          <w:lang w:val="en-US"/>
        </w:rPr>
        <w:t xml:space="preserve"> that </w:t>
      </w:r>
      <w:r w:rsidR="00F16A15">
        <w:rPr>
          <w:highlight w:val="yellow"/>
          <w:lang w:val="en-US"/>
        </w:rPr>
        <w:t>many students</w:t>
      </w:r>
      <w:r w:rsidR="00851FFA" w:rsidRPr="007E596D">
        <w:rPr>
          <w:highlight w:val="yellow"/>
          <w:lang w:val="en-US"/>
        </w:rPr>
        <w:t xml:space="preserve"> are </w:t>
      </w:r>
      <w:r w:rsidRPr="007E596D">
        <w:rPr>
          <w:highlight w:val="yellow"/>
          <w:lang w:val="en-US"/>
        </w:rPr>
        <w:t>agreed and only 1 student disagree</w:t>
      </w:r>
      <w:r w:rsidR="00F16A15">
        <w:rPr>
          <w:highlight w:val="yellow"/>
          <w:lang w:val="en-US"/>
        </w:rPr>
        <w:t>s</w:t>
      </w:r>
      <w:r w:rsidRPr="007E596D">
        <w:rPr>
          <w:highlight w:val="yellow"/>
          <w:lang w:val="en-US"/>
        </w:rPr>
        <w:t xml:space="preserve">. </w:t>
      </w:r>
      <w:r w:rsidR="00851FFA" w:rsidRPr="007E596D">
        <w:rPr>
          <w:highlight w:val="yellow"/>
          <w:lang w:val="en-US"/>
        </w:rPr>
        <w:t xml:space="preserve"> </w:t>
      </w:r>
    </w:p>
    <w:p w14:paraId="46C8AA7D" w14:textId="04B79FB9" w:rsidR="00F80622" w:rsidRPr="007E596D" w:rsidRDefault="00F80622" w:rsidP="008609D6">
      <w:pPr>
        <w:rPr>
          <w:highlight w:val="yellow"/>
          <w:lang w:val="en-US"/>
        </w:rPr>
      </w:pPr>
    </w:p>
    <w:p w14:paraId="2A7C6BAE" w14:textId="179E4232" w:rsidR="00851FFA" w:rsidRPr="007E596D" w:rsidRDefault="00851FFA" w:rsidP="00851FFA">
      <w:pPr>
        <w:rPr>
          <w:highlight w:val="yellow"/>
          <w:lang w:val="en-US"/>
        </w:rPr>
      </w:pPr>
    </w:p>
    <w:p w14:paraId="2D5E3F1F" w14:textId="13A862A1" w:rsidR="00851FFA" w:rsidRPr="007E596D" w:rsidRDefault="00851FFA" w:rsidP="00851FFA">
      <w:pPr>
        <w:rPr>
          <w:highlight w:val="yellow"/>
          <w:lang w:val="en-US"/>
        </w:rPr>
      </w:pPr>
    </w:p>
    <w:p w14:paraId="3DDC7036" w14:textId="150DA613" w:rsidR="00851FFA" w:rsidRPr="007E596D" w:rsidRDefault="00851FFA" w:rsidP="00851FFA">
      <w:pPr>
        <w:rPr>
          <w:highlight w:val="yellow"/>
          <w:lang w:val="en-US"/>
        </w:rPr>
      </w:pPr>
    </w:p>
    <w:p w14:paraId="6F9FA786" w14:textId="5AEABF82" w:rsidR="00851FFA" w:rsidRPr="007E596D" w:rsidRDefault="00851FFA" w:rsidP="00851FFA">
      <w:pPr>
        <w:rPr>
          <w:highlight w:val="yellow"/>
          <w:lang w:val="en-US"/>
        </w:rPr>
      </w:pPr>
    </w:p>
    <w:p w14:paraId="7AC1B391" w14:textId="580FA5D9" w:rsidR="00851FFA" w:rsidRPr="007E596D" w:rsidRDefault="00851FFA" w:rsidP="00851FFA">
      <w:pPr>
        <w:rPr>
          <w:highlight w:val="yellow"/>
          <w:lang w:val="en-US"/>
        </w:rPr>
      </w:pPr>
    </w:p>
    <w:p w14:paraId="0E00CDEF" w14:textId="08EDBF81" w:rsidR="00851FFA" w:rsidRPr="007E596D" w:rsidRDefault="00851FFA" w:rsidP="00851FFA">
      <w:pPr>
        <w:rPr>
          <w:highlight w:val="yellow"/>
          <w:lang w:val="en-US"/>
        </w:rPr>
      </w:pPr>
    </w:p>
    <w:p w14:paraId="3B07A517" w14:textId="3EFC9EE9" w:rsidR="00851FFA" w:rsidRPr="007E596D" w:rsidRDefault="00851FFA" w:rsidP="00851FFA">
      <w:pPr>
        <w:rPr>
          <w:highlight w:val="yellow"/>
          <w:lang w:val="en-US"/>
        </w:rPr>
      </w:pPr>
    </w:p>
    <w:p w14:paraId="42F1D2B9" w14:textId="437AEC96" w:rsidR="00851FFA" w:rsidRPr="007E596D" w:rsidRDefault="00851FFA" w:rsidP="006A22EA">
      <w:pPr>
        <w:pStyle w:val="Heading3"/>
        <w:numPr>
          <w:ilvl w:val="2"/>
          <w:numId w:val="27"/>
        </w:numPr>
        <w:rPr>
          <w:highlight w:val="yellow"/>
          <w:lang w:val="en-US"/>
        </w:rPr>
      </w:pPr>
      <w:bookmarkStart w:id="26" w:name="_Toc60563148"/>
      <w:r w:rsidRPr="007E596D">
        <w:rPr>
          <w:highlight w:val="yellow"/>
          <w:lang w:val="en-US"/>
        </w:rPr>
        <w:t>Question 8.</w:t>
      </w:r>
      <w:bookmarkEnd w:id="26"/>
      <w:r w:rsidRPr="007E596D">
        <w:rPr>
          <w:highlight w:val="yellow"/>
          <w:lang w:val="en-US"/>
        </w:rPr>
        <w:t xml:space="preserve"> </w:t>
      </w:r>
    </w:p>
    <w:p w14:paraId="23ED33DD" w14:textId="58D590E8" w:rsidR="00851FFA" w:rsidRPr="007E596D" w:rsidRDefault="00D41D2C" w:rsidP="00851FFA">
      <w:pPr>
        <w:rPr>
          <w:highlight w:val="yellow"/>
          <w:lang w:val="en-US"/>
        </w:rPr>
      </w:pPr>
      <w:r w:rsidRPr="007E596D">
        <w:rPr>
          <w:noProof/>
          <w:highlight w:val="yellow"/>
        </w:rPr>
        <w:drawing>
          <wp:anchor distT="0" distB="0" distL="114300" distR="114300" simplePos="0" relativeHeight="251666432" behindDoc="1" locked="0" layoutInCell="1" allowOverlap="1" wp14:anchorId="153E361E" wp14:editId="17CB3D5C">
            <wp:simplePos x="0" y="0"/>
            <wp:positionH relativeFrom="column">
              <wp:posOffset>438785</wp:posOffset>
            </wp:positionH>
            <wp:positionV relativeFrom="paragraph">
              <wp:posOffset>1374775</wp:posOffset>
            </wp:positionV>
            <wp:extent cx="5058410" cy="2267585"/>
            <wp:effectExtent l="0" t="0" r="8890" b="18415"/>
            <wp:wrapTight wrapText="bothSides">
              <wp:wrapPolygon edited="0">
                <wp:start x="0" y="0"/>
                <wp:lineTo x="0" y="21594"/>
                <wp:lineTo x="21557" y="21594"/>
                <wp:lineTo x="21557" y="0"/>
                <wp:lineTo x="0" y="0"/>
              </wp:wrapPolygon>
            </wp:wrapTight>
            <wp:docPr id="20" name="Chart 20">
              <a:extLst xmlns:a="http://schemas.openxmlformats.org/drawingml/2006/main">
                <a:ext uri="{FF2B5EF4-FFF2-40B4-BE49-F238E27FC236}">
                  <a16:creationId xmlns:a16="http://schemas.microsoft.com/office/drawing/2014/main" id="{7A558C59-3202-4D75-A435-1135CA6CA9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851FFA" w:rsidRPr="007E596D">
        <w:rPr>
          <w:highlight w:val="yellow"/>
          <w:lang w:val="en-US"/>
        </w:rPr>
        <w:tab/>
        <w:t xml:space="preserve">The education service provided by the VLE-Moodle </w:t>
      </w:r>
      <w:r w:rsidR="006A22EA" w:rsidRPr="007E596D">
        <w:rPr>
          <w:highlight w:val="yellow"/>
          <w:lang w:val="en-US"/>
        </w:rPr>
        <w:t>is</w:t>
      </w:r>
      <w:r w:rsidR="00851FFA" w:rsidRPr="007E596D">
        <w:rPr>
          <w:highlight w:val="yellow"/>
          <w:lang w:val="en-US"/>
        </w:rPr>
        <w:t xml:space="preserve"> very effective as it provides lots of information for the students. Many of the students are using the professional themes included in the model. The results indicate that </w:t>
      </w:r>
      <w:r w:rsidRPr="007E596D">
        <w:rPr>
          <w:highlight w:val="yellow"/>
          <w:lang w:val="en-US"/>
        </w:rPr>
        <w:t>11 students strongly agree with the effectiveness and 8 students are agree. At the same time</w:t>
      </w:r>
      <w:r w:rsidR="00F16A15">
        <w:rPr>
          <w:highlight w:val="yellow"/>
          <w:lang w:val="en-US"/>
        </w:rPr>
        <w:t>,</w:t>
      </w:r>
      <w:r w:rsidRPr="007E596D">
        <w:rPr>
          <w:highlight w:val="yellow"/>
          <w:lang w:val="en-US"/>
        </w:rPr>
        <w:t xml:space="preserve"> 2 students consider it </w:t>
      </w:r>
      <w:r w:rsidR="00F16A15">
        <w:rPr>
          <w:highlight w:val="yellow"/>
          <w:lang w:val="en-US"/>
        </w:rPr>
        <w:t>i</w:t>
      </w:r>
      <w:r w:rsidRPr="007E596D">
        <w:rPr>
          <w:highlight w:val="yellow"/>
          <w:lang w:val="en-US"/>
        </w:rPr>
        <w:t xml:space="preserve">neffective. </w:t>
      </w:r>
    </w:p>
    <w:p w14:paraId="41C2C6D8" w14:textId="2F10E834" w:rsidR="00851FFA" w:rsidRPr="007E596D" w:rsidRDefault="00851FFA" w:rsidP="00851FFA">
      <w:pPr>
        <w:rPr>
          <w:highlight w:val="yellow"/>
          <w:lang w:val="en-US"/>
        </w:rPr>
      </w:pPr>
    </w:p>
    <w:p w14:paraId="5B52DAF4" w14:textId="2DCFE45D" w:rsidR="00851FFA" w:rsidRPr="007E596D" w:rsidRDefault="00851FFA" w:rsidP="00851FFA">
      <w:pPr>
        <w:rPr>
          <w:highlight w:val="yellow"/>
          <w:lang w:val="en-US"/>
        </w:rPr>
      </w:pPr>
    </w:p>
    <w:p w14:paraId="580A1E21" w14:textId="77777777" w:rsidR="00851FFA" w:rsidRPr="007E596D" w:rsidRDefault="00851FFA" w:rsidP="00851FFA">
      <w:pPr>
        <w:rPr>
          <w:highlight w:val="yellow"/>
          <w:lang w:val="en-US"/>
        </w:rPr>
      </w:pPr>
    </w:p>
    <w:p w14:paraId="004FCF71" w14:textId="7C118DC6" w:rsidR="00F80622" w:rsidRPr="007E596D" w:rsidRDefault="00F80622" w:rsidP="008609D6">
      <w:pPr>
        <w:rPr>
          <w:highlight w:val="yellow"/>
          <w:lang w:val="en-US"/>
        </w:rPr>
      </w:pPr>
    </w:p>
    <w:p w14:paraId="06CB3777" w14:textId="4C3D4A8B" w:rsidR="00AF1CC9" w:rsidRPr="007E596D" w:rsidRDefault="00AF1CC9" w:rsidP="008609D6">
      <w:pPr>
        <w:rPr>
          <w:highlight w:val="yellow"/>
          <w:lang w:val="en-US"/>
        </w:rPr>
      </w:pPr>
    </w:p>
    <w:p w14:paraId="66618731" w14:textId="14271BE5" w:rsidR="00851FFA" w:rsidRPr="007E596D" w:rsidRDefault="00851FFA" w:rsidP="008609D6">
      <w:pPr>
        <w:rPr>
          <w:highlight w:val="yellow"/>
          <w:lang w:val="en-US"/>
        </w:rPr>
      </w:pPr>
    </w:p>
    <w:p w14:paraId="3B65DA1D" w14:textId="38A9E79A" w:rsidR="00851FFA" w:rsidRPr="007E596D" w:rsidRDefault="00851FFA" w:rsidP="008609D6">
      <w:pPr>
        <w:rPr>
          <w:highlight w:val="yellow"/>
          <w:lang w:val="en-US"/>
        </w:rPr>
      </w:pPr>
    </w:p>
    <w:p w14:paraId="75498FBB" w14:textId="0261C547" w:rsidR="00851FFA" w:rsidRPr="007E596D" w:rsidRDefault="00851FFA" w:rsidP="006A22EA">
      <w:pPr>
        <w:pStyle w:val="Heading3"/>
        <w:numPr>
          <w:ilvl w:val="2"/>
          <w:numId w:val="27"/>
        </w:numPr>
        <w:rPr>
          <w:highlight w:val="yellow"/>
          <w:lang w:val="en-US"/>
        </w:rPr>
      </w:pPr>
      <w:bookmarkStart w:id="27" w:name="_Toc60563149"/>
      <w:r w:rsidRPr="007E596D">
        <w:rPr>
          <w:highlight w:val="yellow"/>
          <w:lang w:val="en-US"/>
        </w:rPr>
        <w:lastRenderedPageBreak/>
        <w:t>Question 9</w:t>
      </w:r>
      <w:bookmarkEnd w:id="27"/>
    </w:p>
    <w:p w14:paraId="430E683B" w14:textId="4E2FCA0C" w:rsidR="00851FFA" w:rsidRPr="007E596D" w:rsidRDefault="00851FFA" w:rsidP="008609D6">
      <w:pPr>
        <w:rPr>
          <w:highlight w:val="yellow"/>
          <w:lang w:val="en-US"/>
        </w:rPr>
      </w:pPr>
      <w:r w:rsidRPr="007E596D">
        <w:rPr>
          <w:highlight w:val="yellow"/>
          <w:lang w:val="en-US"/>
        </w:rPr>
        <w:tab/>
      </w:r>
      <w:r w:rsidR="00D41D2C" w:rsidRPr="007E596D">
        <w:rPr>
          <w:highlight w:val="yellow"/>
          <w:lang w:val="en-US"/>
        </w:rPr>
        <w:t xml:space="preserve">The safety and security </w:t>
      </w:r>
      <w:proofErr w:type="gramStart"/>
      <w:r w:rsidR="00D41D2C" w:rsidRPr="007E596D">
        <w:rPr>
          <w:highlight w:val="yellow"/>
          <w:lang w:val="en-US"/>
        </w:rPr>
        <w:t>is</w:t>
      </w:r>
      <w:proofErr w:type="gramEnd"/>
      <w:r w:rsidR="00D41D2C" w:rsidRPr="007E596D">
        <w:rPr>
          <w:highlight w:val="yellow"/>
          <w:lang w:val="en-US"/>
        </w:rPr>
        <w:t xml:space="preserve"> the major concern for the enhancement of the virtual learning system. It is observed that 13 students strongly agree with the effectiveness of virtual learning safety and security. 4 students have </w:t>
      </w:r>
      <w:r w:rsidR="00F16A15">
        <w:rPr>
          <w:highlight w:val="yellow"/>
          <w:lang w:val="en-US"/>
        </w:rPr>
        <w:t xml:space="preserve">a </w:t>
      </w:r>
      <w:r w:rsidR="00D41D2C" w:rsidRPr="007E596D">
        <w:rPr>
          <w:highlight w:val="yellow"/>
          <w:lang w:val="en-US"/>
        </w:rPr>
        <w:t>disagreement with the statement and 3 students consider them</w:t>
      </w:r>
      <w:r w:rsidR="00F16A15">
        <w:rPr>
          <w:highlight w:val="yellow"/>
          <w:lang w:val="en-US"/>
        </w:rPr>
        <w:t>selves</w:t>
      </w:r>
      <w:r w:rsidR="00D41D2C" w:rsidRPr="007E596D">
        <w:rPr>
          <w:highlight w:val="yellow"/>
          <w:lang w:val="en-US"/>
        </w:rPr>
        <w:t xml:space="preserve"> </w:t>
      </w:r>
      <w:proofErr w:type="spellStart"/>
      <w:r w:rsidR="00D41D2C" w:rsidRPr="007E596D">
        <w:rPr>
          <w:highlight w:val="yellow"/>
          <w:lang w:val="en-US"/>
        </w:rPr>
        <w:t>self agree</w:t>
      </w:r>
      <w:proofErr w:type="spellEnd"/>
      <w:r w:rsidR="00D41D2C" w:rsidRPr="007E596D">
        <w:rPr>
          <w:highlight w:val="yellow"/>
          <w:lang w:val="en-US"/>
        </w:rPr>
        <w:t xml:space="preserve"> with the safety and security of virtual learning. </w:t>
      </w:r>
    </w:p>
    <w:p w14:paraId="634DCBC9" w14:textId="44B0198D" w:rsidR="00AF1CC9" w:rsidRPr="007E596D" w:rsidRDefault="00D41D2C" w:rsidP="008609D6">
      <w:pPr>
        <w:rPr>
          <w:highlight w:val="yellow"/>
          <w:lang w:val="en-US"/>
        </w:rPr>
      </w:pPr>
      <w:r w:rsidRPr="007E596D">
        <w:rPr>
          <w:noProof/>
          <w:highlight w:val="yellow"/>
        </w:rPr>
        <w:drawing>
          <wp:anchor distT="0" distB="0" distL="114300" distR="114300" simplePos="0" relativeHeight="251667456" behindDoc="1" locked="0" layoutInCell="1" allowOverlap="1" wp14:anchorId="2AEE7099" wp14:editId="5CE627B5">
            <wp:simplePos x="0" y="0"/>
            <wp:positionH relativeFrom="margin">
              <wp:align>center</wp:align>
            </wp:positionH>
            <wp:positionV relativeFrom="paragraph">
              <wp:posOffset>16955</wp:posOffset>
            </wp:positionV>
            <wp:extent cx="4572000" cy="2743200"/>
            <wp:effectExtent l="0" t="0" r="0" b="0"/>
            <wp:wrapTight wrapText="bothSides">
              <wp:wrapPolygon edited="0">
                <wp:start x="0" y="0"/>
                <wp:lineTo x="0" y="21450"/>
                <wp:lineTo x="21510" y="21450"/>
                <wp:lineTo x="21510" y="0"/>
                <wp:lineTo x="0" y="0"/>
              </wp:wrapPolygon>
            </wp:wrapTight>
            <wp:docPr id="21" name="Chart 21">
              <a:extLst xmlns:a="http://schemas.openxmlformats.org/drawingml/2006/main">
                <a:ext uri="{FF2B5EF4-FFF2-40B4-BE49-F238E27FC236}">
                  <a16:creationId xmlns:a16="http://schemas.microsoft.com/office/drawing/2014/main" id="{0D20F0DD-DC6F-4849-81E2-D8F641E7BE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3B0B10DD" w14:textId="77777777" w:rsidR="00AF1CC9" w:rsidRPr="007E596D" w:rsidRDefault="00AF1CC9" w:rsidP="008609D6">
      <w:pPr>
        <w:rPr>
          <w:highlight w:val="yellow"/>
          <w:lang w:val="en-US"/>
        </w:rPr>
      </w:pPr>
    </w:p>
    <w:p w14:paraId="0A8FFC62" w14:textId="77777777" w:rsidR="00851FFA" w:rsidRPr="007E596D" w:rsidRDefault="00851FFA" w:rsidP="008609D6">
      <w:pPr>
        <w:rPr>
          <w:highlight w:val="yellow"/>
          <w:lang w:val="en-US"/>
        </w:rPr>
      </w:pPr>
    </w:p>
    <w:p w14:paraId="20DEE32A" w14:textId="77777777" w:rsidR="00851FFA" w:rsidRPr="007E596D" w:rsidRDefault="00851FFA" w:rsidP="008609D6">
      <w:pPr>
        <w:rPr>
          <w:highlight w:val="yellow"/>
          <w:lang w:val="en-US"/>
        </w:rPr>
      </w:pPr>
    </w:p>
    <w:p w14:paraId="7E546834" w14:textId="77777777" w:rsidR="00851FFA" w:rsidRPr="007E596D" w:rsidRDefault="00851FFA" w:rsidP="008609D6">
      <w:pPr>
        <w:rPr>
          <w:highlight w:val="yellow"/>
          <w:lang w:val="en-US"/>
        </w:rPr>
      </w:pPr>
    </w:p>
    <w:p w14:paraId="76E9B989" w14:textId="32946D7A" w:rsidR="00B8078F" w:rsidRPr="007E596D" w:rsidRDefault="00B8078F" w:rsidP="008609D6">
      <w:pPr>
        <w:rPr>
          <w:highlight w:val="yellow"/>
          <w:lang w:val="en-US"/>
        </w:rPr>
      </w:pPr>
    </w:p>
    <w:p w14:paraId="0338B2FF" w14:textId="1F41A64F" w:rsidR="00851FFA" w:rsidRPr="007E596D" w:rsidRDefault="00851FFA" w:rsidP="008609D6">
      <w:pPr>
        <w:rPr>
          <w:highlight w:val="yellow"/>
          <w:lang w:val="en-US"/>
        </w:rPr>
      </w:pPr>
    </w:p>
    <w:p w14:paraId="3C28AEFC" w14:textId="7FCDDC4C" w:rsidR="00851FFA" w:rsidRPr="007E596D" w:rsidRDefault="00851FFA" w:rsidP="008609D6">
      <w:pPr>
        <w:rPr>
          <w:highlight w:val="yellow"/>
          <w:lang w:val="en-US"/>
        </w:rPr>
      </w:pPr>
    </w:p>
    <w:p w14:paraId="17895F40" w14:textId="4856D533" w:rsidR="00851FFA" w:rsidRPr="007E596D" w:rsidRDefault="00851FFA" w:rsidP="008609D6">
      <w:pPr>
        <w:rPr>
          <w:highlight w:val="yellow"/>
          <w:lang w:val="en-US"/>
        </w:rPr>
      </w:pPr>
    </w:p>
    <w:p w14:paraId="025AE128" w14:textId="0BA617CA" w:rsidR="00D41D2C" w:rsidRPr="007E596D" w:rsidRDefault="00D41D2C" w:rsidP="00D41D2C">
      <w:pPr>
        <w:pStyle w:val="Heading3"/>
        <w:numPr>
          <w:ilvl w:val="2"/>
          <w:numId w:val="27"/>
        </w:numPr>
        <w:rPr>
          <w:highlight w:val="yellow"/>
          <w:lang w:val="en-US"/>
        </w:rPr>
      </w:pPr>
      <w:bookmarkStart w:id="28" w:name="_Toc60563150"/>
      <w:r w:rsidRPr="007E596D">
        <w:rPr>
          <w:highlight w:val="yellow"/>
          <w:lang w:val="en-US"/>
        </w:rPr>
        <w:t>Question 10</w:t>
      </w:r>
      <w:bookmarkEnd w:id="28"/>
    </w:p>
    <w:p w14:paraId="16B41C71" w14:textId="06054D94" w:rsidR="00591F09" w:rsidRPr="007E596D" w:rsidRDefault="00591F09" w:rsidP="00591F09">
      <w:pPr>
        <w:ind w:firstLine="360"/>
        <w:rPr>
          <w:highlight w:val="yellow"/>
          <w:lang w:val="en-US"/>
        </w:rPr>
      </w:pPr>
      <w:r w:rsidRPr="007E596D">
        <w:rPr>
          <w:highlight w:val="yellow"/>
          <w:lang w:val="en-US"/>
        </w:rPr>
        <w:t>14 students are strongly agreed that courses on virtual learning are secure for the</w:t>
      </w:r>
      <w:r w:rsidR="00F16A15">
        <w:rPr>
          <w:highlight w:val="yellow"/>
          <w:lang w:val="en-US"/>
        </w:rPr>
        <w:t>ir</w:t>
      </w:r>
      <w:r w:rsidRPr="007E596D">
        <w:rPr>
          <w:highlight w:val="yellow"/>
          <w:lang w:val="en-US"/>
        </w:rPr>
        <w:t xml:space="preserve"> future career and work.  At the same time, 6 students </w:t>
      </w:r>
      <w:r w:rsidR="007E596D" w:rsidRPr="007E596D">
        <w:rPr>
          <w:highlight w:val="yellow"/>
          <w:lang w:val="en-US"/>
        </w:rPr>
        <w:t>agree with the statement. None of the student</w:t>
      </w:r>
      <w:r w:rsidR="00F16A15">
        <w:rPr>
          <w:highlight w:val="yellow"/>
          <w:lang w:val="en-US"/>
        </w:rPr>
        <w:t>s</w:t>
      </w:r>
      <w:r w:rsidR="007E596D" w:rsidRPr="007E596D">
        <w:rPr>
          <w:highlight w:val="yellow"/>
          <w:lang w:val="en-US"/>
        </w:rPr>
        <w:t xml:space="preserve"> shows disagreement. </w:t>
      </w:r>
    </w:p>
    <w:p w14:paraId="0EB5B84D" w14:textId="42E7ADB3" w:rsidR="00591F09" w:rsidRPr="007E596D" w:rsidRDefault="007E596D" w:rsidP="00591F09">
      <w:pPr>
        <w:rPr>
          <w:highlight w:val="yellow"/>
          <w:lang w:val="en-US"/>
        </w:rPr>
      </w:pPr>
      <w:r w:rsidRPr="007E596D">
        <w:rPr>
          <w:noProof/>
          <w:highlight w:val="yellow"/>
        </w:rPr>
        <w:drawing>
          <wp:anchor distT="0" distB="0" distL="114300" distR="114300" simplePos="0" relativeHeight="251668480" behindDoc="1" locked="0" layoutInCell="1" allowOverlap="1" wp14:anchorId="5DDEE08C" wp14:editId="140AB6C1">
            <wp:simplePos x="0" y="0"/>
            <wp:positionH relativeFrom="column">
              <wp:posOffset>700405</wp:posOffset>
            </wp:positionH>
            <wp:positionV relativeFrom="paragraph">
              <wp:posOffset>8890</wp:posOffset>
            </wp:positionV>
            <wp:extent cx="4572000" cy="2386330"/>
            <wp:effectExtent l="0" t="0" r="0" b="13970"/>
            <wp:wrapTight wrapText="bothSides">
              <wp:wrapPolygon edited="0">
                <wp:start x="0" y="0"/>
                <wp:lineTo x="0" y="21554"/>
                <wp:lineTo x="21510" y="21554"/>
                <wp:lineTo x="21510" y="0"/>
                <wp:lineTo x="0" y="0"/>
              </wp:wrapPolygon>
            </wp:wrapTight>
            <wp:docPr id="22" name="Chart 22">
              <a:extLst xmlns:a="http://schemas.openxmlformats.org/drawingml/2006/main">
                <a:ext uri="{FF2B5EF4-FFF2-40B4-BE49-F238E27FC236}">
                  <a16:creationId xmlns:a16="http://schemas.microsoft.com/office/drawing/2014/main" id="{0DD036B0-93A2-42CB-970D-8516FC424F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08157EBF" w14:textId="20341DF6" w:rsidR="00591F09" w:rsidRPr="007E596D" w:rsidRDefault="00591F09" w:rsidP="00591F09">
      <w:pPr>
        <w:rPr>
          <w:highlight w:val="yellow"/>
          <w:lang w:val="en-US"/>
        </w:rPr>
      </w:pPr>
    </w:p>
    <w:p w14:paraId="5745054C" w14:textId="43AC779D" w:rsidR="00591F09" w:rsidRPr="007E596D" w:rsidRDefault="00591F09" w:rsidP="00591F09">
      <w:pPr>
        <w:rPr>
          <w:highlight w:val="yellow"/>
          <w:lang w:val="en-US"/>
        </w:rPr>
      </w:pPr>
    </w:p>
    <w:p w14:paraId="42015642" w14:textId="4856FD04" w:rsidR="00591F09" w:rsidRPr="007E596D" w:rsidRDefault="00591F09" w:rsidP="00591F09">
      <w:pPr>
        <w:rPr>
          <w:highlight w:val="yellow"/>
          <w:lang w:val="en-US"/>
        </w:rPr>
      </w:pPr>
    </w:p>
    <w:p w14:paraId="4C355087" w14:textId="40882AE0" w:rsidR="00591F09" w:rsidRPr="007E596D" w:rsidRDefault="00591F09" w:rsidP="00591F09">
      <w:pPr>
        <w:rPr>
          <w:highlight w:val="yellow"/>
          <w:lang w:val="en-US"/>
        </w:rPr>
      </w:pPr>
    </w:p>
    <w:p w14:paraId="42A371ED" w14:textId="27E64095" w:rsidR="00591F09" w:rsidRPr="007E596D" w:rsidRDefault="00591F09" w:rsidP="00591F09">
      <w:pPr>
        <w:rPr>
          <w:highlight w:val="yellow"/>
          <w:lang w:val="en-US"/>
        </w:rPr>
      </w:pPr>
    </w:p>
    <w:p w14:paraId="7642BFFE" w14:textId="068D771B" w:rsidR="00591F09" w:rsidRPr="007E596D" w:rsidRDefault="00591F09" w:rsidP="00591F09">
      <w:pPr>
        <w:rPr>
          <w:highlight w:val="yellow"/>
          <w:lang w:val="en-US"/>
        </w:rPr>
      </w:pPr>
    </w:p>
    <w:p w14:paraId="754C5B80" w14:textId="1310D8C2" w:rsidR="00851FFA" w:rsidRPr="007E596D" w:rsidRDefault="00583BC7" w:rsidP="006A22EA">
      <w:pPr>
        <w:pStyle w:val="Heading2"/>
        <w:numPr>
          <w:ilvl w:val="1"/>
          <w:numId w:val="27"/>
        </w:numPr>
        <w:rPr>
          <w:highlight w:val="yellow"/>
          <w:lang w:val="en-US"/>
        </w:rPr>
      </w:pPr>
      <w:bookmarkStart w:id="29" w:name="_Toc60563151"/>
      <w:r w:rsidRPr="007E596D">
        <w:rPr>
          <w:highlight w:val="yellow"/>
          <w:lang w:val="en-US"/>
        </w:rPr>
        <w:lastRenderedPageBreak/>
        <w:t>Summary of Results</w:t>
      </w:r>
      <w:bookmarkEnd w:id="29"/>
      <w:r w:rsidRPr="007E596D">
        <w:rPr>
          <w:highlight w:val="yellow"/>
          <w:lang w:val="en-US"/>
        </w:rPr>
        <w:t xml:space="preserve"> </w:t>
      </w:r>
    </w:p>
    <w:p w14:paraId="6EAD3E99" w14:textId="2B2D5237" w:rsidR="00583BC7" w:rsidRDefault="00583BC7" w:rsidP="008609D6">
      <w:pPr>
        <w:rPr>
          <w:lang w:val="en-US"/>
        </w:rPr>
      </w:pPr>
      <w:r w:rsidRPr="007E596D">
        <w:rPr>
          <w:highlight w:val="yellow"/>
          <w:lang w:val="en-US"/>
        </w:rPr>
        <w:tab/>
        <w:t xml:space="preserve">It is evident from the investigation that although students are agreed with the services provided by the VLE-Moodle but still to improve the student experience there must be some change in the prevailed system. It is evident from the investigation that most of the students are agreed with the level of service quality prevailed by the VLE-Moodle. The professional and academic themes are accepted by the </w:t>
      </w:r>
      <w:r w:rsidR="006A22EA" w:rsidRPr="007E596D">
        <w:rPr>
          <w:highlight w:val="yellow"/>
          <w:lang w:val="en-US"/>
        </w:rPr>
        <w:t>students,</w:t>
      </w:r>
      <w:r w:rsidRPr="007E596D">
        <w:rPr>
          <w:highlight w:val="yellow"/>
          <w:lang w:val="en-US"/>
        </w:rPr>
        <w:t xml:space="preserve"> but the top management </w:t>
      </w:r>
      <w:r w:rsidR="006A22EA" w:rsidRPr="007E596D">
        <w:rPr>
          <w:highlight w:val="yellow"/>
          <w:lang w:val="en-US"/>
        </w:rPr>
        <w:t>must</w:t>
      </w:r>
      <w:r w:rsidRPr="007E596D">
        <w:rPr>
          <w:highlight w:val="yellow"/>
          <w:lang w:val="en-US"/>
        </w:rPr>
        <w:t xml:space="preserve"> reconsider the academic services provided to the student. </w:t>
      </w:r>
      <w:r w:rsidR="006A22EA" w:rsidRPr="007E596D">
        <w:rPr>
          <w:highlight w:val="yellow"/>
          <w:lang w:val="en-US"/>
        </w:rPr>
        <w:t>Overall,</w:t>
      </w:r>
      <w:r w:rsidRPr="007E596D">
        <w:rPr>
          <w:highlight w:val="yellow"/>
          <w:lang w:val="en-US"/>
        </w:rPr>
        <w:t xml:space="preserve"> the summary of the results indicates that currently, the students are satisfied with the services provided by the management of the University of Wales Trinity Saint David London Campus</w:t>
      </w:r>
    </w:p>
    <w:p w14:paraId="40B93CF9" w14:textId="77777777" w:rsidR="00851FFA" w:rsidRDefault="00851FFA" w:rsidP="006A22EA">
      <w:pPr>
        <w:pStyle w:val="Heading1"/>
        <w:rPr>
          <w:lang w:val="en-US"/>
        </w:rPr>
      </w:pPr>
      <w:bookmarkStart w:id="30" w:name="_Toc60563152"/>
      <w:r>
        <w:rPr>
          <w:lang w:val="en-US"/>
        </w:rPr>
        <w:t>Secondary Data Analysis</w:t>
      </w:r>
      <w:bookmarkEnd w:id="30"/>
      <w:r>
        <w:rPr>
          <w:lang w:val="en-US"/>
        </w:rPr>
        <w:t xml:space="preserve"> </w:t>
      </w:r>
    </w:p>
    <w:p w14:paraId="1D64E2F8" w14:textId="69BB7C50" w:rsidR="00851FFA" w:rsidRDefault="00C556B0" w:rsidP="00C556B0">
      <w:pPr>
        <w:ind w:firstLine="720"/>
      </w:pPr>
      <w:r>
        <w:rPr>
          <w:lang w:val="en-US"/>
        </w:rPr>
        <w:t xml:space="preserve">According to </w:t>
      </w:r>
      <w:r w:rsidR="00851FFA">
        <w:fldChar w:fldCharType="begin" w:fldLock="1"/>
      </w:r>
      <w:r>
        <w:instrText>ADDIN CSL_CITATION {"citationItems":[{"id":"ITEM-1","itemData":{"DOI":"10.1016/j.compedu.2014.08.005","ISBN":"0360-1315","ISSN":"03601315","abstract":"We present an analysis of instructional design quality of 76 randomly selected Massive Open Online Courses (MOOCs). The quality of MOOCs was determined from first principles of instruction, using a course survey instrument. Two types of MOOCs (xMOOCs and cMOOCs) were analysed and their instructional design quality was assessed and compared. We found that the majority of MOOCs scored poorly on most instructional design principles. However, most MOOCs scored highly on organisation and presentation of course material. The results indicate that although most MOOCs are well-packaged, their instructional design quality is low. We outline implications for practice and ideas for future research.","author":[{"dropping-particle":"","family":"Margaryan","given":"Anoush","non-dropping-particle":"","parse-names":false,"suffix":""},{"dropping-particle":"","family":"Bianco","given":"Manuela","non-dropping-particle":"","parse-names":false,"suffix":""},{"dropping-particle":"","family":"Littlejohn","given":"Allison","non-dropping-particle":"","parse-names":false,"suffix":""}],"container-title":"Computers and Education","id":"ITEM-1","issue":"February 2016","issued":{"date-parts":[["2015"]]},"page":"77-83","publisher":"Elsevier Ltd","title":"Instructional quality of Massive Open Online Courses (MOOCs)","type":"article-journal","volume":"80"},"uris":["http://www.mendeley.com/documents/?uuid=dc8878ca-70a7-4826-b1d5-6efa1164502f"]}],"mendeley":{"formattedCitation":"(Margaryan, Bianco and Littlejohn, 2015)","manualFormatting":"Margaryan et al., (2015)","plainTextFormattedCitation":"(Margaryan, Bianco and Littlejohn, 2015)","previouslyFormattedCitation":"(Margaryan et al., 2015)"},"properties":{"noteIndex":0},"schema":"https://github.com/citation-style-language/schema/raw/master/csl-citation.json"}</w:instrText>
      </w:r>
      <w:r w:rsidR="00851FFA">
        <w:fldChar w:fldCharType="separate"/>
      </w:r>
      <w:r w:rsidR="006A22EA" w:rsidRPr="006A22EA">
        <w:rPr>
          <w:noProof/>
        </w:rPr>
        <w:t xml:space="preserve">Margaryan et al., </w:t>
      </w:r>
      <w:r>
        <w:rPr>
          <w:noProof/>
          <w:lang w:val="en-US"/>
        </w:rPr>
        <w:t>(</w:t>
      </w:r>
      <w:r w:rsidR="006A22EA" w:rsidRPr="006A22EA">
        <w:rPr>
          <w:noProof/>
        </w:rPr>
        <w:t>2015)</w:t>
      </w:r>
      <w:r w:rsidR="00851FFA">
        <w:fldChar w:fldCharType="end"/>
      </w:r>
      <w:r w:rsidR="00851FFA">
        <w:t xml:space="preserve"> demonstrate the instructional quality of the online courses available by online universities. This study highlights the analysis of 76 online courses from different universities. It is evident from the investigation that the online course has more n instructional capability rather than the other course. It is evident from the investigation that there is considerable importance to enhance the capability of the students for the learning. The impact of the curriculum design by the online courses is more on the student rather </w:t>
      </w:r>
      <w:r w:rsidR="00851FFA" w:rsidRPr="00C36208">
        <w:rPr>
          <w:noProof/>
        </w:rPr>
        <w:t>th</w:t>
      </w:r>
      <w:r w:rsidR="00851FFA">
        <w:rPr>
          <w:noProof/>
        </w:rPr>
        <w:t>a</w:t>
      </w:r>
      <w:r w:rsidR="00851FFA" w:rsidRPr="00C36208">
        <w:rPr>
          <w:noProof/>
        </w:rPr>
        <w:t>n</w:t>
      </w:r>
      <w:r w:rsidR="00851FFA">
        <w:t xml:space="preserve"> the traditional way of learning. Students are also very keen to adopt the online learning management system to get an </w:t>
      </w:r>
      <w:r w:rsidR="00851FFA" w:rsidRPr="00856034">
        <w:rPr>
          <w:noProof/>
        </w:rPr>
        <w:t>education</w:t>
      </w:r>
      <w:r w:rsidR="00851FFA">
        <w:t xml:space="preserve"> online</w:t>
      </w:r>
      <w:r>
        <w:rPr>
          <w:lang w:val="en-US"/>
        </w:rPr>
        <w:t xml:space="preserve"> </w:t>
      </w:r>
      <w:r>
        <w:rPr>
          <w:lang w:val="en-US"/>
        </w:rPr>
        <w:fldChar w:fldCharType="begin" w:fldLock="1"/>
      </w:r>
      <w:r>
        <w:rPr>
          <w:lang w:val="en-US"/>
        </w:rPr>
        <w:instrText>ADDIN CSL_CITATION {"citationItems":[{"id":"ITEM-1","itemData":{"DOI":"10.1111/j.1467-8535.2009.00937.x","ISBN":"0007-1013","ISSN":"00071013","PMID":"201006004156012","abstract":"This study investigated the impact of contingent variables on the relationship between four predictors and students’ satisfaction with e-learning. Five hundred and twenty-two university students from 10 intact classes engaging in online instruction were asked to answer questionnaires about their learning styles, perceptions of the quality of the proposed predictors and satisfaction with e-learning systems. The results of analysis of variance and structural equation modelling analyses showed that two contingent variables, gender and job status, significantly influenced the perceptions of predictors and students’ satisfaction with the e-learning system. This study also found a statistically significant moderating effect of two contingent variables, student job status and learning styles, on the relationship between predictors and e-learning system satisfaction. The results suggest that a serious consideration of contingent variables is crucial for improving e-learning system satisfaction. The implications of these results for the management of e-learning systems are discussed.","author":[{"dropping-particle":"","family":"Lu","given":"Hsi Peng","non-dropping-particle":"","parse-names":false,"suffix":""},{"dropping-particle":"","family":"Chiou","given":"Ming J.","non-dropping-particle":"","parse-names":false,"suffix":""}],"container-title":"British Journal of Educational Technology","id":"ITEM-1","issue":"2","issued":{"date-parts":[["2010"]]},"page":"307-323","title":"The impact of individual differences on e-learning system satisfaction: A contingency approach","type":"article-journal","volume":"41"},"uris":["http://www.mendeley.com/documents/?uuid=ff683442-e949-41cc-b82b-57c32048fcd5"]}],"mendeley":{"formattedCitation":"(Lu and Chiou, 2010)","plainTextFormattedCitation":"(Lu and Chiou, 2010)","previouslyFormattedCitation":"(Lu &amp; Chiou, 2010)"},"properties":{"noteIndex":0},"schema":"https://github.com/citation-style-language/schema/raw/master/csl-citation.json"}</w:instrText>
      </w:r>
      <w:r>
        <w:rPr>
          <w:lang w:val="en-US"/>
        </w:rPr>
        <w:fldChar w:fldCharType="separate"/>
      </w:r>
      <w:r w:rsidRPr="00C556B0">
        <w:rPr>
          <w:noProof/>
          <w:lang w:val="en-US"/>
        </w:rPr>
        <w:t>(Lu and Chiou, 2010)</w:t>
      </w:r>
      <w:r>
        <w:rPr>
          <w:lang w:val="en-US"/>
        </w:rPr>
        <w:fldChar w:fldCharType="end"/>
      </w:r>
      <w:r w:rsidR="00851FFA">
        <w:t xml:space="preserve">. The student needs to have a </w:t>
      </w:r>
      <w:r w:rsidR="00851FFA" w:rsidRPr="00856034">
        <w:rPr>
          <w:noProof/>
        </w:rPr>
        <w:t>considerable</w:t>
      </w:r>
      <w:r w:rsidR="00851FFA">
        <w:t xml:space="preserve"> amount of material from the online institution. The other perspective highlighted by the study that it is very </w:t>
      </w:r>
      <w:r w:rsidR="00851FFA" w:rsidRPr="00856034">
        <w:rPr>
          <w:noProof/>
        </w:rPr>
        <w:t>eas</w:t>
      </w:r>
      <w:r w:rsidR="00851FFA">
        <w:rPr>
          <w:noProof/>
        </w:rPr>
        <w:t>y</w:t>
      </w:r>
      <w:r w:rsidR="00851FFA">
        <w:t xml:space="preserve"> to have the respective lecture of each teacher as compared to the traditional educational system</w:t>
      </w:r>
      <w:r>
        <w:rPr>
          <w:lang w:val="en-US"/>
        </w:rPr>
        <w:t xml:space="preserve"> </w:t>
      </w:r>
      <w:r>
        <w:rPr>
          <w:lang w:val="en-US"/>
        </w:rPr>
        <w:fldChar w:fldCharType="begin" w:fldLock="1"/>
      </w:r>
      <w:r>
        <w:rPr>
          <w:lang w:val="en-US"/>
        </w:rPr>
        <w:instrText>ADDIN CSL_CITATION {"citationItems":[{"id":"ITEM-1","itemData":{"DOI":"10.1016/j.compedu.2013.07.037","ISBN":"0360-1315","ISSN":"03601315","abstract":"This paper investigates the outcomes of e-learning systems adoption and use by conceptualizing three e-learning systems adoption outcome constructs namely perceived learning assistance, perceived community building assistance and perceived academic performance. Utilizing these constructs, the paper proposes a research model for assessing the possible outcomes of e-learning systems adoption and use. The study collected longitudinal survey data from 249 university students participating in hybrid courses using a popular learning management system, Moodle. Partial least squares (PLS) approach was then used to test the research model. The findings suggest that beliefs about perceived usefulness and perceived ease of use, and how an e-learning system is used influence students' perceived learning assistance and perceived community building assistance. In turn, perceived learning assistance and perceived community building assistance influence the students' perceived academic performance. ?? 2013 Elsevier Ltd. All rights reserved.","author":[{"dropping-particle":"","family":"Islam","given":"A. K M Najmul","non-dropping-particle":"","parse-names":false,"suffix":""}],"container-title":"Computers and Education","id":"ITEM-1","issued":{"date-parts":[["2013"]]},"page":"387-399","publisher":"Elsevier Ltd","title":"Investigating e-learning system usage outcomes in the university context","type":"article-journal","volume":"69"},"uris":["http://www.mendeley.com/documents/?uuid=2996ee93-94f0-410d-be3b-22e81d1d0ac7"]},{"id":"ITEM-2","itemData":{"DOI":"10.1016/j.ipm.2018.03.006","ISSN":"03064573","PMID":"2087731510","abstract":"Crowdsourcing is a powerful method that leverages human intelligence to solve problems in the medical, linguistics, machine learning, and in a considerable number of other fields of study. This systematic review aims to understand how crowdsourcing projects are designed and executed in the state-of-the-art, considering the following dimensions: Task execution, quality management, and platform usage. Our results summarized trends of the important aspects of a crowdsourcing project, such as crowd and task types, crowdsourcing platforms, and activities used to manage the quality; we also addressed functions and limitations in traditional crowdsourcing platforms, the definition of a crowdsourcing workflow, and the lack of standardization when developing a crowdsourcing project. As future works, we wish to design a conceptual model that represents the important elements of a crowdsourcing project and their relationships, also, we wish to do further researchers focusing on how the quality mechanisms listed in this work should be used in crowdsourcing projects to get reliable results.","author":[{"dropping-particle":"","family":"Assis Neto","given":"Fábio R.","non-dropping-particle":"","parse-names":false,"suffix":""},{"dropping-particle":"","family":"Santos","given":"Celso A.S.","non-dropping-particle":"","parse-names":false,"suffix":""}],"container-title":"Information Processing and Management","id":"ITEM-2","issue":"4","issued":{"date-parts":[["2018"]]},"page":"490-506","title":"Understanding crowdsourcing projects: A systematic review of tendencies, workflow, and quality management","type":"article-journal","volume":"54"},"uris":["http://www.mendeley.com/documents/?uuid=e2714b96-f9e8-4ef2-83d3-ce40c862c130"]},{"id":"ITEM-3","itemData":{"DOI":"10.1108/01409171311314996","ISSN":"20408269","abstract":"Purpose - The purpose of this paper is to gain insight into the extent that knowledge management (KM) is practiced by Islamic and conventional banks in the United Arab Emirates (UAE). Design/methodology/approach - Following secondary research, structured in-depth, qualitative interviews were conducted with CEOs, senior managers, and department heads of eight banks in the UAE. Findings - Islamic banks in the UAE were found to be relatively more actively engaged in KM than conventional banks. However, both Islamic and conventional banks were found to be focused on knowledge capture, knowledge transfer, and knowledge sharing. Most of the banks in this study could be classified as being in the pre- or early implementation phase of KM. The study found scant knowledge-based marketing taking place in either type of bank. None of the banks was found to have a dedicated knowledge champion (KM Officer). Similarly, none of the banks was identified as possessing a strong organization-wide KM culture. Research limitations/implications - Cultural norms concerning privacy limited willingness to participate and information sharing. Although the sample was small, it was deemed reliable, as participants not only understood the importance of research to the development of the UAE, a country very keen to participate in the knowledge-based economy, but they also held key positions in their banks which allowed them full knowledge of the scope of KM implementation, utilization, and practice in their organizations and they agreed to full disclosure and transparency in their responses. The implication of this research is that best practice in KM can be implemented in banks in the UAE once KM gaps are identified. Originality/value - The banking sector is an important element of the UAE economy. Successful and appropriate implementation of KM practices in UAE banks may buttress the Emirati economy, especially during the current banking crisis. The insight gained from the initial findings of this research can assist KM implementation, utilization, and practice in UAE banks, thereby aiding organizations' learning and the development of a knowledge culture in banks which, in turn, may lead to increased productivity and gains in competitive advantage, growth, and profit.","author":[{"dropping-particle":"","family":"Cader","given":"Yoosuf","non-dropping-particle":"","parse-names":false,"suffix":""},{"dropping-particle":"","family":"O'Neill","given":"K. Kathleen","non-dropping-particle":"","parse-names":false,"suffix":""},{"dropping-particle":"","family":"Blooshi","given":"Ayesha Ali","non-dropping-particle":"","parse-names":false,"suffix":""},{"dropping-particle":"Al","family":"Shouq","given":"Amena Ali Bakheet","non-dropping-particle":"","parse-names":false,"suffix":""},{"dropping-particle":"","family":"Fadaaq","given":"Barra Hussain Mohamed","non-dropping-particle":"","parse-names":false,"suffix":""},{"dropping-particle":"","family":"Ali","given":"Farah Galal","non-dropping-particle":"","parse-names":false,"suffix":""}],"container-title":"Management Research Review","id":"ITEM-3","issue":"4","issued":{"date-parts":[["2013"]]},"page":"388-399","title":"Knowledge management in Islamic and conventional banks in the United Arab Emirates","type":"article-journal","volume":"36"},"uris":["http://www.mendeley.com/documents/?uuid=726c2637-af10-45fa-84c5-05ec63229a1f"]}],"mendeley":{"formattedCitation":"(Cader &lt;i&gt;et al.&lt;/i&gt;, 2013; Islam, 2013; Assis Neto and Santos, 2018)","plainTextFormattedCitation":"(Cader et al., 2013; Islam, 2013; Assis Neto and Santos, 2018)","previouslyFormattedCitation":"(Assis Neto &amp; Santos, 2018; Cader et al., 2013; Islam, 2013)"},"properties":{"noteIndex":0},"schema":"https://github.com/citation-style-language/schema/raw/master/csl-citation.json"}</w:instrText>
      </w:r>
      <w:r>
        <w:rPr>
          <w:lang w:val="en-US"/>
        </w:rPr>
        <w:fldChar w:fldCharType="separate"/>
      </w:r>
      <w:r w:rsidRPr="00C556B0">
        <w:rPr>
          <w:noProof/>
          <w:lang w:val="en-US"/>
        </w:rPr>
        <w:t xml:space="preserve">(Cader </w:t>
      </w:r>
      <w:r w:rsidRPr="00C556B0">
        <w:rPr>
          <w:i/>
          <w:noProof/>
          <w:lang w:val="en-US"/>
        </w:rPr>
        <w:t>et al.</w:t>
      </w:r>
      <w:r w:rsidRPr="00C556B0">
        <w:rPr>
          <w:noProof/>
          <w:lang w:val="en-US"/>
        </w:rPr>
        <w:t>, 2013; Islam, 2013; Assis Neto and Santos, 2018)</w:t>
      </w:r>
      <w:r>
        <w:rPr>
          <w:lang w:val="en-US"/>
        </w:rPr>
        <w:fldChar w:fldCharType="end"/>
      </w:r>
      <w:r w:rsidR="00851FFA">
        <w:t xml:space="preserve">. in an </w:t>
      </w:r>
      <w:r w:rsidR="006A22EA">
        <w:t>online learning management system student</w:t>
      </w:r>
      <w:r w:rsidR="00851FFA">
        <w:t xml:space="preserve"> can access more lectures to enhance the capacity of the students as well as also get more knowledge. So, the result of the study democrat that the learning capacity of the students has been increased with time by using the online learning system. </w:t>
      </w:r>
      <w:r w:rsidR="00851FFA">
        <w:rPr>
          <w:noProof/>
        </w:rPr>
        <w:t>T</w:t>
      </w:r>
      <w:r w:rsidR="00851FFA" w:rsidRPr="00856034">
        <w:rPr>
          <w:noProof/>
        </w:rPr>
        <w:t>he</w:t>
      </w:r>
      <w:r w:rsidR="00851FFA">
        <w:t xml:space="preserve"> service quality of the online learning system </w:t>
      </w:r>
      <w:r w:rsidR="00851FFA">
        <w:lastRenderedPageBreak/>
        <w:t xml:space="preserve">is also dependent on the learning ability by using the online portal by the students.  It is also evident from this review that the instructive ability for online courses is the main reason for the section of the article for this literature review. </w:t>
      </w:r>
    </w:p>
    <w:p w14:paraId="25CD14AC" w14:textId="3CF55181" w:rsidR="008609D6" w:rsidRDefault="008609D6" w:rsidP="006A22EA">
      <w:pPr>
        <w:pStyle w:val="Heading1"/>
        <w:rPr>
          <w:lang w:val="en-US"/>
        </w:rPr>
      </w:pPr>
      <w:bookmarkStart w:id="31" w:name="_Toc60563153"/>
      <w:r>
        <w:rPr>
          <w:lang w:val="en-US"/>
        </w:rPr>
        <w:t>Conclusion</w:t>
      </w:r>
      <w:bookmarkEnd w:id="31"/>
      <w:r>
        <w:rPr>
          <w:lang w:val="en-US"/>
        </w:rPr>
        <w:t xml:space="preserve"> </w:t>
      </w:r>
    </w:p>
    <w:p w14:paraId="63237B76" w14:textId="286576A8" w:rsidR="006A22EA" w:rsidRDefault="00583BC7" w:rsidP="006A22EA">
      <w:pPr>
        <w:ind w:firstLine="720"/>
        <w:rPr>
          <w:lang w:val="en-US"/>
        </w:rPr>
      </w:pPr>
      <w:r>
        <w:rPr>
          <w:lang w:val="en-US"/>
        </w:rPr>
        <w:t>It is concluded from the detail</w:t>
      </w:r>
      <w:r w:rsidR="006A22EA">
        <w:rPr>
          <w:lang w:val="en-US"/>
        </w:rPr>
        <w:t>ed</w:t>
      </w:r>
      <w:r>
        <w:rPr>
          <w:lang w:val="en-US"/>
        </w:rPr>
        <w:t xml:space="preserve"> investigation in this research </w:t>
      </w:r>
      <w:r w:rsidR="006A22EA">
        <w:rPr>
          <w:lang w:val="en-US"/>
        </w:rPr>
        <w:t xml:space="preserve">that the Impact of Virtual Learning Environment (VLE)- Moodle on Students Learning Experience </w:t>
      </w:r>
      <w:r w:rsidR="006A22EA" w:rsidRPr="00A218D1">
        <w:rPr>
          <w:lang w:val="en-US"/>
        </w:rPr>
        <w:t xml:space="preserve">at the University of Wales </w:t>
      </w:r>
      <w:r w:rsidR="006A22EA">
        <w:rPr>
          <w:lang w:val="en-US"/>
        </w:rPr>
        <w:t xml:space="preserve">is very strong. These services are exceptionally used by the students to complete their education. It is evident from the results that currently students are satisfied with the services but still it is important to bring some innovation and improvement in the services provide by the VLE-Moodle. </w:t>
      </w:r>
    </w:p>
    <w:p w14:paraId="2A44A3DF" w14:textId="6344596C" w:rsidR="00583BC7" w:rsidRDefault="00583BC7" w:rsidP="008609D6">
      <w:pPr>
        <w:rPr>
          <w:lang w:val="en-US"/>
        </w:rPr>
      </w:pPr>
    </w:p>
    <w:p w14:paraId="4FA1E0FE" w14:textId="160D921B" w:rsidR="008609D6" w:rsidRDefault="008609D6" w:rsidP="008609D6">
      <w:pPr>
        <w:rPr>
          <w:lang w:val="en-US"/>
        </w:rPr>
      </w:pPr>
    </w:p>
    <w:p w14:paraId="21AAC025" w14:textId="77777777" w:rsidR="00C556B0" w:rsidRDefault="00C556B0" w:rsidP="008609D6">
      <w:pPr>
        <w:rPr>
          <w:lang w:val="en-US"/>
        </w:rPr>
      </w:pPr>
    </w:p>
    <w:p w14:paraId="190A8C69" w14:textId="44B969F7" w:rsidR="00B8078F" w:rsidRDefault="00B8078F" w:rsidP="008609D6">
      <w:pPr>
        <w:rPr>
          <w:lang w:val="en-US"/>
        </w:rPr>
      </w:pPr>
    </w:p>
    <w:p w14:paraId="70A7CFD3" w14:textId="68E03DED" w:rsidR="00B8078F" w:rsidRDefault="006A22EA" w:rsidP="00C556B0">
      <w:pPr>
        <w:pStyle w:val="Heading1"/>
        <w:rPr>
          <w:lang w:val="en-US"/>
        </w:rPr>
      </w:pPr>
      <w:bookmarkStart w:id="32" w:name="_Toc60563154"/>
      <w:r>
        <w:rPr>
          <w:lang w:val="en-US"/>
        </w:rPr>
        <w:t>References</w:t>
      </w:r>
      <w:bookmarkEnd w:id="32"/>
      <w:r>
        <w:rPr>
          <w:lang w:val="en-US"/>
        </w:rPr>
        <w:t xml:space="preserve"> </w:t>
      </w:r>
    </w:p>
    <w:p w14:paraId="4D0E72D0" w14:textId="3983F2FC" w:rsidR="00C556B0" w:rsidRPr="00C556B0" w:rsidRDefault="006A22EA" w:rsidP="00C556B0">
      <w:pPr>
        <w:widowControl w:val="0"/>
        <w:autoSpaceDE w:val="0"/>
        <w:autoSpaceDN w:val="0"/>
        <w:adjustRightInd w:val="0"/>
        <w:ind w:left="720" w:hanging="720"/>
        <w:rPr>
          <w:rFonts w:cs="Times New Roman"/>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C556B0" w:rsidRPr="00C556B0">
        <w:rPr>
          <w:rFonts w:cs="Times New Roman"/>
          <w:noProof/>
          <w:szCs w:val="24"/>
        </w:rPr>
        <w:t xml:space="preserve">Armatas, C., Holt, D. and Rice, M. (2003) ‘Impacts of an online-supported, resource-based learning environment: does one size fit all?’, </w:t>
      </w:r>
      <w:r w:rsidR="00C556B0" w:rsidRPr="00C556B0">
        <w:rPr>
          <w:rFonts w:cs="Times New Roman"/>
          <w:i/>
          <w:iCs/>
          <w:noProof/>
          <w:szCs w:val="24"/>
        </w:rPr>
        <w:t>Distance Education</w:t>
      </w:r>
      <w:r w:rsidR="00C556B0" w:rsidRPr="00C556B0">
        <w:rPr>
          <w:rFonts w:cs="Times New Roman"/>
          <w:noProof/>
          <w:szCs w:val="24"/>
        </w:rPr>
        <w:t>, 24(2), pp. 141–158. doi: 10.1080/0158791032000127446.</w:t>
      </w:r>
    </w:p>
    <w:p w14:paraId="3E577CBD"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Assis Neto, F. R. and Santos, C. A. S. (2018) ‘Understanding crowdsourcing projects: A systematic review of tendencies, workflow, and quality management’, </w:t>
      </w:r>
      <w:r w:rsidRPr="00C556B0">
        <w:rPr>
          <w:rFonts w:cs="Times New Roman"/>
          <w:i/>
          <w:iCs/>
          <w:noProof/>
          <w:szCs w:val="24"/>
        </w:rPr>
        <w:t>Information Processing and Management</w:t>
      </w:r>
      <w:r w:rsidRPr="00C556B0">
        <w:rPr>
          <w:rFonts w:cs="Times New Roman"/>
          <w:noProof/>
          <w:szCs w:val="24"/>
        </w:rPr>
        <w:t>, 54(4), pp. 490–506. doi: 10.1016/j.ipm.2018.03.006.</w:t>
      </w:r>
    </w:p>
    <w:p w14:paraId="3D593D12"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Cader, Y. </w:t>
      </w:r>
      <w:r w:rsidRPr="00C556B0">
        <w:rPr>
          <w:rFonts w:cs="Times New Roman"/>
          <w:i/>
          <w:iCs/>
          <w:noProof/>
          <w:szCs w:val="24"/>
        </w:rPr>
        <w:t>et al.</w:t>
      </w:r>
      <w:r w:rsidRPr="00C556B0">
        <w:rPr>
          <w:rFonts w:cs="Times New Roman"/>
          <w:noProof/>
          <w:szCs w:val="24"/>
        </w:rPr>
        <w:t xml:space="preserve"> (2013) ‘Knowledge management in Islamic and conventional banks in the United Arab Emirates’, </w:t>
      </w:r>
      <w:r w:rsidRPr="00C556B0">
        <w:rPr>
          <w:rFonts w:cs="Times New Roman"/>
          <w:i/>
          <w:iCs/>
          <w:noProof/>
          <w:szCs w:val="24"/>
        </w:rPr>
        <w:t>Management Research Review</w:t>
      </w:r>
      <w:r w:rsidRPr="00C556B0">
        <w:rPr>
          <w:rFonts w:cs="Times New Roman"/>
          <w:noProof/>
          <w:szCs w:val="24"/>
        </w:rPr>
        <w:t>, 36(4), pp. 388–399. doi: 10.1108/01409171311314996.</w:t>
      </w:r>
    </w:p>
    <w:p w14:paraId="2388B049"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Clark, C., Strudler, N. and Grove, K. (2015) ‘Comparing asynchronous and synchronous video </w:t>
      </w:r>
      <w:r w:rsidRPr="00C556B0">
        <w:rPr>
          <w:rFonts w:cs="Times New Roman"/>
          <w:noProof/>
          <w:szCs w:val="24"/>
        </w:rPr>
        <w:lastRenderedPageBreak/>
        <w:t xml:space="preserve">vs. Text based discussions in an online teacher education course’, </w:t>
      </w:r>
      <w:r w:rsidRPr="00C556B0">
        <w:rPr>
          <w:rFonts w:cs="Times New Roman"/>
          <w:i/>
          <w:iCs/>
          <w:noProof/>
          <w:szCs w:val="24"/>
        </w:rPr>
        <w:t>Journal of Asynchronous Learning Network</w:t>
      </w:r>
      <w:r w:rsidRPr="00C556B0">
        <w:rPr>
          <w:rFonts w:cs="Times New Roman"/>
          <w:noProof/>
          <w:szCs w:val="24"/>
        </w:rPr>
        <w:t>, 19(3), pp. 48–69.</w:t>
      </w:r>
    </w:p>
    <w:p w14:paraId="4DDFA4B4"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Dahlberg, G. M. (2017) ‘A multivocal approach in the analysis of online dialogue in the languagefocused classroom in higher education’, </w:t>
      </w:r>
      <w:r w:rsidRPr="00C556B0">
        <w:rPr>
          <w:rFonts w:cs="Times New Roman"/>
          <w:i/>
          <w:iCs/>
          <w:noProof/>
          <w:szCs w:val="24"/>
        </w:rPr>
        <w:t>Educational Technology and Society</w:t>
      </w:r>
      <w:r w:rsidRPr="00C556B0">
        <w:rPr>
          <w:rFonts w:cs="Times New Roman"/>
          <w:noProof/>
          <w:szCs w:val="24"/>
        </w:rPr>
        <w:t>, 20(2), pp. 238–250.</w:t>
      </w:r>
    </w:p>
    <w:p w14:paraId="17BE7279"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Drennan, J. </w:t>
      </w:r>
      <w:r w:rsidRPr="00C556B0">
        <w:rPr>
          <w:rFonts w:cs="Times New Roman"/>
          <w:i/>
          <w:iCs/>
          <w:noProof/>
          <w:szCs w:val="24"/>
        </w:rPr>
        <w:t>et al.</w:t>
      </w:r>
      <w:r w:rsidRPr="00C556B0">
        <w:rPr>
          <w:rFonts w:cs="Times New Roman"/>
          <w:noProof/>
          <w:szCs w:val="24"/>
        </w:rPr>
        <w:t xml:space="preserve"> (2015) ‘All use subject to JSTOR Terms and Conditions Factors Toward Affecting Flexible Management Student Online Attitudes Learning in Education’, 98(6), pp. 331–338.</w:t>
      </w:r>
    </w:p>
    <w:p w14:paraId="003A40B6"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Gibb, S. (2003) ‘Line manager involvement in learning and development: Small beer or big deal?’, </w:t>
      </w:r>
      <w:r w:rsidRPr="00C556B0">
        <w:rPr>
          <w:rFonts w:cs="Times New Roman"/>
          <w:i/>
          <w:iCs/>
          <w:noProof/>
          <w:szCs w:val="24"/>
        </w:rPr>
        <w:t>Employee Relations</w:t>
      </w:r>
      <w:r w:rsidRPr="00C556B0">
        <w:rPr>
          <w:rFonts w:cs="Times New Roman"/>
          <w:noProof/>
          <w:szCs w:val="24"/>
        </w:rPr>
        <w:t>, 25(3), pp. 281–293. doi: 10.1108/01425450310475865.</w:t>
      </w:r>
    </w:p>
    <w:p w14:paraId="55D134CC"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Von der Heidt, T. and Quazi, A. (2013) ‘Enhancing learning-centeredness in marketing principles curriculum’, </w:t>
      </w:r>
      <w:r w:rsidRPr="00C556B0">
        <w:rPr>
          <w:rFonts w:cs="Times New Roman"/>
          <w:i/>
          <w:iCs/>
          <w:noProof/>
          <w:szCs w:val="24"/>
        </w:rPr>
        <w:t>Australasian Marketing Journal</w:t>
      </w:r>
      <w:r w:rsidRPr="00C556B0">
        <w:rPr>
          <w:rFonts w:cs="Times New Roman"/>
          <w:noProof/>
          <w:szCs w:val="24"/>
        </w:rPr>
        <w:t>, 21(4), pp. 250–258. doi: 10.1016/j.ausmj.2013.08.005.</w:t>
      </w:r>
    </w:p>
    <w:p w14:paraId="55E3562B"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Holt, D. </w:t>
      </w:r>
      <w:r w:rsidRPr="00C556B0">
        <w:rPr>
          <w:rFonts w:cs="Times New Roman"/>
          <w:i/>
          <w:iCs/>
          <w:noProof/>
          <w:szCs w:val="24"/>
        </w:rPr>
        <w:t>et al.</w:t>
      </w:r>
      <w:r w:rsidRPr="00C556B0">
        <w:rPr>
          <w:rFonts w:cs="Times New Roman"/>
          <w:noProof/>
          <w:szCs w:val="24"/>
        </w:rPr>
        <w:t xml:space="preserve"> (2013) ‘Leading the quality management of online learning environments in Australian higher education’, </w:t>
      </w:r>
      <w:r w:rsidRPr="00C556B0">
        <w:rPr>
          <w:rFonts w:cs="Times New Roman"/>
          <w:i/>
          <w:iCs/>
          <w:noProof/>
          <w:szCs w:val="24"/>
        </w:rPr>
        <w:t>Australasian Journal of Educational Technology</w:t>
      </w:r>
      <w:r w:rsidRPr="00C556B0">
        <w:rPr>
          <w:rFonts w:cs="Times New Roman"/>
          <w:noProof/>
          <w:szCs w:val="24"/>
        </w:rPr>
        <w:t>, 29(3), pp. 387–402.</w:t>
      </w:r>
    </w:p>
    <w:p w14:paraId="0D6D929B"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Hsiao, K. and Bomhold, C. R. (2013) ‘How useful are smartphones for learning’, </w:t>
      </w:r>
      <w:r w:rsidRPr="00C556B0">
        <w:rPr>
          <w:rFonts w:cs="Times New Roman"/>
          <w:i/>
          <w:iCs/>
          <w:noProof/>
          <w:szCs w:val="24"/>
        </w:rPr>
        <w:t>Library Hi Tech</w:t>
      </w:r>
      <w:r w:rsidRPr="00C556B0">
        <w:rPr>
          <w:rFonts w:cs="Times New Roman"/>
          <w:noProof/>
          <w:szCs w:val="24"/>
        </w:rPr>
        <w:t>, 32(3), pp. 409–422. doi: 10.1108/LHTN-04-2015-0024.</w:t>
      </w:r>
    </w:p>
    <w:p w14:paraId="3F9DF5C3"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Islam, A. K. M. N. (2013) ‘Investigating e-learning system usage outcomes in the university context’, </w:t>
      </w:r>
      <w:r w:rsidRPr="00C556B0">
        <w:rPr>
          <w:rFonts w:cs="Times New Roman"/>
          <w:i/>
          <w:iCs/>
          <w:noProof/>
          <w:szCs w:val="24"/>
        </w:rPr>
        <w:t>Computers and Education</w:t>
      </w:r>
      <w:r w:rsidRPr="00C556B0">
        <w:rPr>
          <w:rFonts w:cs="Times New Roman"/>
          <w:noProof/>
          <w:szCs w:val="24"/>
        </w:rPr>
        <w:t>, 69, pp. 387–399. doi: 10.1016/j.compedu.2013.07.037.</w:t>
      </w:r>
    </w:p>
    <w:p w14:paraId="29EA0F2F"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Kumbhar, R (2009) ‘Use of E-learning in Library and Information Science Education.’, </w:t>
      </w:r>
      <w:r w:rsidRPr="00C556B0">
        <w:rPr>
          <w:rFonts w:cs="Times New Roman"/>
          <w:i/>
          <w:iCs/>
          <w:noProof/>
          <w:szCs w:val="24"/>
        </w:rPr>
        <w:t>DESIDOC Journal of Library &amp; Information Technology</w:t>
      </w:r>
      <w:r w:rsidRPr="00C556B0">
        <w:rPr>
          <w:rFonts w:cs="Times New Roman"/>
          <w:noProof/>
          <w:szCs w:val="24"/>
        </w:rPr>
        <w:t>, 29(1), pp. 37–41. Available at: http://piensl.pbworks.com/f/Use+of+E-learning+in+LIS+Education.pdf.</w:t>
      </w:r>
    </w:p>
    <w:p w14:paraId="135553A5"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Kumbhar, Rajendra (2009) ‘Use of E-learning in Library and Information Science Education’, </w:t>
      </w:r>
      <w:r w:rsidRPr="00C556B0">
        <w:rPr>
          <w:rFonts w:cs="Times New Roman"/>
          <w:noProof/>
          <w:szCs w:val="24"/>
        </w:rPr>
        <w:lastRenderedPageBreak/>
        <w:t>29(1), pp. 37–41.</w:t>
      </w:r>
    </w:p>
    <w:p w14:paraId="4B76A50D"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Kunifuji, S., Hayama, T. and Miura, M. (2013) ‘Knowledge Management &amp; E-Learning JAIST to enhance research skills’, 5(2), pp. 170–185.</w:t>
      </w:r>
    </w:p>
    <w:p w14:paraId="21A6C1D6"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Lu, H. P. and Chiou, M. J. (2010) ‘The impact of individual differences on e-learning system satisfaction: A contingency approach’, </w:t>
      </w:r>
      <w:r w:rsidRPr="00C556B0">
        <w:rPr>
          <w:rFonts w:cs="Times New Roman"/>
          <w:i/>
          <w:iCs/>
          <w:noProof/>
          <w:szCs w:val="24"/>
        </w:rPr>
        <w:t>British Journal of Educational Technology</w:t>
      </w:r>
      <w:r w:rsidRPr="00C556B0">
        <w:rPr>
          <w:rFonts w:cs="Times New Roman"/>
          <w:noProof/>
          <w:szCs w:val="24"/>
        </w:rPr>
        <w:t>, 41(2), pp. 307–323. doi: 10.1111/j.1467-8535.2009.00937.x.</w:t>
      </w:r>
    </w:p>
    <w:p w14:paraId="1566E79E"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Margaryan, A., Bianco, M. and Littlejohn, A. (2015) ‘Instructional quality of Massive Open Online Courses (MOOCs)’, </w:t>
      </w:r>
      <w:r w:rsidRPr="00C556B0">
        <w:rPr>
          <w:rFonts w:cs="Times New Roman"/>
          <w:i/>
          <w:iCs/>
          <w:noProof/>
          <w:szCs w:val="24"/>
        </w:rPr>
        <w:t>Computers and Education</w:t>
      </w:r>
      <w:r w:rsidRPr="00C556B0">
        <w:rPr>
          <w:rFonts w:cs="Times New Roman"/>
          <w:noProof/>
          <w:szCs w:val="24"/>
        </w:rPr>
        <w:t>, 80(February 2016), pp. 77–83. doi: 10.1016/j.compedu.2014.08.005.</w:t>
      </w:r>
    </w:p>
    <w:p w14:paraId="27D046B5"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Maulan, S. B. and Ibrahim, R. (2012) ‘The Teaching and Learning of English For Academic Purposes in Blended Environment’, </w:t>
      </w:r>
      <w:r w:rsidRPr="00C556B0">
        <w:rPr>
          <w:rFonts w:cs="Times New Roman"/>
          <w:i/>
          <w:iCs/>
          <w:noProof/>
          <w:szCs w:val="24"/>
        </w:rPr>
        <w:t>Procedia - Social and Behavioral Sciences</w:t>
      </w:r>
      <w:r w:rsidRPr="00C556B0">
        <w:rPr>
          <w:rFonts w:cs="Times New Roman"/>
          <w:noProof/>
          <w:szCs w:val="24"/>
        </w:rPr>
        <w:t>, 67, pp. 561–570. doi: 10.1016/j.sbspro.2012.11.361.</w:t>
      </w:r>
    </w:p>
    <w:p w14:paraId="7C354AF8"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Mohammadi, Z. and Fadaiyan, B. (2014) ‘Surveying the Six Effective Dimensions on E-Learners ’ Satisfaction ( Case Study : Bushehr Legal Medicine Organization )’, </w:t>
      </w:r>
      <w:r w:rsidRPr="00C556B0">
        <w:rPr>
          <w:rFonts w:cs="Times New Roman"/>
          <w:i/>
          <w:iCs/>
          <w:noProof/>
          <w:szCs w:val="24"/>
        </w:rPr>
        <w:t>Procedia - Social and Behavioral Sciences</w:t>
      </w:r>
      <w:r w:rsidRPr="00C556B0">
        <w:rPr>
          <w:rFonts w:cs="Times New Roman"/>
          <w:noProof/>
          <w:szCs w:val="24"/>
        </w:rPr>
        <w:t>, 143, pp. 432–436. doi: 10.1016/j.sbspro.2014.07.509.</w:t>
      </w:r>
    </w:p>
    <w:p w14:paraId="2389F54C"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Ramdas Lihitkar, S., Anilkumar Naidu, S. and S. Lihitkar, R. (2013) ‘E-learning programmes in library and information science: worldwide initiatives and challenges for India’, </w:t>
      </w:r>
      <w:r w:rsidRPr="00C556B0">
        <w:rPr>
          <w:rFonts w:cs="Times New Roman"/>
          <w:i/>
          <w:iCs/>
          <w:noProof/>
          <w:szCs w:val="24"/>
        </w:rPr>
        <w:t>Library Hi Tech News</w:t>
      </w:r>
      <w:r w:rsidRPr="00C556B0">
        <w:rPr>
          <w:rFonts w:cs="Times New Roman"/>
          <w:noProof/>
          <w:szCs w:val="24"/>
        </w:rPr>
        <w:t>, 30(9), pp. 12–20. doi: 10.1108/LHTN-04-2013-0018.</w:t>
      </w:r>
    </w:p>
    <w:p w14:paraId="7E9418FB"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Roth, R. and Ph, D. (2015) ‘Implementing a Videoconferencing Studio in Cape Verde to Support a Blended Learning Education System’, 3(1), pp. 2000–2006.</w:t>
      </w:r>
    </w:p>
    <w:p w14:paraId="128F541D"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Shaw, T. </w:t>
      </w:r>
      <w:r w:rsidRPr="00C556B0">
        <w:rPr>
          <w:rFonts w:cs="Times New Roman"/>
          <w:i/>
          <w:iCs/>
          <w:noProof/>
          <w:szCs w:val="24"/>
        </w:rPr>
        <w:t>et al.</w:t>
      </w:r>
      <w:r w:rsidRPr="00C556B0">
        <w:rPr>
          <w:rFonts w:cs="Times New Roman"/>
          <w:noProof/>
          <w:szCs w:val="24"/>
        </w:rPr>
        <w:t xml:space="preserve"> (2014) ‘E-learning portal for professional development in cancer care’, </w:t>
      </w:r>
      <w:r w:rsidRPr="00C556B0">
        <w:rPr>
          <w:rFonts w:cs="Times New Roman"/>
          <w:i/>
          <w:iCs/>
          <w:noProof/>
          <w:szCs w:val="24"/>
        </w:rPr>
        <w:t>Education + Training</w:t>
      </w:r>
      <w:r w:rsidRPr="00C556B0">
        <w:rPr>
          <w:rFonts w:cs="Times New Roman"/>
          <w:noProof/>
          <w:szCs w:val="24"/>
        </w:rPr>
        <w:t>, 56(2/3), pp. 165–178. doi: 10.1108/ET-11-2012-0113.</w:t>
      </w:r>
    </w:p>
    <w:p w14:paraId="1F9AAAFD"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Thai, N. T. T., De Wever, B. and Valcke, M. (2017) ‘The impact of a flipped classroom design on learning performance in higher education: Looking for the best “blend” of lectures </w:t>
      </w:r>
      <w:r w:rsidRPr="00C556B0">
        <w:rPr>
          <w:rFonts w:cs="Times New Roman"/>
          <w:noProof/>
          <w:szCs w:val="24"/>
        </w:rPr>
        <w:lastRenderedPageBreak/>
        <w:t xml:space="preserve">and guiding questions with feedback’, </w:t>
      </w:r>
      <w:r w:rsidRPr="00C556B0">
        <w:rPr>
          <w:rFonts w:cs="Times New Roman"/>
          <w:i/>
          <w:iCs/>
          <w:noProof/>
          <w:szCs w:val="24"/>
        </w:rPr>
        <w:t>Computers and Education</w:t>
      </w:r>
      <w:r w:rsidRPr="00C556B0">
        <w:rPr>
          <w:rFonts w:cs="Times New Roman"/>
          <w:noProof/>
          <w:szCs w:val="24"/>
        </w:rPr>
        <w:t>, 107, pp. 113–126. doi: 10.1016/j.compedu.2017.01.003.</w:t>
      </w:r>
    </w:p>
    <w:p w14:paraId="0B9E6635" w14:textId="77777777" w:rsidR="00C556B0" w:rsidRPr="00C556B0" w:rsidRDefault="00C556B0" w:rsidP="00C556B0">
      <w:pPr>
        <w:widowControl w:val="0"/>
        <w:autoSpaceDE w:val="0"/>
        <w:autoSpaceDN w:val="0"/>
        <w:adjustRightInd w:val="0"/>
        <w:ind w:left="720" w:hanging="720"/>
        <w:rPr>
          <w:rFonts w:cs="Times New Roman"/>
          <w:noProof/>
          <w:szCs w:val="24"/>
        </w:rPr>
      </w:pPr>
      <w:r w:rsidRPr="00C556B0">
        <w:rPr>
          <w:rFonts w:cs="Times New Roman"/>
          <w:noProof/>
          <w:szCs w:val="24"/>
        </w:rPr>
        <w:t xml:space="preserve">Willmot, P., Logan, J. S. and Crawford, A. R. (2006) ‘Establishing an innovative new learning environment to foster industry links in higher education’, </w:t>
      </w:r>
      <w:r w:rsidRPr="00C556B0">
        <w:rPr>
          <w:rFonts w:cs="Times New Roman"/>
          <w:i/>
          <w:iCs/>
          <w:noProof/>
          <w:szCs w:val="24"/>
        </w:rPr>
        <w:t>DS 38: Proceedings of E and DPE 2006, the 8th International Conference on Engineering and Product Design Education</w:t>
      </w:r>
      <w:r w:rsidRPr="00C556B0">
        <w:rPr>
          <w:rFonts w:cs="Times New Roman"/>
          <w:noProof/>
          <w:szCs w:val="24"/>
        </w:rPr>
        <w:t>, 5(2), pp. 207–212.</w:t>
      </w:r>
    </w:p>
    <w:p w14:paraId="56C3BEDE" w14:textId="77777777" w:rsidR="00C556B0" w:rsidRPr="00C556B0" w:rsidRDefault="00C556B0" w:rsidP="00C556B0">
      <w:pPr>
        <w:widowControl w:val="0"/>
        <w:autoSpaceDE w:val="0"/>
        <w:autoSpaceDN w:val="0"/>
        <w:adjustRightInd w:val="0"/>
        <w:ind w:left="720" w:hanging="720"/>
        <w:rPr>
          <w:rFonts w:cs="Times New Roman"/>
          <w:noProof/>
        </w:rPr>
      </w:pPr>
      <w:r w:rsidRPr="00C556B0">
        <w:rPr>
          <w:rFonts w:cs="Times New Roman"/>
          <w:noProof/>
          <w:szCs w:val="24"/>
        </w:rPr>
        <w:t xml:space="preserve">Zhang, X. </w:t>
      </w:r>
      <w:r w:rsidRPr="00C556B0">
        <w:rPr>
          <w:rFonts w:cs="Times New Roman"/>
          <w:i/>
          <w:iCs/>
          <w:noProof/>
          <w:szCs w:val="24"/>
        </w:rPr>
        <w:t>et al.</w:t>
      </w:r>
      <w:r w:rsidRPr="00C556B0">
        <w:rPr>
          <w:rFonts w:cs="Times New Roman"/>
          <w:noProof/>
          <w:szCs w:val="24"/>
        </w:rPr>
        <w:t xml:space="preserve"> (2015) ‘From e-learning to social-learning: Mapping development of studies on social media-supported knowledge management’, </w:t>
      </w:r>
      <w:r w:rsidRPr="00C556B0">
        <w:rPr>
          <w:rFonts w:cs="Times New Roman"/>
          <w:i/>
          <w:iCs/>
          <w:noProof/>
          <w:szCs w:val="24"/>
        </w:rPr>
        <w:t>Computers in Human Behavior</w:t>
      </w:r>
      <w:r w:rsidRPr="00C556B0">
        <w:rPr>
          <w:rFonts w:cs="Times New Roman"/>
          <w:noProof/>
          <w:szCs w:val="24"/>
        </w:rPr>
        <w:t>, 51, pp. 803–811. doi: 10.1016/j.chb.2014.11.084.</w:t>
      </w:r>
    </w:p>
    <w:p w14:paraId="7DB497A4" w14:textId="7C23AD3C" w:rsidR="006A22EA" w:rsidRDefault="006A22EA" w:rsidP="00C556B0">
      <w:pPr>
        <w:ind w:left="720" w:hanging="720"/>
        <w:rPr>
          <w:lang w:val="en-US"/>
        </w:rPr>
      </w:pPr>
      <w:r>
        <w:rPr>
          <w:lang w:val="en-US"/>
        </w:rPr>
        <w:fldChar w:fldCharType="end"/>
      </w:r>
    </w:p>
    <w:p w14:paraId="5F499450" w14:textId="24CB9968" w:rsidR="00B8078F" w:rsidRDefault="00B8078F" w:rsidP="008609D6">
      <w:pPr>
        <w:rPr>
          <w:lang w:val="en-US"/>
        </w:rPr>
      </w:pPr>
    </w:p>
    <w:p w14:paraId="31C8E42D" w14:textId="02E67170" w:rsidR="00B8078F" w:rsidRDefault="00B8078F" w:rsidP="008609D6">
      <w:pPr>
        <w:rPr>
          <w:lang w:val="en-US"/>
        </w:rPr>
      </w:pPr>
    </w:p>
    <w:p w14:paraId="5D9A760E" w14:textId="09AFE2EA" w:rsidR="00B8078F" w:rsidRDefault="00B8078F" w:rsidP="008609D6">
      <w:pPr>
        <w:rPr>
          <w:lang w:val="en-US"/>
        </w:rPr>
      </w:pPr>
    </w:p>
    <w:p w14:paraId="3BA0DDBC" w14:textId="39CEC61C" w:rsidR="00B8078F" w:rsidRDefault="00B8078F" w:rsidP="008609D6">
      <w:pPr>
        <w:rPr>
          <w:lang w:val="en-US"/>
        </w:rPr>
      </w:pPr>
    </w:p>
    <w:p w14:paraId="4C92E4E1" w14:textId="3A637B3B" w:rsidR="00F16A15" w:rsidRDefault="00F16A15" w:rsidP="008609D6">
      <w:pPr>
        <w:rPr>
          <w:lang w:val="en-US"/>
        </w:rPr>
      </w:pPr>
    </w:p>
    <w:p w14:paraId="157B6B11" w14:textId="3AC71C7B" w:rsidR="00F16A15" w:rsidRDefault="00F16A15" w:rsidP="008609D6">
      <w:pPr>
        <w:rPr>
          <w:lang w:val="en-US"/>
        </w:rPr>
      </w:pPr>
    </w:p>
    <w:p w14:paraId="039C6218" w14:textId="216BEA2B" w:rsidR="00F16A15" w:rsidRDefault="00F16A15" w:rsidP="008609D6">
      <w:pPr>
        <w:rPr>
          <w:lang w:val="en-US"/>
        </w:rPr>
      </w:pPr>
    </w:p>
    <w:p w14:paraId="440336FB" w14:textId="4A612056" w:rsidR="00F16A15" w:rsidRDefault="00F16A15" w:rsidP="008609D6">
      <w:pPr>
        <w:rPr>
          <w:lang w:val="en-US"/>
        </w:rPr>
      </w:pPr>
    </w:p>
    <w:p w14:paraId="0B226554" w14:textId="4195F213" w:rsidR="00F16A15" w:rsidRDefault="00F16A15" w:rsidP="008609D6">
      <w:pPr>
        <w:rPr>
          <w:lang w:val="en-US"/>
        </w:rPr>
      </w:pPr>
    </w:p>
    <w:p w14:paraId="3074A356" w14:textId="05AAEB52" w:rsidR="00F16A15" w:rsidRDefault="00F16A15" w:rsidP="008609D6">
      <w:pPr>
        <w:rPr>
          <w:lang w:val="en-US"/>
        </w:rPr>
      </w:pPr>
    </w:p>
    <w:p w14:paraId="09124A70" w14:textId="1DBE4D28" w:rsidR="00F16A15" w:rsidRDefault="00F16A15" w:rsidP="008609D6">
      <w:pPr>
        <w:rPr>
          <w:lang w:val="en-US"/>
        </w:rPr>
      </w:pPr>
    </w:p>
    <w:p w14:paraId="28A2C04A" w14:textId="06B798AC" w:rsidR="00F16A15" w:rsidRDefault="00F16A15" w:rsidP="008609D6">
      <w:pPr>
        <w:rPr>
          <w:lang w:val="en-US"/>
        </w:rPr>
      </w:pPr>
    </w:p>
    <w:p w14:paraId="4C68C464" w14:textId="6A431C39" w:rsidR="00F16A15" w:rsidRDefault="00F16A15" w:rsidP="008609D6">
      <w:pPr>
        <w:rPr>
          <w:lang w:val="en-US"/>
        </w:rPr>
      </w:pPr>
    </w:p>
    <w:p w14:paraId="2B9EA621" w14:textId="0057F74A" w:rsidR="00F16A15" w:rsidRDefault="00F16A15" w:rsidP="008609D6">
      <w:pPr>
        <w:rPr>
          <w:lang w:val="en-US"/>
        </w:rPr>
      </w:pPr>
    </w:p>
    <w:p w14:paraId="49B6874E" w14:textId="7A71A8BB" w:rsidR="00F16A15" w:rsidRDefault="00F16A15" w:rsidP="008609D6">
      <w:pPr>
        <w:rPr>
          <w:lang w:val="en-US"/>
        </w:rPr>
      </w:pPr>
    </w:p>
    <w:p w14:paraId="68700587" w14:textId="67B53782" w:rsidR="00C556B0" w:rsidRDefault="00C556B0" w:rsidP="00C556B0">
      <w:pPr>
        <w:jc w:val="center"/>
        <w:rPr>
          <w:rFonts w:eastAsia="Calibri" w:cs="Times New Roman"/>
          <w:b/>
          <w:i/>
          <w:color w:val="000000"/>
          <w:u w:val="single"/>
          <w:lang w:val="en-US"/>
        </w:rPr>
      </w:pPr>
      <w:r>
        <w:rPr>
          <w:rFonts w:eastAsia="Calibri" w:cs="Times New Roman"/>
          <w:b/>
          <w:i/>
          <w:color w:val="000000"/>
          <w:u w:val="single"/>
          <w:lang w:val="en-US"/>
        </w:rPr>
        <w:lastRenderedPageBreak/>
        <w:t>Survey Questionnaire</w:t>
      </w:r>
    </w:p>
    <w:tbl>
      <w:tblPr>
        <w:tblW w:w="9465" w:type="dxa"/>
        <w:tblCellMar>
          <w:left w:w="10" w:type="dxa"/>
          <w:right w:w="10" w:type="dxa"/>
        </w:tblCellMar>
        <w:tblLook w:val="04A0" w:firstRow="1" w:lastRow="0" w:firstColumn="1" w:lastColumn="0" w:noHBand="0" w:noVBand="1"/>
      </w:tblPr>
      <w:tblGrid>
        <w:gridCol w:w="9465"/>
      </w:tblGrid>
      <w:tr w:rsidR="00F16A15" w:rsidRPr="00F16A15" w14:paraId="4261437A"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AEABAA"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1.Your experience with Moodle is quite satisfactory as a virtual leaning tool, how much do you agree with this statement?</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0C188295"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FC8999"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37A18C"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3D7871"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422ED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12</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0BB2E5"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DAA4ED"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7</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F5F89C"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4F2A5A"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w:t>
                  </w:r>
                </w:p>
              </w:tc>
            </w:tr>
          </w:tbl>
          <w:p w14:paraId="23565756"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4B22B729"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6672DE"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2.With virtual learning environment, you can learn on your own comfort. How much do you agree with this?</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081D51B3"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51766D"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393440"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965071"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98ED0C"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14</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CAB1B5"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10707B"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6</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B7DEBF"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E92AD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0</w:t>
                  </w:r>
                </w:p>
              </w:tc>
            </w:tr>
          </w:tbl>
          <w:p w14:paraId="67D40077"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73EE13C8"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D9893F"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3.Virtual leaning aids leaning and communication skills. How much do you agree with this?</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719A69CB"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72F832"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A88CD9"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30563E"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697AA5"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10</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92B18E"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B27578"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7</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515F80"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C98258"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3</w:t>
                  </w:r>
                </w:p>
              </w:tc>
            </w:tr>
          </w:tbl>
          <w:p w14:paraId="4BD98C74"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16BA0DBD"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79D11A"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4. Virtual learning styles yields a broad range of benefit for many hospital and companies, do you agree with </w:t>
            </w:r>
            <w:proofErr w:type="gramStart"/>
            <w:r w:rsidRPr="00F16A15">
              <w:rPr>
                <w:rFonts w:ascii="Arial Nova" w:eastAsia="Calibri" w:hAnsi="Arial Nova" w:cs="Arial"/>
                <w:sz w:val="22"/>
              </w:rPr>
              <w:t>this ?</w:t>
            </w:r>
            <w:proofErr w:type="gramEnd"/>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009BCF51"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578638"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C4FFE3"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9996BB"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387A19"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9</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B0D5CB"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0695E1"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7</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B09702"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9DD90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4</w:t>
                  </w:r>
                </w:p>
              </w:tc>
            </w:tr>
          </w:tbl>
          <w:p w14:paraId="746D0DDF"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11EC493A"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ADD610"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5. Students prefer online learning more than traditional learning?</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72019A8B"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FA0BCF"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A408E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F62D68"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38BE0E"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15</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DFFFAB"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602222"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4</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0A321D"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31727A"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w:t>
                  </w:r>
                </w:p>
              </w:tc>
            </w:tr>
          </w:tbl>
          <w:p w14:paraId="4292B9BC"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04067D1F"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C1E713"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6.virtual learning encourages friends and family </w:t>
            </w:r>
            <w:proofErr w:type="spellStart"/>
            <w:r w:rsidRPr="00F16A15">
              <w:rPr>
                <w:rFonts w:ascii="Arial Nova" w:eastAsia="Calibri" w:hAnsi="Arial Nova" w:cs="Arial"/>
                <w:sz w:val="22"/>
              </w:rPr>
              <w:t>feed back</w:t>
            </w:r>
            <w:proofErr w:type="spellEnd"/>
            <w:r w:rsidRPr="00F16A15">
              <w:rPr>
                <w:rFonts w:ascii="Arial Nova" w:eastAsia="Calibri" w:hAnsi="Arial Nova" w:cs="Arial"/>
                <w:sz w:val="22"/>
              </w:rPr>
              <w:t>. How much are you satisfied with this?</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5E272258"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CA95CD"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E1A168"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F9D4A4"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Very much satisfied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5F8AD2"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17</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5D5BB3"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satisfied</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93D1D3"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3</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E53F6E"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Not satisfied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BF2625"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0</w:t>
                  </w:r>
                </w:p>
              </w:tc>
            </w:tr>
          </w:tbl>
          <w:p w14:paraId="1E5D800F"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5E187CD3"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FAAE2F"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7.Do you agree that virtual learning is the best system of leaning?</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1D618DD4"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F90316"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F83DCF"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67E75F"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23F1B2"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12</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FBE665"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C29B63"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7</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D017FA"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34CB20"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w:t>
                  </w:r>
                </w:p>
              </w:tc>
            </w:tr>
          </w:tbl>
          <w:p w14:paraId="428AB397"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532566CB"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7983BD"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8.How likely are you going to recommend virtual learning to new students?</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03789931"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BFE8BE"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5076E6"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EE2008"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Very effective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4FC1DF"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10</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CD889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Effective </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FDD701"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8</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2E2C83"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Not effective</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6E6DD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w:t>
                  </w:r>
                </w:p>
              </w:tc>
            </w:tr>
          </w:tbl>
          <w:p w14:paraId="4499963C" w14:textId="77777777" w:rsidR="00F16A15" w:rsidRPr="00F16A15" w:rsidRDefault="00F16A15" w:rsidP="00F16A15">
            <w:pPr>
              <w:tabs>
                <w:tab w:val="left" w:pos="1654"/>
              </w:tabs>
              <w:suppressAutoHyphens/>
              <w:autoSpaceDN w:val="0"/>
              <w:spacing w:line="240" w:lineRule="auto"/>
              <w:jc w:val="left"/>
              <w:textAlignment w:val="baseline"/>
              <w:rPr>
                <w:rFonts w:ascii="Calibri" w:eastAsia="Calibri" w:hAnsi="Calibri" w:cs="Arial"/>
                <w:sz w:val="22"/>
              </w:rPr>
            </w:pPr>
          </w:p>
        </w:tc>
      </w:tr>
    </w:tbl>
    <w:p w14:paraId="5CE56245" w14:textId="77777777" w:rsidR="00F16A15" w:rsidRPr="00F16A15" w:rsidRDefault="00F16A15" w:rsidP="00F16A15">
      <w:pPr>
        <w:suppressAutoHyphens/>
        <w:autoSpaceDN w:val="0"/>
        <w:spacing w:after="160" w:line="256" w:lineRule="auto"/>
        <w:jc w:val="left"/>
        <w:textAlignment w:val="baseline"/>
        <w:rPr>
          <w:rFonts w:ascii="Calibri" w:eastAsia="Calibri" w:hAnsi="Calibri" w:cs="Arial"/>
          <w:b/>
          <w:bCs/>
          <w:sz w:val="22"/>
        </w:rPr>
      </w:pPr>
    </w:p>
    <w:p w14:paraId="66F7D9D0" w14:textId="77777777" w:rsidR="00F16A15" w:rsidRPr="00F16A15" w:rsidRDefault="00F16A15" w:rsidP="00F16A15">
      <w:pPr>
        <w:suppressAutoHyphens/>
        <w:autoSpaceDN w:val="0"/>
        <w:spacing w:after="160" w:line="256" w:lineRule="auto"/>
        <w:jc w:val="left"/>
        <w:textAlignment w:val="baseline"/>
        <w:rPr>
          <w:rFonts w:ascii="Calibri" w:eastAsia="Calibri" w:hAnsi="Calibri" w:cs="Arial"/>
          <w:b/>
          <w:bCs/>
          <w:sz w:val="22"/>
        </w:rPr>
      </w:pPr>
    </w:p>
    <w:p w14:paraId="4D6BFE37" w14:textId="77777777" w:rsidR="00F16A15" w:rsidRPr="00F16A15" w:rsidRDefault="00F16A15" w:rsidP="00F16A15">
      <w:pPr>
        <w:suppressAutoHyphens/>
        <w:autoSpaceDN w:val="0"/>
        <w:spacing w:after="160" w:line="256" w:lineRule="auto"/>
        <w:jc w:val="left"/>
        <w:textAlignment w:val="baseline"/>
        <w:rPr>
          <w:rFonts w:ascii="Calibri" w:eastAsia="Calibri" w:hAnsi="Calibri" w:cs="Arial"/>
          <w:b/>
          <w:bCs/>
          <w:sz w:val="22"/>
        </w:rPr>
      </w:pPr>
    </w:p>
    <w:p w14:paraId="43047546" w14:textId="77777777" w:rsidR="00F16A15" w:rsidRPr="00F16A15" w:rsidRDefault="00F16A15" w:rsidP="00F16A15">
      <w:pPr>
        <w:suppressAutoHyphens/>
        <w:autoSpaceDN w:val="0"/>
        <w:spacing w:after="160" w:line="256" w:lineRule="auto"/>
        <w:jc w:val="left"/>
        <w:textAlignment w:val="baseline"/>
        <w:rPr>
          <w:rFonts w:ascii="Calibri" w:eastAsia="Calibri" w:hAnsi="Calibri" w:cs="Arial"/>
          <w:b/>
          <w:bCs/>
          <w:sz w:val="22"/>
        </w:rPr>
      </w:pPr>
    </w:p>
    <w:p w14:paraId="1D13CA7C" w14:textId="77777777" w:rsidR="00F16A15" w:rsidRPr="00F16A15" w:rsidRDefault="00F16A15" w:rsidP="00F16A15">
      <w:pPr>
        <w:suppressAutoHyphens/>
        <w:autoSpaceDN w:val="0"/>
        <w:spacing w:after="160" w:line="256" w:lineRule="auto"/>
        <w:jc w:val="left"/>
        <w:textAlignment w:val="baseline"/>
        <w:rPr>
          <w:rFonts w:ascii="Calibri" w:eastAsia="Calibri" w:hAnsi="Calibri" w:cs="Arial"/>
          <w:b/>
          <w:bCs/>
          <w:sz w:val="22"/>
        </w:rPr>
      </w:pPr>
    </w:p>
    <w:tbl>
      <w:tblPr>
        <w:tblW w:w="9465" w:type="dxa"/>
        <w:tblCellMar>
          <w:left w:w="10" w:type="dxa"/>
          <w:right w:w="10" w:type="dxa"/>
        </w:tblCellMar>
        <w:tblLook w:val="04A0" w:firstRow="1" w:lastRow="0" w:firstColumn="1" w:lastColumn="0" w:noHBand="0" w:noVBand="1"/>
      </w:tblPr>
      <w:tblGrid>
        <w:gridCol w:w="9465"/>
      </w:tblGrid>
      <w:tr w:rsidR="00F16A15" w:rsidRPr="00F16A15" w14:paraId="7BFC04D3"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4BB889"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9. Do you agree that virtual learning is safe and secure?</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2F208529"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F3302B"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8BB7A5"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10D623"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F3C219"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13</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6A1A91"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89EC38"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3</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37D504"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F3EEE4"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4</w:t>
                  </w:r>
                </w:p>
              </w:tc>
            </w:tr>
          </w:tbl>
          <w:p w14:paraId="0DA131B1"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r w:rsidR="00F16A15" w:rsidRPr="00F16A15" w14:paraId="04022500" w14:textId="77777777" w:rsidTr="00234A3B">
        <w:trPr>
          <w:trHeight w:val="1164"/>
        </w:trPr>
        <w:tc>
          <w:tcPr>
            <w:tcW w:w="9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521555"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10. Do you agree with me that online course will support your future career and work?</w:t>
            </w:r>
          </w:p>
          <w:tbl>
            <w:tblPr>
              <w:tblW w:w="9237" w:type="dxa"/>
              <w:tblInd w:w="2" w:type="dxa"/>
              <w:tblCellMar>
                <w:left w:w="10" w:type="dxa"/>
                <w:right w:w="10" w:type="dxa"/>
              </w:tblCellMar>
              <w:tblLook w:val="04A0" w:firstRow="1" w:lastRow="0" w:firstColumn="1" w:lastColumn="0" w:noHBand="0" w:noVBand="1"/>
            </w:tblPr>
            <w:tblGrid>
              <w:gridCol w:w="1888"/>
              <w:gridCol w:w="729"/>
              <w:gridCol w:w="1649"/>
              <w:gridCol w:w="812"/>
              <w:gridCol w:w="1320"/>
              <w:gridCol w:w="633"/>
              <w:gridCol w:w="1726"/>
              <w:gridCol w:w="480"/>
            </w:tblGrid>
            <w:tr w:rsidR="00F16A15" w:rsidRPr="00F16A15" w14:paraId="785EE7FF" w14:textId="77777777" w:rsidTr="00234A3B">
              <w:trPr>
                <w:trHeight w:val="973"/>
              </w:trPr>
              <w:tc>
                <w:tcPr>
                  <w:tcW w:w="1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0908F6"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Number of students answering questions </w:t>
                  </w:r>
                </w:p>
              </w:tc>
              <w:tc>
                <w:tcPr>
                  <w:tcW w:w="7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A9B03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20</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DA08B7"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Strongly agree </w:t>
                  </w:r>
                </w:p>
              </w:tc>
              <w:tc>
                <w:tcPr>
                  <w:tcW w:w="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8D536A"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14</w:t>
                  </w:r>
                </w:p>
              </w:tc>
              <w:tc>
                <w:tcPr>
                  <w:tcW w:w="13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C5B199"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Agree</w:t>
                  </w:r>
                </w:p>
              </w:tc>
              <w:tc>
                <w:tcPr>
                  <w:tcW w:w="6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3AF4E0"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6</w:t>
                  </w:r>
                </w:p>
              </w:tc>
              <w:tc>
                <w:tcPr>
                  <w:tcW w:w="17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D13259"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 xml:space="preserve">Disagree </w:t>
                  </w:r>
                </w:p>
              </w:tc>
              <w:tc>
                <w:tcPr>
                  <w:tcW w:w="4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857826" w14:textId="77777777" w:rsidR="00F16A15" w:rsidRPr="00F16A15" w:rsidRDefault="00F16A15" w:rsidP="00F16A15">
                  <w:pPr>
                    <w:suppressAutoHyphens/>
                    <w:autoSpaceDN w:val="0"/>
                    <w:spacing w:line="240" w:lineRule="auto"/>
                    <w:jc w:val="left"/>
                    <w:textAlignment w:val="baseline"/>
                    <w:rPr>
                      <w:rFonts w:ascii="Arial Nova" w:eastAsia="Calibri" w:hAnsi="Arial Nova" w:cs="Arial"/>
                      <w:sz w:val="22"/>
                    </w:rPr>
                  </w:pPr>
                  <w:r w:rsidRPr="00F16A15">
                    <w:rPr>
                      <w:rFonts w:ascii="Arial Nova" w:eastAsia="Calibri" w:hAnsi="Arial Nova" w:cs="Arial"/>
                      <w:sz w:val="22"/>
                    </w:rPr>
                    <w:t>0</w:t>
                  </w:r>
                </w:p>
              </w:tc>
            </w:tr>
          </w:tbl>
          <w:p w14:paraId="6BF7298E" w14:textId="77777777" w:rsidR="00F16A15" w:rsidRPr="00F16A15" w:rsidRDefault="00F16A15" w:rsidP="00F16A15">
            <w:pPr>
              <w:suppressAutoHyphens/>
              <w:autoSpaceDN w:val="0"/>
              <w:spacing w:line="240" w:lineRule="auto"/>
              <w:jc w:val="left"/>
              <w:textAlignment w:val="baseline"/>
              <w:rPr>
                <w:rFonts w:ascii="Calibri" w:eastAsia="Calibri" w:hAnsi="Calibri" w:cs="Arial"/>
                <w:sz w:val="22"/>
              </w:rPr>
            </w:pPr>
          </w:p>
        </w:tc>
      </w:tr>
    </w:tbl>
    <w:p w14:paraId="61522094" w14:textId="77777777" w:rsidR="00F16A15" w:rsidRPr="00F16A15" w:rsidRDefault="00F16A15" w:rsidP="00F16A15">
      <w:pPr>
        <w:suppressAutoHyphens/>
        <w:autoSpaceDN w:val="0"/>
        <w:spacing w:after="160" w:line="256" w:lineRule="auto"/>
        <w:jc w:val="left"/>
        <w:textAlignment w:val="baseline"/>
        <w:rPr>
          <w:rFonts w:ascii="Calibri" w:eastAsia="Calibri" w:hAnsi="Calibri" w:cs="Arial"/>
          <w:b/>
          <w:bCs/>
          <w:sz w:val="22"/>
        </w:rPr>
      </w:pPr>
    </w:p>
    <w:p w14:paraId="26B8B4B8" w14:textId="36BFB16A" w:rsidR="00F16A15" w:rsidRPr="00F16A15" w:rsidRDefault="00F16A15" w:rsidP="00F16A15">
      <w:pPr>
        <w:suppressAutoHyphens/>
        <w:autoSpaceDN w:val="0"/>
        <w:spacing w:after="160" w:line="256" w:lineRule="auto"/>
        <w:jc w:val="left"/>
        <w:textAlignment w:val="baseline"/>
        <w:rPr>
          <w:rFonts w:ascii="Calibri" w:eastAsia="Calibri" w:hAnsi="Calibri" w:cs="Arial"/>
          <w:sz w:val="22"/>
        </w:rPr>
      </w:pPr>
    </w:p>
    <w:p w14:paraId="16F9C05A" w14:textId="77777777" w:rsidR="00F16A15" w:rsidRPr="00F16A15" w:rsidRDefault="00F16A15" w:rsidP="00F16A15">
      <w:pPr>
        <w:suppressAutoHyphens/>
        <w:autoSpaceDN w:val="0"/>
        <w:spacing w:after="160" w:line="256" w:lineRule="auto"/>
        <w:jc w:val="left"/>
        <w:textAlignment w:val="baseline"/>
        <w:rPr>
          <w:rFonts w:ascii="Calibri" w:eastAsia="Calibri" w:hAnsi="Calibri" w:cs="Arial"/>
          <w:b/>
          <w:bCs/>
          <w:sz w:val="22"/>
        </w:rPr>
      </w:pPr>
    </w:p>
    <w:p w14:paraId="2E1F730F" w14:textId="77777777" w:rsidR="00F16A15" w:rsidRDefault="00F16A15" w:rsidP="00C556B0">
      <w:pPr>
        <w:jc w:val="center"/>
        <w:rPr>
          <w:rFonts w:eastAsia="Calibri" w:cs="Times New Roman"/>
          <w:b/>
          <w:i/>
          <w:color w:val="000000"/>
          <w:u w:val="single"/>
          <w:lang w:val="en-US"/>
        </w:rPr>
      </w:pPr>
    </w:p>
    <w:sectPr w:rsidR="00F16A1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9C72E8" w14:textId="77777777" w:rsidR="00CA318D" w:rsidRDefault="00CA318D" w:rsidP="00F86F10">
      <w:pPr>
        <w:spacing w:line="240" w:lineRule="auto"/>
      </w:pPr>
      <w:r>
        <w:separator/>
      </w:r>
    </w:p>
  </w:endnote>
  <w:endnote w:type="continuationSeparator" w:id="0">
    <w:p w14:paraId="42BF71AB" w14:textId="77777777" w:rsidR="00CA318D" w:rsidRDefault="00CA318D" w:rsidP="00F86F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9624459"/>
      <w:docPartObj>
        <w:docPartGallery w:val="Page Numbers (Bottom of Page)"/>
        <w:docPartUnique/>
      </w:docPartObj>
    </w:sdtPr>
    <w:sdtEndPr>
      <w:rPr>
        <w:color w:val="7F7F7F" w:themeColor="background1" w:themeShade="7F"/>
        <w:spacing w:val="60"/>
      </w:rPr>
    </w:sdtEndPr>
    <w:sdtContent>
      <w:p w14:paraId="08B97963" w14:textId="1AE7D586" w:rsidR="00237677" w:rsidRDefault="0023767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E8E457" w14:textId="77777777" w:rsidR="00237677" w:rsidRDefault="00237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71AA7C" w14:textId="77777777" w:rsidR="00CA318D" w:rsidRDefault="00CA318D" w:rsidP="00F86F10">
      <w:pPr>
        <w:spacing w:line="240" w:lineRule="auto"/>
      </w:pPr>
      <w:r>
        <w:separator/>
      </w:r>
    </w:p>
  </w:footnote>
  <w:footnote w:type="continuationSeparator" w:id="0">
    <w:p w14:paraId="0ABD2806" w14:textId="77777777" w:rsidR="00CA318D" w:rsidRDefault="00CA318D" w:rsidP="00F86F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C5386"/>
    <w:multiLevelType w:val="multilevel"/>
    <w:tmpl w:val="294A7BF8"/>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EB35AB"/>
    <w:multiLevelType w:val="hybridMultilevel"/>
    <w:tmpl w:val="CA12D33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213B07"/>
    <w:multiLevelType w:val="hybridMultilevel"/>
    <w:tmpl w:val="640A291E"/>
    <w:lvl w:ilvl="0" w:tplc="EBAA66C6">
      <w:start w:val="1"/>
      <w:numFmt w:val="decimal"/>
      <w:pStyle w:val="Heading3"/>
      <w:lvlText w:val="1.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3" w15:restartNumberingAfterBreak="0">
    <w:nsid w:val="1C663BD9"/>
    <w:multiLevelType w:val="hybridMultilevel"/>
    <w:tmpl w:val="B9EC2E8A"/>
    <w:lvl w:ilvl="0" w:tplc="D278D0A4">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4" w15:restartNumberingAfterBreak="0">
    <w:nsid w:val="246B43EF"/>
    <w:multiLevelType w:val="hybridMultilevel"/>
    <w:tmpl w:val="58B81E72"/>
    <w:lvl w:ilvl="0" w:tplc="AA9A8596">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5BB39D3"/>
    <w:multiLevelType w:val="hybridMultilevel"/>
    <w:tmpl w:val="088C20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E646CE"/>
    <w:multiLevelType w:val="hybridMultilevel"/>
    <w:tmpl w:val="AC8C16D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F92295C"/>
    <w:multiLevelType w:val="multilevel"/>
    <w:tmpl w:val="73DAD24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1E83DD7"/>
    <w:multiLevelType w:val="hybridMultilevel"/>
    <w:tmpl w:val="CA8252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5F001A1"/>
    <w:multiLevelType w:val="hybridMultilevel"/>
    <w:tmpl w:val="EB40797C"/>
    <w:lvl w:ilvl="0" w:tplc="A49EC6FA">
      <w:start w:val="2"/>
      <w:numFmt w:val="bullet"/>
      <w:lvlText w:val=""/>
      <w:lvlJc w:val="left"/>
      <w:pPr>
        <w:ind w:left="1080" w:hanging="360"/>
      </w:pPr>
      <w:rPr>
        <w:rFonts w:ascii="Symbol" w:eastAsiaTheme="minorHAnsi" w:hAnsi="Symbol" w:cstheme="minorBidi" w:hint="default"/>
      </w:rPr>
    </w:lvl>
    <w:lvl w:ilvl="1" w:tplc="20000003">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10" w15:restartNumberingAfterBreak="0">
    <w:nsid w:val="37700208"/>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7C6461"/>
    <w:multiLevelType w:val="multilevel"/>
    <w:tmpl w:val="453C97CC"/>
    <w:lvl w:ilvl="0">
      <w:start w:val="1"/>
      <w:numFmt w:val="decimal"/>
      <w:lvlText w:val="1.1.%1."/>
      <w:lvlJc w:val="left"/>
      <w:pPr>
        <w:ind w:left="720" w:hanging="360"/>
      </w:pPr>
      <w:rPr>
        <w:rFonts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4DE642F2"/>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4A5680"/>
    <w:multiLevelType w:val="hybridMultilevel"/>
    <w:tmpl w:val="61A4427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596845DE"/>
    <w:multiLevelType w:val="hybridMultilevel"/>
    <w:tmpl w:val="7BB8A6B4"/>
    <w:lvl w:ilvl="0" w:tplc="B99043E8">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A1353B9"/>
    <w:multiLevelType w:val="hybridMultilevel"/>
    <w:tmpl w:val="C824A7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522E05"/>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9C53E7"/>
    <w:multiLevelType w:val="hybridMultilevel"/>
    <w:tmpl w:val="F9F02B94"/>
    <w:lvl w:ilvl="0" w:tplc="EAE880E8">
      <w:start w:val="1"/>
      <w:numFmt w:val="decimal"/>
      <w:lvlText w:val="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8" w15:restartNumberingAfterBreak="0">
    <w:nsid w:val="65D31E7F"/>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172C11"/>
    <w:multiLevelType w:val="hybridMultilevel"/>
    <w:tmpl w:val="89B8FB90"/>
    <w:lvl w:ilvl="0" w:tplc="C21EB464">
      <w:start w:val="1"/>
      <w:numFmt w:val="decimal"/>
      <w:lvlText w:val="1.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20" w15:restartNumberingAfterBreak="0">
    <w:nsid w:val="6D105FC6"/>
    <w:multiLevelType w:val="multilevel"/>
    <w:tmpl w:val="DD2EC7E8"/>
    <w:lvl w:ilvl="0">
      <w:start w:val="1"/>
      <w:numFmt w:val="decimal"/>
      <w:lvlText w:val="%1."/>
      <w:lvlJc w:val="left"/>
      <w:pPr>
        <w:ind w:left="502"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1" w15:restartNumberingAfterBreak="0">
    <w:nsid w:val="6D202DB0"/>
    <w:multiLevelType w:val="hybridMultilevel"/>
    <w:tmpl w:val="D96A520C"/>
    <w:lvl w:ilvl="0" w:tplc="E82CA38A">
      <w:start w:val="1"/>
      <w:numFmt w:val="decimal"/>
      <w:pStyle w:val="Heading2"/>
      <w:lvlText w:val="1.%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15:restartNumberingAfterBreak="0">
    <w:nsid w:val="78372574"/>
    <w:multiLevelType w:val="hybridMultilevel"/>
    <w:tmpl w:val="8F564A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91456D1"/>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CE5D19"/>
    <w:multiLevelType w:val="hybridMultilevel"/>
    <w:tmpl w:val="C77456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1"/>
  </w:num>
  <w:num w:numId="3">
    <w:abstractNumId w:val="2"/>
  </w:num>
  <w:num w:numId="4">
    <w:abstractNumId w:val="23"/>
  </w:num>
  <w:num w:numId="5">
    <w:abstractNumId w:val="18"/>
  </w:num>
  <w:num w:numId="6">
    <w:abstractNumId w:val="16"/>
  </w:num>
  <w:num w:numId="7">
    <w:abstractNumId w:val="12"/>
  </w:num>
  <w:num w:numId="8">
    <w:abstractNumId w:val="10"/>
  </w:num>
  <w:num w:numId="9">
    <w:abstractNumId w:val="20"/>
  </w:num>
  <w:num w:numId="10">
    <w:abstractNumId w:val="17"/>
  </w:num>
  <w:num w:numId="11">
    <w:abstractNumId w:val="19"/>
  </w:num>
  <w:num w:numId="12">
    <w:abstractNumId w:val="13"/>
  </w:num>
  <w:num w:numId="13">
    <w:abstractNumId w:val="9"/>
  </w:num>
  <w:num w:numId="14">
    <w:abstractNumId w:val="3"/>
  </w:num>
  <w:num w:numId="15">
    <w:abstractNumId w:val="1"/>
  </w:num>
  <w:num w:numId="16">
    <w:abstractNumId w:val="15"/>
  </w:num>
  <w:num w:numId="17">
    <w:abstractNumId w:val="8"/>
  </w:num>
  <w:num w:numId="18">
    <w:abstractNumId w:val="24"/>
  </w:num>
  <w:num w:numId="19">
    <w:abstractNumId w:val="22"/>
  </w:num>
  <w:num w:numId="20">
    <w:abstractNumId w:val="5"/>
  </w:num>
  <w:num w:numId="21">
    <w:abstractNumId w:val="4"/>
  </w:num>
  <w:num w:numId="22">
    <w:abstractNumId w:val="14"/>
  </w:num>
  <w:num w:numId="23">
    <w:abstractNumId w:val="11"/>
  </w:num>
  <w:num w:numId="24">
    <w:abstractNumId w:val="7"/>
  </w:num>
  <w:num w:numId="25">
    <w:abstractNumId w:val="6"/>
  </w:num>
  <w:num w:numId="26">
    <w:abstractNumId w:val="0"/>
  </w:num>
  <w:num w:numId="27">
    <w:abstractNumId w:val="0"/>
  </w:num>
  <w:num w:numId="28">
    <w:abstractNumId w:val="0"/>
  </w:num>
  <w:num w:numId="29">
    <w:abstractNumId w:val="0"/>
    <w:lvlOverride w:ilvl="0">
      <w:startOverride w:val="6"/>
    </w:lvlOverride>
    <w:lvlOverride w:ilvl="1">
      <w:startOverride w:val="1"/>
    </w:lvlOverride>
    <w:lvlOverride w:ilvl="2">
      <w:startOverride w:val="2"/>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0"/>
  </w:num>
  <w:num w:numId="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0BgIDQwtzQwNzMyUdpeDU4uLM/DyQAiOLWgBcjFIxLQAAAA=="/>
  </w:docVars>
  <w:rsids>
    <w:rsidRoot w:val="00C860F3"/>
    <w:rsid w:val="00012D94"/>
    <w:rsid w:val="0001509B"/>
    <w:rsid w:val="000D2708"/>
    <w:rsid w:val="000E745F"/>
    <w:rsid w:val="00143B7D"/>
    <w:rsid w:val="0018120C"/>
    <w:rsid w:val="001820CD"/>
    <w:rsid w:val="00186F9B"/>
    <w:rsid w:val="001A0044"/>
    <w:rsid w:val="001A6EC2"/>
    <w:rsid w:val="001B4F6D"/>
    <w:rsid w:val="001C1FCD"/>
    <w:rsid w:val="001C2743"/>
    <w:rsid w:val="001C29B5"/>
    <w:rsid w:val="00210E89"/>
    <w:rsid w:val="002124ED"/>
    <w:rsid w:val="00213D81"/>
    <w:rsid w:val="00232152"/>
    <w:rsid w:val="002342AA"/>
    <w:rsid w:val="00237677"/>
    <w:rsid w:val="00284FA0"/>
    <w:rsid w:val="00293FF9"/>
    <w:rsid w:val="002A4F86"/>
    <w:rsid w:val="002B57D0"/>
    <w:rsid w:val="002D1E00"/>
    <w:rsid w:val="002D7F28"/>
    <w:rsid w:val="002F2136"/>
    <w:rsid w:val="003255E8"/>
    <w:rsid w:val="00344882"/>
    <w:rsid w:val="00350FBE"/>
    <w:rsid w:val="003B2A9D"/>
    <w:rsid w:val="003B6F10"/>
    <w:rsid w:val="00413C2A"/>
    <w:rsid w:val="00413F49"/>
    <w:rsid w:val="0043682A"/>
    <w:rsid w:val="004704E5"/>
    <w:rsid w:val="0048510C"/>
    <w:rsid w:val="00495AFA"/>
    <w:rsid w:val="004A08A5"/>
    <w:rsid w:val="004B5476"/>
    <w:rsid w:val="004C27A4"/>
    <w:rsid w:val="004F1D44"/>
    <w:rsid w:val="00504838"/>
    <w:rsid w:val="00552DF0"/>
    <w:rsid w:val="00556935"/>
    <w:rsid w:val="00566150"/>
    <w:rsid w:val="005673CF"/>
    <w:rsid w:val="00573AE6"/>
    <w:rsid w:val="005769BC"/>
    <w:rsid w:val="00583BC7"/>
    <w:rsid w:val="005861D8"/>
    <w:rsid w:val="00591F09"/>
    <w:rsid w:val="005E29CD"/>
    <w:rsid w:val="00602E6C"/>
    <w:rsid w:val="00604561"/>
    <w:rsid w:val="00614B7C"/>
    <w:rsid w:val="00641D58"/>
    <w:rsid w:val="006A19DC"/>
    <w:rsid w:val="006A22EA"/>
    <w:rsid w:val="006A605A"/>
    <w:rsid w:val="006A6570"/>
    <w:rsid w:val="006B4216"/>
    <w:rsid w:val="006E52F6"/>
    <w:rsid w:val="006E5530"/>
    <w:rsid w:val="007343AA"/>
    <w:rsid w:val="00740ECF"/>
    <w:rsid w:val="007416AC"/>
    <w:rsid w:val="007454E5"/>
    <w:rsid w:val="00754A1E"/>
    <w:rsid w:val="00757C9A"/>
    <w:rsid w:val="00774CD7"/>
    <w:rsid w:val="007A3E20"/>
    <w:rsid w:val="007A434E"/>
    <w:rsid w:val="007B328E"/>
    <w:rsid w:val="007C1F34"/>
    <w:rsid w:val="007C512C"/>
    <w:rsid w:val="007E596D"/>
    <w:rsid w:val="0082058D"/>
    <w:rsid w:val="00832119"/>
    <w:rsid w:val="00847EB4"/>
    <w:rsid w:val="00851FFA"/>
    <w:rsid w:val="008544D2"/>
    <w:rsid w:val="00855CEA"/>
    <w:rsid w:val="00860437"/>
    <w:rsid w:val="008609D6"/>
    <w:rsid w:val="008858F3"/>
    <w:rsid w:val="0089753C"/>
    <w:rsid w:val="008B4A94"/>
    <w:rsid w:val="008C093D"/>
    <w:rsid w:val="008C7231"/>
    <w:rsid w:val="008D136B"/>
    <w:rsid w:val="009071F4"/>
    <w:rsid w:val="00915C00"/>
    <w:rsid w:val="0092336E"/>
    <w:rsid w:val="009725D4"/>
    <w:rsid w:val="00987E6B"/>
    <w:rsid w:val="0099690B"/>
    <w:rsid w:val="009A0D07"/>
    <w:rsid w:val="009A253B"/>
    <w:rsid w:val="009B78A7"/>
    <w:rsid w:val="009E67B5"/>
    <w:rsid w:val="00A10D8E"/>
    <w:rsid w:val="00A12AB7"/>
    <w:rsid w:val="00A13222"/>
    <w:rsid w:val="00A218D1"/>
    <w:rsid w:val="00A3715B"/>
    <w:rsid w:val="00A4044D"/>
    <w:rsid w:val="00A52B6D"/>
    <w:rsid w:val="00A62DBF"/>
    <w:rsid w:val="00A852FD"/>
    <w:rsid w:val="00A85BC7"/>
    <w:rsid w:val="00A96EED"/>
    <w:rsid w:val="00AA7A53"/>
    <w:rsid w:val="00AB14DC"/>
    <w:rsid w:val="00AB497D"/>
    <w:rsid w:val="00AC5169"/>
    <w:rsid w:val="00AC6593"/>
    <w:rsid w:val="00AE5096"/>
    <w:rsid w:val="00AE5F59"/>
    <w:rsid w:val="00AE65B3"/>
    <w:rsid w:val="00AF1CC9"/>
    <w:rsid w:val="00B15556"/>
    <w:rsid w:val="00B26F30"/>
    <w:rsid w:val="00B61157"/>
    <w:rsid w:val="00B75304"/>
    <w:rsid w:val="00B8078F"/>
    <w:rsid w:val="00BB2AF3"/>
    <w:rsid w:val="00C2309B"/>
    <w:rsid w:val="00C326B3"/>
    <w:rsid w:val="00C50B12"/>
    <w:rsid w:val="00C556B0"/>
    <w:rsid w:val="00C60A6B"/>
    <w:rsid w:val="00C860F3"/>
    <w:rsid w:val="00C92A76"/>
    <w:rsid w:val="00CA318D"/>
    <w:rsid w:val="00CC43DD"/>
    <w:rsid w:val="00CE063E"/>
    <w:rsid w:val="00CE7A95"/>
    <w:rsid w:val="00CF2404"/>
    <w:rsid w:val="00D024A2"/>
    <w:rsid w:val="00D22520"/>
    <w:rsid w:val="00D360C7"/>
    <w:rsid w:val="00D41D2C"/>
    <w:rsid w:val="00D4538C"/>
    <w:rsid w:val="00D56760"/>
    <w:rsid w:val="00D7435D"/>
    <w:rsid w:val="00D95E65"/>
    <w:rsid w:val="00DA16F3"/>
    <w:rsid w:val="00DB52F1"/>
    <w:rsid w:val="00DE172D"/>
    <w:rsid w:val="00E277B5"/>
    <w:rsid w:val="00E35CD3"/>
    <w:rsid w:val="00E8240B"/>
    <w:rsid w:val="00EA04A0"/>
    <w:rsid w:val="00EA11C1"/>
    <w:rsid w:val="00EA3D31"/>
    <w:rsid w:val="00EB1902"/>
    <w:rsid w:val="00EC6C0C"/>
    <w:rsid w:val="00ED7823"/>
    <w:rsid w:val="00ED7A0A"/>
    <w:rsid w:val="00EF49B9"/>
    <w:rsid w:val="00F0028E"/>
    <w:rsid w:val="00F16A15"/>
    <w:rsid w:val="00F345CF"/>
    <w:rsid w:val="00F40357"/>
    <w:rsid w:val="00F4090C"/>
    <w:rsid w:val="00F40AC5"/>
    <w:rsid w:val="00F416A3"/>
    <w:rsid w:val="00F43705"/>
    <w:rsid w:val="00F44CDE"/>
    <w:rsid w:val="00F4510F"/>
    <w:rsid w:val="00F647C4"/>
    <w:rsid w:val="00F77D39"/>
    <w:rsid w:val="00F80622"/>
    <w:rsid w:val="00F8342B"/>
    <w:rsid w:val="00F86F10"/>
    <w:rsid w:val="00FA006E"/>
    <w:rsid w:val="00FB1B4B"/>
    <w:rsid w:val="00FD4C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16D36F"/>
  <w15:chartTrackingRefBased/>
  <w15:docId w15:val="{6BA35A51-61F2-4C23-9A52-16551C8C8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1F4"/>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071F4"/>
    <w:pPr>
      <w:numPr>
        <w:numId w:val="1"/>
      </w:numPr>
      <w:outlineLvl w:val="0"/>
    </w:pPr>
    <w:rPr>
      <w:b/>
    </w:rPr>
  </w:style>
  <w:style w:type="paragraph" w:styleId="Heading2">
    <w:name w:val="heading 2"/>
    <w:basedOn w:val="Normal"/>
    <w:next w:val="Normal"/>
    <w:link w:val="Heading2Char"/>
    <w:uiPriority w:val="9"/>
    <w:unhideWhenUsed/>
    <w:qFormat/>
    <w:rsid w:val="009071F4"/>
    <w:pPr>
      <w:numPr>
        <w:numId w:val="2"/>
      </w:numPr>
      <w:outlineLvl w:val="1"/>
    </w:pPr>
    <w:rPr>
      <w:b/>
    </w:rPr>
  </w:style>
  <w:style w:type="paragraph" w:styleId="Heading3">
    <w:name w:val="heading 3"/>
    <w:basedOn w:val="Heading2"/>
    <w:next w:val="Normal"/>
    <w:link w:val="Heading3Char"/>
    <w:uiPriority w:val="9"/>
    <w:unhideWhenUsed/>
    <w:qFormat/>
    <w:rsid w:val="009071F4"/>
    <w:pPr>
      <w:numPr>
        <w:numId w:val="3"/>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1F4"/>
    <w:rPr>
      <w:rFonts w:ascii="Times New Roman" w:hAnsi="Times New Roman"/>
      <w:b/>
      <w:sz w:val="24"/>
    </w:rPr>
  </w:style>
  <w:style w:type="character" w:customStyle="1" w:styleId="Heading2Char">
    <w:name w:val="Heading 2 Char"/>
    <w:basedOn w:val="DefaultParagraphFont"/>
    <w:link w:val="Heading2"/>
    <w:uiPriority w:val="9"/>
    <w:rsid w:val="009071F4"/>
    <w:rPr>
      <w:rFonts w:ascii="Times New Roman" w:hAnsi="Times New Roman"/>
      <w:b/>
      <w:sz w:val="24"/>
    </w:rPr>
  </w:style>
  <w:style w:type="character" w:customStyle="1" w:styleId="Heading3Char">
    <w:name w:val="Heading 3 Char"/>
    <w:basedOn w:val="DefaultParagraphFont"/>
    <w:link w:val="Heading3"/>
    <w:uiPriority w:val="9"/>
    <w:rsid w:val="009071F4"/>
    <w:rPr>
      <w:rFonts w:ascii="Times New Roman" w:hAnsi="Times New Roman"/>
      <w:b/>
      <w:sz w:val="24"/>
    </w:rPr>
  </w:style>
  <w:style w:type="paragraph" w:styleId="Bibliography">
    <w:name w:val="Bibliography"/>
    <w:basedOn w:val="Normal"/>
    <w:next w:val="Normal"/>
    <w:uiPriority w:val="37"/>
    <w:unhideWhenUsed/>
    <w:rsid w:val="004F1D44"/>
  </w:style>
  <w:style w:type="character" w:styleId="CommentReference">
    <w:name w:val="annotation reference"/>
    <w:basedOn w:val="DefaultParagraphFont"/>
    <w:uiPriority w:val="99"/>
    <w:semiHidden/>
    <w:unhideWhenUsed/>
    <w:rsid w:val="006A6570"/>
    <w:rPr>
      <w:sz w:val="16"/>
      <w:szCs w:val="16"/>
    </w:rPr>
  </w:style>
  <w:style w:type="paragraph" w:styleId="CommentText">
    <w:name w:val="annotation text"/>
    <w:basedOn w:val="Normal"/>
    <w:link w:val="CommentTextChar"/>
    <w:uiPriority w:val="99"/>
    <w:semiHidden/>
    <w:unhideWhenUsed/>
    <w:rsid w:val="006A6570"/>
    <w:pPr>
      <w:spacing w:line="240" w:lineRule="auto"/>
    </w:pPr>
    <w:rPr>
      <w:sz w:val="20"/>
      <w:szCs w:val="20"/>
    </w:rPr>
  </w:style>
  <w:style w:type="character" w:customStyle="1" w:styleId="CommentTextChar">
    <w:name w:val="Comment Text Char"/>
    <w:basedOn w:val="DefaultParagraphFont"/>
    <w:link w:val="CommentText"/>
    <w:uiPriority w:val="99"/>
    <w:semiHidden/>
    <w:rsid w:val="006A657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A6570"/>
    <w:rPr>
      <w:b/>
      <w:bCs/>
    </w:rPr>
  </w:style>
  <w:style w:type="character" w:customStyle="1" w:styleId="CommentSubjectChar">
    <w:name w:val="Comment Subject Char"/>
    <w:basedOn w:val="CommentTextChar"/>
    <w:link w:val="CommentSubject"/>
    <w:uiPriority w:val="99"/>
    <w:semiHidden/>
    <w:rsid w:val="006A6570"/>
    <w:rPr>
      <w:rFonts w:ascii="Times New Roman" w:hAnsi="Times New Roman"/>
      <w:b/>
      <w:bCs/>
      <w:sz w:val="20"/>
      <w:szCs w:val="20"/>
    </w:rPr>
  </w:style>
  <w:style w:type="paragraph" w:styleId="BalloonText">
    <w:name w:val="Balloon Text"/>
    <w:basedOn w:val="Normal"/>
    <w:link w:val="BalloonTextChar"/>
    <w:uiPriority w:val="99"/>
    <w:semiHidden/>
    <w:unhideWhenUsed/>
    <w:rsid w:val="006A657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570"/>
    <w:rPr>
      <w:rFonts w:ascii="Segoe UI" w:hAnsi="Segoe UI" w:cs="Segoe UI"/>
      <w:sz w:val="18"/>
      <w:szCs w:val="18"/>
    </w:rPr>
  </w:style>
  <w:style w:type="paragraph" w:styleId="ListParagraph">
    <w:name w:val="List Paragraph"/>
    <w:basedOn w:val="Normal"/>
    <w:uiPriority w:val="34"/>
    <w:qFormat/>
    <w:rsid w:val="006A6570"/>
    <w:pPr>
      <w:spacing w:line="240" w:lineRule="auto"/>
      <w:ind w:left="720"/>
      <w:contextualSpacing/>
      <w:jc w:val="left"/>
    </w:pPr>
    <w:rPr>
      <w:rFonts w:asciiTheme="minorHAnsi" w:eastAsiaTheme="minorEastAsia" w:hAnsiTheme="minorHAnsi"/>
      <w:sz w:val="22"/>
      <w:lang w:eastAsia="en-GB"/>
    </w:rPr>
  </w:style>
  <w:style w:type="paragraph" w:styleId="Caption">
    <w:name w:val="caption"/>
    <w:basedOn w:val="Normal"/>
    <w:next w:val="Normal"/>
    <w:uiPriority w:val="35"/>
    <w:unhideWhenUsed/>
    <w:qFormat/>
    <w:rsid w:val="002F21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F2136"/>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F2136"/>
    <w:pPr>
      <w:spacing w:after="100"/>
    </w:pPr>
  </w:style>
  <w:style w:type="paragraph" w:styleId="TOC2">
    <w:name w:val="toc 2"/>
    <w:basedOn w:val="Normal"/>
    <w:next w:val="Normal"/>
    <w:autoRedefine/>
    <w:uiPriority w:val="39"/>
    <w:unhideWhenUsed/>
    <w:rsid w:val="002F2136"/>
    <w:pPr>
      <w:spacing w:after="100"/>
      <w:ind w:left="240"/>
    </w:pPr>
  </w:style>
  <w:style w:type="paragraph" w:styleId="TOC3">
    <w:name w:val="toc 3"/>
    <w:basedOn w:val="Normal"/>
    <w:next w:val="Normal"/>
    <w:autoRedefine/>
    <w:uiPriority w:val="39"/>
    <w:unhideWhenUsed/>
    <w:rsid w:val="002F2136"/>
    <w:pPr>
      <w:spacing w:after="100"/>
      <w:ind w:left="480"/>
    </w:pPr>
  </w:style>
  <w:style w:type="character" w:styleId="Hyperlink">
    <w:name w:val="Hyperlink"/>
    <w:basedOn w:val="DefaultParagraphFont"/>
    <w:uiPriority w:val="99"/>
    <w:unhideWhenUsed/>
    <w:rsid w:val="002F2136"/>
    <w:rPr>
      <w:color w:val="0563C1" w:themeColor="hyperlink"/>
      <w:u w:val="single"/>
    </w:rPr>
  </w:style>
  <w:style w:type="paragraph" w:styleId="Header">
    <w:name w:val="header"/>
    <w:basedOn w:val="Normal"/>
    <w:link w:val="HeaderChar"/>
    <w:uiPriority w:val="99"/>
    <w:unhideWhenUsed/>
    <w:rsid w:val="002F2136"/>
    <w:pPr>
      <w:tabs>
        <w:tab w:val="center" w:pos="4513"/>
        <w:tab w:val="right" w:pos="9026"/>
      </w:tabs>
      <w:spacing w:line="240" w:lineRule="auto"/>
    </w:pPr>
  </w:style>
  <w:style w:type="character" w:customStyle="1" w:styleId="HeaderChar">
    <w:name w:val="Header Char"/>
    <w:basedOn w:val="DefaultParagraphFont"/>
    <w:link w:val="Header"/>
    <w:uiPriority w:val="99"/>
    <w:rsid w:val="002F2136"/>
    <w:rPr>
      <w:rFonts w:ascii="Times New Roman" w:hAnsi="Times New Roman"/>
      <w:sz w:val="24"/>
    </w:rPr>
  </w:style>
  <w:style w:type="paragraph" w:styleId="Footer">
    <w:name w:val="footer"/>
    <w:basedOn w:val="Normal"/>
    <w:link w:val="FooterChar"/>
    <w:uiPriority w:val="99"/>
    <w:unhideWhenUsed/>
    <w:rsid w:val="002F2136"/>
    <w:pPr>
      <w:tabs>
        <w:tab w:val="center" w:pos="4513"/>
        <w:tab w:val="right" w:pos="9026"/>
      </w:tabs>
      <w:spacing w:line="240" w:lineRule="auto"/>
    </w:pPr>
  </w:style>
  <w:style w:type="character" w:customStyle="1" w:styleId="FooterChar">
    <w:name w:val="Footer Char"/>
    <w:basedOn w:val="DefaultParagraphFont"/>
    <w:link w:val="Footer"/>
    <w:uiPriority w:val="99"/>
    <w:rsid w:val="002F2136"/>
    <w:rPr>
      <w:rFonts w:ascii="Times New Roman" w:hAnsi="Times New Roman"/>
      <w:sz w:val="24"/>
    </w:rPr>
  </w:style>
  <w:style w:type="paragraph" w:customStyle="1" w:styleId="Default">
    <w:name w:val="Default"/>
    <w:rsid w:val="002F2136"/>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semiHidden/>
    <w:unhideWhenUsed/>
    <w:rsid w:val="00F647C4"/>
    <w:pPr>
      <w:spacing w:line="240" w:lineRule="auto"/>
      <w:jc w:val="center"/>
    </w:pPr>
    <w:rPr>
      <w:rFonts w:eastAsia="Times New Roman" w:cs="Times New Roman"/>
      <w:b/>
      <w:sz w:val="96"/>
      <w:szCs w:val="20"/>
    </w:rPr>
  </w:style>
  <w:style w:type="character" w:customStyle="1" w:styleId="BodyTextChar">
    <w:name w:val="Body Text Char"/>
    <w:basedOn w:val="DefaultParagraphFont"/>
    <w:link w:val="BodyText"/>
    <w:semiHidden/>
    <w:rsid w:val="00F647C4"/>
    <w:rPr>
      <w:rFonts w:ascii="Times New Roman" w:eastAsia="Times New Roman" w:hAnsi="Times New Roman" w:cs="Times New Roman"/>
      <w:b/>
      <w:sz w:val="96"/>
      <w:szCs w:val="20"/>
      <w:lang w:val="en-GB"/>
    </w:rPr>
  </w:style>
  <w:style w:type="table" w:customStyle="1" w:styleId="TableGrid1">
    <w:name w:val="Table Grid1"/>
    <w:basedOn w:val="TableNormal"/>
    <w:next w:val="TableGrid"/>
    <w:uiPriority w:val="39"/>
    <w:rsid w:val="00B8078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80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C556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6069">
      <w:bodyDiv w:val="1"/>
      <w:marLeft w:val="0"/>
      <w:marRight w:val="0"/>
      <w:marTop w:val="0"/>
      <w:marBottom w:val="0"/>
      <w:divBdr>
        <w:top w:val="none" w:sz="0" w:space="0" w:color="auto"/>
        <w:left w:val="none" w:sz="0" w:space="0" w:color="auto"/>
        <w:bottom w:val="none" w:sz="0" w:space="0" w:color="auto"/>
        <w:right w:val="none" w:sz="0" w:space="0" w:color="auto"/>
      </w:divBdr>
    </w:div>
    <w:div w:id="15932196">
      <w:bodyDiv w:val="1"/>
      <w:marLeft w:val="0"/>
      <w:marRight w:val="0"/>
      <w:marTop w:val="0"/>
      <w:marBottom w:val="0"/>
      <w:divBdr>
        <w:top w:val="none" w:sz="0" w:space="0" w:color="auto"/>
        <w:left w:val="none" w:sz="0" w:space="0" w:color="auto"/>
        <w:bottom w:val="none" w:sz="0" w:space="0" w:color="auto"/>
        <w:right w:val="none" w:sz="0" w:space="0" w:color="auto"/>
      </w:divBdr>
    </w:div>
    <w:div w:id="18825322">
      <w:bodyDiv w:val="1"/>
      <w:marLeft w:val="0"/>
      <w:marRight w:val="0"/>
      <w:marTop w:val="0"/>
      <w:marBottom w:val="0"/>
      <w:divBdr>
        <w:top w:val="none" w:sz="0" w:space="0" w:color="auto"/>
        <w:left w:val="none" w:sz="0" w:space="0" w:color="auto"/>
        <w:bottom w:val="none" w:sz="0" w:space="0" w:color="auto"/>
        <w:right w:val="none" w:sz="0" w:space="0" w:color="auto"/>
      </w:divBdr>
    </w:div>
    <w:div w:id="22369843">
      <w:bodyDiv w:val="1"/>
      <w:marLeft w:val="0"/>
      <w:marRight w:val="0"/>
      <w:marTop w:val="0"/>
      <w:marBottom w:val="0"/>
      <w:divBdr>
        <w:top w:val="none" w:sz="0" w:space="0" w:color="auto"/>
        <w:left w:val="none" w:sz="0" w:space="0" w:color="auto"/>
        <w:bottom w:val="none" w:sz="0" w:space="0" w:color="auto"/>
        <w:right w:val="none" w:sz="0" w:space="0" w:color="auto"/>
      </w:divBdr>
    </w:div>
    <w:div w:id="23141595">
      <w:bodyDiv w:val="1"/>
      <w:marLeft w:val="0"/>
      <w:marRight w:val="0"/>
      <w:marTop w:val="0"/>
      <w:marBottom w:val="0"/>
      <w:divBdr>
        <w:top w:val="none" w:sz="0" w:space="0" w:color="auto"/>
        <w:left w:val="none" w:sz="0" w:space="0" w:color="auto"/>
        <w:bottom w:val="none" w:sz="0" w:space="0" w:color="auto"/>
        <w:right w:val="none" w:sz="0" w:space="0" w:color="auto"/>
      </w:divBdr>
    </w:div>
    <w:div w:id="28066678">
      <w:bodyDiv w:val="1"/>
      <w:marLeft w:val="0"/>
      <w:marRight w:val="0"/>
      <w:marTop w:val="0"/>
      <w:marBottom w:val="0"/>
      <w:divBdr>
        <w:top w:val="none" w:sz="0" w:space="0" w:color="auto"/>
        <w:left w:val="none" w:sz="0" w:space="0" w:color="auto"/>
        <w:bottom w:val="none" w:sz="0" w:space="0" w:color="auto"/>
        <w:right w:val="none" w:sz="0" w:space="0" w:color="auto"/>
      </w:divBdr>
    </w:div>
    <w:div w:id="29575629">
      <w:bodyDiv w:val="1"/>
      <w:marLeft w:val="0"/>
      <w:marRight w:val="0"/>
      <w:marTop w:val="0"/>
      <w:marBottom w:val="0"/>
      <w:divBdr>
        <w:top w:val="none" w:sz="0" w:space="0" w:color="auto"/>
        <w:left w:val="none" w:sz="0" w:space="0" w:color="auto"/>
        <w:bottom w:val="none" w:sz="0" w:space="0" w:color="auto"/>
        <w:right w:val="none" w:sz="0" w:space="0" w:color="auto"/>
      </w:divBdr>
    </w:div>
    <w:div w:id="59599987">
      <w:bodyDiv w:val="1"/>
      <w:marLeft w:val="0"/>
      <w:marRight w:val="0"/>
      <w:marTop w:val="0"/>
      <w:marBottom w:val="0"/>
      <w:divBdr>
        <w:top w:val="none" w:sz="0" w:space="0" w:color="auto"/>
        <w:left w:val="none" w:sz="0" w:space="0" w:color="auto"/>
        <w:bottom w:val="none" w:sz="0" w:space="0" w:color="auto"/>
        <w:right w:val="none" w:sz="0" w:space="0" w:color="auto"/>
      </w:divBdr>
    </w:div>
    <w:div w:id="64686963">
      <w:bodyDiv w:val="1"/>
      <w:marLeft w:val="0"/>
      <w:marRight w:val="0"/>
      <w:marTop w:val="0"/>
      <w:marBottom w:val="0"/>
      <w:divBdr>
        <w:top w:val="none" w:sz="0" w:space="0" w:color="auto"/>
        <w:left w:val="none" w:sz="0" w:space="0" w:color="auto"/>
        <w:bottom w:val="none" w:sz="0" w:space="0" w:color="auto"/>
        <w:right w:val="none" w:sz="0" w:space="0" w:color="auto"/>
      </w:divBdr>
    </w:div>
    <w:div w:id="67313545">
      <w:bodyDiv w:val="1"/>
      <w:marLeft w:val="0"/>
      <w:marRight w:val="0"/>
      <w:marTop w:val="0"/>
      <w:marBottom w:val="0"/>
      <w:divBdr>
        <w:top w:val="none" w:sz="0" w:space="0" w:color="auto"/>
        <w:left w:val="none" w:sz="0" w:space="0" w:color="auto"/>
        <w:bottom w:val="none" w:sz="0" w:space="0" w:color="auto"/>
        <w:right w:val="none" w:sz="0" w:space="0" w:color="auto"/>
      </w:divBdr>
    </w:div>
    <w:div w:id="69154844">
      <w:bodyDiv w:val="1"/>
      <w:marLeft w:val="0"/>
      <w:marRight w:val="0"/>
      <w:marTop w:val="0"/>
      <w:marBottom w:val="0"/>
      <w:divBdr>
        <w:top w:val="none" w:sz="0" w:space="0" w:color="auto"/>
        <w:left w:val="none" w:sz="0" w:space="0" w:color="auto"/>
        <w:bottom w:val="none" w:sz="0" w:space="0" w:color="auto"/>
        <w:right w:val="none" w:sz="0" w:space="0" w:color="auto"/>
      </w:divBdr>
    </w:div>
    <w:div w:id="76875553">
      <w:bodyDiv w:val="1"/>
      <w:marLeft w:val="0"/>
      <w:marRight w:val="0"/>
      <w:marTop w:val="0"/>
      <w:marBottom w:val="0"/>
      <w:divBdr>
        <w:top w:val="none" w:sz="0" w:space="0" w:color="auto"/>
        <w:left w:val="none" w:sz="0" w:space="0" w:color="auto"/>
        <w:bottom w:val="none" w:sz="0" w:space="0" w:color="auto"/>
        <w:right w:val="none" w:sz="0" w:space="0" w:color="auto"/>
      </w:divBdr>
    </w:div>
    <w:div w:id="84807948">
      <w:bodyDiv w:val="1"/>
      <w:marLeft w:val="0"/>
      <w:marRight w:val="0"/>
      <w:marTop w:val="0"/>
      <w:marBottom w:val="0"/>
      <w:divBdr>
        <w:top w:val="none" w:sz="0" w:space="0" w:color="auto"/>
        <w:left w:val="none" w:sz="0" w:space="0" w:color="auto"/>
        <w:bottom w:val="none" w:sz="0" w:space="0" w:color="auto"/>
        <w:right w:val="none" w:sz="0" w:space="0" w:color="auto"/>
      </w:divBdr>
    </w:div>
    <w:div w:id="100539733">
      <w:bodyDiv w:val="1"/>
      <w:marLeft w:val="0"/>
      <w:marRight w:val="0"/>
      <w:marTop w:val="0"/>
      <w:marBottom w:val="0"/>
      <w:divBdr>
        <w:top w:val="none" w:sz="0" w:space="0" w:color="auto"/>
        <w:left w:val="none" w:sz="0" w:space="0" w:color="auto"/>
        <w:bottom w:val="none" w:sz="0" w:space="0" w:color="auto"/>
        <w:right w:val="none" w:sz="0" w:space="0" w:color="auto"/>
      </w:divBdr>
    </w:div>
    <w:div w:id="114295118">
      <w:bodyDiv w:val="1"/>
      <w:marLeft w:val="0"/>
      <w:marRight w:val="0"/>
      <w:marTop w:val="0"/>
      <w:marBottom w:val="0"/>
      <w:divBdr>
        <w:top w:val="none" w:sz="0" w:space="0" w:color="auto"/>
        <w:left w:val="none" w:sz="0" w:space="0" w:color="auto"/>
        <w:bottom w:val="none" w:sz="0" w:space="0" w:color="auto"/>
        <w:right w:val="none" w:sz="0" w:space="0" w:color="auto"/>
      </w:divBdr>
    </w:div>
    <w:div w:id="118112655">
      <w:bodyDiv w:val="1"/>
      <w:marLeft w:val="0"/>
      <w:marRight w:val="0"/>
      <w:marTop w:val="0"/>
      <w:marBottom w:val="0"/>
      <w:divBdr>
        <w:top w:val="none" w:sz="0" w:space="0" w:color="auto"/>
        <w:left w:val="none" w:sz="0" w:space="0" w:color="auto"/>
        <w:bottom w:val="none" w:sz="0" w:space="0" w:color="auto"/>
        <w:right w:val="none" w:sz="0" w:space="0" w:color="auto"/>
      </w:divBdr>
    </w:div>
    <w:div w:id="123545959">
      <w:bodyDiv w:val="1"/>
      <w:marLeft w:val="0"/>
      <w:marRight w:val="0"/>
      <w:marTop w:val="0"/>
      <w:marBottom w:val="0"/>
      <w:divBdr>
        <w:top w:val="none" w:sz="0" w:space="0" w:color="auto"/>
        <w:left w:val="none" w:sz="0" w:space="0" w:color="auto"/>
        <w:bottom w:val="none" w:sz="0" w:space="0" w:color="auto"/>
        <w:right w:val="none" w:sz="0" w:space="0" w:color="auto"/>
      </w:divBdr>
    </w:div>
    <w:div w:id="133983923">
      <w:bodyDiv w:val="1"/>
      <w:marLeft w:val="0"/>
      <w:marRight w:val="0"/>
      <w:marTop w:val="0"/>
      <w:marBottom w:val="0"/>
      <w:divBdr>
        <w:top w:val="none" w:sz="0" w:space="0" w:color="auto"/>
        <w:left w:val="none" w:sz="0" w:space="0" w:color="auto"/>
        <w:bottom w:val="none" w:sz="0" w:space="0" w:color="auto"/>
        <w:right w:val="none" w:sz="0" w:space="0" w:color="auto"/>
      </w:divBdr>
    </w:div>
    <w:div w:id="136142736">
      <w:bodyDiv w:val="1"/>
      <w:marLeft w:val="0"/>
      <w:marRight w:val="0"/>
      <w:marTop w:val="0"/>
      <w:marBottom w:val="0"/>
      <w:divBdr>
        <w:top w:val="none" w:sz="0" w:space="0" w:color="auto"/>
        <w:left w:val="none" w:sz="0" w:space="0" w:color="auto"/>
        <w:bottom w:val="none" w:sz="0" w:space="0" w:color="auto"/>
        <w:right w:val="none" w:sz="0" w:space="0" w:color="auto"/>
      </w:divBdr>
    </w:div>
    <w:div w:id="140345158">
      <w:bodyDiv w:val="1"/>
      <w:marLeft w:val="0"/>
      <w:marRight w:val="0"/>
      <w:marTop w:val="0"/>
      <w:marBottom w:val="0"/>
      <w:divBdr>
        <w:top w:val="none" w:sz="0" w:space="0" w:color="auto"/>
        <w:left w:val="none" w:sz="0" w:space="0" w:color="auto"/>
        <w:bottom w:val="none" w:sz="0" w:space="0" w:color="auto"/>
        <w:right w:val="none" w:sz="0" w:space="0" w:color="auto"/>
      </w:divBdr>
    </w:div>
    <w:div w:id="146016249">
      <w:bodyDiv w:val="1"/>
      <w:marLeft w:val="0"/>
      <w:marRight w:val="0"/>
      <w:marTop w:val="0"/>
      <w:marBottom w:val="0"/>
      <w:divBdr>
        <w:top w:val="none" w:sz="0" w:space="0" w:color="auto"/>
        <w:left w:val="none" w:sz="0" w:space="0" w:color="auto"/>
        <w:bottom w:val="none" w:sz="0" w:space="0" w:color="auto"/>
        <w:right w:val="none" w:sz="0" w:space="0" w:color="auto"/>
      </w:divBdr>
    </w:div>
    <w:div w:id="151679663">
      <w:bodyDiv w:val="1"/>
      <w:marLeft w:val="0"/>
      <w:marRight w:val="0"/>
      <w:marTop w:val="0"/>
      <w:marBottom w:val="0"/>
      <w:divBdr>
        <w:top w:val="none" w:sz="0" w:space="0" w:color="auto"/>
        <w:left w:val="none" w:sz="0" w:space="0" w:color="auto"/>
        <w:bottom w:val="none" w:sz="0" w:space="0" w:color="auto"/>
        <w:right w:val="none" w:sz="0" w:space="0" w:color="auto"/>
      </w:divBdr>
    </w:div>
    <w:div w:id="154957569">
      <w:bodyDiv w:val="1"/>
      <w:marLeft w:val="0"/>
      <w:marRight w:val="0"/>
      <w:marTop w:val="0"/>
      <w:marBottom w:val="0"/>
      <w:divBdr>
        <w:top w:val="none" w:sz="0" w:space="0" w:color="auto"/>
        <w:left w:val="none" w:sz="0" w:space="0" w:color="auto"/>
        <w:bottom w:val="none" w:sz="0" w:space="0" w:color="auto"/>
        <w:right w:val="none" w:sz="0" w:space="0" w:color="auto"/>
      </w:divBdr>
    </w:div>
    <w:div w:id="158543650">
      <w:bodyDiv w:val="1"/>
      <w:marLeft w:val="0"/>
      <w:marRight w:val="0"/>
      <w:marTop w:val="0"/>
      <w:marBottom w:val="0"/>
      <w:divBdr>
        <w:top w:val="none" w:sz="0" w:space="0" w:color="auto"/>
        <w:left w:val="none" w:sz="0" w:space="0" w:color="auto"/>
        <w:bottom w:val="none" w:sz="0" w:space="0" w:color="auto"/>
        <w:right w:val="none" w:sz="0" w:space="0" w:color="auto"/>
      </w:divBdr>
    </w:div>
    <w:div w:id="176576527">
      <w:bodyDiv w:val="1"/>
      <w:marLeft w:val="0"/>
      <w:marRight w:val="0"/>
      <w:marTop w:val="0"/>
      <w:marBottom w:val="0"/>
      <w:divBdr>
        <w:top w:val="none" w:sz="0" w:space="0" w:color="auto"/>
        <w:left w:val="none" w:sz="0" w:space="0" w:color="auto"/>
        <w:bottom w:val="none" w:sz="0" w:space="0" w:color="auto"/>
        <w:right w:val="none" w:sz="0" w:space="0" w:color="auto"/>
      </w:divBdr>
    </w:div>
    <w:div w:id="176700195">
      <w:bodyDiv w:val="1"/>
      <w:marLeft w:val="0"/>
      <w:marRight w:val="0"/>
      <w:marTop w:val="0"/>
      <w:marBottom w:val="0"/>
      <w:divBdr>
        <w:top w:val="none" w:sz="0" w:space="0" w:color="auto"/>
        <w:left w:val="none" w:sz="0" w:space="0" w:color="auto"/>
        <w:bottom w:val="none" w:sz="0" w:space="0" w:color="auto"/>
        <w:right w:val="none" w:sz="0" w:space="0" w:color="auto"/>
      </w:divBdr>
    </w:div>
    <w:div w:id="177739500">
      <w:bodyDiv w:val="1"/>
      <w:marLeft w:val="0"/>
      <w:marRight w:val="0"/>
      <w:marTop w:val="0"/>
      <w:marBottom w:val="0"/>
      <w:divBdr>
        <w:top w:val="none" w:sz="0" w:space="0" w:color="auto"/>
        <w:left w:val="none" w:sz="0" w:space="0" w:color="auto"/>
        <w:bottom w:val="none" w:sz="0" w:space="0" w:color="auto"/>
        <w:right w:val="none" w:sz="0" w:space="0" w:color="auto"/>
      </w:divBdr>
    </w:div>
    <w:div w:id="186648404">
      <w:bodyDiv w:val="1"/>
      <w:marLeft w:val="0"/>
      <w:marRight w:val="0"/>
      <w:marTop w:val="0"/>
      <w:marBottom w:val="0"/>
      <w:divBdr>
        <w:top w:val="none" w:sz="0" w:space="0" w:color="auto"/>
        <w:left w:val="none" w:sz="0" w:space="0" w:color="auto"/>
        <w:bottom w:val="none" w:sz="0" w:space="0" w:color="auto"/>
        <w:right w:val="none" w:sz="0" w:space="0" w:color="auto"/>
      </w:divBdr>
    </w:div>
    <w:div w:id="191192326">
      <w:bodyDiv w:val="1"/>
      <w:marLeft w:val="0"/>
      <w:marRight w:val="0"/>
      <w:marTop w:val="0"/>
      <w:marBottom w:val="0"/>
      <w:divBdr>
        <w:top w:val="none" w:sz="0" w:space="0" w:color="auto"/>
        <w:left w:val="none" w:sz="0" w:space="0" w:color="auto"/>
        <w:bottom w:val="none" w:sz="0" w:space="0" w:color="auto"/>
        <w:right w:val="none" w:sz="0" w:space="0" w:color="auto"/>
      </w:divBdr>
    </w:div>
    <w:div w:id="196311374">
      <w:bodyDiv w:val="1"/>
      <w:marLeft w:val="0"/>
      <w:marRight w:val="0"/>
      <w:marTop w:val="0"/>
      <w:marBottom w:val="0"/>
      <w:divBdr>
        <w:top w:val="none" w:sz="0" w:space="0" w:color="auto"/>
        <w:left w:val="none" w:sz="0" w:space="0" w:color="auto"/>
        <w:bottom w:val="none" w:sz="0" w:space="0" w:color="auto"/>
        <w:right w:val="none" w:sz="0" w:space="0" w:color="auto"/>
      </w:divBdr>
    </w:div>
    <w:div w:id="198203844">
      <w:bodyDiv w:val="1"/>
      <w:marLeft w:val="0"/>
      <w:marRight w:val="0"/>
      <w:marTop w:val="0"/>
      <w:marBottom w:val="0"/>
      <w:divBdr>
        <w:top w:val="none" w:sz="0" w:space="0" w:color="auto"/>
        <w:left w:val="none" w:sz="0" w:space="0" w:color="auto"/>
        <w:bottom w:val="none" w:sz="0" w:space="0" w:color="auto"/>
        <w:right w:val="none" w:sz="0" w:space="0" w:color="auto"/>
      </w:divBdr>
    </w:div>
    <w:div w:id="208958913">
      <w:bodyDiv w:val="1"/>
      <w:marLeft w:val="0"/>
      <w:marRight w:val="0"/>
      <w:marTop w:val="0"/>
      <w:marBottom w:val="0"/>
      <w:divBdr>
        <w:top w:val="none" w:sz="0" w:space="0" w:color="auto"/>
        <w:left w:val="none" w:sz="0" w:space="0" w:color="auto"/>
        <w:bottom w:val="none" w:sz="0" w:space="0" w:color="auto"/>
        <w:right w:val="none" w:sz="0" w:space="0" w:color="auto"/>
      </w:divBdr>
    </w:div>
    <w:div w:id="210655044">
      <w:bodyDiv w:val="1"/>
      <w:marLeft w:val="0"/>
      <w:marRight w:val="0"/>
      <w:marTop w:val="0"/>
      <w:marBottom w:val="0"/>
      <w:divBdr>
        <w:top w:val="none" w:sz="0" w:space="0" w:color="auto"/>
        <w:left w:val="none" w:sz="0" w:space="0" w:color="auto"/>
        <w:bottom w:val="none" w:sz="0" w:space="0" w:color="auto"/>
        <w:right w:val="none" w:sz="0" w:space="0" w:color="auto"/>
      </w:divBdr>
    </w:div>
    <w:div w:id="219558143">
      <w:bodyDiv w:val="1"/>
      <w:marLeft w:val="0"/>
      <w:marRight w:val="0"/>
      <w:marTop w:val="0"/>
      <w:marBottom w:val="0"/>
      <w:divBdr>
        <w:top w:val="none" w:sz="0" w:space="0" w:color="auto"/>
        <w:left w:val="none" w:sz="0" w:space="0" w:color="auto"/>
        <w:bottom w:val="none" w:sz="0" w:space="0" w:color="auto"/>
        <w:right w:val="none" w:sz="0" w:space="0" w:color="auto"/>
      </w:divBdr>
    </w:div>
    <w:div w:id="227308569">
      <w:bodyDiv w:val="1"/>
      <w:marLeft w:val="0"/>
      <w:marRight w:val="0"/>
      <w:marTop w:val="0"/>
      <w:marBottom w:val="0"/>
      <w:divBdr>
        <w:top w:val="none" w:sz="0" w:space="0" w:color="auto"/>
        <w:left w:val="none" w:sz="0" w:space="0" w:color="auto"/>
        <w:bottom w:val="none" w:sz="0" w:space="0" w:color="auto"/>
        <w:right w:val="none" w:sz="0" w:space="0" w:color="auto"/>
      </w:divBdr>
    </w:div>
    <w:div w:id="234777416">
      <w:bodyDiv w:val="1"/>
      <w:marLeft w:val="0"/>
      <w:marRight w:val="0"/>
      <w:marTop w:val="0"/>
      <w:marBottom w:val="0"/>
      <w:divBdr>
        <w:top w:val="none" w:sz="0" w:space="0" w:color="auto"/>
        <w:left w:val="none" w:sz="0" w:space="0" w:color="auto"/>
        <w:bottom w:val="none" w:sz="0" w:space="0" w:color="auto"/>
        <w:right w:val="none" w:sz="0" w:space="0" w:color="auto"/>
      </w:divBdr>
    </w:div>
    <w:div w:id="235895232">
      <w:bodyDiv w:val="1"/>
      <w:marLeft w:val="0"/>
      <w:marRight w:val="0"/>
      <w:marTop w:val="0"/>
      <w:marBottom w:val="0"/>
      <w:divBdr>
        <w:top w:val="none" w:sz="0" w:space="0" w:color="auto"/>
        <w:left w:val="none" w:sz="0" w:space="0" w:color="auto"/>
        <w:bottom w:val="none" w:sz="0" w:space="0" w:color="auto"/>
        <w:right w:val="none" w:sz="0" w:space="0" w:color="auto"/>
      </w:divBdr>
    </w:div>
    <w:div w:id="240456304">
      <w:bodyDiv w:val="1"/>
      <w:marLeft w:val="0"/>
      <w:marRight w:val="0"/>
      <w:marTop w:val="0"/>
      <w:marBottom w:val="0"/>
      <w:divBdr>
        <w:top w:val="none" w:sz="0" w:space="0" w:color="auto"/>
        <w:left w:val="none" w:sz="0" w:space="0" w:color="auto"/>
        <w:bottom w:val="none" w:sz="0" w:space="0" w:color="auto"/>
        <w:right w:val="none" w:sz="0" w:space="0" w:color="auto"/>
      </w:divBdr>
    </w:div>
    <w:div w:id="243996201">
      <w:bodyDiv w:val="1"/>
      <w:marLeft w:val="0"/>
      <w:marRight w:val="0"/>
      <w:marTop w:val="0"/>
      <w:marBottom w:val="0"/>
      <w:divBdr>
        <w:top w:val="none" w:sz="0" w:space="0" w:color="auto"/>
        <w:left w:val="none" w:sz="0" w:space="0" w:color="auto"/>
        <w:bottom w:val="none" w:sz="0" w:space="0" w:color="auto"/>
        <w:right w:val="none" w:sz="0" w:space="0" w:color="auto"/>
      </w:divBdr>
    </w:div>
    <w:div w:id="258027163">
      <w:bodyDiv w:val="1"/>
      <w:marLeft w:val="0"/>
      <w:marRight w:val="0"/>
      <w:marTop w:val="0"/>
      <w:marBottom w:val="0"/>
      <w:divBdr>
        <w:top w:val="none" w:sz="0" w:space="0" w:color="auto"/>
        <w:left w:val="none" w:sz="0" w:space="0" w:color="auto"/>
        <w:bottom w:val="none" w:sz="0" w:space="0" w:color="auto"/>
        <w:right w:val="none" w:sz="0" w:space="0" w:color="auto"/>
      </w:divBdr>
    </w:div>
    <w:div w:id="259067573">
      <w:bodyDiv w:val="1"/>
      <w:marLeft w:val="0"/>
      <w:marRight w:val="0"/>
      <w:marTop w:val="0"/>
      <w:marBottom w:val="0"/>
      <w:divBdr>
        <w:top w:val="none" w:sz="0" w:space="0" w:color="auto"/>
        <w:left w:val="none" w:sz="0" w:space="0" w:color="auto"/>
        <w:bottom w:val="none" w:sz="0" w:space="0" w:color="auto"/>
        <w:right w:val="none" w:sz="0" w:space="0" w:color="auto"/>
      </w:divBdr>
    </w:div>
    <w:div w:id="264270479">
      <w:bodyDiv w:val="1"/>
      <w:marLeft w:val="0"/>
      <w:marRight w:val="0"/>
      <w:marTop w:val="0"/>
      <w:marBottom w:val="0"/>
      <w:divBdr>
        <w:top w:val="none" w:sz="0" w:space="0" w:color="auto"/>
        <w:left w:val="none" w:sz="0" w:space="0" w:color="auto"/>
        <w:bottom w:val="none" w:sz="0" w:space="0" w:color="auto"/>
        <w:right w:val="none" w:sz="0" w:space="0" w:color="auto"/>
      </w:divBdr>
    </w:div>
    <w:div w:id="272978167">
      <w:bodyDiv w:val="1"/>
      <w:marLeft w:val="0"/>
      <w:marRight w:val="0"/>
      <w:marTop w:val="0"/>
      <w:marBottom w:val="0"/>
      <w:divBdr>
        <w:top w:val="none" w:sz="0" w:space="0" w:color="auto"/>
        <w:left w:val="none" w:sz="0" w:space="0" w:color="auto"/>
        <w:bottom w:val="none" w:sz="0" w:space="0" w:color="auto"/>
        <w:right w:val="none" w:sz="0" w:space="0" w:color="auto"/>
      </w:divBdr>
    </w:div>
    <w:div w:id="282155817">
      <w:bodyDiv w:val="1"/>
      <w:marLeft w:val="0"/>
      <w:marRight w:val="0"/>
      <w:marTop w:val="0"/>
      <w:marBottom w:val="0"/>
      <w:divBdr>
        <w:top w:val="none" w:sz="0" w:space="0" w:color="auto"/>
        <w:left w:val="none" w:sz="0" w:space="0" w:color="auto"/>
        <w:bottom w:val="none" w:sz="0" w:space="0" w:color="auto"/>
        <w:right w:val="none" w:sz="0" w:space="0" w:color="auto"/>
      </w:divBdr>
    </w:div>
    <w:div w:id="292954140">
      <w:bodyDiv w:val="1"/>
      <w:marLeft w:val="0"/>
      <w:marRight w:val="0"/>
      <w:marTop w:val="0"/>
      <w:marBottom w:val="0"/>
      <w:divBdr>
        <w:top w:val="none" w:sz="0" w:space="0" w:color="auto"/>
        <w:left w:val="none" w:sz="0" w:space="0" w:color="auto"/>
        <w:bottom w:val="none" w:sz="0" w:space="0" w:color="auto"/>
        <w:right w:val="none" w:sz="0" w:space="0" w:color="auto"/>
      </w:divBdr>
    </w:div>
    <w:div w:id="316422943">
      <w:bodyDiv w:val="1"/>
      <w:marLeft w:val="0"/>
      <w:marRight w:val="0"/>
      <w:marTop w:val="0"/>
      <w:marBottom w:val="0"/>
      <w:divBdr>
        <w:top w:val="none" w:sz="0" w:space="0" w:color="auto"/>
        <w:left w:val="none" w:sz="0" w:space="0" w:color="auto"/>
        <w:bottom w:val="none" w:sz="0" w:space="0" w:color="auto"/>
        <w:right w:val="none" w:sz="0" w:space="0" w:color="auto"/>
      </w:divBdr>
    </w:div>
    <w:div w:id="348485873">
      <w:bodyDiv w:val="1"/>
      <w:marLeft w:val="0"/>
      <w:marRight w:val="0"/>
      <w:marTop w:val="0"/>
      <w:marBottom w:val="0"/>
      <w:divBdr>
        <w:top w:val="none" w:sz="0" w:space="0" w:color="auto"/>
        <w:left w:val="none" w:sz="0" w:space="0" w:color="auto"/>
        <w:bottom w:val="none" w:sz="0" w:space="0" w:color="auto"/>
        <w:right w:val="none" w:sz="0" w:space="0" w:color="auto"/>
      </w:divBdr>
    </w:div>
    <w:div w:id="348534011">
      <w:bodyDiv w:val="1"/>
      <w:marLeft w:val="0"/>
      <w:marRight w:val="0"/>
      <w:marTop w:val="0"/>
      <w:marBottom w:val="0"/>
      <w:divBdr>
        <w:top w:val="none" w:sz="0" w:space="0" w:color="auto"/>
        <w:left w:val="none" w:sz="0" w:space="0" w:color="auto"/>
        <w:bottom w:val="none" w:sz="0" w:space="0" w:color="auto"/>
        <w:right w:val="none" w:sz="0" w:space="0" w:color="auto"/>
      </w:divBdr>
    </w:div>
    <w:div w:id="352611155">
      <w:bodyDiv w:val="1"/>
      <w:marLeft w:val="0"/>
      <w:marRight w:val="0"/>
      <w:marTop w:val="0"/>
      <w:marBottom w:val="0"/>
      <w:divBdr>
        <w:top w:val="none" w:sz="0" w:space="0" w:color="auto"/>
        <w:left w:val="none" w:sz="0" w:space="0" w:color="auto"/>
        <w:bottom w:val="none" w:sz="0" w:space="0" w:color="auto"/>
        <w:right w:val="none" w:sz="0" w:space="0" w:color="auto"/>
      </w:divBdr>
    </w:div>
    <w:div w:id="376856295">
      <w:bodyDiv w:val="1"/>
      <w:marLeft w:val="0"/>
      <w:marRight w:val="0"/>
      <w:marTop w:val="0"/>
      <w:marBottom w:val="0"/>
      <w:divBdr>
        <w:top w:val="none" w:sz="0" w:space="0" w:color="auto"/>
        <w:left w:val="none" w:sz="0" w:space="0" w:color="auto"/>
        <w:bottom w:val="none" w:sz="0" w:space="0" w:color="auto"/>
        <w:right w:val="none" w:sz="0" w:space="0" w:color="auto"/>
      </w:divBdr>
    </w:div>
    <w:div w:id="378476132">
      <w:bodyDiv w:val="1"/>
      <w:marLeft w:val="0"/>
      <w:marRight w:val="0"/>
      <w:marTop w:val="0"/>
      <w:marBottom w:val="0"/>
      <w:divBdr>
        <w:top w:val="none" w:sz="0" w:space="0" w:color="auto"/>
        <w:left w:val="none" w:sz="0" w:space="0" w:color="auto"/>
        <w:bottom w:val="none" w:sz="0" w:space="0" w:color="auto"/>
        <w:right w:val="none" w:sz="0" w:space="0" w:color="auto"/>
      </w:divBdr>
    </w:div>
    <w:div w:id="384834457">
      <w:bodyDiv w:val="1"/>
      <w:marLeft w:val="0"/>
      <w:marRight w:val="0"/>
      <w:marTop w:val="0"/>
      <w:marBottom w:val="0"/>
      <w:divBdr>
        <w:top w:val="none" w:sz="0" w:space="0" w:color="auto"/>
        <w:left w:val="none" w:sz="0" w:space="0" w:color="auto"/>
        <w:bottom w:val="none" w:sz="0" w:space="0" w:color="auto"/>
        <w:right w:val="none" w:sz="0" w:space="0" w:color="auto"/>
      </w:divBdr>
    </w:div>
    <w:div w:id="390468073">
      <w:bodyDiv w:val="1"/>
      <w:marLeft w:val="0"/>
      <w:marRight w:val="0"/>
      <w:marTop w:val="0"/>
      <w:marBottom w:val="0"/>
      <w:divBdr>
        <w:top w:val="none" w:sz="0" w:space="0" w:color="auto"/>
        <w:left w:val="none" w:sz="0" w:space="0" w:color="auto"/>
        <w:bottom w:val="none" w:sz="0" w:space="0" w:color="auto"/>
        <w:right w:val="none" w:sz="0" w:space="0" w:color="auto"/>
      </w:divBdr>
    </w:div>
    <w:div w:id="391588643">
      <w:bodyDiv w:val="1"/>
      <w:marLeft w:val="0"/>
      <w:marRight w:val="0"/>
      <w:marTop w:val="0"/>
      <w:marBottom w:val="0"/>
      <w:divBdr>
        <w:top w:val="none" w:sz="0" w:space="0" w:color="auto"/>
        <w:left w:val="none" w:sz="0" w:space="0" w:color="auto"/>
        <w:bottom w:val="none" w:sz="0" w:space="0" w:color="auto"/>
        <w:right w:val="none" w:sz="0" w:space="0" w:color="auto"/>
      </w:divBdr>
    </w:div>
    <w:div w:id="392512032">
      <w:bodyDiv w:val="1"/>
      <w:marLeft w:val="0"/>
      <w:marRight w:val="0"/>
      <w:marTop w:val="0"/>
      <w:marBottom w:val="0"/>
      <w:divBdr>
        <w:top w:val="none" w:sz="0" w:space="0" w:color="auto"/>
        <w:left w:val="none" w:sz="0" w:space="0" w:color="auto"/>
        <w:bottom w:val="none" w:sz="0" w:space="0" w:color="auto"/>
        <w:right w:val="none" w:sz="0" w:space="0" w:color="auto"/>
      </w:divBdr>
    </w:div>
    <w:div w:id="399795860">
      <w:bodyDiv w:val="1"/>
      <w:marLeft w:val="0"/>
      <w:marRight w:val="0"/>
      <w:marTop w:val="0"/>
      <w:marBottom w:val="0"/>
      <w:divBdr>
        <w:top w:val="none" w:sz="0" w:space="0" w:color="auto"/>
        <w:left w:val="none" w:sz="0" w:space="0" w:color="auto"/>
        <w:bottom w:val="none" w:sz="0" w:space="0" w:color="auto"/>
        <w:right w:val="none" w:sz="0" w:space="0" w:color="auto"/>
      </w:divBdr>
    </w:div>
    <w:div w:id="419108828">
      <w:bodyDiv w:val="1"/>
      <w:marLeft w:val="0"/>
      <w:marRight w:val="0"/>
      <w:marTop w:val="0"/>
      <w:marBottom w:val="0"/>
      <w:divBdr>
        <w:top w:val="none" w:sz="0" w:space="0" w:color="auto"/>
        <w:left w:val="none" w:sz="0" w:space="0" w:color="auto"/>
        <w:bottom w:val="none" w:sz="0" w:space="0" w:color="auto"/>
        <w:right w:val="none" w:sz="0" w:space="0" w:color="auto"/>
      </w:divBdr>
    </w:div>
    <w:div w:id="419453344">
      <w:bodyDiv w:val="1"/>
      <w:marLeft w:val="0"/>
      <w:marRight w:val="0"/>
      <w:marTop w:val="0"/>
      <w:marBottom w:val="0"/>
      <w:divBdr>
        <w:top w:val="none" w:sz="0" w:space="0" w:color="auto"/>
        <w:left w:val="none" w:sz="0" w:space="0" w:color="auto"/>
        <w:bottom w:val="none" w:sz="0" w:space="0" w:color="auto"/>
        <w:right w:val="none" w:sz="0" w:space="0" w:color="auto"/>
      </w:divBdr>
    </w:div>
    <w:div w:id="420758694">
      <w:bodyDiv w:val="1"/>
      <w:marLeft w:val="0"/>
      <w:marRight w:val="0"/>
      <w:marTop w:val="0"/>
      <w:marBottom w:val="0"/>
      <w:divBdr>
        <w:top w:val="none" w:sz="0" w:space="0" w:color="auto"/>
        <w:left w:val="none" w:sz="0" w:space="0" w:color="auto"/>
        <w:bottom w:val="none" w:sz="0" w:space="0" w:color="auto"/>
        <w:right w:val="none" w:sz="0" w:space="0" w:color="auto"/>
      </w:divBdr>
    </w:div>
    <w:div w:id="432018901">
      <w:bodyDiv w:val="1"/>
      <w:marLeft w:val="0"/>
      <w:marRight w:val="0"/>
      <w:marTop w:val="0"/>
      <w:marBottom w:val="0"/>
      <w:divBdr>
        <w:top w:val="none" w:sz="0" w:space="0" w:color="auto"/>
        <w:left w:val="none" w:sz="0" w:space="0" w:color="auto"/>
        <w:bottom w:val="none" w:sz="0" w:space="0" w:color="auto"/>
        <w:right w:val="none" w:sz="0" w:space="0" w:color="auto"/>
      </w:divBdr>
    </w:div>
    <w:div w:id="439571440">
      <w:bodyDiv w:val="1"/>
      <w:marLeft w:val="0"/>
      <w:marRight w:val="0"/>
      <w:marTop w:val="0"/>
      <w:marBottom w:val="0"/>
      <w:divBdr>
        <w:top w:val="none" w:sz="0" w:space="0" w:color="auto"/>
        <w:left w:val="none" w:sz="0" w:space="0" w:color="auto"/>
        <w:bottom w:val="none" w:sz="0" w:space="0" w:color="auto"/>
        <w:right w:val="none" w:sz="0" w:space="0" w:color="auto"/>
      </w:divBdr>
    </w:div>
    <w:div w:id="442699593">
      <w:bodyDiv w:val="1"/>
      <w:marLeft w:val="0"/>
      <w:marRight w:val="0"/>
      <w:marTop w:val="0"/>
      <w:marBottom w:val="0"/>
      <w:divBdr>
        <w:top w:val="none" w:sz="0" w:space="0" w:color="auto"/>
        <w:left w:val="none" w:sz="0" w:space="0" w:color="auto"/>
        <w:bottom w:val="none" w:sz="0" w:space="0" w:color="auto"/>
        <w:right w:val="none" w:sz="0" w:space="0" w:color="auto"/>
      </w:divBdr>
    </w:div>
    <w:div w:id="443766233">
      <w:bodyDiv w:val="1"/>
      <w:marLeft w:val="0"/>
      <w:marRight w:val="0"/>
      <w:marTop w:val="0"/>
      <w:marBottom w:val="0"/>
      <w:divBdr>
        <w:top w:val="none" w:sz="0" w:space="0" w:color="auto"/>
        <w:left w:val="none" w:sz="0" w:space="0" w:color="auto"/>
        <w:bottom w:val="none" w:sz="0" w:space="0" w:color="auto"/>
        <w:right w:val="none" w:sz="0" w:space="0" w:color="auto"/>
      </w:divBdr>
    </w:div>
    <w:div w:id="453862947">
      <w:bodyDiv w:val="1"/>
      <w:marLeft w:val="0"/>
      <w:marRight w:val="0"/>
      <w:marTop w:val="0"/>
      <w:marBottom w:val="0"/>
      <w:divBdr>
        <w:top w:val="none" w:sz="0" w:space="0" w:color="auto"/>
        <w:left w:val="none" w:sz="0" w:space="0" w:color="auto"/>
        <w:bottom w:val="none" w:sz="0" w:space="0" w:color="auto"/>
        <w:right w:val="none" w:sz="0" w:space="0" w:color="auto"/>
      </w:divBdr>
    </w:div>
    <w:div w:id="462774140">
      <w:bodyDiv w:val="1"/>
      <w:marLeft w:val="0"/>
      <w:marRight w:val="0"/>
      <w:marTop w:val="0"/>
      <w:marBottom w:val="0"/>
      <w:divBdr>
        <w:top w:val="none" w:sz="0" w:space="0" w:color="auto"/>
        <w:left w:val="none" w:sz="0" w:space="0" w:color="auto"/>
        <w:bottom w:val="none" w:sz="0" w:space="0" w:color="auto"/>
        <w:right w:val="none" w:sz="0" w:space="0" w:color="auto"/>
      </w:divBdr>
    </w:div>
    <w:div w:id="471868178">
      <w:bodyDiv w:val="1"/>
      <w:marLeft w:val="0"/>
      <w:marRight w:val="0"/>
      <w:marTop w:val="0"/>
      <w:marBottom w:val="0"/>
      <w:divBdr>
        <w:top w:val="none" w:sz="0" w:space="0" w:color="auto"/>
        <w:left w:val="none" w:sz="0" w:space="0" w:color="auto"/>
        <w:bottom w:val="none" w:sz="0" w:space="0" w:color="auto"/>
        <w:right w:val="none" w:sz="0" w:space="0" w:color="auto"/>
      </w:divBdr>
    </w:div>
    <w:div w:id="475727951">
      <w:bodyDiv w:val="1"/>
      <w:marLeft w:val="0"/>
      <w:marRight w:val="0"/>
      <w:marTop w:val="0"/>
      <w:marBottom w:val="0"/>
      <w:divBdr>
        <w:top w:val="none" w:sz="0" w:space="0" w:color="auto"/>
        <w:left w:val="none" w:sz="0" w:space="0" w:color="auto"/>
        <w:bottom w:val="none" w:sz="0" w:space="0" w:color="auto"/>
        <w:right w:val="none" w:sz="0" w:space="0" w:color="auto"/>
      </w:divBdr>
    </w:div>
    <w:div w:id="490290923">
      <w:bodyDiv w:val="1"/>
      <w:marLeft w:val="0"/>
      <w:marRight w:val="0"/>
      <w:marTop w:val="0"/>
      <w:marBottom w:val="0"/>
      <w:divBdr>
        <w:top w:val="none" w:sz="0" w:space="0" w:color="auto"/>
        <w:left w:val="none" w:sz="0" w:space="0" w:color="auto"/>
        <w:bottom w:val="none" w:sz="0" w:space="0" w:color="auto"/>
        <w:right w:val="none" w:sz="0" w:space="0" w:color="auto"/>
      </w:divBdr>
    </w:div>
    <w:div w:id="493109006">
      <w:bodyDiv w:val="1"/>
      <w:marLeft w:val="0"/>
      <w:marRight w:val="0"/>
      <w:marTop w:val="0"/>
      <w:marBottom w:val="0"/>
      <w:divBdr>
        <w:top w:val="none" w:sz="0" w:space="0" w:color="auto"/>
        <w:left w:val="none" w:sz="0" w:space="0" w:color="auto"/>
        <w:bottom w:val="none" w:sz="0" w:space="0" w:color="auto"/>
        <w:right w:val="none" w:sz="0" w:space="0" w:color="auto"/>
      </w:divBdr>
    </w:div>
    <w:div w:id="501552907">
      <w:bodyDiv w:val="1"/>
      <w:marLeft w:val="0"/>
      <w:marRight w:val="0"/>
      <w:marTop w:val="0"/>
      <w:marBottom w:val="0"/>
      <w:divBdr>
        <w:top w:val="none" w:sz="0" w:space="0" w:color="auto"/>
        <w:left w:val="none" w:sz="0" w:space="0" w:color="auto"/>
        <w:bottom w:val="none" w:sz="0" w:space="0" w:color="auto"/>
        <w:right w:val="none" w:sz="0" w:space="0" w:color="auto"/>
      </w:divBdr>
    </w:div>
    <w:div w:id="514005333">
      <w:bodyDiv w:val="1"/>
      <w:marLeft w:val="0"/>
      <w:marRight w:val="0"/>
      <w:marTop w:val="0"/>
      <w:marBottom w:val="0"/>
      <w:divBdr>
        <w:top w:val="none" w:sz="0" w:space="0" w:color="auto"/>
        <w:left w:val="none" w:sz="0" w:space="0" w:color="auto"/>
        <w:bottom w:val="none" w:sz="0" w:space="0" w:color="auto"/>
        <w:right w:val="none" w:sz="0" w:space="0" w:color="auto"/>
      </w:divBdr>
    </w:div>
    <w:div w:id="519659758">
      <w:bodyDiv w:val="1"/>
      <w:marLeft w:val="0"/>
      <w:marRight w:val="0"/>
      <w:marTop w:val="0"/>
      <w:marBottom w:val="0"/>
      <w:divBdr>
        <w:top w:val="none" w:sz="0" w:space="0" w:color="auto"/>
        <w:left w:val="none" w:sz="0" w:space="0" w:color="auto"/>
        <w:bottom w:val="none" w:sz="0" w:space="0" w:color="auto"/>
        <w:right w:val="none" w:sz="0" w:space="0" w:color="auto"/>
      </w:divBdr>
    </w:div>
    <w:div w:id="521628408">
      <w:bodyDiv w:val="1"/>
      <w:marLeft w:val="0"/>
      <w:marRight w:val="0"/>
      <w:marTop w:val="0"/>
      <w:marBottom w:val="0"/>
      <w:divBdr>
        <w:top w:val="none" w:sz="0" w:space="0" w:color="auto"/>
        <w:left w:val="none" w:sz="0" w:space="0" w:color="auto"/>
        <w:bottom w:val="none" w:sz="0" w:space="0" w:color="auto"/>
        <w:right w:val="none" w:sz="0" w:space="0" w:color="auto"/>
      </w:divBdr>
    </w:div>
    <w:div w:id="529539407">
      <w:bodyDiv w:val="1"/>
      <w:marLeft w:val="0"/>
      <w:marRight w:val="0"/>
      <w:marTop w:val="0"/>
      <w:marBottom w:val="0"/>
      <w:divBdr>
        <w:top w:val="none" w:sz="0" w:space="0" w:color="auto"/>
        <w:left w:val="none" w:sz="0" w:space="0" w:color="auto"/>
        <w:bottom w:val="none" w:sz="0" w:space="0" w:color="auto"/>
        <w:right w:val="none" w:sz="0" w:space="0" w:color="auto"/>
      </w:divBdr>
    </w:div>
    <w:div w:id="531110377">
      <w:bodyDiv w:val="1"/>
      <w:marLeft w:val="0"/>
      <w:marRight w:val="0"/>
      <w:marTop w:val="0"/>
      <w:marBottom w:val="0"/>
      <w:divBdr>
        <w:top w:val="none" w:sz="0" w:space="0" w:color="auto"/>
        <w:left w:val="none" w:sz="0" w:space="0" w:color="auto"/>
        <w:bottom w:val="none" w:sz="0" w:space="0" w:color="auto"/>
        <w:right w:val="none" w:sz="0" w:space="0" w:color="auto"/>
      </w:divBdr>
    </w:div>
    <w:div w:id="533273459">
      <w:bodyDiv w:val="1"/>
      <w:marLeft w:val="0"/>
      <w:marRight w:val="0"/>
      <w:marTop w:val="0"/>
      <w:marBottom w:val="0"/>
      <w:divBdr>
        <w:top w:val="none" w:sz="0" w:space="0" w:color="auto"/>
        <w:left w:val="none" w:sz="0" w:space="0" w:color="auto"/>
        <w:bottom w:val="none" w:sz="0" w:space="0" w:color="auto"/>
        <w:right w:val="none" w:sz="0" w:space="0" w:color="auto"/>
      </w:divBdr>
    </w:div>
    <w:div w:id="543980026">
      <w:bodyDiv w:val="1"/>
      <w:marLeft w:val="0"/>
      <w:marRight w:val="0"/>
      <w:marTop w:val="0"/>
      <w:marBottom w:val="0"/>
      <w:divBdr>
        <w:top w:val="none" w:sz="0" w:space="0" w:color="auto"/>
        <w:left w:val="none" w:sz="0" w:space="0" w:color="auto"/>
        <w:bottom w:val="none" w:sz="0" w:space="0" w:color="auto"/>
        <w:right w:val="none" w:sz="0" w:space="0" w:color="auto"/>
      </w:divBdr>
    </w:div>
    <w:div w:id="580607133">
      <w:bodyDiv w:val="1"/>
      <w:marLeft w:val="0"/>
      <w:marRight w:val="0"/>
      <w:marTop w:val="0"/>
      <w:marBottom w:val="0"/>
      <w:divBdr>
        <w:top w:val="none" w:sz="0" w:space="0" w:color="auto"/>
        <w:left w:val="none" w:sz="0" w:space="0" w:color="auto"/>
        <w:bottom w:val="none" w:sz="0" w:space="0" w:color="auto"/>
        <w:right w:val="none" w:sz="0" w:space="0" w:color="auto"/>
      </w:divBdr>
    </w:div>
    <w:div w:id="582376596">
      <w:bodyDiv w:val="1"/>
      <w:marLeft w:val="0"/>
      <w:marRight w:val="0"/>
      <w:marTop w:val="0"/>
      <w:marBottom w:val="0"/>
      <w:divBdr>
        <w:top w:val="none" w:sz="0" w:space="0" w:color="auto"/>
        <w:left w:val="none" w:sz="0" w:space="0" w:color="auto"/>
        <w:bottom w:val="none" w:sz="0" w:space="0" w:color="auto"/>
        <w:right w:val="none" w:sz="0" w:space="0" w:color="auto"/>
      </w:divBdr>
    </w:div>
    <w:div w:id="596408940">
      <w:bodyDiv w:val="1"/>
      <w:marLeft w:val="0"/>
      <w:marRight w:val="0"/>
      <w:marTop w:val="0"/>
      <w:marBottom w:val="0"/>
      <w:divBdr>
        <w:top w:val="none" w:sz="0" w:space="0" w:color="auto"/>
        <w:left w:val="none" w:sz="0" w:space="0" w:color="auto"/>
        <w:bottom w:val="none" w:sz="0" w:space="0" w:color="auto"/>
        <w:right w:val="none" w:sz="0" w:space="0" w:color="auto"/>
      </w:divBdr>
    </w:div>
    <w:div w:id="599802148">
      <w:bodyDiv w:val="1"/>
      <w:marLeft w:val="0"/>
      <w:marRight w:val="0"/>
      <w:marTop w:val="0"/>
      <w:marBottom w:val="0"/>
      <w:divBdr>
        <w:top w:val="none" w:sz="0" w:space="0" w:color="auto"/>
        <w:left w:val="none" w:sz="0" w:space="0" w:color="auto"/>
        <w:bottom w:val="none" w:sz="0" w:space="0" w:color="auto"/>
        <w:right w:val="none" w:sz="0" w:space="0" w:color="auto"/>
      </w:divBdr>
    </w:div>
    <w:div w:id="607933162">
      <w:bodyDiv w:val="1"/>
      <w:marLeft w:val="0"/>
      <w:marRight w:val="0"/>
      <w:marTop w:val="0"/>
      <w:marBottom w:val="0"/>
      <w:divBdr>
        <w:top w:val="none" w:sz="0" w:space="0" w:color="auto"/>
        <w:left w:val="none" w:sz="0" w:space="0" w:color="auto"/>
        <w:bottom w:val="none" w:sz="0" w:space="0" w:color="auto"/>
        <w:right w:val="none" w:sz="0" w:space="0" w:color="auto"/>
      </w:divBdr>
    </w:div>
    <w:div w:id="617180848">
      <w:bodyDiv w:val="1"/>
      <w:marLeft w:val="0"/>
      <w:marRight w:val="0"/>
      <w:marTop w:val="0"/>
      <w:marBottom w:val="0"/>
      <w:divBdr>
        <w:top w:val="none" w:sz="0" w:space="0" w:color="auto"/>
        <w:left w:val="none" w:sz="0" w:space="0" w:color="auto"/>
        <w:bottom w:val="none" w:sz="0" w:space="0" w:color="auto"/>
        <w:right w:val="none" w:sz="0" w:space="0" w:color="auto"/>
      </w:divBdr>
    </w:div>
    <w:div w:id="623583411">
      <w:bodyDiv w:val="1"/>
      <w:marLeft w:val="0"/>
      <w:marRight w:val="0"/>
      <w:marTop w:val="0"/>
      <w:marBottom w:val="0"/>
      <w:divBdr>
        <w:top w:val="none" w:sz="0" w:space="0" w:color="auto"/>
        <w:left w:val="none" w:sz="0" w:space="0" w:color="auto"/>
        <w:bottom w:val="none" w:sz="0" w:space="0" w:color="auto"/>
        <w:right w:val="none" w:sz="0" w:space="0" w:color="auto"/>
      </w:divBdr>
    </w:div>
    <w:div w:id="631639627">
      <w:bodyDiv w:val="1"/>
      <w:marLeft w:val="0"/>
      <w:marRight w:val="0"/>
      <w:marTop w:val="0"/>
      <w:marBottom w:val="0"/>
      <w:divBdr>
        <w:top w:val="none" w:sz="0" w:space="0" w:color="auto"/>
        <w:left w:val="none" w:sz="0" w:space="0" w:color="auto"/>
        <w:bottom w:val="none" w:sz="0" w:space="0" w:color="auto"/>
        <w:right w:val="none" w:sz="0" w:space="0" w:color="auto"/>
      </w:divBdr>
    </w:div>
    <w:div w:id="632832842">
      <w:bodyDiv w:val="1"/>
      <w:marLeft w:val="0"/>
      <w:marRight w:val="0"/>
      <w:marTop w:val="0"/>
      <w:marBottom w:val="0"/>
      <w:divBdr>
        <w:top w:val="none" w:sz="0" w:space="0" w:color="auto"/>
        <w:left w:val="none" w:sz="0" w:space="0" w:color="auto"/>
        <w:bottom w:val="none" w:sz="0" w:space="0" w:color="auto"/>
        <w:right w:val="none" w:sz="0" w:space="0" w:color="auto"/>
      </w:divBdr>
    </w:div>
    <w:div w:id="633950762">
      <w:bodyDiv w:val="1"/>
      <w:marLeft w:val="0"/>
      <w:marRight w:val="0"/>
      <w:marTop w:val="0"/>
      <w:marBottom w:val="0"/>
      <w:divBdr>
        <w:top w:val="none" w:sz="0" w:space="0" w:color="auto"/>
        <w:left w:val="none" w:sz="0" w:space="0" w:color="auto"/>
        <w:bottom w:val="none" w:sz="0" w:space="0" w:color="auto"/>
        <w:right w:val="none" w:sz="0" w:space="0" w:color="auto"/>
      </w:divBdr>
    </w:div>
    <w:div w:id="636297683">
      <w:bodyDiv w:val="1"/>
      <w:marLeft w:val="0"/>
      <w:marRight w:val="0"/>
      <w:marTop w:val="0"/>
      <w:marBottom w:val="0"/>
      <w:divBdr>
        <w:top w:val="none" w:sz="0" w:space="0" w:color="auto"/>
        <w:left w:val="none" w:sz="0" w:space="0" w:color="auto"/>
        <w:bottom w:val="none" w:sz="0" w:space="0" w:color="auto"/>
        <w:right w:val="none" w:sz="0" w:space="0" w:color="auto"/>
      </w:divBdr>
    </w:div>
    <w:div w:id="646470081">
      <w:bodyDiv w:val="1"/>
      <w:marLeft w:val="0"/>
      <w:marRight w:val="0"/>
      <w:marTop w:val="0"/>
      <w:marBottom w:val="0"/>
      <w:divBdr>
        <w:top w:val="none" w:sz="0" w:space="0" w:color="auto"/>
        <w:left w:val="none" w:sz="0" w:space="0" w:color="auto"/>
        <w:bottom w:val="none" w:sz="0" w:space="0" w:color="auto"/>
        <w:right w:val="none" w:sz="0" w:space="0" w:color="auto"/>
      </w:divBdr>
    </w:div>
    <w:div w:id="663822041">
      <w:bodyDiv w:val="1"/>
      <w:marLeft w:val="0"/>
      <w:marRight w:val="0"/>
      <w:marTop w:val="0"/>
      <w:marBottom w:val="0"/>
      <w:divBdr>
        <w:top w:val="none" w:sz="0" w:space="0" w:color="auto"/>
        <w:left w:val="none" w:sz="0" w:space="0" w:color="auto"/>
        <w:bottom w:val="none" w:sz="0" w:space="0" w:color="auto"/>
        <w:right w:val="none" w:sz="0" w:space="0" w:color="auto"/>
      </w:divBdr>
    </w:div>
    <w:div w:id="667562877">
      <w:bodyDiv w:val="1"/>
      <w:marLeft w:val="0"/>
      <w:marRight w:val="0"/>
      <w:marTop w:val="0"/>
      <w:marBottom w:val="0"/>
      <w:divBdr>
        <w:top w:val="none" w:sz="0" w:space="0" w:color="auto"/>
        <w:left w:val="none" w:sz="0" w:space="0" w:color="auto"/>
        <w:bottom w:val="none" w:sz="0" w:space="0" w:color="auto"/>
        <w:right w:val="none" w:sz="0" w:space="0" w:color="auto"/>
      </w:divBdr>
    </w:div>
    <w:div w:id="688147381">
      <w:bodyDiv w:val="1"/>
      <w:marLeft w:val="0"/>
      <w:marRight w:val="0"/>
      <w:marTop w:val="0"/>
      <w:marBottom w:val="0"/>
      <w:divBdr>
        <w:top w:val="none" w:sz="0" w:space="0" w:color="auto"/>
        <w:left w:val="none" w:sz="0" w:space="0" w:color="auto"/>
        <w:bottom w:val="none" w:sz="0" w:space="0" w:color="auto"/>
        <w:right w:val="none" w:sz="0" w:space="0" w:color="auto"/>
      </w:divBdr>
    </w:div>
    <w:div w:id="690301545">
      <w:bodyDiv w:val="1"/>
      <w:marLeft w:val="0"/>
      <w:marRight w:val="0"/>
      <w:marTop w:val="0"/>
      <w:marBottom w:val="0"/>
      <w:divBdr>
        <w:top w:val="none" w:sz="0" w:space="0" w:color="auto"/>
        <w:left w:val="none" w:sz="0" w:space="0" w:color="auto"/>
        <w:bottom w:val="none" w:sz="0" w:space="0" w:color="auto"/>
        <w:right w:val="none" w:sz="0" w:space="0" w:color="auto"/>
      </w:divBdr>
    </w:div>
    <w:div w:id="702553883">
      <w:bodyDiv w:val="1"/>
      <w:marLeft w:val="0"/>
      <w:marRight w:val="0"/>
      <w:marTop w:val="0"/>
      <w:marBottom w:val="0"/>
      <w:divBdr>
        <w:top w:val="none" w:sz="0" w:space="0" w:color="auto"/>
        <w:left w:val="none" w:sz="0" w:space="0" w:color="auto"/>
        <w:bottom w:val="none" w:sz="0" w:space="0" w:color="auto"/>
        <w:right w:val="none" w:sz="0" w:space="0" w:color="auto"/>
      </w:divBdr>
    </w:div>
    <w:div w:id="704794785">
      <w:bodyDiv w:val="1"/>
      <w:marLeft w:val="0"/>
      <w:marRight w:val="0"/>
      <w:marTop w:val="0"/>
      <w:marBottom w:val="0"/>
      <w:divBdr>
        <w:top w:val="none" w:sz="0" w:space="0" w:color="auto"/>
        <w:left w:val="none" w:sz="0" w:space="0" w:color="auto"/>
        <w:bottom w:val="none" w:sz="0" w:space="0" w:color="auto"/>
        <w:right w:val="none" w:sz="0" w:space="0" w:color="auto"/>
      </w:divBdr>
    </w:div>
    <w:div w:id="710692854">
      <w:bodyDiv w:val="1"/>
      <w:marLeft w:val="0"/>
      <w:marRight w:val="0"/>
      <w:marTop w:val="0"/>
      <w:marBottom w:val="0"/>
      <w:divBdr>
        <w:top w:val="none" w:sz="0" w:space="0" w:color="auto"/>
        <w:left w:val="none" w:sz="0" w:space="0" w:color="auto"/>
        <w:bottom w:val="none" w:sz="0" w:space="0" w:color="auto"/>
        <w:right w:val="none" w:sz="0" w:space="0" w:color="auto"/>
      </w:divBdr>
    </w:div>
    <w:div w:id="724454093">
      <w:bodyDiv w:val="1"/>
      <w:marLeft w:val="0"/>
      <w:marRight w:val="0"/>
      <w:marTop w:val="0"/>
      <w:marBottom w:val="0"/>
      <w:divBdr>
        <w:top w:val="none" w:sz="0" w:space="0" w:color="auto"/>
        <w:left w:val="none" w:sz="0" w:space="0" w:color="auto"/>
        <w:bottom w:val="none" w:sz="0" w:space="0" w:color="auto"/>
        <w:right w:val="none" w:sz="0" w:space="0" w:color="auto"/>
      </w:divBdr>
    </w:div>
    <w:div w:id="727338049">
      <w:bodyDiv w:val="1"/>
      <w:marLeft w:val="0"/>
      <w:marRight w:val="0"/>
      <w:marTop w:val="0"/>
      <w:marBottom w:val="0"/>
      <w:divBdr>
        <w:top w:val="none" w:sz="0" w:space="0" w:color="auto"/>
        <w:left w:val="none" w:sz="0" w:space="0" w:color="auto"/>
        <w:bottom w:val="none" w:sz="0" w:space="0" w:color="auto"/>
        <w:right w:val="none" w:sz="0" w:space="0" w:color="auto"/>
      </w:divBdr>
    </w:div>
    <w:div w:id="729111819">
      <w:bodyDiv w:val="1"/>
      <w:marLeft w:val="0"/>
      <w:marRight w:val="0"/>
      <w:marTop w:val="0"/>
      <w:marBottom w:val="0"/>
      <w:divBdr>
        <w:top w:val="none" w:sz="0" w:space="0" w:color="auto"/>
        <w:left w:val="none" w:sz="0" w:space="0" w:color="auto"/>
        <w:bottom w:val="none" w:sz="0" w:space="0" w:color="auto"/>
        <w:right w:val="none" w:sz="0" w:space="0" w:color="auto"/>
      </w:divBdr>
    </w:div>
    <w:div w:id="732780020">
      <w:bodyDiv w:val="1"/>
      <w:marLeft w:val="0"/>
      <w:marRight w:val="0"/>
      <w:marTop w:val="0"/>
      <w:marBottom w:val="0"/>
      <w:divBdr>
        <w:top w:val="none" w:sz="0" w:space="0" w:color="auto"/>
        <w:left w:val="none" w:sz="0" w:space="0" w:color="auto"/>
        <w:bottom w:val="none" w:sz="0" w:space="0" w:color="auto"/>
        <w:right w:val="none" w:sz="0" w:space="0" w:color="auto"/>
      </w:divBdr>
    </w:div>
    <w:div w:id="736585671">
      <w:bodyDiv w:val="1"/>
      <w:marLeft w:val="0"/>
      <w:marRight w:val="0"/>
      <w:marTop w:val="0"/>
      <w:marBottom w:val="0"/>
      <w:divBdr>
        <w:top w:val="none" w:sz="0" w:space="0" w:color="auto"/>
        <w:left w:val="none" w:sz="0" w:space="0" w:color="auto"/>
        <w:bottom w:val="none" w:sz="0" w:space="0" w:color="auto"/>
        <w:right w:val="none" w:sz="0" w:space="0" w:color="auto"/>
      </w:divBdr>
    </w:div>
    <w:div w:id="754668885">
      <w:bodyDiv w:val="1"/>
      <w:marLeft w:val="0"/>
      <w:marRight w:val="0"/>
      <w:marTop w:val="0"/>
      <w:marBottom w:val="0"/>
      <w:divBdr>
        <w:top w:val="none" w:sz="0" w:space="0" w:color="auto"/>
        <w:left w:val="none" w:sz="0" w:space="0" w:color="auto"/>
        <w:bottom w:val="none" w:sz="0" w:space="0" w:color="auto"/>
        <w:right w:val="none" w:sz="0" w:space="0" w:color="auto"/>
      </w:divBdr>
    </w:div>
    <w:div w:id="758796906">
      <w:bodyDiv w:val="1"/>
      <w:marLeft w:val="0"/>
      <w:marRight w:val="0"/>
      <w:marTop w:val="0"/>
      <w:marBottom w:val="0"/>
      <w:divBdr>
        <w:top w:val="none" w:sz="0" w:space="0" w:color="auto"/>
        <w:left w:val="none" w:sz="0" w:space="0" w:color="auto"/>
        <w:bottom w:val="none" w:sz="0" w:space="0" w:color="auto"/>
        <w:right w:val="none" w:sz="0" w:space="0" w:color="auto"/>
      </w:divBdr>
    </w:div>
    <w:div w:id="762842672">
      <w:bodyDiv w:val="1"/>
      <w:marLeft w:val="0"/>
      <w:marRight w:val="0"/>
      <w:marTop w:val="0"/>
      <w:marBottom w:val="0"/>
      <w:divBdr>
        <w:top w:val="none" w:sz="0" w:space="0" w:color="auto"/>
        <w:left w:val="none" w:sz="0" w:space="0" w:color="auto"/>
        <w:bottom w:val="none" w:sz="0" w:space="0" w:color="auto"/>
        <w:right w:val="none" w:sz="0" w:space="0" w:color="auto"/>
      </w:divBdr>
    </w:div>
    <w:div w:id="777413708">
      <w:bodyDiv w:val="1"/>
      <w:marLeft w:val="0"/>
      <w:marRight w:val="0"/>
      <w:marTop w:val="0"/>
      <w:marBottom w:val="0"/>
      <w:divBdr>
        <w:top w:val="none" w:sz="0" w:space="0" w:color="auto"/>
        <w:left w:val="none" w:sz="0" w:space="0" w:color="auto"/>
        <w:bottom w:val="none" w:sz="0" w:space="0" w:color="auto"/>
        <w:right w:val="none" w:sz="0" w:space="0" w:color="auto"/>
      </w:divBdr>
    </w:div>
    <w:div w:id="777680941">
      <w:bodyDiv w:val="1"/>
      <w:marLeft w:val="0"/>
      <w:marRight w:val="0"/>
      <w:marTop w:val="0"/>
      <w:marBottom w:val="0"/>
      <w:divBdr>
        <w:top w:val="none" w:sz="0" w:space="0" w:color="auto"/>
        <w:left w:val="none" w:sz="0" w:space="0" w:color="auto"/>
        <w:bottom w:val="none" w:sz="0" w:space="0" w:color="auto"/>
        <w:right w:val="none" w:sz="0" w:space="0" w:color="auto"/>
      </w:divBdr>
    </w:div>
    <w:div w:id="779227956">
      <w:bodyDiv w:val="1"/>
      <w:marLeft w:val="0"/>
      <w:marRight w:val="0"/>
      <w:marTop w:val="0"/>
      <w:marBottom w:val="0"/>
      <w:divBdr>
        <w:top w:val="none" w:sz="0" w:space="0" w:color="auto"/>
        <w:left w:val="none" w:sz="0" w:space="0" w:color="auto"/>
        <w:bottom w:val="none" w:sz="0" w:space="0" w:color="auto"/>
        <w:right w:val="none" w:sz="0" w:space="0" w:color="auto"/>
      </w:divBdr>
    </w:div>
    <w:div w:id="786238956">
      <w:bodyDiv w:val="1"/>
      <w:marLeft w:val="0"/>
      <w:marRight w:val="0"/>
      <w:marTop w:val="0"/>
      <w:marBottom w:val="0"/>
      <w:divBdr>
        <w:top w:val="none" w:sz="0" w:space="0" w:color="auto"/>
        <w:left w:val="none" w:sz="0" w:space="0" w:color="auto"/>
        <w:bottom w:val="none" w:sz="0" w:space="0" w:color="auto"/>
        <w:right w:val="none" w:sz="0" w:space="0" w:color="auto"/>
      </w:divBdr>
    </w:div>
    <w:div w:id="790243673">
      <w:bodyDiv w:val="1"/>
      <w:marLeft w:val="0"/>
      <w:marRight w:val="0"/>
      <w:marTop w:val="0"/>
      <w:marBottom w:val="0"/>
      <w:divBdr>
        <w:top w:val="none" w:sz="0" w:space="0" w:color="auto"/>
        <w:left w:val="none" w:sz="0" w:space="0" w:color="auto"/>
        <w:bottom w:val="none" w:sz="0" w:space="0" w:color="auto"/>
        <w:right w:val="none" w:sz="0" w:space="0" w:color="auto"/>
      </w:divBdr>
    </w:div>
    <w:div w:id="791825218">
      <w:bodyDiv w:val="1"/>
      <w:marLeft w:val="0"/>
      <w:marRight w:val="0"/>
      <w:marTop w:val="0"/>
      <w:marBottom w:val="0"/>
      <w:divBdr>
        <w:top w:val="none" w:sz="0" w:space="0" w:color="auto"/>
        <w:left w:val="none" w:sz="0" w:space="0" w:color="auto"/>
        <w:bottom w:val="none" w:sz="0" w:space="0" w:color="auto"/>
        <w:right w:val="none" w:sz="0" w:space="0" w:color="auto"/>
      </w:divBdr>
    </w:div>
    <w:div w:id="795371467">
      <w:bodyDiv w:val="1"/>
      <w:marLeft w:val="0"/>
      <w:marRight w:val="0"/>
      <w:marTop w:val="0"/>
      <w:marBottom w:val="0"/>
      <w:divBdr>
        <w:top w:val="none" w:sz="0" w:space="0" w:color="auto"/>
        <w:left w:val="none" w:sz="0" w:space="0" w:color="auto"/>
        <w:bottom w:val="none" w:sz="0" w:space="0" w:color="auto"/>
        <w:right w:val="none" w:sz="0" w:space="0" w:color="auto"/>
      </w:divBdr>
    </w:div>
    <w:div w:id="805245154">
      <w:bodyDiv w:val="1"/>
      <w:marLeft w:val="0"/>
      <w:marRight w:val="0"/>
      <w:marTop w:val="0"/>
      <w:marBottom w:val="0"/>
      <w:divBdr>
        <w:top w:val="none" w:sz="0" w:space="0" w:color="auto"/>
        <w:left w:val="none" w:sz="0" w:space="0" w:color="auto"/>
        <w:bottom w:val="none" w:sz="0" w:space="0" w:color="auto"/>
        <w:right w:val="none" w:sz="0" w:space="0" w:color="auto"/>
      </w:divBdr>
    </w:div>
    <w:div w:id="809635989">
      <w:bodyDiv w:val="1"/>
      <w:marLeft w:val="0"/>
      <w:marRight w:val="0"/>
      <w:marTop w:val="0"/>
      <w:marBottom w:val="0"/>
      <w:divBdr>
        <w:top w:val="none" w:sz="0" w:space="0" w:color="auto"/>
        <w:left w:val="none" w:sz="0" w:space="0" w:color="auto"/>
        <w:bottom w:val="none" w:sz="0" w:space="0" w:color="auto"/>
        <w:right w:val="none" w:sz="0" w:space="0" w:color="auto"/>
      </w:divBdr>
    </w:div>
    <w:div w:id="816070093">
      <w:bodyDiv w:val="1"/>
      <w:marLeft w:val="0"/>
      <w:marRight w:val="0"/>
      <w:marTop w:val="0"/>
      <w:marBottom w:val="0"/>
      <w:divBdr>
        <w:top w:val="none" w:sz="0" w:space="0" w:color="auto"/>
        <w:left w:val="none" w:sz="0" w:space="0" w:color="auto"/>
        <w:bottom w:val="none" w:sz="0" w:space="0" w:color="auto"/>
        <w:right w:val="none" w:sz="0" w:space="0" w:color="auto"/>
      </w:divBdr>
    </w:div>
    <w:div w:id="830678716">
      <w:bodyDiv w:val="1"/>
      <w:marLeft w:val="0"/>
      <w:marRight w:val="0"/>
      <w:marTop w:val="0"/>
      <w:marBottom w:val="0"/>
      <w:divBdr>
        <w:top w:val="none" w:sz="0" w:space="0" w:color="auto"/>
        <w:left w:val="none" w:sz="0" w:space="0" w:color="auto"/>
        <w:bottom w:val="none" w:sz="0" w:space="0" w:color="auto"/>
        <w:right w:val="none" w:sz="0" w:space="0" w:color="auto"/>
      </w:divBdr>
    </w:div>
    <w:div w:id="832330761">
      <w:bodyDiv w:val="1"/>
      <w:marLeft w:val="0"/>
      <w:marRight w:val="0"/>
      <w:marTop w:val="0"/>
      <w:marBottom w:val="0"/>
      <w:divBdr>
        <w:top w:val="none" w:sz="0" w:space="0" w:color="auto"/>
        <w:left w:val="none" w:sz="0" w:space="0" w:color="auto"/>
        <w:bottom w:val="none" w:sz="0" w:space="0" w:color="auto"/>
        <w:right w:val="none" w:sz="0" w:space="0" w:color="auto"/>
      </w:divBdr>
    </w:div>
    <w:div w:id="855656073">
      <w:bodyDiv w:val="1"/>
      <w:marLeft w:val="0"/>
      <w:marRight w:val="0"/>
      <w:marTop w:val="0"/>
      <w:marBottom w:val="0"/>
      <w:divBdr>
        <w:top w:val="none" w:sz="0" w:space="0" w:color="auto"/>
        <w:left w:val="none" w:sz="0" w:space="0" w:color="auto"/>
        <w:bottom w:val="none" w:sz="0" w:space="0" w:color="auto"/>
        <w:right w:val="none" w:sz="0" w:space="0" w:color="auto"/>
      </w:divBdr>
    </w:div>
    <w:div w:id="870799893">
      <w:bodyDiv w:val="1"/>
      <w:marLeft w:val="0"/>
      <w:marRight w:val="0"/>
      <w:marTop w:val="0"/>
      <w:marBottom w:val="0"/>
      <w:divBdr>
        <w:top w:val="none" w:sz="0" w:space="0" w:color="auto"/>
        <w:left w:val="none" w:sz="0" w:space="0" w:color="auto"/>
        <w:bottom w:val="none" w:sz="0" w:space="0" w:color="auto"/>
        <w:right w:val="none" w:sz="0" w:space="0" w:color="auto"/>
      </w:divBdr>
    </w:div>
    <w:div w:id="877548755">
      <w:bodyDiv w:val="1"/>
      <w:marLeft w:val="0"/>
      <w:marRight w:val="0"/>
      <w:marTop w:val="0"/>
      <w:marBottom w:val="0"/>
      <w:divBdr>
        <w:top w:val="none" w:sz="0" w:space="0" w:color="auto"/>
        <w:left w:val="none" w:sz="0" w:space="0" w:color="auto"/>
        <w:bottom w:val="none" w:sz="0" w:space="0" w:color="auto"/>
        <w:right w:val="none" w:sz="0" w:space="0" w:color="auto"/>
      </w:divBdr>
    </w:div>
    <w:div w:id="877739484">
      <w:bodyDiv w:val="1"/>
      <w:marLeft w:val="0"/>
      <w:marRight w:val="0"/>
      <w:marTop w:val="0"/>
      <w:marBottom w:val="0"/>
      <w:divBdr>
        <w:top w:val="none" w:sz="0" w:space="0" w:color="auto"/>
        <w:left w:val="none" w:sz="0" w:space="0" w:color="auto"/>
        <w:bottom w:val="none" w:sz="0" w:space="0" w:color="auto"/>
        <w:right w:val="none" w:sz="0" w:space="0" w:color="auto"/>
      </w:divBdr>
    </w:div>
    <w:div w:id="899679330">
      <w:bodyDiv w:val="1"/>
      <w:marLeft w:val="0"/>
      <w:marRight w:val="0"/>
      <w:marTop w:val="0"/>
      <w:marBottom w:val="0"/>
      <w:divBdr>
        <w:top w:val="none" w:sz="0" w:space="0" w:color="auto"/>
        <w:left w:val="none" w:sz="0" w:space="0" w:color="auto"/>
        <w:bottom w:val="none" w:sz="0" w:space="0" w:color="auto"/>
        <w:right w:val="none" w:sz="0" w:space="0" w:color="auto"/>
      </w:divBdr>
    </w:div>
    <w:div w:id="907110819">
      <w:bodyDiv w:val="1"/>
      <w:marLeft w:val="0"/>
      <w:marRight w:val="0"/>
      <w:marTop w:val="0"/>
      <w:marBottom w:val="0"/>
      <w:divBdr>
        <w:top w:val="none" w:sz="0" w:space="0" w:color="auto"/>
        <w:left w:val="none" w:sz="0" w:space="0" w:color="auto"/>
        <w:bottom w:val="none" w:sz="0" w:space="0" w:color="auto"/>
        <w:right w:val="none" w:sz="0" w:space="0" w:color="auto"/>
      </w:divBdr>
    </w:div>
    <w:div w:id="925724717">
      <w:bodyDiv w:val="1"/>
      <w:marLeft w:val="0"/>
      <w:marRight w:val="0"/>
      <w:marTop w:val="0"/>
      <w:marBottom w:val="0"/>
      <w:divBdr>
        <w:top w:val="none" w:sz="0" w:space="0" w:color="auto"/>
        <w:left w:val="none" w:sz="0" w:space="0" w:color="auto"/>
        <w:bottom w:val="none" w:sz="0" w:space="0" w:color="auto"/>
        <w:right w:val="none" w:sz="0" w:space="0" w:color="auto"/>
      </w:divBdr>
    </w:div>
    <w:div w:id="937178833">
      <w:bodyDiv w:val="1"/>
      <w:marLeft w:val="0"/>
      <w:marRight w:val="0"/>
      <w:marTop w:val="0"/>
      <w:marBottom w:val="0"/>
      <w:divBdr>
        <w:top w:val="none" w:sz="0" w:space="0" w:color="auto"/>
        <w:left w:val="none" w:sz="0" w:space="0" w:color="auto"/>
        <w:bottom w:val="none" w:sz="0" w:space="0" w:color="auto"/>
        <w:right w:val="none" w:sz="0" w:space="0" w:color="auto"/>
      </w:divBdr>
    </w:div>
    <w:div w:id="940722415">
      <w:bodyDiv w:val="1"/>
      <w:marLeft w:val="0"/>
      <w:marRight w:val="0"/>
      <w:marTop w:val="0"/>
      <w:marBottom w:val="0"/>
      <w:divBdr>
        <w:top w:val="none" w:sz="0" w:space="0" w:color="auto"/>
        <w:left w:val="none" w:sz="0" w:space="0" w:color="auto"/>
        <w:bottom w:val="none" w:sz="0" w:space="0" w:color="auto"/>
        <w:right w:val="none" w:sz="0" w:space="0" w:color="auto"/>
      </w:divBdr>
    </w:div>
    <w:div w:id="957444392">
      <w:bodyDiv w:val="1"/>
      <w:marLeft w:val="0"/>
      <w:marRight w:val="0"/>
      <w:marTop w:val="0"/>
      <w:marBottom w:val="0"/>
      <w:divBdr>
        <w:top w:val="none" w:sz="0" w:space="0" w:color="auto"/>
        <w:left w:val="none" w:sz="0" w:space="0" w:color="auto"/>
        <w:bottom w:val="none" w:sz="0" w:space="0" w:color="auto"/>
        <w:right w:val="none" w:sz="0" w:space="0" w:color="auto"/>
      </w:divBdr>
    </w:div>
    <w:div w:id="968901026">
      <w:bodyDiv w:val="1"/>
      <w:marLeft w:val="0"/>
      <w:marRight w:val="0"/>
      <w:marTop w:val="0"/>
      <w:marBottom w:val="0"/>
      <w:divBdr>
        <w:top w:val="none" w:sz="0" w:space="0" w:color="auto"/>
        <w:left w:val="none" w:sz="0" w:space="0" w:color="auto"/>
        <w:bottom w:val="none" w:sz="0" w:space="0" w:color="auto"/>
        <w:right w:val="none" w:sz="0" w:space="0" w:color="auto"/>
      </w:divBdr>
    </w:div>
    <w:div w:id="979918644">
      <w:bodyDiv w:val="1"/>
      <w:marLeft w:val="0"/>
      <w:marRight w:val="0"/>
      <w:marTop w:val="0"/>
      <w:marBottom w:val="0"/>
      <w:divBdr>
        <w:top w:val="none" w:sz="0" w:space="0" w:color="auto"/>
        <w:left w:val="none" w:sz="0" w:space="0" w:color="auto"/>
        <w:bottom w:val="none" w:sz="0" w:space="0" w:color="auto"/>
        <w:right w:val="none" w:sz="0" w:space="0" w:color="auto"/>
      </w:divBdr>
    </w:div>
    <w:div w:id="982856659">
      <w:bodyDiv w:val="1"/>
      <w:marLeft w:val="0"/>
      <w:marRight w:val="0"/>
      <w:marTop w:val="0"/>
      <w:marBottom w:val="0"/>
      <w:divBdr>
        <w:top w:val="none" w:sz="0" w:space="0" w:color="auto"/>
        <w:left w:val="none" w:sz="0" w:space="0" w:color="auto"/>
        <w:bottom w:val="none" w:sz="0" w:space="0" w:color="auto"/>
        <w:right w:val="none" w:sz="0" w:space="0" w:color="auto"/>
      </w:divBdr>
    </w:div>
    <w:div w:id="991300198">
      <w:bodyDiv w:val="1"/>
      <w:marLeft w:val="0"/>
      <w:marRight w:val="0"/>
      <w:marTop w:val="0"/>
      <w:marBottom w:val="0"/>
      <w:divBdr>
        <w:top w:val="none" w:sz="0" w:space="0" w:color="auto"/>
        <w:left w:val="none" w:sz="0" w:space="0" w:color="auto"/>
        <w:bottom w:val="none" w:sz="0" w:space="0" w:color="auto"/>
        <w:right w:val="none" w:sz="0" w:space="0" w:color="auto"/>
      </w:divBdr>
    </w:div>
    <w:div w:id="992218505">
      <w:bodyDiv w:val="1"/>
      <w:marLeft w:val="0"/>
      <w:marRight w:val="0"/>
      <w:marTop w:val="0"/>
      <w:marBottom w:val="0"/>
      <w:divBdr>
        <w:top w:val="none" w:sz="0" w:space="0" w:color="auto"/>
        <w:left w:val="none" w:sz="0" w:space="0" w:color="auto"/>
        <w:bottom w:val="none" w:sz="0" w:space="0" w:color="auto"/>
        <w:right w:val="none" w:sz="0" w:space="0" w:color="auto"/>
      </w:divBdr>
    </w:div>
    <w:div w:id="1000348819">
      <w:bodyDiv w:val="1"/>
      <w:marLeft w:val="0"/>
      <w:marRight w:val="0"/>
      <w:marTop w:val="0"/>
      <w:marBottom w:val="0"/>
      <w:divBdr>
        <w:top w:val="none" w:sz="0" w:space="0" w:color="auto"/>
        <w:left w:val="none" w:sz="0" w:space="0" w:color="auto"/>
        <w:bottom w:val="none" w:sz="0" w:space="0" w:color="auto"/>
        <w:right w:val="none" w:sz="0" w:space="0" w:color="auto"/>
      </w:divBdr>
    </w:div>
    <w:div w:id="1001004536">
      <w:bodyDiv w:val="1"/>
      <w:marLeft w:val="0"/>
      <w:marRight w:val="0"/>
      <w:marTop w:val="0"/>
      <w:marBottom w:val="0"/>
      <w:divBdr>
        <w:top w:val="none" w:sz="0" w:space="0" w:color="auto"/>
        <w:left w:val="none" w:sz="0" w:space="0" w:color="auto"/>
        <w:bottom w:val="none" w:sz="0" w:space="0" w:color="auto"/>
        <w:right w:val="none" w:sz="0" w:space="0" w:color="auto"/>
      </w:divBdr>
    </w:div>
    <w:div w:id="1003321607">
      <w:bodyDiv w:val="1"/>
      <w:marLeft w:val="0"/>
      <w:marRight w:val="0"/>
      <w:marTop w:val="0"/>
      <w:marBottom w:val="0"/>
      <w:divBdr>
        <w:top w:val="none" w:sz="0" w:space="0" w:color="auto"/>
        <w:left w:val="none" w:sz="0" w:space="0" w:color="auto"/>
        <w:bottom w:val="none" w:sz="0" w:space="0" w:color="auto"/>
        <w:right w:val="none" w:sz="0" w:space="0" w:color="auto"/>
      </w:divBdr>
    </w:div>
    <w:div w:id="1004747997">
      <w:bodyDiv w:val="1"/>
      <w:marLeft w:val="0"/>
      <w:marRight w:val="0"/>
      <w:marTop w:val="0"/>
      <w:marBottom w:val="0"/>
      <w:divBdr>
        <w:top w:val="none" w:sz="0" w:space="0" w:color="auto"/>
        <w:left w:val="none" w:sz="0" w:space="0" w:color="auto"/>
        <w:bottom w:val="none" w:sz="0" w:space="0" w:color="auto"/>
        <w:right w:val="none" w:sz="0" w:space="0" w:color="auto"/>
      </w:divBdr>
    </w:div>
    <w:div w:id="1010451881">
      <w:bodyDiv w:val="1"/>
      <w:marLeft w:val="0"/>
      <w:marRight w:val="0"/>
      <w:marTop w:val="0"/>
      <w:marBottom w:val="0"/>
      <w:divBdr>
        <w:top w:val="none" w:sz="0" w:space="0" w:color="auto"/>
        <w:left w:val="none" w:sz="0" w:space="0" w:color="auto"/>
        <w:bottom w:val="none" w:sz="0" w:space="0" w:color="auto"/>
        <w:right w:val="none" w:sz="0" w:space="0" w:color="auto"/>
      </w:divBdr>
    </w:div>
    <w:div w:id="1011182176">
      <w:bodyDiv w:val="1"/>
      <w:marLeft w:val="0"/>
      <w:marRight w:val="0"/>
      <w:marTop w:val="0"/>
      <w:marBottom w:val="0"/>
      <w:divBdr>
        <w:top w:val="none" w:sz="0" w:space="0" w:color="auto"/>
        <w:left w:val="none" w:sz="0" w:space="0" w:color="auto"/>
        <w:bottom w:val="none" w:sz="0" w:space="0" w:color="auto"/>
        <w:right w:val="none" w:sz="0" w:space="0" w:color="auto"/>
      </w:divBdr>
    </w:div>
    <w:div w:id="1013845149">
      <w:bodyDiv w:val="1"/>
      <w:marLeft w:val="0"/>
      <w:marRight w:val="0"/>
      <w:marTop w:val="0"/>
      <w:marBottom w:val="0"/>
      <w:divBdr>
        <w:top w:val="none" w:sz="0" w:space="0" w:color="auto"/>
        <w:left w:val="none" w:sz="0" w:space="0" w:color="auto"/>
        <w:bottom w:val="none" w:sz="0" w:space="0" w:color="auto"/>
        <w:right w:val="none" w:sz="0" w:space="0" w:color="auto"/>
      </w:divBdr>
    </w:div>
    <w:div w:id="1016074775">
      <w:bodyDiv w:val="1"/>
      <w:marLeft w:val="0"/>
      <w:marRight w:val="0"/>
      <w:marTop w:val="0"/>
      <w:marBottom w:val="0"/>
      <w:divBdr>
        <w:top w:val="none" w:sz="0" w:space="0" w:color="auto"/>
        <w:left w:val="none" w:sz="0" w:space="0" w:color="auto"/>
        <w:bottom w:val="none" w:sz="0" w:space="0" w:color="auto"/>
        <w:right w:val="none" w:sz="0" w:space="0" w:color="auto"/>
      </w:divBdr>
    </w:div>
    <w:div w:id="1019622774">
      <w:bodyDiv w:val="1"/>
      <w:marLeft w:val="0"/>
      <w:marRight w:val="0"/>
      <w:marTop w:val="0"/>
      <w:marBottom w:val="0"/>
      <w:divBdr>
        <w:top w:val="none" w:sz="0" w:space="0" w:color="auto"/>
        <w:left w:val="none" w:sz="0" w:space="0" w:color="auto"/>
        <w:bottom w:val="none" w:sz="0" w:space="0" w:color="auto"/>
        <w:right w:val="none" w:sz="0" w:space="0" w:color="auto"/>
      </w:divBdr>
    </w:div>
    <w:div w:id="1020854727">
      <w:bodyDiv w:val="1"/>
      <w:marLeft w:val="0"/>
      <w:marRight w:val="0"/>
      <w:marTop w:val="0"/>
      <w:marBottom w:val="0"/>
      <w:divBdr>
        <w:top w:val="none" w:sz="0" w:space="0" w:color="auto"/>
        <w:left w:val="none" w:sz="0" w:space="0" w:color="auto"/>
        <w:bottom w:val="none" w:sz="0" w:space="0" w:color="auto"/>
        <w:right w:val="none" w:sz="0" w:space="0" w:color="auto"/>
      </w:divBdr>
    </w:div>
    <w:div w:id="1024210226">
      <w:bodyDiv w:val="1"/>
      <w:marLeft w:val="0"/>
      <w:marRight w:val="0"/>
      <w:marTop w:val="0"/>
      <w:marBottom w:val="0"/>
      <w:divBdr>
        <w:top w:val="none" w:sz="0" w:space="0" w:color="auto"/>
        <w:left w:val="none" w:sz="0" w:space="0" w:color="auto"/>
        <w:bottom w:val="none" w:sz="0" w:space="0" w:color="auto"/>
        <w:right w:val="none" w:sz="0" w:space="0" w:color="auto"/>
      </w:divBdr>
    </w:div>
    <w:div w:id="1028990452">
      <w:bodyDiv w:val="1"/>
      <w:marLeft w:val="0"/>
      <w:marRight w:val="0"/>
      <w:marTop w:val="0"/>
      <w:marBottom w:val="0"/>
      <w:divBdr>
        <w:top w:val="none" w:sz="0" w:space="0" w:color="auto"/>
        <w:left w:val="none" w:sz="0" w:space="0" w:color="auto"/>
        <w:bottom w:val="none" w:sz="0" w:space="0" w:color="auto"/>
        <w:right w:val="none" w:sz="0" w:space="0" w:color="auto"/>
      </w:divBdr>
    </w:div>
    <w:div w:id="1029916767">
      <w:bodyDiv w:val="1"/>
      <w:marLeft w:val="0"/>
      <w:marRight w:val="0"/>
      <w:marTop w:val="0"/>
      <w:marBottom w:val="0"/>
      <w:divBdr>
        <w:top w:val="none" w:sz="0" w:space="0" w:color="auto"/>
        <w:left w:val="none" w:sz="0" w:space="0" w:color="auto"/>
        <w:bottom w:val="none" w:sz="0" w:space="0" w:color="auto"/>
        <w:right w:val="none" w:sz="0" w:space="0" w:color="auto"/>
      </w:divBdr>
    </w:div>
    <w:div w:id="1044981331">
      <w:bodyDiv w:val="1"/>
      <w:marLeft w:val="0"/>
      <w:marRight w:val="0"/>
      <w:marTop w:val="0"/>
      <w:marBottom w:val="0"/>
      <w:divBdr>
        <w:top w:val="none" w:sz="0" w:space="0" w:color="auto"/>
        <w:left w:val="none" w:sz="0" w:space="0" w:color="auto"/>
        <w:bottom w:val="none" w:sz="0" w:space="0" w:color="auto"/>
        <w:right w:val="none" w:sz="0" w:space="0" w:color="auto"/>
      </w:divBdr>
    </w:div>
    <w:div w:id="1062799267">
      <w:bodyDiv w:val="1"/>
      <w:marLeft w:val="0"/>
      <w:marRight w:val="0"/>
      <w:marTop w:val="0"/>
      <w:marBottom w:val="0"/>
      <w:divBdr>
        <w:top w:val="none" w:sz="0" w:space="0" w:color="auto"/>
        <w:left w:val="none" w:sz="0" w:space="0" w:color="auto"/>
        <w:bottom w:val="none" w:sz="0" w:space="0" w:color="auto"/>
        <w:right w:val="none" w:sz="0" w:space="0" w:color="auto"/>
      </w:divBdr>
    </w:div>
    <w:div w:id="1064062363">
      <w:bodyDiv w:val="1"/>
      <w:marLeft w:val="0"/>
      <w:marRight w:val="0"/>
      <w:marTop w:val="0"/>
      <w:marBottom w:val="0"/>
      <w:divBdr>
        <w:top w:val="none" w:sz="0" w:space="0" w:color="auto"/>
        <w:left w:val="none" w:sz="0" w:space="0" w:color="auto"/>
        <w:bottom w:val="none" w:sz="0" w:space="0" w:color="auto"/>
        <w:right w:val="none" w:sz="0" w:space="0" w:color="auto"/>
      </w:divBdr>
    </w:div>
    <w:div w:id="1074007526">
      <w:bodyDiv w:val="1"/>
      <w:marLeft w:val="0"/>
      <w:marRight w:val="0"/>
      <w:marTop w:val="0"/>
      <w:marBottom w:val="0"/>
      <w:divBdr>
        <w:top w:val="none" w:sz="0" w:space="0" w:color="auto"/>
        <w:left w:val="none" w:sz="0" w:space="0" w:color="auto"/>
        <w:bottom w:val="none" w:sz="0" w:space="0" w:color="auto"/>
        <w:right w:val="none" w:sz="0" w:space="0" w:color="auto"/>
      </w:divBdr>
    </w:div>
    <w:div w:id="1077216391">
      <w:bodyDiv w:val="1"/>
      <w:marLeft w:val="0"/>
      <w:marRight w:val="0"/>
      <w:marTop w:val="0"/>
      <w:marBottom w:val="0"/>
      <w:divBdr>
        <w:top w:val="none" w:sz="0" w:space="0" w:color="auto"/>
        <w:left w:val="none" w:sz="0" w:space="0" w:color="auto"/>
        <w:bottom w:val="none" w:sz="0" w:space="0" w:color="auto"/>
        <w:right w:val="none" w:sz="0" w:space="0" w:color="auto"/>
      </w:divBdr>
    </w:div>
    <w:div w:id="1078988449">
      <w:bodyDiv w:val="1"/>
      <w:marLeft w:val="0"/>
      <w:marRight w:val="0"/>
      <w:marTop w:val="0"/>
      <w:marBottom w:val="0"/>
      <w:divBdr>
        <w:top w:val="none" w:sz="0" w:space="0" w:color="auto"/>
        <w:left w:val="none" w:sz="0" w:space="0" w:color="auto"/>
        <w:bottom w:val="none" w:sz="0" w:space="0" w:color="auto"/>
        <w:right w:val="none" w:sz="0" w:space="0" w:color="auto"/>
      </w:divBdr>
    </w:div>
    <w:div w:id="1082530455">
      <w:bodyDiv w:val="1"/>
      <w:marLeft w:val="0"/>
      <w:marRight w:val="0"/>
      <w:marTop w:val="0"/>
      <w:marBottom w:val="0"/>
      <w:divBdr>
        <w:top w:val="none" w:sz="0" w:space="0" w:color="auto"/>
        <w:left w:val="none" w:sz="0" w:space="0" w:color="auto"/>
        <w:bottom w:val="none" w:sz="0" w:space="0" w:color="auto"/>
        <w:right w:val="none" w:sz="0" w:space="0" w:color="auto"/>
      </w:divBdr>
    </w:div>
    <w:div w:id="1086926285">
      <w:bodyDiv w:val="1"/>
      <w:marLeft w:val="0"/>
      <w:marRight w:val="0"/>
      <w:marTop w:val="0"/>
      <w:marBottom w:val="0"/>
      <w:divBdr>
        <w:top w:val="none" w:sz="0" w:space="0" w:color="auto"/>
        <w:left w:val="none" w:sz="0" w:space="0" w:color="auto"/>
        <w:bottom w:val="none" w:sz="0" w:space="0" w:color="auto"/>
        <w:right w:val="none" w:sz="0" w:space="0" w:color="auto"/>
      </w:divBdr>
    </w:div>
    <w:div w:id="1092354594">
      <w:bodyDiv w:val="1"/>
      <w:marLeft w:val="0"/>
      <w:marRight w:val="0"/>
      <w:marTop w:val="0"/>
      <w:marBottom w:val="0"/>
      <w:divBdr>
        <w:top w:val="none" w:sz="0" w:space="0" w:color="auto"/>
        <w:left w:val="none" w:sz="0" w:space="0" w:color="auto"/>
        <w:bottom w:val="none" w:sz="0" w:space="0" w:color="auto"/>
        <w:right w:val="none" w:sz="0" w:space="0" w:color="auto"/>
      </w:divBdr>
    </w:div>
    <w:div w:id="1107887188">
      <w:bodyDiv w:val="1"/>
      <w:marLeft w:val="0"/>
      <w:marRight w:val="0"/>
      <w:marTop w:val="0"/>
      <w:marBottom w:val="0"/>
      <w:divBdr>
        <w:top w:val="none" w:sz="0" w:space="0" w:color="auto"/>
        <w:left w:val="none" w:sz="0" w:space="0" w:color="auto"/>
        <w:bottom w:val="none" w:sz="0" w:space="0" w:color="auto"/>
        <w:right w:val="none" w:sz="0" w:space="0" w:color="auto"/>
      </w:divBdr>
    </w:div>
    <w:div w:id="1109666960">
      <w:bodyDiv w:val="1"/>
      <w:marLeft w:val="0"/>
      <w:marRight w:val="0"/>
      <w:marTop w:val="0"/>
      <w:marBottom w:val="0"/>
      <w:divBdr>
        <w:top w:val="none" w:sz="0" w:space="0" w:color="auto"/>
        <w:left w:val="none" w:sz="0" w:space="0" w:color="auto"/>
        <w:bottom w:val="none" w:sz="0" w:space="0" w:color="auto"/>
        <w:right w:val="none" w:sz="0" w:space="0" w:color="auto"/>
      </w:divBdr>
    </w:div>
    <w:div w:id="1114446280">
      <w:bodyDiv w:val="1"/>
      <w:marLeft w:val="0"/>
      <w:marRight w:val="0"/>
      <w:marTop w:val="0"/>
      <w:marBottom w:val="0"/>
      <w:divBdr>
        <w:top w:val="none" w:sz="0" w:space="0" w:color="auto"/>
        <w:left w:val="none" w:sz="0" w:space="0" w:color="auto"/>
        <w:bottom w:val="none" w:sz="0" w:space="0" w:color="auto"/>
        <w:right w:val="none" w:sz="0" w:space="0" w:color="auto"/>
      </w:divBdr>
    </w:div>
    <w:div w:id="1120345593">
      <w:bodyDiv w:val="1"/>
      <w:marLeft w:val="0"/>
      <w:marRight w:val="0"/>
      <w:marTop w:val="0"/>
      <w:marBottom w:val="0"/>
      <w:divBdr>
        <w:top w:val="none" w:sz="0" w:space="0" w:color="auto"/>
        <w:left w:val="none" w:sz="0" w:space="0" w:color="auto"/>
        <w:bottom w:val="none" w:sz="0" w:space="0" w:color="auto"/>
        <w:right w:val="none" w:sz="0" w:space="0" w:color="auto"/>
      </w:divBdr>
    </w:div>
    <w:div w:id="1121267775">
      <w:bodyDiv w:val="1"/>
      <w:marLeft w:val="0"/>
      <w:marRight w:val="0"/>
      <w:marTop w:val="0"/>
      <w:marBottom w:val="0"/>
      <w:divBdr>
        <w:top w:val="none" w:sz="0" w:space="0" w:color="auto"/>
        <w:left w:val="none" w:sz="0" w:space="0" w:color="auto"/>
        <w:bottom w:val="none" w:sz="0" w:space="0" w:color="auto"/>
        <w:right w:val="none" w:sz="0" w:space="0" w:color="auto"/>
      </w:divBdr>
    </w:div>
    <w:div w:id="1126047572">
      <w:bodyDiv w:val="1"/>
      <w:marLeft w:val="0"/>
      <w:marRight w:val="0"/>
      <w:marTop w:val="0"/>
      <w:marBottom w:val="0"/>
      <w:divBdr>
        <w:top w:val="none" w:sz="0" w:space="0" w:color="auto"/>
        <w:left w:val="none" w:sz="0" w:space="0" w:color="auto"/>
        <w:bottom w:val="none" w:sz="0" w:space="0" w:color="auto"/>
        <w:right w:val="none" w:sz="0" w:space="0" w:color="auto"/>
      </w:divBdr>
    </w:div>
    <w:div w:id="1136680047">
      <w:bodyDiv w:val="1"/>
      <w:marLeft w:val="0"/>
      <w:marRight w:val="0"/>
      <w:marTop w:val="0"/>
      <w:marBottom w:val="0"/>
      <w:divBdr>
        <w:top w:val="none" w:sz="0" w:space="0" w:color="auto"/>
        <w:left w:val="none" w:sz="0" w:space="0" w:color="auto"/>
        <w:bottom w:val="none" w:sz="0" w:space="0" w:color="auto"/>
        <w:right w:val="none" w:sz="0" w:space="0" w:color="auto"/>
      </w:divBdr>
    </w:div>
    <w:div w:id="1138763953">
      <w:bodyDiv w:val="1"/>
      <w:marLeft w:val="0"/>
      <w:marRight w:val="0"/>
      <w:marTop w:val="0"/>
      <w:marBottom w:val="0"/>
      <w:divBdr>
        <w:top w:val="none" w:sz="0" w:space="0" w:color="auto"/>
        <w:left w:val="none" w:sz="0" w:space="0" w:color="auto"/>
        <w:bottom w:val="none" w:sz="0" w:space="0" w:color="auto"/>
        <w:right w:val="none" w:sz="0" w:space="0" w:color="auto"/>
      </w:divBdr>
    </w:div>
    <w:div w:id="1151555685">
      <w:bodyDiv w:val="1"/>
      <w:marLeft w:val="0"/>
      <w:marRight w:val="0"/>
      <w:marTop w:val="0"/>
      <w:marBottom w:val="0"/>
      <w:divBdr>
        <w:top w:val="none" w:sz="0" w:space="0" w:color="auto"/>
        <w:left w:val="none" w:sz="0" w:space="0" w:color="auto"/>
        <w:bottom w:val="none" w:sz="0" w:space="0" w:color="auto"/>
        <w:right w:val="none" w:sz="0" w:space="0" w:color="auto"/>
      </w:divBdr>
    </w:div>
    <w:div w:id="1153329457">
      <w:bodyDiv w:val="1"/>
      <w:marLeft w:val="0"/>
      <w:marRight w:val="0"/>
      <w:marTop w:val="0"/>
      <w:marBottom w:val="0"/>
      <w:divBdr>
        <w:top w:val="none" w:sz="0" w:space="0" w:color="auto"/>
        <w:left w:val="none" w:sz="0" w:space="0" w:color="auto"/>
        <w:bottom w:val="none" w:sz="0" w:space="0" w:color="auto"/>
        <w:right w:val="none" w:sz="0" w:space="0" w:color="auto"/>
      </w:divBdr>
    </w:div>
    <w:div w:id="1154177426">
      <w:bodyDiv w:val="1"/>
      <w:marLeft w:val="0"/>
      <w:marRight w:val="0"/>
      <w:marTop w:val="0"/>
      <w:marBottom w:val="0"/>
      <w:divBdr>
        <w:top w:val="none" w:sz="0" w:space="0" w:color="auto"/>
        <w:left w:val="none" w:sz="0" w:space="0" w:color="auto"/>
        <w:bottom w:val="none" w:sz="0" w:space="0" w:color="auto"/>
        <w:right w:val="none" w:sz="0" w:space="0" w:color="auto"/>
      </w:divBdr>
    </w:div>
    <w:div w:id="1157186615">
      <w:bodyDiv w:val="1"/>
      <w:marLeft w:val="0"/>
      <w:marRight w:val="0"/>
      <w:marTop w:val="0"/>
      <w:marBottom w:val="0"/>
      <w:divBdr>
        <w:top w:val="none" w:sz="0" w:space="0" w:color="auto"/>
        <w:left w:val="none" w:sz="0" w:space="0" w:color="auto"/>
        <w:bottom w:val="none" w:sz="0" w:space="0" w:color="auto"/>
        <w:right w:val="none" w:sz="0" w:space="0" w:color="auto"/>
      </w:divBdr>
    </w:div>
    <w:div w:id="1161432115">
      <w:bodyDiv w:val="1"/>
      <w:marLeft w:val="0"/>
      <w:marRight w:val="0"/>
      <w:marTop w:val="0"/>
      <w:marBottom w:val="0"/>
      <w:divBdr>
        <w:top w:val="none" w:sz="0" w:space="0" w:color="auto"/>
        <w:left w:val="none" w:sz="0" w:space="0" w:color="auto"/>
        <w:bottom w:val="none" w:sz="0" w:space="0" w:color="auto"/>
        <w:right w:val="none" w:sz="0" w:space="0" w:color="auto"/>
      </w:divBdr>
    </w:div>
    <w:div w:id="1161460432">
      <w:bodyDiv w:val="1"/>
      <w:marLeft w:val="0"/>
      <w:marRight w:val="0"/>
      <w:marTop w:val="0"/>
      <w:marBottom w:val="0"/>
      <w:divBdr>
        <w:top w:val="none" w:sz="0" w:space="0" w:color="auto"/>
        <w:left w:val="none" w:sz="0" w:space="0" w:color="auto"/>
        <w:bottom w:val="none" w:sz="0" w:space="0" w:color="auto"/>
        <w:right w:val="none" w:sz="0" w:space="0" w:color="auto"/>
      </w:divBdr>
    </w:div>
    <w:div w:id="1170562556">
      <w:bodyDiv w:val="1"/>
      <w:marLeft w:val="0"/>
      <w:marRight w:val="0"/>
      <w:marTop w:val="0"/>
      <w:marBottom w:val="0"/>
      <w:divBdr>
        <w:top w:val="none" w:sz="0" w:space="0" w:color="auto"/>
        <w:left w:val="none" w:sz="0" w:space="0" w:color="auto"/>
        <w:bottom w:val="none" w:sz="0" w:space="0" w:color="auto"/>
        <w:right w:val="none" w:sz="0" w:space="0" w:color="auto"/>
      </w:divBdr>
    </w:div>
    <w:div w:id="1171409675">
      <w:bodyDiv w:val="1"/>
      <w:marLeft w:val="0"/>
      <w:marRight w:val="0"/>
      <w:marTop w:val="0"/>
      <w:marBottom w:val="0"/>
      <w:divBdr>
        <w:top w:val="none" w:sz="0" w:space="0" w:color="auto"/>
        <w:left w:val="none" w:sz="0" w:space="0" w:color="auto"/>
        <w:bottom w:val="none" w:sz="0" w:space="0" w:color="auto"/>
        <w:right w:val="none" w:sz="0" w:space="0" w:color="auto"/>
      </w:divBdr>
    </w:div>
    <w:div w:id="1182933974">
      <w:bodyDiv w:val="1"/>
      <w:marLeft w:val="0"/>
      <w:marRight w:val="0"/>
      <w:marTop w:val="0"/>
      <w:marBottom w:val="0"/>
      <w:divBdr>
        <w:top w:val="none" w:sz="0" w:space="0" w:color="auto"/>
        <w:left w:val="none" w:sz="0" w:space="0" w:color="auto"/>
        <w:bottom w:val="none" w:sz="0" w:space="0" w:color="auto"/>
        <w:right w:val="none" w:sz="0" w:space="0" w:color="auto"/>
      </w:divBdr>
    </w:div>
    <w:div w:id="1183737779">
      <w:bodyDiv w:val="1"/>
      <w:marLeft w:val="0"/>
      <w:marRight w:val="0"/>
      <w:marTop w:val="0"/>
      <w:marBottom w:val="0"/>
      <w:divBdr>
        <w:top w:val="none" w:sz="0" w:space="0" w:color="auto"/>
        <w:left w:val="none" w:sz="0" w:space="0" w:color="auto"/>
        <w:bottom w:val="none" w:sz="0" w:space="0" w:color="auto"/>
        <w:right w:val="none" w:sz="0" w:space="0" w:color="auto"/>
      </w:divBdr>
    </w:div>
    <w:div w:id="1184980807">
      <w:bodyDiv w:val="1"/>
      <w:marLeft w:val="0"/>
      <w:marRight w:val="0"/>
      <w:marTop w:val="0"/>
      <w:marBottom w:val="0"/>
      <w:divBdr>
        <w:top w:val="none" w:sz="0" w:space="0" w:color="auto"/>
        <w:left w:val="none" w:sz="0" w:space="0" w:color="auto"/>
        <w:bottom w:val="none" w:sz="0" w:space="0" w:color="auto"/>
        <w:right w:val="none" w:sz="0" w:space="0" w:color="auto"/>
      </w:divBdr>
    </w:div>
    <w:div w:id="1201360028">
      <w:bodyDiv w:val="1"/>
      <w:marLeft w:val="0"/>
      <w:marRight w:val="0"/>
      <w:marTop w:val="0"/>
      <w:marBottom w:val="0"/>
      <w:divBdr>
        <w:top w:val="none" w:sz="0" w:space="0" w:color="auto"/>
        <w:left w:val="none" w:sz="0" w:space="0" w:color="auto"/>
        <w:bottom w:val="none" w:sz="0" w:space="0" w:color="auto"/>
        <w:right w:val="none" w:sz="0" w:space="0" w:color="auto"/>
      </w:divBdr>
    </w:div>
    <w:div w:id="1205826406">
      <w:bodyDiv w:val="1"/>
      <w:marLeft w:val="0"/>
      <w:marRight w:val="0"/>
      <w:marTop w:val="0"/>
      <w:marBottom w:val="0"/>
      <w:divBdr>
        <w:top w:val="none" w:sz="0" w:space="0" w:color="auto"/>
        <w:left w:val="none" w:sz="0" w:space="0" w:color="auto"/>
        <w:bottom w:val="none" w:sz="0" w:space="0" w:color="auto"/>
        <w:right w:val="none" w:sz="0" w:space="0" w:color="auto"/>
      </w:divBdr>
    </w:div>
    <w:div w:id="1210461696">
      <w:bodyDiv w:val="1"/>
      <w:marLeft w:val="0"/>
      <w:marRight w:val="0"/>
      <w:marTop w:val="0"/>
      <w:marBottom w:val="0"/>
      <w:divBdr>
        <w:top w:val="none" w:sz="0" w:space="0" w:color="auto"/>
        <w:left w:val="none" w:sz="0" w:space="0" w:color="auto"/>
        <w:bottom w:val="none" w:sz="0" w:space="0" w:color="auto"/>
        <w:right w:val="none" w:sz="0" w:space="0" w:color="auto"/>
      </w:divBdr>
    </w:div>
    <w:div w:id="1217550947">
      <w:bodyDiv w:val="1"/>
      <w:marLeft w:val="0"/>
      <w:marRight w:val="0"/>
      <w:marTop w:val="0"/>
      <w:marBottom w:val="0"/>
      <w:divBdr>
        <w:top w:val="none" w:sz="0" w:space="0" w:color="auto"/>
        <w:left w:val="none" w:sz="0" w:space="0" w:color="auto"/>
        <w:bottom w:val="none" w:sz="0" w:space="0" w:color="auto"/>
        <w:right w:val="none" w:sz="0" w:space="0" w:color="auto"/>
      </w:divBdr>
    </w:div>
    <w:div w:id="1222132755">
      <w:bodyDiv w:val="1"/>
      <w:marLeft w:val="0"/>
      <w:marRight w:val="0"/>
      <w:marTop w:val="0"/>
      <w:marBottom w:val="0"/>
      <w:divBdr>
        <w:top w:val="none" w:sz="0" w:space="0" w:color="auto"/>
        <w:left w:val="none" w:sz="0" w:space="0" w:color="auto"/>
        <w:bottom w:val="none" w:sz="0" w:space="0" w:color="auto"/>
        <w:right w:val="none" w:sz="0" w:space="0" w:color="auto"/>
      </w:divBdr>
    </w:div>
    <w:div w:id="1227647819">
      <w:bodyDiv w:val="1"/>
      <w:marLeft w:val="0"/>
      <w:marRight w:val="0"/>
      <w:marTop w:val="0"/>
      <w:marBottom w:val="0"/>
      <w:divBdr>
        <w:top w:val="none" w:sz="0" w:space="0" w:color="auto"/>
        <w:left w:val="none" w:sz="0" w:space="0" w:color="auto"/>
        <w:bottom w:val="none" w:sz="0" w:space="0" w:color="auto"/>
        <w:right w:val="none" w:sz="0" w:space="0" w:color="auto"/>
      </w:divBdr>
    </w:div>
    <w:div w:id="1235236431">
      <w:bodyDiv w:val="1"/>
      <w:marLeft w:val="0"/>
      <w:marRight w:val="0"/>
      <w:marTop w:val="0"/>
      <w:marBottom w:val="0"/>
      <w:divBdr>
        <w:top w:val="none" w:sz="0" w:space="0" w:color="auto"/>
        <w:left w:val="none" w:sz="0" w:space="0" w:color="auto"/>
        <w:bottom w:val="none" w:sz="0" w:space="0" w:color="auto"/>
        <w:right w:val="none" w:sz="0" w:space="0" w:color="auto"/>
      </w:divBdr>
    </w:div>
    <w:div w:id="1238369635">
      <w:bodyDiv w:val="1"/>
      <w:marLeft w:val="0"/>
      <w:marRight w:val="0"/>
      <w:marTop w:val="0"/>
      <w:marBottom w:val="0"/>
      <w:divBdr>
        <w:top w:val="none" w:sz="0" w:space="0" w:color="auto"/>
        <w:left w:val="none" w:sz="0" w:space="0" w:color="auto"/>
        <w:bottom w:val="none" w:sz="0" w:space="0" w:color="auto"/>
        <w:right w:val="none" w:sz="0" w:space="0" w:color="auto"/>
      </w:divBdr>
    </w:div>
    <w:div w:id="1240753144">
      <w:bodyDiv w:val="1"/>
      <w:marLeft w:val="0"/>
      <w:marRight w:val="0"/>
      <w:marTop w:val="0"/>
      <w:marBottom w:val="0"/>
      <w:divBdr>
        <w:top w:val="none" w:sz="0" w:space="0" w:color="auto"/>
        <w:left w:val="none" w:sz="0" w:space="0" w:color="auto"/>
        <w:bottom w:val="none" w:sz="0" w:space="0" w:color="auto"/>
        <w:right w:val="none" w:sz="0" w:space="0" w:color="auto"/>
      </w:divBdr>
    </w:div>
    <w:div w:id="1244800177">
      <w:bodyDiv w:val="1"/>
      <w:marLeft w:val="0"/>
      <w:marRight w:val="0"/>
      <w:marTop w:val="0"/>
      <w:marBottom w:val="0"/>
      <w:divBdr>
        <w:top w:val="none" w:sz="0" w:space="0" w:color="auto"/>
        <w:left w:val="none" w:sz="0" w:space="0" w:color="auto"/>
        <w:bottom w:val="none" w:sz="0" w:space="0" w:color="auto"/>
        <w:right w:val="none" w:sz="0" w:space="0" w:color="auto"/>
      </w:divBdr>
    </w:div>
    <w:div w:id="1246307410">
      <w:bodyDiv w:val="1"/>
      <w:marLeft w:val="0"/>
      <w:marRight w:val="0"/>
      <w:marTop w:val="0"/>
      <w:marBottom w:val="0"/>
      <w:divBdr>
        <w:top w:val="none" w:sz="0" w:space="0" w:color="auto"/>
        <w:left w:val="none" w:sz="0" w:space="0" w:color="auto"/>
        <w:bottom w:val="none" w:sz="0" w:space="0" w:color="auto"/>
        <w:right w:val="none" w:sz="0" w:space="0" w:color="auto"/>
      </w:divBdr>
    </w:div>
    <w:div w:id="1255744676">
      <w:bodyDiv w:val="1"/>
      <w:marLeft w:val="0"/>
      <w:marRight w:val="0"/>
      <w:marTop w:val="0"/>
      <w:marBottom w:val="0"/>
      <w:divBdr>
        <w:top w:val="none" w:sz="0" w:space="0" w:color="auto"/>
        <w:left w:val="none" w:sz="0" w:space="0" w:color="auto"/>
        <w:bottom w:val="none" w:sz="0" w:space="0" w:color="auto"/>
        <w:right w:val="none" w:sz="0" w:space="0" w:color="auto"/>
      </w:divBdr>
    </w:div>
    <w:div w:id="1268584361">
      <w:bodyDiv w:val="1"/>
      <w:marLeft w:val="0"/>
      <w:marRight w:val="0"/>
      <w:marTop w:val="0"/>
      <w:marBottom w:val="0"/>
      <w:divBdr>
        <w:top w:val="none" w:sz="0" w:space="0" w:color="auto"/>
        <w:left w:val="none" w:sz="0" w:space="0" w:color="auto"/>
        <w:bottom w:val="none" w:sz="0" w:space="0" w:color="auto"/>
        <w:right w:val="none" w:sz="0" w:space="0" w:color="auto"/>
      </w:divBdr>
    </w:div>
    <w:div w:id="1271158530">
      <w:bodyDiv w:val="1"/>
      <w:marLeft w:val="0"/>
      <w:marRight w:val="0"/>
      <w:marTop w:val="0"/>
      <w:marBottom w:val="0"/>
      <w:divBdr>
        <w:top w:val="none" w:sz="0" w:space="0" w:color="auto"/>
        <w:left w:val="none" w:sz="0" w:space="0" w:color="auto"/>
        <w:bottom w:val="none" w:sz="0" w:space="0" w:color="auto"/>
        <w:right w:val="none" w:sz="0" w:space="0" w:color="auto"/>
      </w:divBdr>
    </w:div>
    <w:div w:id="1288662976">
      <w:bodyDiv w:val="1"/>
      <w:marLeft w:val="0"/>
      <w:marRight w:val="0"/>
      <w:marTop w:val="0"/>
      <w:marBottom w:val="0"/>
      <w:divBdr>
        <w:top w:val="none" w:sz="0" w:space="0" w:color="auto"/>
        <w:left w:val="none" w:sz="0" w:space="0" w:color="auto"/>
        <w:bottom w:val="none" w:sz="0" w:space="0" w:color="auto"/>
        <w:right w:val="none" w:sz="0" w:space="0" w:color="auto"/>
      </w:divBdr>
    </w:div>
    <w:div w:id="1304432938">
      <w:bodyDiv w:val="1"/>
      <w:marLeft w:val="0"/>
      <w:marRight w:val="0"/>
      <w:marTop w:val="0"/>
      <w:marBottom w:val="0"/>
      <w:divBdr>
        <w:top w:val="none" w:sz="0" w:space="0" w:color="auto"/>
        <w:left w:val="none" w:sz="0" w:space="0" w:color="auto"/>
        <w:bottom w:val="none" w:sz="0" w:space="0" w:color="auto"/>
        <w:right w:val="none" w:sz="0" w:space="0" w:color="auto"/>
      </w:divBdr>
    </w:div>
    <w:div w:id="1305085713">
      <w:bodyDiv w:val="1"/>
      <w:marLeft w:val="0"/>
      <w:marRight w:val="0"/>
      <w:marTop w:val="0"/>
      <w:marBottom w:val="0"/>
      <w:divBdr>
        <w:top w:val="none" w:sz="0" w:space="0" w:color="auto"/>
        <w:left w:val="none" w:sz="0" w:space="0" w:color="auto"/>
        <w:bottom w:val="none" w:sz="0" w:space="0" w:color="auto"/>
        <w:right w:val="none" w:sz="0" w:space="0" w:color="auto"/>
      </w:divBdr>
    </w:div>
    <w:div w:id="1307204529">
      <w:bodyDiv w:val="1"/>
      <w:marLeft w:val="0"/>
      <w:marRight w:val="0"/>
      <w:marTop w:val="0"/>
      <w:marBottom w:val="0"/>
      <w:divBdr>
        <w:top w:val="none" w:sz="0" w:space="0" w:color="auto"/>
        <w:left w:val="none" w:sz="0" w:space="0" w:color="auto"/>
        <w:bottom w:val="none" w:sz="0" w:space="0" w:color="auto"/>
        <w:right w:val="none" w:sz="0" w:space="0" w:color="auto"/>
      </w:divBdr>
    </w:div>
    <w:div w:id="1308124298">
      <w:bodyDiv w:val="1"/>
      <w:marLeft w:val="0"/>
      <w:marRight w:val="0"/>
      <w:marTop w:val="0"/>
      <w:marBottom w:val="0"/>
      <w:divBdr>
        <w:top w:val="none" w:sz="0" w:space="0" w:color="auto"/>
        <w:left w:val="none" w:sz="0" w:space="0" w:color="auto"/>
        <w:bottom w:val="none" w:sz="0" w:space="0" w:color="auto"/>
        <w:right w:val="none" w:sz="0" w:space="0" w:color="auto"/>
      </w:divBdr>
    </w:div>
    <w:div w:id="1312447019">
      <w:bodyDiv w:val="1"/>
      <w:marLeft w:val="0"/>
      <w:marRight w:val="0"/>
      <w:marTop w:val="0"/>
      <w:marBottom w:val="0"/>
      <w:divBdr>
        <w:top w:val="none" w:sz="0" w:space="0" w:color="auto"/>
        <w:left w:val="none" w:sz="0" w:space="0" w:color="auto"/>
        <w:bottom w:val="none" w:sz="0" w:space="0" w:color="auto"/>
        <w:right w:val="none" w:sz="0" w:space="0" w:color="auto"/>
      </w:divBdr>
    </w:div>
    <w:div w:id="1317227788">
      <w:bodyDiv w:val="1"/>
      <w:marLeft w:val="0"/>
      <w:marRight w:val="0"/>
      <w:marTop w:val="0"/>
      <w:marBottom w:val="0"/>
      <w:divBdr>
        <w:top w:val="none" w:sz="0" w:space="0" w:color="auto"/>
        <w:left w:val="none" w:sz="0" w:space="0" w:color="auto"/>
        <w:bottom w:val="none" w:sz="0" w:space="0" w:color="auto"/>
        <w:right w:val="none" w:sz="0" w:space="0" w:color="auto"/>
      </w:divBdr>
    </w:div>
    <w:div w:id="1332368273">
      <w:bodyDiv w:val="1"/>
      <w:marLeft w:val="0"/>
      <w:marRight w:val="0"/>
      <w:marTop w:val="0"/>
      <w:marBottom w:val="0"/>
      <w:divBdr>
        <w:top w:val="none" w:sz="0" w:space="0" w:color="auto"/>
        <w:left w:val="none" w:sz="0" w:space="0" w:color="auto"/>
        <w:bottom w:val="none" w:sz="0" w:space="0" w:color="auto"/>
        <w:right w:val="none" w:sz="0" w:space="0" w:color="auto"/>
      </w:divBdr>
    </w:div>
    <w:div w:id="1336491713">
      <w:bodyDiv w:val="1"/>
      <w:marLeft w:val="0"/>
      <w:marRight w:val="0"/>
      <w:marTop w:val="0"/>
      <w:marBottom w:val="0"/>
      <w:divBdr>
        <w:top w:val="none" w:sz="0" w:space="0" w:color="auto"/>
        <w:left w:val="none" w:sz="0" w:space="0" w:color="auto"/>
        <w:bottom w:val="none" w:sz="0" w:space="0" w:color="auto"/>
        <w:right w:val="none" w:sz="0" w:space="0" w:color="auto"/>
      </w:divBdr>
    </w:div>
    <w:div w:id="1353267631">
      <w:bodyDiv w:val="1"/>
      <w:marLeft w:val="0"/>
      <w:marRight w:val="0"/>
      <w:marTop w:val="0"/>
      <w:marBottom w:val="0"/>
      <w:divBdr>
        <w:top w:val="none" w:sz="0" w:space="0" w:color="auto"/>
        <w:left w:val="none" w:sz="0" w:space="0" w:color="auto"/>
        <w:bottom w:val="none" w:sz="0" w:space="0" w:color="auto"/>
        <w:right w:val="none" w:sz="0" w:space="0" w:color="auto"/>
      </w:divBdr>
    </w:div>
    <w:div w:id="1355303807">
      <w:bodyDiv w:val="1"/>
      <w:marLeft w:val="0"/>
      <w:marRight w:val="0"/>
      <w:marTop w:val="0"/>
      <w:marBottom w:val="0"/>
      <w:divBdr>
        <w:top w:val="none" w:sz="0" w:space="0" w:color="auto"/>
        <w:left w:val="none" w:sz="0" w:space="0" w:color="auto"/>
        <w:bottom w:val="none" w:sz="0" w:space="0" w:color="auto"/>
        <w:right w:val="none" w:sz="0" w:space="0" w:color="auto"/>
      </w:divBdr>
    </w:div>
    <w:div w:id="1360741023">
      <w:bodyDiv w:val="1"/>
      <w:marLeft w:val="0"/>
      <w:marRight w:val="0"/>
      <w:marTop w:val="0"/>
      <w:marBottom w:val="0"/>
      <w:divBdr>
        <w:top w:val="none" w:sz="0" w:space="0" w:color="auto"/>
        <w:left w:val="none" w:sz="0" w:space="0" w:color="auto"/>
        <w:bottom w:val="none" w:sz="0" w:space="0" w:color="auto"/>
        <w:right w:val="none" w:sz="0" w:space="0" w:color="auto"/>
      </w:divBdr>
    </w:div>
    <w:div w:id="1369525300">
      <w:bodyDiv w:val="1"/>
      <w:marLeft w:val="0"/>
      <w:marRight w:val="0"/>
      <w:marTop w:val="0"/>
      <w:marBottom w:val="0"/>
      <w:divBdr>
        <w:top w:val="none" w:sz="0" w:space="0" w:color="auto"/>
        <w:left w:val="none" w:sz="0" w:space="0" w:color="auto"/>
        <w:bottom w:val="none" w:sz="0" w:space="0" w:color="auto"/>
        <w:right w:val="none" w:sz="0" w:space="0" w:color="auto"/>
      </w:divBdr>
    </w:div>
    <w:div w:id="1376811827">
      <w:bodyDiv w:val="1"/>
      <w:marLeft w:val="0"/>
      <w:marRight w:val="0"/>
      <w:marTop w:val="0"/>
      <w:marBottom w:val="0"/>
      <w:divBdr>
        <w:top w:val="none" w:sz="0" w:space="0" w:color="auto"/>
        <w:left w:val="none" w:sz="0" w:space="0" w:color="auto"/>
        <w:bottom w:val="none" w:sz="0" w:space="0" w:color="auto"/>
        <w:right w:val="none" w:sz="0" w:space="0" w:color="auto"/>
      </w:divBdr>
    </w:div>
    <w:div w:id="1380784120">
      <w:bodyDiv w:val="1"/>
      <w:marLeft w:val="0"/>
      <w:marRight w:val="0"/>
      <w:marTop w:val="0"/>
      <w:marBottom w:val="0"/>
      <w:divBdr>
        <w:top w:val="none" w:sz="0" w:space="0" w:color="auto"/>
        <w:left w:val="none" w:sz="0" w:space="0" w:color="auto"/>
        <w:bottom w:val="none" w:sz="0" w:space="0" w:color="auto"/>
        <w:right w:val="none" w:sz="0" w:space="0" w:color="auto"/>
      </w:divBdr>
    </w:div>
    <w:div w:id="1382289903">
      <w:bodyDiv w:val="1"/>
      <w:marLeft w:val="0"/>
      <w:marRight w:val="0"/>
      <w:marTop w:val="0"/>
      <w:marBottom w:val="0"/>
      <w:divBdr>
        <w:top w:val="none" w:sz="0" w:space="0" w:color="auto"/>
        <w:left w:val="none" w:sz="0" w:space="0" w:color="auto"/>
        <w:bottom w:val="none" w:sz="0" w:space="0" w:color="auto"/>
        <w:right w:val="none" w:sz="0" w:space="0" w:color="auto"/>
      </w:divBdr>
    </w:div>
    <w:div w:id="1389835964">
      <w:bodyDiv w:val="1"/>
      <w:marLeft w:val="0"/>
      <w:marRight w:val="0"/>
      <w:marTop w:val="0"/>
      <w:marBottom w:val="0"/>
      <w:divBdr>
        <w:top w:val="none" w:sz="0" w:space="0" w:color="auto"/>
        <w:left w:val="none" w:sz="0" w:space="0" w:color="auto"/>
        <w:bottom w:val="none" w:sz="0" w:space="0" w:color="auto"/>
        <w:right w:val="none" w:sz="0" w:space="0" w:color="auto"/>
      </w:divBdr>
    </w:div>
    <w:div w:id="1395662680">
      <w:bodyDiv w:val="1"/>
      <w:marLeft w:val="0"/>
      <w:marRight w:val="0"/>
      <w:marTop w:val="0"/>
      <w:marBottom w:val="0"/>
      <w:divBdr>
        <w:top w:val="none" w:sz="0" w:space="0" w:color="auto"/>
        <w:left w:val="none" w:sz="0" w:space="0" w:color="auto"/>
        <w:bottom w:val="none" w:sz="0" w:space="0" w:color="auto"/>
        <w:right w:val="none" w:sz="0" w:space="0" w:color="auto"/>
      </w:divBdr>
    </w:div>
    <w:div w:id="1398243111">
      <w:bodyDiv w:val="1"/>
      <w:marLeft w:val="0"/>
      <w:marRight w:val="0"/>
      <w:marTop w:val="0"/>
      <w:marBottom w:val="0"/>
      <w:divBdr>
        <w:top w:val="none" w:sz="0" w:space="0" w:color="auto"/>
        <w:left w:val="none" w:sz="0" w:space="0" w:color="auto"/>
        <w:bottom w:val="none" w:sz="0" w:space="0" w:color="auto"/>
        <w:right w:val="none" w:sz="0" w:space="0" w:color="auto"/>
      </w:divBdr>
    </w:div>
    <w:div w:id="1409112051">
      <w:bodyDiv w:val="1"/>
      <w:marLeft w:val="0"/>
      <w:marRight w:val="0"/>
      <w:marTop w:val="0"/>
      <w:marBottom w:val="0"/>
      <w:divBdr>
        <w:top w:val="none" w:sz="0" w:space="0" w:color="auto"/>
        <w:left w:val="none" w:sz="0" w:space="0" w:color="auto"/>
        <w:bottom w:val="none" w:sz="0" w:space="0" w:color="auto"/>
        <w:right w:val="none" w:sz="0" w:space="0" w:color="auto"/>
      </w:divBdr>
    </w:div>
    <w:div w:id="1417627113">
      <w:bodyDiv w:val="1"/>
      <w:marLeft w:val="0"/>
      <w:marRight w:val="0"/>
      <w:marTop w:val="0"/>
      <w:marBottom w:val="0"/>
      <w:divBdr>
        <w:top w:val="none" w:sz="0" w:space="0" w:color="auto"/>
        <w:left w:val="none" w:sz="0" w:space="0" w:color="auto"/>
        <w:bottom w:val="none" w:sz="0" w:space="0" w:color="auto"/>
        <w:right w:val="none" w:sz="0" w:space="0" w:color="auto"/>
      </w:divBdr>
    </w:div>
    <w:div w:id="1440416356">
      <w:bodyDiv w:val="1"/>
      <w:marLeft w:val="0"/>
      <w:marRight w:val="0"/>
      <w:marTop w:val="0"/>
      <w:marBottom w:val="0"/>
      <w:divBdr>
        <w:top w:val="none" w:sz="0" w:space="0" w:color="auto"/>
        <w:left w:val="none" w:sz="0" w:space="0" w:color="auto"/>
        <w:bottom w:val="none" w:sz="0" w:space="0" w:color="auto"/>
        <w:right w:val="none" w:sz="0" w:space="0" w:color="auto"/>
      </w:divBdr>
    </w:div>
    <w:div w:id="1447504948">
      <w:bodyDiv w:val="1"/>
      <w:marLeft w:val="0"/>
      <w:marRight w:val="0"/>
      <w:marTop w:val="0"/>
      <w:marBottom w:val="0"/>
      <w:divBdr>
        <w:top w:val="none" w:sz="0" w:space="0" w:color="auto"/>
        <w:left w:val="none" w:sz="0" w:space="0" w:color="auto"/>
        <w:bottom w:val="none" w:sz="0" w:space="0" w:color="auto"/>
        <w:right w:val="none" w:sz="0" w:space="0" w:color="auto"/>
      </w:divBdr>
    </w:div>
    <w:div w:id="1448306726">
      <w:bodyDiv w:val="1"/>
      <w:marLeft w:val="0"/>
      <w:marRight w:val="0"/>
      <w:marTop w:val="0"/>
      <w:marBottom w:val="0"/>
      <w:divBdr>
        <w:top w:val="none" w:sz="0" w:space="0" w:color="auto"/>
        <w:left w:val="none" w:sz="0" w:space="0" w:color="auto"/>
        <w:bottom w:val="none" w:sz="0" w:space="0" w:color="auto"/>
        <w:right w:val="none" w:sz="0" w:space="0" w:color="auto"/>
      </w:divBdr>
    </w:div>
    <w:div w:id="1452938539">
      <w:bodyDiv w:val="1"/>
      <w:marLeft w:val="0"/>
      <w:marRight w:val="0"/>
      <w:marTop w:val="0"/>
      <w:marBottom w:val="0"/>
      <w:divBdr>
        <w:top w:val="none" w:sz="0" w:space="0" w:color="auto"/>
        <w:left w:val="none" w:sz="0" w:space="0" w:color="auto"/>
        <w:bottom w:val="none" w:sz="0" w:space="0" w:color="auto"/>
        <w:right w:val="none" w:sz="0" w:space="0" w:color="auto"/>
      </w:divBdr>
    </w:div>
    <w:div w:id="1453472757">
      <w:bodyDiv w:val="1"/>
      <w:marLeft w:val="0"/>
      <w:marRight w:val="0"/>
      <w:marTop w:val="0"/>
      <w:marBottom w:val="0"/>
      <w:divBdr>
        <w:top w:val="none" w:sz="0" w:space="0" w:color="auto"/>
        <w:left w:val="none" w:sz="0" w:space="0" w:color="auto"/>
        <w:bottom w:val="none" w:sz="0" w:space="0" w:color="auto"/>
        <w:right w:val="none" w:sz="0" w:space="0" w:color="auto"/>
      </w:divBdr>
    </w:div>
    <w:div w:id="1463116473">
      <w:bodyDiv w:val="1"/>
      <w:marLeft w:val="0"/>
      <w:marRight w:val="0"/>
      <w:marTop w:val="0"/>
      <w:marBottom w:val="0"/>
      <w:divBdr>
        <w:top w:val="none" w:sz="0" w:space="0" w:color="auto"/>
        <w:left w:val="none" w:sz="0" w:space="0" w:color="auto"/>
        <w:bottom w:val="none" w:sz="0" w:space="0" w:color="auto"/>
        <w:right w:val="none" w:sz="0" w:space="0" w:color="auto"/>
      </w:divBdr>
    </w:div>
    <w:div w:id="1479110592">
      <w:bodyDiv w:val="1"/>
      <w:marLeft w:val="0"/>
      <w:marRight w:val="0"/>
      <w:marTop w:val="0"/>
      <w:marBottom w:val="0"/>
      <w:divBdr>
        <w:top w:val="none" w:sz="0" w:space="0" w:color="auto"/>
        <w:left w:val="none" w:sz="0" w:space="0" w:color="auto"/>
        <w:bottom w:val="none" w:sz="0" w:space="0" w:color="auto"/>
        <w:right w:val="none" w:sz="0" w:space="0" w:color="auto"/>
      </w:divBdr>
    </w:div>
    <w:div w:id="1483742255">
      <w:bodyDiv w:val="1"/>
      <w:marLeft w:val="0"/>
      <w:marRight w:val="0"/>
      <w:marTop w:val="0"/>
      <w:marBottom w:val="0"/>
      <w:divBdr>
        <w:top w:val="none" w:sz="0" w:space="0" w:color="auto"/>
        <w:left w:val="none" w:sz="0" w:space="0" w:color="auto"/>
        <w:bottom w:val="none" w:sz="0" w:space="0" w:color="auto"/>
        <w:right w:val="none" w:sz="0" w:space="0" w:color="auto"/>
      </w:divBdr>
    </w:div>
    <w:div w:id="1483883976">
      <w:bodyDiv w:val="1"/>
      <w:marLeft w:val="0"/>
      <w:marRight w:val="0"/>
      <w:marTop w:val="0"/>
      <w:marBottom w:val="0"/>
      <w:divBdr>
        <w:top w:val="none" w:sz="0" w:space="0" w:color="auto"/>
        <w:left w:val="none" w:sz="0" w:space="0" w:color="auto"/>
        <w:bottom w:val="none" w:sz="0" w:space="0" w:color="auto"/>
        <w:right w:val="none" w:sz="0" w:space="0" w:color="auto"/>
      </w:divBdr>
    </w:div>
    <w:div w:id="1485318728">
      <w:bodyDiv w:val="1"/>
      <w:marLeft w:val="0"/>
      <w:marRight w:val="0"/>
      <w:marTop w:val="0"/>
      <w:marBottom w:val="0"/>
      <w:divBdr>
        <w:top w:val="none" w:sz="0" w:space="0" w:color="auto"/>
        <w:left w:val="none" w:sz="0" w:space="0" w:color="auto"/>
        <w:bottom w:val="none" w:sz="0" w:space="0" w:color="auto"/>
        <w:right w:val="none" w:sz="0" w:space="0" w:color="auto"/>
      </w:divBdr>
    </w:div>
    <w:div w:id="1486894338">
      <w:bodyDiv w:val="1"/>
      <w:marLeft w:val="0"/>
      <w:marRight w:val="0"/>
      <w:marTop w:val="0"/>
      <w:marBottom w:val="0"/>
      <w:divBdr>
        <w:top w:val="none" w:sz="0" w:space="0" w:color="auto"/>
        <w:left w:val="none" w:sz="0" w:space="0" w:color="auto"/>
        <w:bottom w:val="none" w:sz="0" w:space="0" w:color="auto"/>
        <w:right w:val="none" w:sz="0" w:space="0" w:color="auto"/>
      </w:divBdr>
    </w:div>
    <w:div w:id="1502232429">
      <w:bodyDiv w:val="1"/>
      <w:marLeft w:val="0"/>
      <w:marRight w:val="0"/>
      <w:marTop w:val="0"/>
      <w:marBottom w:val="0"/>
      <w:divBdr>
        <w:top w:val="none" w:sz="0" w:space="0" w:color="auto"/>
        <w:left w:val="none" w:sz="0" w:space="0" w:color="auto"/>
        <w:bottom w:val="none" w:sz="0" w:space="0" w:color="auto"/>
        <w:right w:val="none" w:sz="0" w:space="0" w:color="auto"/>
      </w:divBdr>
    </w:div>
    <w:div w:id="1507986885">
      <w:bodyDiv w:val="1"/>
      <w:marLeft w:val="0"/>
      <w:marRight w:val="0"/>
      <w:marTop w:val="0"/>
      <w:marBottom w:val="0"/>
      <w:divBdr>
        <w:top w:val="none" w:sz="0" w:space="0" w:color="auto"/>
        <w:left w:val="none" w:sz="0" w:space="0" w:color="auto"/>
        <w:bottom w:val="none" w:sz="0" w:space="0" w:color="auto"/>
        <w:right w:val="none" w:sz="0" w:space="0" w:color="auto"/>
      </w:divBdr>
    </w:div>
    <w:div w:id="1510563901">
      <w:bodyDiv w:val="1"/>
      <w:marLeft w:val="0"/>
      <w:marRight w:val="0"/>
      <w:marTop w:val="0"/>
      <w:marBottom w:val="0"/>
      <w:divBdr>
        <w:top w:val="none" w:sz="0" w:space="0" w:color="auto"/>
        <w:left w:val="none" w:sz="0" w:space="0" w:color="auto"/>
        <w:bottom w:val="none" w:sz="0" w:space="0" w:color="auto"/>
        <w:right w:val="none" w:sz="0" w:space="0" w:color="auto"/>
      </w:divBdr>
    </w:div>
    <w:div w:id="1513034609">
      <w:bodyDiv w:val="1"/>
      <w:marLeft w:val="0"/>
      <w:marRight w:val="0"/>
      <w:marTop w:val="0"/>
      <w:marBottom w:val="0"/>
      <w:divBdr>
        <w:top w:val="none" w:sz="0" w:space="0" w:color="auto"/>
        <w:left w:val="none" w:sz="0" w:space="0" w:color="auto"/>
        <w:bottom w:val="none" w:sz="0" w:space="0" w:color="auto"/>
        <w:right w:val="none" w:sz="0" w:space="0" w:color="auto"/>
      </w:divBdr>
    </w:div>
    <w:div w:id="1536312717">
      <w:bodyDiv w:val="1"/>
      <w:marLeft w:val="0"/>
      <w:marRight w:val="0"/>
      <w:marTop w:val="0"/>
      <w:marBottom w:val="0"/>
      <w:divBdr>
        <w:top w:val="none" w:sz="0" w:space="0" w:color="auto"/>
        <w:left w:val="none" w:sz="0" w:space="0" w:color="auto"/>
        <w:bottom w:val="none" w:sz="0" w:space="0" w:color="auto"/>
        <w:right w:val="none" w:sz="0" w:space="0" w:color="auto"/>
      </w:divBdr>
    </w:div>
    <w:div w:id="1546019606">
      <w:bodyDiv w:val="1"/>
      <w:marLeft w:val="0"/>
      <w:marRight w:val="0"/>
      <w:marTop w:val="0"/>
      <w:marBottom w:val="0"/>
      <w:divBdr>
        <w:top w:val="none" w:sz="0" w:space="0" w:color="auto"/>
        <w:left w:val="none" w:sz="0" w:space="0" w:color="auto"/>
        <w:bottom w:val="none" w:sz="0" w:space="0" w:color="auto"/>
        <w:right w:val="none" w:sz="0" w:space="0" w:color="auto"/>
      </w:divBdr>
    </w:div>
    <w:div w:id="1578054855">
      <w:bodyDiv w:val="1"/>
      <w:marLeft w:val="0"/>
      <w:marRight w:val="0"/>
      <w:marTop w:val="0"/>
      <w:marBottom w:val="0"/>
      <w:divBdr>
        <w:top w:val="none" w:sz="0" w:space="0" w:color="auto"/>
        <w:left w:val="none" w:sz="0" w:space="0" w:color="auto"/>
        <w:bottom w:val="none" w:sz="0" w:space="0" w:color="auto"/>
        <w:right w:val="none" w:sz="0" w:space="0" w:color="auto"/>
      </w:divBdr>
    </w:div>
    <w:div w:id="1579362592">
      <w:bodyDiv w:val="1"/>
      <w:marLeft w:val="0"/>
      <w:marRight w:val="0"/>
      <w:marTop w:val="0"/>
      <w:marBottom w:val="0"/>
      <w:divBdr>
        <w:top w:val="none" w:sz="0" w:space="0" w:color="auto"/>
        <w:left w:val="none" w:sz="0" w:space="0" w:color="auto"/>
        <w:bottom w:val="none" w:sz="0" w:space="0" w:color="auto"/>
        <w:right w:val="none" w:sz="0" w:space="0" w:color="auto"/>
      </w:divBdr>
    </w:div>
    <w:div w:id="1593392228">
      <w:bodyDiv w:val="1"/>
      <w:marLeft w:val="0"/>
      <w:marRight w:val="0"/>
      <w:marTop w:val="0"/>
      <w:marBottom w:val="0"/>
      <w:divBdr>
        <w:top w:val="none" w:sz="0" w:space="0" w:color="auto"/>
        <w:left w:val="none" w:sz="0" w:space="0" w:color="auto"/>
        <w:bottom w:val="none" w:sz="0" w:space="0" w:color="auto"/>
        <w:right w:val="none" w:sz="0" w:space="0" w:color="auto"/>
      </w:divBdr>
    </w:div>
    <w:div w:id="1596860463">
      <w:bodyDiv w:val="1"/>
      <w:marLeft w:val="0"/>
      <w:marRight w:val="0"/>
      <w:marTop w:val="0"/>
      <w:marBottom w:val="0"/>
      <w:divBdr>
        <w:top w:val="none" w:sz="0" w:space="0" w:color="auto"/>
        <w:left w:val="none" w:sz="0" w:space="0" w:color="auto"/>
        <w:bottom w:val="none" w:sz="0" w:space="0" w:color="auto"/>
        <w:right w:val="none" w:sz="0" w:space="0" w:color="auto"/>
      </w:divBdr>
    </w:div>
    <w:div w:id="1598708071">
      <w:bodyDiv w:val="1"/>
      <w:marLeft w:val="0"/>
      <w:marRight w:val="0"/>
      <w:marTop w:val="0"/>
      <w:marBottom w:val="0"/>
      <w:divBdr>
        <w:top w:val="none" w:sz="0" w:space="0" w:color="auto"/>
        <w:left w:val="none" w:sz="0" w:space="0" w:color="auto"/>
        <w:bottom w:val="none" w:sz="0" w:space="0" w:color="auto"/>
        <w:right w:val="none" w:sz="0" w:space="0" w:color="auto"/>
      </w:divBdr>
    </w:div>
    <w:div w:id="1599024666">
      <w:bodyDiv w:val="1"/>
      <w:marLeft w:val="0"/>
      <w:marRight w:val="0"/>
      <w:marTop w:val="0"/>
      <w:marBottom w:val="0"/>
      <w:divBdr>
        <w:top w:val="none" w:sz="0" w:space="0" w:color="auto"/>
        <w:left w:val="none" w:sz="0" w:space="0" w:color="auto"/>
        <w:bottom w:val="none" w:sz="0" w:space="0" w:color="auto"/>
        <w:right w:val="none" w:sz="0" w:space="0" w:color="auto"/>
      </w:divBdr>
    </w:div>
    <w:div w:id="1622540393">
      <w:bodyDiv w:val="1"/>
      <w:marLeft w:val="0"/>
      <w:marRight w:val="0"/>
      <w:marTop w:val="0"/>
      <w:marBottom w:val="0"/>
      <w:divBdr>
        <w:top w:val="none" w:sz="0" w:space="0" w:color="auto"/>
        <w:left w:val="none" w:sz="0" w:space="0" w:color="auto"/>
        <w:bottom w:val="none" w:sz="0" w:space="0" w:color="auto"/>
        <w:right w:val="none" w:sz="0" w:space="0" w:color="auto"/>
      </w:divBdr>
    </w:div>
    <w:div w:id="1623465352">
      <w:bodyDiv w:val="1"/>
      <w:marLeft w:val="0"/>
      <w:marRight w:val="0"/>
      <w:marTop w:val="0"/>
      <w:marBottom w:val="0"/>
      <w:divBdr>
        <w:top w:val="none" w:sz="0" w:space="0" w:color="auto"/>
        <w:left w:val="none" w:sz="0" w:space="0" w:color="auto"/>
        <w:bottom w:val="none" w:sz="0" w:space="0" w:color="auto"/>
        <w:right w:val="none" w:sz="0" w:space="0" w:color="auto"/>
      </w:divBdr>
    </w:div>
    <w:div w:id="1628971058">
      <w:bodyDiv w:val="1"/>
      <w:marLeft w:val="0"/>
      <w:marRight w:val="0"/>
      <w:marTop w:val="0"/>
      <w:marBottom w:val="0"/>
      <w:divBdr>
        <w:top w:val="none" w:sz="0" w:space="0" w:color="auto"/>
        <w:left w:val="none" w:sz="0" w:space="0" w:color="auto"/>
        <w:bottom w:val="none" w:sz="0" w:space="0" w:color="auto"/>
        <w:right w:val="none" w:sz="0" w:space="0" w:color="auto"/>
      </w:divBdr>
    </w:div>
    <w:div w:id="1634368311">
      <w:bodyDiv w:val="1"/>
      <w:marLeft w:val="0"/>
      <w:marRight w:val="0"/>
      <w:marTop w:val="0"/>
      <w:marBottom w:val="0"/>
      <w:divBdr>
        <w:top w:val="none" w:sz="0" w:space="0" w:color="auto"/>
        <w:left w:val="none" w:sz="0" w:space="0" w:color="auto"/>
        <w:bottom w:val="none" w:sz="0" w:space="0" w:color="auto"/>
        <w:right w:val="none" w:sz="0" w:space="0" w:color="auto"/>
      </w:divBdr>
    </w:div>
    <w:div w:id="1640766614">
      <w:bodyDiv w:val="1"/>
      <w:marLeft w:val="0"/>
      <w:marRight w:val="0"/>
      <w:marTop w:val="0"/>
      <w:marBottom w:val="0"/>
      <w:divBdr>
        <w:top w:val="none" w:sz="0" w:space="0" w:color="auto"/>
        <w:left w:val="none" w:sz="0" w:space="0" w:color="auto"/>
        <w:bottom w:val="none" w:sz="0" w:space="0" w:color="auto"/>
        <w:right w:val="none" w:sz="0" w:space="0" w:color="auto"/>
      </w:divBdr>
    </w:div>
    <w:div w:id="1651591865">
      <w:bodyDiv w:val="1"/>
      <w:marLeft w:val="0"/>
      <w:marRight w:val="0"/>
      <w:marTop w:val="0"/>
      <w:marBottom w:val="0"/>
      <w:divBdr>
        <w:top w:val="none" w:sz="0" w:space="0" w:color="auto"/>
        <w:left w:val="none" w:sz="0" w:space="0" w:color="auto"/>
        <w:bottom w:val="none" w:sz="0" w:space="0" w:color="auto"/>
        <w:right w:val="none" w:sz="0" w:space="0" w:color="auto"/>
      </w:divBdr>
    </w:div>
    <w:div w:id="1654869317">
      <w:bodyDiv w:val="1"/>
      <w:marLeft w:val="0"/>
      <w:marRight w:val="0"/>
      <w:marTop w:val="0"/>
      <w:marBottom w:val="0"/>
      <w:divBdr>
        <w:top w:val="none" w:sz="0" w:space="0" w:color="auto"/>
        <w:left w:val="none" w:sz="0" w:space="0" w:color="auto"/>
        <w:bottom w:val="none" w:sz="0" w:space="0" w:color="auto"/>
        <w:right w:val="none" w:sz="0" w:space="0" w:color="auto"/>
      </w:divBdr>
    </w:div>
    <w:div w:id="1657340465">
      <w:bodyDiv w:val="1"/>
      <w:marLeft w:val="0"/>
      <w:marRight w:val="0"/>
      <w:marTop w:val="0"/>
      <w:marBottom w:val="0"/>
      <w:divBdr>
        <w:top w:val="none" w:sz="0" w:space="0" w:color="auto"/>
        <w:left w:val="none" w:sz="0" w:space="0" w:color="auto"/>
        <w:bottom w:val="none" w:sz="0" w:space="0" w:color="auto"/>
        <w:right w:val="none" w:sz="0" w:space="0" w:color="auto"/>
      </w:divBdr>
    </w:div>
    <w:div w:id="1666863247">
      <w:bodyDiv w:val="1"/>
      <w:marLeft w:val="0"/>
      <w:marRight w:val="0"/>
      <w:marTop w:val="0"/>
      <w:marBottom w:val="0"/>
      <w:divBdr>
        <w:top w:val="none" w:sz="0" w:space="0" w:color="auto"/>
        <w:left w:val="none" w:sz="0" w:space="0" w:color="auto"/>
        <w:bottom w:val="none" w:sz="0" w:space="0" w:color="auto"/>
        <w:right w:val="none" w:sz="0" w:space="0" w:color="auto"/>
      </w:divBdr>
    </w:div>
    <w:div w:id="1692032367">
      <w:bodyDiv w:val="1"/>
      <w:marLeft w:val="0"/>
      <w:marRight w:val="0"/>
      <w:marTop w:val="0"/>
      <w:marBottom w:val="0"/>
      <w:divBdr>
        <w:top w:val="none" w:sz="0" w:space="0" w:color="auto"/>
        <w:left w:val="none" w:sz="0" w:space="0" w:color="auto"/>
        <w:bottom w:val="none" w:sz="0" w:space="0" w:color="auto"/>
        <w:right w:val="none" w:sz="0" w:space="0" w:color="auto"/>
      </w:divBdr>
    </w:div>
    <w:div w:id="1706951565">
      <w:bodyDiv w:val="1"/>
      <w:marLeft w:val="0"/>
      <w:marRight w:val="0"/>
      <w:marTop w:val="0"/>
      <w:marBottom w:val="0"/>
      <w:divBdr>
        <w:top w:val="none" w:sz="0" w:space="0" w:color="auto"/>
        <w:left w:val="none" w:sz="0" w:space="0" w:color="auto"/>
        <w:bottom w:val="none" w:sz="0" w:space="0" w:color="auto"/>
        <w:right w:val="none" w:sz="0" w:space="0" w:color="auto"/>
      </w:divBdr>
    </w:div>
    <w:div w:id="1709719746">
      <w:bodyDiv w:val="1"/>
      <w:marLeft w:val="0"/>
      <w:marRight w:val="0"/>
      <w:marTop w:val="0"/>
      <w:marBottom w:val="0"/>
      <w:divBdr>
        <w:top w:val="none" w:sz="0" w:space="0" w:color="auto"/>
        <w:left w:val="none" w:sz="0" w:space="0" w:color="auto"/>
        <w:bottom w:val="none" w:sz="0" w:space="0" w:color="auto"/>
        <w:right w:val="none" w:sz="0" w:space="0" w:color="auto"/>
      </w:divBdr>
    </w:div>
    <w:div w:id="1734157591">
      <w:bodyDiv w:val="1"/>
      <w:marLeft w:val="0"/>
      <w:marRight w:val="0"/>
      <w:marTop w:val="0"/>
      <w:marBottom w:val="0"/>
      <w:divBdr>
        <w:top w:val="none" w:sz="0" w:space="0" w:color="auto"/>
        <w:left w:val="none" w:sz="0" w:space="0" w:color="auto"/>
        <w:bottom w:val="none" w:sz="0" w:space="0" w:color="auto"/>
        <w:right w:val="none" w:sz="0" w:space="0" w:color="auto"/>
      </w:divBdr>
    </w:div>
    <w:div w:id="1740711960">
      <w:bodyDiv w:val="1"/>
      <w:marLeft w:val="0"/>
      <w:marRight w:val="0"/>
      <w:marTop w:val="0"/>
      <w:marBottom w:val="0"/>
      <w:divBdr>
        <w:top w:val="none" w:sz="0" w:space="0" w:color="auto"/>
        <w:left w:val="none" w:sz="0" w:space="0" w:color="auto"/>
        <w:bottom w:val="none" w:sz="0" w:space="0" w:color="auto"/>
        <w:right w:val="none" w:sz="0" w:space="0" w:color="auto"/>
      </w:divBdr>
    </w:div>
    <w:div w:id="1744527535">
      <w:bodyDiv w:val="1"/>
      <w:marLeft w:val="0"/>
      <w:marRight w:val="0"/>
      <w:marTop w:val="0"/>
      <w:marBottom w:val="0"/>
      <w:divBdr>
        <w:top w:val="none" w:sz="0" w:space="0" w:color="auto"/>
        <w:left w:val="none" w:sz="0" w:space="0" w:color="auto"/>
        <w:bottom w:val="none" w:sz="0" w:space="0" w:color="auto"/>
        <w:right w:val="none" w:sz="0" w:space="0" w:color="auto"/>
      </w:divBdr>
    </w:div>
    <w:div w:id="1747527519">
      <w:bodyDiv w:val="1"/>
      <w:marLeft w:val="0"/>
      <w:marRight w:val="0"/>
      <w:marTop w:val="0"/>
      <w:marBottom w:val="0"/>
      <w:divBdr>
        <w:top w:val="none" w:sz="0" w:space="0" w:color="auto"/>
        <w:left w:val="none" w:sz="0" w:space="0" w:color="auto"/>
        <w:bottom w:val="none" w:sz="0" w:space="0" w:color="auto"/>
        <w:right w:val="none" w:sz="0" w:space="0" w:color="auto"/>
      </w:divBdr>
    </w:div>
    <w:div w:id="1749419980">
      <w:bodyDiv w:val="1"/>
      <w:marLeft w:val="0"/>
      <w:marRight w:val="0"/>
      <w:marTop w:val="0"/>
      <w:marBottom w:val="0"/>
      <w:divBdr>
        <w:top w:val="none" w:sz="0" w:space="0" w:color="auto"/>
        <w:left w:val="none" w:sz="0" w:space="0" w:color="auto"/>
        <w:bottom w:val="none" w:sz="0" w:space="0" w:color="auto"/>
        <w:right w:val="none" w:sz="0" w:space="0" w:color="auto"/>
      </w:divBdr>
    </w:div>
    <w:div w:id="1754665873">
      <w:bodyDiv w:val="1"/>
      <w:marLeft w:val="0"/>
      <w:marRight w:val="0"/>
      <w:marTop w:val="0"/>
      <w:marBottom w:val="0"/>
      <w:divBdr>
        <w:top w:val="none" w:sz="0" w:space="0" w:color="auto"/>
        <w:left w:val="none" w:sz="0" w:space="0" w:color="auto"/>
        <w:bottom w:val="none" w:sz="0" w:space="0" w:color="auto"/>
        <w:right w:val="none" w:sz="0" w:space="0" w:color="auto"/>
      </w:divBdr>
    </w:div>
    <w:div w:id="1802309515">
      <w:bodyDiv w:val="1"/>
      <w:marLeft w:val="0"/>
      <w:marRight w:val="0"/>
      <w:marTop w:val="0"/>
      <w:marBottom w:val="0"/>
      <w:divBdr>
        <w:top w:val="none" w:sz="0" w:space="0" w:color="auto"/>
        <w:left w:val="none" w:sz="0" w:space="0" w:color="auto"/>
        <w:bottom w:val="none" w:sz="0" w:space="0" w:color="auto"/>
        <w:right w:val="none" w:sz="0" w:space="0" w:color="auto"/>
      </w:divBdr>
    </w:div>
    <w:div w:id="1807889745">
      <w:bodyDiv w:val="1"/>
      <w:marLeft w:val="0"/>
      <w:marRight w:val="0"/>
      <w:marTop w:val="0"/>
      <w:marBottom w:val="0"/>
      <w:divBdr>
        <w:top w:val="none" w:sz="0" w:space="0" w:color="auto"/>
        <w:left w:val="none" w:sz="0" w:space="0" w:color="auto"/>
        <w:bottom w:val="none" w:sz="0" w:space="0" w:color="auto"/>
        <w:right w:val="none" w:sz="0" w:space="0" w:color="auto"/>
      </w:divBdr>
    </w:div>
    <w:div w:id="1809278341">
      <w:bodyDiv w:val="1"/>
      <w:marLeft w:val="0"/>
      <w:marRight w:val="0"/>
      <w:marTop w:val="0"/>
      <w:marBottom w:val="0"/>
      <w:divBdr>
        <w:top w:val="none" w:sz="0" w:space="0" w:color="auto"/>
        <w:left w:val="none" w:sz="0" w:space="0" w:color="auto"/>
        <w:bottom w:val="none" w:sz="0" w:space="0" w:color="auto"/>
        <w:right w:val="none" w:sz="0" w:space="0" w:color="auto"/>
      </w:divBdr>
    </w:div>
    <w:div w:id="1810397945">
      <w:bodyDiv w:val="1"/>
      <w:marLeft w:val="0"/>
      <w:marRight w:val="0"/>
      <w:marTop w:val="0"/>
      <w:marBottom w:val="0"/>
      <w:divBdr>
        <w:top w:val="none" w:sz="0" w:space="0" w:color="auto"/>
        <w:left w:val="none" w:sz="0" w:space="0" w:color="auto"/>
        <w:bottom w:val="none" w:sz="0" w:space="0" w:color="auto"/>
        <w:right w:val="none" w:sz="0" w:space="0" w:color="auto"/>
      </w:divBdr>
    </w:div>
    <w:div w:id="1811096122">
      <w:bodyDiv w:val="1"/>
      <w:marLeft w:val="0"/>
      <w:marRight w:val="0"/>
      <w:marTop w:val="0"/>
      <w:marBottom w:val="0"/>
      <w:divBdr>
        <w:top w:val="none" w:sz="0" w:space="0" w:color="auto"/>
        <w:left w:val="none" w:sz="0" w:space="0" w:color="auto"/>
        <w:bottom w:val="none" w:sz="0" w:space="0" w:color="auto"/>
        <w:right w:val="none" w:sz="0" w:space="0" w:color="auto"/>
      </w:divBdr>
    </w:div>
    <w:div w:id="1819299541">
      <w:bodyDiv w:val="1"/>
      <w:marLeft w:val="0"/>
      <w:marRight w:val="0"/>
      <w:marTop w:val="0"/>
      <w:marBottom w:val="0"/>
      <w:divBdr>
        <w:top w:val="none" w:sz="0" w:space="0" w:color="auto"/>
        <w:left w:val="none" w:sz="0" w:space="0" w:color="auto"/>
        <w:bottom w:val="none" w:sz="0" w:space="0" w:color="auto"/>
        <w:right w:val="none" w:sz="0" w:space="0" w:color="auto"/>
      </w:divBdr>
    </w:div>
    <w:div w:id="1823161694">
      <w:bodyDiv w:val="1"/>
      <w:marLeft w:val="0"/>
      <w:marRight w:val="0"/>
      <w:marTop w:val="0"/>
      <w:marBottom w:val="0"/>
      <w:divBdr>
        <w:top w:val="none" w:sz="0" w:space="0" w:color="auto"/>
        <w:left w:val="none" w:sz="0" w:space="0" w:color="auto"/>
        <w:bottom w:val="none" w:sz="0" w:space="0" w:color="auto"/>
        <w:right w:val="none" w:sz="0" w:space="0" w:color="auto"/>
      </w:divBdr>
    </w:div>
    <w:div w:id="1823351323">
      <w:bodyDiv w:val="1"/>
      <w:marLeft w:val="0"/>
      <w:marRight w:val="0"/>
      <w:marTop w:val="0"/>
      <w:marBottom w:val="0"/>
      <w:divBdr>
        <w:top w:val="none" w:sz="0" w:space="0" w:color="auto"/>
        <w:left w:val="none" w:sz="0" w:space="0" w:color="auto"/>
        <w:bottom w:val="none" w:sz="0" w:space="0" w:color="auto"/>
        <w:right w:val="none" w:sz="0" w:space="0" w:color="auto"/>
      </w:divBdr>
    </w:div>
    <w:div w:id="1825315372">
      <w:bodyDiv w:val="1"/>
      <w:marLeft w:val="0"/>
      <w:marRight w:val="0"/>
      <w:marTop w:val="0"/>
      <w:marBottom w:val="0"/>
      <w:divBdr>
        <w:top w:val="none" w:sz="0" w:space="0" w:color="auto"/>
        <w:left w:val="none" w:sz="0" w:space="0" w:color="auto"/>
        <w:bottom w:val="none" w:sz="0" w:space="0" w:color="auto"/>
        <w:right w:val="none" w:sz="0" w:space="0" w:color="auto"/>
      </w:divBdr>
    </w:div>
    <w:div w:id="1832136243">
      <w:bodyDiv w:val="1"/>
      <w:marLeft w:val="0"/>
      <w:marRight w:val="0"/>
      <w:marTop w:val="0"/>
      <w:marBottom w:val="0"/>
      <w:divBdr>
        <w:top w:val="none" w:sz="0" w:space="0" w:color="auto"/>
        <w:left w:val="none" w:sz="0" w:space="0" w:color="auto"/>
        <w:bottom w:val="none" w:sz="0" w:space="0" w:color="auto"/>
        <w:right w:val="none" w:sz="0" w:space="0" w:color="auto"/>
      </w:divBdr>
    </w:div>
    <w:div w:id="1835028420">
      <w:bodyDiv w:val="1"/>
      <w:marLeft w:val="0"/>
      <w:marRight w:val="0"/>
      <w:marTop w:val="0"/>
      <w:marBottom w:val="0"/>
      <w:divBdr>
        <w:top w:val="none" w:sz="0" w:space="0" w:color="auto"/>
        <w:left w:val="none" w:sz="0" w:space="0" w:color="auto"/>
        <w:bottom w:val="none" w:sz="0" w:space="0" w:color="auto"/>
        <w:right w:val="none" w:sz="0" w:space="0" w:color="auto"/>
      </w:divBdr>
    </w:div>
    <w:div w:id="1847357952">
      <w:bodyDiv w:val="1"/>
      <w:marLeft w:val="0"/>
      <w:marRight w:val="0"/>
      <w:marTop w:val="0"/>
      <w:marBottom w:val="0"/>
      <w:divBdr>
        <w:top w:val="none" w:sz="0" w:space="0" w:color="auto"/>
        <w:left w:val="none" w:sz="0" w:space="0" w:color="auto"/>
        <w:bottom w:val="none" w:sz="0" w:space="0" w:color="auto"/>
        <w:right w:val="none" w:sz="0" w:space="0" w:color="auto"/>
      </w:divBdr>
    </w:div>
    <w:div w:id="1850873205">
      <w:bodyDiv w:val="1"/>
      <w:marLeft w:val="0"/>
      <w:marRight w:val="0"/>
      <w:marTop w:val="0"/>
      <w:marBottom w:val="0"/>
      <w:divBdr>
        <w:top w:val="none" w:sz="0" w:space="0" w:color="auto"/>
        <w:left w:val="none" w:sz="0" w:space="0" w:color="auto"/>
        <w:bottom w:val="none" w:sz="0" w:space="0" w:color="auto"/>
        <w:right w:val="none" w:sz="0" w:space="0" w:color="auto"/>
      </w:divBdr>
    </w:div>
    <w:div w:id="1856066451">
      <w:bodyDiv w:val="1"/>
      <w:marLeft w:val="0"/>
      <w:marRight w:val="0"/>
      <w:marTop w:val="0"/>
      <w:marBottom w:val="0"/>
      <w:divBdr>
        <w:top w:val="none" w:sz="0" w:space="0" w:color="auto"/>
        <w:left w:val="none" w:sz="0" w:space="0" w:color="auto"/>
        <w:bottom w:val="none" w:sz="0" w:space="0" w:color="auto"/>
        <w:right w:val="none" w:sz="0" w:space="0" w:color="auto"/>
      </w:divBdr>
    </w:div>
    <w:div w:id="1859658533">
      <w:bodyDiv w:val="1"/>
      <w:marLeft w:val="0"/>
      <w:marRight w:val="0"/>
      <w:marTop w:val="0"/>
      <w:marBottom w:val="0"/>
      <w:divBdr>
        <w:top w:val="none" w:sz="0" w:space="0" w:color="auto"/>
        <w:left w:val="none" w:sz="0" w:space="0" w:color="auto"/>
        <w:bottom w:val="none" w:sz="0" w:space="0" w:color="auto"/>
        <w:right w:val="none" w:sz="0" w:space="0" w:color="auto"/>
      </w:divBdr>
    </w:div>
    <w:div w:id="1862208069">
      <w:bodyDiv w:val="1"/>
      <w:marLeft w:val="0"/>
      <w:marRight w:val="0"/>
      <w:marTop w:val="0"/>
      <w:marBottom w:val="0"/>
      <w:divBdr>
        <w:top w:val="none" w:sz="0" w:space="0" w:color="auto"/>
        <w:left w:val="none" w:sz="0" w:space="0" w:color="auto"/>
        <w:bottom w:val="none" w:sz="0" w:space="0" w:color="auto"/>
        <w:right w:val="none" w:sz="0" w:space="0" w:color="auto"/>
      </w:divBdr>
    </w:div>
    <w:div w:id="1876115142">
      <w:bodyDiv w:val="1"/>
      <w:marLeft w:val="0"/>
      <w:marRight w:val="0"/>
      <w:marTop w:val="0"/>
      <w:marBottom w:val="0"/>
      <w:divBdr>
        <w:top w:val="none" w:sz="0" w:space="0" w:color="auto"/>
        <w:left w:val="none" w:sz="0" w:space="0" w:color="auto"/>
        <w:bottom w:val="none" w:sz="0" w:space="0" w:color="auto"/>
        <w:right w:val="none" w:sz="0" w:space="0" w:color="auto"/>
      </w:divBdr>
    </w:div>
    <w:div w:id="1879926422">
      <w:bodyDiv w:val="1"/>
      <w:marLeft w:val="0"/>
      <w:marRight w:val="0"/>
      <w:marTop w:val="0"/>
      <w:marBottom w:val="0"/>
      <w:divBdr>
        <w:top w:val="none" w:sz="0" w:space="0" w:color="auto"/>
        <w:left w:val="none" w:sz="0" w:space="0" w:color="auto"/>
        <w:bottom w:val="none" w:sz="0" w:space="0" w:color="auto"/>
        <w:right w:val="none" w:sz="0" w:space="0" w:color="auto"/>
      </w:divBdr>
    </w:div>
    <w:div w:id="1881240682">
      <w:bodyDiv w:val="1"/>
      <w:marLeft w:val="0"/>
      <w:marRight w:val="0"/>
      <w:marTop w:val="0"/>
      <w:marBottom w:val="0"/>
      <w:divBdr>
        <w:top w:val="none" w:sz="0" w:space="0" w:color="auto"/>
        <w:left w:val="none" w:sz="0" w:space="0" w:color="auto"/>
        <w:bottom w:val="none" w:sz="0" w:space="0" w:color="auto"/>
        <w:right w:val="none" w:sz="0" w:space="0" w:color="auto"/>
      </w:divBdr>
    </w:div>
    <w:div w:id="1885484381">
      <w:bodyDiv w:val="1"/>
      <w:marLeft w:val="0"/>
      <w:marRight w:val="0"/>
      <w:marTop w:val="0"/>
      <w:marBottom w:val="0"/>
      <w:divBdr>
        <w:top w:val="none" w:sz="0" w:space="0" w:color="auto"/>
        <w:left w:val="none" w:sz="0" w:space="0" w:color="auto"/>
        <w:bottom w:val="none" w:sz="0" w:space="0" w:color="auto"/>
        <w:right w:val="none" w:sz="0" w:space="0" w:color="auto"/>
      </w:divBdr>
    </w:div>
    <w:div w:id="1888059000">
      <w:bodyDiv w:val="1"/>
      <w:marLeft w:val="0"/>
      <w:marRight w:val="0"/>
      <w:marTop w:val="0"/>
      <w:marBottom w:val="0"/>
      <w:divBdr>
        <w:top w:val="none" w:sz="0" w:space="0" w:color="auto"/>
        <w:left w:val="none" w:sz="0" w:space="0" w:color="auto"/>
        <w:bottom w:val="none" w:sz="0" w:space="0" w:color="auto"/>
        <w:right w:val="none" w:sz="0" w:space="0" w:color="auto"/>
      </w:divBdr>
    </w:div>
    <w:div w:id="1889680525">
      <w:bodyDiv w:val="1"/>
      <w:marLeft w:val="0"/>
      <w:marRight w:val="0"/>
      <w:marTop w:val="0"/>
      <w:marBottom w:val="0"/>
      <w:divBdr>
        <w:top w:val="none" w:sz="0" w:space="0" w:color="auto"/>
        <w:left w:val="none" w:sz="0" w:space="0" w:color="auto"/>
        <w:bottom w:val="none" w:sz="0" w:space="0" w:color="auto"/>
        <w:right w:val="none" w:sz="0" w:space="0" w:color="auto"/>
      </w:divBdr>
    </w:div>
    <w:div w:id="1890073056">
      <w:bodyDiv w:val="1"/>
      <w:marLeft w:val="0"/>
      <w:marRight w:val="0"/>
      <w:marTop w:val="0"/>
      <w:marBottom w:val="0"/>
      <w:divBdr>
        <w:top w:val="none" w:sz="0" w:space="0" w:color="auto"/>
        <w:left w:val="none" w:sz="0" w:space="0" w:color="auto"/>
        <w:bottom w:val="none" w:sz="0" w:space="0" w:color="auto"/>
        <w:right w:val="none" w:sz="0" w:space="0" w:color="auto"/>
      </w:divBdr>
    </w:div>
    <w:div w:id="1891107902">
      <w:bodyDiv w:val="1"/>
      <w:marLeft w:val="0"/>
      <w:marRight w:val="0"/>
      <w:marTop w:val="0"/>
      <w:marBottom w:val="0"/>
      <w:divBdr>
        <w:top w:val="none" w:sz="0" w:space="0" w:color="auto"/>
        <w:left w:val="none" w:sz="0" w:space="0" w:color="auto"/>
        <w:bottom w:val="none" w:sz="0" w:space="0" w:color="auto"/>
        <w:right w:val="none" w:sz="0" w:space="0" w:color="auto"/>
      </w:divBdr>
    </w:div>
    <w:div w:id="1895775410">
      <w:bodyDiv w:val="1"/>
      <w:marLeft w:val="0"/>
      <w:marRight w:val="0"/>
      <w:marTop w:val="0"/>
      <w:marBottom w:val="0"/>
      <w:divBdr>
        <w:top w:val="none" w:sz="0" w:space="0" w:color="auto"/>
        <w:left w:val="none" w:sz="0" w:space="0" w:color="auto"/>
        <w:bottom w:val="none" w:sz="0" w:space="0" w:color="auto"/>
        <w:right w:val="none" w:sz="0" w:space="0" w:color="auto"/>
      </w:divBdr>
    </w:div>
    <w:div w:id="1914851848">
      <w:bodyDiv w:val="1"/>
      <w:marLeft w:val="0"/>
      <w:marRight w:val="0"/>
      <w:marTop w:val="0"/>
      <w:marBottom w:val="0"/>
      <w:divBdr>
        <w:top w:val="none" w:sz="0" w:space="0" w:color="auto"/>
        <w:left w:val="none" w:sz="0" w:space="0" w:color="auto"/>
        <w:bottom w:val="none" w:sz="0" w:space="0" w:color="auto"/>
        <w:right w:val="none" w:sz="0" w:space="0" w:color="auto"/>
      </w:divBdr>
    </w:div>
    <w:div w:id="1925601382">
      <w:bodyDiv w:val="1"/>
      <w:marLeft w:val="0"/>
      <w:marRight w:val="0"/>
      <w:marTop w:val="0"/>
      <w:marBottom w:val="0"/>
      <w:divBdr>
        <w:top w:val="none" w:sz="0" w:space="0" w:color="auto"/>
        <w:left w:val="none" w:sz="0" w:space="0" w:color="auto"/>
        <w:bottom w:val="none" w:sz="0" w:space="0" w:color="auto"/>
        <w:right w:val="none" w:sz="0" w:space="0" w:color="auto"/>
      </w:divBdr>
    </w:div>
    <w:div w:id="1946837425">
      <w:bodyDiv w:val="1"/>
      <w:marLeft w:val="0"/>
      <w:marRight w:val="0"/>
      <w:marTop w:val="0"/>
      <w:marBottom w:val="0"/>
      <w:divBdr>
        <w:top w:val="none" w:sz="0" w:space="0" w:color="auto"/>
        <w:left w:val="none" w:sz="0" w:space="0" w:color="auto"/>
        <w:bottom w:val="none" w:sz="0" w:space="0" w:color="auto"/>
        <w:right w:val="none" w:sz="0" w:space="0" w:color="auto"/>
      </w:divBdr>
    </w:div>
    <w:div w:id="1946964289">
      <w:bodyDiv w:val="1"/>
      <w:marLeft w:val="0"/>
      <w:marRight w:val="0"/>
      <w:marTop w:val="0"/>
      <w:marBottom w:val="0"/>
      <w:divBdr>
        <w:top w:val="none" w:sz="0" w:space="0" w:color="auto"/>
        <w:left w:val="none" w:sz="0" w:space="0" w:color="auto"/>
        <w:bottom w:val="none" w:sz="0" w:space="0" w:color="auto"/>
        <w:right w:val="none" w:sz="0" w:space="0" w:color="auto"/>
      </w:divBdr>
    </w:div>
    <w:div w:id="1954634378">
      <w:bodyDiv w:val="1"/>
      <w:marLeft w:val="0"/>
      <w:marRight w:val="0"/>
      <w:marTop w:val="0"/>
      <w:marBottom w:val="0"/>
      <w:divBdr>
        <w:top w:val="none" w:sz="0" w:space="0" w:color="auto"/>
        <w:left w:val="none" w:sz="0" w:space="0" w:color="auto"/>
        <w:bottom w:val="none" w:sz="0" w:space="0" w:color="auto"/>
        <w:right w:val="none" w:sz="0" w:space="0" w:color="auto"/>
      </w:divBdr>
    </w:div>
    <w:div w:id="1955595278">
      <w:bodyDiv w:val="1"/>
      <w:marLeft w:val="0"/>
      <w:marRight w:val="0"/>
      <w:marTop w:val="0"/>
      <w:marBottom w:val="0"/>
      <w:divBdr>
        <w:top w:val="none" w:sz="0" w:space="0" w:color="auto"/>
        <w:left w:val="none" w:sz="0" w:space="0" w:color="auto"/>
        <w:bottom w:val="none" w:sz="0" w:space="0" w:color="auto"/>
        <w:right w:val="none" w:sz="0" w:space="0" w:color="auto"/>
      </w:divBdr>
    </w:div>
    <w:div w:id="1960330009">
      <w:bodyDiv w:val="1"/>
      <w:marLeft w:val="0"/>
      <w:marRight w:val="0"/>
      <w:marTop w:val="0"/>
      <w:marBottom w:val="0"/>
      <w:divBdr>
        <w:top w:val="none" w:sz="0" w:space="0" w:color="auto"/>
        <w:left w:val="none" w:sz="0" w:space="0" w:color="auto"/>
        <w:bottom w:val="none" w:sz="0" w:space="0" w:color="auto"/>
        <w:right w:val="none" w:sz="0" w:space="0" w:color="auto"/>
      </w:divBdr>
    </w:div>
    <w:div w:id="1962882390">
      <w:bodyDiv w:val="1"/>
      <w:marLeft w:val="0"/>
      <w:marRight w:val="0"/>
      <w:marTop w:val="0"/>
      <w:marBottom w:val="0"/>
      <w:divBdr>
        <w:top w:val="none" w:sz="0" w:space="0" w:color="auto"/>
        <w:left w:val="none" w:sz="0" w:space="0" w:color="auto"/>
        <w:bottom w:val="none" w:sz="0" w:space="0" w:color="auto"/>
        <w:right w:val="none" w:sz="0" w:space="0" w:color="auto"/>
      </w:divBdr>
    </w:div>
    <w:div w:id="1970281685">
      <w:bodyDiv w:val="1"/>
      <w:marLeft w:val="0"/>
      <w:marRight w:val="0"/>
      <w:marTop w:val="0"/>
      <w:marBottom w:val="0"/>
      <w:divBdr>
        <w:top w:val="none" w:sz="0" w:space="0" w:color="auto"/>
        <w:left w:val="none" w:sz="0" w:space="0" w:color="auto"/>
        <w:bottom w:val="none" w:sz="0" w:space="0" w:color="auto"/>
        <w:right w:val="none" w:sz="0" w:space="0" w:color="auto"/>
      </w:divBdr>
    </w:div>
    <w:div w:id="1971668363">
      <w:bodyDiv w:val="1"/>
      <w:marLeft w:val="0"/>
      <w:marRight w:val="0"/>
      <w:marTop w:val="0"/>
      <w:marBottom w:val="0"/>
      <w:divBdr>
        <w:top w:val="none" w:sz="0" w:space="0" w:color="auto"/>
        <w:left w:val="none" w:sz="0" w:space="0" w:color="auto"/>
        <w:bottom w:val="none" w:sz="0" w:space="0" w:color="auto"/>
        <w:right w:val="none" w:sz="0" w:space="0" w:color="auto"/>
      </w:divBdr>
    </w:div>
    <w:div w:id="1973754187">
      <w:bodyDiv w:val="1"/>
      <w:marLeft w:val="0"/>
      <w:marRight w:val="0"/>
      <w:marTop w:val="0"/>
      <w:marBottom w:val="0"/>
      <w:divBdr>
        <w:top w:val="none" w:sz="0" w:space="0" w:color="auto"/>
        <w:left w:val="none" w:sz="0" w:space="0" w:color="auto"/>
        <w:bottom w:val="none" w:sz="0" w:space="0" w:color="auto"/>
        <w:right w:val="none" w:sz="0" w:space="0" w:color="auto"/>
      </w:divBdr>
    </w:div>
    <w:div w:id="1983850971">
      <w:bodyDiv w:val="1"/>
      <w:marLeft w:val="0"/>
      <w:marRight w:val="0"/>
      <w:marTop w:val="0"/>
      <w:marBottom w:val="0"/>
      <w:divBdr>
        <w:top w:val="none" w:sz="0" w:space="0" w:color="auto"/>
        <w:left w:val="none" w:sz="0" w:space="0" w:color="auto"/>
        <w:bottom w:val="none" w:sz="0" w:space="0" w:color="auto"/>
        <w:right w:val="none" w:sz="0" w:space="0" w:color="auto"/>
      </w:divBdr>
    </w:div>
    <w:div w:id="1986004528">
      <w:bodyDiv w:val="1"/>
      <w:marLeft w:val="0"/>
      <w:marRight w:val="0"/>
      <w:marTop w:val="0"/>
      <w:marBottom w:val="0"/>
      <w:divBdr>
        <w:top w:val="none" w:sz="0" w:space="0" w:color="auto"/>
        <w:left w:val="none" w:sz="0" w:space="0" w:color="auto"/>
        <w:bottom w:val="none" w:sz="0" w:space="0" w:color="auto"/>
        <w:right w:val="none" w:sz="0" w:space="0" w:color="auto"/>
      </w:divBdr>
    </w:div>
    <w:div w:id="1987317297">
      <w:bodyDiv w:val="1"/>
      <w:marLeft w:val="0"/>
      <w:marRight w:val="0"/>
      <w:marTop w:val="0"/>
      <w:marBottom w:val="0"/>
      <w:divBdr>
        <w:top w:val="none" w:sz="0" w:space="0" w:color="auto"/>
        <w:left w:val="none" w:sz="0" w:space="0" w:color="auto"/>
        <w:bottom w:val="none" w:sz="0" w:space="0" w:color="auto"/>
        <w:right w:val="none" w:sz="0" w:space="0" w:color="auto"/>
      </w:divBdr>
    </w:div>
    <w:div w:id="1989823067">
      <w:bodyDiv w:val="1"/>
      <w:marLeft w:val="0"/>
      <w:marRight w:val="0"/>
      <w:marTop w:val="0"/>
      <w:marBottom w:val="0"/>
      <w:divBdr>
        <w:top w:val="none" w:sz="0" w:space="0" w:color="auto"/>
        <w:left w:val="none" w:sz="0" w:space="0" w:color="auto"/>
        <w:bottom w:val="none" w:sz="0" w:space="0" w:color="auto"/>
        <w:right w:val="none" w:sz="0" w:space="0" w:color="auto"/>
      </w:divBdr>
    </w:div>
    <w:div w:id="1993560665">
      <w:bodyDiv w:val="1"/>
      <w:marLeft w:val="0"/>
      <w:marRight w:val="0"/>
      <w:marTop w:val="0"/>
      <w:marBottom w:val="0"/>
      <w:divBdr>
        <w:top w:val="none" w:sz="0" w:space="0" w:color="auto"/>
        <w:left w:val="none" w:sz="0" w:space="0" w:color="auto"/>
        <w:bottom w:val="none" w:sz="0" w:space="0" w:color="auto"/>
        <w:right w:val="none" w:sz="0" w:space="0" w:color="auto"/>
      </w:divBdr>
    </w:div>
    <w:div w:id="2001539078">
      <w:bodyDiv w:val="1"/>
      <w:marLeft w:val="0"/>
      <w:marRight w:val="0"/>
      <w:marTop w:val="0"/>
      <w:marBottom w:val="0"/>
      <w:divBdr>
        <w:top w:val="none" w:sz="0" w:space="0" w:color="auto"/>
        <w:left w:val="none" w:sz="0" w:space="0" w:color="auto"/>
        <w:bottom w:val="none" w:sz="0" w:space="0" w:color="auto"/>
        <w:right w:val="none" w:sz="0" w:space="0" w:color="auto"/>
      </w:divBdr>
    </w:div>
    <w:div w:id="2005745812">
      <w:bodyDiv w:val="1"/>
      <w:marLeft w:val="0"/>
      <w:marRight w:val="0"/>
      <w:marTop w:val="0"/>
      <w:marBottom w:val="0"/>
      <w:divBdr>
        <w:top w:val="none" w:sz="0" w:space="0" w:color="auto"/>
        <w:left w:val="none" w:sz="0" w:space="0" w:color="auto"/>
        <w:bottom w:val="none" w:sz="0" w:space="0" w:color="auto"/>
        <w:right w:val="none" w:sz="0" w:space="0" w:color="auto"/>
      </w:divBdr>
    </w:div>
    <w:div w:id="2020043743">
      <w:bodyDiv w:val="1"/>
      <w:marLeft w:val="0"/>
      <w:marRight w:val="0"/>
      <w:marTop w:val="0"/>
      <w:marBottom w:val="0"/>
      <w:divBdr>
        <w:top w:val="none" w:sz="0" w:space="0" w:color="auto"/>
        <w:left w:val="none" w:sz="0" w:space="0" w:color="auto"/>
        <w:bottom w:val="none" w:sz="0" w:space="0" w:color="auto"/>
        <w:right w:val="none" w:sz="0" w:space="0" w:color="auto"/>
      </w:divBdr>
    </w:div>
    <w:div w:id="2032563517">
      <w:bodyDiv w:val="1"/>
      <w:marLeft w:val="0"/>
      <w:marRight w:val="0"/>
      <w:marTop w:val="0"/>
      <w:marBottom w:val="0"/>
      <w:divBdr>
        <w:top w:val="none" w:sz="0" w:space="0" w:color="auto"/>
        <w:left w:val="none" w:sz="0" w:space="0" w:color="auto"/>
        <w:bottom w:val="none" w:sz="0" w:space="0" w:color="auto"/>
        <w:right w:val="none" w:sz="0" w:space="0" w:color="auto"/>
      </w:divBdr>
    </w:div>
    <w:div w:id="2034577845">
      <w:bodyDiv w:val="1"/>
      <w:marLeft w:val="0"/>
      <w:marRight w:val="0"/>
      <w:marTop w:val="0"/>
      <w:marBottom w:val="0"/>
      <w:divBdr>
        <w:top w:val="none" w:sz="0" w:space="0" w:color="auto"/>
        <w:left w:val="none" w:sz="0" w:space="0" w:color="auto"/>
        <w:bottom w:val="none" w:sz="0" w:space="0" w:color="auto"/>
        <w:right w:val="none" w:sz="0" w:space="0" w:color="auto"/>
      </w:divBdr>
    </w:div>
    <w:div w:id="2063287447">
      <w:bodyDiv w:val="1"/>
      <w:marLeft w:val="0"/>
      <w:marRight w:val="0"/>
      <w:marTop w:val="0"/>
      <w:marBottom w:val="0"/>
      <w:divBdr>
        <w:top w:val="none" w:sz="0" w:space="0" w:color="auto"/>
        <w:left w:val="none" w:sz="0" w:space="0" w:color="auto"/>
        <w:bottom w:val="none" w:sz="0" w:space="0" w:color="auto"/>
        <w:right w:val="none" w:sz="0" w:space="0" w:color="auto"/>
      </w:divBdr>
    </w:div>
    <w:div w:id="2063745171">
      <w:bodyDiv w:val="1"/>
      <w:marLeft w:val="0"/>
      <w:marRight w:val="0"/>
      <w:marTop w:val="0"/>
      <w:marBottom w:val="0"/>
      <w:divBdr>
        <w:top w:val="none" w:sz="0" w:space="0" w:color="auto"/>
        <w:left w:val="none" w:sz="0" w:space="0" w:color="auto"/>
        <w:bottom w:val="none" w:sz="0" w:space="0" w:color="auto"/>
        <w:right w:val="none" w:sz="0" w:space="0" w:color="auto"/>
      </w:divBdr>
    </w:div>
    <w:div w:id="2069919644">
      <w:bodyDiv w:val="1"/>
      <w:marLeft w:val="0"/>
      <w:marRight w:val="0"/>
      <w:marTop w:val="0"/>
      <w:marBottom w:val="0"/>
      <w:divBdr>
        <w:top w:val="none" w:sz="0" w:space="0" w:color="auto"/>
        <w:left w:val="none" w:sz="0" w:space="0" w:color="auto"/>
        <w:bottom w:val="none" w:sz="0" w:space="0" w:color="auto"/>
        <w:right w:val="none" w:sz="0" w:space="0" w:color="auto"/>
      </w:divBdr>
    </w:div>
    <w:div w:id="2072460065">
      <w:bodyDiv w:val="1"/>
      <w:marLeft w:val="0"/>
      <w:marRight w:val="0"/>
      <w:marTop w:val="0"/>
      <w:marBottom w:val="0"/>
      <w:divBdr>
        <w:top w:val="none" w:sz="0" w:space="0" w:color="auto"/>
        <w:left w:val="none" w:sz="0" w:space="0" w:color="auto"/>
        <w:bottom w:val="none" w:sz="0" w:space="0" w:color="auto"/>
        <w:right w:val="none" w:sz="0" w:space="0" w:color="auto"/>
      </w:divBdr>
    </w:div>
    <w:div w:id="2078478575">
      <w:bodyDiv w:val="1"/>
      <w:marLeft w:val="0"/>
      <w:marRight w:val="0"/>
      <w:marTop w:val="0"/>
      <w:marBottom w:val="0"/>
      <w:divBdr>
        <w:top w:val="none" w:sz="0" w:space="0" w:color="auto"/>
        <w:left w:val="none" w:sz="0" w:space="0" w:color="auto"/>
        <w:bottom w:val="none" w:sz="0" w:space="0" w:color="auto"/>
        <w:right w:val="none" w:sz="0" w:space="0" w:color="auto"/>
      </w:divBdr>
    </w:div>
    <w:div w:id="2083327134">
      <w:bodyDiv w:val="1"/>
      <w:marLeft w:val="0"/>
      <w:marRight w:val="0"/>
      <w:marTop w:val="0"/>
      <w:marBottom w:val="0"/>
      <w:divBdr>
        <w:top w:val="none" w:sz="0" w:space="0" w:color="auto"/>
        <w:left w:val="none" w:sz="0" w:space="0" w:color="auto"/>
        <w:bottom w:val="none" w:sz="0" w:space="0" w:color="auto"/>
        <w:right w:val="none" w:sz="0" w:space="0" w:color="auto"/>
      </w:divBdr>
    </w:div>
    <w:div w:id="2084208215">
      <w:bodyDiv w:val="1"/>
      <w:marLeft w:val="0"/>
      <w:marRight w:val="0"/>
      <w:marTop w:val="0"/>
      <w:marBottom w:val="0"/>
      <w:divBdr>
        <w:top w:val="none" w:sz="0" w:space="0" w:color="auto"/>
        <w:left w:val="none" w:sz="0" w:space="0" w:color="auto"/>
        <w:bottom w:val="none" w:sz="0" w:space="0" w:color="auto"/>
        <w:right w:val="none" w:sz="0" w:space="0" w:color="auto"/>
      </w:divBdr>
    </w:div>
    <w:div w:id="2093157463">
      <w:bodyDiv w:val="1"/>
      <w:marLeft w:val="0"/>
      <w:marRight w:val="0"/>
      <w:marTop w:val="0"/>
      <w:marBottom w:val="0"/>
      <w:divBdr>
        <w:top w:val="none" w:sz="0" w:space="0" w:color="auto"/>
        <w:left w:val="none" w:sz="0" w:space="0" w:color="auto"/>
        <w:bottom w:val="none" w:sz="0" w:space="0" w:color="auto"/>
        <w:right w:val="none" w:sz="0" w:space="0" w:color="auto"/>
      </w:divBdr>
    </w:div>
    <w:div w:id="2102946865">
      <w:bodyDiv w:val="1"/>
      <w:marLeft w:val="0"/>
      <w:marRight w:val="0"/>
      <w:marTop w:val="0"/>
      <w:marBottom w:val="0"/>
      <w:divBdr>
        <w:top w:val="none" w:sz="0" w:space="0" w:color="auto"/>
        <w:left w:val="none" w:sz="0" w:space="0" w:color="auto"/>
        <w:bottom w:val="none" w:sz="0" w:space="0" w:color="auto"/>
        <w:right w:val="none" w:sz="0" w:space="0" w:color="auto"/>
      </w:divBdr>
    </w:div>
    <w:div w:id="2102991816">
      <w:bodyDiv w:val="1"/>
      <w:marLeft w:val="0"/>
      <w:marRight w:val="0"/>
      <w:marTop w:val="0"/>
      <w:marBottom w:val="0"/>
      <w:divBdr>
        <w:top w:val="none" w:sz="0" w:space="0" w:color="auto"/>
        <w:left w:val="none" w:sz="0" w:space="0" w:color="auto"/>
        <w:bottom w:val="none" w:sz="0" w:space="0" w:color="auto"/>
        <w:right w:val="none" w:sz="0" w:space="0" w:color="auto"/>
      </w:divBdr>
    </w:div>
    <w:div w:id="2106267398">
      <w:bodyDiv w:val="1"/>
      <w:marLeft w:val="0"/>
      <w:marRight w:val="0"/>
      <w:marTop w:val="0"/>
      <w:marBottom w:val="0"/>
      <w:divBdr>
        <w:top w:val="none" w:sz="0" w:space="0" w:color="auto"/>
        <w:left w:val="none" w:sz="0" w:space="0" w:color="auto"/>
        <w:bottom w:val="none" w:sz="0" w:space="0" w:color="auto"/>
        <w:right w:val="none" w:sz="0" w:space="0" w:color="auto"/>
      </w:divBdr>
    </w:div>
    <w:div w:id="2116365861">
      <w:bodyDiv w:val="1"/>
      <w:marLeft w:val="0"/>
      <w:marRight w:val="0"/>
      <w:marTop w:val="0"/>
      <w:marBottom w:val="0"/>
      <w:divBdr>
        <w:top w:val="none" w:sz="0" w:space="0" w:color="auto"/>
        <w:left w:val="none" w:sz="0" w:space="0" w:color="auto"/>
        <w:bottom w:val="none" w:sz="0" w:space="0" w:color="auto"/>
        <w:right w:val="none" w:sz="0" w:space="0" w:color="auto"/>
      </w:divBdr>
    </w:div>
    <w:div w:id="2139686095">
      <w:bodyDiv w:val="1"/>
      <w:marLeft w:val="0"/>
      <w:marRight w:val="0"/>
      <w:marTop w:val="0"/>
      <w:marBottom w:val="0"/>
      <w:divBdr>
        <w:top w:val="none" w:sz="0" w:space="0" w:color="auto"/>
        <w:left w:val="none" w:sz="0" w:space="0" w:color="auto"/>
        <w:bottom w:val="none" w:sz="0" w:space="0" w:color="auto"/>
        <w:right w:val="none" w:sz="0" w:space="0" w:color="auto"/>
      </w:divBdr>
    </w:div>
    <w:div w:id="214015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20X230\Desktop\Zia%20Digital%20Research%20Task\Data%20Sheet%20-%20Copy.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5.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6.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7.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Copy.xlsx]Sheet2!PivotTable5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Your experience with Moodle is quite satisfactory as a virtual leaning tool, how much do you agree with this statement?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Agree</c:v>
                </c:pt>
                <c:pt idx="1">
                  <c:v>Disagree</c:v>
                </c:pt>
                <c:pt idx="2">
                  <c:v>Strongly Agree </c:v>
                </c:pt>
              </c:strCache>
            </c:strRef>
          </c:cat>
          <c:val>
            <c:numRef>
              <c:f>Sheet2!$B$4:$B$6</c:f>
              <c:numCache>
                <c:formatCode>General</c:formatCode>
                <c:ptCount val="3"/>
                <c:pt idx="0">
                  <c:v>7</c:v>
                </c:pt>
                <c:pt idx="1">
                  <c:v>1</c:v>
                </c:pt>
                <c:pt idx="2">
                  <c:v>12</c:v>
                </c:pt>
              </c:numCache>
            </c:numRef>
          </c:val>
          <c:extLst>
            <c:ext xmlns:c16="http://schemas.microsoft.com/office/drawing/2014/chart" uri="{C3380CC4-5D6E-409C-BE32-E72D297353CC}">
              <c16:uniqueId val="{00000000-EE93-4C4E-BAAF-0DDC44A66CAC}"/>
            </c:ext>
          </c:extLst>
        </c:ser>
        <c:dLbls>
          <c:showLegendKey val="0"/>
          <c:showVal val="0"/>
          <c:showCatName val="0"/>
          <c:showSerName val="0"/>
          <c:showPercent val="0"/>
          <c:showBubbleSize val="0"/>
        </c:dLbls>
        <c:gapWidth val="219"/>
        <c:overlap val="-27"/>
        <c:axId val="1106694096"/>
        <c:axId val="895622352"/>
      </c:barChart>
      <c:catAx>
        <c:axId val="1106694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22352"/>
        <c:crosses val="autoZero"/>
        <c:auto val="1"/>
        <c:lblAlgn val="ctr"/>
        <c:lblOffset val="100"/>
        <c:noMultiLvlLbl val="0"/>
      </c:catAx>
      <c:valAx>
        <c:axId val="895622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66940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Copy.xlsx]Sheet3!PivotTable10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With virtual learning environment, you can learn on your own comfort. How much do you agree with this?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cat>
            <c:strRef>
              <c:f>Sheet3!$A$4:$A$5</c:f>
              <c:strCache>
                <c:ptCount val="2"/>
                <c:pt idx="0">
                  <c:v>Agree</c:v>
                </c:pt>
                <c:pt idx="1">
                  <c:v>Strongly Agree </c:v>
                </c:pt>
              </c:strCache>
            </c:strRef>
          </c:cat>
          <c:val>
            <c:numRef>
              <c:f>Sheet3!$B$4:$B$5</c:f>
              <c:numCache>
                <c:formatCode>General</c:formatCode>
                <c:ptCount val="2"/>
                <c:pt idx="0">
                  <c:v>6</c:v>
                </c:pt>
                <c:pt idx="1">
                  <c:v>14</c:v>
                </c:pt>
              </c:numCache>
            </c:numRef>
          </c:val>
          <c:extLst>
            <c:ext xmlns:c16="http://schemas.microsoft.com/office/drawing/2014/chart" uri="{C3380CC4-5D6E-409C-BE32-E72D297353CC}">
              <c16:uniqueId val="{00000000-B1F7-4934-948E-2377DC38710D}"/>
            </c:ext>
          </c:extLst>
        </c:ser>
        <c:dLbls>
          <c:showLegendKey val="0"/>
          <c:showVal val="0"/>
          <c:showCatName val="0"/>
          <c:showSerName val="0"/>
          <c:showPercent val="0"/>
          <c:showBubbleSize val="0"/>
        </c:dLbls>
        <c:gapWidth val="219"/>
        <c:overlap val="-27"/>
        <c:axId val="1106692496"/>
        <c:axId val="967646960"/>
      </c:barChart>
      <c:catAx>
        <c:axId val="1106692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646960"/>
        <c:crosses val="autoZero"/>
        <c:auto val="1"/>
        <c:lblAlgn val="ctr"/>
        <c:lblOffset val="100"/>
        <c:noMultiLvlLbl val="0"/>
      </c:catAx>
      <c:valAx>
        <c:axId val="967646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6692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Copy.xlsx]Sheet4!PivotTable15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Virtual leaning aids leaning and communication skills. How much do you agree with this?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Sheet4!$A$4:$A$6</c:f>
              <c:strCache>
                <c:ptCount val="3"/>
                <c:pt idx="0">
                  <c:v>Agree</c:v>
                </c:pt>
                <c:pt idx="1">
                  <c:v>Disagree</c:v>
                </c:pt>
                <c:pt idx="2">
                  <c:v>Strongly Agree </c:v>
                </c:pt>
              </c:strCache>
            </c:strRef>
          </c:cat>
          <c:val>
            <c:numRef>
              <c:f>Sheet4!$B$4:$B$6</c:f>
              <c:numCache>
                <c:formatCode>General</c:formatCode>
                <c:ptCount val="3"/>
                <c:pt idx="0">
                  <c:v>7</c:v>
                </c:pt>
                <c:pt idx="1">
                  <c:v>3</c:v>
                </c:pt>
                <c:pt idx="2">
                  <c:v>10</c:v>
                </c:pt>
              </c:numCache>
            </c:numRef>
          </c:val>
          <c:extLst>
            <c:ext xmlns:c16="http://schemas.microsoft.com/office/drawing/2014/chart" uri="{C3380CC4-5D6E-409C-BE32-E72D297353CC}">
              <c16:uniqueId val="{00000000-4141-4F3F-BD1C-328CB0F4CE9E}"/>
            </c:ext>
          </c:extLst>
        </c:ser>
        <c:dLbls>
          <c:showLegendKey val="0"/>
          <c:showVal val="0"/>
          <c:showCatName val="0"/>
          <c:showSerName val="0"/>
          <c:showPercent val="0"/>
          <c:showBubbleSize val="0"/>
        </c:dLbls>
        <c:gapWidth val="219"/>
        <c:overlap val="-27"/>
        <c:axId val="1106690496"/>
        <c:axId val="967631984"/>
      </c:barChart>
      <c:catAx>
        <c:axId val="1106690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631984"/>
        <c:crosses val="autoZero"/>
        <c:auto val="1"/>
        <c:lblAlgn val="ctr"/>
        <c:lblOffset val="100"/>
        <c:noMultiLvlLbl val="0"/>
      </c:catAx>
      <c:valAx>
        <c:axId val="967631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6690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Copy.xlsx]Sheet5!PivotTable20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Virtual learning styles yields a broad range of benefit for many hospital and companies, do you agree with this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Sheet5!$A$4:$A$6</c:f>
              <c:strCache>
                <c:ptCount val="3"/>
                <c:pt idx="0">
                  <c:v>Agree</c:v>
                </c:pt>
                <c:pt idx="1">
                  <c:v>Disagree </c:v>
                </c:pt>
                <c:pt idx="2">
                  <c:v>Strongly Agree </c:v>
                </c:pt>
              </c:strCache>
            </c:strRef>
          </c:cat>
          <c:val>
            <c:numRef>
              <c:f>Sheet5!$B$4:$B$6</c:f>
              <c:numCache>
                <c:formatCode>General</c:formatCode>
                <c:ptCount val="3"/>
                <c:pt idx="0">
                  <c:v>7</c:v>
                </c:pt>
                <c:pt idx="1">
                  <c:v>4</c:v>
                </c:pt>
                <c:pt idx="2">
                  <c:v>9</c:v>
                </c:pt>
              </c:numCache>
            </c:numRef>
          </c:val>
          <c:extLst>
            <c:ext xmlns:c16="http://schemas.microsoft.com/office/drawing/2014/chart" uri="{C3380CC4-5D6E-409C-BE32-E72D297353CC}">
              <c16:uniqueId val="{00000000-6093-4C00-8EFF-A327DFB2390A}"/>
            </c:ext>
          </c:extLst>
        </c:ser>
        <c:dLbls>
          <c:showLegendKey val="0"/>
          <c:showVal val="0"/>
          <c:showCatName val="0"/>
          <c:showSerName val="0"/>
          <c:showPercent val="0"/>
          <c:showBubbleSize val="0"/>
        </c:dLbls>
        <c:gapWidth val="219"/>
        <c:overlap val="-27"/>
        <c:axId val="1112414960"/>
        <c:axId val="972892400"/>
      </c:barChart>
      <c:catAx>
        <c:axId val="111241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892400"/>
        <c:crosses val="autoZero"/>
        <c:auto val="1"/>
        <c:lblAlgn val="ctr"/>
        <c:lblOffset val="100"/>
        <c:noMultiLvlLbl val="0"/>
      </c:catAx>
      <c:valAx>
        <c:axId val="972892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414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Students prefer online learning more than traditional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c:f>
              <c:strCache>
                <c:ptCount val="1"/>
                <c:pt idx="0">
                  <c:v>Total</c:v>
                </c:pt>
              </c:strCache>
            </c:strRef>
          </c:tx>
          <c:spPr>
            <a:solidFill>
              <a:schemeClr val="accent1"/>
            </a:solidFill>
            <a:ln>
              <a:noFill/>
            </a:ln>
            <a:effectLst/>
          </c:spPr>
          <c:invertIfNegative val="0"/>
          <c:cat>
            <c:strRef>
              <c:f>Sheet6!$A$4:$A$6</c:f>
              <c:strCache>
                <c:ptCount val="3"/>
                <c:pt idx="0">
                  <c:v>Agree</c:v>
                </c:pt>
                <c:pt idx="1">
                  <c:v>Disagree</c:v>
                </c:pt>
                <c:pt idx="2">
                  <c:v>Strongly Agree </c:v>
                </c:pt>
              </c:strCache>
            </c:strRef>
          </c:cat>
          <c:val>
            <c:numRef>
              <c:f>Sheet6!$B$4:$B$6</c:f>
              <c:numCache>
                <c:formatCode>General</c:formatCode>
                <c:ptCount val="3"/>
                <c:pt idx="0">
                  <c:v>4</c:v>
                </c:pt>
                <c:pt idx="1">
                  <c:v>1</c:v>
                </c:pt>
                <c:pt idx="2">
                  <c:v>15</c:v>
                </c:pt>
              </c:numCache>
            </c:numRef>
          </c:val>
          <c:extLst>
            <c:ext xmlns:c16="http://schemas.microsoft.com/office/drawing/2014/chart" uri="{C3380CC4-5D6E-409C-BE32-E72D297353CC}">
              <c16:uniqueId val="{00000000-04CF-4F27-B4DE-4572905A71E0}"/>
            </c:ext>
          </c:extLst>
        </c:ser>
        <c:dLbls>
          <c:showLegendKey val="0"/>
          <c:showVal val="0"/>
          <c:showCatName val="0"/>
          <c:showSerName val="0"/>
          <c:showPercent val="0"/>
          <c:showBubbleSize val="0"/>
        </c:dLbls>
        <c:gapWidth val="219"/>
        <c:overlap val="-27"/>
        <c:axId val="1114419888"/>
        <c:axId val="967644880"/>
      </c:barChart>
      <c:catAx>
        <c:axId val="1114419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644880"/>
        <c:crosses val="autoZero"/>
        <c:auto val="1"/>
        <c:lblAlgn val="ctr"/>
        <c:lblOffset val="100"/>
        <c:noMultiLvlLbl val="0"/>
      </c:catAx>
      <c:valAx>
        <c:axId val="967644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419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Sheet - Copy.xlsx]Sheet7!PivotTable30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virtual learning encourages friends and family feed back. How much are you satisfied with this?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Sheet7!$B$3</c:f>
              <c:strCache>
                <c:ptCount val="1"/>
                <c:pt idx="0">
                  <c:v>Total</c:v>
                </c:pt>
              </c:strCache>
            </c:strRef>
          </c:tx>
          <c:spPr>
            <a:solidFill>
              <a:schemeClr val="accent1"/>
            </a:solidFill>
            <a:ln>
              <a:noFill/>
            </a:ln>
            <a:effectLst/>
          </c:spPr>
          <c:invertIfNegative val="0"/>
          <c:cat>
            <c:strRef>
              <c:f>Sheet7!$A$4:$A$5</c:f>
              <c:strCache>
                <c:ptCount val="2"/>
                <c:pt idx="0">
                  <c:v>Satisfied</c:v>
                </c:pt>
                <c:pt idx="1">
                  <c:v>Very much Satisfied</c:v>
                </c:pt>
              </c:strCache>
            </c:strRef>
          </c:cat>
          <c:val>
            <c:numRef>
              <c:f>Sheet7!$B$4:$B$5</c:f>
              <c:numCache>
                <c:formatCode>General</c:formatCode>
                <c:ptCount val="2"/>
                <c:pt idx="0">
                  <c:v>3</c:v>
                </c:pt>
                <c:pt idx="1">
                  <c:v>17</c:v>
                </c:pt>
              </c:numCache>
            </c:numRef>
          </c:val>
          <c:extLst>
            <c:ext xmlns:c16="http://schemas.microsoft.com/office/drawing/2014/chart" uri="{C3380CC4-5D6E-409C-BE32-E72D297353CC}">
              <c16:uniqueId val="{00000000-50AE-4A45-8E6A-19AA28E100F3}"/>
            </c:ext>
          </c:extLst>
        </c:ser>
        <c:dLbls>
          <c:showLegendKey val="0"/>
          <c:showVal val="0"/>
          <c:showCatName val="0"/>
          <c:showSerName val="0"/>
          <c:showPercent val="0"/>
          <c:showBubbleSize val="0"/>
        </c:dLbls>
        <c:gapWidth val="182"/>
        <c:axId val="1112004432"/>
        <c:axId val="895621520"/>
      </c:barChart>
      <c:catAx>
        <c:axId val="1112004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21520"/>
        <c:crosses val="autoZero"/>
        <c:auto val="1"/>
        <c:lblAlgn val="ctr"/>
        <c:lblOffset val="100"/>
        <c:noMultiLvlLbl val="0"/>
      </c:catAx>
      <c:valAx>
        <c:axId val="895621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004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Copy.xlsx]Sheet8!PivotTable35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Do you agree that virtual learning is the best system of leaning?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Sheet8!$B$3</c:f>
              <c:strCache>
                <c:ptCount val="1"/>
                <c:pt idx="0">
                  <c:v>Total</c:v>
                </c:pt>
              </c:strCache>
            </c:strRef>
          </c:tx>
          <c:spPr>
            <a:solidFill>
              <a:schemeClr val="accent1"/>
            </a:solidFill>
            <a:ln>
              <a:noFill/>
            </a:ln>
            <a:effectLst/>
          </c:spPr>
          <c:invertIfNegative val="0"/>
          <c:cat>
            <c:strRef>
              <c:f>Sheet8!$A$4:$A$6</c:f>
              <c:strCache>
                <c:ptCount val="3"/>
                <c:pt idx="0">
                  <c:v>Agree</c:v>
                </c:pt>
                <c:pt idx="1">
                  <c:v>Disagree</c:v>
                </c:pt>
                <c:pt idx="2">
                  <c:v>Strongly Agree </c:v>
                </c:pt>
              </c:strCache>
            </c:strRef>
          </c:cat>
          <c:val>
            <c:numRef>
              <c:f>Sheet8!$B$4:$B$6</c:f>
              <c:numCache>
                <c:formatCode>General</c:formatCode>
                <c:ptCount val="3"/>
                <c:pt idx="0">
                  <c:v>7</c:v>
                </c:pt>
                <c:pt idx="1">
                  <c:v>1</c:v>
                </c:pt>
                <c:pt idx="2">
                  <c:v>12</c:v>
                </c:pt>
              </c:numCache>
            </c:numRef>
          </c:val>
          <c:extLst>
            <c:ext xmlns:c16="http://schemas.microsoft.com/office/drawing/2014/chart" uri="{C3380CC4-5D6E-409C-BE32-E72D297353CC}">
              <c16:uniqueId val="{00000000-6888-4575-BFEF-771DCF21EA5C}"/>
            </c:ext>
          </c:extLst>
        </c:ser>
        <c:dLbls>
          <c:showLegendKey val="0"/>
          <c:showVal val="0"/>
          <c:showCatName val="0"/>
          <c:showSerName val="0"/>
          <c:showPercent val="0"/>
          <c:showBubbleSize val="0"/>
        </c:dLbls>
        <c:gapWidth val="219"/>
        <c:overlap val="-27"/>
        <c:axId val="1112011232"/>
        <c:axId val="972904880"/>
      </c:barChart>
      <c:catAx>
        <c:axId val="1112011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904880"/>
        <c:crosses val="autoZero"/>
        <c:auto val="1"/>
        <c:lblAlgn val="ctr"/>
        <c:lblOffset val="100"/>
        <c:noMultiLvlLbl val="0"/>
      </c:catAx>
      <c:valAx>
        <c:axId val="972904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011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Copy.xlsx]Sheet9!PivotTable40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How likely are you going to recommend virtual learning to new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Sheet9!$B$3</c:f>
              <c:strCache>
                <c:ptCount val="1"/>
                <c:pt idx="0">
                  <c:v>Total</c:v>
                </c:pt>
              </c:strCache>
            </c:strRef>
          </c:tx>
          <c:spPr>
            <a:solidFill>
              <a:schemeClr val="accent1"/>
            </a:solidFill>
            <a:ln>
              <a:noFill/>
            </a:ln>
            <a:effectLst/>
          </c:spPr>
          <c:invertIfNegative val="0"/>
          <c:cat>
            <c:strRef>
              <c:f>Sheet9!$A$4:$A$6</c:f>
              <c:strCache>
                <c:ptCount val="3"/>
                <c:pt idx="0">
                  <c:v>Effective</c:v>
                </c:pt>
                <c:pt idx="1">
                  <c:v>Not Effective </c:v>
                </c:pt>
                <c:pt idx="2">
                  <c:v>Very Effective</c:v>
                </c:pt>
              </c:strCache>
            </c:strRef>
          </c:cat>
          <c:val>
            <c:numRef>
              <c:f>Sheet9!$B$4:$B$6</c:f>
              <c:numCache>
                <c:formatCode>General</c:formatCode>
                <c:ptCount val="3"/>
                <c:pt idx="0">
                  <c:v>8</c:v>
                </c:pt>
                <c:pt idx="1">
                  <c:v>2</c:v>
                </c:pt>
                <c:pt idx="2">
                  <c:v>10</c:v>
                </c:pt>
              </c:numCache>
            </c:numRef>
          </c:val>
          <c:extLst>
            <c:ext xmlns:c16="http://schemas.microsoft.com/office/drawing/2014/chart" uri="{C3380CC4-5D6E-409C-BE32-E72D297353CC}">
              <c16:uniqueId val="{00000000-FABE-4A26-A28E-94B96E99A536}"/>
            </c:ext>
          </c:extLst>
        </c:ser>
        <c:dLbls>
          <c:showLegendKey val="0"/>
          <c:showVal val="0"/>
          <c:showCatName val="0"/>
          <c:showSerName val="0"/>
          <c:showPercent val="0"/>
          <c:showBubbleSize val="0"/>
        </c:dLbls>
        <c:gapWidth val="219"/>
        <c:overlap val="-27"/>
        <c:axId val="900677664"/>
        <c:axId val="895617776"/>
      </c:barChart>
      <c:catAx>
        <c:axId val="900677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617776"/>
        <c:crosses val="autoZero"/>
        <c:auto val="1"/>
        <c:lblAlgn val="ctr"/>
        <c:lblOffset val="100"/>
        <c:noMultiLvlLbl val="0"/>
      </c:catAx>
      <c:valAx>
        <c:axId val="895617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06776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Copy.xlsx]Sheet10!PivotTable45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Do you agree that virtual learning is safe and secure?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Sheet10!$B$3</c:f>
              <c:strCache>
                <c:ptCount val="1"/>
                <c:pt idx="0">
                  <c:v>Total</c:v>
                </c:pt>
              </c:strCache>
            </c:strRef>
          </c:tx>
          <c:spPr>
            <a:solidFill>
              <a:schemeClr val="accent1"/>
            </a:solidFill>
            <a:ln>
              <a:noFill/>
            </a:ln>
            <a:effectLst/>
          </c:spPr>
          <c:invertIfNegative val="0"/>
          <c:cat>
            <c:strRef>
              <c:f>Sheet10!$A$4:$A$6</c:f>
              <c:strCache>
                <c:ptCount val="3"/>
                <c:pt idx="0">
                  <c:v>Agree</c:v>
                </c:pt>
                <c:pt idx="1">
                  <c:v>DisAgree</c:v>
                </c:pt>
                <c:pt idx="2">
                  <c:v>Strogly Agree</c:v>
                </c:pt>
              </c:strCache>
            </c:strRef>
          </c:cat>
          <c:val>
            <c:numRef>
              <c:f>Sheet10!$B$4:$B$6</c:f>
              <c:numCache>
                <c:formatCode>General</c:formatCode>
                <c:ptCount val="3"/>
                <c:pt idx="0">
                  <c:v>3</c:v>
                </c:pt>
                <c:pt idx="1">
                  <c:v>4</c:v>
                </c:pt>
                <c:pt idx="2">
                  <c:v>13</c:v>
                </c:pt>
              </c:numCache>
            </c:numRef>
          </c:val>
          <c:extLst>
            <c:ext xmlns:c16="http://schemas.microsoft.com/office/drawing/2014/chart" uri="{C3380CC4-5D6E-409C-BE32-E72D297353CC}">
              <c16:uniqueId val="{00000000-6CF9-4A52-94D6-E5B21863D14B}"/>
            </c:ext>
          </c:extLst>
        </c:ser>
        <c:dLbls>
          <c:showLegendKey val="0"/>
          <c:showVal val="0"/>
          <c:showCatName val="0"/>
          <c:showSerName val="0"/>
          <c:showPercent val="0"/>
          <c:showBubbleSize val="0"/>
        </c:dLbls>
        <c:gapWidth val="219"/>
        <c:overlap val="-27"/>
        <c:axId val="1115178032"/>
        <c:axId val="972890320"/>
      </c:barChart>
      <c:catAx>
        <c:axId val="1115178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890320"/>
        <c:crosses val="autoZero"/>
        <c:auto val="1"/>
        <c:lblAlgn val="ctr"/>
        <c:lblOffset val="100"/>
        <c:noMultiLvlLbl val="0"/>
      </c:catAx>
      <c:valAx>
        <c:axId val="972890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1780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[Data Sheet - Copy.xlsx]Sheet11!PivotTable50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Do you agree with me that online course will support your future career and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Sheet11!$B$3</c:f>
              <c:strCache>
                <c:ptCount val="1"/>
                <c:pt idx="0">
                  <c:v>Total</c:v>
                </c:pt>
              </c:strCache>
            </c:strRef>
          </c:tx>
          <c:spPr>
            <a:solidFill>
              <a:schemeClr val="accent1"/>
            </a:solidFill>
            <a:ln>
              <a:noFill/>
            </a:ln>
            <a:effectLst/>
          </c:spPr>
          <c:invertIfNegative val="0"/>
          <c:cat>
            <c:strRef>
              <c:f>Sheet11!$A$4:$A$5</c:f>
              <c:strCache>
                <c:ptCount val="2"/>
                <c:pt idx="0">
                  <c:v>Agree</c:v>
                </c:pt>
                <c:pt idx="1">
                  <c:v>Strongly Agree</c:v>
                </c:pt>
              </c:strCache>
            </c:strRef>
          </c:cat>
          <c:val>
            <c:numRef>
              <c:f>Sheet11!$B$4:$B$5</c:f>
              <c:numCache>
                <c:formatCode>General</c:formatCode>
                <c:ptCount val="2"/>
                <c:pt idx="0">
                  <c:v>6</c:v>
                </c:pt>
                <c:pt idx="1">
                  <c:v>14</c:v>
                </c:pt>
              </c:numCache>
            </c:numRef>
          </c:val>
          <c:extLst>
            <c:ext xmlns:c16="http://schemas.microsoft.com/office/drawing/2014/chart" uri="{C3380CC4-5D6E-409C-BE32-E72D297353CC}">
              <c16:uniqueId val="{00000000-F5BD-47EE-9EC1-72D17CBC5DF4}"/>
            </c:ext>
          </c:extLst>
        </c:ser>
        <c:dLbls>
          <c:showLegendKey val="0"/>
          <c:showVal val="0"/>
          <c:showCatName val="0"/>
          <c:showSerName val="0"/>
          <c:showPercent val="0"/>
          <c:showBubbleSize val="0"/>
        </c:dLbls>
        <c:gapWidth val="219"/>
        <c:overlap val="-27"/>
        <c:axId val="1115184832"/>
        <c:axId val="979192336"/>
      </c:barChart>
      <c:catAx>
        <c:axId val="111518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192336"/>
        <c:crosses val="autoZero"/>
        <c:auto val="1"/>
        <c:lblAlgn val="ctr"/>
        <c:lblOffset val="100"/>
        <c:noMultiLvlLbl val="0"/>
      </c:catAx>
      <c:valAx>
        <c:axId val="979192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184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Sus20</b:Tag>
    <b:SourceType>InternetSite</b:SourceType>
    <b:Guid>{F957DABF-E5B7-4F43-86DD-26CA6BFB84CA}</b:Guid>
    <b:Title>Sustainable Development Goals .:. Sustainable Development Knowledge Platform</b:Title>
    <b:InternetSiteTitle>Division for Sustainable Development Goals, United Nations</b:InternetSiteTitle>
    <b:Year>2020</b:Year>
    <b:YearAccessed>2020</b:YearAccessed>
    <b:MonthAccessed>12</b:MonthAccessed>
    <b:DayAccessed>8</b:DayAccessed>
    <b:URL>http://sustainabledevelopment.un.org/?menu=1300</b:URL>
    <b:Author>
      <b:Author>
        <b:NameList>
          <b:Person>
            <b:Last>Sustainable</b:Last>
          </b:Person>
        </b:NameList>
      </b:Author>
    </b:Author>
    <b:RefOrder>1</b:RefOrder>
  </b:Source>
  <b:Source>
    <b:Tag>Har68</b:Tag>
    <b:SourceType>JournalArticle</b:SourceType>
    <b:Guid>{07C905E0-5F68-4DC1-98A8-E0793670122F}</b:Guid>
    <b:Author>
      <b:Author>
        <b:NameList xmlns:msxsl="urn:schemas-microsoft-com:xslt" xmlns:b="http://schemas.openxmlformats.org/officeDocument/2006/bibliography">
          <b:Person>
            <b:Last>Hardin</b:Last>
            <b:First>Garrett</b:First>
            <b:Middle/>
          </b:Person>
        </b:NameList>
      </b:Author>
    </b:Author>
    <b:Title>The Tragedy of the Commons</b:Title>
    <b:JournalName>Science</b:JournalName>
    <b:City/>
    <b:Year>1968</b:Year>
    <b:Month/>
    <b:Day/>
    <b:Pages/>
    <b:Publisher/>
    <b:Volume>162</b:Volume>
    <b:Issue>3859</b:Issue>
    <b:ShortTitle/>
    <b:StandardNumber/>
    <b:Comments/>
    <b:Medium/>
    <b:YearAccessed>2020</b:YearAccessed>
    <b:MonthAccessed>12</b:MonthAccessed>
    <b:DayAccessed>8</b:DayAccessed>
    <b:URL>http://www.garretthardinsociety.org/articles/art_tragedy_of_the_commons.html</b:URL>
    <b:DOI/>
    <b:RefOrder>2</b:RefOrder>
  </b:Source>
  <b:Source>
    <b:Tag>Gri13</b:Tag>
    <b:SourceType>JournalArticle</b:SourceType>
    <b:Guid>{A35E1EEC-618E-4776-830B-0F19AED11C9C}</b:Guid>
    <b:Author>
      <b:Author>
        <b:NameList xmlns:msxsl="urn:schemas-microsoft-com:xslt" xmlns:b="http://schemas.openxmlformats.org/officeDocument/2006/bibliography">
          <b:Person>
            <b:Last>Grinell</b:Last>
            <b:First>Smith</b:First>
            <b:Middle/>
          </b:Person>
          <b:Person>
            <b:Last>Rabin</b:Last>
            <b:First>Colette</b:First>
            <b:Middle/>
          </b:Person>
        </b:NameList>
      </b:Author>
    </b:Author>
    <b:Title>Modern education: a tragedy of the commons</b:Title>
    <b:JournalName>Journal of Curriculum Studies</b:JournalName>
    <b:City/>
    <b:Year>2013</b:Year>
    <b:Month/>
    <b:Day/>
    <b:Pages>748-767</b:Pages>
    <b:Publisher/>
    <b:Volume>45</b:Volume>
    <b:Issue>6</b:Issue>
    <b:ShortTitle/>
    <b:StandardNumber/>
    <b:Comments/>
    <b:Medium/>
    <b:YearAccessed>2020</b:YearAccessed>
    <b:MonthAccessed>12</b:MonthAccessed>
    <b:DayAccessed>8</b:DayAccessed>
    <b:URL>https://tandfonline.com/doi/abs/10.1080/00220272.2013.813079</b:URL>
    <b:DOI/>
    <b:RefOrder>3</b:RefOrder>
  </b:Source>
  <b:Source>
    <b:Tag>Woh14</b:Tag>
    <b:SourceType>JournalArticle</b:SourceType>
    <b:Guid>{420AD466-8B89-4EFF-85F4-49A85CD94CE8}</b:Guid>
    <b:Author>
      <b:Author>
        <b:NameList xmlns:msxsl="urn:schemas-microsoft-com:xslt" xmlns:b="http://schemas.openxmlformats.org/officeDocument/2006/bibliography">
          <b:Person>
            <b:Last>Wohlers</b:Last>
            <b:First>Tony</b:First>
            <b:Middle>E.</b:Middle>
          </b:Person>
          <b:Person>
            <b:Last>Mason</b:Last>
            <b:First>Aaron</b:First>
            <b:Middle/>
          </b:Person>
          <b:Person>
            <b:Last>Wood</b:Last>
            <b:First>John</b:First>
            <b:Middle/>
          </b:Person>
          <b:Person>
            <b:Last>Schmaltz</b:Last>
            <b:First>Eric</b:First>
            <b:Middle/>
          </b:Person>
        </b:NameList>
      </b:Author>
    </b:Author>
    <b:Title>TRAGEDY OF THE COMMONS MEETS THE ANTI-COMMONS: WATER MANAGEMENT AND CONFLICT ON THE SOUTHERN PLAINS OF THE UNITED STATES</b:Title>
    <b:JournalName>Journal of Environmental Assessment Policy and Management</b:JournalName>
    <b:City/>
    <b:Year>2014</b:Year>
    <b:Month/>
    <b:Day/>
    <b:Pages>1-20</b:Pages>
    <b:Publisher/>
    <b:Volume>16</b:Volume>
    <b:Issue>01</b:Issue>
    <b:ShortTitle/>
    <b:StandardNumber/>
    <b:Comments/>
    <b:Medium/>
    <b:YearAccessed>2020</b:YearAccessed>
    <b:MonthAccessed>12</b:MonthAccessed>
    <b:DayAccessed>8</b:DayAccessed>
    <b:URL>https://worldscientific.com/doi/pdf/10.1142/s1464333214500057</b:URL>
    <b:DOI/>
    <b:RefOrder>4</b:RefOrder>
  </b:Source>
  <b:Source>
    <b:Tag>Kar12</b:Tag>
    <b:SourceType>JournalArticle</b:SourceType>
    <b:Guid>{63F0D013-63DB-4FDB-AD7E-DA8DC55BADDD}</b:Guid>
    <b:Author>
      <b:Author>
        <b:NameList xmlns:msxsl="urn:schemas-microsoft-com:xslt" xmlns:b="http://schemas.openxmlformats.org/officeDocument/2006/bibliography">
          <b:Person>
            <b:Last>Kareva</b:Last>
            <b:First>Irina</b:First>
            <b:Middle/>
          </b:Person>
          <b:Person>
            <b:Last>Morin</b:Last>
            <b:First>Benjamin</b:First>
            <b:Middle/>
          </b:Person>
          <b:Person>
            <b:Last>Karev</b:Last>
            <b:First>Georgy</b:First>
            <b:Middle>P.</b:Middle>
          </b:Person>
        </b:NameList>
      </b:Author>
    </b:Author>
    <b:Title>Preventing the tragedy of the commons through punishment of over-consumers and encouragement of under-consumers</b:Title>
    <b:JournalName>arXiv: Populations and Evolution</b:JournalName>
    <b:City/>
    <b:Year>2012</b:Year>
    <b:Month/>
    <b:Day/>
    <b:Pages/>
    <b:Publisher/>
    <b:Volume/>
    <b:Issue/>
    <b:ShortTitle/>
    <b:StandardNumber/>
    <b:Comments/>
    <b:Medium/>
    <b:YearAccessed>2020</b:YearAccessed>
    <b:MonthAccessed>12</b:MonthAccessed>
    <b:DayAccessed>8</b:DayAccessed>
    <b:URL>https://arxiv.org/abs/1212.3807</b:URL>
    <b:DOI/>
    <b:RefOrder>5</b:RefOrder>
  </b:Source>
  <b:Source>
    <b:Tag>Cop04</b:Tag>
    <b:SourceType>JournalArticle</b:SourceType>
    <b:Guid>{F2320C17-4B4A-4FAE-A37A-7B797CDD8CBC}</b:Guid>
    <b:Author>
      <b:Author>
        <b:NameList xmlns:msxsl="urn:schemas-microsoft-com:xslt" xmlns:b="http://schemas.openxmlformats.org/officeDocument/2006/bibliography">
          <b:Person>
            <b:Last>Copeland</b:Last>
            <b:First>Brian</b:First>
            <b:Middle>R.</b:Middle>
          </b:Person>
          <b:Person>
            <b:Last>Taylor</b:Last>
            <b:First>M.</b:First>
            <b:Middle>Scott</b:Middle>
          </b:Person>
        </b:NameList>
      </b:Author>
    </b:Author>
    <b:Title>Trade, Tragedy, and the Commons</b:Title>
    <b:JournalName>The American Economic Review</b:JournalName>
    <b:City/>
    <b:Year>2004</b:Year>
    <b:Month/>
    <b:Day/>
    <b:Pages>725-749</b:Pages>
    <b:Publisher/>
    <b:Volume>99</b:Volume>
    <b:Issue>3</b:Issue>
    <b:ShortTitle/>
    <b:StandardNumber/>
    <b:Comments/>
    <b:Medium/>
    <b:YearAccessed>2020</b:YearAccessed>
    <b:MonthAccessed>12</b:MonthAccessed>
    <b:DayAccessed>8</b:DayAccessed>
    <b:URL>https://pubs.aeaweb.org/doi/pdfplus/10.1257/aer.99.3.725</b:URL>
    <b:DOI/>
    <b:RefOrder>6</b:RefOrder>
  </b:Source>
  <b:Source>
    <b:Tag>Ras11</b:Tag>
    <b:SourceType>JournalArticle</b:SourceType>
    <b:Guid>{B10A154C-C921-44F0-989C-5763FE2FE588}</b:Guid>
    <b:Author>
      <b:Author>
        <b:NameList xmlns:msxsl="urn:schemas-microsoft-com:xslt" xmlns:b="http://schemas.openxmlformats.org/officeDocument/2006/bibliography">
          <b:Person>
            <b:Last>Rasoolimanesh</b:Last>
            <b:First>S.</b:First>
            <b:Middle>Mostafa</b:Middle>
          </b:Person>
          <b:Person>
            <b:Last>Badarulzaman</b:Last>
            <b:First>Nurwati</b:First>
            <b:Middle/>
          </b:Person>
          <b:Person>
            <b:Last>Jaafar</b:Last>
            <b:First>Mastura</b:First>
            <b:Middle/>
          </b:Person>
        </b:NameList>
      </b:Author>
    </b:Author>
    <b:Title>Achievement to Sustainable urban Development using City Development Strategies (CDS): A Comparison between Cities Alliance and the World Bank definitions</b:Title>
    <b:JournalName>Journal of Sustainable Development</b:JournalName>
    <b:City/>
    <b:Year>2011</b:Year>
    <b:Month/>
    <b:Day/>
    <b:Pages>151</b:Pages>
    <b:Publisher/>
    <b:Volume>4</b:Volume>
    <b:Issue>5</b:Issue>
    <b:ShortTitle/>
    <b:StandardNumber/>
    <b:Comments/>
    <b:Medium/>
    <b:YearAccessed>2020</b:YearAccessed>
    <b:MonthAccessed>12</b:MonthAccessed>
    <b:DayAccessed>8</b:DayAccessed>
    <b:URL>http://ccsenet.org/journal/index.php/jsd/article/view/11340</b:URL>
    <b:DOI/>
    <b:RefOrder>7</b:RefOrder>
  </b:Source>
  <b:Source>
    <b:Tag>Jay02</b:Tag>
    <b:SourceType>JournalArticle</b:SourceType>
    <b:Guid>{95D8E42D-63CA-4065-964A-75990489A11D}</b:Guid>
    <b:Author>
      <b:Author>
        <b:NameList xmlns:msxsl="urn:schemas-microsoft-com:xslt" xmlns:b="http://schemas.openxmlformats.org/officeDocument/2006/bibliography">
          <b:Person>
            <b:Last>Jayasinghe</b:Last>
            <b:First>Mtr</b:First>
            <b:Middle/>
          </b:Person>
          <b:Person>
            <b:Last>Priyanvada</b:Last>
            <b:First>A.K.M.</b:First>
            <b:Middle/>
          </b:Person>
        </b:NameList>
      </b:Author>
    </b:Author>
    <b:Title>Thermally comfortable passive houses for tropical uplands</b:Title>
    <b:JournalName>Energy for Sustainable Development</b:JournalName>
    <b:City/>
    <b:Year>2002</b:Year>
    <b:Month/>
    <b:Day/>
    <b:Pages>45-54</b:Pages>
    <b:Publisher/>
    <b:Volume>6</b:Volume>
    <b:Issue>4</b:Issue>
    <b:ShortTitle/>
    <b:StandardNumber/>
    <b:Comments/>
    <b:Medium/>
    <b:YearAccessed>2020</b:YearAccessed>
    <b:MonthAccessed>12</b:MonthAccessed>
    <b:DayAccessed>8</b:DayAccessed>
    <b:URL>https://sciencedirect.com/science/article/pii/s0973082608604469</b:URL>
    <b:DOI/>
    <b:RefOrder>8</b:RefOrder>
  </b:Source>
  <b:Source>
    <b:Tag>Kum09</b:Tag>
    <b:SourceType>JournalArticle</b:SourceType>
    <b:Guid>{3DE2C641-0286-4EF8-B3E3-232B92E4EE89}</b:Guid>
    <b:Author>
      <b:Author>
        <b:NameList xmlns:msxsl="urn:schemas-microsoft-com:xslt" xmlns:b="http://schemas.openxmlformats.org/officeDocument/2006/bibliography">
          <b:Person>
            <b:Last>Kumar</b:Last>
            <b:First>K.S.</b:First>
            <b:Middle/>
          </b:Person>
          <b:Person>
            <b:Last>Tiwari</b:Last>
            <b:First>K.</b:First>
            <b:Middle>N.</b:Middle>
          </b:Person>
          <b:Person>
            <b:Last>Jha</b:Last>
            <b:First>Madan</b:First>
            <b:Middle>K.</b:Middle>
          </b:Person>
        </b:NameList>
      </b:Author>
    </b:Author>
    <b:Title>Design and technology for greenhouse cooling in tropical and subtropical regions: A review</b:Title>
    <b:JournalName>Energy and Buildings</b:JournalName>
    <b:City/>
    <b:Year>2009</b:Year>
    <b:Month/>
    <b:Day/>
    <b:Pages>1269-1275</b:Pages>
    <b:Publisher/>
    <b:Volume>41</b:Volume>
    <b:Issue>12</b:Issue>
    <b:ShortTitle/>
    <b:StandardNumber/>
    <b:Comments/>
    <b:Medium/>
    <b:YearAccessed>2020</b:YearAccessed>
    <b:MonthAccessed>12</b:MonthAccessed>
    <b:DayAccessed>8</b:DayAccessed>
    <b:URL>https://sciencedirect.com/science/article/pii/s0378778809001844</b:URL>
    <b:DOI/>
    <b:RefOrder>9</b:RefOrder>
  </b:Source>
  <b:Source>
    <b:Tag>Ros11</b:Tag>
    <b:SourceType>JournalArticle</b:SourceType>
    <b:Guid>{5B152D71-4221-4D49-A4C3-5FB06EC78A0E}</b:Guid>
    <b:Title>Learning and development; Development and Learning in Organizations</b:Title>
    <b:JournalName>An International Journal</b:JournalName>
    <b:Year>2011</b:Year>
    <b:Author>
      <b:Author>
        <b:NameList>
          <b:Person>
            <b:Last>Rosemary</b:Last>
            <b:First>Harrison</b:First>
          </b:Person>
        </b:NameList>
      </b:Author>
    </b:Author>
    <b:Volume>26</b:Volume>
    <b:Issue>1</b:Issue>
    <b:RefOrder>3</b:RefOrder>
  </b:Source>
</b:Sources>
</file>

<file path=customXml/itemProps1.xml><?xml version="1.0" encoding="utf-8"?>
<ds:datastoreItem xmlns:ds="http://schemas.openxmlformats.org/officeDocument/2006/customXml" ds:itemID="{1BECF9BA-C3DD-44AC-9762-7A28395F5C4B}">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11338</Words>
  <Characters>64628</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75815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ekilonski@gmail.com</dc:creator>
  <cp:keywords/>
  <dc:description/>
  <cp:lastModifiedBy>ekilonski@gmail.com</cp:lastModifiedBy>
  <cp:revision>2</cp:revision>
  <dcterms:created xsi:type="dcterms:W3CDTF">2021-01-06T23:17:00Z</dcterms:created>
  <dcterms:modified xsi:type="dcterms:W3CDTF">2021-01-06T23:17:00Z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24d7e072-7bb5-3ae3-8b5f-536e715405ac</vt:lpwstr>
  </property>
  <property fmtid="{D5CDD505-2E9C-101B-9397-08002B2CF9AE}" pid="24" name="Mendeley Citation Style_1">
    <vt:lpwstr>http://www.zotero.org/styles/harvard-cite-them-right</vt:lpwstr>
  </property>
</Properties>
</file>