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254273885"/>
        <w:docPartObj>
          <w:docPartGallery w:val="Cover Pages"/>
          <w:docPartUnique/>
        </w:docPartObj>
      </w:sdtPr>
      <w:sdtEndPr>
        <w:rPr>
          <w:rFonts w:ascii="Arial" w:eastAsiaTheme="minorHAnsi" w:hAnsi="Arial" w:cs="Arial"/>
          <w:color w:val="auto"/>
          <w:sz w:val="24"/>
          <w:szCs w:val="24"/>
          <w:lang w:val="en-GB"/>
        </w:rPr>
      </w:sdtEndPr>
      <w:sdtContent>
        <w:p w14:paraId="028DBE90" w14:textId="5A823D66" w:rsidR="00EF08FF" w:rsidRPr="00E5197E" w:rsidRDefault="00EF08FF">
          <w:pPr>
            <w:pStyle w:val="NoSpacing"/>
            <w:spacing w:before="1540" w:after="240"/>
            <w:jc w:val="center"/>
            <w:rPr>
              <w:rFonts w:ascii="Arial" w:hAnsi="Arial" w:cs="Arial"/>
              <w:color w:val="4472C4" w:themeColor="accent1"/>
            </w:rPr>
          </w:pPr>
          <w:r>
            <w:rPr>
              <w:noProof/>
              <w:color w:val="4472C4" w:themeColor="accent1"/>
            </w:rPr>
            <w:drawing>
              <wp:inline distT="0" distB="0" distL="0" distR="0" wp14:anchorId="1B6C1F8E" wp14:editId="1E034C6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4472C4" w:themeColor="accent1"/>
              <w:sz w:val="72"/>
              <w:szCs w:val="72"/>
            </w:rPr>
            <w:alias w:val="Title"/>
            <w:tag w:val=""/>
            <w:id w:val="1735040861"/>
            <w:placeholder>
              <w:docPart w:val="9E16B583FC7D44708C6A41061C86DAE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2D4562F" w14:textId="570A806F" w:rsidR="00EF08FF" w:rsidRPr="00E5197E" w:rsidRDefault="00314A3D">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4472C4" w:themeColor="accent1"/>
                  <w:sz w:val="80"/>
                  <w:szCs w:val="80"/>
                </w:rPr>
              </w:pPr>
              <w:r>
                <w:rPr>
                  <w:rFonts w:ascii="Arial" w:eastAsiaTheme="majorEastAsia" w:hAnsi="Arial" w:cs="Arial"/>
                  <w:caps/>
                  <w:color w:val="4472C4" w:themeColor="accent1"/>
                  <w:sz w:val="72"/>
                  <w:szCs w:val="72"/>
                </w:rPr>
                <w:t>RESEARCH PROP</w:t>
              </w:r>
              <w:r w:rsidR="00526212">
                <w:rPr>
                  <w:rFonts w:ascii="Arial" w:eastAsiaTheme="majorEastAsia" w:hAnsi="Arial" w:cs="Arial"/>
                  <w:caps/>
                  <w:color w:val="4472C4" w:themeColor="accent1"/>
                  <w:sz w:val="72"/>
                  <w:szCs w:val="72"/>
                </w:rPr>
                <w:t>OSAL</w:t>
              </w:r>
            </w:p>
          </w:sdtContent>
        </w:sdt>
        <w:sdt>
          <w:sdtPr>
            <w:rPr>
              <w:rFonts w:asciiTheme="majorHAnsi" w:eastAsia="Calibri" w:hAnsiTheme="majorHAnsi" w:cstheme="majorHAnsi"/>
              <w:color w:val="4472C4" w:themeColor="accent1"/>
              <w:sz w:val="32"/>
              <w:szCs w:val="32"/>
            </w:rPr>
            <w:alias w:val="Subtitle"/>
            <w:tag w:val=""/>
            <w:id w:val="328029620"/>
            <w:placeholder>
              <w:docPart w:val="4B9D3ADBE1A743B299441DBCFB5AF875"/>
            </w:placeholder>
            <w:dataBinding w:prefixMappings="xmlns:ns0='http://purl.org/dc/elements/1.1/' xmlns:ns1='http://schemas.openxmlformats.org/package/2006/metadata/core-properties' " w:xpath="/ns1:coreProperties[1]/ns0:subject[1]" w:storeItemID="{6C3C8BC8-F283-45AE-878A-BAB7291924A1}"/>
            <w:text/>
          </w:sdtPr>
          <w:sdtContent>
            <w:p w14:paraId="76FB0192" w14:textId="55DEFD79" w:rsidR="00EF08FF" w:rsidRPr="00E5197E" w:rsidRDefault="00526212">
              <w:pPr>
                <w:pStyle w:val="NoSpacing"/>
                <w:jc w:val="center"/>
                <w:rPr>
                  <w:rFonts w:ascii="Arial" w:hAnsi="Arial" w:cs="Arial"/>
                  <w:color w:val="4472C4" w:themeColor="accent1"/>
                  <w:sz w:val="28"/>
                  <w:szCs w:val="28"/>
                </w:rPr>
              </w:pPr>
              <w:r w:rsidRPr="00526212">
                <w:rPr>
                  <w:rFonts w:asciiTheme="majorHAnsi" w:eastAsia="Calibri" w:hAnsiTheme="majorHAnsi" w:cstheme="majorHAnsi"/>
                  <w:color w:val="4472C4" w:themeColor="accent1"/>
                  <w:sz w:val="32"/>
                  <w:szCs w:val="32"/>
                </w:rPr>
                <w:t>A critical analysis of responsibility within the sports supplement</w:t>
              </w:r>
              <w:r w:rsidR="003E0996">
                <w:rPr>
                  <w:rFonts w:asciiTheme="majorHAnsi" w:eastAsia="Calibri" w:hAnsiTheme="majorHAnsi" w:cstheme="majorHAnsi"/>
                  <w:color w:val="4472C4" w:themeColor="accent1"/>
                  <w:sz w:val="32"/>
                  <w:szCs w:val="32"/>
                </w:rPr>
                <w:t>s</w:t>
              </w:r>
              <w:r w:rsidRPr="00526212">
                <w:rPr>
                  <w:rFonts w:asciiTheme="majorHAnsi" w:eastAsia="Calibri" w:hAnsiTheme="majorHAnsi" w:cstheme="majorHAnsi"/>
                  <w:color w:val="4472C4" w:themeColor="accent1"/>
                  <w:sz w:val="32"/>
                  <w:szCs w:val="32"/>
                </w:rPr>
                <w:t xml:space="preserve"> market with particular reference to eBay.</w:t>
              </w:r>
            </w:p>
          </w:sdtContent>
        </w:sdt>
        <w:p w14:paraId="16782D3C" w14:textId="77777777" w:rsidR="00EF08FF" w:rsidRPr="00E5197E" w:rsidRDefault="00EF08FF">
          <w:pPr>
            <w:pStyle w:val="NoSpacing"/>
            <w:spacing w:before="480"/>
            <w:jc w:val="center"/>
            <w:rPr>
              <w:rFonts w:ascii="Arial" w:hAnsi="Arial" w:cs="Arial"/>
              <w:color w:val="4472C4" w:themeColor="accent1"/>
            </w:rPr>
          </w:pPr>
          <w:r w:rsidRPr="00E5197E">
            <w:rPr>
              <w:rFonts w:ascii="Arial" w:hAnsi="Arial" w:cs="Arial"/>
              <w:noProof/>
              <w:color w:val="4472C4" w:themeColor="accent1"/>
            </w:rPr>
            <mc:AlternateContent>
              <mc:Choice Requires="wps">
                <w:drawing>
                  <wp:anchor distT="0" distB="0" distL="114300" distR="114300" simplePos="0" relativeHeight="251665408" behindDoc="0" locked="0" layoutInCell="1" allowOverlap="1" wp14:anchorId="7F95C4C8" wp14:editId="2FAB188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811534980"/>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60D71B6" w14:textId="785FD43F" w:rsidR="00C25C11" w:rsidRDefault="00C25C11">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4CCFFB81" w14:textId="374771BD" w:rsidR="00C25C11" w:rsidRDefault="00C25C11">
                                <w:pPr>
                                  <w:pStyle w:val="NoSpacing"/>
                                  <w:jc w:val="center"/>
                                  <w:rPr>
                                    <w:color w:val="4472C4" w:themeColor="accent1"/>
                                  </w:rPr>
                                </w:pPr>
                                <w:sdt>
                                  <w:sdtPr>
                                    <w:rPr>
                                      <w:caps/>
                                      <w:color w:val="4472C4" w:themeColor="accent1"/>
                                    </w:rPr>
                                    <w:alias w:val="Company"/>
                                    <w:tag w:val=""/>
                                    <w:id w:val="-1317253677"/>
                                    <w:dataBinding w:prefixMappings="xmlns:ns0='http://schemas.openxmlformats.org/officeDocument/2006/extended-properties' " w:xpath="/ns0:Properties[1]/ns0:Company[1]" w:storeItemID="{6668398D-A668-4E3E-A5EB-62B293D839F1}"/>
                                    <w:text/>
                                  </w:sdtPr>
                                  <w:sdtContent>
                                    <w:r>
                                      <w:rPr>
                                        <w:caps/>
                                        <w:color w:val="4472C4" w:themeColor="accent1"/>
                                      </w:rPr>
                                      <w:t>Vivian Presgrave (p151998)</w:t>
                                    </w:r>
                                  </w:sdtContent>
                                </w:sdt>
                              </w:p>
                              <w:p w14:paraId="61F05A07" w14:textId="3C605098" w:rsidR="00C25C11" w:rsidRDefault="00C25C11">
                                <w:pPr>
                                  <w:pStyle w:val="NoSpacing"/>
                                  <w:jc w:val="center"/>
                                  <w:rPr>
                                    <w:color w:val="4472C4" w:themeColor="accent1"/>
                                  </w:rPr>
                                </w:pPr>
                                <w:sdt>
                                  <w:sdtPr>
                                    <w:rPr>
                                      <w:color w:val="4472C4" w:themeColor="accent1"/>
                                    </w:rPr>
                                    <w:alias w:val="Address"/>
                                    <w:tag w:val=""/>
                                    <w:id w:val="-412079670"/>
                                    <w:dataBinding w:prefixMappings="xmlns:ns0='http://schemas.microsoft.com/office/2006/coverPageProps' " w:xpath="/ns0:CoverPageProperties[1]/ns0:CompanyAddress[1]" w:storeItemID="{55AF091B-3C7A-41E3-B477-F2FDAA23CFDA}"/>
                                    <w:text/>
                                  </w:sdtPr>
                                  <w:sdtContent>
                                    <w:r>
                                      <w:rPr>
                                        <w:color w:val="4472C4" w:themeColor="accent1"/>
                                      </w:rPr>
                                      <w:t>P151998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F95C4C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540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811534980"/>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60D71B6" w14:textId="785FD43F" w:rsidR="00C25C11" w:rsidRDefault="00C25C11">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4CCFFB81" w14:textId="374771BD" w:rsidR="00C25C11" w:rsidRDefault="00C25C11">
                          <w:pPr>
                            <w:pStyle w:val="NoSpacing"/>
                            <w:jc w:val="center"/>
                            <w:rPr>
                              <w:color w:val="4472C4" w:themeColor="accent1"/>
                            </w:rPr>
                          </w:pPr>
                          <w:sdt>
                            <w:sdtPr>
                              <w:rPr>
                                <w:caps/>
                                <w:color w:val="4472C4" w:themeColor="accent1"/>
                              </w:rPr>
                              <w:alias w:val="Company"/>
                              <w:tag w:val=""/>
                              <w:id w:val="-1317253677"/>
                              <w:dataBinding w:prefixMappings="xmlns:ns0='http://schemas.openxmlformats.org/officeDocument/2006/extended-properties' " w:xpath="/ns0:Properties[1]/ns0:Company[1]" w:storeItemID="{6668398D-A668-4E3E-A5EB-62B293D839F1}"/>
                              <w:text/>
                            </w:sdtPr>
                            <w:sdtContent>
                              <w:r>
                                <w:rPr>
                                  <w:caps/>
                                  <w:color w:val="4472C4" w:themeColor="accent1"/>
                                </w:rPr>
                                <w:t>Vivian Presgrave (p151998)</w:t>
                              </w:r>
                            </w:sdtContent>
                          </w:sdt>
                        </w:p>
                        <w:p w14:paraId="61F05A07" w14:textId="3C605098" w:rsidR="00C25C11" w:rsidRDefault="00C25C11">
                          <w:pPr>
                            <w:pStyle w:val="NoSpacing"/>
                            <w:jc w:val="center"/>
                            <w:rPr>
                              <w:color w:val="4472C4" w:themeColor="accent1"/>
                            </w:rPr>
                          </w:pPr>
                          <w:sdt>
                            <w:sdtPr>
                              <w:rPr>
                                <w:color w:val="4472C4" w:themeColor="accent1"/>
                              </w:rPr>
                              <w:alias w:val="Address"/>
                              <w:tag w:val=""/>
                              <w:id w:val="-412079670"/>
                              <w:dataBinding w:prefixMappings="xmlns:ns0='http://schemas.microsoft.com/office/2006/coverPageProps' " w:xpath="/ns0:CoverPageProperties[1]/ns0:CompanyAddress[1]" w:storeItemID="{55AF091B-3C7A-41E3-B477-F2FDAA23CFDA}"/>
                              <w:text/>
                            </w:sdtPr>
                            <w:sdtContent>
                              <w:r>
                                <w:rPr>
                                  <w:color w:val="4472C4" w:themeColor="accent1"/>
                                </w:rPr>
                                <w:t>P151998</w:t>
                              </w:r>
                            </w:sdtContent>
                          </w:sdt>
                        </w:p>
                      </w:txbxContent>
                    </v:textbox>
                    <w10:wrap anchorx="margin" anchory="page"/>
                  </v:shape>
                </w:pict>
              </mc:Fallback>
            </mc:AlternateContent>
          </w:r>
          <w:r w:rsidRPr="00E5197E">
            <w:rPr>
              <w:rFonts w:ascii="Arial" w:hAnsi="Arial" w:cs="Arial"/>
              <w:noProof/>
              <w:color w:val="4472C4" w:themeColor="accent1"/>
            </w:rPr>
            <w:drawing>
              <wp:inline distT="0" distB="0" distL="0" distR="0" wp14:anchorId="51D9C8A4" wp14:editId="2AF3193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93362E9" w14:textId="25F9D1C1" w:rsidR="00EF08FF" w:rsidRPr="00E5197E" w:rsidRDefault="00EF08FF">
          <w:pPr>
            <w:rPr>
              <w:rFonts w:ascii="Arial" w:hAnsi="Arial" w:cs="Arial"/>
              <w:sz w:val="24"/>
              <w:szCs w:val="24"/>
            </w:rPr>
          </w:pPr>
          <w:r w:rsidRPr="00E5197E">
            <w:rPr>
              <w:rFonts w:ascii="Arial" w:hAnsi="Arial" w:cs="Arial"/>
              <w:sz w:val="24"/>
              <w:szCs w:val="24"/>
            </w:rPr>
            <w:br w:type="page"/>
          </w:r>
        </w:p>
      </w:sdtContent>
    </w:sdt>
    <w:sdt>
      <w:sdtPr>
        <w:id w:val="-214164063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EBB344A" w14:textId="53E62BD8" w:rsidR="008F37DA" w:rsidRDefault="008F37DA">
          <w:pPr>
            <w:pStyle w:val="TOCHeading"/>
          </w:pPr>
          <w:r>
            <w:t>Table of Contents</w:t>
          </w:r>
        </w:p>
        <w:p w14:paraId="3902A0AC" w14:textId="1F5C0CDF" w:rsidR="008F37DA" w:rsidRDefault="008F37DA">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0395206" w:history="1">
            <w:r w:rsidRPr="00787F3D">
              <w:rPr>
                <w:rStyle w:val="Hyperlink"/>
                <w:rFonts w:ascii="Arial" w:hAnsi="Arial" w:cs="Arial"/>
                <w:noProof/>
              </w:rPr>
              <w:t>List of figures</w:t>
            </w:r>
            <w:r>
              <w:rPr>
                <w:noProof/>
                <w:webHidden/>
              </w:rPr>
              <w:tab/>
            </w:r>
            <w:r>
              <w:rPr>
                <w:noProof/>
                <w:webHidden/>
              </w:rPr>
              <w:fldChar w:fldCharType="begin"/>
            </w:r>
            <w:r>
              <w:rPr>
                <w:noProof/>
                <w:webHidden/>
              </w:rPr>
              <w:instrText xml:space="preserve"> PAGEREF _Toc530395206 \h </w:instrText>
            </w:r>
            <w:r>
              <w:rPr>
                <w:noProof/>
                <w:webHidden/>
              </w:rPr>
            </w:r>
            <w:r>
              <w:rPr>
                <w:noProof/>
                <w:webHidden/>
              </w:rPr>
              <w:fldChar w:fldCharType="separate"/>
            </w:r>
            <w:r>
              <w:rPr>
                <w:noProof/>
                <w:webHidden/>
              </w:rPr>
              <w:t>2</w:t>
            </w:r>
            <w:r>
              <w:rPr>
                <w:noProof/>
                <w:webHidden/>
              </w:rPr>
              <w:fldChar w:fldCharType="end"/>
            </w:r>
          </w:hyperlink>
        </w:p>
        <w:p w14:paraId="34DABDDA" w14:textId="33682049" w:rsidR="008F37DA" w:rsidRDefault="008F37DA">
          <w:pPr>
            <w:pStyle w:val="TOC1"/>
            <w:tabs>
              <w:tab w:val="left" w:pos="440"/>
              <w:tab w:val="right" w:leader="dot" w:pos="9016"/>
            </w:tabs>
            <w:rPr>
              <w:rFonts w:eastAsiaTheme="minorEastAsia"/>
              <w:noProof/>
              <w:lang w:eastAsia="en-GB"/>
            </w:rPr>
          </w:pPr>
          <w:hyperlink w:anchor="_Toc530395207" w:history="1">
            <w:r w:rsidRPr="00787F3D">
              <w:rPr>
                <w:rStyle w:val="Hyperlink"/>
                <w:rFonts w:ascii="Arial" w:hAnsi="Arial" w:cs="Arial"/>
                <w:noProof/>
              </w:rPr>
              <w:t>1.</w:t>
            </w:r>
            <w:r>
              <w:rPr>
                <w:rFonts w:eastAsiaTheme="minorEastAsia"/>
                <w:noProof/>
                <w:lang w:eastAsia="en-GB"/>
              </w:rPr>
              <w:tab/>
            </w:r>
            <w:r w:rsidRPr="00787F3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_Toc530395207 \h </w:instrText>
            </w:r>
            <w:r>
              <w:rPr>
                <w:noProof/>
                <w:webHidden/>
              </w:rPr>
            </w:r>
            <w:r>
              <w:rPr>
                <w:noProof/>
                <w:webHidden/>
              </w:rPr>
              <w:fldChar w:fldCharType="separate"/>
            </w:r>
            <w:r>
              <w:rPr>
                <w:noProof/>
                <w:webHidden/>
              </w:rPr>
              <w:t>3</w:t>
            </w:r>
            <w:r>
              <w:rPr>
                <w:noProof/>
                <w:webHidden/>
              </w:rPr>
              <w:fldChar w:fldCharType="end"/>
            </w:r>
          </w:hyperlink>
        </w:p>
        <w:p w14:paraId="46B22618" w14:textId="63663802" w:rsidR="008F37DA" w:rsidRDefault="008F37DA">
          <w:pPr>
            <w:pStyle w:val="TOC2"/>
            <w:tabs>
              <w:tab w:val="right" w:leader="dot" w:pos="9016"/>
            </w:tabs>
            <w:rPr>
              <w:rFonts w:eastAsiaTheme="minorEastAsia"/>
              <w:noProof/>
              <w:lang w:eastAsia="en-GB"/>
            </w:rPr>
          </w:pPr>
          <w:hyperlink w:anchor="_Toc530395208" w:history="1">
            <w:r w:rsidRPr="00787F3D">
              <w:rPr>
                <w:rStyle w:val="Hyperlink"/>
                <w:rFonts w:ascii="Arial" w:hAnsi="Arial" w:cs="Arial"/>
                <w:noProof/>
              </w:rPr>
              <w:t>1.1 Rational</w:t>
            </w:r>
            <w:r>
              <w:rPr>
                <w:noProof/>
                <w:webHidden/>
              </w:rPr>
              <w:tab/>
            </w:r>
            <w:r>
              <w:rPr>
                <w:noProof/>
                <w:webHidden/>
              </w:rPr>
              <w:fldChar w:fldCharType="begin"/>
            </w:r>
            <w:r>
              <w:rPr>
                <w:noProof/>
                <w:webHidden/>
              </w:rPr>
              <w:instrText xml:space="preserve"> PAGEREF _Toc530395208 \h </w:instrText>
            </w:r>
            <w:r>
              <w:rPr>
                <w:noProof/>
                <w:webHidden/>
              </w:rPr>
            </w:r>
            <w:r>
              <w:rPr>
                <w:noProof/>
                <w:webHidden/>
              </w:rPr>
              <w:fldChar w:fldCharType="separate"/>
            </w:r>
            <w:r>
              <w:rPr>
                <w:noProof/>
                <w:webHidden/>
              </w:rPr>
              <w:t>3</w:t>
            </w:r>
            <w:r>
              <w:rPr>
                <w:noProof/>
                <w:webHidden/>
              </w:rPr>
              <w:fldChar w:fldCharType="end"/>
            </w:r>
          </w:hyperlink>
        </w:p>
        <w:p w14:paraId="3B6C2EA7" w14:textId="15C2816C" w:rsidR="008F37DA" w:rsidRDefault="008F37DA">
          <w:pPr>
            <w:pStyle w:val="TOC2"/>
            <w:tabs>
              <w:tab w:val="right" w:leader="dot" w:pos="9016"/>
            </w:tabs>
            <w:rPr>
              <w:rFonts w:eastAsiaTheme="minorEastAsia"/>
              <w:noProof/>
              <w:lang w:eastAsia="en-GB"/>
            </w:rPr>
          </w:pPr>
          <w:hyperlink w:anchor="_Toc530395209" w:history="1">
            <w:r w:rsidRPr="00787F3D">
              <w:rPr>
                <w:rStyle w:val="Hyperlink"/>
                <w:rFonts w:ascii="Arial" w:hAnsi="Arial" w:cs="Arial"/>
                <w:noProof/>
              </w:rPr>
              <w:t>1.2 Aims and Objectives</w:t>
            </w:r>
            <w:r>
              <w:rPr>
                <w:noProof/>
                <w:webHidden/>
              </w:rPr>
              <w:tab/>
            </w:r>
            <w:r>
              <w:rPr>
                <w:noProof/>
                <w:webHidden/>
              </w:rPr>
              <w:fldChar w:fldCharType="begin"/>
            </w:r>
            <w:r>
              <w:rPr>
                <w:noProof/>
                <w:webHidden/>
              </w:rPr>
              <w:instrText xml:space="preserve"> PAGEREF _Toc530395209 \h </w:instrText>
            </w:r>
            <w:r>
              <w:rPr>
                <w:noProof/>
                <w:webHidden/>
              </w:rPr>
            </w:r>
            <w:r>
              <w:rPr>
                <w:noProof/>
                <w:webHidden/>
              </w:rPr>
              <w:fldChar w:fldCharType="separate"/>
            </w:r>
            <w:r>
              <w:rPr>
                <w:noProof/>
                <w:webHidden/>
              </w:rPr>
              <w:t>3</w:t>
            </w:r>
            <w:r>
              <w:rPr>
                <w:noProof/>
                <w:webHidden/>
              </w:rPr>
              <w:fldChar w:fldCharType="end"/>
            </w:r>
          </w:hyperlink>
        </w:p>
        <w:p w14:paraId="40467E88" w14:textId="278838A9" w:rsidR="008F37DA" w:rsidRDefault="008F37DA">
          <w:pPr>
            <w:pStyle w:val="TOC2"/>
            <w:tabs>
              <w:tab w:val="right" w:leader="dot" w:pos="9016"/>
            </w:tabs>
            <w:rPr>
              <w:rFonts w:eastAsiaTheme="minorEastAsia"/>
              <w:noProof/>
              <w:lang w:eastAsia="en-GB"/>
            </w:rPr>
          </w:pPr>
          <w:hyperlink w:anchor="_Toc530395210" w:history="1">
            <w:r w:rsidRPr="00787F3D">
              <w:rPr>
                <w:rStyle w:val="Hyperlink"/>
                <w:rFonts w:ascii="Arial" w:hAnsi="Arial" w:cs="Arial"/>
                <w:noProof/>
              </w:rPr>
              <w:t>1.3 Background and literature review</w:t>
            </w:r>
            <w:r>
              <w:rPr>
                <w:noProof/>
                <w:webHidden/>
              </w:rPr>
              <w:tab/>
            </w:r>
            <w:r>
              <w:rPr>
                <w:noProof/>
                <w:webHidden/>
              </w:rPr>
              <w:fldChar w:fldCharType="begin"/>
            </w:r>
            <w:r>
              <w:rPr>
                <w:noProof/>
                <w:webHidden/>
              </w:rPr>
              <w:instrText xml:space="preserve"> PAGEREF _Toc530395210 \h </w:instrText>
            </w:r>
            <w:r>
              <w:rPr>
                <w:noProof/>
                <w:webHidden/>
              </w:rPr>
            </w:r>
            <w:r>
              <w:rPr>
                <w:noProof/>
                <w:webHidden/>
              </w:rPr>
              <w:fldChar w:fldCharType="separate"/>
            </w:r>
            <w:r>
              <w:rPr>
                <w:noProof/>
                <w:webHidden/>
              </w:rPr>
              <w:t>4</w:t>
            </w:r>
            <w:r>
              <w:rPr>
                <w:noProof/>
                <w:webHidden/>
              </w:rPr>
              <w:fldChar w:fldCharType="end"/>
            </w:r>
          </w:hyperlink>
        </w:p>
        <w:p w14:paraId="6B70F448" w14:textId="631DC08C" w:rsidR="008F37DA" w:rsidRDefault="008F37DA">
          <w:pPr>
            <w:pStyle w:val="TOC1"/>
            <w:tabs>
              <w:tab w:val="left" w:pos="440"/>
              <w:tab w:val="right" w:leader="dot" w:pos="9016"/>
            </w:tabs>
            <w:rPr>
              <w:rFonts w:eastAsiaTheme="minorEastAsia"/>
              <w:noProof/>
              <w:lang w:eastAsia="en-GB"/>
            </w:rPr>
          </w:pPr>
          <w:hyperlink w:anchor="_Toc530395211" w:history="1">
            <w:r w:rsidRPr="00787F3D">
              <w:rPr>
                <w:rStyle w:val="Hyperlink"/>
                <w:rFonts w:ascii="Arial" w:hAnsi="Arial" w:cs="Arial"/>
                <w:noProof/>
              </w:rPr>
              <w:t>2.</w:t>
            </w:r>
            <w:r>
              <w:rPr>
                <w:rFonts w:eastAsiaTheme="minorEastAsia"/>
                <w:noProof/>
                <w:lang w:eastAsia="en-GB"/>
              </w:rPr>
              <w:tab/>
            </w:r>
            <w:r w:rsidRPr="00787F3D">
              <w:rPr>
                <w:rStyle w:val="Hyperlink"/>
                <w:rFonts w:ascii="Arial" w:hAnsi="Arial" w:cs="Arial"/>
                <w:noProof/>
              </w:rPr>
              <w:t>Research Design</w:t>
            </w:r>
            <w:r>
              <w:rPr>
                <w:noProof/>
                <w:webHidden/>
              </w:rPr>
              <w:tab/>
            </w:r>
            <w:r>
              <w:rPr>
                <w:noProof/>
                <w:webHidden/>
              </w:rPr>
              <w:fldChar w:fldCharType="begin"/>
            </w:r>
            <w:r>
              <w:rPr>
                <w:noProof/>
                <w:webHidden/>
              </w:rPr>
              <w:instrText xml:space="preserve"> PAGEREF _Toc530395211 \h </w:instrText>
            </w:r>
            <w:r>
              <w:rPr>
                <w:noProof/>
                <w:webHidden/>
              </w:rPr>
            </w:r>
            <w:r>
              <w:rPr>
                <w:noProof/>
                <w:webHidden/>
              </w:rPr>
              <w:fldChar w:fldCharType="separate"/>
            </w:r>
            <w:r>
              <w:rPr>
                <w:noProof/>
                <w:webHidden/>
              </w:rPr>
              <w:t>6</w:t>
            </w:r>
            <w:r>
              <w:rPr>
                <w:noProof/>
                <w:webHidden/>
              </w:rPr>
              <w:fldChar w:fldCharType="end"/>
            </w:r>
          </w:hyperlink>
        </w:p>
        <w:p w14:paraId="675855EE" w14:textId="56E7817E" w:rsidR="008F37DA" w:rsidRDefault="008F37DA">
          <w:pPr>
            <w:pStyle w:val="TOC2"/>
            <w:tabs>
              <w:tab w:val="right" w:leader="dot" w:pos="9016"/>
            </w:tabs>
            <w:rPr>
              <w:rFonts w:eastAsiaTheme="minorEastAsia"/>
              <w:noProof/>
              <w:lang w:eastAsia="en-GB"/>
            </w:rPr>
          </w:pPr>
          <w:hyperlink w:anchor="_Toc530395212" w:history="1">
            <w:r w:rsidRPr="00787F3D">
              <w:rPr>
                <w:rStyle w:val="Hyperlink"/>
                <w:rFonts w:ascii="Arial" w:hAnsi="Arial" w:cs="Arial"/>
                <w:noProof/>
              </w:rPr>
              <w:t>2.1 Methodology</w:t>
            </w:r>
            <w:r>
              <w:rPr>
                <w:noProof/>
                <w:webHidden/>
              </w:rPr>
              <w:tab/>
            </w:r>
            <w:r>
              <w:rPr>
                <w:noProof/>
                <w:webHidden/>
              </w:rPr>
              <w:fldChar w:fldCharType="begin"/>
            </w:r>
            <w:r>
              <w:rPr>
                <w:noProof/>
                <w:webHidden/>
              </w:rPr>
              <w:instrText xml:space="preserve"> PAGEREF _Toc530395212 \h </w:instrText>
            </w:r>
            <w:r>
              <w:rPr>
                <w:noProof/>
                <w:webHidden/>
              </w:rPr>
            </w:r>
            <w:r>
              <w:rPr>
                <w:noProof/>
                <w:webHidden/>
              </w:rPr>
              <w:fldChar w:fldCharType="separate"/>
            </w:r>
            <w:r>
              <w:rPr>
                <w:noProof/>
                <w:webHidden/>
              </w:rPr>
              <w:t>6</w:t>
            </w:r>
            <w:r>
              <w:rPr>
                <w:noProof/>
                <w:webHidden/>
              </w:rPr>
              <w:fldChar w:fldCharType="end"/>
            </w:r>
          </w:hyperlink>
        </w:p>
        <w:p w14:paraId="42E57B54" w14:textId="09860AA4" w:rsidR="008F37DA" w:rsidRDefault="008F37DA">
          <w:pPr>
            <w:pStyle w:val="TOC2"/>
            <w:tabs>
              <w:tab w:val="right" w:leader="dot" w:pos="9016"/>
            </w:tabs>
            <w:rPr>
              <w:rFonts w:eastAsiaTheme="minorEastAsia"/>
              <w:noProof/>
              <w:lang w:eastAsia="en-GB"/>
            </w:rPr>
          </w:pPr>
          <w:hyperlink w:anchor="_Toc530395213" w:history="1">
            <w:r w:rsidRPr="00787F3D">
              <w:rPr>
                <w:rStyle w:val="Hyperlink"/>
                <w:rFonts w:ascii="Arial" w:hAnsi="Arial" w:cs="Arial"/>
                <w:noProof/>
              </w:rPr>
              <w:t>2.2 Research Philosophies</w:t>
            </w:r>
            <w:r>
              <w:rPr>
                <w:noProof/>
                <w:webHidden/>
              </w:rPr>
              <w:tab/>
            </w:r>
            <w:r>
              <w:rPr>
                <w:noProof/>
                <w:webHidden/>
              </w:rPr>
              <w:fldChar w:fldCharType="begin"/>
            </w:r>
            <w:r>
              <w:rPr>
                <w:noProof/>
                <w:webHidden/>
              </w:rPr>
              <w:instrText xml:space="preserve"> PAGEREF _Toc530395213 \h </w:instrText>
            </w:r>
            <w:r>
              <w:rPr>
                <w:noProof/>
                <w:webHidden/>
              </w:rPr>
            </w:r>
            <w:r>
              <w:rPr>
                <w:noProof/>
                <w:webHidden/>
              </w:rPr>
              <w:fldChar w:fldCharType="separate"/>
            </w:r>
            <w:r>
              <w:rPr>
                <w:noProof/>
                <w:webHidden/>
              </w:rPr>
              <w:t>7</w:t>
            </w:r>
            <w:r>
              <w:rPr>
                <w:noProof/>
                <w:webHidden/>
              </w:rPr>
              <w:fldChar w:fldCharType="end"/>
            </w:r>
          </w:hyperlink>
        </w:p>
        <w:p w14:paraId="78B9269F" w14:textId="46CE6141" w:rsidR="008F37DA" w:rsidRDefault="008F37DA">
          <w:pPr>
            <w:pStyle w:val="TOC2"/>
            <w:tabs>
              <w:tab w:val="right" w:leader="dot" w:pos="9016"/>
            </w:tabs>
            <w:rPr>
              <w:rFonts w:eastAsiaTheme="minorEastAsia"/>
              <w:noProof/>
              <w:lang w:eastAsia="en-GB"/>
            </w:rPr>
          </w:pPr>
          <w:hyperlink w:anchor="_Toc530395214" w:history="1">
            <w:r w:rsidRPr="00787F3D">
              <w:rPr>
                <w:rStyle w:val="Hyperlink"/>
                <w:rFonts w:ascii="Arial" w:hAnsi="Arial" w:cs="Arial"/>
                <w:noProof/>
              </w:rPr>
              <w:t>2.3 Research Approaches</w:t>
            </w:r>
            <w:r>
              <w:rPr>
                <w:noProof/>
                <w:webHidden/>
              </w:rPr>
              <w:tab/>
            </w:r>
            <w:r>
              <w:rPr>
                <w:noProof/>
                <w:webHidden/>
              </w:rPr>
              <w:fldChar w:fldCharType="begin"/>
            </w:r>
            <w:r>
              <w:rPr>
                <w:noProof/>
                <w:webHidden/>
              </w:rPr>
              <w:instrText xml:space="preserve"> PAGEREF _Toc530395214 \h </w:instrText>
            </w:r>
            <w:r>
              <w:rPr>
                <w:noProof/>
                <w:webHidden/>
              </w:rPr>
            </w:r>
            <w:r>
              <w:rPr>
                <w:noProof/>
                <w:webHidden/>
              </w:rPr>
              <w:fldChar w:fldCharType="separate"/>
            </w:r>
            <w:r>
              <w:rPr>
                <w:noProof/>
                <w:webHidden/>
              </w:rPr>
              <w:t>8</w:t>
            </w:r>
            <w:r>
              <w:rPr>
                <w:noProof/>
                <w:webHidden/>
              </w:rPr>
              <w:fldChar w:fldCharType="end"/>
            </w:r>
          </w:hyperlink>
        </w:p>
        <w:p w14:paraId="720B8B2F" w14:textId="16003CFF" w:rsidR="008F37DA" w:rsidRDefault="008F37DA">
          <w:pPr>
            <w:pStyle w:val="TOC2"/>
            <w:tabs>
              <w:tab w:val="right" w:leader="dot" w:pos="9016"/>
            </w:tabs>
            <w:rPr>
              <w:rFonts w:eastAsiaTheme="minorEastAsia"/>
              <w:noProof/>
              <w:lang w:eastAsia="en-GB"/>
            </w:rPr>
          </w:pPr>
          <w:hyperlink w:anchor="_Toc530395215" w:history="1">
            <w:r w:rsidRPr="00787F3D">
              <w:rPr>
                <w:rStyle w:val="Hyperlink"/>
                <w:rFonts w:ascii="Arial" w:hAnsi="Arial" w:cs="Arial"/>
                <w:noProof/>
              </w:rPr>
              <w:t>2.4 Research Strategy</w:t>
            </w:r>
            <w:r>
              <w:rPr>
                <w:noProof/>
                <w:webHidden/>
              </w:rPr>
              <w:tab/>
            </w:r>
            <w:r>
              <w:rPr>
                <w:noProof/>
                <w:webHidden/>
              </w:rPr>
              <w:fldChar w:fldCharType="begin"/>
            </w:r>
            <w:r>
              <w:rPr>
                <w:noProof/>
                <w:webHidden/>
              </w:rPr>
              <w:instrText xml:space="preserve"> PAGEREF _Toc530395215 \h </w:instrText>
            </w:r>
            <w:r>
              <w:rPr>
                <w:noProof/>
                <w:webHidden/>
              </w:rPr>
            </w:r>
            <w:r>
              <w:rPr>
                <w:noProof/>
                <w:webHidden/>
              </w:rPr>
              <w:fldChar w:fldCharType="separate"/>
            </w:r>
            <w:r>
              <w:rPr>
                <w:noProof/>
                <w:webHidden/>
              </w:rPr>
              <w:t>9</w:t>
            </w:r>
            <w:r>
              <w:rPr>
                <w:noProof/>
                <w:webHidden/>
              </w:rPr>
              <w:fldChar w:fldCharType="end"/>
            </w:r>
          </w:hyperlink>
        </w:p>
        <w:p w14:paraId="3FE779CB" w14:textId="22BDC807" w:rsidR="008F37DA" w:rsidRDefault="008F37DA">
          <w:pPr>
            <w:pStyle w:val="TOC2"/>
            <w:tabs>
              <w:tab w:val="right" w:leader="dot" w:pos="9016"/>
            </w:tabs>
            <w:rPr>
              <w:rFonts w:eastAsiaTheme="minorEastAsia"/>
              <w:noProof/>
              <w:lang w:eastAsia="en-GB"/>
            </w:rPr>
          </w:pPr>
          <w:hyperlink w:anchor="_Toc530395216" w:history="1">
            <w:r w:rsidRPr="00787F3D">
              <w:rPr>
                <w:rStyle w:val="Hyperlink"/>
                <w:rFonts w:ascii="Arial" w:hAnsi="Arial" w:cs="Arial"/>
                <w:noProof/>
              </w:rPr>
              <w:t>2.5 Time Horizon</w:t>
            </w:r>
            <w:r>
              <w:rPr>
                <w:noProof/>
                <w:webHidden/>
              </w:rPr>
              <w:tab/>
            </w:r>
            <w:r>
              <w:rPr>
                <w:noProof/>
                <w:webHidden/>
              </w:rPr>
              <w:fldChar w:fldCharType="begin"/>
            </w:r>
            <w:r>
              <w:rPr>
                <w:noProof/>
                <w:webHidden/>
              </w:rPr>
              <w:instrText xml:space="preserve"> PAGEREF _Toc530395216 \h </w:instrText>
            </w:r>
            <w:r>
              <w:rPr>
                <w:noProof/>
                <w:webHidden/>
              </w:rPr>
            </w:r>
            <w:r>
              <w:rPr>
                <w:noProof/>
                <w:webHidden/>
              </w:rPr>
              <w:fldChar w:fldCharType="separate"/>
            </w:r>
            <w:r>
              <w:rPr>
                <w:noProof/>
                <w:webHidden/>
              </w:rPr>
              <w:t>10</w:t>
            </w:r>
            <w:r>
              <w:rPr>
                <w:noProof/>
                <w:webHidden/>
              </w:rPr>
              <w:fldChar w:fldCharType="end"/>
            </w:r>
          </w:hyperlink>
        </w:p>
        <w:p w14:paraId="2E3833FE" w14:textId="58CC066D" w:rsidR="008F37DA" w:rsidRDefault="008F37DA">
          <w:pPr>
            <w:pStyle w:val="TOC2"/>
            <w:tabs>
              <w:tab w:val="right" w:leader="dot" w:pos="9016"/>
            </w:tabs>
            <w:rPr>
              <w:rFonts w:eastAsiaTheme="minorEastAsia"/>
              <w:noProof/>
              <w:lang w:eastAsia="en-GB"/>
            </w:rPr>
          </w:pPr>
          <w:hyperlink w:anchor="_Toc530395217" w:history="1">
            <w:r w:rsidRPr="00787F3D">
              <w:rPr>
                <w:rStyle w:val="Hyperlink"/>
                <w:rFonts w:ascii="Arial" w:hAnsi="Arial" w:cs="Arial"/>
                <w:noProof/>
              </w:rPr>
              <w:t>2.6 Sample</w:t>
            </w:r>
            <w:r>
              <w:rPr>
                <w:noProof/>
                <w:webHidden/>
              </w:rPr>
              <w:tab/>
            </w:r>
            <w:r>
              <w:rPr>
                <w:noProof/>
                <w:webHidden/>
              </w:rPr>
              <w:fldChar w:fldCharType="begin"/>
            </w:r>
            <w:r>
              <w:rPr>
                <w:noProof/>
                <w:webHidden/>
              </w:rPr>
              <w:instrText xml:space="preserve"> PAGEREF _Toc530395217 \h </w:instrText>
            </w:r>
            <w:r>
              <w:rPr>
                <w:noProof/>
                <w:webHidden/>
              </w:rPr>
            </w:r>
            <w:r>
              <w:rPr>
                <w:noProof/>
                <w:webHidden/>
              </w:rPr>
              <w:fldChar w:fldCharType="separate"/>
            </w:r>
            <w:r>
              <w:rPr>
                <w:noProof/>
                <w:webHidden/>
              </w:rPr>
              <w:t>10</w:t>
            </w:r>
            <w:r>
              <w:rPr>
                <w:noProof/>
                <w:webHidden/>
              </w:rPr>
              <w:fldChar w:fldCharType="end"/>
            </w:r>
          </w:hyperlink>
        </w:p>
        <w:p w14:paraId="3D2F698C" w14:textId="7C0F317A" w:rsidR="008F37DA" w:rsidRDefault="008F37DA">
          <w:pPr>
            <w:pStyle w:val="TOC2"/>
            <w:tabs>
              <w:tab w:val="right" w:leader="dot" w:pos="9016"/>
            </w:tabs>
            <w:rPr>
              <w:rFonts w:eastAsiaTheme="minorEastAsia"/>
              <w:noProof/>
              <w:lang w:eastAsia="en-GB"/>
            </w:rPr>
          </w:pPr>
          <w:hyperlink w:anchor="_Toc530395218" w:history="1">
            <w:r w:rsidRPr="00787F3D">
              <w:rPr>
                <w:rStyle w:val="Hyperlink"/>
                <w:rFonts w:ascii="Arial" w:hAnsi="Arial" w:cs="Arial"/>
                <w:noProof/>
              </w:rPr>
              <w:t>2.7 Data Collection Methods</w:t>
            </w:r>
            <w:r>
              <w:rPr>
                <w:noProof/>
                <w:webHidden/>
              </w:rPr>
              <w:tab/>
            </w:r>
            <w:r>
              <w:rPr>
                <w:noProof/>
                <w:webHidden/>
              </w:rPr>
              <w:fldChar w:fldCharType="begin"/>
            </w:r>
            <w:r>
              <w:rPr>
                <w:noProof/>
                <w:webHidden/>
              </w:rPr>
              <w:instrText xml:space="preserve"> PAGEREF _Toc530395218 \h </w:instrText>
            </w:r>
            <w:r>
              <w:rPr>
                <w:noProof/>
                <w:webHidden/>
              </w:rPr>
            </w:r>
            <w:r>
              <w:rPr>
                <w:noProof/>
                <w:webHidden/>
              </w:rPr>
              <w:fldChar w:fldCharType="separate"/>
            </w:r>
            <w:r>
              <w:rPr>
                <w:noProof/>
                <w:webHidden/>
              </w:rPr>
              <w:t>10</w:t>
            </w:r>
            <w:r>
              <w:rPr>
                <w:noProof/>
                <w:webHidden/>
              </w:rPr>
              <w:fldChar w:fldCharType="end"/>
            </w:r>
          </w:hyperlink>
        </w:p>
        <w:p w14:paraId="5EF0E444" w14:textId="06E867B1" w:rsidR="008F37DA" w:rsidRDefault="008F37DA">
          <w:pPr>
            <w:pStyle w:val="TOC2"/>
            <w:tabs>
              <w:tab w:val="right" w:leader="dot" w:pos="9016"/>
            </w:tabs>
            <w:rPr>
              <w:rFonts w:eastAsiaTheme="minorEastAsia"/>
              <w:noProof/>
              <w:lang w:eastAsia="en-GB"/>
            </w:rPr>
          </w:pPr>
          <w:hyperlink w:anchor="_Toc530395219" w:history="1">
            <w:r w:rsidRPr="00787F3D">
              <w:rPr>
                <w:rStyle w:val="Hyperlink"/>
                <w:rFonts w:ascii="Arial" w:hAnsi="Arial" w:cs="Arial"/>
                <w:noProof/>
              </w:rPr>
              <w:t>2.8 Limitations and Ethical Considerations</w:t>
            </w:r>
            <w:r>
              <w:rPr>
                <w:noProof/>
                <w:webHidden/>
              </w:rPr>
              <w:tab/>
            </w:r>
            <w:r>
              <w:rPr>
                <w:noProof/>
                <w:webHidden/>
              </w:rPr>
              <w:fldChar w:fldCharType="begin"/>
            </w:r>
            <w:r>
              <w:rPr>
                <w:noProof/>
                <w:webHidden/>
              </w:rPr>
              <w:instrText xml:space="preserve"> PAGEREF _Toc530395219 \h </w:instrText>
            </w:r>
            <w:r>
              <w:rPr>
                <w:noProof/>
                <w:webHidden/>
              </w:rPr>
            </w:r>
            <w:r>
              <w:rPr>
                <w:noProof/>
                <w:webHidden/>
              </w:rPr>
              <w:fldChar w:fldCharType="separate"/>
            </w:r>
            <w:r>
              <w:rPr>
                <w:noProof/>
                <w:webHidden/>
              </w:rPr>
              <w:t>11</w:t>
            </w:r>
            <w:r>
              <w:rPr>
                <w:noProof/>
                <w:webHidden/>
              </w:rPr>
              <w:fldChar w:fldCharType="end"/>
            </w:r>
          </w:hyperlink>
        </w:p>
        <w:p w14:paraId="5A71FEAF" w14:textId="0D3B7D37" w:rsidR="008F37DA" w:rsidRDefault="008F37DA">
          <w:pPr>
            <w:pStyle w:val="TOC3"/>
            <w:tabs>
              <w:tab w:val="right" w:leader="dot" w:pos="9016"/>
            </w:tabs>
            <w:rPr>
              <w:rFonts w:eastAsiaTheme="minorEastAsia"/>
              <w:noProof/>
              <w:lang w:eastAsia="en-GB"/>
            </w:rPr>
          </w:pPr>
          <w:hyperlink w:anchor="_Toc530395220" w:history="1">
            <w:r w:rsidRPr="00787F3D">
              <w:rPr>
                <w:rStyle w:val="Hyperlink"/>
                <w:rFonts w:ascii="Arial" w:hAnsi="Arial" w:cs="Arial"/>
                <w:noProof/>
              </w:rPr>
              <w:t>2.8.1 Resource Limitations</w:t>
            </w:r>
            <w:r>
              <w:rPr>
                <w:noProof/>
                <w:webHidden/>
              </w:rPr>
              <w:tab/>
            </w:r>
            <w:r>
              <w:rPr>
                <w:noProof/>
                <w:webHidden/>
              </w:rPr>
              <w:fldChar w:fldCharType="begin"/>
            </w:r>
            <w:r>
              <w:rPr>
                <w:noProof/>
                <w:webHidden/>
              </w:rPr>
              <w:instrText xml:space="preserve"> PAGEREF _Toc530395220 \h </w:instrText>
            </w:r>
            <w:r>
              <w:rPr>
                <w:noProof/>
                <w:webHidden/>
              </w:rPr>
            </w:r>
            <w:r>
              <w:rPr>
                <w:noProof/>
                <w:webHidden/>
              </w:rPr>
              <w:fldChar w:fldCharType="separate"/>
            </w:r>
            <w:r>
              <w:rPr>
                <w:noProof/>
                <w:webHidden/>
              </w:rPr>
              <w:t>11</w:t>
            </w:r>
            <w:r>
              <w:rPr>
                <w:noProof/>
                <w:webHidden/>
              </w:rPr>
              <w:fldChar w:fldCharType="end"/>
            </w:r>
          </w:hyperlink>
        </w:p>
        <w:p w14:paraId="624474AF" w14:textId="0427EAF2" w:rsidR="008F37DA" w:rsidRDefault="008F37DA">
          <w:pPr>
            <w:pStyle w:val="TOC3"/>
            <w:tabs>
              <w:tab w:val="right" w:leader="dot" w:pos="9016"/>
            </w:tabs>
            <w:rPr>
              <w:rFonts w:eastAsiaTheme="minorEastAsia"/>
              <w:noProof/>
              <w:lang w:eastAsia="en-GB"/>
            </w:rPr>
          </w:pPr>
          <w:hyperlink w:anchor="_Toc530395221" w:history="1">
            <w:r w:rsidRPr="00787F3D">
              <w:rPr>
                <w:rStyle w:val="Hyperlink"/>
                <w:rFonts w:ascii="Arial" w:hAnsi="Arial" w:cs="Arial"/>
                <w:noProof/>
              </w:rPr>
              <w:t>2.8.2 Ethical Considerations</w:t>
            </w:r>
            <w:r>
              <w:rPr>
                <w:noProof/>
                <w:webHidden/>
              </w:rPr>
              <w:tab/>
            </w:r>
            <w:r>
              <w:rPr>
                <w:noProof/>
                <w:webHidden/>
              </w:rPr>
              <w:fldChar w:fldCharType="begin"/>
            </w:r>
            <w:r>
              <w:rPr>
                <w:noProof/>
                <w:webHidden/>
              </w:rPr>
              <w:instrText xml:space="preserve"> PAGEREF _Toc530395221 \h </w:instrText>
            </w:r>
            <w:r>
              <w:rPr>
                <w:noProof/>
                <w:webHidden/>
              </w:rPr>
            </w:r>
            <w:r>
              <w:rPr>
                <w:noProof/>
                <w:webHidden/>
              </w:rPr>
              <w:fldChar w:fldCharType="separate"/>
            </w:r>
            <w:r>
              <w:rPr>
                <w:noProof/>
                <w:webHidden/>
              </w:rPr>
              <w:t>11</w:t>
            </w:r>
            <w:r>
              <w:rPr>
                <w:noProof/>
                <w:webHidden/>
              </w:rPr>
              <w:fldChar w:fldCharType="end"/>
            </w:r>
          </w:hyperlink>
        </w:p>
        <w:p w14:paraId="773D5A1A" w14:textId="0C9ED8A3" w:rsidR="008F37DA" w:rsidRDefault="008F37DA">
          <w:pPr>
            <w:pStyle w:val="TOC1"/>
            <w:tabs>
              <w:tab w:val="left" w:pos="440"/>
              <w:tab w:val="right" w:leader="dot" w:pos="9016"/>
            </w:tabs>
            <w:rPr>
              <w:rFonts w:eastAsiaTheme="minorEastAsia"/>
              <w:noProof/>
              <w:lang w:eastAsia="en-GB"/>
            </w:rPr>
          </w:pPr>
          <w:hyperlink w:anchor="_Toc530395222" w:history="1">
            <w:r w:rsidRPr="00787F3D">
              <w:rPr>
                <w:rStyle w:val="Hyperlink"/>
                <w:rFonts w:ascii="Arial" w:hAnsi="Arial" w:cs="Arial"/>
                <w:noProof/>
              </w:rPr>
              <w:t>3.</w:t>
            </w:r>
            <w:r>
              <w:rPr>
                <w:rFonts w:eastAsiaTheme="minorEastAsia"/>
                <w:noProof/>
                <w:lang w:eastAsia="en-GB"/>
              </w:rPr>
              <w:tab/>
            </w:r>
            <w:r w:rsidRPr="00787F3D">
              <w:rPr>
                <w:rStyle w:val="Hyperlink"/>
                <w:rFonts w:ascii="Arial" w:hAnsi="Arial" w:cs="Arial"/>
                <w:noProof/>
              </w:rPr>
              <w:t>Reliability and validity</w:t>
            </w:r>
            <w:r>
              <w:rPr>
                <w:noProof/>
                <w:webHidden/>
              </w:rPr>
              <w:tab/>
            </w:r>
            <w:r>
              <w:rPr>
                <w:noProof/>
                <w:webHidden/>
              </w:rPr>
              <w:fldChar w:fldCharType="begin"/>
            </w:r>
            <w:r>
              <w:rPr>
                <w:noProof/>
                <w:webHidden/>
              </w:rPr>
              <w:instrText xml:space="preserve"> PAGEREF _Toc530395222 \h </w:instrText>
            </w:r>
            <w:r>
              <w:rPr>
                <w:noProof/>
                <w:webHidden/>
              </w:rPr>
            </w:r>
            <w:r>
              <w:rPr>
                <w:noProof/>
                <w:webHidden/>
              </w:rPr>
              <w:fldChar w:fldCharType="separate"/>
            </w:r>
            <w:r>
              <w:rPr>
                <w:noProof/>
                <w:webHidden/>
              </w:rPr>
              <w:t>12</w:t>
            </w:r>
            <w:r>
              <w:rPr>
                <w:noProof/>
                <w:webHidden/>
              </w:rPr>
              <w:fldChar w:fldCharType="end"/>
            </w:r>
          </w:hyperlink>
        </w:p>
        <w:p w14:paraId="07B6934E" w14:textId="0CAFCD3C" w:rsidR="008F37DA" w:rsidRDefault="008F37DA">
          <w:pPr>
            <w:pStyle w:val="TOC1"/>
            <w:tabs>
              <w:tab w:val="left" w:pos="440"/>
              <w:tab w:val="right" w:leader="dot" w:pos="9016"/>
            </w:tabs>
            <w:rPr>
              <w:rFonts w:eastAsiaTheme="minorEastAsia"/>
              <w:noProof/>
              <w:lang w:eastAsia="en-GB"/>
            </w:rPr>
          </w:pPr>
          <w:hyperlink w:anchor="_Toc530395223" w:history="1">
            <w:r w:rsidRPr="00787F3D">
              <w:rPr>
                <w:rStyle w:val="Hyperlink"/>
                <w:rFonts w:ascii="Arial" w:hAnsi="Arial" w:cs="Arial"/>
                <w:noProof/>
              </w:rPr>
              <w:t>4.</w:t>
            </w:r>
            <w:r>
              <w:rPr>
                <w:rFonts w:eastAsiaTheme="minorEastAsia"/>
                <w:noProof/>
                <w:lang w:eastAsia="en-GB"/>
              </w:rPr>
              <w:tab/>
            </w:r>
            <w:r w:rsidRPr="00787F3D">
              <w:rPr>
                <w:rStyle w:val="Hyperlink"/>
                <w:rFonts w:ascii="Arial" w:hAnsi="Arial" w:cs="Arial"/>
                <w:noProof/>
              </w:rPr>
              <w:t>Resources and planning</w:t>
            </w:r>
            <w:r>
              <w:rPr>
                <w:noProof/>
                <w:webHidden/>
              </w:rPr>
              <w:tab/>
            </w:r>
            <w:r>
              <w:rPr>
                <w:noProof/>
                <w:webHidden/>
              </w:rPr>
              <w:fldChar w:fldCharType="begin"/>
            </w:r>
            <w:r>
              <w:rPr>
                <w:noProof/>
                <w:webHidden/>
              </w:rPr>
              <w:instrText xml:space="preserve"> PAGEREF _Toc530395223 \h </w:instrText>
            </w:r>
            <w:r>
              <w:rPr>
                <w:noProof/>
                <w:webHidden/>
              </w:rPr>
            </w:r>
            <w:r>
              <w:rPr>
                <w:noProof/>
                <w:webHidden/>
              </w:rPr>
              <w:fldChar w:fldCharType="separate"/>
            </w:r>
            <w:r>
              <w:rPr>
                <w:noProof/>
                <w:webHidden/>
              </w:rPr>
              <w:t>13</w:t>
            </w:r>
            <w:r>
              <w:rPr>
                <w:noProof/>
                <w:webHidden/>
              </w:rPr>
              <w:fldChar w:fldCharType="end"/>
            </w:r>
          </w:hyperlink>
        </w:p>
        <w:p w14:paraId="023DD48E" w14:textId="44419A22" w:rsidR="008F37DA" w:rsidRDefault="008F37DA">
          <w:pPr>
            <w:pStyle w:val="TOC2"/>
            <w:tabs>
              <w:tab w:val="right" w:leader="dot" w:pos="9016"/>
            </w:tabs>
            <w:rPr>
              <w:rFonts w:eastAsiaTheme="minorEastAsia"/>
              <w:noProof/>
              <w:lang w:eastAsia="en-GB"/>
            </w:rPr>
          </w:pPr>
          <w:hyperlink w:anchor="_Toc530395224" w:history="1">
            <w:r w:rsidRPr="00787F3D">
              <w:rPr>
                <w:rStyle w:val="Hyperlink"/>
                <w:rFonts w:ascii="Arial" w:hAnsi="Arial" w:cs="Arial"/>
                <w:noProof/>
              </w:rPr>
              <w:t>4.1 Resources</w:t>
            </w:r>
            <w:r>
              <w:rPr>
                <w:noProof/>
                <w:webHidden/>
              </w:rPr>
              <w:tab/>
            </w:r>
            <w:r>
              <w:rPr>
                <w:noProof/>
                <w:webHidden/>
              </w:rPr>
              <w:fldChar w:fldCharType="begin"/>
            </w:r>
            <w:r>
              <w:rPr>
                <w:noProof/>
                <w:webHidden/>
              </w:rPr>
              <w:instrText xml:space="preserve"> PAGEREF _Toc530395224 \h </w:instrText>
            </w:r>
            <w:r>
              <w:rPr>
                <w:noProof/>
                <w:webHidden/>
              </w:rPr>
            </w:r>
            <w:r>
              <w:rPr>
                <w:noProof/>
                <w:webHidden/>
              </w:rPr>
              <w:fldChar w:fldCharType="separate"/>
            </w:r>
            <w:r>
              <w:rPr>
                <w:noProof/>
                <w:webHidden/>
              </w:rPr>
              <w:t>13</w:t>
            </w:r>
            <w:r>
              <w:rPr>
                <w:noProof/>
                <w:webHidden/>
              </w:rPr>
              <w:fldChar w:fldCharType="end"/>
            </w:r>
          </w:hyperlink>
        </w:p>
        <w:p w14:paraId="19100E6D" w14:textId="03F5320A" w:rsidR="008F37DA" w:rsidRDefault="008F37DA">
          <w:pPr>
            <w:pStyle w:val="TOC2"/>
            <w:tabs>
              <w:tab w:val="right" w:leader="dot" w:pos="9016"/>
            </w:tabs>
            <w:rPr>
              <w:rFonts w:eastAsiaTheme="minorEastAsia"/>
              <w:noProof/>
              <w:lang w:eastAsia="en-GB"/>
            </w:rPr>
          </w:pPr>
          <w:hyperlink w:anchor="_Toc530395225" w:history="1">
            <w:r w:rsidRPr="00787F3D">
              <w:rPr>
                <w:rStyle w:val="Hyperlink"/>
                <w:rFonts w:ascii="Arial" w:hAnsi="Arial" w:cs="Arial"/>
                <w:noProof/>
              </w:rPr>
              <w:t>4.2 Gantt Chart</w:t>
            </w:r>
            <w:r>
              <w:rPr>
                <w:noProof/>
                <w:webHidden/>
              </w:rPr>
              <w:tab/>
            </w:r>
            <w:r>
              <w:rPr>
                <w:noProof/>
                <w:webHidden/>
              </w:rPr>
              <w:fldChar w:fldCharType="begin"/>
            </w:r>
            <w:r>
              <w:rPr>
                <w:noProof/>
                <w:webHidden/>
              </w:rPr>
              <w:instrText xml:space="preserve"> PAGEREF _Toc530395225 \h </w:instrText>
            </w:r>
            <w:r>
              <w:rPr>
                <w:noProof/>
                <w:webHidden/>
              </w:rPr>
            </w:r>
            <w:r>
              <w:rPr>
                <w:noProof/>
                <w:webHidden/>
              </w:rPr>
              <w:fldChar w:fldCharType="separate"/>
            </w:r>
            <w:r>
              <w:rPr>
                <w:noProof/>
                <w:webHidden/>
              </w:rPr>
              <w:t>13</w:t>
            </w:r>
            <w:r>
              <w:rPr>
                <w:noProof/>
                <w:webHidden/>
              </w:rPr>
              <w:fldChar w:fldCharType="end"/>
            </w:r>
          </w:hyperlink>
        </w:p>
        <w:p w14:paraId="18061FFA" w14:textId="3F09F535" w:rsidR="008F37DA" w:rsidRDefault="008F37DA">
          <w:pPr>
            <w:pStyle w:val="TOC1"/>
            <w:tabs>
              <w:tab w:val="right" w:leader="dot" w:pos="9016"/>
            </w:tabs>
            <w:rPr>
              <w:rFonts w:eastAsiaTheme="minorEastAsia"/>
              <w:noProof/>
              <w:lang w:eastAsia="en-GB"/>
            </w:rPr>
          </w:pPr>
          <w:hyperlink w:anchor="_Toc530395226" w:history="1">
            <w:r>
              <w:rPr>
                <w:noProof/>
                <w:webHidden/>
              </w:rPr>
              <w:tab/>
            </w:r>
            <w:r>
              <w:rPr>
                <w:noProof/>
                <w:webHidden/>
              </w:rPr>
              <w:fldChar w:fldCharType="begin"/>
            </w:r>
            <w:r>
              <w:rPr>
                <w:noProof/>
                <w:webHidden/>
              </w:rPr>
              <w:instrText xml:space="preserve"> PAGEREF _Toc530395226 \h </w:instrText>
            </w:r>
            <w:r>
              <w:rPr>
                <w:noProof/>
                <w:webHidden/>
              </w:rPr>
            </w:r>
            <w:r>
              <w:rPr>
                <w:noProof/>
                <w:webHidden/>
              </w:rPr>
              <w:fldChar w:fldCharType="separate"/>
            </w:r>
            <w:r>
              <w:rPr>
                <w:noProof/>
                <w:webHidden/>
              </w:rPr>
              <w:t>15</w:t>
            </w:r>
            <w:r>
              <w:rPr>
                <w:noProof/>
                <w:webHidden/>
              </w:rPr>
              <w:fldChar w:fldCharType="end"/>
            </w:r>
          </w:hyperlink>
        </w:p>
        <w:p w14:paraId="3E058307" w14:textId="78F49D6E" w:rsidR="008F37DA" w:rsidRDefault="008F37DA">
          <w:pPr>
            <w:pStyle w:val="TOC1"/>
            <w:tabs>
              <w:tab w:val="right" w:leader="dot" w:pos="9016"/>
            </w:tabs>
            <w:rPr>
              <w:rFonts w:eastAsiaTheme="minorEastAsia"/>
              <w:noProof/>
              <w:lang w:eastAsia="en-GB"/>
            </w:rPr>
          </w:pPr>
          <w:hyperlink w:anchor="_Toc530395227" w:history="1">
            <w:r w:rsidRPr="00787F3D">
              <w:rPr>
                <w:rStyle w:val="Hyperlink"/>
                <w:rFonts w:ascii="Arial" w:hAnsi="Arial" w:cs="Arial"/>
                <w:noProof/>
              </w:rPr>
              <w:t>5.0 References</w:t>
            </w:r>
            <w:r>
              <w:rPr>
                <w:noProof/>
                <w:webHidden/>
              </w:rPr>
              <w:tab/>
            </w:r>
            <w:r>
              <w:rPr>
                <w:noProof/>
                <w:webHidden/>
              </w:rPr>
              <w:fldChar w:fldCharType="begin"/>
            </w:r>
            <w:r>
              <w:rPr>
                <w:noProof/>
                <w:webHidden/>
              </w:rPr>
              <w:instrText xml:space="preserve"> PAGEREF _Toc530395227 \h </w:instrText>
            </w:r>
            <w:r>
              <w:rPr>
                <w:noProof/>
                <w:webHidden/>
              </w:rPr>
            </w:r>
            <w:r>
              <w:rPr>
                <w:noProof/>
                <w:webHidden/>
              </w:rPr>
              <w:fldChar w:fldCharType="separate"/>
            </w:r>
            <w:r>
              <w:rPr>
                <w:noProof/>
                <w:webHidden/>
              </w:rPr>
              <w:t>16</w:t>
            </w:r>
            <w:r>
              <w:rPr>
                <w:noProof/>
                <w:webHidden/>
              </w:rPr>
              <w:fldChar w:fldCharType="end"/>
            </w:r>
          </w:hyperlink>
        </w:p>
        <w:p w14:paraId="2BC298F7" w14:textId="131E4DFD" w:rsidR="008F37DA" w:rsidRDefault="008F37DA">
          <w:pPr>
            <w:pStyle w:val="TOC1"/>
            <w:tabs>
              <w:tab w:val="right" w:leader="dot" w:pos="9016"/>
            </w:tabs>
            <w:rPr>
              <w:rFonts w:eastAsiaTheme="minorEastAsia"/>
              <w:noProof/>
              <w:lang w:eastAsia="en-GB"/>
            </w:rPr>
          </w:pPr>
          <w:hyperlink w:anchor="_Toc530395230" w:history="1">
            <w:r w:rsidRPr="00787F3D">
              <w:rPr>
                <w:rStyle w:val="Hyperlink"/>
                <w:rFonts w:ascii="Arial" w:hAnsi="Arial" w:cs="Arial"/>
                <w:noProof/>
              </w:rPr>
              <w:t>6.0 Appendices</w:t>
            </w:r>
            <w:r>
              <w:rPr>
                <w:noProof/>
                <w:webHidden/>
              </w:rPr>
              <w:tab/>
            </w:r>
            <w:r>
              <w:rPr>
                <w:noProof/>
                <w:webHidden/>
              </w:rPr>
              <w:fldChar w:fldCharType="begin"/>
            </w:r>
            <w:r>
              <w:rPr>
                <w:noProof/>
                <w:webHidden/>
              </w:rPr>
              <w:instrText xml:space="preserve"> PAGEREF _Toc530395230 \h </w:instrText>
            </w:r>
            <w:r>
              <w:rPr>
                <w:noProof/>
                <w:webHidden/>
              </w:rPr>
            </w:r>
            <w:r>
              <w:rPr>
                <w:noProof/>
                <w:webHidden/>
              </w:rPr>
              <w:fldChar w:fldCharType="separate"/>
            </w:r>
            <w:r>
              <w:rPr>
                <w:noProof/>
                <w:webHidden/>
              </w:rPr>
              <w:t>19</w:t>
            </w:r>
            <w:r>
              <w:rPr>
                <w:noProof/>
                <w:webHidden/>
              </w:rPr>
              <w:fldChar w:fldCharType="end"/>
            </w:r>
          </w:hyperlink>
        </w:p>
        <w:p w14:paraId="3ED1B028" w14:textId="0CA292CB" w:rsidR="008F37DA" w:rsidRDefault="008F37DA">
          <w:r>
            <w:rPr>
              <w:b/>
              <w:bCs/>
              <w:noProof/>
            </w:rPr>
            <w:fldChar w:fldCharType="end"/>
          </w:r>
        </w:p>
      </w:sdtContent>
    </w:sdt>
    <w:p w14:paraId="150F2982" w14:textId="77777777" w:rsidR="00EF08FF" w:rsidRPr="00E5197E" w:rsidRDefault="00EF08FF" w:rsidP="00E5197E">
      <w:pPr>
        <w:spacing w:line="360" w:lineRule="auto"/>
        <w:rPr>
          <w:rFonts w:ascii="Arial" w:eastAsiaTheme="majorEastAsia" w:hAnsi="Arial" w:cs="Arial"/>
          <w:color w:val="2F5496" w:themeColor="accent1" w:themeShade="BF"/>
          <w:sz w:val="32"/>
          <w:szCs w:val="32"/>
          <w:lang w:val="en-US"/>
        </w:rPr>
      </w:pPr>
      <w:r w:rsidRPr="00E5197E">
        <w:rPr>
          <w:rFonts w:ascii="Arial" w:hAnsi="Arial" w:cs="Arial"/>
        </w:rPr>
        <w:br w:type="page"/>
      </w:r>
      <w:bookmarkStart w:id="0" w:name="_GoBack"/>
      <w:bookmarkEnd w:id="0"/>
    </w:p>
    <w:p w14:paraId="30BC2462" w14:textId="77777777" w:rsidR="00E5197E" w:rsidRPr="00E5197E" w:rsidRDefault="00E5197E" w:rsidP="00E5197E">
      <w:pPr>
        <w:pStyle w:val="Heading1"/>
        <w:spacing w:line="360" w:lineRule="auto"/>
        <w:rPr>
          <w:rFonts w:ascii="Arial" w:hAnsi="Arial" w:cs="Arial"/>
        </w:rPr>
      </w:pPr>
      <w:bookmarkStart w:id="1" w:name="_Toc530270594"/>
      <w:bookmarkStart w:id="2" w:name="_Toc530343667"/>
      <w:bookmarkStart w:id="3" w:name="_Toc530395206"/>
      <w:r w:rsidRPr="00E5197E">
        <w:rPr>
          <w:rFonts w:ascii="Arial" w:hAnsi="Arial" w:cs="Arial"/>
        </w:rPr>
        <w:lastRenderedPageBreak/>
        <w:t>List of figures</w:t>
      </w:r>
      <w:bookmarkEnd w:id="2"/>
      <w:bookmarkEnd w:id="3"/>
    </w:p>
    <w:p w14:paraId="0E70A45E" w14:textId="77777777" w:rsidR="00E5197E" w:rsidRPr="00E5197E" w:rsidRDefault="00E5197E" w:rsidP="00E5197E">
      <w:pPr>
        <w:spacing w:line="360" w:lineRule="auto"/>
        <w:rPr>
          <w:rFonts w:ascii="Arial" w:hAnsi="Arial" w:cs="Arial"/>
          <w:sz w:val="24"/>
          <w:szCs w:val="24"/>
        </w:rPr>
      </w:pPr>
    </w:p>
    <w:p w14:paraId="208A5407" w14:textId="31868531" w:rsidR="00641B90" w:rsidRPr="00641B90" w:rsidRDefault="00641B90" w:rsidP="00641B90">
      <w:pPr>
        <w:pStyle w:val="TableofFigures"/>
        <w:tabs>
          <w:tab w:val="right" w:leader="dot" w:pos="9016"/>
        </w:tabs>
        <w:spacing w:line="360" w:lineRule="auto"/>
        <w:rPr>
          <w:rFonts w:ascii="Arial" w:eastAsiaTheme="minorEastAsia" w:hAnsi="Arial" w:cs="Arial"/>
          <w:noProof/>
          <w:sz w:val="24"/>
          <w:szCs w:val="24"/>
          <w:lang w:eastAsia="en-GB"/>
        </w:rPr>
      </w:pPr>
      <w:r w:rsidRPr="00641B90">
        <w:rPr>
          <w:rFonts w:ascii="Arial" w:hAnsi="Arial" w:cs="Arial"/>
          <w:sz w:val="24"/>
          <w:szCs w:val="24"/>
        </w:rPr>
        <w:fldChar w:fldCharType="begin"/>
      </w:r>
      <w:r w:rsidRPr="00641B90">
        <w:rPr>
          <w:rFonts w:ascii="Arial" w:hAnsi="Arial" w:cs="Arial"/>
          <w:sz w:val="24"/>
          <w:szCs w:val="24"/>
        </w:rPr>
        <w:instrText xml:space="preserve"> TOC \h \z \c "Figure" </w:instrText>
      </w:r>
      <w:r w:rsidRPr="00641B90">
        <w:rPr>
          <w:rFonts w:ascii="Arial" w:hAnsi="Arial" w:cs="Arial"/>
          <w:sz w:val="24"/>
          <w:szCs w:val="24"/>
        </w:rPr>
        <w:fldChar w:fldCharType="separate"/>
      </w:r>
      <w:hyperlink w:anchor="_Toc530342588" w:history="1">
        <w:r w:rsidRPr="00641B90">
          <w:rPr>
            <w:rStyle w:val="Hyperlink"/>
            <w:rFonts w:ascii="Arial" w:hAnsi="Arial" w:cs="Arial"/>
            <w:noProof/>
            <w:sz w:val="24"/>
            <w:szCs w:val="24"/>
          </w:rPr>
          <w:t>Figure 1-CSR Pyramid by Carroll (1991)</w:t>
        </w:r>
        <w:r w:rsidRPr="00641B90">
          <w:rPr>
            <w:rFonts w:ascii="Arial" w:hAnsi="Arial" w:cs="Arial"/>
            <w:noProof/>
            <w:webHidden/>
            <w:sz w:val="24"/>
            <w:szCs w:val="24"/>
          </w:rPr>
          <w:tab/>
        </w:r>
        <w:r w:rsidRPr="00641B90">
          <w:rPr>
            <w:rFonts w:ascii="Arial" w:hAnsi="Arial" w:cs="Arial"/>
            <w:noProof/>
            <w:webHidden/>
            <w:sz w:val="24"/>
            <w:szCs w:val="24"/>
          </w:rPr>
          <w:fldChar w:fldCharType="begin"/>
        </w:r>
        <w:r w:rsidRPr="00641B90">
          <w:rPr>
            <w:rFonts w:ascii="Arial" w:hAnsi="Arial" w:cs="Arial"/>
            <w:noProof/>
            <w:webHidden/>
            <w:sz w:val="24"/>
            <w:szCs w:val="24"/>
          </w:rPr>
          <w:instrText xml:space="preserve"> PAGEREF _Toc530342588 \h </w:instrText>
        </w:r>
        <w:r w:rsidRPr="00641B90">
          <w:rPr>
            <w:rFonts w:ascii="Arial" w:hAnsi="Arial" w:cs="Arial"/>
            <w:noProof/>
            <w:webHidden/>
            <w:sz w:val="24"/>
            <w:szCs w:val="24"/>
          </w:rPr>
        </w:r>
        <w:r w:rsidRPr="00641B90">
          <w:rPr>
            <w:rFonts w:ascii="Arial" w:hAnsi="Arial" w:cs="Arial"/>
            <w:noProof/>
            <w:webHidden/>
            <w:sz w:val="24"/>
            <w:szCs w:val="24"/>
          </w:rPr>
          <w:fldChar w:fldCharType="separate"/>
        </w:r>
        <w:r w:rsidRPr="00641B90">
          <w:rPr>
            <w:rFonts w:ascii="Arial" w:hAnsi="Arial" w:cs="Arial"/>
            <w:noProof/>
            <w:webHidden/>
            <w:sz w:val="24"/>
            <w:szCs w:val="24"/>
          </w:rPr>
          <w:t>4</w:t>
        </w:r>
        <w:r w:rsidRPr="00641B90">
          <w:rPr>
            <w:rFonts w:ascii="Arial" w:hAnsi="Arial" w:cs="Arial"/>
            <w:noProof/>
            <w:webHidden/>
            <w:sz w:val="24"/>
            <w:szCs w:val="24"/>
          </w:rPr>
          <w:fldChar w:fldCharType="end"/>
        </w:r>
      </w:hyperlink>
    </w:p>
    <w:p w14:paraId="75C64BBC" w14:textId="1CFB95AC" w:rsidR="00641B90" w:rsidRPr="00641B90" w:rsidRDefault="00641B90" w:rsidP="00641B90">
      <w:pPr>
        <w:pStyle w:val="TableofFigures"/>
        <w:tabs>
          <w:tab w:val="right" w:leader="dot" w:pos="9016"/>
        </w:tabs>
        <w:spacing w:line="360" w:lineRule="auto"/>
        <w:rPr>
          <w:rFonts w:ascii="Arial" w:eastAsiaTheme="minorEastAsia" w:hAnsi="Arial" w:cs="Arial"/>
          <w:noProof/>
          <w:sz w:val="24"/>
          <w:szCs w:val="24"/>
          <w:lang w:eastAsia="en-GB"/>
        </w:rPr>
      </w:pPr>
      <w:hyperlink w:anchor="_Toc530342589" w:history="1">
        <w:r w:rsidRPr="00641B90">
          <w:rPr>
            <w:rStyle w:val="Hyperlink"/>
            <w:rFonts w:ascii="Arial" w:hAnsi="Arial" w:cs="Arial"/>
            <w:noProof/>
            <w:sz w:val="24"/>
            <w:szCs w:val="24"/>
          </w:rPr>
          <w:t>Figure 2: Research Onion by Saunders (2009)</w:t>
        </w:r>
        <w:r w:rsidRPr="00641B90">
          <w:rPr>
            <w:rFonts w:ascii="Arial" w:hAnsi="Arial" w:cs="Arial"/>
            <w:noProof/>
            <w:webHidden/>
            <w:sz w:val="24"/>
            <w:szCs w:val="24"/>
          </w:rPr>
          <w:tab/>
        </w:r>
        <w:r w:rsidRPr="00641B90">
          <w:rPr>
            <w:rFonts w:ascii="Arial" w:hAnsi="Arial" w:cs="Arial"/>
            <w:noProof/>
            <w:webHidden/>
            <w:sz w:val="24"/>
            <w:szCs w:val="24"/>
          </w:rPr>
          <w:fldChar w:fldCharType="begin"/>
        </w:r>
        <w:r w:rsidRPr="00641B90">
          <w:rPr>
            <w:rFonts w:ascii="Arial" w:hAnsi="Arial" w:cs="Arial"/>
            <w:noProof/>
            <w:webHidden/>
            <w:sz w:val="24"/>
            <w:szCs w:val="24"/>
          </w:rPr>
          <w:instrText xml:space="preserve"> PAGEREF _Toc530342589 \h </w:instrText>
        </w:r>
        <w:r w:rsidRPr="00641B90">
          <w:rPr>
            <w:rFonts w:ascii="Arial" w:hAnsi="Arial" w:cs="Arial"/>
            <w:noProof/>
            <w:webHidden/>
            <w:sz w:val="24"/>
            <w:szCs w:val="24"/>
          </w:rPr>
        </w:r>
        <w:r w:rsidRPr="00641B90">
          <w:rPr>
            <w:rFonts w:ascii="Arial" w:hAnsi="Arial" w:cs="Arial"/>
            <w:noProof/>
            <w:webHidden/>
            <w:sz w:val="24"/>
            <w:szCs w:val="24"/>
          </w:rPr>
          <w:fldChar w:fldCharType="separate"/>
        </w:r>
        <w:r w:rsidRPr="00641B90">
          <w:rPr>
            <w:rFonts w:ascii="Arial" w:hAnsi="Arial" w:cs="Arial"/>
            <w:noProof/>
            <w:webHidden/>
            <w:sz w:val="24"/>
            <w:szCs w:val="24"/>
          </w:rPr>
          <w:t>7</w:t>
        </w:r>
        <w:r w:rsidRPr="00641B90">
          <w:rPr>
            <w:rFonts w:ascii="Arial" w:hAnsi="Arial" w:cs="Arial"/>
            <w:noProof/>
            <w:webHidden/>
            <w:sz w:val="24"/>
            <w:szCs w:val="24"/>
          </w:rPr>
          <w:fldChar w:fldCharType="end"/>
        </w:r>
      </w:hyperlink>
    </w:p>
    <w:p w14:paraId="5354582B" w14:textId="7BE93554" w:rsidR="00641B90" w:rsidRPr="00641B90" w:rsidRDefault="00641B90" w:rsidP="00641B90">
      <w:pPr>
        <w:pStyle w:val="TableofFigures"/>
        <w:tabs>
          <w:tab w:val="right" w:leader="dot" w:pos="9016"/>
        </w:tabs>
        <w:spacing w:line="360" w:lineRule="auto"/>
        <w:rPr>
          <w:rFonts w:ascii="Arial" w:eastAsiaTheme="minorEastAsia" w:hAnsi="Arial" w:cs="Arial"/>
          <w:noProof/>
          <w:sz w:val="24"/>
          <w:szCs w:val="24"/>
          <w:lang w:eastAsia="en-GB"/>
        </w:rPr>
      </w:pPr>
      <w:hyperlink w:anchor="_Toc530342590" w:history="1">
        <w:r w:rsidRPr="00641B90">
          <w:rPr>
            <w:rStyle w:val="Hyperlink"/>
            <w:rFonts w:ascii="Arial" w:hAnsi="Arial" w:cs="Arial"/>
            <w:noProof/>
            <w:sz w:val="24"/>
            <w:szCs w:val="24"/>
          </w:rPr>
          <w:t>Figure 3:The Process of Deduction by Bryman and Bell (2007)</w:t>
        </w:r>
        <w:r w:rsidRPr="00641B90">
          <w:rPr>
            <w:rFonts w:ascii="Arial" w:hAnsi="Arial" w:cs="Arial"/>
            <w:noProof/>
            <w:webHidden/>
            <w:sz w:val="24"/>
            <w:szCs w:val="24"/>
          </w:rPr>
          <w:tab/>
        </w:r>
        <w:r w:rsidRPr="00641B90">
          <w:rPr>
            <w:rFonts w:ascii="Arial" w:hAnsi="Arial" w:cs="Arial"/>
            <w:noProof/>
            <w:webHidden/>
            <w:sz w:val="24"/>
            <w:szCs w:val="24"/>
          </w:rPr>
          <w:fldChar w:fldCharType="begin"/>
        </w:r>
        <w:r w:rsidRPr="00641B90">
          <w:rPr>
            <w:rFonts w:ascii="Arial" w:hAnsi="Arial" w:cs="Arial"/>
            <w:noProof/>
            <w:webHidden/>
            <w:sz w:val="24"/>
            <w:szCs w:val="24"/>
          </w:rPr>
          <w:instrText xml:space="preserve"> PAGEREF _Toc530342590 \h </w:instrText>
        </w:r>
        <w:r w:rsidRPr="00641B90">
          <w:rPr>
            <w:rFonts w:ascii="Arial" w:hAnsi="Arial" w:cs="Arial"/>
            <w:noProof/>
            <w:webHidden/>
            <w:sz w:val="24"/>
            <w:szCs w:val="24"/>
          </w:rPr>
        </w:r>
        <w:r w:rsidRPr="00641B90">
          <w:rPr>
            <w:rFonts w:ascii="Arial" w:hAnsi="Arial" w:cs="Arial"/>
            <w:noProof/>
            <w:webHidden/>
            <w:sz w:val="24"/>
            <w:szCs w:val="24"/>
          </w:rPr>
          <w:fldChar w:fldCharType="separate"/>
        </w:r>
        <w:r w:rsidRPr="00641B90">
          <w:rPr>
            <w:rFonts w:ascii="Arial" w:hAnsi="Arial" w:cs="Arial"/>
            <w:noProof/>
            <w:webHidden/>
            <w:sz w:val="24"/>
            <w:szCs w:val="24"/>
          </w:rPr>
          <w:t>8</w:t>
        </w:r>
        <w:r w:rsidRPr="00641B90">
          <w:rPr>
            <w:rFonts w:ascii="Arial" w:hAnsi="Arial" w:cs="Arial"/>
            <w:noProof/>
            <w:webHidden/>
            <w:sz w:val="24"/>
            <w:szCs w:val="24"/>
          </w:rPr>
          <w:fldChar w:fldCharType="end"/>
        </w:r>
      </w:hyperlink>
    </w:p>
    <w:p w14:paraId="65C7409C" w14:textId="512A2723" w:rsidR="00641B90" w:rsidRPr="00641B90" w:rsidRDefault="00641B90" w:rsidP="00641B90">
      <w:pPr>
        <w:pStyle w:val="TableofFigures"/>
        <w:tabs>
          <w:tab w:val="right" w:leader="dot" w:pos="9016"/>
        </w:tabs>
        <w:spacing w:line="360" w:lineRule="auto"/>
        <w:rPr>
          <w:rFonts w:ascii="Arial" w:eastAsiaTheme="minorEastAsia" w:hAnsi="Arial" w:cs="Arial"/>
          <w:noProof/>
          <w:sz w:val="24"/>
          <w:szCs w:val="24"/>
          <w:lang w:eastAsia="en-GB"/>
        </w:rPr>
      </w:pPr>
      <w:hyperlink r:id="rId11" w:anchor="_Toc530342591" w:history="1">
        <w:r w:rsidRPr="00641B90">
          <w:rPr>
            <w:rStyle w:val="Hyperlink"/>
            <w:rFonts w:ascii="Arial" w:hAnsi="Arial" w:cs="Arial"/>
            <w:noProof/>
            <w:sz w:val="24"/>
            <w:szCs w:val="24"/>
          </w:rPr>
          <w:t>Figure 4:Gantt Chart showing the tasks carried out during the dissertation process</w:t>
        </w:r>
        <w:r w:rsidRPr="00641B90">
          <w:rPr>
            <w:rFonts w:ascii="Arial" w:hAnsi="Arial" w:cs="Arial"/>
            <w:noProof/>
            <w:webHidden/>
            <w:sz w:val="24"/>
            <w:szCs w:val="24"/>
          </w:rPr>
          <w:tab/>
        </w:r>
        <w:r w:rsidRPr="00641B90">
          <w:rPr>
            <w:rFonts w:ascii="Arial" w:hAnsi="Arial" w:cs="Arial"/>
            <w:noProof/>
            <w:webHidden/>
            <w:sz w:val="24"/>
            <w:szCs w:val="24"/>
          </w:rPr>
          <w:fldChar w:fldCharType="begin"/>
        </w:r>
        <w:r w:rsidRPr="00641B90">
          <w:rPr>
            <w:rFonts w:ascii="Arial" w:hAnsi="Arial" w:cs="Arial"/>
            <w:noProof/>
            <w:webHidden/>
            <w:sz w:val="24"/>
            <w:szCs w:val="24"/>
          </w:rPr>
          <w:instrText xml:space="preserve"> PAGEREF _Toc530342591 \h </w:instrText>
        </w:r>
        <w:r w:rsidRPr="00641B90">
          <w:rPr>
            <w:rFonts w:ascii="Arial" w:hAnsi="Arial" w:cs="Arial"/>
            <w:noProof/>
            <w:webHidden/>
            <w:sz w:val="24"/>
            <w:szCs w:val="24"/>
          </w:rPr>
        </w:r>
        <w:r w:rsidRPr="00641B90">
          <w:rPr>
            <w:rFonts w:ascii="Arial" w:hAnsi="Arial" w:cs="Arial"/>
            <w:noProof/>
            <w:webHidden/>
            <w:sz w:val="24"/>
            <w:szCs w:val="24"/>
          </w:rPr>
          <w:fldChar w:fldCharType="separate"/>
        </w:r>
        <w:r w:rsidRPr="00641B90">
          <w:rPr>
            <w:rFonts w:ascii="Arial" w:hAnsi="Arial" w:cs="Arial"/>
            <w:noProof/>
            <w:webHidden/>
            <w:sz w:val="24"/>
            <w:szCs w:val="24"/>
          </w:rPr>
          <w:t>15</w:t>
        </w:r>
        <w:r w:rsidRPr="00641B90">
          <w:rPr>
            <w:rFonts w:ascii="Arial" w:hAnsi="Arial" w:cs="Arial"/>
            <w:noProof/>
            <w:webHidden/>
            <w:sz w:val="24"/>
            <w:szCs w:val="24"/>
          </w:rPr>
          <w:fldChar w:fldCharType="end"/>
        </w:r>
      </w:hyperlink>
    </w:p>
    <w:p w14:paraId="28069C75" w14:textId="2CB30887" w:rsidR="00641B90" w:rsidRPr="00641B90" w:rsidRDefault="00641B90" w:rsidP="00641B90">
      <w:pPr>
        <w:pStyle w:val="TableofFigures"/>
        <w:tabs>
          <w:tab w:val="right" w:leader="dot" w:pos="9016"/>
        </w:tabs>
        <w:spacing w:line="360" w:lineRule="auto"/>
        <w:rPr>
          <w:rFonts w:ascii="Arial" w:eastAsiaTheme="minorEastAsia" w:hAnsi="Arial" w:cs="Arial"/>
          <w:noProof/>
          <w:sz w:val="24"/>
          <w:szCs w:val="24"/>
          <w:lang w:eastAsia="en-GB"/>
        </w:rPr>
      </w:pPr>
      <w:hyperlink w:anchor="_Toc530342592" w:history="1">
        <w:r w:rsidRPr="00641B90">
          <w:rPr>
            <w:rStyle w:val="Hyperlink"/>
            <w:rFonts w:ascii="Arial" w:hAnsi="Arial" w:cs="Arial"/>
            <w:noProof/>
            <w:sz w:val="24"/>
            <w:szCs w:val="24"/>
          </w:rPr>
          <w:t>Figure 5:Step Model of deductive category application by Mayring (2000)</w:t>
        </w:r>
        <w:r w:rsidRPr="00641B90">
          <w:rPr>
            <w:rFonts w:ascii="Arial" w:hAnsi="Arial" w:cs="Arial"/>
            <w:noProof/>
            <w:webHidden/>
            <w:sz w:val="24"/>
            <w:szCs w:val="24"/>
          </w:rPr>
          <w:tab/>
        </w:r>
        <w:r w:rsidRPr="00641B90">
          <w:rPr>
            <w:rFonts w:ascii="Arial" w:hAnsi="Arial" w:cs="Arial"/>
            <w:noProof/>
            <w:webHidden/>
            <w:sz w:val="24"/>
            <w:szCs w:val="24"/>
          </w:rPr>
          <w:fldChar w:fldCharType="begin"/>
        </w:r>
        <w:r w:rsidRPr="00641B90">
          <w:rPr>
            <w:rFonts w:ascii="Arial" w:hAnsi="Arial" w:cs="Arial"/>
            <w:noProof/>
            <w:webHidden/>
            <w:sz w:val="24"/>
            <w:szCs w:val="24"/>
          </w:rPr>
          <w:instrText xml:space="preserve"> PAGEREF _Toc530342592 \h </w:instrText>
        </w:r>
        <w:r w:rsidRPr="00641B90">
          <w:rPr>
            <w:rFonts w:ascii="Arial" w:hAnsi="Arial" w:cs="Arial"/>
            <w:noProof/>
            <w:webHidden/>
            <w:sz w:val="24"/>
            <w:szCs w:val="24"/>
          </w:rPr>
        </w:r>
        <w:r w:rsidRPr="00641B90">
          <w:rPr>
            <w:rFonts w:ascii="Arial" w:hAnsi="Arial" w:cs="Arial"/>
            <w:noProof/>
            <w:webHidden/>
            <w:sz w:val="24"/>
            <w:szCs w:val="24"/>
          </w:rPr>
          <w:fldChar w:fldCharType="separate"/>
        </w:r>
        <w:r w:rsidRPr="00641B90">
          <w:rPr>
            <w:rFonts w:ascii="Arial" w:hAnsi="Arial" w:cs="Arial"/>
            <w:noProof/>
            <w:webHidden/>
            <w:sz w:val="24"/>
            <w:szCs w:val="24"/>
          </w:rPr>
          <w:t>19</w:t>
        </w:r>
        <w:r w:rsidRPr="00641B90">
          <w:rPr>
            <w:rFonts w:ascii="Arial" w:hAnsi="Arial" w:cs="Arial"/>
            <w:noProof/>
            <w:webHidden/>
            <w:sz w:val="24"/>
            <w:szCs w:val="24"/>
          </w:rPr>
          <w:fldChar w:fldCharType="end"/>
        </w:r>
      </w:hyperlink>
    </w:p>
    <w:p w14:paraId="6EE0A249" w14:textId="0E83AEB9" w:rsidR="00E5197E" w:rsidRPr="00E5197E" w:rsidRDefault="00641B90" w:rsidP="00E5197E">
      <w:pPr>
        <w:spacing w:line="360" w:lineRule="auto"/>
        <w:rPr>
          <w:rFonts w:ascii="Arial" w:eastAsiaTheme="majorEastAsia" w:hAnsi="Arial" w:cs="Arial"/>
          <w:color w:val="2F5496" w:themeColor="accent1" w:themeShade="BF"/>
          <w:sz w:val="24"/>
          <w:szCs w:val="24"/>
          <w:lang w:val="en-US"/>
        </w:rPr>
      </w:pPr>
      <w:r w:rsidRPr="00641B90">
        <w:rPr>
          <w:rFonts w:ascii="Arial" w:hAnsi="Arial" w:cs="Arial"/>
          <w:sz w:val="24"/>
          <w:szCs w:val="24"/>
        </w:rPr>
        <w:fldChar w:fldCharType="end"/>
      </w:r>
      <w:r w:rsidR="00E5197E" w:rsidRPr="00E5197E">
        <w:rPr>
          <w:rFonts w:ascii="Arial" w:hAnsi="Arial" w:cs="Arial"/>
          <w:sz w:val="24"/>
          <w:szCs w:val="24"/>
        </w:rPr>
        <w:br w:type="page"/>
      </w:r>
    </w:p>
    <w:p w14:paraId="046F8A82" w14:textId="35112C63" w:rsidR="002C0DBF" w:rsidRPr="00E5197E" w:rsidRDefault="000A67BA" w:rsidP="00E5197E">
      <w:pPr>
        <w:pStyle w:val="Heading1"/>
        <w:numPr>
          <w:ilvl w:val="0"/>
          <w:numId w:val="12"/>
        </w:numPr>
        <w:spacing w:line="360" w:lineRule="auto"/>
        <w:rPr>
          <w:rFonts w:ascii="Arial" w:hAnsi="Arial" w:cs="Arial"/>
        </w:rPr>
      </w:pPr>
      <w:bookmarkStart w:id="4" w:name="_Toc530343668"/>
      <w:bookmarkStart w:id="5" w:name="_Toc530395207"/>
      <w:r w:rsidRPr="00E5197E">
        <w:rPr>
          <w:rFonts w:ascii="Arial" w:hAnsi="Arial" w:cs="Arial"/>
        </w:rPr>
        <w:lastRenderedPageBreak/>
        <w:t>Introduction</w:t>
      </w:r>
      <w:bookmarkEnd w:id="1"/>
      <w:bookmarkEnd w:id="4"/>
      <w:bookmarkEnd w:id="5"/>
    </w:p>
    <w:p w14:paraId="6A13249C" w14:textId="170D8AC2" w:rsidR="00755F1D" w:rsidRPr="00E5197E" w:rsidRDefault="00A83048" w:rsidP="00E5197E">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 xml:space="preserve">This </w:t>
      </w:r>
      <w:r w:rsidR="00414DEA" w:rsidRPr="00E5197E">
        <w:rPr>
          <w:rFonts w:ascii="Arial" w:hAnsi="Arial" w:cs="Arial"/>
          <w:color w:val="000000" w:themeColor="text1"/>
          <w:sz w:val="24"/>
          <w:szCs w:val="24"/>
        </w:rPr>
        <w:t xml:space="preserve">aim of this research </w:t>
      </w:r>
      <w:r w:rsidR="00DC20E2">
        <w:rPr>
          <w:rFonts w:ascii="Arial" w:hAnsi="Arial" w:cs="Arial"/>
          <w:color w:val="000000" w:themeColor="text1"/>
          <w:sz w:val="24"/>
          <w:szCs w:val="24"/>
        </w:rPr>
        <w:t xml:space="preserve">is to </w:t>
      </w:r>
      <w:r w:rsidR="009348F4" w:rsidRPr="00E5197E">
        <w:rPr>
          <w:rFonts w:ascii="Arial" w:hAnsi="Arial" w:cs="Arial"/>
          <w:color w:val="000000" w:themeColor="text1"/>
          <w:sz w:val="24"/>
          <w:szCs w:val="24"/>
        </w:rPr>
        <w:t>critically analyse responsibility within the sports supplement market with particular reference to eBay.</w:t>
      </w:r>
    </w:p>
    <w:p w14:paraId="5220740D" w14:textId="23A21F3B" w:rsidR="0084496F" w:rsidRPr="00E5197E" w:rsidRDefault="00EF08FF" w:rsidP="00E5197E">
      <w:pPr>
        <w:pStyle w:val="Heading2"/>
        <w:spacing w:line="360" w:lineRule="auto"/>
        <w:rPr>
          <w:rFonts w:ascii="Arial" w:hAnsi="Arial" w:cs="Arial"/>
        </w:rPr>
      </w:pPr>
      <w:bookmarkStart w:id="6" w:name="_Toc530270595"/>
      <w:bookmarkStart w:id="7" w:name="_Toc530343669"/>
      <w:bookmarkStart w:id="8" w:name="_Toc530395208"/>
      <w:r w:rsidRPr="00E5197E">
        <w:rPr>
          <w:rFonts w:ascii="Arial" w:hAnsi="Arial" w:cs="Arial"/>
        </w:rPr>
        <w:t xml:space="preserve">1.1 </w:t>
      </w:r>
      <w:r w:rsidR="000A67BA" w:rsidRPr="00E5197E">
        <w:rPr>
          <w:rFonts w:ascii="Arial" w:hAnsi="Arial" w:cs="Arial"/>
        </w:rPr>
        <w:t>Rational</w:t>
      </w:r>
      <w:bookmarkEnd w:id="6"/>
      <w:bookmarkEnd w:id="7"/>
      <w:bookmarkEnd w:id="8"/>
    </w:p>
    <w:p w14:paraId="2CA6E2BB" w14:textId="4A6D4DA4" w:rsidR="00B211B1" w:rsidRPr="00E5197E" w:rsidRDefault="00B211B1" w:rsidP="00E5197E">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 xml:space="preserve">Low-self-esteem, poor body image and </w:t>
      </w:r>
      <w:r w:rsidR="0093090F" w:rsidRPr="00E5197E">
        <w:rPr>
          <w:rFonts w:ascii="Arial" w:hAnsi="Arial" w:cs="Arial"/>
          <w:color w:val="000000" w:themeColor="text1"/>
          <w:sz w:val="24"/>
          <w:szCs w:val="24"/>
        </w:rPr>
        <w:t xml:space="preserve">insecurities </w:t>
      </w:r>
      <w:r w:rsidRPr="00E5197E">
        <w:rPr>
          <w:rFonts w:ascii="Arial" w:hAnsi="Arial" w:cs="Arial"/>
          <w:color w:val="000000" w:themeColor="text1"/>
          <w:sz w:val="24"/>
          <w:szCs w:val="24"/>
        </w:rPr>
        <w:t>of not meeting the modern ideal of masculinity are causing more men to spend and consume sports supplements, which is causing several health and phycological issues</w:t>
      </w:r>
      <w:r w:rsidR="0093090F" w:rsidRPr="00E5197E">
        <w:rPr>
          <w:rFonts w:ascii="Arial" w:hAnsi="Arial" w:cs="Arial"/>
          <w:color w:val="000000" w:themeColor="text1"/>
          <w:sz w:val="24"/>
          <w:szCs w:val="24"/>
        </w:rPr>
        <w:t xml:space="preserve"> </w:t>
      </w:r>
      <w:sdt>
        <w:sdtPr>
          <w:rPr>
            <w:rFonts w:ascii="Arial" w:hAnsi="Arial" w:cs="Arial"/>
            <w:color w:val="000000" w:themeColor="text1"/>
            <w:sz w:val="24"/>
            <w:szCs w:val="24"/>
          </w:rPr>
          <w:id w:val="-82613647"/>
          <w:citation/>
        </w:sdtPr>
        <w:sdtContent>
          <w:r w:rsidR="0093090F" w:rsidRPr="00E5197E">
            <w:rPr>
              <w:rFonts w:ascii="Arial" w:hAnsi="Arial" w:cs="Arial"/>
              <w:color w:val="000000" w:themeColor="text1"/>
              <w:sz w:val="24"/>
              <w:szCs w:val="24"/>
            </w:rPr>
            <w:fldChar w:fldCharType="begin"/>
          </w:r>
          <w:r w:rsidR="0093090F" w:rsidRPr="00E5197E">
            <w:rPr>
              <w:rFonts w:ascii="Arial" w:hAnsi="Arial" w:cs="Arial"/>
              <w:color w:val="000000" w:themeColor="text1"/>
              <w:sz w:val="24"/>
              <w:szCs w:val="24"/>
            </w:rPr>
            <w:instrText xml:space="preserve"> CITATION Pat15 \l 2057 </w:instrText>
          </w:r>
          <w:r w:rsidR="0093090F" w:rsidRPr="00E5197E">
            <w:rPr>
              <w:rFonts w:ascii="Arial" w:hAnsi="Arial" w:cs="Arial"/>
              <w:color w:val="000000" w:themeColor="text1"/>
              <w:sz w:val="24"/>
              <w:szCs w:val="24"/>
            </w:rPr>
            <w:fldChar w:fldCharType="separate"/>
          </w:r>
          <w:r w:rsidR="0093090F" w:rsidRPr="00E5197E">
            <w:rPr>
              <w:rFonts w:ascii="Arial" w:hAnsi="Arial" w:cs="Arial"/>
              <w:noProof/>
              <w:color w:val="000000" w:themeColor="text1"/>
              <w:sz w:val="24"/>
              <w:szCs w:val="24"/>
            </w:rPr>
            <w:t>(Reaney, 2015)</w:t>
          </w:r>
          <w:r w:rsidR="0093090F" w:rsidRPr="00E5197E">
            <w:rPr>
              <w:rFonts w:ascii="Arial" w:hAnsi="Arial" w:cs="Arial"/>
              <w:color w:val="000000" w:themeColor="text1"/>
              <w:sz w:val="24"/>
              <w:szCs w:val="24"/>
            </w:rPr>
            <w:fldChar w:fldCharType="end"/>
          </w:r>
        </w:sdtContent>
      </w:sdt>
      <w:r w:rsidRPr="00E5197E">
        <w:rPr>
          <w:rFonts w:ascii="Arial" w:hAnsi="Arial" w:cs="Arial"/>
          <w:color w:val="000000" w:themeColor="text1"/>
          <w:sz w:val="24"/>
          <w:szCs w:val="24"/>
        </w:rPr>
        <w:t>.</w:t>
      </w:r>
      <w:r w:rsidR="0093090F" w:rsidRPr="00E5197E">
        <w:rPr>
          <w:rFonts w:ascii="Arial" w:hAnsi="Arial" w:cs="Arial"/>
          <w:color w:val="000000" w:themeColor="text1"/>
          <w:sz w:val="24"/>
          <w:szCs w:val="24"/>
        </w:rPr>
        <w:t xml:space="preserve"> Bigorexia is an example of a phycological issue </w:t>
      </w:r>
      <w:r w:rsidR="00997155" w:rsidRPr="00E5197E">
        <w:rPr>
          <w:rFonts w:ascii="Arial" w:hAnsi="Arial" w:cs="Arial"/>
          <w:color w:val="000000" w:themeColor="text1"/>
          <w:sz w:val="24"/>
          <w:szCs w:val="24"/>
        </w:rPr>
        <w:t>t</w:t>
      </w:r>
      <w:r w:rsidR="0093090F" w:rsidRPr="00E5197E">
        <w:rPr>
          <w:rFonts w:ascii="Arial" w:hAnsi="Arial" w:cs="Arial"/>
          <w:color w:val="000000" w:themeColor="text1"/>
          <w:sz w:val="24"/>
          <w:szCs w:val="24"/>
        </w:rPr>
        <w:t xml:space="preserve">hat could </w:t>
      </w:r>
      <w:r w:rsidR="00997155" w:rsidRPr="00E5197E">
        <w:rPr>
          <w:rFonts w:ascii="Arial" w:hAnsi="Arial" w:cs="Arial"/>
          <w:color w:val="000000" w:themeColor="text1"/>
          <w:sz w:val="24"/>
          <w:szCs w:val="24"/>
        </w:rPr>
        <w:t xml:space="preserve">arise, due to </w:t>
      </w:r>
      <w:r w:rsidR="00223C41" w:rsidRPr="00E5197E">
        <w:rPr>
          <w:rFonts w:ascii="Arial" w:hAnsi="Arial" w:cs="Arial"/>
          <w:color w:val="000000" w:themeColor="text1"/>
          <w:sz w:val="24"/>
          <w:szCs w:val="24"/>
        </w:rPr>
        <w:t xml:space="preserve">the obsession with the use of sports </w:t>
      </w:r>
      <w:r w:rsidR="00997155" w:rsidRPr="00E5197E">
        <w:rPr>
          <w:rFonts w:ascii="Arial" w:hAnsi="Arial" w:cs="Arial"/>
          <w:color w:val="000000" w:themeColor="text1"/>
          <w:sz w:val="24"/>
          <w:szCs w:val="24"/>
        </w:rPr>
        <w:t>supplements</w:t>
      </w:r>
      <w:r w:rsidR="009348F4" w:rsidRPr="00E5197E">
        <w:rPr>
          <w:rFonts w:ascii="Arial" w:hAnsi="Arial" w:cs="Arial"/>
          <w:color w:val="000000" w:themeColor="text1"/>
          <w:sz w:val="24"/>
          <w:szCs w:val="24"/>
        </w:rPr>
        <w:t>. eBay exploits the issue, by offering</w:t>
      </w:r>
      <w:r w:rsidR="00A47F86" w:rsidRPr="00E5197E">
        <w:rPr>
          <w:rFonts w:ascii="Arial" w:hAnsi="Arial" w:cs="Arial"/>
          <w:color w:val="000000" w:themeColor="text1"/>
          <w:sz w:val="24"/>
          <w:szCs w:val="24"/>
        </w:rPr>
        <w:t xml:space="preserve"> and promoting</w:t>
      </w:r>
      <w:r w:rsidR="009348F4" w:rsidRPr="00E5197E">
        <w:rPr>
          <w:rFonts w:ascii="Arial" w:hAnsi="Arial" w:cs="Arial"/>
          <w:color w:val="000000" w:themeColor="text1"/>
          <w:sz w:val="24"/>
          <w:szCs w:val="24"/>
        </w:rPr>
        <w:t xml:space="preserve"> cheaper or discounted sports supplements in order to attract more customers</w:t>
      </w:r>
      <w:r w:rsidR="00A060A6">
        <w:rPr>
          <w:rFonts w:ascii="Arial" w:hAnsi="Arial" w:cs="Arial"/>
          <w:color w:val="000000" w:themeColor="text1"/>
          <w:sz w:val="24"/>
          <w:szCs w:val="24"/>
        </w:rPr>
        <w:t xml:space="preserve">, without regarding the dangers associated with unregulated sports supplements. </w:t>
      </w:r>
      <w:r w:rsidR="00D35488" w:rsidRPr="00E5197E">
        <w:rPr>
          <w:rFonts w:ascii="Arial" w:hAnsi="Arial" w:cs="Arial"/>
          <w:color w:val="000000" w:themeColor="text1"/>
          <w:sz w:val="24"/>
          <w:szCs w:val="24"/>
        </w:rPr>
        <w:t xml:space="preserve"> </w:t>
      </w:r>
    </w:p>
    <w:p w14:paraId="003E3C7E" w14:textId="25867262" w:rsidR="00C12A68" w:rsidRPr="00E5197E" w:rsidRDefault="00A64446" w:rsidP="00E5197E">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 xml:space="preserve">For a competitive market to </w:t>
      </w:r>
      <w:r w:rsidR="00DA5498">
        <w:rPr>
          <w:rFonts w:ascii="Arial" w:hAnsi="Arial" w:cs="Arial"/>
          <w:color w:val="000000" w:themeColor="text1"/>
          <w:sz w:val="24"/>
          <w:szCs w:val="24"/>
        </w:rPr>
        <w:t xml:space="preserve">coordinate </w:t>
      </w:r>
      <w:r w:rsidR="00E849CD">
        <w:rPr>
          <w:rFonts w:ascii="Arial" w:hAnsi="Arial" w:cs="Arial"/>
          <w:color w:val="000000" w:themeColor="text1"/>
          <w:sz w:val="24"/>
          <w:szCs w:val="24"/>
        </w:rPr>
        <w:t>adequately</w:t>
      </w:r>
      <w:r w:rsidRPr="00E5197E">
        <w:rPr>
          <w:rFonts w:ascii="Arial" w:hAnsi="Arial" w:cs="Arial"/>
          <w:color w:val="000000" w:themeColor="text1"/>
          <w:sz w:val="24"/>
          <w:szCs w:val="24"/>
        </w:rPr>
        <w:t xml:space="preserve">, buyers must have </w:t>
      </w:r>
      <w:r w:rsidR="00DA5498">
        <w:rPr>
          <w:rFonts w:ascii="Arial" w:hAnsi="Arial" w:cs="Arial"/>
          <w:color w:val="000000" w:themeColor="text1"/>
          <w:sz w:val="24"/>
          <w:szCs w:val="24"/>
        </w:rPr>
        <w:t>appropriate</w:t>
      </w:r>
      <w:r w:rsidR="00DA5498" w:rsidRPr="00E5197E">
        <w:rPr>
          <w:rFonts w:ascii="Arial" w:hAnsi="Arial" w:cs="Arial"/>
          <w:color w:val="000000" w:themeColor="text1"/>
          <w:sz w:val="24"/>
          <w:szCs w:val="24"/>
        </w:rPr>
        <w:t xml:space="preserve"> </w:t>
      </w:r>
      <w:r w:rsidRPr="00E5197E">
        <w:rPr>
          <w:rFonts w:ascii="Arial" w:hAnsi="Arial" w:cs="Arial"/>
          <w:color w:val="000000" w:themeColor="text1"/>
          <w:sz w:val="24"/>
          <w:szCs w:val="24"/>
        </w:rPr>
        <w:t>information to evaluate competing products or services</w:t>
      </w:r>
      <w:r w:rsidR="00FC27B1" w:rsidRPr="00E5197E">
        <w:rPr>
          <w:rFonts w:ascii="Arial" w:hAnsi="Arial" w:cs="Arial"/>
          <w:color w:val="000000" w:themeColor="text1"/>
          <w:sz w:val="24"/>
          <w:szCs w:val="24"/>
        </w:rPr>
        <w:t xml:space="preserve"> </w:t>
      </w:r>
      <w:sdt>
        <w:sdtPr>
          <w:rPr>
            <w:rFonts w:ascii="Arial" w:hAnsi="Arial" w:cs="Arial"/>
            <w:color w:val="000000" w:themeColor="text1"/>
            <w:sz w:val="24"/>
            <w:szCs w:val="24"/>
          </w:rPr>
          <w:id w:val="444118368"/>
          <w:citation/>
        </w:sdtPr>
        <w:sdtContent>
          <w:r w:rsidR="00FC27B1" w:rsidRPr="00E5197E">
            <w:rPr>
              <w:rFonts w:ascii="Arial" w:hAnsi="Arial" w:cs="Arial"/>
              <w:color w:val="000000" w:themeColor="text1"/>
              <w:sz w:val="24"/>
              <w:szCs w:val="24"/>
            </w:rPr>
            <w:fldChar w:fldCharType="begin"/>
          </w:r>
          <w:r w:rsidR="00FC27B1" w:rsidRPr="00E5197E">
            <w:rPr>
              <w:rFonts w:ascii="Arial" w:hAnsi="Arial" w:cs="Arial"/>
              <w:color w:val="000000" w:themeColor="text1"/>
              <w:sz w:val="24"/>
              <w:szCs w:val="24"/>
            </w:rPr>
            <w:instrText xml:space="preserve"> CITATION Fri45 \l 2057 </w:instrText>
          </w:r>
          <w:r w:rsidR="00FC27B1" w:rsidRPr="00E5197E">
            <w:rPr>
              <w:rFonts w:ascii="Arial" w:hAnsi="Arial" w:cs="Arial"/>
              <w:color w:val="000000" w:themeColor="text1"/>
              <w:sz w:val="24"/>
              <w:szCs w:val="24"/>
            </w:rPr>
            <w:fldChar w:fldCharType="separate"/>
          </w:r>
          <w:r w:rsidR="00FC27B1" w:rsidRPr="00E5197E">
            <w:rPr>
              <w:rFonts w:ascii="Arial" w:hAnsi="Arial" w:cs="Arial"/>
              <w:noProof/>
              <w:color w:val="000000" w:themeColor="text1"/>
              <w:sz w:val="24"/>
              <w:szCs w:val="24"/>
            </w:rPr>
            <w:t>(Friedrich Hayek, 1945)</w:t>
          </w:r>
          <w:r w:rsidR="00FC27B1" w:rsidRPr="00E5197E">
            <w:rPr>
              <w:rFonts w:ascii="Arial" w:hAnsi="Arial" w:cs="Arial"/>
              <w:color w:val="000000" w:themeColor="text1"/>
              <w:sz w:val="24"/>
              <w:szCs w:val="24"/>
            </w:rPr>
            <w:fldChar w:fldCharType="end"/>
          </w:r>
        </w:sdtContent>
      </w:sdt>
      <w:r w:rsidRPr="00E5197E">
        <w:rPr>
          <w:rFonts w:ascii="Arial" w:hAnsi="Arial" w:cs="Arial"/>
          <w:color w:val="000000" w:themeColor="text1"/>
          <w:sz w:val="24"/>
          <w:szCs w:val="24"/>
        </w:rPr>
        <w:t xml:space="preserve">. However, </w:t>
      </w:r>
      <w:r w:rsidR="00880ACF" w:rsidRPr="00E5197E">
        <w:rPr>
          <w:rFonts w:ascii="Arial" w:hAnsi="Arial" w:cs="Arial"/>
          <w:color w:val="000000" w:themeColor="text1"/>
          <w:sz w:val="24"/>
          <w:szCs w:val="24"/>
        </w:rPr>
        <w:t xml:space="preserve">sports supplements on eBay </w:t>
      </w:r>
      <w:r w:rsidRPr="00E5197E">
        <w:rPr>
          <w:rFonts w:ascii="Arial" w:hAnsi="Arial" w:cs="Arial"/>
          <w:color w:val="000000" w:themeColor="text1"/>
          <w:sz w:val="24"/>
          <w:szCs w:val="24"/>
        </w:rPr>
        <w:t xml:space="preserve">may fail to produce adequate information and regulations for a number of reasons: </w:t>
      </w:r>
    </w:p>
    <w:p w14:paraId="39FC9E13" w14:textId="38B958BE" w:rsidR="00C12A68" w:rsidRDefault="00DA5498" w:rsidP="00E5197E">
      <w:pPr>
        <w:pStyle w:val="ListParagraph"/>
        <w:numPr>
          <w:ilvl w:val="0"/>
          <w:numId w:val="11"/>
        </w:numPr>
        <w:shd w:val="clear" w:color="auto" w:fill="FFFFFF" w:themeFill="background1"/>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Cost to produce information may be high </w:t>
      </w:r>
    </w:p>
    <w:p w14:paraId="3ADBB12D" w14:textId="4D330DAA" w:rsidR="00DA5498" w:rsidRPr="00E5197E" w:rsidRDefault="00DA5498" w:rsidP="00E5197E">
      <w:pPr>
        <w:pStyle w:val="ListParagraph"/>
        <w:numPr>
          <w:ilvl w:val="0"/>
          <w:numId w:val="11"/>
        </w:numPr>
        <w:shd w:val="clear" w:color="auto" w:fill="FFFFFF" w:themeFill="background1"/>
        <w:spacing w:line="360" w:lineRule="auto"/>
        <w:rPr>
          <w:rFonts w:ascii="Arial" w:hAnsi="Arial" w:cs="Arial"/>
          <w:color w:val="000000" w:themeColor="text1"/>
          <w:sz w:val="24"/>
          <w:szCs w:val="24"/>
        </w:rPr>
      </w:pPr>
      <w:r>
        <w:rPr>
          <w:rFonts w:ascii="Arial" w:hAnsi="Arial" w:cs="Arial"/>
          <w:color w:val="000000" w:themeColor="text1"/>
          <w:sz w:val="24"/>
          <w:szCs w:val="24"/>
        </w:rPr>
        <w:t>Low incentives to provide the necessary information</w:t>
      </w:r>
    </w:p>
    <w:p w14:paraId="59288453" w14:textId="7B2B7155" w:rsidR="00C12A68" w:rsidRPr="00E5197E" w:rsidRDefault="00C12A68" w:rsidP="00E5197E">
      <w:pPr>
        <w:pStyle w:val="ListParagraph"/>
        <w:numPr>
          <w:ilvl w:val="0"/>
          <w:numId w:val="11"/>
        </w:numPr>
        <w:shd w:val="clear" w:color="auto" w:fill="FFFFFF" w:themeFill="background1"/>
        <w:spacing w:line="360" w:lineRule="auto"/>
        <w:rPr>
          <w:rFonts w:ascii="Arial" w:hAnsi="Arial" w:cs="Arial"/>
          <w:color w:val="000000" w:themeColor="text1"/>
          <w:sz w:val="24"/>
          <w:szCs w:val="24"/>
          <w:shd w:val="clear" w:color="auto" w:fill="FFFFFF"/>
        </w:rPr>
      </w:pPr>
      <w:r w:rsidRPr="00E5197E">
        <w:rPr>
          <w:rFonts w:ascii="Arial" w:hAnsi="Arial" w:cs="Arial"/>
          <w:color w:val="000000" w:themeColor="text1"/>
          <w:sz w:val="24"/>
          <w:szCs w:val="24"/>
        </w:rPr>
        <w:t>T</w:t>
      </w:r>
      <w:r w:rsidR="00A64446" w:rsidRPr="00E5197E">
        <w:rPr>
          <w:rFonts w:ascii="Arial" w:hAnsi="Arial" w:cs="Arial"/>
          <w:color w:val="000000" w:themeColor="text1"/>
          <w:sz w:val="24"/>
          <w:szCs w:val="24"/>
        </w:rPr>
        <w:t>here may be incentives to falsify information</w:t>
      </w:r>
    </w:p>
    <w:p w14:paraId="12EC0D16" w14:textId="695F4138" w:rsidR="0032629E" w:rsidRPr="00E5197E" w:rsidRDefault="00A64446" w:rsidP="00E5197E">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shd w:val="clear" w:color="auto" w:fill="FFFFFF"/>
        </w:rPr>
        <w:t xml:space="preserve">Often customers seeking a health-and-energy boost may be </w:t>
      </w:r>
      <w:r w:rsidR="005B0550">
        <w:rPr>
          <w:rFonts w:ascii="Arial" w:hAnsi="Arial" w:cs="Arial"/>
          <w:color w:val="000000" w:themeColor="text1"/>
          <w:sz w:val="24"/>
          <w:szCs w:val="24"/>
          <w:shd w:val="clear" w:color="auto" w:fill="FFFFFF"/>
        </w:rPr>
        <w:t xml:space="preserve">reluctant </w:t>
      </w:r>
      <w:r w:rsidRPr="00E5197E">
        <w:rPr>
          <w:rFonts w:ascii="Arial" w:hAnsi="Arial" w:cs="Arial"/>
          <w:color w:val="000000" w:themeColor="text1"/>
          <w:sz w:val="24"/>
          <w:szCs w:val="24"/>
          <w:shd w:val="clear" w:color="auto" w:fill="FFFFFF"/>
        </w:rPr>
        <w:t>to purchase expensive vitamins and supplements from upscale stores and distribution outlets. Instead, turning</w:t>
      </w:r>
      <w:r w:rsidR="00A66323">
        <w:rPr>
          <w:rFonts w:ascii="Arial" w:hAnsi="Arial" w:cs="Arial"/>
          <w:color w:val="000000" w:themeColor="text1"/>
          <w:sz w:val="24"/>
          <w:szCs w:val="24"/>
          <w:shd w:val="clear" w:color="auto" w:fill="FFFFFF"/>
        </w:rPr>
        <w:t xml:space="preserve"> </w:t>
      </w:r>
      <w:r w:rsidRPr="00E5197E">
        <w:rPr>
          <w:rFonts w:ascii="Arial" w:hAnsi="Arial" w:cs="Arial"/>
          <w:color w:val="000000" w:themeColor="text1"/>
          <w:sz w:val="24"/>
          <w:szCs w:val="24"/>
          <w:shd w:val="clear" w:color="auto" w:fill="FFFFFF"/>
        </w:rPr>
        <w:t>to sites such as eBay to purchase vitamins</w:t>
      </w:r>
      <w:r w:rsidR="00C12A68" w:rsidRPr="00E5197E">
        <w:rPr>
          <w:rFonts w:ascii="Arial" w:hAnsi="Arial" w:cs="Arial"/>
          <w:color w:val="000000" w:themeColor="text1"/>
          <w:sz w:val="24"/>
          <w:szCs w:val="24"/>
          <w:shd w:val="clear" w:color="auto" w:fill="FFFFFF"/>
        </w:rPr>
        <w:t xml:space="preserve"> for cheaper prices. According</w:t>
      </w:r>
      <w:r w:rsidR="004149D1">
        <w:rPr>
          <w:rFonts w:ascii="Arial" w:hAnsi="Arial" w:cs="Arial"/>
          <w:color w:val="000000" w:themeColor="text1"/>
          <w:sz w:val="24"/>
          <w:szCs w:val="24"/>
          <w:shd w:val="clear" w:color="auto" w:fill="FFFFFF"/>
        </w:rPr>
        <w:t xml:space="preserve"> Collins (2013)</w:t>
      </w:r>
      <w:r w:rsidR="00C12A68" w:rsidRPr="00E5197E">
        <w:rPr>
          <w:rFonts w:ascii="Arial" w:hAnsi="Arial" w:cs="Arial"/>
          <w:color w:val="000000" w:themeColor="text1"/>
          <w:sz w:val="24"/>
          <w:szCs w:val="24"/>
          <w:shd w:val="clear" w:color="auto" w:fill="FFFFFF"/>
        </w:rPr>
        <w:t>, counterfeit products with unsafe chemicals are often a quick and dishonest technique used in the supplement world is to create a pill that mirrors a name-brand health supplement.</w:t>
      </w:r>
    </w:p>
    <w:p w14:paraId="4E241115" w14:textId="764853F4" w:rsidR="000C57C8" w:rsidRPr="00E5197E" w:rsidRDefault="00FC27B1" w:rsidP="00E5197E">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According to</w:t>
      </w:r>
      <w:r w:rsidR="00AA20F1">
        <w:rPr>
          <w:rFonts w:ascii="Arial" w:hAnsi="Arial" w:cs="Arial"/>
          <w:color w:val="000000" w:themeColor="text1"/>
          <w:sz w:val="24"/>
          <w:szCs w:val="24"/>
        </w:rPr>
        <w:t xml:space="preserve"> NHS (2013)</w:t>
      </w:r>
      <w:r w:rsidR="00502E6E" w:rsidRPr="00E5197E">
        <w:rPr>
          <w:rFonts w:ascii="Arial" w:hAnsi="Arial" w:cs="Arial"/>
          <w:color w:val="000000" w:themeColor="text1"/>
          <w:sz w:val="24"/>
          <w:szCs w:val="24"/>
        </w:rPr>
        <w:t>, t</w:t>
      </w:r>
      <w:r w:rsidR="000C57C8" w:rsidRPr="00E5197E">
        <w:rPr>
          <w:rFonts w:ascii="Arial" w:hAnsi="Arial" w:cs="Arial"/>
          <w:color w:val="000000" w:themeColor="text1"/>
          <w:sz w:val="24"/>
          <w:szCs w:val="24"/>
        </w:rPr>
        <w:t>races of dangerous chemicals such as</w:t>
      </w:r>
      <w:r w:rsidR="00502E6E" w:rsidRPr="00E5197E">
        <w:rPr>
          <w:rFonts w:ascii="Arial" w:hAnsi="Arial" w:cs="Arial"/>
          <w:color w:val="000000" w:themeColor="text1"/>
          <w:sz w:val="24"/>
          <w:szCs w:val="24"/>
        </w:rPr>
        <w:t xml:space="preserve">, </w:t>
      </w:r>
      <w:r w:rsidR="000C57C8" w:rsidRPr="00E5197E">
        <w:rPr>
          <w:rFonts w:ascii="Arial" w:hAnsi="Arial" w:cs="Arial"/>
          <w:color w:val="000000" w:themeColor="text1"/>
          <w:sz w:val="24"/>
          <w:szCs w:val="24"/>
        </w:rPr>
        <w:t>Dinitrophenol (DNP) c</w:t>
      </w:r>
      <w:r w:rsidR="00C12A68" w:rsidRPr="00E5197E">
        <w:rPr>
          <w:rFonts w:ascii="Arial" w:hAnsi="Arial" w:cs="Arial"/>
          <w:color w:val="000000" w:themeColor="text1"/>
          <w:sz w:val="24"/>
          <w:szCs w:val="24"/>
        </w:rPr>
        <w:t>an</w:t>
      </w:r>
      <w:r w:rsidR="000C57C8" w:rsidRPr="00E5197E">
        <w:rPr>
          <w:rFonts w:ascii="Arial" w:hAnsi="Arial" w:cs="Arial"/>
          <w:color w:val="000000" w:themeColor="text1"/>
          <w:sz w:val="24"/>
          <w:szCs w:val="24"/>
        </w:rPr>
        <w:t xml:space="preserve"> also be present in </w:t>
      </w:r>
      <w:r w:rsidR="00502E6E" w:rsidRPr="00E5197E">
        <w:rPr>
          <w:rFonts w:ascii="Arial" w:hAnsi="Arial" w:cs="Arial"/>
          <w:color w:val="000000" w:themeColor="text1"/>
          <w:sz w:val="24"/>
          <w:szCs w:val="24"/>
        </w:rPr>
        <w:t xml:space="preserve">some </w:t>
      </w:r>
      <w:r w:rsidR="000C57C8" w:rsidRPr="00E5197E">
        <w:rPr>
          <w:rFonts w:ascii="Arial" w:hAnsi="Arial" w:cs="Arial"/>
          <w:color w:val="000000" w:themeColor="text1"/>
          <w:sz w:val="24"/>
          <w:szCs w:val="24"/>
        </w:rPr>
        <w:t>supplements, such as fat burners</w:t>
      </w:r>
      <w:r w:rsidR="00254E57" w:rsidRPr="00E5197E">
        <w:rPr>
          <w:rFonts w:ascii="Arial" w:hAnsi="Arial" w:cs="Arial"/>
          <w:color w:val="000000" w:themeColor="text1"/>
          <w:sz w:val="24"/>
          <w:szCs w:val="24"/>
        </w:rPr>
        <w:t xml:space="preserve"> and </w:t>
      </w:r>
      <w:r w:rsidR="00E416F7" w:rsidRPr="00E5197E">
        <w:rPr>
          <w:rFonts w:ascii="Arial" w:hAnsi="Arial" w:cs="Arial"/>
          <w:color w:val="000000" w:themeColor="text1"/>
          <w:sz w:val="24"/>
          <w:szCs w:val="24"/>
        </w:rPr>
        <w:t>are very dangerous health to human health, inevitably leading to a coma or death.</w:t>
      </w:r>
    </w:p>
    <w:p w14:paraId="39094366" w14:textId="74E88AE5" w:rsidR="00633D18" w:rsidRPr="00E5197E" w:rsidRDefault="00EF08FF" w:rsidP="00E5197E">
      <w:pPr>
        <w:pStyle w:val="Heading2"/>
        <w:spacing w:line="360" w:lineRule="auto"/>
        <w:rPr>
          <w:rFonts w:ascii="Arial" w:hAnsi="Arial" w:cs="Arial"/>
        </w:rPr>
      </w:pPr>
      <w:bookmarkStart w:id="9" w:name="_Toc530270596"/>
      <w:bookmarkStart w:id="10" w:name="_Toc530343670"/>
      <w:bookmarkStart w:id="11" w:name="_Toc530395209"/>
      <w:r w:rsidRPr="00E5197E">
        <w:rPr>
          <w:rFonts w:ascii="Arial" w:hAnsi="Arial" w:cs="Arial"/>
        </w:rPr>
        <w:t xml:space="preserve">1.2 </w:t>
      </w:r>
      <w:r w:rsidR="000A67BA" w:rsidRPr="00E5197E">
        <w:rPr>
          <w:rFonts w:ascii="Arial" w:hAnsi="Arial" w:cs="Arial"/>
        </w:rPr>
        <w:t>Aims and Objectives</w:t>
      </w:r>
      <w:bookmarkEnd w:id="9"/>
      <w:bookmarkEnd w:id="10"/>
      <w:bookmarkEnd w:id="11"/>
    </w:p>
    <w:p w14:paraId="600DA1C5" w14:textId="2AD60410" w:rsidR="00B57E36" w:rsidRPr="00E5197E" w:rsidRDefault="00B57E36" w:rsidP="00E5197E">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 xml:space="preserve">The aim of this research </w:t>
      </w:r>
      <w:r w:rsidR="00A53536" w:rsidRPr="00E5197E">
        <w:rPr>
          <w:rFonts w:ascii="Arial" w:hAnsi="Arial" w:cs="Arial"/>
          <w:color w:val="000000" w:themeColor="text1"/>
          <w:sz w:val="24"/>
          <w:szCs w:val="24"/>
        </w:rPr>
        <w:t>will examine the responsibility within the sports supplement market, specifically at eBay.</w:t>
      </w:r>
    </w:p>
    <w:p w14:paraId="138576CF" w14:textId="1F8A8478" w:rsidR="00F927CA" w:rsidRPr="00E5197E" w:rsidRDefault="00F927CA" w:rsidP="00E5197E">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lastRenderedPageBreak/>
        <w:t>There are three objectives of this study:</w:t>
      </w:r>
    </w:p>
    <w:p w14:paraId="3C33233F" w14:textId="04A1F72E" w:rsidR="00633D18" w:rsidRPr="00E5197E" w:rsidRDefault="00200E04" w:rsidP="00253D6D">
      <w:pPr>
        <w:pStyle w:val="ListParagraph"/>
        <w:numPr>
          <w:ilvl w:val="0"/>
          <w:numId w:val="1"/>
        </w:num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 xml:space="preserve">Critically analyse responsibility </w:t>
      </w:r>
      <w:r w:rsidR="002778FF" w:rsidRPr="00E5197E">
        <w:rPr>
          <w:rFonts w:ascii="Arial" w:hAnsi="Arial" w:cs="Arial"/>
          <w:color w:val="000000" w:themeColor="text1"/>
          <w:sz w:val="24"/>
          <w:szCs w:val="24"/>
        </w:rPr>
        <w:t xml:space="preserve">in the </w:t>
      </w:r>
      <w:r w:rsidRPr="00E5197E">
        <w:rPr>
          <w:rFonts w:ascii="Arial" w:hAnsi="Arial" w:cs="Arial"/>
          <w:color w:val="000000" w:themeColor="text1"/>
          <w:sz w:val="24"/>
          <w:szCs w:val="24"/>
        </w:rPr>
        <w:t>sports supplements</w:t>
      </w:r>
      <w:r w:rsidR="002778FF" w:rsidRPr="00E5197E">
        <w:rPr>
          <w:rFonts w:ascii="Arial" w:hAnsi="Arial" w:cs="Arial"/>
          <w:color w:val="000000" w:themeColor="text1"/>
          <w:sz w:val="24"/>
          <w:szCs w:val="24"/>
        </w:rPr>
        <w:t xml:space="preserve"> market</w:t>
      </w:r>
    </w:p>
    <w:p w14:paraId="473B369F" w14:textId="77777777" w:rsidR="00200E04" w:rsidRPr="00E5197E" w:rsidRDefault="00200E04" w:rsidP="00253D6D">
      <w:pPr>
        <w:pStyle w:val="ListParagraph"/>
        <w:shd w:val="clear" w:color="auto" w:fill="FFFFFF" w:themeFill="background1"/>
        <w:spacing w:line="360" w:lineRule="auto"/>
        <w:rPr>
          <w:rFonts w:ascii="Arial" w:hAnsi="Arial" w:cs="Arial"/>
          <w:color w:val="000000" w:themeColor="text1"/>
          <w:sz w:val="24"/>
          <w:szCs w:val="24"/>
        </w:rPr>
      </w:pPr>
    </w:p>
    <w:p w14:paraId="55342A59" w14:textId="21D0625C" w:rsidR="00390F07" w:rsidRDefault="00633D18" w:rsidP="00253D6D">
      <w:pPr>
        <w:pStyle w:val="ListParagraph"/>
        <w:numPr>
          <w:ilvl w:val="0"/>
          <w:numId w:val="1"/>
        </w:num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Investigate regulation</w:t>
      </w:r>
      <w:r w:rsidR="002778FF" w:rsidRPr="00E5197E">
        <w:rPr>
          <w:rFonts w:ascii="Arial" w:hAnsi="Arial" w:cs="Arial"/>
          <w:color w:val="000000" w:themeColor="text1"/>
          <w:sz w:val="24"/>
          <w:szCs w:val="24"/>
        </w:rPr>
        <w:t xml:space="preserve"> within the sports </w:t>
      </w:r>
      <w:r w:rsidRPr="00E5197E">
        <w:rPr>
          <w:rFonts w:ascii="Arial" w:hAnsi="Arial" w:cs="Arial"/>
          <w:color w:val="000000" w:themeColor="text1"/>
          <w:sz w:val="24"/>
          <w:szCs w:val="24"/>
        </w:rPr>
        <w:t xml:space="preserve">supplements </w:t>
      </w:r>
      <w:r w:rsidR="002778FF" w:rsidRPr="00E5197E">
        <w:rPr>
          <w:rFonts w:ascii="Arial" w:hAnsi="Arial" w:cs="Arial"/>
          <w:color w:val="000000" w:themeColor="text1"/>
          <w:sz w:val="24"/>
          <w:szCs w:val="24"/>
        </w:rPr>
        <w:t>market</w:t>
      </w:r>
    </w:p>
    <w:p w14:paraId="66F372CA" w14:textId="77777777" w:rsidR="00253D6D" w:rsidRPr="00253D6D" w:rsidRDefault="00253D6D" w:rsidP="00253D6D">
      <w:pPr>
        <w:pStyle w:val="ListParagraph"/>
        <w:spacing w:line="360" w:lineRule="auto"/>
        <w:rPr>
          <w:rFonts w:ascii="Arial" w:hAnsi="Arial" w:cs="Arial"/>
          <w:color w:val="000000" w:themeColor="text1"/>
          <w:sz w:val="24"/>
          <w:szCs w:val="24"/>
        </w:rPr>
      </w:pPr>
    </w:p>
    <w:p w14:paraId="525A22BC" w14:textId="77777777" w:rsidR="00253D6D" w:rsidRPr="00253D6D" w:rsidRDefault="00253D6D" w:rsidP="00253D6D">
      <w:pPr>
        <w:pStyle w:val="ListParagraph"/>
        <w:shd w:val="clear" w:color="auto" w:fill="FFFFFF" w:themeFill="background1"/>
        <w:spacing w:line="360" w:lineRule="auto"/>
        <w:rPr>
          <w:rFonts w:ascii="Arial" w:hAnsi="Arial" w:cs="Arial"/>
          <w:color w:val="000000" w:themeColor="text1"/>
          <w:sz w:val="24"/>
          <w:szCs w:val="24"/>
        </w:rPr>
      </w:pPr>
    </w:p>
    <w:p w14:paraId="38F3ED2F" w14:textId="77777777" w:rsidR="00633D18" w:rsidRPr="00E5197E" w:rsidRDefault="00633D18" w:rsidP="00253D6D">
      <w:pPr>
        <w:pStyle w:val="ListParagraph"/>
        <w:numPr>
          <w:ilvl w:val="0"/>
          <w:numId w:val="1"/>
        </w:num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Make recommendations into how the challenges can be solved for the needs of future consumers</w:t>
      </w:r>
    </w:p>
    <w:p w14:paraId="7D5621B7" w14:textId="77777777" w:rsidR="00F927CA" w:rsidRPr="00E5197E" w:rsidRDefault="00F927CA" w:rsidP="00E5197E">
      <w:pPr>
        <w:shd w:val="clear" w:color="auto" w:fill="FFFFFF" w:themeFill="background1"/>
        <w:spacing w:line="360" w:lineRule="auto"/>
        <w:rPr>
          <w:rFonts w:ascii="Arial" w:hAnsi="Arial" w:cs="Arial"/>
          <w:color w:val="000000" w:themeColor="text1"/>
          <w:sz w:val="24"/>
          <w:szCs w:val="24"/>
        </w:rPr>
      </w:pPr>
    </w:p>
    <w:p w14:paraId="2A2053F3" w14:textId="2D802C8D" w:rsidR="000A67BA" w:rsidRPr="00E5197E" w:rsidRDefault="00EF08FF" w:rsidP="00E5197E">
      <w:pPr>
        <w:pStyle w:val="Heading2"/>
        <w:spacing w:line="360" w:lineRule="auto"/>
        <w:rPr>
          <w:rFonts w:ascii="Arial" w:hAnsi="Arial" w:cs="Arial"/>
        </w:rPr>
      </w:pPr>
      <w:bookmarkStart w:id="12" w:name="_Toc530270597"/>
      <w:bookmarkStart w:id="13" w:name="_Toc530343671"/>
      <w:bookmarkStart w:id="14" w:name="_Toc530395210"/>
      <w:r w:rsidRPr="00E5197E">
        <w:rPr>
          <w:rFonts w:ascii="Arial" w:hAnsi="Arial" w:cs="Arial"/>
        </w:rPr>
        <w:t xml:space="preserve">1.3 </w:t>
      </w:r>
      <w:r w:rsidR="000A67BA" w:rsidRPr="00E5197E">
        <w:rPr>
          <w:rFonts w:ascii="Arial" w:hAnsi="Arial" w:cs="Arial"/>
        </w:rPr>
        <w:t>Background and literature review</w:t>
      </w:r>
      <w:bookmarkEnd w:id="12"/>
      <w:bookmarkEnd w:id="13"/>
      <w:bookmarkEnd w:id="14"/>
    </w:p>
    <w:p w14:paraId="58216C05" w14:textId="7D5E0181" w:rsidR="00F22D4B" w:rsidRPr="00E5197E" w:rsidRDefault="00F22D4B" w:rsidP="00E5197E">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 xml:space="preserve">Corporate Social Responsibility (CSR) intends to ensure that corporations, such as eBay operate their business in an ethical </w:t>
      </w:r>
      <w:r w:rsidR="00AB0B2B" w:rsidRPr="00E5197E">
        <w:rPr>
          <w:rFonts w:ascii="Arial" w:hAnsi="Arial" w:cs="Arial"/>
          <w:color w:val="000000" w:themeColor="text1"/>
          <w:sz w:val="24"/>
          <w:szCs w:val="24"/>
        </w:rPr>
        <w:t>manner</w:t>
      </w:r>
      <w:r w:rsidRPr="00E5197E">
        <w:rPr>
          <w:rFonts w:ascii="Arial" w:hAnsi="Arial" w:cs="Arial"/>
          <w:color w:val="000000" w:themeColor="text1"/>
          <w:sz w:val="24"/>
          <w:szCs w:val="24"/>
        </w:rPr>
        <w:t>.</w:t>
      </w:r>
      <w:r w:rsidR="00AB0B2B" w:rsidRPr="00E5197E">
        <w:rPr>
          <w:rFonts w:ascii="Arial" w:hAnsi="Arial" w:cs="Arial"/>
          <w:color w:val="000000" w:themeColor="text1"/>
          <w:sz w:val="24"/>
          <w:szCs w:val="24"/>
        </w:rPr>
        <w:t xml:space="preserve"> This suggests</w:t>
      </w:r>
      <w:r w:rsidR="005F0BC1" w:rsidRPr="00E5197E">
        <w:rPr>
          <w:rFonts w:ascii="Arial" w:hAnsi="Arial" w:cs="Arial"/>
          <w:color w:val="000000" w:themeColor="text1"/>
          <w:sz w:val="24"/>
          <w:szCs w:val="24"/>
        </w:rPr>
        <w:t xml:space="preserve"> </w:t>
      </w:r>
      <w:r w:rsidR="00452871" w:rsidRPr="00E5197E">
        <w:rPr>
          <w:rFonts w:ascii="Arial" w:hAnsi="Arial" w:cs="Arial"/>
          <w:color w:val="000000" w:themeColor="text1"/>
          <w:sz w:val="24"/>
          <w:szCs w:val="24"/>
        </w:rPr>
        <w:t xml:space="preserve">that businesses, such </w:t>
      </w:r>
      <w:r w:rsidR="00013E7C" w:rsidRPr="00E5197E">
        <w:rPr>
          <w:rFonts w:ascii="Arial" w:hAnsi="Arial" w:cs="Arial"/>
          <w:color w:val="000000" w:themeColor="text1"/>
          <w:sz w:val="24"/>
          <w:szCs w:val="24"/>
        </w:rPr>
        <w:t>as eBay</w:t>
      </w:r>
      <w:r w:rsidR="00452871" w:rsidRPr="00E5197E">
        <w:rPr>
          <w:rFonts w:ascii="Arial" w:hAnsi="Arial" w:cs="Arial"/>
          <w:color w:val="000000" w:themeColor="text1"/>
          <w:sz w:val="24"/>
          <w:szCs w:val="24"/>
        </w:rPr>
        <w:t xml:space="preserve"> have </w:t>
      </w:r>
      <w:r w:rsidR="005F0BC1" w:rsidRPr="00E5197E">
        <w:rPr>
          <w:rFonts w:ascii="Arial" w:hAnsi="Arial" w:cs="Arial"/>
          <w:color w:val="000000" w:themeColor="text1"/>
          <w:sz w:val="24"/>
          <w:szCs w:val="24"/>
        </w:rPr>
        <w:t>economic, legal, ethical and philanthropic responsibilities</w:t>
      </w:r>
      <w:r w:rsidR="00452871" w:rsidRPr="00E5197E">
        <w:rPr>
          <w:rFonts w:ascii="Arial" w:hAnsi="Arial" w:cs="Arial"/>
          <w:color w:val="000000" w:themeColor="text1"/>
          <w:sz w:val="24"/>
          <w:szCs w:val="24"/>
        </w:rPr>
        <w:t>, which is represented by Carroll’s pyramid (1991).</w:t>
      </w:r>
    </w:p>
    <w:p w14:paraId="56D2A9AD" w14:textId="2C4D7F5D" w:rsidR="00013E7C" w:rsidRPr="00E5197E" w:rsidRDefault="00D16C56" w:rsidP="00E5197E">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noProof/>
        </w:rPr>
        <w:drawing>
          <wp:anchor distT="0" distB="0" distL="114300" distR="114300" simplePos="0" relativeHeight="251663360" behindDoc="1" locked="0" layoutInCell="1" allowOverlap="1" wp14:anchorId="3F99207A" wp14:editId="341BDF40">
            <wp:simplePos x="0" y="0"/>
            <wp:positionH relativeFrom="margin">
              <wp:align>right</wp:align>
            </wp:positionH>
            <wp:positionV relativeFrom="paragraph">
              <wp:posOffset>448945</wp:posOffset>
            </wp:positionV>
            <wp:extent cx="5731510" cy="3403298"/>
            <wp:effectExtent l="0" t="0" r="2540" b="6985"/>
            <wp:wrapTight wrapText="bothSides">
              <wp:wrapPolygon edited="0">
                <wp:start x="0" y="0"/>
                <wp:lineTo x="0" y="21523"/>
                <wp:lineTo x="21538" y="21523"/>
                <wp:lineTo x="21538" y="0"/>
                <wp:lineTo x="0" y="0"/>
              </wp:wrapPolygon>
            </wp:wrapTight>
            <wp:docPr id="3" name="Picture 3" descr="Image result for carroll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rroll pyrami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40329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330860" w14:textId="764DD27E" w:rsidR="00D16C56" w:rsidRPr="00E5197E" w:rsidRDefault="00D16C56" w:rsidP="00E5197E">
      <w:pPr>
        <w:shd w:val="clear" w:color="auto" w:fill="FFFFFF" w:themeFill="background1"/>
        <w:spacing w:line="360" w:lineRule="auto"/>
        <w:rPr>
          <w:rFonts w:ascii="Arial" w:hAnsi="Arial" w:cs="Arial"/>
          <w:color w:val="000000" w:themeColor="text1"/>
          <w:sz w:val="24"/>
          <w:szCs w:val="24"/>
        </w:rPr>
      </w:pPr>
    </w:p>
    <w:p w14:paraId="2FD98505" w14:textId="622E9366" w:rsidR="00D16C56" w:rsidRPr="00E5197E" w:rsidRDefault="00D16C56" w:rsidP="00E5197E">
      <w:pPr>
        <w:pStyle w:val="Caption"/>
        <w:spacing w:line="360" w:lineRule="auto"/>
        <w:rPr>
          <w:rFonts w:ascii="Arial" w:hAnsi="Arial" w:cs="Arial"/>
          <w:color w:val="000000" w:themeColor="text1"/>
          <w:sz w:val="24"/>
          <w:szCs w:val="24"/>
        </w:rPr>
      </w:pPr>
      <w:bookmarkStart w:id="15" w:name="_Toc530270826"/>
      <w:bookmarkStart w:id="16" w:name="_Toc530342588"/>
      <w:r w:rsidRPr="00E5197E">
        <w:rPr>
          <w:rFonts w:ascii="Arial" w:hAnsi="Arial" w:cs="Arial"/>
        </w:rPr>
        <w:t xml:space="preserve">Figure </w:t>
      </w:r>
      <w:r w:rsidRPr="00E5197E">
        <w:rPr>
          <w:rFonts w:ascii="Arial" w:hAnsi="Arial" w:cs="Arial"/>
        </w:rPr>
        <w:fldChar w:fldCharType="begin"/>
      </w:r>
      <w:r w:rsidRPr="00E5197E">
        <w:rPr>
          <w:rFonts w:ascii="Arial" w:hAnsi="Arial" w:cs="Arial"/>
        </w:rPr>
        <w:instrText xml:space="preserve"> SEQ Figure \* ARABIC </w:instrText>
      </w:r>
      <w:r w:rsidRPr="00E5197E">
        <w:rPr>
          <w:rFonts w:ascii="Arial" w:hAnsi="Arial" w:cs="Arial"/>
        </w:rPr>
        <w:fldChar w:fldCharType="separate"/>
      </w:r>
      <w:r w:rsidR="00641B90">
        <w:rPr>
          <w:rFonts w:ascii="Arial" w:hAnsi="Arial" w:cs="Arial"/>
          <w:noProof/>
        </w:rPr>
        <w:t>1</w:t>
      </w:r>
      <w:r w:rsidRPr="00E5197E">
        <w:rPr>
          <w:rFonts w:ascii="Arial" w:hAnsi="Arial" w:cs="Arial"/>
        </w:rPr>
        <w:fldChar w:fldCharType="end"/>
      </w:r>
      <w:r w:rsidRPr="00E5197E">
        <w:rPr>
          <w:rFonts w:ascii="Arial" w:hAnsi="Arial" w:cs="Arial"/>
        </w:rPr>
        <w:t>-CSR Pyramid by Carroll (1991)</w:t>
      </w:r>
      <w:bookmarkEnd w:id="15"/>
      <w:bookmarkEnd w:id="16"/>
    </w:p>
    <w:p w14:paraId="54E441F0" w14:textId="453B1F61" w:rsidR="00D16C56" w:rsidRPr="00E5197E" w:rsidRDefault="00D16C56" w:rsidP="00E5197E">
      <w:pPr>
        <w:shd w:val="clear" w:color="auto" w:fill="FFFFFF" w:themeFill="background1"/>
        <w:spacing w:line="360" w:lineRule="auto"/>
        <w:rPr>
          <w:rFonts w:ascii="Arial" w:hAnsi="Arial" w:cs="Arial"/>
          <w:color w:val="000000" w:themeColor="text1"/>
          <w:sz w:val="24"/>
          <w:szCs w:val="24"/>
        </w:rPr>
      </w:pPr>
    </w:p>
    <w:p w14:paraId="0D04F93A" w14:textId="5C4FCBCB" w:rsidR="008C53BF" w:rsidRPr="00E5197E" w:rsidRDefault="00013E7C" w:rsidP="00E5197E">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 xml:space="preserve">However, Milton </w:t>
      </w:r>
      <w:r w:rsidR="005B526C" w:rsidRPr="00E5197E">
        <w:rPr>
          <w:rFonts w:ascii="Arial" w:hAnsi="Arial" w:cs="Arial"/>
          <w:color w:val="000000" w:themeColor="text1"/>
          <w:sz w:val="24"/>
          <w:szCs w:val="24"/>
        </w:rPr>
        <w:t xml:space="preserve">Friedman opposes this stating the only responsibility of a corporation is to maximise </w:t>
      </w:r>
      <w:r w:rsidR="009B2F42" w:rsidRPr="00E5197E">
        <w:rPr>
          <w:rFonts w:ascii="Arial" w:hAnsi="Arial" w:cs="Arial"/>
          <w:color w:val="000000" w:themeColor="text1"/>
          <w:sz w:val="24"/>
          <w:szCs w:val="24"/>
        </w:rPr>
        <w:t>its</w:t>
      </w:r>
      <w:r w:rsidR="005B526C" w:rsidRPr="00E5197E">
        <w:rPr>
          <w:rFonts w:ascii="Arial" w:hAnsi="Arial" w:cs="Arial"/>
          <w:color w:val="000000" w:themeColor="text1"/>
          <w:sz w:val="24"/>
          <w:szCs w:val="24"/>
        </w:rPr>
        <w:t xml:space="preserve"> profits</w:t>
      </w:r>
      <w:r w:rsidR="00253D6D">
        <w:rPr>
          <w:rFonts w:ascii="Arial" w:hAnsi="Arial" w:cs="Arial"/>
          <w:color w:val="000000" w:themeColor="text1"/>
          <w:sz w:val="24"/>
          <w:szCs w:val="24"/>
        </w:rPr>
        <w:t>, as long as it stays within the laws</w:t>
      </w:r>
      <w:r w:rsidR="006177D0">
        <w:rPr>
          <w:rFonts w:ascii="Arial" w:hAnsi="Arial" w:cs="Arial"/>
          <w:color w:val="000000" w:themeColor="text1"/>
          <w:sz w:val="24"/>
          <w:szCs w:val="24"/>
        </w:rPr>
        <w:t xml:space="preserve"> (Friedman,1970)</w:t>
      </w:r>
      <w:r w:rsidR="005B526C" w:rsidRPr="00E5197E">
        <w:rPr>
          <w:rFonts w:ascii="Arial" w:hAnsi="Arial" w:cs="Arial"/>
          <w:color w:val="000000" w:themeColor="text1"/>
          <w:sz w:val="24"/>
          <w:szCs w:val="24"/>
        </w:rPr>
        <w:t>.</w:t>
      </w:r>
      <w:r w:rsidR="009076CC" w:rsidRPr="00E5197E">
        <w:rPr>
          <w:rFonts w:ascii="Arial" w:hAnsi="Arial" w:cs="Arial"/>
          <w:color w:val="000000" w:themeColor="text1"/>
          <w:sz w:val="24"/>
          <w:szCs w:val="24"/>
        </w:rPr>
        <w:t xml:space="preserve"> Freeman’s stakeholder theory </w:t>
      </w:r>
      <w:r w:rsidR="00F80210">
        <w:rPr>
          <w:rFonts w:ascii="Arial" w:hAnsi="Arial" w:cs="Arial"/>
          <w:color w:val="000000" w:themeColor="text1"/>
          <w:sz w:val="24"/>
          <w:szCs w:val="24"/>
        </w:rPr>
        <w:t>disputes</w:t>
      </w:r>
      <w:r w:rsidR="00F80210" w:rsidRPr="00E5197E">
        <w:rPr>
          <w:rFonts w:ascii="Arial" w:hAnsi="Arial" w:cs="Arial"/>
          <w:color w:val="000000" w:themeColor="text1"/>
          <w:sz w:val="24"/>
          <w:szCs w:val="24"/>
        </w:rPr>
        <w:t xml:space="preserve"> </w:t>
      </w:r>
      <w:r w:rsidR="009076CC" w:rsidRPr="00E5197E">
        <w:rPr>
          <w:rFonts w:ascii="Arial" w:hAnsi="Arial" w:cs="Arial"/>
          <w:color w:val="000000" w:themeColor="text1"/>
          <w:sz w:val="24"/>
          <w:szCs w:val="24"/>
        </w:rPr>
        <w:t xml:space="preserve">this, by advocating the consideration of several </w:t>
      </w:r>
      <w:r w:rsidR="0018233C" w:rsidRPr="00E5197E">
        <w:rPr>
          <w:rFonts w:ascii="Arial" w:hAnsi="Arial" w:cs="Arial"/>
          <w:color w:val="000000" w:themeColor="text1"/>
          <w:sz w:val="24"/>
          <w:szCs w:val="24"/>
        </w:rPr>
        <w:t>constituencies</w:t>
      </w:r>
      <w:r w:rsidR="009076CC" w:rsidRPr="00E5197E">
        <w:rPr>
          <w:rFonts w:ascii="Arial" w:hAnsi="Arial" w:cs="Arial"/>
          <w:color w:val="000000" w:themeColor="text1"/>
          <w:sz w:val="24"/>
          <w:szCs w:val="24"/>
        </w:rPr>
        <w:t>’ interest when</w:t>
      </w:r>
      <w:r w:rsidR="005F3C79">
        <w:rPr>
          <w:rFonts w:ascii="Arial" w:hAnsi="Arial" w:cs="Arial"/>
          <w:color w:val="000000" w:themeColor="text1"/>
          <w:sz w:val="24"/>
          <w:szCs w:val="24"/>
        </w:rPr>
        <w:t xml:space="preserve"> making decisions for a </w:t>
      </w:r>
      <w:r w:rsidR="005247FF">
        <w:rPr>
          <w:rFonts w:ascii="Arial" w:hAnsi="Arial" w:cs="Arial"/>
          <w:color w:val="000000" w:themeColor="text1"/>
          <w:sz w:val="24"/>
          <w:szCs w:val="24"/>
        </w:rPr>
        <w:t xml:space="preserve">business </w:t>
      </w:r>
      <w:sdt>
        <w:sdtPr>
          <w:rPr>
            <w:rFonts w:ascii="Arial" w:hAnsi="Arial" w:cs="Arial"/>
            <w:color w:val="000000" w:themeColor="text1"/>
            <w:sz w:val="24"/>
            <w:szCs w:val="24"/>
          </w:rPr>
          <w:id w:val="1639758798"/>
          <w:citation/>
        </w:sdtPr>
        <w:sdtContent>
          <w:r w:rsidR="005247FF">
            <w:rPr>
              <w:rFonts w:ascii="Arial" w:hAnsi="Arial" w:cs="Arial"/>
              <w:color w:val="000000" w:themeColor="text1"/>
              <w:sz w:val="24"/>
              <w:szCs w:val="24"/>
            </w:rPr>
            <w:fldChar w:fldCharType="begin"/>
          </w:r>
          <w:r w:rsidR="00E14CA9">
            <w:rPr>
              <w:rFonts w:ascii="Arial" w:hAnsi="Arial" w:cs="Arial"/>
              <w:color w:val="000000" w:themeColor="text1"/>
              <w:sz w:val="24"/>
              <w:szCs w:val="24"/>
            </w:rPr>
            <w:instrText xml:space="preserve">CITATION REd12 \l 2057 </w:instrText>
          </w:r>
          <w:r w:rsidR="005247FF">
            <w:rPr>
              <w:rFonts w:ascii="Arial" w:hAnsi="Arial" w:cs="Arial"/>
              <w:color w:val="000000" w:themeColor="text1"/>
              <w:sz w:val="24"/>
              <w:szCs w:val="24"/>
            </w:rPr>
            <w:fldChar w:fldCharType="separate"/>
          </w:r>
          <w:r w:rsidR="00E14CA9" w:rsidRPr="00E14CA9">
            <w:rPr>
              <w:rFonts w:ascii="Arial" w:hAnsi="Arial" w:cs="Arial"/>
              <w:noProof/>
              <w:color w:val="000000" w:themeColor="text1"/>
              <w:sz w:val="24"/>
              <w:szCs w:val="24"/>
            </w:rPr>
            <w:t>(Freeman, 2010)</w:t>
          </w:r>
          <w:r w:rsidR="005247FF">
            <w:rPr>
              <w:rFonts w:ascii="Arial" w:hAnsi="Arial" w:cs="Arial"/>
              <w:color w:val="000000" w:themeColor="text1"/>
              <w:sz w:val="24"/>
              <w:szCs w:val="24"/>
            </w:rPr>
            <w:fldChar w:fldCharType="end"/>
          </w:r>
        </w:sdtContent>
      </w:sdt>
      <w:r w:rsidR="005247FF">
        <w:rPr>
          <w:rFonts w:ascii="Arial" w:hAnsi="Arial" w:cs="Arial"/>
          <w:color w:val="000000" w:themeColor="text1"/>
          <w:sz w:val="24"/>
          <w:szCs w:val="24"/>
        </w:rPr>
        <w:t>.</w:t>
      </w:r>
    </w:p>
    <w:p w14:paraId="326D7922" w14:textId="24869099" w:rsidR="00D02DD7" w:rsidRPr="00E5197E" w:rsidRDefault="002D020E" w:rsidP="00E5197E">
      <w:pPr>
        <w:shd w:val="clear" w:color="auto" w:fill="FFFFFF" w:themeFill="background1"/>
        <w:spacing w:line="360" w:lineRule="auto"/>
        <w:jc w:val="both"/>
        <w:rPr>
          <w:rFonts w:ascii="Arial" w:hAnsi="Arial" w:cs="Arial"/>
          <w:color w:val="000000" w:themeColor="text1"/>
          <w:sz w:val="24"/>
          <w:szCs w:val="24"/>
        </w:rPr>
      </w:pPr>
      <w:r w:rsidRPr="00E5197E">
        <w:rPr>
          <w:rFonts w:ascii="Arial" w:hAnsi="Arial" w:cs="Arial"/>
          <w:color w:val="000000" w:themeColor="text1"/>
          <w:sz w:val="24"/>
          <w:szCs w:val="24"/>
        </w:rPr>
        <w:t xml:space="preserve">This isn’t the case with eBay as they respond inadequately to the responsibilities of </w:t>
      </w:r>
      <w:r w:rsidR="00F32523" w:rsidRPr="00E5197E">
        <w:rPr>
          <w:rFonts w:ascii="Arial" w:hAnsi="Arial" w:cs="Arial"/>
          <w:color w:val="000000" w:themeColor="text1"/>
          <w:sz w:val="24"/>
          <w:szCs w:val="24"/>
        </w:rPr>
        <w:t xml:space="preserve">internal strategies, </w:t>
      </w:r>
      <w:r w:rsidR="00A76151" w:rsidRPr="00E5197E">
        <w:rPr>
          <w:rFonts w:ascii="Arial" w:hAnsi="Arial" w:cs="Arial"/>
          <w:color w:val="000000" w:themeColor="text1"/>
          <w:sz w:val="24"/>
          <w:szCs w:val="24"/>
        </w:rPr>
        <w:t>s</w:t>
      </w:r>
      <w:r w:rsidR="00F32523" w:rsidRPr="00E5197E">
        <w:rPr>
          <w:rFonts w:ascii="Arial" w:hAnsi="Arial" w:cs="Arial"/>
          <w:color w:val="000000" w:themeColor="text1"/>
          <w:sz w:val="24"/>
          <w:szCs w:val="24"/>
        </w:rPr>
        <w:t xml:space="preserve">uch as self-regulation </w:t>
      </w:r>
      <w:r w:rsidR="00592AFF" w:rsidRPr="00E5197E">
        <w:rPr>
          <w:rFonts w:ascii="Arial" w:hAnsi="Arial" w:cs="Arial"/>
          <w:color w:val="000000" w:themeColor="text1"/>
          <w:sz w:val="24"/>
          <w:szCs w:val="24"/>
        </w:rPr>
        <w:t xml:space="preserve">against the sales of some </w:t>
      </w:r>
      <w:r w:rsidR="00F80210">
        <w:rPr>
          <w:rFonts w:ascii="Arial" w:hAnsi="Arial" w:cs="Arial"/>
          <w:color w:val="000000" w:themeColor="text1"/>
          <w:sz w:val="24"/>
          <w:szCs w:val="24"/>
        </w:rPr>
        <w:t xml:space="preserve">untested or unlicensed </w:t>
      </w:r>
      <w:r w:rsidR="00F32523" w:rsidRPr="00E5197E">
        <w:rPr>
          <w:rFonts w:ascii="Arial" w:hAnsi="Arial" w:cs="Arial"/>
          <w:color w:val="000000" w:themeColor="text1"/>
          <w:sz w:val="24"/>
          <w:szCs w:val="24"/>
        </w:rPr>
        <w:t>sports</w:t>
      </w:r>
      <w:r w:rsidR="009B2F42" w:rsidRPr="00E5197E">
        <w:rPr>
          <w:rFonts w:ascii="Arial" w:hAnsi="Arial" w:cs="Arial"/>
          <w:color w:val="000000" w:themeColor="text1"/>
          <w:sz w:val="24"/>
          <w:szCs w:val="24"/>
        </w:rPr>
        <w:t xml:space="preserve"> supplements</w:t>
      </w:r>
      <w:r w:rsidRPr="00E5197E">
        <w:rPr>
          <w:rFonts w:ascii="Arial" w:hAnsi="Arial" w:cs="Arial"/>
          <w:color w:val="000000" w:themeColor="text1"/>
          <w:sz w:val="24"/>
          <w:szCs w:val="24"/>
        </w:rPr>
        <w:t>.</w:t>
      </w:r>
    </w:p>
    <w:p w14:paraId="453E8456" w14:textId="77777777" w:rsidR="00516C10" w:rsidRPr="00E5197E" w:rsidRDefault="00D02DD7" w:rsidP="00E5197E">
      <w:pPr>
        <w:shd w:val="clear" w:color="auto" w:fill="FFFFFF" w:themeFill="background1"/>
        <w:spacing w:line="360" w:lineRule="auto"/>
        <w:jc w:val="both"/>
        <w:rPr>
          <w:rFonts w:ascii="Arial" w:hAnsi="Arial" w:cs="Arial"/>
          <w:color w:val="000000" w:themeColor="text1"/>
          <w:sz w:val="24"/>
          <w:szCs w:val="24"/>
        </w:rPr>
      </w:pPr>
      <w:r w:rsidRPr="00E5197E">
        <w:rPr>
          <w:rFonts w:ascii="Arial" w:hAnsi="Arial" w:cs="Arial"/>
          <w:color w:val="000000" w:themeColor="text1"/>
          <w:sz w:val="24"/>
          <w:szCs w:val="24"/>
        </w:rPr>
        <w:t xml:space="preserve">There is currently no major influence that insists on the self-regulation of sports supplements </w:t>
      </w:r>
      <w:r w:rsidR="00516C10" w:rsidRPr="00E5197E">
        <w:rPr>
          <w:rFonts w:ascii="Arial" w:hAnsi="Arial" w:cs="Arial"/>
          <w:color w:val="000000" w:themeColor="text1"/>
          <w:sz w:val="24"/>
          <w:szCs w:val="24"/>
        </w:rPr>
        <w:t>o</w:t>
      </w:r>
      <w:r w:rsidRPr="00E5197E">
        <w:rPr>
          <w:rFonts w:ascii="Arial" w:hAnsi="Arial" w:cs="Arial"/>
          <w:color w:val="000000" w:themeColor="text1"/>
          <w:sz w:val="24"/>
          <w:szCs w:val="24"/>
        </w:rPr>
        <w:t>n eBay, which adversely doesn’</w:t>
      </w:r>
      <w:r w:rsidR="00720A43" w:rsidRPr="00E5197E">
        <w:rPr>
          <w:rFonts w:ascii="Arial" w:hAnsi="Arial" w:cs="Arial"/>
          <w:color w:val="000000" w:themeColor="text1"/>
          <w:sz w:val="24"/>
          <w:szCs w:val="24"/>
        </w:rPr>
        <w:t>t create social responsibility in eBays corporate culture.</w:t>
      </w:r>
    </w:p>
    <w:p w14:paraId="1740D8E0" w14:textId="49E08441" w:rsidR="002355AB" w:rsidRPr="00E5197E" w:rsidRDefault="00FF7448" w:rsidP="00E5197E">
      <w:pPr>
        <w:shd w:val="clear" w:color="auto" w:fill="FFFFFF" w:themeFill="background1"/>
        <w:spacing w:line="360" w:lineRule="auto"/>
        <w:jc w:val="both"/>
        <w:rPr>
          <w:rFonts w:ascii="Arial" w:hAnsi="Arial" w:cs="Arial"/>
          <w:color w:val="000000" w:themeColor="text1"/>
          <w:sz w:val="24"/>
          <w:szCs w:val="24"/>
        </w:rPr>
      </w:pPr>
      <w:r w:rsidRPr="00E5197E">
        <w:rPr>
          <w:rFonts w:ascii="Arial" w:hAnsi="Arial" w:cs="Arial"/>
          <w:color w:val="000000" w:themeColor="text1"/>
          <w:sz w:val="24"/>
          <w:szCs w:val="24"/>
        </w:rPr>
        <w:t xml:space="preserve">Due to the nature of the sports supplement industry, eBay is often criticised for unethical and unregulated sales of sports supplements. </w:t>
      </w:r>
    </w:p>
    <w:p w14:paraId="315C85E8" w14:textId="4E500EC6" w:rsidR="001A1B4D" w:rsidRPr="00E5197E" w:rsidRDefault="002355AB" w:rsidP="00E5197E">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The public theory of interest supports this</w:t>
      </w:r>
      <w:r w:rsidR="001A1B4D" w:rsidRPr="00E5197E">
        <w:rPr>
          <w:rFonts w:ascii="Arial" w:hAnsi="Arial" w:cs="Arial"/>
          <w:color w:val="000000" w:themeColor="text1"/>
          <w:sz w:val="24"/>
          <w:szCs w:val="24"/>
        </w:rPr>
        <w:t>,</w:t>
      </w:r>
      <w:r w:rsidRPr="00E5197E">
        <w:rPr>
          <w:rFonts w:ascii="Arial" w:hAnsi="Arial" w:cs="Arial"/>
          <w:color w:val="000000" w:themeColor="text1"/>
          <w:sz w:val="24"/>
          <w:szCs w:val="24"/>
        </w:rPr>
        <w:t xml:space="preserve"> by asserting</w:t>
      </w:r>
      <w:r w:rsidR="001A1B4D" w:rsidRPr="00E5197E">
        <w:rPr>
          <w:rFonts w:ascii="Arial" w:hAnsi="Arial" w:cs="Arial"/>
          <w:color w:val="000000" w:themeColor="text1"/>
          <w:sz w:val="24"/>
          <w:szCs w:val="24"/>
        </w:rPr>
        <w:t xml:space="preserve"> intervention is necessary when markets deviate from perfect market conditions.</w:t>
      </w:r>
      <w:sdt>
        <w:sdtPr>
          <w:rPr>
            <w:rFonts w:ascii="Arial" w:hAnsi="Arial" w:cs="Arial"/>
            <w:color w:val="000000" w:themeColor="text1"/>
            <w:sz w:val="24"/>
            <w:szCs w:val="24"/>
          </w:rPr>
          <w:id w:val="1102686047"/>
          <w:citation/>
        </w:sdtPr>
        <w:sdtContent>
          <w:r w:rsidR="000C3ED0" w:rsidRPr="00E5197E">
            <w:rPr>
              <w:rFonts w:ascii="Arial" w:hAnsi="Arial" w:cs="Arial"/>
              <w:color w:val="000000" w:themeColor="text1"/>
              <w:sz w:val="24"/>
              <w:szCs w:val="24"/>
            </w:rPr>
            <w:fldChar w:fldCharType="begin"/>
          </w:r>
          <w:r w:rsidR="000C3ED0" w:rsidRPr="00E5197E">
            <w:rPr>
              <w:rFonts w:ascii="Arial" w:hAnsi="Arial" w:cs="Arial"/>
              <w:color w:val="000000" w:themeColor="text1"/>
              <w:sz w:val="24"/>
              <w:szCs w:val="24"/>
            </w:rPr>
            <w:instrText xml:space="preserve"> CITATION Pig13 \l 2057 </w:instrText>
          </w:r>
          <w:r w:rsidR="000C3ED0" w:rsidRPr="00E5197E">
            <w:rPr>
              <w:rFonts w:ascii="Arial" w:hAnsi="Arial" w:cs="Arial"/>
              <w:color w:val="000000" w:themeColor="text1"/>
              <w:sz w:val="24"/>
              <w:szCs w:val="24"/>
            </w:rPr>
            <w:fldChar w:fldCharType="separate"/>
          </w:r>
          <w:r w:rsidR="000C3ED0" w:rsidRPr="00E5197E">
            <w:rPr>
              <w:rFonts w:ascii="Arial" w:hAnsi="Arial" w:cs="Arial"/>
              <w:noProof/>
              <w:color w:val="000000" w:themeColor="text1"/>
              <w:sz w:val="24"/>
              <w:szCs w:val="24"/>
            </w:rPr>
            <w:t xml:space="preserve"> (Pigou, 2013)</w:t>
          </w:r>
          <w:r w:rsidR="000C3ED0" w:rsidRPr="00E5197E">
            <w:rPr>
              <w:rFonts w:ascii="Arial" w:hAnsi="Arial" w:cs="Arial"/>
              <w:color w:val="000000" w:themeColor="text1"/>
              <w:sz w:val="24"/>
              <w:szCs w:val="24"/>
            </w:rPr>
            <w:fldChar w:fldCharType="end"/>
          </w:r>
        </w:sdtContent>
      </w:sdt>
      <w:r w:rsidRPr="00E5197E">
        <w:rPr>
          <w:rFonts w:ascii="Arial" w:hAnsi="Arial" w:cs="Arial"/>
          <w:color w:val="000000" w:themeColor="text1"/>
          <w:sz w:val="24"/>
          <w:szCs w:val="24"/>
        </w:rPr>
        <w:t>. Often</w:t>
      </w:r>
      <w:r w:rsidR="001A1B4D" w:rsidRPr="00E5197E">
        <w:rPr>
          <w:rFonts w:ascii="Arial" w:hAnsi="Arial" w:cs="Arial"/>
          <w:color w:val="000000" w:themeColor="text1"/>
          <w:sz w:val="24"/>
          <w:szCs w:val="24"/>
        </w:rPr>
        <w:t>, “market failure” occurs when a system of price-market institutions fails to stop “undesirable” activities,</w:t>
      </w:r>
      <w:r w:rsidRPr="00E5197E">
        <w:rPr>
          <w:rFonts w:ascii="Arial" w:hAnsi="Arial" w:cs="Arial"/>
          <w:color w:val="000000" w:themeColor="text1"/>
          <w:sz w:val="24"/>
          <w:szCs w:val="24"/>
        </w:rPr>
        <w:t xml:space="preserve"> such as the sales of counterfeit or expired supplements that contain dangerous chemicals</w:t>
      </w:r>
      <w:r w:rsidR="001A1B4D" w:rsidRPr="00E5197E">
        <w:rPr>
          <w:rFonts w:ascii="Arial" w:hAnsi="Arial" w:cs="Arial"/>
          <w:color w:val="000000" w:themeColor="text1"/>
          <w:sz w:val="24"/>
          <w:szCs w:val="24"/>
        </w:rPr>
        <w:t xml:space="preserve">. </w:t>
      </w:r>
      <w:r w:rsidR="00C765E1" w:rsidRPr="00E5197E">
        <w:rPr>
          <w:rFonts w:ascii="Arial" w:hAnsi="Arial" w:cs="Arial"/>
          <w:color w:val="000000" w:themeColor="text1"/>
          <w:sz w:val="24"/>
          <w:szCs w:val="24"/>
        </w:rPr>
        <w:t xml:space="preserve">Three key market failures include, </w:t>
      </w:r>
      <w:r w:rsidR="001A1B4D" w:rsidRPr="00E5197E">
        <w:rPr>
          <w:rFonts w:ascii="Arial" w:hAnsi="Arial" w:cs="Arial"/>
          <w:color w:val="000000" w:themeColor="text1"/>
          <w:sz w:val="24"/>
          <w:szCs w:val="24"/>
        </w:rPr>
        <w:t>monopolies, uncompensated negative externalities, and asymmetrical information.</w:t>
      </w:r>
      <w:r w:rsidRPr="00E5197E">
        <w:rPr>
          <w:rFonts w:ascii="Arial" w:hAnsi="Arial" w:cs="Arial"/>
          <w:color w:val="000000" w:themeColor="text1"/>
          <w:sz w:val="24"/>
          <w:szCs w:val="24"/>
          <w:shd w:val="clear" w:color="auto" w:fill="FFFFFF"/>
        </w:rPr>
        <w:t xml:space="preserve"> These theories will be explored in detail in the main body of the dissertation.</w:t>
      </w:r>
    </w:p>
    <w:p w14:paraId="0F797F50" w14:textId="77777777" w:rsidR="00EF08FF" w:rsidRPr="00E5197E" w:rsidRDefault="00EF08FF" w:rsidP="00E5197E">
      <w:pPr>
        <w:spacing w:line="360" w:lineRule="auto"/>
        <w:rPr>
          <w:rFonts w:ascii="Arial" w:eastAsiaTheme="majorEastAsia" w:hAnsi="Arial" w:cs="Arial"/>
          <w:color w:val="2F5496" w:themeColor="accent1" w:themeShade="BF"/>
          <w:sz w:val="32"/>
          <w:szCs w:val="32"/>
          <w:lang w:val="en-US"/>
        </w:rPr>
      </w:pPr>
      <w:r w:rsidRPr="00E5197E">
        <w:rPr>
          <w:rFonts w:ascii="Arial" w:hAnsi="Arial" w:cs="Arial"/>
        </w:rPr>
        <w:br w:type="page"/>
      </w:r>
    </w:p>
    <w:p w14:paraId="66EB3920" w14:textId="01B81E92" w:rsidR="000A67BA" w:rsidRPr="00E5197E" w:rsidRDefault="000A67BA" w:rsidP="00E5197E">
      <w:pPr>
        <w:pStyle w:val="Heading1"/>
        <w:numPr>
          <w:ilvl w:val="0"/>
          <w:numId w:val="12"/>
        </w:numPr>
        <w:spacing w:line="360" w:lineRule="auto"/>
        <w:rPr>
          <w:rFonts w:ascii="Arial" w:hAnsi="Arial" w:cs="Arial"/>
        </w:rPr>
      </w:pPr>
      <w:bookmarkStart w:id="17" w:name="_Toc530270598"/>
      <w:bookmarkStart w:id="18" w:name="_Toc530343672"/>
      <w:bookmarkStart w:id="19" w:name="_Toc530395211"/>
      <w:r w:rsidRPr="00E5197E">
        <w:rPr>
          <w:rFonts w:ascii="Arial" w:hAnsi="Arial" w:cs="Arial"/>
        </w:rPr>
        <w:lastRenderedPageBreak/>
        <w:t>Research Design</w:t>
      </w:r>
      <w:bookmarkEnd w:id="17"/>
      <w:bookmarkEnd w:id="18"/>
      <w:bookmarkEnd w:id="19"/>
    </w:p>
    <w:p w14:paraId="3DF0F028" w14:textId="092BC381" w:rsidR="00526294" w:rsidRPr="00E5197E" w:rsidRDefault="00EF08FF" w:rsidP="00E5197E">
      <w:pPr>
        <w:pStyle w:val="Heading2"/>
        <w:spacing w:line="360" w:lineRule="auto"/>
        <w:rPr>
          <w:rFonts w:ascii="Arial" w:hAnsi="Arial" w:cs="Arial"/>
        </w:rPr>
      </w:pPr>
      <w:bookmarkStart w:id="20" w:name="_Toc530270599"/>
      <w:bookmarkStart w:id="21" w:name="_Toc530343673"/>
      <w:bookmarkStart w:id="22" w:name="_Toc530395212"/>
      <w:r w:rsidRPr="00E5197E">
        <w:rPr>
          <w:rFonts w:ascii="Arial" w:hAnsi="Arial" w:cs="Arial"/>
        </w:rPr>
        <w:t xml:space="preserve">2.1 </w:t>
      </w:r>
      <w:r w:rsidR="00526294" w:rsidRPr="00E5197E">
        <w:rPr>
          <w:rFonts w:ascii="Arial" w:hAnsi="Arial" w:cs="Arial"/>
        </w:rPr>
        <w:t>Methodology</w:t>
      </w:r>
      <w:bookmarkEnd w:id="20"/>
      <w:bookmarkEnd w:id="21"/>
      <w:bookmarkEnd w:id="22"/>
    </w:p>
    <w:p w14:paraId="795FD13C" w14:textId="4489EF1E" w:rsidR="003F3CCD" w:rsidRPr="00E5197E" w:rsidRDefault="003F3CCD" w:rsidP="00E5197E">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According to</w:t>
      </w:r>
      <w:r w:rsidR="007B3E7F" w:rsidRPr="00E5197E">
        <w:rPr>
          <w:rFonts w:ascii="Arial" w:hAnsi="Arial" w:cs="Arial"/>
          <w:color w:val="000000" w:themeColor="text1"/>
          <w:sz w:val="24"/>
          <w:szCs w:val="24"/>
        </w:rPr>
        <w:t xml:space="preserve"> Wall (2007) r</w:t>
      </w:r>
      <w:r w:rsidRPr="00E5197E">
        <w:rPr>
          <w:rFonts w:ascii="Arial" w:hAnsi="Arial" w:cs="Arial"/>
          <w:color w:val="000000" w:themeColor="text1"/>
          <w:sz w:val="24"/>
          <w:szCs w:val="24"/>
        </w:rPr>
        <w:t>esearch consists of a course of actions that are undertake</w:t>
      </w:r>
      <w:r w:rsidR="00EE4662" w:rsidRPr="00E5197E">
        <w:rPr>
          <w:rFonts w:ascii="Arial" w:hAnsi="Arial" w:cs="Arial"/>
          <w:color w:val="000000" w:themeColor="text1"/>
          <w:sz w:val="24"/>
          <w:szCs w:val="24"/>
        </w:rPr>
        <w:t xml:space="preserve">n </w:t>
      </w:r>
      <w:r w:rsidRPr="00E5197E">
        <w:rPr>
          <w:rFonts w:ascii="Arial" w:hAnsi="Arial" w:cs="Arial"/>
          <w:color w:val="000000" w:themeColor="text1"/>
          <w:sz w:val="24"/>
          <w:szCs w:val="24"/>
        </w:rPr>
        <w:t>with the objective of understanding and identifying</w:t>
      </w:r>
      <w:r w:rsidR="00C6543E" w:rsidRPr="00E5197E">
        <w:rPr>
          <w:rFonts w:ascii="Arial" w:hAnsi="Arial" w:cs="Arial"/>
          <w:color w:val="000000" w:themeColor="text1"/>
          <w:sz w:val="24"/>
          <w:szCs w:val="24"/>
        </w:rPr>
        <w:t xml:space="preserve"> </w:t>
      </w:r>
      <w:r w:rsidRPr="00E5197E">
        <w:rPr>
          <w:rFonts w:ascii="Arial" w:hAnsi="Arial" w:cs="Arial"/>
          <w:color w:val="000000" w:themeColor="text1"/>
          <w:sz w:val="24"/>
          <w:szCs w:val="24"/>
        </w:rPr>
        <w:t xml:space="preserve">something new about a </w:t>
      </w:r>
      <w:r w:rsidR="00C6543E" w:rsidRPr="00E5197E">
        <w:rPr>
          <w:rFonts w:ascii="Arial" w:hAnsi="Arial" w:cs="Arial"/>
          <w:color w:val="000000" w:themeColor="text1"/>
          <w:sz w:val="24"/>
          <w:szCs w:val="24"/>
        </w:rPr>
        <w:t>specific topic</w:t>
      </w:r>
      <w:r w:rsidRPr="00E5197E">
        <w:rPr>
          <w:rFonts w:ascii="Arial" w:hAnsi="Arial" w:cs="Arial"/>
          <w:color w:val="000000" w:themeColor="text1"/>
          <w:sz w:val="24"/>
          <w:szCs w:val="24"/>
        </w:rPr>
        <w:t>, field, subject or discipline.</w:t>
      </w:r>
      <w:r w:rsidR="00EE4662" w:rsidRPr="00E5197E">
        <w:rPr>
          <w:rFonts w:ascii="Arial" w:hAnsi="Arial" w:cs="Arial"/>
          <w:color w:val="000000" w:themeColor="text1"/>
          <w:sz w:val="24"/>
          <w:szCs w:val="24"/>
        </w:rPr>
        <w:t xml:space="preserve"> This study intends to do that by investigating the responsibility of sports supplements being supplied to customers purchasing from eBay.</w:t>
      </w:r>
    </w:p>
    <w:p w14:paraId="20C1D6E7" w14:textId="1A888655" w:rsidR="003F3CCD" w:rsidRPr="00E5197E" w:rsidRDefault="007C6FD2" w:rsidP="00E5197E">
      <w:pPr>
        <w:shd w:val="clear" w:color="auto" w:fill="FFFFFF" w:themeFill="background1"/>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Bauman, et al., (2013) </w:t>
      </w:r>
      <w:r w:rsidR="003F3CCD" w:rsidRPr="00E5197E">
        <w:rPr>
          <w:rFonts w:ascii="Arial" w:hAnsi="Arial" w:cs="Arial"/>
          <w:color w:val="000000" w:themeColor="text1"/>
          <w:sz w:val="24"/>
          <w:szCs w:val="24"/>
        </w:rPr>
        <w:t xml:space="preserve">believes research has three purposes, this includes attaining knowledge on a specific subject, translating the findings, so they can be applied in practice, and informing policy. </w:t>
      </w:r>
    </w:p>
    <w:p w14:paraId="04C9698C" w14:textId="10E20598" w:rsidR="00E856DC" w:rsidRDefault="00BE62D5" w:rsidP="00E5197E">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 xml:space="preserve">According to </w:t>
      </w:r>
      <w:r w:rsidR="00526294" w:rsidRPr="00E5197E">
        <w:rPr>
          <w:rFonts w:ascii="Arial" w:hAnsi="Arial" w:cs="Arial"/>
          <w:color w:val="000000" w:themeColor="text1"/>
          <w:sz w:val="24"/>
          <w:szCs w:val="24"/>
        </w:rPr>
        <w:t>Saunders, et al</w:t>
      </w:r>
      <w:r w:rsidR="006A2A1F">
        <w:rPr>
          <w:rFonts w:ascii="Arial" w:hAnsi="Arial" w:cs="Arial"/>
          <w:color w:val="000000" w:themeColor="text1"/>
          <w:sz w:val="24"/>
          <w:szCs w:val="24"/>
        </w:rPr>
        <w:t>.</w:t>
      </w:r>
      <w:r w:rsidR="00BB67AC">
        <w:rPr>
          <w:rFonts w:ascii="Arial" w:hAnsi="Arial" w:cs="Arial"/>
          <w:color w:val="000000" w:themeColor="text1"/>
          <w:sz w:val="24"/>
          <w:szCs w:val="24"/>
        </w:rPr>
        <w:t>,</w:t>
      </w:r>
      <w:r w:rsidR="00526294" w:rsidRPr="00E5197E">
        <w:rPr>
          <w:rFonts w:ascii="Arial" w:hAnsi="Arial" w:cs="Arial"/>
          <w:color w:val="000000" w:themeColor="text1"/>
          <w:sz w:val="24"/>
          <w:szCs w:val="24"/>
        </w:rPr>
        <w:t xml:space="preserve"> (2007) </w:t>
      </w:r>
      <w:r w:rsidR="00AB2950" w:rsidRPr="00E5197E">
        <w:rPr>
          <w:rFonts w:ascii="Arial" w:hAnsi="Arial" w:cs="Arial"/>
          <w:color w:val="000000" w:themeColor="text1"/>
          <w:sz w:val="24"/>
          <w:szCs w:val="24"/>
        </w:rPr>
        <w:t>t</w:t>
      </w:r>
      <w:r w:rsidRPr="00E5197E">
        <w:rPr>
          <w:rFonts w:ascii="Arial" w:hAnsi="Arial" w:cs="Arial"/>
          <w:color w:val="000000" w:themeColor="text1"/>
          <w:sz w:val="24"/>
          <w:szCs w:val="24"/>
        </w:rPr>
        <w:t xml:space="preserve">he research process can be represented as an onion. </w:t>
      </w:r>
      <w:r w:rsidR="00E856DC">
        <w:rPr>
          <w:rFonts w:ascii="Arial" w:hAnsi="Arial" w:cs="Arial"/>
          <w:color w:val="000000" w:themeColor="text1"/>
          <w:sz w:val="24"/>
          <w:szCs w:val="24"/>
        </w:rPr>
        <w:t>Several layers and approaches are accessible and therefore should be utilised when conducting research.</w:t>
      </w:r>
    </w:p>
    <w:p w14:paraId="66619041" w14:textId="49FD5EE0" w:rsidR="00622EEC" w:rsidRDefault="00622EEC" w:rsidP="00E5197E">
      <w:pPr>
        <w:shd w:val="clear" w:color="auto" w:fill="FFFFFF" w:themeFill="background1"/>
        <w:spacing w:line="360" w:lineRule="auto"/>
        <w:rPr>
          <w:rFonts w:ascii="Arial" w:hAnsi="Arial" w:cs="Arial"/>
          <w:color w:val="000000" w:themeColor="text1"/>
          <w:sz w:val="24"/>
          <w:szCs w:val="24"/>
        </w:rPr>
      </w:pPr>
      <w:r>
        <w:rPr>
          <w:rFonts w:ascii="Arial" w:hAnsi="Arial" w:cs="Arial"/>
          <w:color w:val="000000" w:themeColor="text1"/>
          <w:sz w:val="24"/>
          <w:szCs w:val="24"/>
        </w:rPr>
        <w:t>Issues such as, research strategies and approaches are some issues that must be addressed before the central point and core of the onion (data collection and analysis)</w:t>
      </w:r>
      <w:r w:rsidR="00BB67AC">
        <w:rPr>
          <w:rFonts w:ascii="Arial" w:hAnsi="Arial" w:cs="Arial"/>
          <w:color w:val="000000" w:themeColor="text1"/>
          <w:sz w:val="24"/>
          <w:szCs w:val="24"/>
        </w:rPr>
        <w:t>.</w:t>
      </w:r>
      <w:r>
        <w:rPr>
          <w:rFonts w:ascii="Arial" w:hAnsi="Arial" w:cs="Arial"/>
          <w:color w:val="000000" w:themeColor="text1"/>
          <w:sz w:val="24"/>
          <w:szCs w:val="24"/>
        </w:rPr>
        <w:t xml:space="preserve"> </w:t>
      </w:r>
    </w:p>
    <w:p w14:paraId="0D392EED" w14:textId="70AE6E8A" w:rsidR="00BE62D5" w:rsidRPr="00E5197E" w:rsidRDefault="00BE62D5" w:rsidP="00E5197E">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 xml:space="preserve">Figure </w:t>
      </w:r>
      <w:r w:rsidR="00945DC0" w:rsidRPr="00E5197E">
        <w:rPr>
          <w:rFonts w:ascii="Arial" w:hAnsi="Arial" w:cs="Arial"/>
          <w:color w:val="000000" w:themeColor="text1"/>
          <w:sz w:val="24"/>
          <w:szCs w:val="24"/>
        </w:rPr>
        <w:t>2</w:t>
      </w:r>
      <w:r w:rsidRPr="00E5197E">
        <w:rPr>
          <w:rFonts w:ascii="Arial" w:hAnsi="Arial" w:cs="Arial"/>
          <w:color w:val="000000" w:themeColor="text1"/>
          <w:sz w:val="24"/>
          <w:szCs w:val="24"/>
        </w:rPr>
        <w:t xml:space="preserve"> illustrates the contents of the onion layers. The following subsections explain the contents of the </w:t>
      </w:r>
      <w:r w:rsidR="00643A0C" w:rsidRPr="00E5197E">
        <w:rPr>
          <w:rFonts w:ascii="Arial" w:hAnsi="Arial" w:cs="Arial"/>
          <w:color w:val="000000" w:themeColor="text1"/>
          <w:sz w:val="24"/>
          <w:szCs w:val="24"/>
        </w:rPr>
        <w:t>onion:</w:t>
      </w:r>
      <w:r w:rsidRPr="00E5197E">
        <w:rPr>
          <w:rFonts w:ascii="Arial" w:hAnsi="Arial" w:cs="Arial"/>
          <w:color w:val="000000" w:themeColor="text1"/>
          <w:sz w:val="24"/>
          <w:szCs w:val="24"/>
        </w:rPr>
        <w:t xml:space="preserve"> philosophies, approaches, strategies, choice, time horizons, and techniques and procedures</w:t>
      </w:r>
      <w:r w:rsidR="00545270" w:rsidRPr="00E5197E">
        <w:rPr>
          <w:rFonts w:ascii="Arial" w:hAnsi="Arial" w:cs="Arial"/>
          <w:color w:val="000000" w:themeColor="text1"/>
          <w:sz w:val="24"/>
          <w:szCs w:val="24"/>
        </w:rPr>
        <w:t xml:space="preserve">. To successfully obtain the objectives presented in the research question, a systematic route will be applied using the layers illustrated in figure </w:t>
      </w:r>
      <w:r w:rsidR="00945DC0" w:rsidRPr="00E5197E">
        <w:rPr>
          <w:rFonts w:ascii="Arial" w:hAnsi="Arial" w:cs="Arial"/>
          <w:color w:val="000000" w:themeColor="text1"/>
          <w:sz w:val="24"/>
          <w:szCs w:val="24"/>
        </w:rPr>
        <w:t>2</w:t>
      </w:r>
      <w:r w:rsidR="00545270" w:rsidRPr="00E5197E">
        <w:rPr>
          <w:rFonts w:ascii="Arial" w:hAnsi="Arial" w:cs="Arial"/>
          <w:color w:val="000000" w:themeColor="text1"/>
          <w:sz w:val="24"/>
          <w:szCs w:val="24"/>
        </w:rPr>
        <w:t>.</w:t>
      </w:r>
    </w:p>
    <w:p w14:paraId="508C228F" w14:textId="4B1337E9" w:rsidR="00945DC0" w:rsidRPr="00E5197E" w:rsidRDefault="00945DC0" w:rsidP="00E5197E">
      <w:pPr>
        <w:pStyle w:val="Caption"/>
        <w:spacing w:line="360" w:lineRule="auto"/>
        <w:rPr>
          <w:rFonts w:ascii="Arial" w:hAnsi="Arial" w:cs="Arial"/>
          <w:color w:val="000000" w:themeColor="text1"/>
          <w:sz w:val="24"/>
          <w:szCs w:val="24"/>
        </w:rPr>
      </w:pPr>
      <w:bookmarkStart w:id="23" w:name="_Toc530270827"/>
      <w:bookmarkStart w:id="24" w:name="_Toc530342589"/>
      <w:r w:rsidRPr="00E5197E">
        <w:rPr>
          <w:rFonts w:ascii="Arial" w:hAnsi="Arial" w:cs="Arial"/>
          <w:noProof/>
        </w:rPr>
        <w:lastRenderedPageBreak/>
        <w:drawing>
          <wp:inline distT="0" distB="0" distL="0" distR="0" wp14:anchorId="7F366786" wp14:editId="7C94B686">
            <wp:extent cx="5731510" cy="2872498"/>
            <wp:effectExtent l="0" t="0" r="2540" b="4445"/>
            <wp:docPr id="2" name="Picture 2" descr="Image result for 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research on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872498"/>
                    </a:xfrm>
                    <a:prstGeom prst="rect">
                      <a:avLst/>
                    </a:prstGeom>
                    <a:noFill/>
                    <a:ln>
                      <a:noFill/>
                    </a:ln>
                  </pic:spPr>
                </pic:pic>
              </a:graphicData>
            </a:graphic>
          </wp:inline>
        </w:drawing>
      </w:r>
      <w:r w:rsidR="00D16C56" w:rsidRPr="00E5197E">
        <w:rPr>
          <w:rFonts w:ascii="Arial" w:hAnsi="Arial" w:cs="Arial"/>
        </w:rPr>
        <w:t xml:space="preserve">Figure </w:t>
      </w:r>
      <w:r w:rsidR="00D16C56" w:rsidRPr="00E5197E">
        <w:rPr>
          <w:rFonts w:ascii="Arial" w:hAnsi="Arial" w:cs="Arial"/>
        </w:rPr>
        <w:fldChar w:fldCharType="begin"/>
      </w:r>
      <w:r w:rsidR="00D16C56" w:rsidRPr="00E5197E">
        <w:rPr>
          <w:rFonts w:ascii="Arial" w:hAnsi="Arial" w:cs="Arial"/>
        </w:rPr>
        <w:instrText xml:space="preserve"> SEQ Figure \* ARABIC </w:instrText>
      </w:r>
      <w:r w:rsidR="00D16C56" w:rsidRPr="00E5197E">
        <w:rPr>
          <w:rFonts w:ascii="Arial" w:hAnsi="Arial" w:cs="Arial"/>
        </w:rPr>
        <w:fldChar w:fldCharType="separate"/>
      </w:r>
      <w:r w:rsidR="00641B90">
        <w:rPr>
          <w:rFonts w:ascii="Arial" w:hAnsi="Arial" w:cs="Arial"/>
          <w:noProof/>
        </w:rPr>
        <w:t>2</w:t>
      </w:r>
      <w:r w:rsidR="00D16C56" w:rsidRPr="00E5197E">
        <w:rPr>
          <w:rFonts w:ascii="Arial" w:hAnsi="Arial" w:cs="Arial"/>
        </w:rPr>
        <w:fldChar w:fldCharType="end"/>
      </w:r>
      <w:r w:rsidR="00D16C56" w:rsidRPr="00E5197E">
        <w:rPr>
          <w:rFonts w:ascii="Arial" w:hAnsi="Arial" w:cs="Arial"/>
        </w:rPr>
        <w:t>: Research Onion by Saunders (2009, p.108)</w:t>
      </w:r>
      <w:bookmarkEnd w:id="23"/>
      <w:bookmarkEnd w:id="24"/>
    </w:p>
    <w:p w14:paraId="7D75B320" w14:textId="51508731" w:rsidR="000A67BA" w:rsidRPr="00E5197E" w:rsidRDefault="00EF08FF" w:rsidP="00E5197E">
      <w:pPr>
        <w:pStyle w:val="Heading2"/>
        <w:spacing w:line="360" w:lineRule="auto"/>
        <w:rPr>
          <w:rFonts w:ascii="Arial" w:hAnsi="Arial" w:cs="Arial"/>
        </w:rPr>
      </w:pPr>
      <w:bookmarkStart w:id="25" w:name="_Toc530270600"/>
      <w:bookmarkStart w:id="26" w:name="_Toc530343674"/>
      <w:bookmarkStart w:id="27" w:name="_Toc530395213"/>
      <w:r w:rsidRPr="00E5197E">
        <w:rPr>
          <w:rFonts w:ascii="Arial" w:hAnsi="Arial" w:cs="Arial"/>
        </w:rPr>
        <w:t xml:space="preserve">2.2 </w:t>
      </w:r>
      <w:r w:rsidR="000A67BA" w:rsidRPr="00E5197E">
        <w:rPr>
          <w:rFonts w:ascii="Arial" w:hAnsi="Arial" w:cs="Arial"/>
        </w:rPr>
        <w:t>Research Philosophies</w:t>
      </w:r>
      <w:bookmarkEnd w:id="25"/>
      <w:bookmarkEnd w:id="26"/>
      <w:bookmarkEnd w:id="27"/>
    </w:p>
    <w:p w14:paraId="72D97E41" w14:textId="6D742866" w:rsidR="00BE087F" w:rsidRPr="00E5197E" w:rsidRDefault="00E126F3" w:rsidP="004D3EA6">
      <w:pPr>
        <w:shd w:val="clear" w:color="auto" w:fill="FFFFFF" w:themeFill="background1"/>
        <w:spacing w:line="360" w:lineRule="auto"/>
        <w:jc w:val="both"/>
        <w:rPr>
          <w:rFonts w:ascii="Arial" w:hAnsi="Arial" w:cs="Arial"/>
          <w:color w:val="000000" w:themeColor="text1"/>
          <w:sz w:val="24"/>
          <w:szCs w:val="24"/>
          <w:shd w:val="clear" w:color="auto" w:fill="FFFFFF"/>
        </w:rPr>
      </w:pPr>
      <w:r w:rsidRPr="00E5197E">
        <w:rPr>
          <w:rFonts w:ascii="Arial" w:hAnsi="Arial" w:cs="Arial"/>
          <w:color w:val="000000" w:themeColor="text1"/>
          <w:sz w:val="24"/>
          <w:szCs w:val="24"/>
        </w:rPr>
        <w:t xml:space="preserve">Saunders, et al., (2007) proposes the two key philosophies involved in the </w:t>
      </w:r>
      <w:r w:rsidR="00680DF2" w:rsidRPr="00E5197E">
        <w:rPr>
          <w:rFonts w:ascii="Arial" w:hAnsi="Arial" w:cs="Arial"/>
          <w:color w:val="000000" w:themeColor="text1"/>
          <w:sz w:val="24"/>
          <w:szCs w:val="24"/>
        </w:rPr>
        <w:t xml:space="preserve">research </w:t>
      </w:r>
      <w:r w:rsidRPr="00E5197E">
        <w:rPr>
          <w:rFonts w:ascii="Arial" w:hAnsi="Arial" w:cs="Arial"/>
          <w:color w:val="000000" w:themeColor="text1"/>
          <w:sz w:val="24"/>
          <w:szCs w:val="24"/>
        </w:rPr>
        <w:t xml:space="preserve">are interpretivism and positivism. </w:t>
      </w:r>
      <w:r w:rsidR="001E76BD" w:rsidRPr="00E5197E">
        <w:rPr>
          <w:rFonts w:ascii="Arial" w:hAnsi="Arial" w:cs="Arial"/>
          <w:color w:val="000000" w:themeColor="text1"/>
          <w:sz w:val="24"/>
          <w:szCs w:val="24"/>
          <w:shd w:val="clear" w:color="auto" w:fill="FFFFFF"/>
        </w:rPr>
        <w:t xml:space="preserve">As a philosophy, positivism </w:t>
      </w:r>
      <w:r w:rsidR="00862AF6">
        <w:rPr>
          <w:rFonts w:ascii="Arial" w:hAnsi="Arial" w:cs="Arial"/>
          <w:color w:val="000000" w:themeColor="text1"/>
          <w:sz w:val="24"/>
          <w:szCs w:val="24"/>
          <w:shd w:val="clear" w:color="auto" w:fill="FFFFFF"/>
        </w:rPr>
        <w:t>is only concerned with “factual” knowledge, which is obtained through observation.</w:t>
      </w:r>
      <w:r w:rsidR="00740DDC">
        <w:rPr>
          <w:rFonts w:ascii="Arial" w:hAnsi="Arial" w:cs="Arial"/>
          <w:color w:val="000000" w:themeColor="text1"/>
          <w:sz w:val="24"/>
          <w:szCs w:val="24"/>
          <w:shd w:val="clear" w:color="auto" w:fill="FFFFFF"/>
        </w:rPr>
        <w:t xml:space="preserve"> P</w:t>
      </w:r>
      <w:r w:rsidR="005814B3" w:rsidRPr="00E5197E">
        <w:rPr>
          <w:rFonts w:ascii="Arial" w:hAnsi="Arial" w:cs="Arial"/>
          <w:color w:val="000000" w:themeColor="text1"/>
          <w:sz w:val="24"/>
          <w:szCs w:val="24"/>
          <w:shd w:val="clear" w:color="auto" w:fill="FFFFFF"/>
        </w:rPr>
        <w:t xml:space="preserve">ositivism studies the role of the researcher </w:t>
      </w:r>
      <w:r w:rsidR="00740DDC">
        <w:rPr>
          <w:rFonts w:ascii="Arial" w:hAnsi="Arial" w:cs="Arial"/>
          <w:color w:val="000000" w:themeColor="text1"/>
          <w:sz w:val="24"/>
          <w:szCs w:val="24"/>
          <w:shd w:val="clear" w:color="auto" w:fill="FFFFFF"/>
        </w:rPr>
        <w:t xml:space="preserve">and </w:t>
      </w:r>
      <w:r w:rsidR="005814B3" w:rsidRPr="00E5197E">
        <w:rPr>
          <w:rFonts w:ascii="Arial" w:hAnsi="Arial" w:cs="Arial"/>
          <w:color w:val="000000" w:themeColor="text1"/>
          <w:sz w:val="24"/>
          <w:szCs w:val="24"/>
          <w:shd w:val="clear" w:color="auto" w:fill="FFFFFF"/>
        </w:rPr>
        <w:t>is limited to </w:t>
      </w:r>
      <w:hyperlink r:id="rId14" w:history="1">
        <w:r w:rsidR="005814B3" w:rsidRPr="00E5197E">
          <w:rPr>
            <w:rFonts w:ascii="Arial" w:hAnsi="Arial" w:cs="Arial"/>
            <w:color w:val="000000" w:themeColor="text1"/>
            <w:sz w:val="24"/>
            <w:szCs w:val="24"/>
            <w:bdr w:val="none" w:sz="0" w:space="0" w:color="auto" w:frame="1"/>
            <w:shd w:val="clear" w:color="auto" w:fill="FFFFFF"/>
          </w:rPr>
          <w:t>data collection</w:t>
        </w:r>
      </w:hyperlink>
      <w:r w:rsidR="005814B3" w:rsidRPr="00E5197E">
        <w:rPr>
          <w:rFonts w:ascii="Arial" w:hAnsi="Arial" w:cs="Arial"/>
          <w:color w:val="000000" w:themeColor="text1"/>
          <w:sz w:val="24"/>
          <w:szCs w:val="24"/>
          <w:shd w:val="clear" w:color="auto" w:fill="FFFFFF"/>
        </w:rPr>
        <w:t> and </w:t>
      </w:r>
      <w:hyperlink r:id="rId15" w:history="1">
        <w:r w:rsidR="005814B3" w:rsidRPr="00E5197E">
          <w:rPr>
            <w:rFonts w:ascii="Arial" w:hAnsi="Arial" w:cs="Arial"/>
            <w:color w:val="000000" w:themeColor="text1"/>
            <w:sz w:val="24"/>
            <w:szCs w:val="24"/>
            <w:bdr w:val="none" w:sz="0" w:space="0" w:color="auto" w:frame="1"/>
            <w:shd w:val="clear" w:color="auto" w:fill="FFFFFF"/>
          </w:rPr>
          <w:t>interpretation</w:t>
        </w:r>
      </w:hyperlink>
      <w:r w:rsidR="005814B3" w:rsidRPr="00E5197E">
        <w:rPr>
          <w:rFonts w:ascii="Arial" w:hAnsi="Arial" w:cs="Arial"/>
          <w:color w:val="000000" w:themeColor="text1"/>
          <w:sz w:val="24"/>
          <w:szCs w:val="24"/>
          <w:shd w:val="clear" w:color="auto" w:fill="FFFFFF"/>
        </w:rPr>
        <w:t>  in an objective way.</w:t>
      </w:r>
      <w:r w:rsidR="00831162" w:rsidRPr="00E5197E">
        <w:rPr>
          <w:rFonts w:ascii="Arial" w:hAnsi="Arial" w:cs="Arial"/>
          <w:color w:val="000000" w:themeColor="text1"/>
          <w:sz w:val="24"/>
          <w:szCs w:val="24"/>
          <w:shd w:val="clear" w:color="auto" w:fill="FFFFFF"/>
        </w:rPr>
        <w:t xml:space="preserve"> </w:t>
      </w:r>
    </w:p>
    <w:p w14:paraId="3FC592E9" w14:textId="144CCFFE" w:rsidR="00AB0B2E" w:rsidRPr="00E5197E" w:rsidRDefault="00BE087F" w:rsidP="004D3EA6">
      <w:pPr>
        <w:shd w:val="clear" w:color="auto" w:fill="FFFFFF" w:themeFill="background1"/>
        <w:spacing w:line="360" w:lineRule="auto"/>
        <w:jc w:val="both"/>
        <w:rPr>
          <w:rFonts w:ascii="Arial" w:hAnsi="Arial" w:cs="Arial"/>
          <w:color w:val="000000" w:themeColor="text1"/>
          <w:sz w:val="24"/>
          <w:szCs w:val="24"/>
        </w:rPr>
      </w:pPr>
      <w:r w:rsidRPr="00E5197E">
        <w:rPr>
          <w:rFonts w:ascii="Arial" w:hAnsi="Arial" w:cs="Arial"/>
          <w:color w:val="000000" w:themeColor="text1"/>
          <w:sz w:val="24"/>
          <w:szCs w:val="24"/>
        </w:rPr>
        <w:t>The Philosophy applicable for the purpose of research is mainly positivism, and in order to attain the research objectives presented in the research question</w:t>
      </w:r>
      <w:r w:rsidR="009D0D02" w:rsidRPr="00E5197E">
        <w:rPr>
          <w:rFonts w:ascii="Arial" w:hAnsi="Arial" w:cs="Arial"/>
          <w:color w:val="000000" w:themeColor="text1"/>
          <w:sz w:val="24"/>
          <w:szCs w:val="24"/>
        </w:rPr>
        <w:t xml:space="preserve">, </w:t>
      </w:r>
      <w:r w:rsidRPr="00E5197E">
        <w:rPr>
          <w:rFonts w:ascii="Arial" w:hAnsi="Arial" w:cs="Arial"/>
          <w:color w:val="000000" w:themeColor="text1"/>
          <w:sz w:val="24"/>
          <w:szCs w:val="24"/>
        </w:rPr>
        <w:t>research</w:t>
      </w:r>
      <w:r w:rsidR="005814B3" w:rsidRPr="00E5197E">
        <w:rPr>
          <w:rFonts w:ascii="Arial" w:hAnsi="Arial" w:cs="Arial"/>
          <w:color w:val="000000" w:themeColor="text1"/>
          <w:sz w:val="24"/>
          <w:szCs w:val="24"/>
          <w:shd w:val="clear" w:color="auto" w:fill="FFFFFF"/>
        </w:rPr>
        <w:t xml:space="preserve"> findings</w:t>
      </w:r>
      <w:r w:rsidR="00831162" w:rsidRPr="00E5197E">
        <w:rPr>
          <w:rFonts w:ascii="Arial" w:hAnsi="Arial" w:cs="Arial"/>
          <w:color w:val="000000" w:themeColor="text1"/>
          <w:sz w:val="24"/>
          <w:szCs w:val="24"/>
          <w:shd w:val="clear" w:color="auto" w:fill="FFFFFF"/>
        </w:rPr>
        <w:t xml:space="preserve"> will be </w:t>
      </w:r>
      <w:r w:rsidR="005814B3" w:rsidRPr="00E5197E">
        <w:rPr>
          <w:rFonts w:ascii="Arial" w:hAnsi="Arial" w:cs="Arial"/>
          <w:color w:val="000000" w:themeColor="text1"/>
          <w:sz w:val="24"/>
          <w:szCs w:val="24"/>
          <w:shd w:val="clear" w:color="auto" w:fill="FFFFFF"/>
        </w:rPr>
        <w:t>observable and quantifiable</w:t>
      </w:r>
      <w:r w:rsidR="00831162" w:rsidRPr="00E5197E">
        <w:rPr>
          <w:rFonts w:ascii="Arial" w:hAnsi="Arial" w:cs="Arial"/>
          <w:color w:val="000000" w:themeColor="text1"/>
          <w:sz w:val="24"/>
          <w:szCs w:val="24"/>
          <w:shd w:val="clear" w:color="auto" w:fill="FFFFFF"/>
        </w:rPr>
        <w:t>, through the use of surveys</w:t>
      </w:r>
      <w:r w:rsidR="005814B3" w:rsidRPr="00E5197E">
        <w:rPr>
          <w:rFonts w:ascii="Arial" w:hAnsi="Arial" w:cs="Arial"/>
          <w:color w:val="000000" w:themeColor="text1"/>
          <w:sz w:val="24"/>
          <w:szCs w:val="24"/>
          <w:shd w:val="clear" w:color="auto" w:fill="FFFFFF"/>
        </w:rPr>
        <w:t xml:space="preserve">. </w:t>
      </w:r>
      <w:r w:rsidR="001E76BD" w:rsidRPr="00E5197E">
        <w:rPr>
          <w:rFonts w:ascii="Arial" w:hAnsi="Arial" w:cs="Arial"/>
          <w:color w:val="000000" w:themeColor="text1"/>
          <w:sz w:val="24"/>
          <w:szCs w:val="24"/>
          <w:shd w:val="clear" w:color="auto" w:fill="FFFFFF"/>
        </w:rPr>
        <w:t>Interpretivism comprises</w:t>
      </w:r>
      <w:r w:rsidR="00740DDC">
        <w:rPr>
          <w:rFonts w:ascii="Arial" w:hAnsi="Arial" w:cs="Arial"/>
          <w:color w:val="000000" w:themeColor="text1"/>
          <w:sz w:val="24"/>
          <w:szCs w:val="24"/>
          <w:shd w:val="clear" w:color="auto" w:fill="FFFFFF"/>
        </w:rPr>
        <w:t xml:space="preserve"> of</w:t>
      </w:r>
      <w:r w:rsidR="001E76BD" w:rsidRPr="00E5197E">
        <w:rPr>
          <w:rFonts w:ascii="Arial" w:hAnsi="Arial" w:cs="Arial"/>
          <w:color w:val="000000" w:themeColor="text1"/>
          <w:sz w:val="24"/>
          <w:szCs w:val="24"/>
          <w:shd w:val="clear" w:color="auto" w:fill="FFFFFF"/>
        </w:rPr>
        <w:t xml:space="preserve"> the </w:t>
      </w:r>
      <w:r w:rsidR="004D3EA6" w:rsidRPr="00E5197E">
        <w:rPr>
          <w:rFonts w:ascii="Arial" w:hAnsi="Arial" w:cs="Arial"/>
          <w:color w:val="000000" w:themeColor="text1"/>
          <w:sz w:val="24"/>
          <w:szCs w:val="24"/>
          <w:shd w:val="clear" w:color="auto" w:fill="FFFFFF"/>
        </w:rPr>
        <w:t>research</w:t>
      </w:r>
      <w:r w:rsidR="004D3EA6">
        <w:rPr>
          <w:rFonts w:ascii="Arial" w:hAnsi="Arial" w:cs="Arial"/>
          <w:color w:val="000000" w:themeColor="text1"/>
          <w:sz w:val="24"/>
          <w:szCs w:val="24"/>
          <w:shd w:val="clear" w:color="auto" w:fill="FFFFFF"/>
        </w:rPr>
        <w:t>er’s</w:t>
      </w:r>
      <w:r w:rsidR="001E76BD" w:rsidRPr="00E5197E">
        <w:rPr>
          <w:rFonts w:ascii="Arial" w:hAnsi="Arial" w:cs="Arial"/>
          <w:color w:val="000000" w:themeColor="text1"/>
          <w:sz w:val="24"/>
          <w:szCs w:val="24"/>
          <w:shd w:val="clear" w:color="auto" w:fill="FFFFFF"/>
        </w:rPr>
        <w:t xml:space="preserve"> </w:t>
      </w:r>
      <w:r w:rsidR="00740DDC" w:rsidRPr="00E5197E">
        <w:rPr>
          <w:rFonts w:ascii="Arial" w:hAnsi="Arial" w:cs="Arial"/>
          <w:color w:val="000000" w:themeColor="text1"/>
          <w:sz w:val="24"/>
          <w:szCs w:val="24"/>
          <w:shd w:val="clear" w:color="auto" w:fill="FFFFFF"/>
        </w:rPr>
        <w:t>interpre</w:t>
      </w:r>
      <w:r w:rsidR="00740DDC">
        <w:rPr>
          <w:rFonts w:ascii="Arial" w:hAnsi="Arial" w:cs="Arial"/>
          <w:color w:val="000000" w:themeColor="text1"/>
          <w:sz w:val="24"/>
          <w:szCs w:val="24"/>
          <w:shd w:val="clear" w:color="auto" w:fill="FFFFFF"/>
        </w:rPr>
        <w:t>tation</w:t>
      </w:r>
      <w:r w:rsidR="001E76BD" w:rsidRPr="00E5197E">
        <w:rPr>
          <w:rFonts w:ascii="Arial" w:hAnsi="Arial" w:cs="Arial"/>
          <w:color w:val="000000" w:themeColor="text1"/>
          <w:sz w:val="24"/>
          <w:szCs w:val="24"/>
          <w:shd w:val="clear" w:color="auto" w:fill="FFFFFF"/>
        </w:rPr>
        <w:t xml:space="preserve"> on elements of the study </w:t>
      </w:r>
      <w:sdt>
        <w:sdtPr>
          <w:rPr>
            <w:rFonts w:ascii="Arial" w:hAnsi="Arial" w:cs="Arial"/>
            <w:color w:val="000000" w:themeColor="text1"/>
            <w:sz w:val="24"/>
            <w:szCs w:val="24"/>
            <w:shd w:val="clear" w:color="auto" w:fill="FFFFFF"/>
          </w:rPr>
          <w:id w:val="-208105695"/>
          <w:citation/>
        </w:sdtPr>
        <w:sdtContent>
          <w:r w:rsidR="001E76BD" w:rsidRPr="00E5197E">
            <w:rPr>
              <w:rFonts w:ascii="Arial" w:hAnsi="Arial" w:cs="Arial"/>
              <w:color w:val="000000" w:themeColor="text1"/>
              <w:sz w:val="24"/>
              <w:szCs w:val="24"/>
              <w:shd w:val="clear" w:color="auto" w:fill="FFFFFF"/>
            </w:rPr>
            <w:fldChar w:fldCharType="begin"/>
          </w:r>
          <w:r w:rsidR="001E76BD" w:rsidRPr="00E5197E">
            <w:rPr>
              <w:rFonts w:ascii="Arial" w:hAnsi="Arial" w:cs="Arial"/>
              <w:color w:val="000000" w:themeColor="text1"/>
              <w:sz w:val="24"/>
              <w:szCs w:val="24"/>
              <w:shd w:val="clear" w:color="auto" w:fill="FFFFFF"/>
            </w:rPr>
            <w:instrText xml:space="preserve"> CITATION Mye08 \l 2057 </w:instrText>
          </w:r>
          <w:r w:rsidR="001E76BD" w:rsidRPr="00E5197E">
            <w:rPr>
              <w:rFonts w:ascii="Arial" w:hAnsi="Arial" w:cs="Arial"/>
              <w:color w:val="000000" w:themeColor="text1"/>
              <w:sz w:val="24"/>
              <w:szCs w:val="24"/>
              <w:shd w:val="clear" w:color="auto" w:fill="FFFFFF"/>
            </w:rPr>
            <w:fldChar w:fldCharType="separate"/>
          </w:r>
          <w:r w:rsidR="001E76BD" w:rsidRPr="00E5197E">
            <w:rPr>
              <w:rFonts w:ascii="Arial" w:hAnsi="Arial" w:cs="Arial"/>
              <w:noProof/>
              <w:color w:val="000000" w:themeColor="text1"/>
              <w:sz w:val="24"/>
              <w:szCs w:val="24"/>
              <w:shd w:val="clear" w:color="auto" w:fill="FFFFFF"/>
            </w:rPr>
            <w:t>(Myers, 2008)</w:t>
          </w:r>
          <w:r w:rsidR="001E76BD" w:rsidRPr="00E5197E">
            <w:rPr>
              <w:rFonts w:ascii="Arial" w:hAnsi="Arial" w:cs="Arial"/>
              <w:color w:val="000000" w:themeColor="text1"/>
              <w:sz w:val="24"/>
              <w:szCs w:val="24"/>
              <w:shd w:val="clear" w:color="auto" w:fill="FFFFFF"/>
            </w:rPr>
            <w:fldChar w:fldCharType="end"/>
          </w:r>
        </w:sdtContent>
      </w:sdt>
      <w:r w:rsidR="001E76BD" w:rsidRPr="00E5197E">
        <w:rPr>
          <w:rFonts w:ascii="Arial" w:hAnsi="Arial" w:cs="Arial"/>
          <w:color w:val="000000" w:themeColor="text1"/>
          <w:sz w:val="24"/>
          <w:szCs w:val="24"/>
          <w:shd w:val="clear" w:color="auto" w:fill="FFFFFF"/>
        </w:rPr>
        <w:t xml:space="preserve">. </w:t>
      </w:r>
      <w:r w:rsidR="00643A0C" w:rsidRPr="00E5197E">
        <w:rPr>
          <w:rFonts w:ascii="Arial" w:hAnsi="Arial" w:cs="Arial"/>
          <w:color w:val="000000" w:themeColor="text1"/>
          <w:sz w:val="24"/>
          <w:szCs w:val="24"/>
          <w:shd w:val="clear" w:color="auto" w:fill="FFFFFF"/>
        </w:rPr>
        <w:t>Therefore,</w:t>
      </w:r>
      <w:r w:rsidR="001E76BD" w:rsidRPr="00E5197E">
        <w:rPr>
          <w:rFonts w:ascii="Arial" w:hAnsi="Arial" w:cs="Arial"/>
          <w:color w:val="000000" w:themeColor="text1"/>
          <w:sz w:val="24"/>
          <w:szCs w:val="24"/>
          <w:shd w:val="clear" w:color="auto" w:fill="FFFFFF"/>
        </w:rPr>
        <w:t xml:space="preserve"> interpretivism incorporates human interest into a study.</w:t>
      </w:r>
    </w:p>
    <w:p w14:paraId="3C566468" w14:textId="344546BD" w:rsidR="0000580D" w:rsidRPr="00E5197E" w:rsidRDefault="00AB0B2E" w:rsidP="004D3EA6">
      <w:pPr>
        <w:shd w:val="clear" w:color="auto" w:fill="FFFFFF" w:themeFill="background1"/>
        <w:spacing w:line="360" w:lineRule="auto"/>
        <w:jc w:val="both"/>
        <w:rPr>
          <w:rFonts w:ascii="Arial" w:hAnsi="Arial" w:cs="Arial"/>
          <w:color w:val="000000" w:themeColor="text1"/>
          <w:sz w:val="24"/>
          <w:szCs w:val="24"/>
          <w:shd w:val="clear" w:color="auto" w:fill="FFFFFF"/>
        </w:rPr>
      </w:pPr>
      <w:r w:rsidRPr="00E5197E">
        <w:rPr>
          <w:rFonts w:ascii="Arial" w:hAnsi="Arial" w:cs="Arial"/>
          <w:color w:val="000000" w:themeColor="text1"/>
          <w:sz w:val="24"/>
          <w:szCs w:val="24"/>
          <w:shd w:val="clear" w:color="auto" w:fill="FFFFFF"/>
        </w:rPr>
        <w:t>There will also be components of interpretivism implemented which will</w:t>
      </w:r>
      <w:r w:rsidR="00572FF6" w:rsidRPr="00E5197E">
        <w:rPr>
          <w:rFonts w:ascii="Arial" w:hAnsi="Arial" w:cs="Arial"/>
          <w:color w:val="000000" w:themeColor="text1"/>
          <w:sz w:val="24"/>
          <w:szCs w:val="24"/>
          <w:shd w:val="clear" w:color="auto" w:fill="FFFFFF"/>
        </w:rPr>
        <w:t xml:space="preserve"> </w:t>
      </w:r>
      <w:r w:rsidR="0000580D" w:rsidRPr="00E5197E">
        <w:rPr>
          <w:rFonts w:ascii="Arial" w:hAnsi="Arial" w:cs="Arial"/>
          <w:color w:val="000000" w:themeColor="text1"/>
          <w:sz w:val="24"/>
          <w:szCs w:val="24"/>
          <w:shd w:val="clear" w:color="auto" w:fill="FFFFFF"/>
        </w:rPr>
        <w:t xml:space="preserve">provide recommendations, in to how the challenge’s facing sports supplement </w:t>
      </w:r>
      <w:r w:rsidR="0025173F" w:rsidRPr="00E5197E">
        <w:rPr>
          <w:rFonts w:ascii="Arial" w:hAnsi="Arial" w:cs="Arial"/>
          <w:color w:val="000000" w:themeColor="text1"/>
          <w:sz w:val="24"/>
          <w:szCs w:val="24"/>
          <w:shd w:val="clear" w:color="auto" w:fill="FFFFFF"/>
        </w:rPr>
        <w:t xml:space="preserve">regulations </w:t>
      </w:r>
      <w:r w:rsidR="0000580D" w:rsidRPr="00E5197E">
        <w:rPr>
          <w:rFonts w:ascii="Arial" w:hAnsi="Arial" w:cs="Arial"/>
          <w:color w:val="000000" w:themeColor="text1"/>
          <w:sz w:val="24"/>
          <w:szCs w:val="24"/>
          <w:shd w:val="clear" w:color="auto" w:fill="FFFFFF"/>
        </w:rPr>
        <w:t>on eBay can be resolved</w:t>
      </w:r>
    </w:p>
    <w:p w14:paraId="6FBC0F83" w14:textId="0151BD2E" w:rsidR="00100CB3" w:rsidRPr="00E5197E" w:rsidRDefault="000232B5" w:rsidP="004D3EA6">
      <w:pPr>
        <w:shd w:val="clear" w:color="auto" w:fill="FFFFFF" w:themeFill="background1"/>
        <w:spacing w:line="360" w:lineRule="auto"/>
        <w:jc w:val="both"/>
        <w:rPr>
          <w:rFonts w:ascii="Arial" w:hAnsi="Arial" w:cs="Arial"/>
          <w:color w:val="000000" w:themeColor="text1"/>
          <w:sz w:val="24"/>
          <w:szCs w:val="24"/>
          <w:shd w:val="clear" w:color="auto" w:fill="FFFFFF"/>
        </w:rPr>
      </w:pPr>
      <w:r w:rsidRPr="00E5197E">
        <w:rPr>
          <w:rFonts w:ascii="Arial" w:hAnsi="Arial" w:cs="Arial"/>
          <w:color w:val="000000" w:themeColor="text1"/>
          <w:sz w:val="24"/>
          <w:szCs w:val="24"/>
          <w:shd w:val="clear" w:color="auto" w:fill="FFFFFF"/>
        </w:rPr>
        <w:t>Extensive</w:t>
      </w:r>
      <w:r w:rsidR="00100CB3" w:rsidRPr="00E5197E">
        <w:rPr>
          <w:rFonts w:ascii="Arial" w:hAnsi="Arial" w:cs="Arial"/>
          <w:color w:val="000000" w:themeColor="text1"/>
          <w:sz w:val="24"/>
          <w:szCs w:val="24"/>
          <w:shd w:val="clear" w:color="auto" w:fill="FFFFFF"/>
        </w:rPr>
        <w:t xml:space="preserve"> qualitative data will be attained through a content analysis. Due to the fact, positivism and components of interpretivism are integrated in the research philosophy, it is more suitable to define the philosophy as </w:t>
      </w:r>
      <w:r w:rsidRPr="00E5197E">
        <w:rPr>
          <w:rFonts w:ascii="Arial" w:hAnsi="Arial" w:cs="Arial"/>
          <w:color w:val="000000" w:themeColor="text1"/>
          <w:sz w:val="24"/>
          <w:szCs w:val="24"/>
          <w:shd w:val="clear" w:color="auto" w:fill="FFFFFF"/>
        </w:rPr>
        <w:t>pragmatism</w:t>
      </w:r>
      <w:r w:rsidR="003179F3" w:rsidRPr="00E5197E">
        <w:rPr>
          <w:rFonts w:ascii="Arial" w:hAnsi="Arial" w:cs="Arial"/>
          <w:color w:val="000000" w:themeColor="text1"/>
          <w:sz w:val="24"/>
          <w:szCs w:val="24"/>
          <w:shd w:val="clear" w:color="auto" w:fill="FFFFFF"/>
        </w:rPr>
        <w:t>.</w:t>
      </w:r>
    </w:p>
    <w:p w14:paraId="29755008" w14:textId="64BE39EB" w:rsidR="0072129E" w:rsidRPr="00E5197E" w:rsidRDefault="00EF08FF" w:rsidP="00E5197E">
      <w:pPr>
        <w:pStyle w:val="Heading2"/>
        <w:spacing w:line="360" w:lineRule="auto"/>
        <w:rPr>
          <w:rFonts w:ascii="Arial" w:hAnsi="Arial" w:cs="Arial"/>
        </w:rPr>
      </w:pPr>
      <w:bookmarkStart w:id="28" w:name="_Toc530270601"/>
      <w:bookmarkStart w:id="29" w:name="_Toc530343675"/>
      <w:bookmarkStart w:id="30" w:name="_Toc530395214"/>
      <w:r w:rsidRPr="00E5197E">
        <w:rPr>
          <w:rFonts w:ascii="Arial" w:hAnsi="Arial" w:cs="Arial"/>
        </w:rPr>
        <w:lastRenderedPageBreak/>
        <w:t xml:space="preserve">2.3 </w:t>
      </w:r>
      <w:r w:rsidR="000A67BA" w:rsidRPr="00E5197E">
        <w:rPr>
          <w:rFonts w:ascii="Arial" w:hAnsi="Arial" w:cs="Arial"/>
        </w:rPr>
        <w:t>Research Approaches</w:t>
      </w:r>
      <w:bookmarkEnd w:id="28"/>
      <w:bookmarkEnd w:id="29"/>
      <w:bookmarkEnd w:id="30"/>
    </w:p>
    <w:p w14:paraId="6E75B799" w14:textId="27F2F653" w:rsidR="00FC6788" w:rsidRDefault="00FC6788" w:rsidP="00E5197E">
      <w:pPr>
        <w:shd w:val="clear" w:color="auto" w:fill="FFFFFF" w:themeFill="background1"/>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The two research approaches, are deductive and inductive (Saunders, et al. 2009 and </w:t>
      </w:r>
      <w:r w:rsidR="00216219">
        <w:rPr>
          <w:rFonts w:ascii="Arial" w:hAnsi="Arial" w:cs="Arial"/>
          <w:color w:val="000000" w:themeColor="text1"/>
          <w:sz w:val="24"/>
          <w:szCs w:val="24"/>
        </w:rPr>
        <w:t xml:space="preserve">Collins </w:t>
      </w:r>
      <w:r>
        <w:rPr>
          <w:rFonts w:ascii="Arial" w:hAnsi="Arial" w:cs="Arial"/>
          <w:color w:val="000000" w:themeColor="text1"/>
          <w:sz w:val="24"/>
          <w:szCs w:val="24"/>
        </w:rPr>
        <w:t xml:space="preserve">and Hussey </w:t>
      </w:r>
      <w:r w:rsidR="00216219">
        <w:rPr>
          <w:rFonts w:ascii="Arial" w:hAnsi="Arial" w:cs="Arial"/>
          <w:color w:val="000000" w:themeColor="text1"/>
          <w:sz w:val="24"/>
          <w:szCs w:val="24"/>
        </w:rPr>
        <w:t>2009</w:t>
      </w:r>
      <w:r>
        <w:rPr>
          <w:rFonts w:ascii="Arial" w:hAnsi="Arial" w:cs="Arial"/>
          <w:color w:val="000000" w:themeColor="text1"/>
          <w:sz w:val="24"/>
          <w:szCs w:val="24"/>
        </w:rPr>
        <w:t xml:space="preserve">). The deductive theory </w:t>
      </w:r>
      <w:r w:rsidR="00C25C11">
        <w:rPr>
          <w:rFonts w:ascii="Arial" w:hAnsi="Arial" w:cs="Arial"/>
          <w:color w:val="000000" w:themeColor="text1"/>
          <w:sz w:val="24"/>
          <w:szCs w:val="24"/>
        </w:rPr>
        <w:t xml:space="preserve">involves </w:t>
      </w:r>
      <w:r w:rsidR="00DA5498">
        <w:rPr>
          <w:rFonts w:ascii="Arial" w:hAnsi="Arial" w:cs="Arial"/>
          <w:color w:val="000000" w:themeColor="text1"/>
          <w:sz w:val="24"/>
          <w:szCs w:val="24"/>
        </w:rPr>
        <w:t xml:space="preserve">planning a </w:t>
      </w:r>
      <w:r>
        <w:rPr>
          <w:rFonts w:ascii="Arial" w:hAnsi="Arial" w:cs="Arial"/>
          <w:color w:val="000000" w:themeColor="text1"/>
          <w:sz w:val="24"/>
          <w:szCs w:val="24"/>
        </w:rPr>
        <w:t>theory</w:t>
      </w:r>
      <w:r w:rsidR="007C2EF1">
        <w:rPr>
          <w:rFonts w:ascii="Arial" w:hAnsi="Arial" w:cs="Arial"/>
          <w:color w:val="000000" w:themeColor="text1"/>
          <w:sz w:val="24"/>
          <w:szCs w:val="24"/>
        </w:rPr>
        <w:t xml:space="preserve"> and </w:t>
      </w:r>
      <w:r>
        <w:rPr>
          <w:rFonts w:ascii="Arial" w:hAnsi="Arial" w:cs="Arial"/>
          <w:color w:val="000000" w:themeColor="text1"/>
          <w:sz w:val="24"/>
          <w:szCs w:val="24"/>
        </w:rPr>
        <w:t>research strategy to test</w:t>
      </w:r>
      <w:r w:rsidR="00DA5498">
        <w:rPr>
          <w:rFonts w:ascii="Arial" w:hAnsi="Arial" w:cs="Arial"/>
          <w:color w:val="000000" w:themeColor="text1"/>
          <w:sz w:val="24"/>
          <w:szCs w:val="24"/>
        </w:rPr>
        <w:t xml:space="preserve"> a set hypothesis</w:t>
      </w:r>
      <w:r w:rsidR="007C2EF1">
        <w:rPr>
          <w:rFonts w:ascii="Arial" w:hAnsi="Arial" w:cs="Arial"/>
          <w:color w:val="000000" w:themeColor="text1"/>
          <w:sz w:val="24"/>
          <w:szCs w:val="24"/>
        </w:rPr>
        <w:t xml:space="preserve">, which can be utilised to examine and explain </w:t>
      </w:r>
      <w:r w:rsidR="00DA5498">
        <w:rPr>
          <w:rFonts w:ascii="Arial" w:hAnsi="Arial" w:cs="Arial"/>
          <w:color w:val="000000" w:themeColor="text1"/>
          <w:sz w:val="24"/>
          <w:szCs w:val="24"/>
        </w:rPr>
        <w:t xml:space="preserve">associations </w:t>
      </w:r>
      <w:r w:rsidR="007C2EF1">
        <w:rPr>
          <w:rFonts w:ascii="Arial" w:hAnsi="Arial" w:cs="Arial"/>
          <w:color w:val="000000" w:themeColor="text1"/>
          <w:sz w:val="24"/>
          <w:szCs w:val="24"/>
        </w:rPr>
        <w:t xml:space="preserve">between cause and effect variables (Saunders et al. </w:t>
      </w:r>
      <w:r w:rsidR="009876A8">
        <w:rPr>
          <w:rFonts w:ascii="Arial" w:hAnsi="Arial" w:cs="Arial"/>
          <w:color w:val="000000" w:themeColor="text1"/>
          <w:sz w:val="24"/>
          <w:szCs w:val="24"/>
        </w:rPr>
        <w:t>2000)</w:t>
      </w:r>
      <w:r w:rsidR="00216219">
        <w:rPr>
          <w:rFonts w:ascii="Arial" w:hAnsi="Arial" w:cs="Arial"/>
          <w:color w:val="000000" w:themeColor="text1"/>
          <w:sz w:val="24"/>
          <w:szCs w:val="24"/>
        </w:rPr>
        <w:t>.</w:t>
      </w:r>
    </w:p>
    <w:p w14:paraId="3517E2CD" w14:textId="4E5F406F" w:rsidR="00482D5D" w:rsidRPr="00E5197E" w:rsidRDefault="00A11CAC" w:rsidP="00482D5D">
      <w:pPr>
        <w:shd w:val="clear" w:color="auto" w:fill="FFFFFF" w:themeFill="background1"/>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The concepts in a deductive approach have to be operationalised in a manner, that allows facts to be measured quantitatively. </w:t>
      </w:r>
    </w:p>
    <w:p w14:paraId="747A1225" w14:textId="070C58EB" w:rsidR="00620A41" w:rsidRDefault="00DA5498" w:rsidP="00E5197E">
      <w:pPr>
        <w:shd w:val="clear" w:color="auto" w:fill="FFFFFF" w:themeFill="background1"/>
        <w:spacing w:line="360" w:lineRule="auto"/>
        <w:rPr>
          <w:rFonts w:ascii="Arial" w:hAnsi="Arial" w:cs="Arial"/>
          <w:color w:val="000000" w:themeColor="text1"/>
          <w:sz w:val="24"/>
          <w:szCs w:val="24"/>
        </w:rPr>
      </w:pPr>
      <w:r>
        <w:rPr>
          <w:rFonts w:ascii="Arial" w:hAnsi="Arial" w:cs="Arial"/>
          <w:color w:val="000000" w:themeColor="text1"/>
          <w:sz w:val="24"/>
          <w:szCs w:val="24"/>
        </w:rPr>
        <w:t>However</w:t>
      </w:r>
      <w:r w:rsidR="009D208D" w:rsidRPr="00E5197E">
        <w:rPr>
          <w:rFonts w:ascii="Arial" w:hAnsi="Arial" w:cs="Arial"/>
          <w:color w:val="000000" w:themeColor="text1"/>
          <w:sz w:val="24"/>
          <w:szCs w:val="24"/>
        </w:rPr>
        <w:t>,</w:t>
      </w:r>
      <w:r>
        <w:rPr>
          <w:rFonts w:ascii="Arial" w:hAnsi="Arial" w:cs="Arial"/>
          <w:color w:val="000000" w:themeColor="text1"/>
          <w:sz w:val="24"/>
          <w:szCs w:val="24"/>
        </w:rPr>
        <w:t xml:space="preserve"> an</w:t>
      </w:r>
      <w:r w:rsidR="009D208D" w:rsidRPr="00E5197E">
        <w:rPr>
          <w:rFonts w:ascii="Arial" w:hAnsi="Arial" w:cs="Arial"/>
          <w:color w:val="000000" w:themeColor="text1"/>
          <w:sz w:val="24"/>
          <w:szCs w:val="24"/>
        </w:rPr>
        <w:t xml:space="preserve"> inductive approach </w:t>
      </w:r>
      <w:r>
        <w:rPr>
          <w:rFonts w:ascii="Arial" w:hAnsi="Arial" w:cs="Arial"/>
          <w:color w:val="000000" w:themeColor="text1"/>
          <w:sz w:val="24"/>
          <w:szCs w:val="24"/>
        </w:rPr>
        <w:t xml:space="preserve">consists of a </w:t>
      </w:r>
      <w:r w:rsidR="009D208D" w:rsidRPr="00E5197E">
        <w:rPr>
          <w:rFonts w:ascii="Arial" w:hAnsi="Arial" w:cs="Arial"/>
          <w:color w:val="000000" w:themeColor="text1"/>
          <w:sz w:val="24"/>
          <w:szCs w:val="24"/>
        </w:rPr>
        <w:t xml:space="preserve">theory being developed on the basis of analysis of collected data (Saunders, et al 2000). </w:t>
      </w:r>
    </w:p>
    <w:p w14:paraId="5918AD6C" w14:textId="68CB14A6" w:rsidR="00CB1DDC" w:rsidRPr="00E5197E" w:rsidRDefault="00CB1DDC" w:rsidP="00E5197E">
      <w:pPr>
        <w:shd w:val="clear" w:color="auto" w:fill="FFFFFF" w:themeFill="background1"/>
        <w:spacing w:line="360" w:lineRule="auto"/>
        <w:rPr>
          <w:rFonts w:ascii="Arial" w:hAnsi="Arial" w:cs="Arial"/>
          <w:color w:val="000000" w:themeColor="text1"/>
          <w:sz w:val="24"/>
          <w:szCs w:val="24"/>
        </w:rPr>
      </w:pPr>
      <w:r>
        <w:rPr>
          <w:rFonts w:ascii="Arial" w:hAnsi="Arial" w:cs="Arial"/>
          <w:color w:val="000000" w:themeColor="text1"/>
          <w:sz w:val="24"/>
          <w:szCs w:val="24"/>
        </w:rPr>
        <w:t>The purpose of this study is deductive, as it follows set objectives, in order to attain a conclusion f</w:t>
      </w:r>
      <w:r w:rsidR="00C13850">
        <w:rPr>
          <w:rFonts w:ascii="Arial" w:hAnsi="Arial" w:cs="Arial"/>
          <w:color w:val="000000" w:themeColor="text1"/>
          <w:sz w:val="24"/>
          <w:szCs w:val="24"/>
        </w:rPr>
        <w:t>rom the</w:t>
      </w:r>
      <w:r>
        <w:rPr>
          <w:rFonts w:ascii="Arial" w:hAnsi="Arial" w:cs="Arial"/>
          <w:color w:val="000000" w:themeColor="text1"/>
          <w:sz w:val="24"/>
          <w:szCs w:val="24"/>
        </w:rPr>
        <w:t xml:space="preserve"> statistical analysis of the data collected</w:t>
      </w:r>
      <w:r w:rsidR="00C13850">
        <w:rPr>
          <w:rFonts w:ascii="Arial" w:hAnsi="Arial" w:cs="Arial"/>
          <w:color w:val="000000" w:themeColor="text1"/>
          <w:sz w:val="24"/>
          <w:szCs w:val="24"/>
        </w:rPr>
        <w:t xml:space="preserve"> (Lee and Lings, 2008)</w:t>
      </w:r>
      <w:r w:rsidR="00216219">
        <w:rPr>
          <w:rFonts w:ascii="Arial" w:hAnsi="Arial" w:cs="Arial"/>
          <w:color w:val="000000" w:themeColor="text1"/>
          <w:sz w:val="24"/>
          <w:szCs w:val="24"/>
        </w:rPr>
        <w:t>.</w:t>
      </w:r>
    </w:p>
    <w:p w14:paraId="552278BA" w14:textId="129EA80E" w:rsidR="009112D0" w:rsidRPr="00E5197E" w:rsidRDefault="009112D0" w:rsidP="00E5197E">
      <w:pPr>
        <w:shd w:val="clear" w:color="auto" w:fill="FFFFFF" w:themeFill="background1"/>
        <w:spacing w:line="360" w:lineRule="auto"/>
        <w:rPr>
          <w:rFonts w:ascii="Arial" w:hAnsi="Arial" w:cs="Arial"/>
          <w:color w:val="000000" w:themeColor="text1"/>
          <w:sz w:val="24"/>
          <w:szCs w:val="24"/>
          <w:shd w:val="clear" w:color="auto" w:fill="FFFFFF"/>
        </w:rPr>
      </w:pPr>
      <w:r w:rsidRPr="00E5197E">
        <w:rPr>
          <w:rFonts w:ascii="Arial" w:hAnsi="Arial" w:cs="Arial"/>
          <w:color w:val="000000" w:themeColor="text1"/>
          <w:sz w:val="24"/>
          <w:szCs w:val="24"/>
        </w:rPr>
        <w:t>Moreover,</w:t>
      </w:r>
      <w:r w:rsidR="009D208D" w:rsidRPr="00E5197E">
        <w:rPr>
          <w:rFonts w:ascii="Arial" w:hAnsi="Arial" w:cs="Arial"/>
          <w:color w:val="000000" w:themeColor="text1"/>
          <w:sz w:val="24"/>
          <w:szCs w:val="24"/>
        </w:rPr>
        <w:t xml:space="preserve"> the application of</w:t>
      </w:r>
      <w:r w:rsidR="000C3325">
        <w:rPr>
          <w:rFonts w:ascii="Arial" w:hAnsi="Arial" w:cs="Arial"/>
          <w:color w:val="000000" w:themeColor="text1"/>
          <w:sz w:val="24"/>
          <w:szCs w:val="24"/>
        </w:rPr>
        <w:t xml:space="preserve"> the</w:t>
      </w:r>
      <w:r w:rsidR="009D208D" w:rsidRPr="00E5197E">
        <w:rPr>
          <w:rFonts w:ascii="Arial" w:hAnsi="Arial" w:cs="Arial"/>
          <w:color w:val="000000" w:themeColor="text1"/>
          <w:sz w:val="24"/>
          <w:szCs w:val="24"/>
        </w:rPr>
        <w:t xml:space="preserve"> deductive approach will help to explain</w:t>
      </w:r>
      <w:r w:rsidRPr="00E5197E">
        <w:rPr>
          <w:rFonts w:ascii="Arial" w:hAnsi="Arial" w:cs="Arial"/>
          <w:color w:val="000000" w:themeColor="text1"/>
          <w:sz w:val="24"/>
          <w:szCs w:val="24"/>
        </w:rPr>
        <w:t xml:space="preserve"> the </w:t>
      </w:r>
      <w:r w:rsidR="00994075" w:rsidRPr="00E5197E">
        <w:rPr>
          <w:rFonts w:ascii="Arial" w:hAnsi="Arial" w:cs="Arial"/>
          <w:color w:val="000000" w:themeColor="text1"/>
          <w:sz w:val="24"/>
          <w:szCs w:val="24"/>
          <w:shd w:val="clear" w:color="auto" w:fill="FFFFFF"/>
        </w:rPr>
        <w:t>p</w:t>
      </w:r>
      <w:r w:rsidRPr="00E5197E">
        <w:rPr>
          <w:rFonts w:ascii="Arial" w:hAnsi="Arial" w:cs="Arial"/>
          <w:color w:val="000000" w:themeColor="text1"/>
          <w:sz w:val="24"/>
          <w:szCs w:val="24"/>
          <w:shd w:val="clear" w:color="auto" w:fill="FFFFFF"/>
        </w:rPr>
        <w:t>roblems</w:t>
      </w:r>
      <w:r w:rsidR="00945DC0" w:rsidRPr="00E5197E">
        <w:rPr>
          <w:rFonts w:ascii="Arial" w:hAnsi="Arial" w:cs="Arial"/>
          <w:color w:val="000000" w:themeColor="text1"/>
          <w:sz w:val="24"/>
          <w:szCs w:val="24"/>
          <w:shd w:val="clear" w:color="auto" w:fill="FFFFFF"/>
        </w:rPr>
        <w:t xml:space="preserve"> associated with</w:t>
      </w:r>
      <w:r w:rsidRPr="00E5197E">
        <w:rPr>
          <w:rFonts w:ascii="Arial" w:hAnsi="Arial" w:cs="Arial"/>
          <w:color w:val="000000" w:themeColor="text1"/>
          <w:sz w:val="24"/>
          <w:szCs w:val="24"/>
          <w:shd w:val="clear" w:color="auto" w:fill="FFFFFF"/>
        </w:rPr>
        <w:t xml:space="preserve"> sports supplement sales on e</w:t>
      </w:r>
      <w:r w:rsidR="00092AC6">
        <w:rPr>
          <w:rFonts w:ascii="Arial" w:hAnsi="Arial" w:cs="Arial"/>
          <w:color w:val="000000" w:themeColor="text1"/>
          <w:sz w:val="24"/>
          <w:szCs w:val="24"/>
          <w:shd w:val="clear" w:color="auto" w:fill="FFFFFF"/>
        </w:rPr>
        <w:t>B</w:t>
      </w:r>
      <w:r w:rsidRPr="00E5197E">
        <w:rPr>
          <w:rFonts w:ascii="Arial" w:hAnsi="Arial" w:cs="Arial"/>
          <w:color w:val="000000" w:themeColor="text1"/>
          <w:sz w:val="24"/>
          <w:szCs w:val="24"/>
          <w:shd w:val="clear" w:color="auto" w:fill="FFFFFF"/>
        </w:rPr>
        <w:t>ay.</w:t>
      </w:r>
      <w:r w:rsidR="00620A41" w:rsidRPr="00E5197E">
        <w:rPr>
          <w:rFonts w:ascii="Arial" w:hAnsi="Arial" w:cs="Arial"/>
          <w:color w:val="000000" w:themeColor="text1"/>
          <w:sz w:val="24"/>
          <w:szCs w:val="24"/>
          <w:shd w:val="clear" w:color="auto" w:fill="FFFFFF"/>
        </w:rPr>
        <w:t xml:space="preserve"> The process of </w:t>
      </w:r>
      <w:r w:rsidR="008F5E2D" w:rsidRPr="00E5197E">
        <w:rPr>
          <w:rFonts w:ascii="Arial" w:hAnsi="Arial" w:cs="Arial"/>
          <w:color w:val="000000" w:themeColor="text1"/>
          <w:sz w:val="24"/>
          <w:szCs w:val="24"/>
          <w:shd w:val="clear" w:color="auto" w:fill="FFFFFF"/>
        </w:rPr>
        <w:t>deduction</w:t>
      </w:r>
      <w:r w:rsidR="00620A41" w:rsidRPr="00E5197E">
        <w:rPr>
          <w:rFonts w:ascii="Arial" w:hAnsi="Arial" w:cs="Arial"/>
          <w:color w:val="000000" w:themeColor="text1"/>
          <w:sz w:val="24"/>
          <w:szCs w:val="24"/>
          <w:shd w:val="clear" w:color="auto" w:fill="FFFFFF"/>
        </w:rPr>
        <w:t xml:space="preserve"> is presented below.</w:t>
      </w:r>
    </w:p>
    <w:p w14:paraId="02B6A77F" w14:textId="08CB9B48" w:rsidR="00215D30" w:rsidRPr="00E5197E" w:rsidRDefault="00215D30" w:rsidP="00E5197E">
      <w:pPr>
        <w:shd w:val="clear" w:color="auto" w:fill="FFFFFF" w:themeFill="background1"/>
        <w:spacing w:line="360" w:lineRule="auto"/>
        <w:rPr>
          <w:rFonts w:ascii="Arial" w:hAnsi="Arial" w:cs="Arial"/>
          <w:color w:val="000000" w:themeColor="text1"/>
          <w:sz w:val="24"/>
          <w:szCs w:val="24"/>
          <w:shd w:val="clear" w:color="auto" w:fill="FFFFFF"/>
        </w:rPr>
      </w:pPr>
      <w:r w:rsidRPr="00E5197E">
        <w:rPr>
          <w:rFonts w:ascii="Arial" w:hAnsi="Arial" w:cs="Arial"/>
          <w:noProof/>
        </w:rPr>
        <w:drawing>
          <wp:anchor distT="0" distB="0" distL="114300" distR="114300" simplePos="0" relativeHeight="251662336" behindDoc="1" locked="0" layoutInCell="1" allowOverlap="1" wp14:anchorId="6B58B1E1" wp14:editId="7102B6F9">
            <wp:simplePos x="0" y="0"/>
            <wp:positionH relativeFrom="margin">
              <wp:posOffset>-76200</wp:posOffset>
            </wp:positionH>
            <wp:positionV relativeFrom="paragraph">
              <wp:posOffset>344170</wp:posOffset>
            </wp:positionV>
            <wp:extent cx="4689475" cy="3517265"/>
            <wp:effectExtent l="0" t="0" r="0" b="6985"/>
            <wp:wrapTight wrapText="bothSides">
              <wp:wrapPolygon edited="0">
                <wp:start x="0" y="0"/>
                <wp:lineTo x="0" y="21526"/>
                <wp:lineTo x="21498" y="21526"/>
                <wp:lineTo x="21498" y="0"/>
                <wp:lineTo x="0" y="0"/>
              </wp:wrapPolygon>
            </wp:wrapTight>
            <wp:docPr id="1" name="Picture 1" descr="Image result for process of ded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ocess of deduc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89475" cy="3517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B4DC61" w14:textId="03D60C85" w:rsidR="00215D30" w:rsidRPr="00E5197E" w:rsidRDefault="00215D30" w:rsidP="00E5197E">
      <w:pPr>
        <w:shd w:val="clear" w:color="auto" w:fill="FFFFFF" w:themeFill="background1"/>
        <w:spacing w:line="360" w:lineRule="auto"/>
        <w:rPr>
          <w:rFonts w:ascii="Arial" w:hAnsi="Arial" w:cs="Arial"/>
          <w:color w:val="000000" w:themeColor="text1"/>
          <w:sz w:val="24"/>
          <w:szCs w:val="24"/>
        </w:rPr>
      </w:pPr>
    </w:p>
    <w:p w14:paraId="34FA4ACF" w14:textId="4DB1FECB" w:rsidR="00215D30" w:rsidRPr="00E5197E" w:rsidRDefault="00215D30" w:rsidP="00E5197E">
      <w:pPr>
        <w:shd w:val="clear" w:color="auto" w:fill="FFFFFF" w:themeFill="background1"/>
        <w:spacing w:line="360" w:lineRule="auto"/>
        <w:rPr>
          <w:rFonts w:ascii="Arial" w:hAnsi="Arial" w:cs="Arial"/>
          <w:color w:val="000000" w:themeColor="text1"/>
          <w:sz w:val="24"/>
          <w:szCs w:val="24"/>
        </w:rPr>
      </w:pPr>
    </w:p>
    <w:p w14:paraId="1369B7E1" w14:textId="77777777" w:rsidR="00215D30" w:rsidRPr="00E5197E" w:rsidRDefault="00215D30" w:rsidP="00E5197E">
      <w:pPr>
        <w:shd w:val="clear" w:color="auto" w:fill="FFFFFF" w:themeFill="background1"/>
        <w:spacing w:line="360" w:lineRule="auto"/>
        <w:rPr>
          <w:rFonts w:ascii="Arial" w:hAnsi="Arial" w:cs="Arial"/>
          <w:color w:val="000000" w:themeColor="text1"/>
          <w:sz w:val="24"/>
          <w:szCs w:val="24"/>
        </w:rPr>
      </w:pPr>
    </w:p>
    <w:p w14:paraId="3193AD4B" w14:textId="77777777" w:rsidR="00215D30" w:rsidRPr="00E5197E" w:rsidRDefault="00215D30" w:rsidP="00E5197E">
      <w:pPr>
        <w:shd w:val="clear" w:color="auto" w:fill="FFFFFF" w:themeFill="background1"/>
        <w:spacing w:line="360" w:lineRule="auto"/>
        <w:rPr>
          <w:rFonts w:ascii="Arial" w:hAnsi="Arial" w:cs="Arial"/>
          <w:color w:val="000000" w:themeColor="text1"/>
          <w:sz w:val="24"/>
          <w:szCs w:val="24"/>
        </w:rPr>
      </w:pPr>
    </w:p>
    <w:p w14:paraId="0BC9BA79" w14:textId="77777777" w:rsidR="00215D30" w:rsidRPr="00E5197E" w:rsidRDefault="00215D30" w:rsidP="00E5197E">
      <w:pPr>
        <w:shd w:val="clear" w:color="auto" w:fill="FFFFFF" w:themeFill="background1"/>
        <w:spacing w:line="360" w:lineRule="auto"/>
        <w:rPr>
          <w:rFonts w:ascii="Arial" w:hAnsi="Arial" w:cs="Arial"/>
          <w:color w:val="000000" w:themeColor="text1"/>
          <w:sz w:val="24"/>
          <w:szCs w:val="24"/>
        </w:rPr>
      </w:pPr>
    </w:p>
    <w:p w14:paraId="7C7917F4" w14:textId="77777777" w:rsidR="00215D30" w:rsidRPr="00E5197E" w:rsidRDefault="00215D30" w:rsidP="00E5197E">
      <w:pPr>
        <w:shd w:val="clear" w:color="auto" w:fill="FFFFFF" w:themeFill="background1"/>
        <w:spacing w:line="360" w:lineRule="auto"/>
        <w:rPr>
          <w:rFonts w:ascii="Arial" w:hAnsi="Arial" w:cs="Arial"/>
          <w:color w:val="000000" w:themeColor="text1"/>
          <w:sz w:val="24"/>
          <w:szCs w:val="24"/>
        </w:rPr>
      </w:pPr>
    </w:p>
    <w:p w14:paraId="200181A3" w14:textId="77777777" w:rsidR="00215D30" w:rsidRPr="00E5197E" w:rsidRDefault="00215D30" w:rsidP="00E5197E">
      <w:pPr>
        <w:shd w:val="clear" w:color="auto" w:fill="FFFFFF" w:themeFill="background1"/>
        <w:spacing w:line="360" w:lineRule="auto"/>
        <w:rPr>
          <w:rFonts w:ascii="Arial" w:hAnsi="Arial" w:cs="Arial"/>
          <w:color w:val="000000" w:themeColor="text1"/>
          <w:sz w:val="24"/>
          <w:szCs w:val="24"/>
        </w:rPr>
      </w:pPr>
    </w:p>
    <w:p w14:paraId="78D1C9D2" w14:textId="77777777" w:rsidR="00215D30" w:rsidRPr="00E5197E" w:rsidRDefault="00215D30" w:rsidP="00E5197E">
      <w:pPr>
        <w:shd w:val="clear" w:color="auto" w:fill="FFFFFF" w:themeFill="background1"/>
        <w:spacing w:line="360" w:lineRule="auto"/>
        <w:rPr>
          <w:rFonts w:ascii="Arial" w:hAnsi="Arial" w:cs="Arial"/>
          <w:color w:val="000000" w:themeColor="text1"/>
          <w:sz w:val="24"/>
          <w:szCs w:val="24"/>
        </w:rPr>
      </w:pPr>
    </w:p>
    <w:p w14:paraId="47D46C4C" w14:textId="77777777" w:rsidR="00215D30" w:rsidRPr="00E5197E" w:rsidRDefault="00215D30" w:rsidP="00E5197E">
      <w:pPr>
        <w:shd w:val="clear" w:color="auto" w:fill="FFFFFF" w:themeFill="background1"/>
        <w:spacing w:line="360" w:lineRule="auto"/>
        <w:rPr>
          <w:rFonts w:ascii="Arial" w:hAnsi="Arial" w:cs="Arial"/>
          <w:color w:val="000000" w:themeColor="text1"/>
          <w:sz w:val="24"/>
          <w:szCs w:val="24"/>
        </w:rPr>
      </w:pPr>
    </w:p>
    <w:p w14:paraId="5B145037" w14:textId="77777777" w:rsidR="00215D30" w:rsidRPr="00E5197E" w:rsidRDefault="00215D30" w:rsidP="00E5197E">
      <w:pPr>
        <w:shd w:val="clear" w:color="auto" w:fill="FFFFFF" w:themeFill="background1"/>
        <w:spacing w:line="360" w:lineRule="auto"/>
        <w:rPr>
          <w:rFonts w:ascii="Arial" w:hAnsi="Arial" w:cs="Arial"/>
          <w:color w:val="000000" w:themeColor="text1"/>
          <w:sz w:val="24"/>
          <w:szCs w:val="24"/>
        </w:rPr>
      </w:pPr>
    </w:p>
    <w:p w14:paraId="44599F70" w14:textId="22B19D1E" w:rsidR="00215D30" w:rsidRPr="00E5197E" w:rsidRDefault="00D16C56" w:rsidP="00E5197E">
      <w:pPr>
        <w:pStyle w:val="Caption"/>
        <w:spacing w:line="360" w:lineRule="auto"/>
        <w:rPr>
          <w:rFonts w:ascii="Arial" w:hAnsi="Arial" w:cs="Arial"/>
          <w:color w:val="000000" w:themeColor="text1"/>
          <w:sz w:val="24"/>
          <w:szCs w:val="24"/>
        </w:rPr>
      </w:pPr>
      <w:bookmarkStart w:id="31" w:name="_Toc530270828"/>
      <w:bookmarkStart w:id="32" w:name="_Toc530342590"/>
      <w:r w:rsidRPr="00E5197E">
        <w:rPr>
          <w:rFonts w:ascii="Arial" w:hAnsi="Arial" w:cs="Arial"/>
        </w:rPr>
        <w:t xml:space="preserve">Figure </w:t>
      </w:r>
      <w:r w:rsidRPr="00E5197E">
        <w:rPr>
          <w:rFonts w:ascii="Arial" w:hAnsi="Arial" w:cs="Arial"/>
        </w:rPr>
        <w:fldChar w:fldCharType="begin"/>
      </w:r>
      <w:r w:rsidRPr="00E5197E">
        <w:rPr>
          <w:rFonts w:ascii="Arial" w:hAnsi="Arial" w:cs="Arial"/>
        </w:rPr>
        <w:instrText xml:space="preserve"> SEQ Figure \* ARABIC </w:instrText>
      </w:r>
      <w:r w:rsidRPr="00E5197E">
        <w:rPr>
          <w:rFonts w:ascii="Arial" w:hAnsi="Arial" w:cs="Arial"/>
        </w:rPr>
        <w:fldChar w:fldCharType="separate"/>
      </w:r>
      <w:r w:rsidR="00641B90">
        <w:rPr>
          <w:rFonts w:ascii="Arial" w:hAnsi="Arial" w:cs="Arial"/>
          <w:noProof/>
        </w:rPr>
        <w:t>3</w:t>
      </w:r>
      <w:r w:rsidRPr="00E5197E">
        <w:rPr>
          <w:rFonts w:ascii="Arial" w:hAnsi="Arial" w:cs="Arial"/>
        </w:rPr>
        <w:fldChar w:fldCharType="end"/>
      </w:r>
      <w:r w:rsidRPr="00E5197E">
        <w:rPr>
          <w:rFonts w:ascii="Arial" w:hAnsi="Arial" w:cs="Arial"/>
        </w:rPr>
        <w:t>:The Process of Deduction by Bryman and Bell (2007)</w:t>
      </w:r>
      <w:bookmarkEnd w:id="31"/>
      <w:bookmarkEnd w:id="32"/>
    </w:p>
    <w:p w14:paraId="4EE8B247" w14:textId="77777777" w:rsidR="00215D30" w:rsidRPr="00E5197E" w:rsidRDefault="00215D30" w:rsidP="00E5197E">
      <w:pPr>
        <w:shd w:val="clear" w:color="auto" w:fill="FFFFFF" w:themeFill="background1"/>
        <w:spacing w:line="360" w:lineRule="auto"/>
        <w:rPr>
          <w:rFonts w:ascii="Arial" w:hAnsi="Arial" w:cs="Arial"/>
          <w:color w:val="000000" w:themeColor="text1"/>
          <w:sz w:val="24"/>
          <w:szCs w:val="24"/>
        </w:rPr>
      </w:pPr>
    </w:p>
    <w:p w14:paraId="5F8AB0D0" w14:textId="7898A096" w:rsidR="000A67BA" w:rsidRPr="00E5197E" w:rsidRDefault="00EF08FF" w:rsidP="00E5197E">
      <w:pPr>
        <w:pStyle w:val="Heading2"/>
        <w:spacing w:line="360" w:lineRule="auto"/>
        <w:rPr>
          <w:rFonts w:ascii="Arial" w:hAnsi="Arial" w:cs="Arial"/>
        </w:rPr>
      </w:pPr>
      <w:bookmarkStart w:id="33" w:name="_Toc530270602"/>
      <w:bookmarkStart w:id="34" w:name="_Toc530343676"/>
      <w:bookmarkStart w:id="35" w:name="_Toc530395215"/>
      <w:r w:rsidRPr="00E5197E">
        <w:rPr>
          <w:rFonts w:ascii="Arial" w:hAnsi="Arial" w:cs="Arial"/>
        </w:rPr>
        <w:lastRenderedPageBreak/>
        <w:t xml:space="preserve">2.4 </w:t>
      </w:r>
      <w:r w:rsidR="000A67BA" w:rsidRPr="00E5197E">
        <w:rPr>
          <w:rFonts w:ascii="Arial" w:hAnsi="Arial" w:cs="Arial"/>
        </w:rPr>
        <w:t>Research Strategy</w:t>
      </w:r>
      <w:bookmarkEnd w:id="33"/>
      <w:bookmarkEnd w:id="34"/>
      <w:bookmarkEnd w:id="35"/>
    </w:p>
    <w:p w14:paraId="4CF3B529" w14:textId="26601978" w:rsidR="00E12DAA" w:rsidRPr="00E5197E" w:rsidRDefault="00E12DAA" w:rsidP="00E5197E">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Saunders, et al. (2007) believe</w:t>
      </w:r>
      <w:r w:rsidR="005433A1" w:rsidRPr="00E5197E">
        <w:rPr>
          <w:rFonts w:ascii="Arial" w:hAnsi="Arial" w:cs="Arial"/>
          <w:color w:val="000000" w:themeColor="text1"/>
          <w:sz w:val="24"/>
          <w:szCs w:val="24"/>
        </w:rPr>
        <w:t>s research strategy is concerned with how the researcher plans on conducting the research using a variety of tools and techniques during the process.</w:t>
      </w:r>
      <w:r w:rsidR="0077681A" w:rsidRPr="00E5197E">
        <w:rPr>
          <w:rFonts w:ascii="Arial" w:hAnsi="Arial" w:cs="Arial"/>
          <w:color w:val="000000" w:themeColor="text1"/>
          <w:sz w:val="24"/>
          <w:szCs w:val="24"/>
        </w:rPr>
        <w:t xml:space="preserve"> The research onion, by Saunders, et al., (2007) clearly shows there are </w:t>
      </w:r>
      <w:r w:rsidR="009870B5" w:rsidRPr="00E5197E">
        <w:rPr>
          <w:rFonts w:ascii="Arial" w:hAnsi="Arial" w:cs="Arial"/>
          <w:color w:val="000000" w:themeColor="text1"/>
          <w:sz w:val="24"/>
          <w:szCs w:val="24"/>
        </w:rPr>
        <w:t xml:space="preserve">five methods that can be utilised for collecting primary </w:t>
      </w:r>
      <w:r w:rsidR="00643A0C" w:rsidRPr="00E5197E">
        <w:rPr>
          <w:rFonts w:ascii="Arial" w:hAnsi="Arial" w:cs="Arial"/>
          <w:color w:val="000000" w:themeColor="text1"/>
          <w:sz w:val="24"/>
          <w:szCs w:val="24"/>
        </w:rPr>
        <w:t>data.</w:t>
      </w:r>
    </w:p>
    <w:p w14:paraId="05DBEE91" w14:textId="26F28028" w:rsidR="00D36996" w:rsidRPr="00E5197E" w:rsidRDefault="00D36996" w:rsidP="00E5197E">
      <w:pPr>
        <w:shd w:val="clear" w:color="auto" w:fill="FFFFFF" w:themeFill="background1"/>
        <w:spacing w:line="360" w:lineRule="auto"/>
        <w:rPr>
          <w:rFonts w:ascii="Arial" w:hAnsi="Arial" w:cs="Arial"/>
          <w:color w:val="000000" w:themeColor="text1"/>
          <w:sz w:val="24"/>
          <w:szCs w:val="24"/>
          <w:shd w:val="clear" w:color="auto" w:fill="FFFFFF"/>
        </w:rPr>
      </w:pPr>
      <w:r w:rsidRPr="00E5197E">
        <w:rPr>
          <w:rFonts w:ascii="Arial" w:hAnsi="Arial" w:cs="Arial"/>
          <w:color w:val="000000" w:themeColor="text1"/>
          <w:sz w:val="24"/>
          <w:szCs w:val="24"/>
        </w:rPr>
        <w:t xml:space="preserve">This study will look to employ surveys in the form of online questionnaires and </w:t>
      </w:r>
      <w:r w:rsidR="00B939E6">
        <w:rPr>
          <w:rFonts w:ascii="Arial" w:hAnsi="Arial" w:cs="Arial"/>
          <w:color w:val="000000" w:themeColor="text1"/>
          <w:sz w:val="24"/>
          <w:szCs w:val="24"/>
        </w:rPr>
        <w:t xml:space="preserve">a </w:t>
      </w:r>
      <w:r w:rsidRPr="00E5197E">
        <w:rPr>
          <w:rFonts w:ascii="Arial" w:hAnsi="Arial" w:cs="Arial"/>
          <w:color w:val="000000" w:themeColor="text1"/>
          <w:sz w:val="24"/>
          <w:szCs w:val="24"/>
        </w:rPr>
        <w:t xml:space="preserve">content analysis of sports supplements on eBay. </w:t>
      </w:r>
      <w:r w:rsidR="006D5670" w:rsidRPr="00E5197E">
        <w:rPr>
          <w:rFonts w:ascii="Arial" w:hAnsi="Arial" w:cs="Arial"/>
          <w:color w:val="000000" w:themeColor="text1"/>
          <w:sz w:val="24"/>
          <w:szCs w:val="24"/>
        </w:rPr>
        <w:t>According to</w:t>
      </w:r>
      <w:r w:rsidR="00DB4DCB">
        <w:rPr>
          <w:rFonts w:ascii="Arial" w:hAnsi="Arial" w:cs="Arial"/>
          <w:color w:val="000000" w:themeColor="text1"/>
          <w:sz w:val="24"/>
          <w:szCs w:val="24"/>
        </w:rPr>
        <w:t xml:space="preserve"> Blankenship (2009)</w:t>
      </w:r>
      <w:r w:rsidR="006D5670" w:rsidRPr="00E5197E">
        <w:rPr>
          <w:rFonts w:ascii="Arial" w:hAnsi="Arial" w:cs="Arial"/>
          <w:color w:val="000000" w:themeColor="text1"/>
          <w:sz w:val="24"/>
          <w:szCs w:val="24"/>
        </w:rPr>
        <w:t xml:space="preserve">, </w:t>
      </w:r>
      <w:r w:rsidR="00DB4DCB">
        <w:rPr>
          <w:rFonts w:ascii="Arial" w:hAnsi="Arial" w:cs="Arial"/>
          <w:color w:val="000000" w:themeColor="text1"/>
          <w:sz w:val="24"/>
          <w:szCs w:val="24"/>
        </w:rPr>
        <w:t xml:space="preserve">questionnaires </w:t>
      </w:r>
      <w:r w:rsidR="002B0058">
        <w:rPr>
          <w:rFonts w:ascii="Arial" w:hAnsi="Arial" w:cs="Arial"/>
          <w:color w:val="000000" w:themeColor="text1"/>
          <w:sz w:val="24"/>
          <w:szCs w:val="24"/>
        </w:rPr>
        <w:t xml:space="preserve">are </w:t>
      </w:r>
      <w:r w:rsidR="002B0058" w:rsidRPr="00E5197E">
        <w:rPr>
          <w:rFonts w:ascii="Arial" w:hAnsi="Arial" w:cs="Arial"/>
          <w:color w:val="000000" w:themeColor="text1"/>
          <w:sz w:val="24"/>
          <w:szCs w:val="24"/>
        </w:rPr>
        <w:t>important</w:t>
      </w:r>
      <w:r w:rsidR="006D5670" w:rsidRPr="00E5197E">
        <w:rPr>
          <w:rFonts w:ascii="Arial" w:hAnsi="Arial" w:cs="Arial"/>
          <w:color w:val="000000" w:themeColor="text1"/>
          <w:sz w:val="24"/>
          <w:szCs w:val="24"/>
        </w:rPr>
        <w:t xml:space="preserve"> as it allows the researcher to attain data that will describe the research group being analysed</w:t>
      </w:r>
      <w:r w:rsidR="00F4764D" w:rsidRPr="00E5197E">
        <w:rPr>
          <w:rFonts w:ascii="Arial" w:hAnsi="Arial" w:cs="Arial"/>
          <w:color w:val="000000" w:themeColor="text1"/>
          <w:sz w:val="24"/>
          <w:szCs w:val="24"/>
        </w:rPr>
        <w:t xml:space="preserve"> and allow the researcher to </w:t>
      </w:r>
      <w:r w:rsidR="006D5670" w:rsidRPr="00E5197E">
        <w:rPr>
          <w:rFonts w:ascii="Arial" w:hAnsi="Arial" w:cs="Arial"/>
          <w:color w:val="000000" w:themeColor="text1"/>
          <w:sz w:val="24"/>
          <w:szCs w:val="24"/>
        </w:rPr>
        <w:t>attain</w:t>
      </w:r>
      <w:r w:rsidR="00F4764D" w:rsidRPr="00E5197E">
        <w:rPr>
          <w:rFonts w:ascii="Arial" w:hAnsi="Arial" w:cs="Arial"/>
          <w:color w:val="000000" w:themeColor="text1"/>
          <w:sz w:val="24"/>
          <w:szCs w:val="24"/>
        </w:rPr>
        <w:t xml:space="preserve"> a</w:t>
      </w:r>
      <w:r w:rsidR="006D5670" w:rsidRPr="00E5197E">
        <w:rPr>
          <w:rFonts w:ascii="Arial" w:hAnsi="Arial" w:cs="Arial"/>
          <w:color w:val="000000" w:themeColor="text1"/>
          <w:sz w:val="24"/>
          <w:szCs w:val="24"/>
        </w:rPr>
        <w:t xml:space="preserve"> better insight into their attitudes, beliefs or preference</w:t>
      </w:r>
      <w:r w:rsidR="00B36781" w:rsidRPr="00E5197E">
        <w:rPr>
          <w:rFonts w:ascii="Arial" w:hAnsi="Arial" w:cs="Arial"/>
          <w:color w:val="000000" w:themeColor="text1"/>
          <w:sz w:val="24"/>
          <w:szCs w:val="24"/>
        </w:rPr>
        <w:t>s on the subject of sports supplements.</w:t>
      </w:r>
      <w:r w:rsidR="00D10E2B" w:rsidRPr="00E5197E">
        <w:rPr>
          <w:rFonts w:ascii="Arial" w:hAnsi="Arial" w:cs="Arial"/>
          <w:color w:val="000000" w:themeColor="text1"/>
          <w:sz w:val="24"/>
          <w:szCs w:val="24"/>
        </w:rPr>
        <w:t xml:space="preserve"> This form of survey will be applied to obtain statistical, tangible data (in accordance with the positivism philosophy) on the use of sports supplements amongst </w:t>
      </w:r>
      <w:r w:rsidR="0036736B" w:rsidRPr="00E5197E">
        <w:rPr>
          <w:rFonts w:ascii="Arial" w:hAnsi="Arial" w:cs="Arial"/>
          <w:color w:val="000000" w:themeColor="text1"/>
          <w:sz w:val="24"/>
          <w:szCs w:val="24"/>
        </w:rPr>
        <w:t xml:space="preserve">users of sports </w:t>
      </w:r>
      <w:r w:rsidR="004312D0" w:rsidRPr="00E5197E">
        <w:rPr>
          <w:rFonts w:ascii="Arial" w:hAnsi="Arial" w:cs="Arial"/>
          <w:color w:val="000000" w:themeColor="text1"/>
          <w:sz w:val="24"/>
          <w:szCs w:val="24"/>
        </w:rPr>
        <w:t>supplements</w:t>
      </w:r>
      <w:r w:rsidR="0036736B" w:rsidRPr="00E5197E">
        <w:rPr>
          <w:rFonts w:ascii="Arial" w:hAnsi="Arial" w:cs="Arial"/>
          <w:color w:val="000000" w:themeColor="text1"/>
          <w:sz w:val="24"/>
          <w:szCs w:val="24"/>
        </w:rPr>
        <w:t>.</w:t>
      </w:r>
      <w:r w:rsidR="00B3420B" w:rsidRPr="00E5197E">
        <w:rPr>
          <w:rFonts w:ascii="Arial" w:hAnsi="Arial" w:cs="Arial"/>
          <w:color w:val="000000" w:themeColor="text1"/>
          <w:sz w:val="24"/>
          <w:szCs w:val="24"/>
        </w:rPr>
        <w:t xml:space="preserve"> The data collected will be analysed quantitatively. The second part </w:t>
      </w:r>
      <w:r w:rsidR="001950C8" w:rsidRPr="00E5197E">
        <w:rPr>
          <w:rFonts w:ascii="Arial" w:hAnsi="Arial" w:cs="Arial"/>
          <w:color w:val="000000" w:themeColor="text1"/>
          <w:sz w:val="24"/>
          <w:szCs w:val="24"/>
        </w:rPr>
        <w:t>will involve</w:t>
      </w:r>
      <w:r w:rsidR="00B3420B" w:rsidRPr="00E5197E">
        <w:rPr>
          <w:rFonts w:ascii="Arial" w:hAnsi="Arial" w:cs="Arial"/>
          <w:color w:val="000000" w:themeColor="text1"/>
          <w:sz w:val="24"/>
          <w:szCs w:val="24"/>
        </w:rPr>
        <w:t xml:space="preserve"> an online questionnaire </w:t>
      </w:r>
      <w:r w:rsidR="001950C8" w:rsidRPr="00E5197E">
        <w:rPr>
          <w:rFonts w:ascii="Arial" w:hAnsi="Arial" w:cs="Arial"/>
          <w:color w:val="000000" w:themeColor="text1"/>
          <w:sz w:val="24"/>
          <w:szCs w:val="24"/>
        </w:rPr>
        <w:t xml:space="preserve">which follows a positivism approach </w:t>
      </w:r>
      <w:r w:rsidR="00B3420B" w:rsidRPr="00E5197E">
        <w:rPr>
          <w:rFonts w:ascii="Arial" w:hAnsi="Arial" w:cs="Arial"/>
          <w:color w:val="000000" w:themeColor="text1"/>
          <w:sz w:val="24"/>
          <w:szCs w:val="24"/>
        </w:rPr>
        <w:t xml:space="preserve">with closed questions using a Likert scale with a section of </w:t>
      </w:r>
      <w:r w:rsidR="00C307D2" w:rsidRPr="00E5197E">
        <w:rPr>
          <w:rFonts w:ascii="Arial" w:hAnsi="Arial" w:cs="Arial"/>
          <w:color w:val="000000" w:themeColor="text1"/>
          <w:sz w:val="24"/>
          <w:szCs w:val="24"/>
        </w:rPr>
        <w:t>close</w:t>
      </w:r>
      <w:r w:rsidR="00B3420B" w:rsidRPr="00E5197E">
        <w:rPr>
          <w:rFonts w:ascii="Arial" w:hAnsi="Arial" w:cs="Arial"/>
          <w:color w:val="000000" w:themeColor="text1"/>
          <w:sz w:val="24"/>
          <w:szCs w:val="24"/>
        </w:rPr>
        <w:t xml:space="preserve">-ended questions which will be </w:t>
      </w:r>
      <w:r w:rsidR="001950C8" w:rsidRPr="00E5197E">
        <w:rPr>
          <w:rFonts w:ascii="Arial" w:hAnsi="Arial" w:cs="Arial"/>
          <w:color w:val="000000" w:themeColor="text1"/>
          <w:sz w:val="24"/>
          <w:szCs w:val="24"/>
        </w:rPr>
        <w:t xml:space="preserve">deductively </w:t>
      </w:r>
      <w:r w:rsidR="00B3420B" w:rsidRPr="00E5197E">
        <w:rPr>
          <w:rFonts w:ascii="Arial" w:hAnsi="Arial" w:cs="Arial"/>
          <w:color w:val="000000" w:themeColor="text1"/>
          <w:sz w:val="24"/>
          <w:szCs w:val="24"/>
        </w:rPr>
        <w:t>analysed quantitively, using statistics on Microsoft Excel.</w:t>
      </w:r>
      <w:r w:rsidR="001950C8" w:rsidRPr="00E5197E">
        <w:rPr>
          <w:rFonts w:ascii="Arial" w:hAnsi="Arial" w:cs="Arial"/>
          <w:color w:val="000000" w:themeColor="text1"/>
          <w:sz w:val="24"/>
          <w:szCs w:val="24"/>
        </w:rPr>
        <w:t xml:space="preserve"> The same questionnaire will have open ended questions,</w:t>
      </w:r>
      <w:r w:rsidR="00B440A3" w:rsidRPr="00E5197E">
        <w:rPr>
          <w:rFonts w:ascii="Arial" w:hAnsi="Arial" w:cs="Arial"/>
          <w:color w:val="000000" w:themeColor="text1"/>
          <w:sz w:val="24"/>
          <w:szCs w:val="24"/>
        </w:rPr>
        <w:t xml:space="preserve"> which is an interpretive approach, inductively analysed with thematic analysis.</w:t>
      </w:r>
    </w:p>
    <w:p w14:paraId="2A63D75F" w14:textId="6750FFC5" w:rsidR="00062B5B" w:rsidRPr="00E5197E" w:rsidRDefault="006E3323" w:rsidP="00E5197E">
      <w:pPr>
        <w:shd w:val="clear" w:color="auto" w:fill="FFFFFF" w:themeFill="background1"/>
        <w:spacing w:line="360" w:lineRule="auto"/>
        <w:rPr>
          <w:rFonts w:ascii="Arial" w:hAnsi="Arial" w:cs="Arial"/>
          <w:color w:val="000000" w:themeColor="text1"/>
          <w:sz w:val="24"/>
          <w:szCs w:val="24"/>
          <w:shd w:val="clear" w:color="auto" w:fill="FFFFFF"/>
        </w:rPr>
      </w:pPr>
      <w:r w:rsidRPr="00E5197E">
        <w:rPr>
          <w:rFonts w:ascii="Arial" w:hAnsi="Arial" w:cs="Arial"/>
          <w:color w:val="000000" w:themeColor="text1"/>
          <w:sz w:val="24"/>
          <w:szCs w:val="24"/>
        </w:rPr>
        <w:t xml:space="preserve">The qualitative research method </w:t>
      </w:r>
      <w:r w:rsidR="00643A0C" w:rsidRPr="00E5197E">
        <w:rPr>
          <w:rFonts w:ascii="Arial" w:hAnsi="Arial" w:cs="Arial"/>
          <w:color w:val="000000" w:themeColor="text1"/>
          <w:sz w:val="24"/>
          <w:szCs w:val="24"/>
        </w:rPr>
        <w:t>of a</w:t>
      </w:r>
      <w:r w:rsidRPr="00E5197E">
        <w:rPr>
          <w:rFonts w:ascii="Arial" w:hAnsi="Arial" w:cs="Arial"/>
          <w:color w:val="000000" w:themeColor="text1"/>
          <w:sz w:val="24"/>
          <w:szCs w:val="24"/>
        </w:rPr>
        <w:t xml:space="preserve"> content analysis will be used to </w:t>
      </w:r>
      <w:r w:rsidR="00A64446" w:rsidRPr="00E5197E">
        <w:rPr>
          <w:rFonts w:ascii="Arial" w:hAnsi="Arial" w:cs="Arial"/>
          <w:color w:val="000000" w:themeColor="text1"/>
          <w:sz w:val="24"/>
          <w:szCs w:val="24"/>
        </w:rPr>
        <w:t>collect and</w:t>
      </w:r>
      <w:r w:rsidR="00E416F7" w:rsidRPr="00E5197E">
        <w:rPr>
          <w:rFonts w:ascii="Arial" w:hAnsi="Arial" w:cs="Arial"/>
          <w:color w:val="000000" w:themeColor="text1"/>
          <w:sz w:val="24"/>
          <w:szCs w:val="24"/>
        </w:rPr>
        <w:t xml:space="preserve"> data</w:t>
      </w:r>
      <w:r w:rsidRPr="00E5197E">
        <w:rPr>
          <w:rFonts w:ascii="Arial" w:hAnsi="Arial" w:cs="Arial"/>
          <w:color w:val="000000" w:themeColor="text1"/>
          <w:sz w:val="24"/>
          <w:szCs w:val="24"/>
        </w:rPr>
        <w:t xml:space="preserve"> systematically and reliably, so that patterns and generalisations can be </w:t>
      </w:r>
      <w:r w:rsidR="001E1FBA" w:rsidRPr="00E5197E">
        <w:rPr>
          <w:rFonts w:ascii="Arial" w:hAnsi="Arial" w:cs="Arial"/>
          <w:color w:val="000000" w:themeColor="text1"/>
          <w:sz w:val="24"/>
          <w:szCs w:val="24"/>
        </w:rPr>
        <w:t xml:space="preserve">established </w:t>
      </w:r>
      <w:r w:rsidR="00126D8E" w:rsidRPr="00E5197E">
        <w:rPr>
          <w:rFonts w:ascii="Arial" w:hAnsi="Arial" w:cs="Arial"/>
          <w:color w:val="000000" w:themeColor="text1"/>
          <w:sz w:val="24"/>
          <w:szCs w:val="24"/>
        </w:rPr>
        <w:t xml:space="preserve">from the relation to the </w:t>
      </w:r>
      <w:r w:rsidR="001E1FBA" w:rsidRPr="00E5197E">
        <w:rPr>
          <w:rFonts w:ascii="Arial" w:hAnsi="Arial" w:cs="Arial"/>
          <w:color w:val="000000" w:themeColor="text1"/>
          <w:sz w:val="24"/>
          <w:szCs w:val="24"/>
        </w:rPr>
        <w:t>categories</w:t>
      </w:r>
      <w:r w:rsidR="00126D8E" w:rsidRPr="00E5197E">
        <w:rPr>
          <w:rFonts w:ascii="Arial" w:hAnsi="Arial" w:cs="Arial"/>
          <w:color w:val="000000" w:themeColor="text1"/>
          <w:sz w:val="24"/>
          <w:szCs w:val="24"/>
        </w:rPr>
        <w:t xml:space="preserve"> of interest to the researcher</w:t>
      </w:r>
      <w:r w:rsidR="001E1FBA" w:rsidRPr="00E5197E">
        <w:rPr>
          <w:rFonts w:ascii="Arial" w:hAnsi="Arial" w:cs="Arial"/>
          <w:color w:val="000000" w:themeColor="text1"/>
          <w:sz w:val="24"/>
          <w:szCs w:val="24"/>
        </w:rPr>
        <w:t xml:space="preserve"> </w:t>
      </w:r>
      <w:sdt>
        <w:sdtPr>
          <w:rPr>
            <w:rFonts w:ascii="Arial" w:hAnsi="Arial" w:cs="Arial"/>
            <w:color w:val="000000" w:themeColor="text1"/>
            <w:sz w:val="24"/>
            <w:szCs w:val="24"/>
          </w:rPr>
          <w:id w:val="1130666374"/>
          <w:citation/>
        </w:sdtPr>
        <w:sdtContent>
          <w:r w:rsidR="001E1FBA" w:rsidRPr="00E5197E">
            <w:rPr>
              <w:rFonts w:ascii="Arial" w:hAnsi="Arial" w:cs="Arial"/>
              <w:color w:val="000000" w:themeColor="text1"/>
              <w:sz w:val="24"/>
              <w:szCs w:val="24"/>
            </w:rPr>
            <w:fldChar w:fldCharType="begin"/>
          </w:r>
          <w:r w:rsidR="001E1FBA" w:rsidRPr="00E5197E">
            <w:rPr>
              <w:rFonts w:ascii="Arial" w:hAnsi="Arial" w:cs="Arial"/>
              <w:color w:val="000000" w:themeColor="text1"/>
              <w:sz w:val="24"/>
              <w:szCs w:val="24"/>
            </w:rPr>
            <w:instrText xml:space="preserve"> CITATION Lin09 \l 2057 </w:instrText>
          </w:r>
          <w:r w:rsidR="001E1FBA" w:rsidRPr="00E5197E">
            <w:rPr>
              <w:rFonts w:ascii="Arial" w:hAnsi="Arial" w:cs="Arial"/>
              <w:color w:val="000000" w:themeColor="text1"/>
              <w:sz w:val="24"/>
              <w:szCs w:val="24"/>
            </w:rPr>
            <w:fldChar w:fldCharType="separate"/>
          </w:r>
          <w:r w:rsidR="001E1FBA" w:rsidRPr="00E5197E">
            <w:rPr>
              <w:rFonts w:ascii="Arial" w:hAnsi="Arial" w:cs="Arial"/>
              <w:noProof/>
              <w:color w:val="000000" w:themeColor="text1"/>
              <w:sz w:val="24"/>
              <w:szCs w:val="24"/>
            </w:rPr>
            <w:t>(Haggarty, 2009)</w:t>
          </w:r>
          <w:r w:rsidR="001E1FBA" w:rsidRPr="00E5197E">
            <w:rPr>
              <w:rFonts w:ascii="Arial" w:hAnsi="Arial" w:cs="Arial"/>
              <w:color w:val="000000" w:themeColor="text1"/>
              <w:sz w:val="24"/>
              <w:szCs w:val="24"/>
            </w:rPr>
            <w:fldChar w:fldCharType="end"/>
          </w:r>
        </w:sdtContent>
      </w:sdt>
      <w:r w:rsidR="00126D8E" w:rsidRPr="00E5197E">
        <w:rPr>
          <w:rFonts w:ascii="Arial" w:hAnsi="Arial" w:cs="Arial"/>
          <w:color w:val="000000" w:themeColor="text1"/>
          <w:sz w:val="24"/>
          <w:szCs w:val="24"/>
        </w:rPr>
        <w:t>.</w:t>
      </w:r>
      <w:r w:rsidRPr="00E5197E">
        <w:rPr>
          <w:rFonts w:ascii="Arial" w:hAnsi="Arial" w:cs="Arial"/>
          <w:color w:val="000000" w:themeColor="text1"/>
          <w:sz w:val="24"/>
          <w:szCs w:val="24"/>
        </w:rPr>
        <w:t xml:space="preserve"> </w:t>
      </w:r>
      <w:r w:rsidR="001E1FBA" w:rsidRPr="00E5197E">
        <w:rPr>
          <w:rFonts w:ascii="Arial" w:hAnsi="Arial" w:cs="Arial"/>
          <w:color w:val="000000" w:themeColor="text1"/>
          <w:sz w:val="24"/>
          <w:szCs w:val="24"/>
        </w:rPr>
        <w:t xml:space="preserve">  The research conducted will </w:t>
      </w:r>
      <w:r w:rsidR="00643A0C" w:rsidRPr="00E5197E">
        <w:rPr>
          <w:rFonts w:ascii="Arial" w:hAnsi="Arial" w:cs="Arial"/>
          <w:color w:val="000000" w:themeColor="text1"/>
          <w:sz w:val="24"/>
          <w:szCs w:val="24"/>
        </w:rPr>
        <w:t>used to</w:t>
      </w:r>
      <w:r w:rsidR="001E1FBA" w:rsidRPr="00E5197E">
        <w:rPr>
          <w:rFonts w:ascii="Arial" w:hAnsi="Arial" w:cs="Arial"/>
          <w:color w:val="000000" w:themeColor="text1"/>
          <w:sz w:val="24"/>
          <w:szCs w:val="24"/>
        </w:rPr>
        <w:t xml:space="preserve"> obtain a better understanding on the sports supplement market on eBay.</w:t>
      </w:r>
      <w:r w:rsidR="00DE125C" w:rsidRPr="00E5197E">
        <w:rPr>
          <w:rFonts w:ascii="Arial" w:hAnsi="Arial" w:cs="Arial"/>
          <w:color w:val="000000" w:themeColor="text1"/>
          <w:sz w:val="24"/>
          <w:szCs w:val="24"/>
        </w:rPr>
        <w:t xml:space="preserve"> Whilst conducting a content analysis, ‘coding units’ will be utilised. These units vary vastly according to the data obtained, but </w:t>
      </w:r>
      <w:r w:rsidR="009F52C3" w:rsidRPr="00E5197E">
        <w:rPr>
          <w:rFonts w:ascii="Arial" w:hAnsi="Arial" w:cs="Arial"/>
          <w:color w:val="000000" w:themeColor="text1"/>
          <w:sz w:val="24"/>
          <w:szCs w:val="24"/>
        </w:rPr>
        <w:t>an example would be the number of positive and negative responses by customer</w:t>
      </w:r>
      <w:r w:rsidR="00091EB0" w:rsidRPr="00E5197E">
        <w:rPr>
          <w:rFonts w:ascii="Arial" w:hAnsi="Arial" w:cs="Arial"/>
          <w:color w:val="000000" w:themeColor="text1"/>
          <w:sz w:val="24"/>
          <w:szCs w:val="24"/>
        </w:rPr>
        <w:t>s</w:t>
      </w:r>
      <w:r w:rsidR="009F52C3" w:rsidRPr="00E5197E">
        <w:rPr>
          <w:rFonts w:ascii="Arial" w:hAnsi="Arial" w:cs="Arial"/>
          <w:color w:val="000000" w:themeColor="text1"/>
          <w:sz w:val="24"/>
          <w:szCs w:val="24"/>
        </w:rPr>
        <w:t xml:space="preserve"> reviewing a specific supplement. </w:t>
      </w:r>
      <w:r w:rsidR="00091EB0" w:rsidRPr="00E5197E">
        <w:rPr>
          <w:rFonts w:ascii="Arial" w:hAnsi="Arial" w:cs="Arial"/>
          <w:color w:val="000000" w:themeColor="text1"/>
          <w:sz w:val="24"/>
          <w:szCs w:val="24"/>
        </w:rPr>
        <w:t>The procedure for a content analysis is presented below</w:t>
      </w:r>
      <w:r w:rsidR="00062B5B" w:rsidRPr="00E5197E">
        <w:rPr>
          <w:rFonts w:ascii="Arial" w:hAnsi="Arial" w:cs="Arial"/>
          <w:color w:val="000000" w:themeColor="text1"/>
          <w:sz w:val="24"/>
          <w:szCs w:val="24"/>
        </w:rPr>
        <w:t>, in the Appendices</w:t>
      </w:r>
      <w:r w:rsidR="00091EB0" w:rsidRPr="00E5197E">
        <w:rPr>
          <w:rFonts w:ascii="Arial" w:hAnsi="Arial" w:cs="Arial"/>
          <w:color w:val="000000" w:themeColor="text1"/>
          <w:sz w:val="24"/>
          <w:szCs w:val="24"/>
        </w:rPr>
        <w:t>.</w:t>
      </w:r>
      <w:r w:rsidR="00062B5B" w:rsidRPr="00E5197E">
        <w:rPr>
          <w:rFonts w:ascii="Arial" w:hAnsi="Arial" w:cs="Arial"/>
          <w:color w:val="000000" w:themeColor="text1"/>
          <w:sz w:val="24"/>
          <w:szCs w:val="24"/>
          <w:shd w:val="clear" w:color="auto" w:fill="FFFFFF"/>
        </w:rPr>
        <w:t xml:space="preserve"> It will also insure a statistical analysis will be produced quantitively. The comparison of quantitative and qualitative data will allow for a more in-depth analysis.</w:t>
      </w:r>
      <w:r w:rsidR="00BD4252" w:rsidRPr="00E5197E">
        <w:rPr>
          <w:rFonts w:ascii="Arial" w:hAnsi="Arial" w:cs="Arial"/>
          <w:color w:val="000000" w:themeColor="text1"/>
          <w:sz w:val="24"/>
          <w:szCs w:val="24"/>
        </w:rPr>
        <w:t xml:space="preserve"> </w:t>
      </w:r>
    </w:p>
    <w:p w14:paraId="2495E8D0" w14:textId="447B3146" w:rsidR="000A67BA" w:rsidRPr="00E5197E" w:rsidRDefault="00EF08FF" w:rsidP="00E5197E">
      <w:pPr>
        <w:pStyle w:val="Heading2"/>
        <w:spacing w:line="360" w:lineRule="auto"/>
        <w:rPr>
          <w:rFonts w:ascii="Arial" w:hAnsi="Arial" w:cs="Arial"/>
        </w:rPr>
      </w:pPr>
      <w:bookmarkStart w:id="36" w:name="_Toc530270603"/>
      <w:bookmarkStart w:id="37" w:name="_Toc530343677"/>
      <w:bookmarkStart w:id="38" w:name="_Toc530395216"/>
      <w:r w:rsidRPr="00E5197E">
        <w:rPr>
          <w:rFonts w:ascii="Arial" w:hAnsi="Arial" w:cs="Arial"/>
        </w:rPr>
        <w:lastRenderedPageBreak/>
        <w:t xml:space="preserve">2.5 </w:t>
      </w:r>
      <w:r w:rsidR="000A67BA" w:rsidRPr="00E5197E">
        <w:rPr>
          <w:rFonts w:ascii="Arial" w:hAnsi="Arial" w:cs="Arial"/>
        </w:rPr>
        <w:t>Time Horizon</w:t>
      </w:r>
      <w:bookmarkEnd w:id="36"/>
      <w:bookmarkEnd w:id="37"/>
      <w:bookmarkEnd w:id="38"/>
    </w:p>
    <w:p w14:paraId="7947A665" w14:textId="2048EC5C" w:rsidR="00785AD2" w:rsidRPr="00E5197E" w:rsidRDefault="00785AD2" w:rsidP="00E5197E">
      <w:pPr>
        <w:shd w:val="clear" w:color="auto" w:fill="FFFFFF" w:themeFill="background1"/>
        <w:spacing w:line="360" w:lineRule="auto"/>
        <w:rPr>
          <w:rFonts w:ascii="Arial" w:hAnsi="Arial" w:cs="Arial"/>
          <w:color w:val="000000" w:themeColor="text1"/>
          <w:sz w:val="24"/>
          <w:szCs w:val="24"/>
          <w:shd w:val="clear" w:color="auto" w:fill="FFFFFF"/>
        </w:rPr>
      </w:pPr>
      <w:r w:rsidRPr="00E5197E">
        <w:rPr>
          <w:rFonts w:ascii="Arial" w:hAnsi="Arial" w:cs="Arial"/>
          <w:color w:val="000000" w:themeColor="text1"/>
          <w:sz w:val="24"/>
          <w:szCs w:val="24"/>
        </w:rPr>
        <w:t xml:space="preserve">The research will be associated with cross sectional time horizon approach and will be used </w:t>
      </w:r>
      <w:r w:rsidR="00643A0C" w:rsidRPr="00E5197E">
        <w:rPr>
          <w:rFonts w:ascii="Arial" w:hAnsi="Arial" w:cs="Arial"/>
          <w:color w:val="000000" w:themeColor="text1"/>
          <w:sz w:val="24"/>
          <w:szCs w:val="24"/>
        </w:rPr>
        <w:t xml:space="preserve">as </w:t>
      </w:r>
      <w:r w:rsidR="00643A0C" w:rsidRPr="00E5197E">
        <w:rPr>
          <w:rFonts w:ascii="Arial" w:hAnsi="Arial" w:cs="Arial"/>
          <w:color w:val="000000" w:themeColor="text1"/>
          <w:sz w:val="24"/>
          <w:szCs w:val="24"/>
          <w:shd w:val="clear" w:color="auto" w:fill="FFFFFF"/>
        </w:rPr>
        <w:t>a</w:t>
      </w:r>
      <w:r w:rsidRPr="00E5197E">
        <w:rPr>
          <w:rFonts w:ascii="Arial" w:hAnsi="Arial" w:cs="Arial"/>
          <w:color w:val="000000" w:themeColor="text1"/>
          <w:sz w:val="24"/>
          <w:szCs w:val="24"/>
          <w:shd w:val="clear" w:color="auto" w:fill="FFFFFF"/>
        </w:rPr>
        <w:t xml:space="preserve"> research tool used to capture information based on data gathered for a specific point in time. The data gathered is from a pool of participants with varied characteristics and demographics known as variables. </w:t>
      </w:r>
    </w:p>
    <w:p w14:paraId="32132C77" w14:textId="62505A57" w:rsidR="00785AD2" w:rsidRPr="00E5197E" w:rsidRDefault="002B0058" w:rsidP="00E5197E">
      <w:pPr>
        <w:shd w:val="clear" w:color="auto" w:fill="FFFFFF" w:themeFill="background1"/>
        <w:spacing w:line="360" w:lineRule="auto"/>
        <w:rPr>
          <w:rFonts w:ascii="Arial" w:hAnsi="Arial" w:cs="Arial"/>
          <w:color w:val="000000" w:themeColor="text1"/>
          <w:sz w:val="24"/>
          <w:szCs w:val="24"/>
          <w:shd w:val="clear" w:color="auto" w:fill="FFFFFF"/>
        </w:rPr>
      </w:pPr>
      <w:r w:rsidRPr="00E5197E">
        <w:rPr>
          <w:rFonts w:ascii="Arial" w:hAnsi="Arial" w:cs="Arial"/>
          <w:color w:val="000000" w:themeColor="text1"/>
          <w:sz w:val="24"/>
          <w:szCs w:val="24"/>
          <w:shd w:val="clear" w:color="auto" w:fill="FFFFFF"/>
        </w:rPr>
        <w:t>However,</w:t>
      </w:r>
      <w:r>
        <w:rPr>
          <w:rFonts w:ascii="Arial" w:hAnsi="Arial" w:cs="Arial"/>
          <w:color w:val="000000" w:themeColor="text1"/>
          <w:sz w:val="24"/>
          <w:szCs w:val="24"/>
          <w:shd w:val="clear" w:color="auto" w:fill="FFFFFF"/>
        </w:rPr>
        <w:t xml:space="preserve"> Page., et al., (1995)</w:t>
      </w:r>
      <w:r w:rsidR="00785AD2" w:rsidRPr="00E5197E">
        <w:rPr>
          <w:rFonts w:ascii="Arial" w:hAnsi="Arial" w:cs="Arial"/>
          <w:color w:val="000000" w:themeColor="text1"/>
          <w:sz w:val="24"/>
          <w:szCs w:val="24"/>
          <w:shd w:val="clear" w:color="auto" w:fill="FFFFFF"/>
        </w:rPr>
        <w:t xml:space="preserve"> argue</w:t>
      </w:r>
      <w:r w:rsidR="001137F7">
        <w:rPr>
          <w:rFonts w:ascii="Arial" w:hAnsi="Arial" w:cs="Arial"/>
          <w:color w:val="000000" w:themeColor="text1"/>
          <w:sz w:val="24"/>
          <w:szCs w:val="24"/>
          <w:shd w:val="clear" w:color="auto" w:fill="FFFFFF"/>
        </w:rPr>
        <w:t>s</w:t>
      </w:r>
      <w:r>
        <w:rPr>
          <w:rFonts w:ascii="Arial" w:hAnsi="Arial" w:cs="Arial"/>
          <w:color w:val="000000" w:themeColor="text1"/>
          <w:sz w:val="24"/>
          <w:szCs w:val="24"/>
          <w:shd w:val="clear" w:color="auto" w:fill="FFFFFF"/>
        </w:rPr>
        <w:t xml:space="preserve"> </w:t>
      </w:r>
      <w:r w:rsidR="00785AD2" w:rsidRPr="00E5197E">
        <w:rPr>
          <w:rFonts w:ascii="Arial" w:hAnsi="Arial" w:cs="Arial"/>
          <w:color w:val="000000" w:themeColor="text1"/>
          <w:sz w:val="24"/>
          <w:szCs w:val="24"/>
          <w:shd w:val="clear" w:color="auto" w:fill="FFFFFF"/>
        </w:rPr>
        <w:t>it does not help determine cause and effect and cannot be used in determining the cause and effect of the</w:t>
      </w:r>
      <w:r w:rsidR="001137F7">
        <w:rPr>
          <w:rFonts w:ascii="Arial" w:hAnsi="Arial" w:cs="Arial"/>
          <w:color w:val="000000" w:themeColor="text1"/>
          <w:sz w:val="24"/>
          <w:szCs w:val="24"/>
          <w:shd w:val="clear" w:color="auto" w:fill="FFFFFF"/>
        </w:rPr>
        <w:t xml:space="preserve"> subject being studied</w:t>
      </w:r>
      <w:r w:rsidR="00785AD2" w:rsidRPr="00E5197E">
        <w:rPr>
          <w:rFonts w:ascii="Arial" w:hAnsi="Arial" w:cs="Arial"/>
          <w:color w:val="000000" w:themeColor="text1"/>
          <w:sz w:val="24"/>
          <w:szCs w:val="24"/>
          <w:shd w:val="clear" w:color="auto" w:fill="FFFFFF"/>
        </w:rPr>
        <w:t xml:space="preserve">. </w:t>
      </w:r>
    </w:p>
    <w:p w14:paraId="4F1B91FD" w14:textId="5C83D9B4" w:rsidR="000A67BA" w:rsidRPr="00E5197E" w:rsidRDefault="00EF08FF" w:rsidP="00E5197E">
      <w:pPr>
        <w:pStyle w:val="Heading2"/>
        <w:spacing w:line="360" w:lineRule="auto"/>
        <w:rPr>
          <w:rFonts w:ascii="Arial" w:hAnsi="Arial" w:cs="Arial"/>
        </w:rPr>
      </w:pPr>
      <w:bookmarkStart w:id="39" w:name="_Toc530270604"/>
      <w:bookmarkStart w:id="40" w:name="_Toc530343678"/>
      <w:bookmarkStart w:id="41" w:name="_Toc530395217"/>
      <w:r w:rsidRPr="00E5197E">
        <w:rPr>
          <w:rFonts w:ascii="Arial" w:hAnsi="Arial" w:cs="Arial"/>
        </w:rPr>
        <w:t xml:space="preserve">2.6 </w:t>
      </w:r>
      <w:r w:rsidR="000A67BA" w:rsidRPr="00E5197E">
        <w:rPr>
          <w:rFonts w:ascii="Arial" w:hAnsi="Arial" w:cs="Arial"/>
        </w:rPr>
        <w:t>Sample</w:t>
      </w:r>
      <w:bookmarkEnd w:id="39"/>
      <w:bookmarkEnd w:id="40"/>
      <w:bookmarkEnd w:id="41"/>
    </w:p>
    <w:p w14:paraId="1BECBA98" w14:textId="052BF30B" w:rsidR="00A73EB3" w:rsidRPr="00E5197E" w:rsidRDefault="00A73EB3" w:rsidP="00E5197E">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According to</w:t>
      </w:r>
      <w:r w:rsidR="002B0058">
        <w:rPr>
          <w:rFonts w:ascii="Arial" w:hAnsi="Arial" w:cs="Arial"/>
          <w:color w:val="000000" w:themeColor="text1"/>
          <w:sz w:val="24"/>
          <w:szCs w:val="24"/>
        </w:rPr>
        <w:t xml:space="preserve"> Thomson (2012)</w:t>
      </w:r>
      <w:r w:rsidRPr="00E5197E">
        <w:rPr>
          <w:rFonts w:ascii="Arial" w:hAnsi="Arial" w:cs="Arial"/>
          <w:color w:val="000000" w:themeColor="text1"/>
          <w:sz w:val="24"/>
          <w:szCs w:val="24"/>
        </w:rPr>
        <w:t xml:space="preserve">, sampling consists of selecting some part of a population to observe, so that one may estimate something about the whole population. </w:t>
      </w:r>
      <w:r w:rsidR="00E00A96" w:rsidRPr="00E5197E">
        <w:rPr>
          <w:rFonts w:ascii="Arial" w:hAnsi="Arial" w:cs="Arial"/>
          <w:color w:val="000000" w:themeColor="text1"/>
          <w:sz w:val="24"/>
          <w:szCs w:val="24"/>
        </w:rPr>
        <w:t>P</w:t>
      </w:r>
      <w:r w:rsidR="00A06184" w:rsidRPr="00E5197E">
        <w:rPr>
          <w:rFonts w:ascii="Arial" w:hAnsi="Arial" w:cs="Arial"/>
          <w:color w:val="000000" w:themeColor="text1"/>
          <w:sz w:val="24"/>
          <w:szCs w:val="24"/>
        </w:rPr>
        <w:t xml:space="preserve">urposive sampling, or judgemental sampling </w:t>
      </w:r>
      <w:r w:rsidR="00685AF7" w:rsidRPr="00E5197E">
        <w:rPr>
          <w:rFonts w:ascii="Arial" w:hAnsi="Arial" w:cs="Arial"/>
          <w:color w:val="000000" w:themeColor="text1"/>
          <w:sz w:val="24"/>
          <w:szCs w:val="24"/>
        </w:rPr>
        <w:t xml:space="preserve">involves the </w:t>
      </w:r>
      <w:r w:rsidR="00A06184" w:rsidRPr="00E5197E">
        <w:rPr>
          <w:rFonts w:ascii="Arial" w:hAnsi="Arial" w:cs="Arial"/>
          <w:color w:val="000000" w:themeColor="text1"/>
          <w:sz w:val="24"/>
          <w:szCs w:val="24"/>
        </w:rPr>
        <w:t>researcher’s knowledge about the population</w:t>
      </w:r>
      <w:r w:rsidR="00685AF7" w:rsidRPr="00E5197E">
        <w:rPr>
          <w:rFonts w:ascii="Arial" w:hAnsi="Arial" w:cs="Arial"/>
          <w:color w:val="000000" w:themeColor="text1"/>
          <w:sz w:val="24"/>
          <w:szCs w:val="24"/>
        </w:rPr>
        <w:t xml:space="preserve">, and is utilised to </w:t>
      </w:r>
      <w:r w:rsidR="00A06184" w:rsidRPr="00E5197E">
        <w:rPr>
          <w:rFonts w:ascii="Arial" w:hAnsi="Arial" w:cs="Arial"/>
          <w:color w:val="000000" w:themeColor="text1"/>
          <w:sz w:val="24"/>
          <w:szCs w:val="24"/>
        </w:rPr>
        <w:t xml:space="preserve">hand-pick sample members for the </w:t>
      </w:r>
      <w:r w:rsidR="00685AF7" w:rsidRPr="00E5197E">
        <w:rPr>
          <w:rFonts w:ascii="Arial" w:hAnsi="Arial" w:cs="Arial"/>
          <w:color w:val="000000" w:themeColor="text1"/>
          <w:sz w:val="24"/>
          <w:szCs w:val="24"/>
        </w:rPr>
        <w:t xml:space="preserve">research </w:t>
      </w:r>
      <w:r w:rsidR="00A06184" w:rsidRPr="00E5197E">
        <w:rPr>
          <w:rFonts w:ascii="Arial" w:hAnsi="Arial" w:cs="Arial"/>
          <w:color w:val="000000" w:themeColor="text1"/>
          <w:sz w:val="24"/>
          <w:szCs w:val="24"/>
        </w:rPr>
        <w:t>study</w:t>
      </w:r>
      <w:r w:rsidR="000E6725" w:rsidRPr="00E5197E">
        <w:rPr>
          <w:rFonts w:ascii="Arial" w:hAnsi="Arial" w:cs="Arial"/>
          <w:color w:val="000000" w:themeColor="text1"/>
          <w:sz w:val="24"/>
          <w:szCs w:val="24"/>
        </w:rPr>
        <w:t xml:space="preserve"> </w:t>
      </w:r>
      <w:r w:rsidR="00C04BC1" w:rsidRPr="00E5197E">
        <w:rPr>
          <w:rFonts w:ascii="Arial" w:hAnsi="Arial" w:cs="Arial"/>
          <w:color w:val="000000" w:themeColor="text1"/>
          <w:sz w:val="24"/>
          <w:szCs w:val="24"/>
        </w:rPr>
        <w:t>(Denise F, et al., 2008)</w:t>
      </w:r>
      <w:r w:rsidR="00A06184" w:rsidRPr="00E5197E">
        <w:rPr>
          <w:rFonts w:ascii="Arial" w:hAnsi="Arial" w:cs="Arial"/>
          <w:color w:val="000000" w:themeColor="text1"/>
          <w:sz w:val="24"/>
          <w:szCs w:val="24"/>
        </w:rPr>
        <w:t xml:space="preserve">. This is </w:t>
      </w:r>
      <w:r w:rsidR="00576576" w:rsidRPr="00E5197E">
        <w:rPr>
          <w:rFonts w:ascii="Arial" w:hAnsi="Arial" w:cs="Arial"/>
          <w:color w:val="000000" w:themeColor="text1"/>
          <w:sz w:val="24"/>
          <w:szCs w:val="24"/>
        </w:rPr>
        <w:t xml:space="preserve">advantageous and </w:t>
      </w:r>
      <w:r w:rsidR="00A06184" w:rsidRPr="00E5197E">
        <w:rPr>
          <w:rFonts w:ascii="Arial" w:hAnsi="Arial" w:cs="Arial"/>
          <w:color w:val="000000" w:themeColor="text1"/>
          <w:sz w:val="24"/>
          <w:szCs w:val="24"/>
        </w:rPr>
        <w:t>crucial for this study,</w:t>
      </w:r>
      <w:r w:rsidR="0085572E" w:rsidRPr="00E5197E">
        <w:rPr>
          <w:rFonts w:ascii="Arial" w:hAnsi="Arial" w:cs="Arial"/>
          <w:color w:val="000000" w:themeColor="text1"/>
          <w:sz w:val="24"/>
          <w:szCs w:val="24"/>
        </w:rPr>
        <w:t xml:space="preserve"> as</w:t>
      </w:r>
      <w:r w:rsidR="009D6B63">
        <w:rPr>
          <w:rFonts w:ascii="Arial" w:hAnsi="Arial" w:cs="Arial"/>
          <w:color w:val="000000" w:themeColor="text1"/>
          <w:sz w:val="24"/>
          <w:szCs w:val="24"/>
        </w:rPr>
        <w:t xml:space="preserve"> a</w:t>
      </w:r>
      <w:r w:rsidR="0085572E" w:rsidRPr="00E5197E">
        <w:rPr>
          <w:rFonts w:ascii="Arial" w:hAnsi="Arial" w:cs="Arial"/>
          <w:color w:val="000000" w:themeColor="text1"/>
          <w:sz w:val="24"/>
          <w:szCs w:val="24"/>
        </w:rPr>
        <w:t xml:space="preserve"> homogenous sampling technique</w:t>
      </w:r>
      <w:r w:rsidR="00A06184" w:rsidRPr="00E5197E">
        <w:rPr>
          <w:rFonts w:ascii="Arial" w:hAnsi="Arial" w:cs="Arial"/>
          <w:color w:val="000000" w:themeColor="text1"/>
          <w:sz w:val="24"/>
          <w:szCs w:val="24"/>
        </w:rPr>
        <w:t xml:space="preserve"> </w:t>
      </w:r>
      <w:r w:rsidR="0085572E" w:rsidRPr="00E5197E">
        <w:rPr>
          <w:rFonts w:ascii="Arial" w:hAnsi="Arial" w:cs="Arial"/>
          <w:color w:val="000000" w:themeColor="text1"/>
          <w:sz w:val="24"/>
          <w:szCs w:val="24"/>
        </w:rPr>
        <w:t xml:space="preserve">will be applied to select </w:t>
      </w:r>
      <w:r w:rsidR="00A06184" w:rsidRPr="00E5197E">
        <w:rPr>
          <w:rFonts w:ascii="Arial" w:hAnsi="Arial" w:cs="Arial"/>
          <w:color w:val="000000" w:themeColor="text1"/>
          <w:sz w:val="24"/>
          <w:szCs w:val="24"/>
        </w:rPr>
        <w:t>participants</w:t>
      </w:r>
      <w:r w:rsidR="0085572E" w:rsidRPr="00E5197E">
        <w:rPr>
          <w:rFonts w:ascii="Arial" w:hAnsi="Arial" w:cs="Arial"/>
          <w:color w:val="000000" w:themeColor="text1"/>
          <w:sz w:val="24"/>
          <w:szCs w:val="24"/>
        </w:rPr>
        <w:t xml:space="preserve"> that </w:t>
      </w:r>
      <w:r w:rsidR="00A06184" w:rsidRPr="00E5197E">
        <w:rPr>
          <w:rFonts w:ascii="Arial" w:hAnsi="Arial" w:cs="Arial"/>
          <w:color w:val="000000" w:themeColor="text1"/>
          <w:sz w:val="24"/>
          <w:szCs w:val="24"/>
        </w:rPr>
        <w:t xml:space="preserve">already have a knowledge and understanding about the sports supplement industry, </w:t>
      </w:r>
      <w:r w:rsidR="00C55544" w:rsidRPr="00E5197E">
        <w:rPr>
          <w:rFonts w:ascii="Arial" w:hAnsi="Arial" w:cs="Arial"/>
          <w:color w:val="000000" w:themeColor="text1"/>
          <w:sz w:val="24"/>
          <w:szCs w:val="24"/>
        </w:rPr>
        <w:t>due to purchasing</w:t>
      </w:r>
      <w:r w:rsidR="00CF5BDD">
        <w:rPr>
          <w:rFonts w:ascii="Arial" w:hAnsi="Arial" w:cs="Arial"/>
          <w:color w:val="000000" w:themeColor="text1"/>
          <w:sz w:val="24"/>
          <w:szCs w:val="24"/>
        </w:rPr>
        <w:t xml:space="preserve"> or using</w:t>
      </w:r>
      <w:r w:rsidR="00A904AC">
        <w:rPr>
          <w:rFonts w:ascii="Arial" w:hAnsi="Arial" w:cs="Arial"/>
          <w:color w:val="000000" w:themeColor="text1"/>
          <w:sz w:val="24"/>
          <w:szCs w:val="24"/>
        </w:rPr>
        <w:t xml:space="preserve"> </w:t>
      </w:r>
      <w:r w:rsidR="00C55544" w:rsidRPr="00E5197E">
        <w:rPr>
          <w:rFonts w:ascii="Arial" w:hAnsi="Arial" w:cs="Arial"/>
          <w:color w:val="000000" w:themeColor="text1"/>
          <w:sz w:val="24"/>
          <w:szCs w:val="24"/>
        </w:rPr>
        <w:t xml:space="preserve">sports supplements </w:t>
      </w:r>
      <w:r w:rsidR="00FA3B90" w:rsidRPr="00E5197E">
        <w:rPr>
          <w:rFonts w:ascii="Arial" w:hAnsi="Arial" w:cs="Arial"/>
          <w:color w:val="000000" w:themeColor="text1"/>
          <w:sz w:val="24"/>
          <w:szCs w:val="24"/>
        </w:rPr>
        <w:t>(</w:t>
      </w:r>
      <w:proofErr w:type="spellStart"/>
      <w:r w:rsidR="00FA3B90" w:rsidRPr="00E5197E">
        <w:rPr>
          <w:rFonts w:ascii="Arial" w:hAnsi="Arial" w:cs="Arial"/>
          <w:color w:val="000000" w:themeColor="text1"/>
          <w:sz w:val="24"/>
          <w:szCs w:val="24"/>
        </w:rPr>
        <w:t>Macnee</w:t>
      </w:r>
      <w:proofErr w:type="spellEnd"/>
      <w:r w:rsidR="00FA3B90" w:rsidRPr="00E5197E">
        <w:rPr>
          <w:rFonts w:ascii="Arial" w:hAnsi="Arial" w:cs="Arial"/>
          <w:color w:val="000000" w:themeColor="text1"/>
          <w:sz w:val="24"/>
          <w:szCs w:val="24"/>
        </w:rPr>
        <w:t xml:space="preserve"> &amp; McCabe, 2008)</w:t>
      </w:r>
      <w:r w:rsidR="00576576" w:rsidRPr="00E5197E">
        <w:rPr>
          <w:rFonts w:ascii="Arial" w:hAnsi="Arial" w:cs="Arial"/>
          <w:color w:val="000000" w:themeColor="text1"/>
          <w:sz w:val="24"/>
          <w:szCs w:val="24"/>
        </w:rPr>
        <w:t>.</w:t>
      </w:r>
    </w:p>
    <w:p w14:paraId="768DE9B3" w14:textId="30D60EFC" w:rsidR="000A67BA" w:rsidRPr="00E5197E" w:rsidRDefault="00EF08FF" w:rsidP="00E5197E">
      <w:pPr>
        <w:pStyle w:val="Heading2"/>
        <w:spacing w:line="360" w:lineRule="auto"/>
        <w:rPr>
          <w:rFonts w:ascii="Arial" w:hAnsi="Arial" w:cs="Arial"/>
        </w:rPr>
      </w:pPr>
      <w:bookmarkStart w:id="42" w:name="_Toc530270605"/>
      <w:bookmarkStart w:id="43" w:name="_Toc530343679"/>
      <w:bookmarkStart w:id="44" w:name="_Toc530395218"/>
      <w:r w:rsidRPr="00E5197E">
        <w:rPr>
          <w:rFonts w:ascii="Arial" w:hAnsi="Arial" w:cs="Arial"/>
        </w:rPr>
        <w:t xml:space="preserve">2.7 </w:t>
      </w:r>
      <w:r w:rsidR="000A67BA" w:rsidRPr="00E5197E">
        <w:rPr>
          <w:rFonts w:ascii="Arial" w:hAnsi="Arial" w:cs="Arial"/>
        </w:rPr>
        <w:t>Data Collection Methods</w:t>
      </w:r>
      <w:bookmarkEnd w:id="42"/>
      <w:bookmarkEnd w:id="43"/>
      <w:bookmarkEnd w:id="44"/>
    </w:p>
    <w:p w14:paraId="5AC178A6" w14:textId="181F578A" w:rsidR="00027739" w:rsidRPr="00A904AC" w:rsidRDefault="00BD2FD0" w:rsidP="00E5197E">
      <w:pPr>
        <w:shd w:val="clear" w:color="auto" w:fill="FFFFFF" w:themeFill="background1"/>
        <w:spacing w:line="360" w:lineRule="auto"/>
        <w:rPr>
          <w:rFonts w:ascii="Arial" w:hAnsi="Arial" w:cs="Arial"/>
          <w:color w:val="000000"/>
          <w:sz w:val="24"/>
          <w:szCs w:val="24"/>
        </w:rPr>
      </w:pPr>
      <w:r w:rsidRPr="00A904AC">
        <w:rPr>
          <w:rFonts w:ascii="Arial" w:hAnsi="Arial" w:cs="Arial"/>
          <w:color w:val="000000" w:themeColor="text1"/>
          <w:sz w:val="24"/>
          <w:szCs w:val="24"/>
        </w:rPr>
        <w:t xml:space="preserve">This study </w:t>
      </w:r>
      <w:r w:rsidR="009B2379" w:rsidRPr="00A904AC">
        <w:rPr>
          <w:rFonts w:ascii="Arial" w:hAnsi="Arial" w:cs="Arial"/>
          <w:color w:val="000000" w:themeColor="text1"/>
          <w:sz w:val="24"/>
          <w:szCs w:val="24"/>
        </w:rPr>
        <w:t>will utilise a mixed-methods triangulation design where questionnaires and a content analysis will provide a diverse range of data for interpretation.</w:t>
      </w:r>
      <w:r w:rsidR="00360CA6" w:rsidRPr="00A904AC">
        <w:rPr>
          <w:rFonts w:ascii="Arial" w:hAnsi="Arial" w:cs="Arial"/>
          <w:color w:val="000000"/>
          <w:sz w:val="24"/>
          <w:szCs w:val="24"/>
        </w:rPr>
        <w:t xml:space="preserve"> </w:t>
      </w:r>
      <w:r w:rsidR="00B3071C" w:rsidRPr="00A904AC">
        <w:rPr>
          <w:rFonts w:ascii="Arial" w:hAnsi="Arial" w:cs="Arial"/>
          <w:color w:val="000000"/>
          <w:sz w:val="24"/>
          <w:szCs w:val="24"/>
        </w:rPr>
        <w:t>According to</w:t>
      </w:r>
      <w:r w:rsidR="00286FB7" w:rsidRPr="00A904AC">
        <w:rPr>
          <w:rFonts w:ascii="Arial" w:hAnsi="Arial" w:cs="Arial"/>
          <w:color w:val="000000"/>
          <w:sz w:val="24"/>
          <w:szCs w:val="24"/>
        </w:rPr>
        <w:t xml:space="preserve"> Denzin (1978</w:t>
      </w:r>
      <w:r w:rsidR="001950C8" w:rsidRPr="00A904AC">
        <w:rPr>
          <w:rFonts w:ascii="Arial" w:hAnsi="Arial" w:cs="Arial"/>
          <w:color w:val="000000"/>
          <w:sz w:val="24"/>
          <w:szCs w:val="24"/>
        </w:rPr>
        <w:t>),</w:t>
      </w:r>
      <w:r w:rsidR="00B3071C" w:rsidRPr="00A904AC">
        <w:rPr>
          <w:rFonts w:ascii="Arial" w:hAnsi="Arial" w:cs="Arial"/>
          <w:color w:val="000000"/>
          <w:sz w:val="24"/>
          <w:szCs w:val="24"/>
        </w:rPr>
        <w:t xml:space="preserve"> triangulation is a combination of qualitative and quantitative methodologies, to support a research design </w:t>
      </w:r>
      <w:r w:rsidR="007F16F4" w:rsidRPr="00A904AC">
        <w:rPr>
          <w:rFonts w:ascii="Arial" w:hAnsi="Arial" w:cs="Arial"/>
          <w:color w:val="000000"/>
          <w:sz w:val="24"/>
          <w:szCs w:val="24"/>
        </w:rPr>
        <w:t>as a single method cannot sufficiently resolve issues of rival causal factors.</w:t>
      </w:r>
      <w:r w:rsidR="00027739" w:rsidRPr="00A904AC">
        <w:rPr>
          <w:rFonts w:ascii="Arial" w:hAnsi="Arial" w:cs="Arial"/>
          <w:color w:val="000000"/>
          <w:sz w:val="24"/>
          <w:szCs w:val="24"/>
        </w:rPr>
        <w:t xml:space="preserve"> </w:t>
      </w:r>
    </w:p>
    <w:p w14:paraId="34D319B9" w14:textId="107AAA0E" w:rsidR="00027739" w:rsidRPr="00A904AC" w:rsidRDefault="00027739" w:rsidP="00E5197E">
      <w:pPr>
        <w:shd w:val="clear" w:color="auto" w:fill="FFFFFF" w:themeFill="background1"/>
        <w:spacing w:line="360" w:lineRule="auto"/>
        <w:rPr>
          <w:rFonts w:ascii="Arial" w:hAnsi="Arial" w:cs="Arial"/>
          <w:color w:val="000000"/>
          <w:sz w:val="24"/>
          <w:szCs w:val="24"/>
        </w:rPr>
      </w:pPr>
      <w:r w:rsidRPr="00A904AC">
        <w:rPr>
          <w:rFonts w:ascii="Arial" w:hAnsi="Arial" w:cs="Arial"/>
          <w:color w:val="000000"/>
          <w:sz w:val="24"/>
          <w:szCs w:val="24"/>
        </w:rPr>
        <w:t>Qualitative data received from the content analysis and quantitative data from the questionnaires will be beneficial, as it will show patterns o</w:t>
      </w:r>
      <w:r w:rsidR="006F5748" w:rsidRPr="00A904AC">
        <w:rPr>
          <w:rFonts w:ascii="Arial" w:hAnsi="Arial" w:cs="Arial"/>
          <w:color w:val="000000"/>
          <w:sz w:val="24"/>
          <w:szCs w:val="24"/>
        </w:rPr>
        <w:t xml:space="preserve">r </w:t>
      </w:r>
      <w:r w:rsidRPr="00A904AC">
        <w:rPr>
          <w:rFonts w:ascii="Arial" w:hAnsi="Arial" w:cs="Arial"/>
          <w:color w:val="000000"/>
          <w:sz w:val="24"/>
          <w:szCs w:val="24"/>
        </w:rPr>
        <w:t>contrasts between the outcomes, and therefore provide a greater understanding</w:t>
      </w:r>
      <w:r w:rsidR="006F5748" w:rsidRPr="00A904AC">
        <w:rPr>
          <w:rFonts w:ascii="Arial" w:hAnsi="Arial" w:cs="Arial"/>
          <w:color w:val="000000"/>
          <w:sz w:val="24"/>
          <w:szCs w:val="24"/>
        </w:rPr>
        <w:t xml:space="preserve"> and analysis of the data and how it relates to the set objectives</w:t>
      </w:r>
      <w:r w:rsidR="00755F48">
        <w:rPr>
          <w:rFonts w:ascii="Arial" w:hAnsi="Arial" w:cs="Arial"/>
          <w:color w:val="000000"/>
          <w:sz w:val="24"/>
          <w:szCs w:val="24"/>
        </w:rPr>
        <w:t xml:space="preserve"> of the research question</w:t>
      </w:r>
      <w:r w:rsidR="006F5748" w:rsidRPr="00A904AC">
        <w:rPr>
          <w:rFonts w:ascii="Arial" w:hAnsi="Arial" w:cs="Arial"/>
          <w:color w:val="000000"/>
          <w:sz w:val="24"/>
          <w:szCs w:val="24"/>
        </w:rPr>
        <w:t xml:space="preserve">. </w:t>
      </w:r>
    </w:p>
    <w:p w14:paraId="418EC9B7" w14:textId="0B009988" w:rsidR="00A73EB3" w:rsidRPr="00E5197E" w:rsidRDefault="00A73EB3" w:rsidP="00E5197E">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 xml:space="preserve">There will be approximately 200 respondents for the questionnaire. </w:t>
      </w:r>
      <w:r w:rsidR="00F45151" w:rsidRPr="00E5197E">
        <w:rPr>
          <w:rFonts w:ascii="Arial" w:hAnsi="Arial" w:cs="Arial"/>
          <w:color w:val="000000" w:themeColor="text1"/>
          <w:sz w:val="24"/>
          <w:szCs w:val="24"/>
        </w:rPr>
        <w:t xml:space="preserve">Questionnaires also, </w:t>
      </w:r>
      <w:r w:rsidR="00E10E56" w:rsidRPr="00E5197E">
        <w:rPr>
          <w:rFonts w:ascii="Arial" w:hAnsi="Arial" w:cs="Arial"/>
          <w:color w:val="000000" w:themeColor="text1"/>
          <w:sz w:val="24"/>
          <w:szCs w:val="24"/>
        </w:rPr>
        <w:t xml:space="preserve">reduce </w:t>
      </w:r>
      <w:r w:rsidR="00F45151" w:rsidRPr="00E5197E">
        <w:rPr>
          <w:rFonts w:ascii="Arial" w:hAnsi="Arial" w:cs="Arial"/>
          <w:color w:val="000000" w:themeColor="text1"/>
          <w:sz w:val="24"/>
          <w:szCs w:val="24"/>
          <w:shd w:val="clear" w:color="auto" w:fill="FFFFFF"/>
        </w:rPr>
        <w:t xml:space="preserve">the set-up and administration costs and it is easier to collect sensitive information via online questionnaires than face to </w:t>
      </w:r>
      <w:r w:rsidR="00F45151" w:rsidRPr="00E5197E">
        <w:rPr>
          <w:rFonts w:ascii="Arial" w:hAnsi="Arial" w:cs="Arial"/>
          <w:color w:val="000000" w:themeColor="text1"/>
          <w:sz w:val="24"/>
          <w:szCs w:val="24"/>
          <w:shd w:val="clear" w:color="auto" w:fill="FFFFFF" w:themeFill="background1"/>
        </w:rPr>
        <w:t>face (</w:t>
      </w:r>
      <w:proofErr w:type="spellStart"/>
      <w:r w:rsidR="00F45151" w:rsidRPr="00E5197E">
        <w:rPr>
          <w:rFonts w:ascii="Arial" w:hAnsi="Arial" w:cs="Arial"/>
          <w:color w:val="000000" w:themeColor="text1"/>
          <w:sz w:val="24"/>
          <w:szCs w:val="24"/>
          <w:shd w:val="clear" w:color="auto" w:fill="FFFFFF" w:themeFill="background1"/>
        </w:rPr>
        <w:t>Explorance</w:t>
      </w:r>
      <w:proofErr w:type="spellEnd"/>
      <w:r w:rsidR="00F45151" w:rsidRPr="00E5197E">
        <w:rPr>
          <w:rFonts w:ascii="Arial" w:hAnsi="Arial" w:cs="Arial"/>
          <w:color w:val="000000" w:themeColor="text1"/>
          <w:sz w:val="24"/>
          <w:szCs w:val="24"/>
          <w:shd w:val="clear" w:color="auto" w:fill="FFFFFF" w:themeFill="background1"/>
        </w:rPr>
        <w:t xml:space="preserve">. </w:t>
      </w:r>
      <w:r w:rsidR="00643A0C" w:rsidRPr="00E5197E">
        <w:rPr>
          <w:rFonts w:ascii="Arial" w:hAnsi="Arial" w:cs="Arial"/>
          <w:color w:val="000000" w:themeColor="text1"/>
          <w:sz w:val="24"/>
          <w:szCs w:val="24"/>
          <w:shd w:val="clear" w:color="auto" w:fill="FFFFFF" w:themeFill="background1"/>
        </w:rPr>
        <w:t>2018).</w:t>
      </w:r>
      <w:r w:rsidR="00F45151" w:rsidRPr="00E5197E">
        <w:rPr>
          <w:rFonts w:ascii="Arial" w:hAnsi="Arial" w:cs="Arial"/>
          <w:color w:val="000000" w:themeColor="text1"/>
          <w:sz w:val="24"/>
          <w:szCs w:val="24"/>
          <w:shd w:val="clear" w:color="auto" w:fill="FFFFFF"/>
        </w:rPr>
        <w:t xml:space="preserve"> </w:t>
      </w:r>
    </w:p>
    <w:p w14:paraId="65153AC8" w14:textId="58FDD4CF" w:rsidR="00A73EB3" w:rsidRPr="00E5197E" w:rsidRDefault="00A73EB3" w:rsidP="00E5197E">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In my studies, people who use sports supplements will be targeted as respondents for the questionnaires</w:t>
      </w:r>
      <w:r w:rsidR="00567115" w:rsidRPr="00E5197E">
        <w:rPr>
          <w:rFonts w:ascii="Arial" w:hAnsi="Arial" w:cs="Arial"/>
          <w:color w:val="000000" w:themeColor="text1"/>
          <w:sz w:val="24"/>
          <w:szCs w:val="24"/>
        </w:rPr>
        <w:t xml:space="preserve"> and content analysis</w:t>
      </w:r>
      <w:r w:rsidR="00FB5461">
        <w:rPr>
          <w:rFonts w:ascii="Arial" w:hAnsi="Arial" w:cs="Arial"/>
          <w:color w:val="000000" w:themeColor="text1"/>
          <w:sz w:val="24"/>
          <w:szCs w:val="24"/>
        </w:rPr>
        <w:t>.</w:t>
      </w:r>
    </w:p>
    <w:p w14:paraId="15852861" w14:textId="07939D67" w:rsidR="000A67BA" w:rsidRPr="00E5197E" w:rsidRDefault="00EF08FF" w:rsidP="00E5197E">
      <w:pPr>
        <w:pStyle w:val="Heading2"/>
        <w:spacing w:line="360" w:lineRule="auto"/>
        <w:rPr>
          <w:rFonts w:ascii="Arial" w:hAnsi="Arial" w:cs="Arial"/>
        </w:rPr>
      </w:pPr>
      <w:bookmarkStart w:id="45" w:name="_Toc530270606"/>
      <w:bookmarkStart w:id="46" w:name="_Toc530343680"/>
      <w:bookmarkStart w:id="47" w:name="_Toc530395219"/>
      <w:r w:rsidRPr="00E5197E">
        <w:rPr>
          <w:rFonts w:ascii="Arial" w:hAnsi="Arial" w:cs="Arial"/>
        </w:rPr>
        <w:lastRenderedPageBreak/>
        <w:t xml:space="preserve">2.8 </w:t>
      </w:r>
      <w:r w:rsidR="000A67BA" w:rsidRPr="00E5197E">
        <w:rPr>
          <w:rFonts w:ascii="Arial" w:hAnsi="Arial" w:cs="Arial"/>
        </w:rPr>
        <w:t>Limitations</w:t>
      </w:r>
      <w:r w:rsidR="008F5D9C" w:rsidRPr="00E5197E">
        <w:rPr>
          <w:rFonts w:ascii="Arial" w:hAnsi="Arial" w:cs="Arial"/>
        </w:rPr>
        <w:t xml:space="preserve"> </w:t>
      </w:r>
      <w:r w:rsidR="00BA48BA" w:rsidRPr="00E5197E">
        <w:rPr>
          <w:rFonts w:ascii="Arial" w:hAnsi="Arial" w:cs="Arial"/>
        </w:rPr>
        <w:t>and Ethical Considerations</w:t>
      </w:r>
      <w:bookmarkEnd w:id="45"/>
      <w:bookmarkEnd w:id="46"/>
      <w:bookmarkEnd w:id="47"/>
      <w:r w:rsidR="000A67BA" w:rsidRPr="00E5197E">
        <w:rPr>
          <w:rFonts w:ascii="Arial" w:hAnsi="Arial" w:cs="Arial"/>
        </w:rPr>
        <w:t xml:space="preserve"> </w:t>
      </w:r>
    </w:p>
    <w:p w14:paraId="63131CF9" w14:textId="0F922768" w:rsidR="008F5D9C" w:rsidRPr="00E5197E" w:rsidRDefault="000540AB" w:rsidP="00E5197E">
      <w:pPr>
        <w:pStyle w:val="Heading3"/>
        <w:spacing w:line="360" w:lineRule="auto"/>
        <w:rPr>
          <w:rFonts w:ascii="Arial" w:hAnsi="Arial" w:cs="Arial"/>
        </w:rPr>
      </w:pPr>
      <w:bookmarkStart w:id="48" w:name="_Toc530270607"/>
      <w:bookmarkStart w:id="49" w:name="_Toc530343681"/>
      <w:bookmarkStart w:id="50" w:name="_Toc530395220"/>
      <w:r>
        <w:rPr>
          <w:rFonts w:ascii="Arial" w:hAnsi="Arial" w:cs="Arial"/>
        </w:rPr>
        <w:t xml:space="preserve">2.8.1 </w:t>
      </w:r>
      <w:r w:rsidR="009D0D02" w:rsidRPr="00E5197E">
        <w:rPr>
          <w:rFonts w:ascii="Arial" w:hAnsi="Arial" w:cs="Arial"/>
        </w:rPr>
        <w:t>Resource Limitations</w:t>
      </w:r>
      <w:bookmarkEnd w:id="48"/>
      <w:bookmarkEnd w:id="49"/>
      <w:bookmarkEnd w:id="50"/>
    </w:p>
    <w:p w14:paraId="64531DA5" w14:textId="55673FBC" w:rsidR="00C26C37" w:rsidRDefault="009D0D02" w:rsidP="00C26C37">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The main issue to consider during this research study is</w:t>
      </w:r>
      <w:r w:rsidR="00C26C37">
        <w:rPr>
          <w:rFonts w:ascii="Arial" w:hAnsi="Arial" w:cs="Arial"/>
          <w:color w:val="000000" w:themeColor="text1"/>
          <w:sz w:val="24"/>
          <w:szCs w:val="24"/>
        </w:rPr>
        <w:t xml:space="preserve"> not being </w:t>
      </w:r>
      <w:r w:rsidR="00D46128">
        <w:rPr>
          <w:rFonts w:ascii="Arial" w:hAnsi="Arial" w:cs="Arial"/>
          <w:color w:val="000000" w:themeColor="text1"/>
          <w:sz w:val="24"/>
          <w:szCs w:val="24"/>
        </w:rPr>
        <w:t>able</w:t>
      </w:r>
      <w:r w:rsidR="00C26C37">
        <w:rPr>
          <w:rFonts w:ascii="Arial" w:hAnsi="Arial" w:cs="Arial"/>
          <w:color w:val="000000" w:themeColor="text1"/>
          <w:sz w:val="24"/>
          <w:szCs w:val="24"/>
        </w:rPr>
        <w:t xml:space="preserve"> to capture emotional responses or </w:t>
      </w:r>
      <w:r w:rsidR="00D46128">
        <w:rPr>
          <w:rFonts w:ascii="Arial" w:hAnsi="Arial" w:cs="Arial"/>
          <w:color w:val="000000" w:themeColor="text1"/>
          <w:sz w:val="24"/>
          <w:szCs w:val="24"/>
        </w:rPr>
        <w:t>feelings</w:t>
      </w:r>
      <w:r w:rsidR="00C26C37">
        <w:rPr>
          <w:rFonts w:ascii="Arial" w:hAnsi="Arial" w:cs="Arial"/>
          <w:color w:val="000000" w:themeColor="text1"/>
          <w:sz w:val="24"/>
          <w:szCs w:val="24"/>
        </w:rPr>
        <w:t xml:space="preserve"> of the respondents in question.</w:t>
      </w:r>
      <w:r w:rsidR="00EA1307">
        <w:rPr>
          <w:rFonts w:ascii="Arial" w:hAnsi="Arial" w:cs="Arial"/>
          <w:color w:val="000000" w:themeColor="text1"/>
          <w:sz w:val="24"/>
          <w:szCs w:val="24"/>
        </w:rPr>
        <w:t xml:space="preserve"> As, the</w:t>
      </w:r>
      <w:r w:rsidR="00171167">
        <w:rPr>
          <w:rFonts w:ascii="Arial" w:hAnsi="Arial" w:cs="Arial"/>
          <w:color w:val="000000" w:themeColor="text1"/>
          <w:sz w:val="24"/>
          <w:szCs w:val="24"/>
        </w:rPr>
        <w:t xml:space="preserve"> </w:t>
      </w:r>
      <w:r w:rsidR="00EA1307">
        <w:rPr>
          <w:rFonts w:ascii="Arial" w:hAnsi="Arial" w:cs="Arial"/>
          <w:color w:val="000000" w:themeColor="text1"/>
          <w:sz w:val="24"/>
          <w:szCs w:val="24"/>
        </w:rPr>
        <w:t>questionnaire is not face-face, the researcher cannot observe changes in body language or facial expressions</w:t>
      </w:r>
      <w:r w:rsidR="00490CDD">
        <w:rPr>
          <w:rFonts w:ascii="Arial" w:hAnsi="Arial" w:cs="Arial"/>
          <w:color w:val="000000" w:themeColor="text1"/>
          <w:sz w:val="24"/>
          <w:szCs w:val="24"/>
        </w:rPr>
        <w:t xml:space="preserve"> when respondents answer questions.</w:t>
      </w:r>
    </w:p>
    <w:p w14:paraId="37376CBB" w14:textId="5E82F62B" w:rsidR="00C26C37" w:rsidRPr="00E5197E" w:rsidRDefault="00EA1307" w:rsidP="00E5197E">
      <w:pPr>
        <w:shd w:val="clear" w:color="auto" w:fill="FFFFFF" w:themeFill="background1"/>
        <w:spacing w:line="360" w:lineRule="auto"/>
        <w:rPr>
          <w:rFonts w:ascii="Arial" w:hAnsi="Arial" w:cs="Arial"/>
          <w:color w:val="000000" w:themeColor="text1"/>
          <w:sz w:val="24"/>
          <w:szCs w:val="24"/>
        </w:rPr>
      </w:pPr>
      <w:r>
        <w:rPr>
          <w:rFonts w:ascii="Arial" w:hAnsi="Arial" w:cs="Arial"/>
          <w:color w:val="000000" w:themeColor="text1"/>
          <w:sz w:val="24"/>
          <w:szCs w:val="24"/>
        </w:rPr>
        <w:t>To combat this a Likert scale will be utilised, too see how strongly the respondents agrees or disagrees with the questions provided. Allowing the researcher, to obtain a greater assertion in response.</w:t>
      </w:r>
    </w:p>
    <w:p w14:paraId="3252379B" w14:textId="04F00A51" w:rsidR="009D0D02" w:rsidRPr="00E5197E" w:rsidRDefault="000540AB" w:rsidP="00E5197E">
      <w:pPr>
        <w:pStyle w:val="Heading3"/>
        <w:spacing w:line="360" w:lineRule="auto"/>
        <w:rPr>
          <w:rFonts w:ascii="Arial" w:hAnsi="Arial" w:cs="Arial"/>
        </w:rPr>
      </w:pPr>
      <w:bookmarkStart w:id="51" w:name="_Toc530270608"/>
      <w:bookmarkStart w:id="52" w:name="_Toc530343682"/>
      <w:bookmarkStart w:id="53" w:name="_Toc530395221"/>
      <w:r>
        <w:rPr>
          <w:rFonts w:ascii="Arial" w:hAnsi="Arial" w:cs="Arial"/>
        </w:rPr>
        <w:t xml:space="preserve">2.8.2 </w:t>
      </w:r>
      <w:r w:rsidR="009D0D02" w:rsidRPr="00E5197E">
        <w:rPr>
          <w:rFonts w:ascii="Arial" w:hAnsi="Arial" w:cs="Arial"/>
        </w:rPr>
        <w:t>Ethical Considerations</w:t>
      </w:r>
      <w:bookmarkEnd w:id="51"/>
      <w:bookmarkEnd w:id="52"/>
      <w:bookmarkEnd w:id="53"/>
    </w:p>
    <w:p w14:paraId="289DA1CD" w14:textId="5C7CA4ED" w:rsidR="009D0D02" w:rsidRPr="00E5197E" w:rsidRDefault="009D0D02" w:rsidP="00E5197E">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 xml:space="preserve">Cooper and Schindler (2008, p.34) believes ethics are the norms or standards of behaviour that direct moral choices about an </w:t>
      </w:r>
      <w:r w:rsidR="00E20C6D" w:rsidRPr="00E5197E">
        <w:rPr>
          <w:rFonts w:ascii="Arial" w:hAnsi="Arial" w:cs="Arial"/>
          <w:color w:val="000000" w:themeColor="text1"/>
          <w:sz w:val="24"/>
          <w:szCs w:val="24"/>
        </w:rPr>
        <w:t>individual’s</w:t>
      </w:r>
      <w:r w:rsidRPr="00E5197E">
        <w:rPr>
          <w:rFonts w:ascii="Arial" w:hAnsi="Arial" w:cs="Arial"/>
          <w:color w:val="000000" w:themeColor="text1"/>
          <w:sz w:val="24"/>
          <w:szCs w:val="24"/>
        </w:rPr>
        <w:t xml:space="preserve"> behaviour</w:t>
      </w:r>
      <w:r w:rsidR="002F779E" w:rsidRPr="00E5197E">
        <w:rPr>
          <w:rFonts w:ascii="Arial" w:hAnsi="Arial" w:cs="Arial"/>
          <w:color w:val="000000" w:themeColor="text1"/>
          <w:sz w:val="24"/>
          <w:szCs w:val="24"/>
        </w:rPr>
        <w:t xml:space="preserve"> and how they relate or interact with others.</w:t>
      </w:r>
      <w:r w:rsidR="00E20C6D" w:rsidRPr="00E5197E">
        <w:rPr>
          <w:rFonts w:ascii="Arial" w:hAnsi="Arial" w:cs="Arial"/>
          <w:color w:val="000000" w:themeColor="text1"/>
          <w:sz w:val="24"/>
          <w:szCs w:val="24"/>
        </w:rPr>
        <w:t xml:space="preserve"> For this research, an ethics document with stringent ethical regulations will be followed.</w:t>
      </w:r>
      <w:r w:rsidR="00C01979" w:rsidRPr="00E5197E">
        <w:rPr>
          <w:rFonts w:ascii="Arial" w:hAnsi="Arial" w:cs="Arial"/>
          <w:color w:val="000000" w:themeColor="text1"/>
          <w:sz w:val="24"/>
          <w:szCs w:val="24"/>
        </w:rPr>
        <w:t xml:space="preserve"> Participants engaging in the research are informed about the specificities of the research, it’s purpose and guidelines needed to achieve its aims and objectives. </w:t>
      </w:r>
    </w:p>
    <w:p w14:paraId="34CFF349" w14:textId="7A4A9985" w:rsidR="00373473" w:rsidRPr="00E5197E" w:rsidRDefault="00373473" w:rsidP="00E5197E">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All participants involved will be 18 years or above and will therefore legally qualify to provide their own consent to partake</w:t>
      </w:r>
      <w:r w:rsidR="00EE6454" w:rsidRPr="00E5197E">
        <w:rPr>
          <w:rFonts w:ascii="Arial" w:hAnsi="Arial" w:cs="Arial"/>
          <w:color w:val="000000" w:themeColor="text1"/>
          <w:sz w:val="24"/>
          <w:szCs w:val="24"/>
        </w:rPr>
        <w:t xml:space="preserve"> in the research study.</w:t>
      </w:r>
    </w:p>
    <w:p w14:paraId="1AF07E5A" w14:textId="4963E094" w:rsidR="00C228EE" w:rsidRPr="00E5197E" w:rsidRDefault="00C228EE" w:rsidP="00E5197E">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The research is accompanied by an ethics form which will comply with confidentially regulations, and ensure confidentially of participants information</w:t>
      </w:r>
      <w:r w:rsidR="000540AB">
        <w:rPr>
          <w:rFonts w:ascii="Arial" w:hAnsi="Arial" w:cs="Arial"/>
          <w:color w:val="000000" w:themeColor="text1"/>
          <w:sz w:val="24"/>
          <w:szCs w:val="24"/>
        </w:rPr>
        <w:t xml:space="preserve"> attained in the research</w:t>
      </w:r>
      <w:r w:rsidRPr="00E5197E">
        <w:rPr>
          <w:rFonts w:ascii="Arial" w:hAnsi="Arial" w:cs="Arial"/>
          <w:color w:val="000000" w:themeColor="text1"/>
          <w:sz w:val="24"/>
          <w:szCs w:val="24"/>
        </w:rPr>
        <w:t xml:space="preserve">. </w:t>
      </w:r>
    </w:p>
    <w:p w14:paraId="39BFC285" w14:textId="77777777" w:rsidR="00EF08FF" w:rsidRPr="00E5197E" w:rsidRDefault="00EF08FF" w:rsidP="00E5197E">
      <w:pPr>
        <w:spacing w:line="360" w:lineRule="auto"/>
        <w:rPr>
          <w:rFonts w:ascii="Arial" w:eastAsiaTheme="majorEastAsia" w:hAnsi="Arial" w:cs="Arial"/>
          <w:color w:val="2F5496" w:themeColor="accent1" w:themeShade="BF"/>
          <w:sz w:val="32"/>
          <w:szCs w:val="32"/>
          <w:lang w:val="en-US"/>
        </w:rPr>
      </w:pPr>
      <w:r w:rsidRPr="00E5197E">
        <w:rPr>
          <w:rFonts w:ascii="Arial" w:hAnsi="Arial" w:cs="Arial"/>
        </w:rPr>
        <w:br w:type="page"/>
      </w:r>
    </w:p>
    <w:p w14:paraId="0D43B180" w14:textId="4315E35A" w:rsidR="00586617" w:rsidRPr="00E5197E" w:rsidRDefault="000A67BA" w:rsidP="00E5197E">
      <w:pPr>
        <w:pStyle w:val="Heading1"/>
        <w:numPr>
          <w:ilvl w:val="0"/>
          <w:numId w:val="12"/>
        </w:numPr>
        <w:spacing w:line="360" w:lineRule="auto"/>
        <w:rPr>
          <w:rFonts w:ascii="Arial" w:hAnsi="Arial" w:cs="Arial"/>
        </w:rPr>
      </w:pPr>
      <w:bookmarkStart w:id="54" w:name="_Toc530270609"/>
      <w:bookmarkStart w:id="55" w:name="_Toc530343683"/>
      <w:bookmarkStart w:id="56" w:name="_Toc530395222"/>
      <w:r w:rsidRPr="00E5197E">
        <w:rPr>
          <w:rFonts w:ascii="Arial" w:hAnsi="Arial" w:cs="Arial"/>
        </w:rPr>
        <w:lastRenderedPageBreak/>
        <w:t xml:space="preserve">Reliability and </w:t>
      </w:r>
      <w:r w:rsidR="00586617" w:rsidRPr="00E5197E">
        <w:rPr>
          <w:rFonts w:ascii="Arial" w:hAnsi="Arial" w:cs="Arial"/>
        </w:rPr>
        <w:t>validity</w:t>
      </w:r>
      <w:bookmarkEnd w:id="54"/>
      <w:bookmarkEnd w:id="55"/>
      <w:bookmarkEnd w:id="56"/>
    </w:p>
    <w:p w14:paraId="6298E2E3" w14:textId="51D1EC9C" w:rsidR="00B5709E" w:rsidRPr="00E5197E" w:rsidRDefault="00B5709E" w:rsidP="00E5197E">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 xml:space="preserve">Cooper and Schindler (2003) asserted reliability involves supplying consistent findings. Whereas, validity is involved with the extent of accuracy represented by research findings in a particular situation (Hussey and </w:t>
      </w:r>
      <w:r w:rsidR="009A21BF" w:rsidRPr="00E5197E">
        <w:rPr>
          <w:rFonts w:ascii="Arial" w:hAnsi="Arial" w:cs="Arial"/>
          <w:color w:val="000000" w:themeColor="text1"/>
          <w:sz w:val="24"/>
          <w:szCs w:val="24"/>
        </w:rPr>
        <w:t>Collins, 2013</w:t>
      </w:r>
      <w:r w:rsidRPr="00E5197E">
        <w:rPr>
          <w:rFonts w:ascii="Arial" w:hAnsi="Arial" w:cs="Arial"/>
          <w:color w:val="000000" w:themeColor="text1"/>
          <w:sz w:val="24"/>
          <w:szCs w:val="24"/>
        </w:rPr>
        <w:t>)</w:t>
      </w:r>
      <w:r w:rsidR="009A21BF" w:rsidRPr="00E5197E">
        <w:rPr>
          <w:rFonts w:ascii="Arial" w:hAnsi="Arial" w:cs="Arial"/>
          <w:color w:val="000000" w:themeColor="text1"/>
          <w:sz w:val="24"/>
          <w:szCs w:val="24"/>
        </w:rPr>
        <w:t>.</w:t>
      </w:r>
    </w:p>
    <w:p w14:paraId="7208A1CC" w14:textId="702086F7" w:rsidR="00B5709E" w:rsidRPr="00E5197E" w:rsidRDefault="00B5709E" w:rsidP="00E5197E">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 xml:space="preserve">According to Hussey and Hussey (1997) </w:t>
      </w:r>
      <w:r w:rsidR="00A67993">
        <w:rPr>
          <w:rFonts w:ascii="Arial" w:hAnsi="Arial" w:cs="Arial"/>
          <w:color w:val="000000" w:themeColor="text1"/>
          <w:sz w:val="24"/>
          <w:szCs w:val="24"/>
        </w:rPr>
        <w:t>v</w:t>
      </w:r>
      <w:r w:rsidRPr="00E5197E">
        <w:rPr>
          <w:rFonts w:ascii="Arial" w:hAnsi="Arial" w:cs="Arial"/>
          <w:color w:val="000000" w:themeColor="text1"/>
          <w:sz w:val="24"/>
          <w:szCs w:val="24"/>
        </w:rPr>
        <w:t xml:space="preserve">alidity is concerned with </w:t>
      </w:r>
      <w:r w:rsidR="00A67993">
        <w:rPr>
          <w:rFonts w:ascii="Arial" w:hAnsi="Arial" w:cs="Arial"/>
          <w:color w:val="000000" w:themeColor="text1"/>
          <w:sz w:val="24"/>
          <w:szCs w:val="24"/>
        </w:rPr>
        <w:t>t</w:t>
      </w:r>
      <w:r w:rsidRPr="00E5197E">
        <w:rPr>
          <w:rFonts w:ascii="Arial" w:hAnsi="Arial" w:cs="Arial"/>
          <w:color w:val="000000" w:themeColor="text1"/>
          <w:sz w:val="24"/>
          <w:szCs w:val="24"/>
        </w:rPr>
        <w:t>he extent to which the research findings accurately represent what is really happening in the situation.</w:t>
      </w:r>
      <w:r w:rsidR="004071E3" w:rsidRPr="00E5197E">
        <w:rPr>
          <w:rFonts w:ascii="Arial" w:hAnsi="Arial" w:cs="Arial"/>
          <w:color w:val="000000" w:themeColor="text1"/>
          <w:sz w:val="24"/>
          <w:szCs w:val="24"/>
        </w:rPr>
        <w:t xml:space="preserve"> According to </w:t>
      </w:r>
      <w:proofErr w:type="spellStart"/>
      <w:r w:rsidR="004071E3" w:rsidRPr="00E5197E">
        <w:rPr>
          <w:rFonts w:ascii="Arial" w:hAnsi="Arial" w:cs="Arial"/>
          <w:color w:val="000000" w:themeColor="text1"/>
          <w:sz w:val="24"/>
          <w:szCs w:val="24"/>
        </w:rPr>
        <w:t>Easterby</w:t>
      </w:r>
      <w:proofErr w:type="spellEnd"/>
      <w:r w:rsidR="004071E3" w:rsidRPr="00E5197E">
        <w:rPr>
          <w:rFonts w:ascii="Arial" w:hAnsi="Arial" w:cs="Arial"/>
          <w:color w:val="000000" w:themeColor="text1"/>
          <w:sz w:val="24"/>
          <w:szCs w:val="24"/>
        </w:rPr>
        <w:t xml:space="preserve">-Smith et al (2008), the reliability of a research project can </w:t>
      </w:r>
      <w:r w:rsidR="00643A0C" w:rsidRPr="00E5197E">
        <w:rPr>
          <w:rFonts w:ascii="Arial" w:hAnsi="Arial" w:cs="Arial"/>
          <w:color w:val="000000" w:themeColor="text1"/>
          <w:sz w:val="24"/>
          <w:szCs w:val="24"/>
        </w:rPr>
        <w:t>access</w:t>
      </w:r>
      <w:r w:rsidR="004071E3" w:rsidRPr="00E5197E">
        <w:rPr>
          <w:rFonts w:ascii="Arial" w:hAnsi="Arial" w:cs="Arial"/>
          <w:color w:val="000000" w:themeColor="text1"/>
          <w:sz w:val="24"/>
          <w:szCs w:val="24"/>
        </w:rPr>
        <w:t xml:space="preserve"> by implementing the following three questions:</w:t>
      </w:r>
    </w:p>
    <w:p w14:paraId="6F8E6C77" w14:textId="473F13C1" w:rsidR="000F71FF" w:rsidRPr="00E5197E" w:rsidRDefault="000F71FF" w:rsidP="00E5197E">
      <w:pPr>
        <w:pStyle w:val="ListParagraph"/>
        <w:numPr>
          <w:ilvl w:val="0"/>
          <w:numId w:val="2"/>
        </w:num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Do the measures duplicate the same findings on different occasions?</w:t>
      </w:r>
    </w:p>
    <w:p w14:paraId="59E5A9F4" w14:textId="6EBAE9BA" w:rsidR="000F71FF" w:rsidRPr="00E5197E" w:rsidRDefault="000F71FF" w:rsidP="00E5197E">
      <w:pPr>
        <w:pStyle w:val="ListParagraph"/>
        <w:numPr>
          <w:ilvl w:val="0"/>
          <w:numId w:val="2"/>
        </w:num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Did other academics researching the subject achieve the same findings?</w:t>
      </w:r>
    </w:p>
    <w:p w14:paraId="5E43B876" w14:textId="2DC53852" w:rsidR="000F71FF" w:rsidRPr="00E5197E" w:rsidRDefault="000F71FF" w:rsidP="00E5197E">
      <w:pPr>
        <w:pStyle w:val="ListParagraph"/>
        <w:numPr>
          <w:ilvl w:val="0"/>
          <w:numId w:val="2"/>
        </w:num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 xml:space="preserve">Is </w:t>
      </w:r>
      <w:r w:rsidR="00643A0C" w:rsidRPr="00E5197E">
        <w:rPr>
          <w:rFonts w:ascii="Arial" w:hAnsi="Arial" w:cs="Arial"/>
          <w:color w:val="000000" w:themeColor="text1"/>
          <w:sz w:val="24"/>
          <w:szCs w:val="24"/>
        </w:rPr>
        <w:t>a</w:t>
      </w:r>
      <w:r w:rsidRPr="00E5197E">
        <w:rPr>
          <w:rFonts w:ascii="Arial" w:hAnsi="Arial" w:cs="Arial"/>
          <w:color w:val="000000" w:themeColor="text1"/>
          <w:sz w:val="24"/>
          <w:szCs w:val="24"/>
        </w:rPr>
        <w:t xml:space="preserve"> transparency, as to how the raw data was analysed?</w:t>
      </w:r>
    </w:p>
    <w:p w14:paraId="6301B26E" w14:textId="0E08BB56" w:rsidR="00332D5F" w:rsidRPr="00E5197E" w:rsidRDefault="00CE6E60" w:rsidP="00E5197E">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 xml:space="preserve">It is vital for this study to take into account the challenges </w:t>
      </w:r>
      <w:r w:rsidR="007E5DC4" w:rsidRPr="00E5197E">
        <w:rPr>
          <w:rFonts w:ascii="Arial" w:hAnsi="Arial" w:cs="Arial"/>
          <w:color w:val="000000" w:themeColor="text1"/>
          <w:sz w:val="24"/>
          <w:szCs w:val="24"/>
        </w:rPr>
        <w:t xml:space="preserve">that could face the </w:t>
      </w:r>
      <w:r w:rsidRPr="00E5197E">
        <w:rPr>
          <w:rFonts w:ascii="Arial" w:hAnsi="Arial" w:cs="Arial"/>
          <w:color w:val="000000" w:themeColor="text1"/>
          <w:sz w:val="24"/>
          <w:szCs w:val="24"/>
        </w:rPr>
        <w:t xml:space="preserve">reliability and validity </w:t>
      </w:r>
      <w:r w:rsidR="007E5DC4" w:rsidRPr="00E5197E">
        <w:rPr>
          <w:rFonts w:ascii="Arial" w:hAnsi="Arial" w:cs="Arial"/>
          <w:color w:val="000000" w:themeColor="text1"/>
          <w:sz w:val="24"/>
          <w:szCs w:val="24"/>
        </w:rPr>
        <w:t xml:space="preserve">of the findings through minimising error and biased results, whilst ensuring the appropriate research design and methodology is implemented to </w:t>
      </w:r>
      <w:r w:rsidR="00301791" w:rsidRPr="00E5197E">
        <w:rPr>
          <w:rFonts w:ascii="Arial" w:hAnsi="Arial" w:cs="Arial"/>
          <w:color w:val="000000" w:themeColor="text1"/>
          <w:sz w:val="24"/>
          <w:szCs w:val="24"/>
        </w:rPr>
        <w:t xml:space="preserve">attain </w:t>
      </w:r>
      <w:r w:rsidR="007E5DC4" w:rsidRPr="00E5197E">
        <w:rPr>
          <w:rFonts w:ascii="Arial" w:hAnsi="Arial" w:cs="Arial"/>
          <w:color w:val="000000" w:themeColor="text1"/>
          <w:sz w:val="24"/>
          <w:szCs w:val="24"/>
        </w:rPr>
        <w:t>the objectives of the research question.</w:t>
      </w:r>
    </w:p>
    <w:p w14:paraId="7BF34482" w14:textId="77777777" w:rsidR="00EF08FF" w:rsidRPr="00E5197E" w:rsidRDefault="00EF08FF" w:rsidP="00E5197E">
      <w:pPr>
        <w:spacing w:line="360" w:lineRule="auto"/>
        <w:rPr>
          <w:rFonts w:ascii="Arial" w:eastAsiaTheme="majorEastAsia" w:hAnsi="Arial" w:cs="Arial"/>
          <w:color w:val="2F5496" w:themeColor="accent1" w:themeShade="BF"/>
          <w:sz w:val="32"/>
          <w:szCs w:val="32"/>
          <w:lang w:val="en-US"/>
        </w:rPr>
      </w:pPr>
      <w:r w:rsidRPr="00E5197E">
        <w:rPr>
          <w:rFonts w:ascii="Arial" w:hAnsi="Arial" w:cs="Arial"/>
        </w:rPr>
        <w:br w:type="page"/>
      </w:r>
    </w:p>
    <w:p w14:paraId="7B4EE8C2" w14:textId="0C964575" w:rsidR="00586617" w:rsidRPr="00E5197E" w:rsidRDefault="00586617" w:rsidP="00E5197E">
      <w:pPr>
        <w:pStyle w:val="Heading1"/>
        <w:numPr>
          <w:ilvl w:val="0"/>
          <w:numId w:val="12"/>
        </w:numPr>
        <w:spacing w:line="360" w:lineRule="auto"/>
        <w:rPr>
          <w:rFonts w:ascii="Arial" w:hAnsi="Arial" w:cs="Arial"/>
        </w:rPr>
      </w:pPr>
      <w:bookmarkStart w:id="57" w:name="_Toc530270610"/>
      <w:bookmarkStart w:id="58" w:name="_Toc530343684"/>
      <w:bookmarkStart w:id="59" w:name="_Toc530395223"/>
      <w:r w:rsidRPr="00E5197E">
        <w:rPr>
          <w:rFonts w:ascii="Arial" w:hAnsi="Arial" w:cs="Arial"/>
        </w:rPr>
        <w:lastRenderedPageBreak/>
        <w:t>Resources and planning</w:t>
      </w:r>
      <w:bookmarkEnd w:id="57"/>
      <w:bookmarkEnd w:id="58"/>
      <w:bookmarkEnd w:id="59"/>
      <w:r w:rsidRPr="00E5197E">
        <w:rPr>
          <w:rFonts w:ascii="Arial" w:hAnsi="Arial" w:cs="Arial"/>
        </w:rPr>
        <w:t xml:space="preserve"> </w:t>
      </w:r>
    </w:p>
    <w:p w14:paraId="1F8A0B47" w14:textId="79000184" w:rsidR="00586617" w:rsidRPr="00E5197E" w:rsidRDefault="00EF08FF" w:rsidP="00E5197E">
      <w:pPr>
        <w:pStyle w:val="Heading2"/>
        <w:spacing w:line="360" w:lineRule="auto"/>
        <w:rPr>
          <w:rFonts w:ascii="Arial" w:hAnsi="Arial" w:cs="Arial"/>
        </w:rPr>
      </w:pPr>
      <w:bookmarkStart w:id="60" w:name="_Toc530270611"/>
      <w:bookmarkStart w:id="61" w:name="_Toc530343685"/>
      <w:bookmarkStart w:id="62" w:name="_Toc530395224"/>
      <w:r w:rsidRPr="00E5197E">
        <w:rPr>
          <w:rFonts w:ascii="Arial" w:hAnsi="Arial" w:cs="Arial"/>
        </w:rPr>
        <w:t xml:space="preserve">4.1 </w:t>
      </w:r>
      <w:r w:rsidR="00586617" w:rsidRPr="00E5197E">
        <w:rPr>
          <w:rFonts w:ascii="Arial" w:hAnsi="Arial" w:cs="Arial"/>
        </w:rPr>
        <w:t>Resources</w:t>
      </w:r>
      <w:bookmarkEnd w:id="60"/>
      <w:bookmarkEnd w:id="61"/>
      <w:bookmarkEnd w:id="62"/>
      <w:r w:rsidR="00586617" w:rsidRPr="00E5197E">
        <w:rPr>
          <w:rFonts w:ascii="Arial" w:hAnsi="Arial" w:cs="Arial"/>
        </w:rPr>
        <w:t xml:space="preserve"> </w:t>
      </w:r>
    </w:p>
    <w:p w14:paraId="1387073F" w14:textId="6A5E982B" w:rsidR="00E32EA3" w:rsidRPr="00E5197E" w:rsidRDefault="00E32EA3" w:rsidP="00E5197E">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This report will look to employ any relevant resources that will contribute to the gathering, examination and presentation of the proposed research. Several forms of secondary resources, such as books, academic reports, videos, academic journals and specific websites, such as the NHS (National Health Service) website will be utilised to support the study.</w:t>
      </w:r>
      <w:r w:rsidR="00104947" w:rsidRPr="00E5197E">
        <w:rPr>
          <w:rFonts w:ascii="Arial" w:hAnsi="Arial" w:cs="Arial"/>
          <w:color w:val="000000" w:themeColor="text1"/>
          <w:sz w:val="24"/>
          <w:szCs w:val="24"/>
        </w:rPr>
        <w:t xml:space="preserve"> Secondary Research is crucial for the research project, as it’s relatively quick to access and it provides a suitable idea of the validity of the data </w:t>
      </w:r>
      <w:sdt>
        <w:sdtPr>
          <w:rPr>
            <w:rFonts w:ascii="Arial" w:hAnsi="Arial" w:cs="Arial"/>
            <w:color w:val="000000" w:themeColor="text1"/>
            <w:sz w:val="24"/>
            <w:szCs w:val="24"/>
          </w:rPr>
          <w:id w:val="2038080311"/>
          <w:citation/>
        </w:sdtPr>
        <w:sdtContent>
          <w:r w:rsidR="00104947" w:rsidRPr="00E5197E">
            <w:rPr>
              <w:rFonts w:ascii="Arial" w:hAnsi="Arial" w:cs="Arial"/>
              <w:color w:val="000000" w:themeColor="text1"/>
              <w:sz w:val="24"/>
              <w:szCs w:val="24"/>
            </w:rPr>
            <w:fldChar w:fldCharType="begin"/>
          </w:r>
          <w:r w:rsidR="00104947" w:rsidRPr="00E5197E">
            <w:rPr>
              <w:rFonts w:ascii="Arial" w:hAnsi="Arial" w:cs="Arial"/>
              <w:color w:val="000000" w:themeColor="text1"/>
              <w:sz w:val="24"/>
              <w:szCs w:val="24"/>
            </w:rPr>
            <w:instrText xml:space="preserve"> CITATION Edw15 \l 2057 </w:instrText>
          </w:r>
          <w:r w:rsidR="00104947" w:rsidRPr="00E5197E">
            <w:rPr>
              <w:rFonts w:ascii="Arial" w:hAnsi="Arial" w:cs="Arial"/>
              <w:color w:val="000000" w:themeColor="text1"/>
              <w:sz w:val="24"/>
              <w:szCs w:val="24"/>
            </w:rPr>
            <w:fldChar w:fldCharType="separate"/>
          </w:r>
          <w:r w:rsidR="00104947" w:rsidRPr="00E5197E">
            <w:rPr>
              <w:rFonts w:ascii="Arial" w:hAnsi="Arial" w:cs="Arial"/>
              <w:noProof/>
              <w:color w:val="000000" w:themeColor="text1"/>
              <w:sz w:val="24"/>
              <w:szCs w:val="24"/>
            </w:rPr>
            <w:t>(McQuarrie, 2015)</w:t>
          </w:r>
          <w:r w:rsidR="00104947" w:rsidRPr="00E5197E">
            <w:rPr>
              <w:rFonts w:ascii="Arial" w:hAnsi="Arial" w:cs="Arial"/>
              <w:color w:val="000000" w:themeColor="text1"/>
              <w:sz w:val="24"/>
              <w:szCs w:val="24"/>
            </w:rPr>
            <w:fldChar w:fldCharType="end"/>
          </w:r>
        </w:sdtContent>
      </w:sdt>
      <w:r w:rsidR="00D364DE">
        <w:rPr>
          <w:rFonts w:ascii="Arial" w:hAnsi="Arial" w:cs="Arial"/>
          <w:color w:val="000000" w:themeColor="text1"/>
          <w:sz w:val="24"/>
          <w:szCs w:val="24"/>
        </w:rPr>
        <w:t>.</w:t>
      </w:r>
    </w:p>
    <w:p w14:paraId="4639DC51" w14:textId="10788860" w:rsidR="00586617" w:rsidRPr="00E5197E" w:rsidRDefault="00EF08FF" w:rsidP="00E5197E">
      <w:pPr>
        <w:pStyle w:val="Heading2"/>
        <w:spacing w:line="360" w:lineRule="auto"/>
        <w:rPr>
          <w:rFonts w:ascii="Arial" w:hAnsi="Arial" w:cs="Arial"/>
        </w:rPr>
      </w:pPr>
      <w:bookmarkStart w:id="63" w:name="_Toc530270612"/>
      <w:bookmarkStart w:id="64" w:name="_Toc530343686"/>
      <w:bookmarkStart w:id="65" w:name="_Toc530395225"/>
      <w:r w:rsidRPr="00E5197E">
        <w:rPr>
          <w:rFonts w:ascii="Arial" w:hAnsi="Arial" w:cs="Arial"/>
        </w:rPr>
        <w:t xml:space="preserve">4.2 </w:t>
      </w:r>
      <w:r w:rsidR="00586617" w:rsidRPr="00E5197E">
        <w:rPr>
          <w:rFonts w:ascii="Arial" w:hAnsi="Arial" w:cs="Arial"/>
        </w:rPr>
        <w:t>Gantt Chart</w:t>
      </w:r>
      <w:bookmarkEnd w:id="63"/>
      <w:bookmarkEnd w:id="64"/>
      <w:bookmarkEnd w:id="65"/>
    </w:p>
    <w:p w14:paraId="0E0A7769" w14:textId="2AFFCC3E" w:rsidR="00104947" w:rsidRPr="00E5197E" w:rsidRDefault="00104947" w:rsidP="00E5197E">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 xml:space="preserve">A Gantt chart is a tool that displays detailed tasks that need to be completed, over a specific time period (Kumar,2015). The Gantt chart provides the researcher with a blueprint to remain on the right track and accomplish the set tasks during the timeline. Presented below in Figure </w:t>
      </w:r>
      <w:r w:rsidR="00EF1959">
        <w:rPr>
          <w:rFonts w:ascii="Arial" w:hAnsi="Arial" w:cs="Arial"/>
          <w:color w:val="000000" w:themeColor="text1"/>
          <w:sz w:val="24"/>
          <w:szCs w:val="24"/>
        </w:rPr>
        <w:t>4</w:t>
      </w:r>
      <w:r w:rsidRPr="00E5197E">
        <w:rPr>
          <w:rFonts w:ascii="Arial" w:hAnsi="Arial" w:cs="Arial"/>
          <w:color w:val="000000" w:themeColor="text1"/>
          <w:sz w:val="24"/>
          <w:szCs w:val="24"/>
        </w:rPr>
        <w:t>, is the Gantt chart that will be utilised to compete tasks during the dissertation.</w:t>
      </w:r>
    </w:p>
    <w:p w14:paraId="496169D2" w14:textId="77777777" w:rsidR="007A5181" w:rsidRPr="00E5197E" w:rsidRDefault="007A5181" w:rsidP="00E5197E">
      <w:pPr>
        <w:shd w:val="clear" w:color="auto" w:fill="FFFFFF" w:themeFill="background1"/>
        <w:spacing w:line="360" w:lineRule="auto"/>
        <w:rPr>
          <w:rFonts w:ascii="Arial" w:hAnsi="Arial" w:cs="Arial"/>
          <w:color w:val="000000" w:themeColor="text1"/>
          <w:sz w:val="24"/>
          <w:szCs w:val="24"/>
        </w:rPr>
      </w:pPr>
    </w:p>
    <w:p w14:paraId="6C58412C" w14:textId="77777777" w:rsidR="007A5181" w:rsidRPr="00E5197E" w:rsidRDefault="007A5181" w:rsidP="00E5197E">
      <w:pPr>
        <w:shd w:val="clear" w:color="auto" w:fill="FFFFFF" w:themeFill="background1"/>
        <w:spacing w:line="360" w:lineRule="auto"/>
        <w:rPr>
          <w:rFonts w:ascii="Arial" w:hAnsi="Arial" w:cs="Arial"/>
          <w:color w:val="000000" w:themeColor="text1"/>
          <w:sz w:val="24"/>
          <w:szCs w:val="24"/>
        </w:rPr>
      </w:pPr>
    </w:p>
    <w:p w14:paraId="0E1671B6" w14:textId="77777777" w:rsidR="007A5181" w:rsidRPr="00E5197E" w:rsidRDefault="007A5181" w:rsidP="00E5197E">
      <w:pPr>
        <w:spacing w:line="360" w:lineRule="auto"/>
        <w:rPr>
          <w:rFonts w:ascii="Arial" w:hAnsi="Arial" w:cs="Arial"/>
          <w:sz w:val="24"/>
          <w:szCs w:val="24"/>
        </w:rPr>
      </w:pPr>
    </w:p>
    <w:p w14:paraId="5790E80E" w14:textId="77777777" w:rsidR="007A5181" w:rsidRPr="00E5197E" w:rsidRDefault="007A5181" w:rsidP="00E5197E">
      <w:pPr>
        <w:spacing w:line="360" w:lineRule="auto"/>
        <w:rPr>
          <w:rFonts w:ascii="Arial" w:hAnsi="Arial" w:cs="Arial"/>
          <w:sz w:val="24"/>
          <w:szCs w:val="24"/>
        </w:rPr>
      </w:pPr>
    </w:p>
    <w:p w14:paraId="7B564ABE" w14:textId="77777777" w:rsidR="007A5181" w:rsidRPr="00E5197E" w:rsidRDefault="007A5181" w:rsidP="00E5197E">
      <w:pPr>
        <w:spacing w:line="360" w:lineRule="auto"/>
        <w:rPr>
          <w:rFonts w:ascii="Arial" w:hAnsi="Arial" w:cs="Arial"/>
          <w:sz w:val="24"/>
          <w:szCs w:val="24"/>
        </w:rPr>
      </w:pPr>
    </w:p>
    <w:p w14:paraId="5F653582" w14:textId="77777777" w:rsidR="007A5181" w:rsidRPr="00E5197E" w:rsidRDefault="007A5181" w:rsidP="00E5197E">
      <w:pPr>
        <w:spacing w:line="360" w:lineRule="auto"/>
        <w:rPr>
          <w:rFonts w:ascii="Arial" w:hAnsi="Arial" w:cs="Arial"/>
          <w:sz w:val="24"/>
          <w:szCs w:val="24"/>
        </w:rPr>
      </w:pPr>
    </w:p>
    <w:p w14:paraId="70B845A8" w14:textId="77777777" w:rsidR="007A5181" w:rsidRPr="00E5197E" w:rsidRDefault="007A5181" w:rsidP="00E5197E">
      <w:pPr>
        <w:spacing w:line="360" w:lineRule="auto"/>
        <w:rPr>
          <w:rFonts w:ascii="Arial" w:hAnsi="Arial" w:cs="Arial"/>
          <w:sz w:val="24"/>
          <w:szCs w:val="24"/>
        </w:rPr>
      </w:pPr>
    </w:p>
    <w:p w14:paraId="2921B6E5" w14:textId="77777777" w:rsidR="007A5181" w:rsidRPr="00E5197E" w:rsidRDefault="007A5181" w:rsidP="00E5197E">
      <w:pPr>
        <w:spacing w:line="360" w:lineRule="auto"/>
        <w:rPr>
          <w:rFonts w:ascii="Arial" w:hAnsi="Arial" w:cs="Arial"/>
          <w:sz w:val="24"/>
          <w:szCs w:val="24"/>
        </w:rPr>
      </w:pPr>
    </w:p>
    <w:p w14:paraId="6FA2E08A" w14:textId="77777777" w:rsidR="007A5181" w:rsidRPr="00E5197E" w:rsidRDefault="007A5181" w:rsidP="00E5197E">
      <w:pPr>
        <w:spacing w:line="360" w:lineRule="auto"/>
        <w:rPr>
          <w:rFonts w:ascii="Arial" w:hAnsi="Arial" w:cs="Arial"/>
          <w:sz w:val="24"/>
          <w:szCs w:val="24"/>
        </w:rPr>
      </w:pPr>
    </w:p>
    <w:p w14:paraId="7A5DC294" w14:textId="77777777" w:rsidR="007A5181" w:rsidRPr="00E5197E" w:rsidRDefault="007A5181" w:rsidP="00E5197E">
      <w:pPr>
        <w:spacing w:line="360" w:lineRule="auto"/>
        <w:rPr>
          <w:rFonts w:ascii="Arial" w:hAnsi="Arial" w:cs="Arial"/>
          <w:sz w:val="24"/>
          <w:szCs w:val="24"/>
        </w:rPr>
      </w:pPr>
    </w:p>
    <w:p w14:paraId="7A4262CA" w14:textId="21477851" w:rsidR="00FD1382" w:rsidRPr="00FD1382" w:rsidRDefault="00641B90" w:rsidP="00FD1382">
      <w:pPr>
        <w:spacing w:line="360" w:lineRule="auto"/>
        <w:rPr>
          <w:rFonts w:ascii="Arial" w:hAnsi="Arial" w:cs="Arial"/>
          <w:sz w:val="24"/>
          <w:szCs w:val="24"/>
        </w:rPr>
      </w:pPr>
      <w:r w:rsidRPr="00E5197E">
        <w:rPr>
          <w:rFonts w:ascii="Arial" w:hAnsi="Arial" w:cs="Arial"/>
          <w:noProof/>
          <w:sz w:val="24"/>
          <w:szCs w:val="24"/>
        </w:rPr>
        <w:lastRenderedPageBreak/>
        <w:drawing>
          <wp:anchor distT="0" distB="0" distL="114300" distR="114300" simplePos="0" relativeHeight="251658240" behindDoc="1" locked="0" layoutInCell="1" allowOverlap="1" wp14:anchorId="40CC9D3E" wp14:editId="5F28B578">
            <wp:simplePos x="0" y="0"/>
            <wp:positionH relativeFrom="page">
              <wp:posOffset>762000</wp:posOffset>
            </wp:positionH>
            <wp:positionV relativeFrom="paragraph">
              <wp:posOffset>0</wp:posOffset>
            </wp:positionV>
            <wp:extent cx="5734050" cy="9610725"/>
            <wp:effectExtent l="0" t="0" r="0" b="9525"/>
            <wp:wrapTight wrapText="bothSides">
              <wp:wrapPolygon edited="0">
                <wp:start x="0" y="0"/>
                <wp:lineTo x="0" y="21579"/>
                <wp:lineTo x="21528" y="21579"/>
                <wp:lineTo x="2152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9610725"/>
                    </a:xfrm>
                    <a:prstGeom prst="rect">
                      <a:avLst/>
                    </a:prstGeom>
                    <a:noFill/>
                    <a:ln>
                      <a:noFill/>
                    </a:ln>
                  </pic:spPr>
                </pic:pic>
              </a:graphicData>
            </a:graphic>
            <wp14:sizeRelH relativeFrom="page">
              <wp14:pctWidth>0</wp14:pctWidth>
            </wp14:sizeRelH>
            <wp14:sizeRelV relativeFrom="page">
              <wp14:pctHeight>0</wp14:pctHeight>
            </wp14:sizeRelV>
          </wp:anchor>
        </w:drawing>
      </w:r>
    </w:p>
    <w:bookmarkStart w:id="66" w:name="_Toc530395226" w:displacedByCustomXml="next"/>
    <w:bookmarkStart w:id="67" w:name="_Toc530343687" w:displacedByCustomXml="next"/>
    <w:sdt>
      <w:sdtPr>
        <w:id w:val="193786178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A86B857" w14:textId="1BB06C14" w:rsidR="00641B90" w:rsidRDefault="00641B90" w:rsidP="00641B90">
          <w:pPr>
            <w:pStyle w:val="Heading1"/>
          </w:pPr>
          <w:r>
            <w:rPr>
              <w:noProof/>
            </w:rPr>
            <mc:AlternateContent>
              <mc:Choice Requires="wps">
                <w:drawing>
                  <wp:anchor distT="0" distB="0" distL="114300" distR="114300" simplePos="0" relativeHeight="251667456" behindDoc="1" locked="0" layoutInCell="1" allowOverlap="1" wp14:anchorId="0980EB46" wp14:editId="625A26FD">
                    <wp:simplePos x="0" y="0"/>
                    <wp:positionH relativeFrom="column">
                      <wp:posOffset>-95250</wp:posOffset>
                    </wp:positionH>
                    <wp:positionV relativeFrom="paragraph">
                      <wp:posOffset>0</wp:posOffset>
                    </wp:positionV>
                    <wp:extent cx="5734050"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73C6CFE2" w14:textId="307A034C" w:rsidR="00C25C11" w:rsidRPr="00773365" w:rsidRDefault="00C25C11" w:rsidP="00641B90">
                                <w:pPr>
                                  <w:pStyle w:val="Caption"/>
                                  <w:rPr>
                                    <w:rFonts w:ascii="Arial" w:hAnsi="Arial" w:cs="Arial"/>
                                    <w:noProof/>
                                    <w:sz w:val="24"/>
                                    <w:szCs w:val="24"/>
                                  </w:rPr>
                                </w:pPr>
                                <w:bookmarkStart w:id="68" w:name="_Toc530342591"/>
                                <w:r>
                                  <w:t xml:space="preserve">Figure </w:t>
                                </w:r>
                                <w:fldSimple w:instr=" SEQ Figure \* ARABIC ">
                                  <w:r>
                                    <w:rPr>
                                      <w:noProof/>
                                    </w:rPr>
                                    <w:t>4</w:t>
                                  </w:r>
                                </w:fldSimple>
                                <w:r>
                                  <w:t>:Gantt Chart showing the tasks carried out during the dissertation process</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80EB46" id="Text Box 7" o:spid="_x0000_s1027" type="#_x0000_t202" style="position:absolute;margin-left:-7.5pt;margin-top:0;width:451.5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" stroked="f">
                    <v:textbox style="mso-fit-shape-to-text:t" inset="0,0,0,0">
                      <w:txbxContent>
                        <w:p w14:paraId="73C6CFE2" w14:textId="307A034C" w:rsidR="00C25C11" w:rsidRPr="00773365" w:rsidRDefault="00C25C11" w:rsidP="00641B90">
                          <w:pPr>
                            <w:pStyle w:val="Caption"/>
                            <w:rPr>
                              <w:rFonts w:ascii="Arial" w:hAnsi="Arial" w:cs="Arial"/>
                              <w:noProof/>
                              <w:sz w:val="24"/>
                              <w:szCs w:val="24"/>
                            </w:rPr>
                          </w:pPr>
                          <w:bookmarkStart w:id="69" w:name="_Toc530342591"/>
                          <w:r>
                            <w:t xml:space="preserve">Figure </w:t>
                          </w:r>
                          <w:fldSimple w:instr=" SEQ Figure \* ARABIC ">
                            <w:r>
                              <w:rPr>
                                <w:noProof/>
                              </w:rPr>
                              <w:t>4</w:t>
                            </w:r>
                          </w:fldSimple>
                          <w:r>
                            <w:t>:Gantt Chart showing the tasks carried out during the dissertation process</w:t>
                          </w:r>
                          <w:bookmarkEnd w:id="69"/>
                        </w:p>
                      </w:txbxContent>
                    </v:textbox>
                    <w10:wrap type="tight"/>
                  </v:shape>
                </w:pict>
              </mc:Fallback>
            </mc:AlternateContent>
          </w:r>
          <w:bookmarkEnd w:id="67"/>
          <w:bookmarkEnd w:id="66"/>
        </w:p>
        <w:p w14:paraId="5A2EEB98" w14:textId="3F019E96" w:rsidR="00641B90" w:rsidRDefault="00641B90" w:rsidP="00641B90">
          <w:pPr>
            <w:rPr>
              <w:lang w:val="en-US"/>
            </w:rPr>
          </w:pPr>
        </w:p>
        <w:p w14:paraId="3C2DAFB1" w14:textId="785ECA77" w:rsidR="00641B90" w:rsidRDefault="00641B90" w:rsidP="00641B90">
          <w:pPr>
            <w:rPr>
              <w:lang w:val="en-US"/>
            </w:rPr>
          </w:pPr>
        </w:p>
        <w:p w14:paraId="678A2AB1" w14:textId="3A94C50F" w:rsidR="00641B90" w:rsidRDefault="00641B90" w:rsidP="00641B90">
          <w:pPr>
            <w:rPr>
              <w:lang w:val="en-US"/>
            </w:rPr>
          </w:pPr>
        </w:p>
        <w:p w14:paraId="7858947B" w14:textId="7945302F" w:rsidR="00641B90" w:rsidRDefault="00641B90" w:rsidP="00641B90">
          <w:pPr>
            <w:rPr>
              <w:lang w:val="en-US"/>
            </w:rPr>
          </w:pPr>
        </w:p>
        <w:p w14:paraId="6E5684DD" w14:textId="083413FD" w:rsidR="00641B90" w:rsidRDefault="00641B90" w:rsidP="00641B90">
          <w:pPr>
            <w:rPr>
              <w:lang w:val="en-US"/>
            </w:rPr>
          </w:pPr>
        </w:p>
        <w:p w14:paraId="50EF9492" w14:textId="12237FB5" w:rsidR="00641B90" w:rsidRDefault="00641B90" w:rsidP="00641B90">
          <w:pPr>
            <w:rPr>
              <w:lang w:val="en-US"/>
            </w:rPr>
          </w:pPr>
        </w:p>
        <w:p w14:paraId="76E6EDFC" w14:textId="1444D556" w:rsidR="00641B90" w:rsidRDefault="00641B90" w:rsidP="00641B90">
          <w:pPr>
            <w:rPr>
              <w:lang w:val="en-US"/>
            </w:rPr>
          </w:pPr>
        </w:p>
        <w:p w14:paraId="2FB8F03A" w14:textId="64E4AC72" w:rsidR="00641B90" w:rsidRDefault="00641B90" w:rsidP="00641B90">
          <w:pPr>
            <w:rPr>
              <w:lang w:val="en-US"/>
            </w:rPr>
          </w:pPr>
        </w:p>
        <w:p w14:paraId="33B88747" w14:textId="492A7DEB" w:rsidR="00641B90" w:rsidRDefault="00641B90" w:rsidP="00641B90">
          <w:pPr>
            <w:rPr>
              <w:lang w:val="en-US"/>
            </w:rPr>
          </w:pPr>
        </w:p>
        <w:p w14:paraId="7E2D7303" w14:textId="30A247B5" w:rsidR="00641B90" w:rsidRDefault="00641B90" w:rsidP="00641B90">
          <w:pPr>
            <w:rPr>
              <w:lang w:val="en-US"/>
            </w:rPr>
          </w:pPr>
        </w:p>
        <w:p w14:paraId="5CA5A9EB" w14:textId="5A747AEE" w:rsidR="00641B90" w:rsidRDefault="00641B90" w:rsidP="00641B90">
          <w:pPr>
            <w:rPr>
              <w:lang w:val="en-US"/>
            </w:rPr>
          </w:pPr>
        </w:p>
        <w:p w14:paraId="419CDF24" w14:textId="3A294A62" w:rsidR="00641B90" w:rsidRDefault="00641B90" w:rsidP="00641B90">
          <w:pPr>
            <w:rPr>
              <w:lang w:val="en-US"/>
            </w:rPr>
          </w:pPr>
        </w:p>
        <w:p w14:paraId="5D17776D" w14:textId="684D8B07" w:rsidR="00641B90" w:rsidRDefault="00641B90" w:rsidP="00641B90">
          <w:pPr>
            <w:rPr>
              <w:lang w:val="en-US"/>
            </w:rPr>
          </w:pPr>
        </w:p>
        <w:p w14:paraId="01DB841B" w14:textId="5D67BD40" w:rsidR="00641B90" w:rsidRDefault="00641B90" w:rsidP="00641B90">
          <w:pPr>
            <w:rPr>
              <w:lang w:val="en-US"/>
            </w:rPr>
          </w:pPr>
        </w:p>
        <w:p w14:paraId="6FD417FE" w14:textId="36A950A7" w:rsidR="00641B90" w:rsidRDefault="00641B90" w:rsidP="00641B90">
          <w:pPr>
            <w:rPr>
              <w:lang w:val="en-US"/>
            </w:rPr>
          </w:pPr>
        </w:p>
        <w:p w14:paraId="1887E75E" w14:textId="30C3CCAD" w:rsidR="00641B90" w:rsidRDefault="00641B90" w:rsidP="00641B90">
          <w:pPr>
            <w:rPr>
              <w:lang w:val="en-US"/>
            </w:rPr>
          </w:pPr>
        </w:p>
        <w:p w14:paraId="628FE648" w14:textId="45824567" w:rsidR="00641B90" w:rsidRDefault="00641B90" w:rsidP="00641B90">
          <w:pPr>
            <w:rPr>
              <w:lang w:val="en-US"/>
            </w:rPr>
          </w:pPr>
        </w:p>
        <w:p w14:paraId="31AD53D0" w14:textId="617532C5" w:rsidR="00641B90" w:rsidRDefault="00641B90" w:rsidP="00641B90">
          <w:pPr>
            <w:rPr>
              <w:lang w:val="en-US"/>
            </w:rPr>
          </w:pPr>
        </w:p>
        <w:p w14:paraId="68299218" w14:textId="1DD69D74" w:rsidR="00641B90" w:rsidRDefault="00641B90" w:rsidP="00641B90">
          <w:pPr>
            <w:rPr>
              <w:lang w:val="en-US"/>
            </w:rPr>
          </w:pPr>
        </w:p>
        <w:p w14:paraId="4D6332D9" w14:textId="71A28226" w:rsidR="00641B90" w:rsidRDefault="00641B90" w:rsidP="00641B90">
          <w:pPr>
            <w:rPr>
              <w:lang w:val="en-US"/>
            </w:rPr>
          </w:pPr>
        </w:p>
        <w:p w14:paraId="0267EB69" w14:textId="67BEDB81" w:rsidR="00641B90" w:rsidRDefault="00641B90" w:rsidP="00641B90">
          <w:pPr>
            <w:rPr>
              <w:lang w:val="en-US"/>
            </w:rPr>
          </w:pPr>
        </w:p>
        <w:p w14:paraId="1FF7E532" w14:textId="042066EA" w:rsidR="00641B90" w:rsidRDefault="00641B90" w:rsidP="00641B90">
          <w:pPr>
            <w:rPr>
              <w:lang w:val="en-US"/>
            </w:rPr>
          </w:pPr>
        </w:p>
        <w:p w14:paraId="6A18D7E0" w14:textId="561EA768" w:rsidR="00641B90" w:rsidRDefault="00641B90" w:rsidP="00641B90">
          <w:pPr>
            <w:rPr>
              <w:lang w:val="en-US"/>
            </w:rPr>
          </w:pPr>
        </w:p>
        <w:p w14:paraId="7109245C" w14:textId="06C4C6A0" w:rsidR="00641B90" w:rsidRDefault="00641B90" w:rsidP="00641B90">
          <w:pPr>
            <w:rPr>
              <w:lang w:val="en-US"/>
            </w:rPr>
          </w:pPr>
        </w:p>
        <w:p w14:paraId="46049C80" w14:textId="77777777" w:rsidR="00641B90" w:rsidRPr="00641B90" w:rsidRDefault="00641B90" w:rsidP="00641B90">
          <w:pPr>
            <w:rPr>
              <w:lang w:val="en-US"/>
            </w:rPr>
          </w:pPr>
        </w:p>
        <w:p w14:paraId="75AF0AAA" w14:textId="77777777" w:rsidR="00641B90" w:rsidRPr="00641B90" w:rsidRDefault="00641B90" w:rsidP="00641B90">
          <w:pPr>
            <w:rPr>
              <w:lang w:val="en-US"/>
            </w:rPr>
          </w:pPr>
        </w:p>
        <w:p w14:paraId="4A89C2A9" w14:textId="77777777" w:rsidR="00641B90" w:rsidRDefault="00641B90">
          <w:pPr>
            <w:pStyle w:val="Heading1"/>
            <w:rPr>
              <w:rFonts w:ascii="Arial" w:hAnsi="Arial" w:cs="Arial"/>
            </w:rPr>
          </w:pPr>
        </w:p>
        <w:p w14:paraId="62940CA2" w14:textId="74F2DBF0" w:rsidR="00FD1382" w:rsidRPr="00FD1382" w:rsidRDefault="00FD1382">
          <w:pPr>
            <w:pStyle w:val="Heading1"/>
            <w:rPr>
              <w:rFonts w:ascii="Arial" w:hAnsi="Arial" w:cs="Arial"/>
            </w:rPr>
          </w:pPr>
          <w:bookmarkStart w:id="70" w:name="_Toc530343688"/>
          <w:bookmarkStart w:id="71" w:name="_Toc530395227"/>
          <w:r w:rsidRPr="00FD1382">
            <w:rPr>
              <w:rFonts w:ascii="Arial" w:hAnsi="Arial" w:cs="Arial"/>
            </w:rPr>
            <w:t xml:space="preserve">5.0 </w:t>
          </w:r>
          <w:bookmarkEnd w:id="70"/>
          <w:r w:rsidR="00D55B5C">
            <w:rPr>
              <w:rFonts w:ascii="Arial" w:hAnsi="Arial" w:cs="Arial"/>
            </w:rPr>
            <w:t>References</w:t>
          </w:r>
          <w:bookmarkEnd w:id="71"/>
        </w:p>
        <w:sdt>
          <w:sdtPr>
            <w:id w:val="111145805"/>
            <w:bibliography/>
          </w:sdtPr>
          <w:sdtContent>
            <w:p w14:paraId="39838412" w14:textId="3F2C321F" w:rsidR="00FD1382" w:rsidRDefault="00FD1382" w:rsidP="00FD1382">
              <w:pPr>
                <w:pStyle w:val="Bibliography"/>
                <w:ind w:left="720" w:hanging="720"/>
                <w:rPr>
                  <w:noProof/>
                  <w:lang w:val="en-US"/>
                </w:rPr>
              </w:pPr>
              <w:r>
                <w:fldChar w:fldCharType="begin"/>
              </w:r>
              <w:r>
                <w:instrText xml:space="preserve"> BIBLIOGRAPHY </w:instrText>
              </w:r>
              <w:r>
                <w:fldChar w:fldCharType="separate"/>
              </w:r>
              <w:r>
                <w:rPr>
                  <w:noProof/>
                  <w:lang w:val="en-US"/>
                </w:rPr>
                <w:t>Aljazeera</w:t>
              </w:r>
              <w:r w:rsidR="00A72611">
                <w:rPr>
                  <w:noProof/>
                  <w:lang w:val="en-US"/>
                </w:rPr>
                <w:t xml:space="preserve">'s </w:t>
              </w:r>
              <w:r>
                <w:rPr>
                  <w:noProof/>
                  <w:lang w:val="en-US"/>
                </w:rPr>
                <w:t xml:space="preserve"> </w:t>
              </w:r>
              <w:r>
                <w:rPr>
                  <w:i/>
                  <w:iCs/>
                  <w:noProof/>
                  <w:lang w:val="en-US"/>
                </w:rPr>
                <w:t>Male body image - Bigorexia / Muscle Dysmorphia</w:t>
              </w:r>
              <w:r w:rsidR="00A72611">
                <w:rPr>
                  <w:i/>
                  <w:iCs/>
                  <w:noProof/>
                  <w:lang w:val="en-US"/>
                </w:rPr>
                <w:t>,</w:t>
              </w:r>
              <w:r>
                <w:rPr>
                  <w:noProof/>
                  <w:lang w:val="en-US"/>
                </w:rPr>
                <w:t xml:space="preserve"> </w:t>
              </w:r>
              <w:r w:rsidR="00A72611">
                <w:rPr>
                  <w:noProof/>
                  <w:lang w:val="en-US"/>
                </w:rPr>
                <w:t>2015</w:t>
              </w:r>
              <w:r w:rsidR="00A72611">
                <w:rPr>
                  <w:noProof/>
                  <w:lang w:val="en-US"/>
                </w:rPr>
                <w:t xml:space="preserve"> (video file</w:t>
              </w:r>
              <w:r w:rsidR="00DC3964">
                <w:rPr>
                  <w:noProof/>
                  <w:lang w:val="en-US"/>
                </w:rPr>
                <w:t>)</w:t>
              </w:r>
              <w:r w:rsidR="00A72611">
                <w:rPr>
                  <w:noProof/>
                  <w:lang w:val="en-US"/>
                </w:rPr>
                <w:t>, Available from:</w:t>
              </w:r>
              <w:r w:rsidR="00DC3964">
                <w:rPr>
                  <w:noProof/>
                  <w:lang w:val="en-US"/>
                </w:rPr>
                <w:t>&lt;</w:t>
              </w:r>
              <w:r w:rsidR="00DC3964" w:rsidRPr="00DC3964">
                <w:t xml:space="preserve"> </w:t>
              </w:r>
              <w:r w:rsidR="00DC3964" w:rsidRPr="00DC3964">
                <w:rPr>
                  <w:noProof/>
                  <w:lang w:val="en-US"/>
                </w:rPr>
                <w:t>https://www.youtube.com/watch?v=5PFh7Filn7k</w:t>
              </w:r>
              <w:r w:rsidR="00DC3964">
                <w:rPr>
                  <w:noProof/>
                  <w:lang w:val="en-US"/>
                </w:rPr>
                <w:t>&gt; {18 November 2018}</w:t>
              </w:r>
            </w:p>
            <w:p w14:paraId="41397258" w14:textId="1B6541C5" w:rsidR="000B76C7" w:rsidRDefault="000B76C7" w:rsidP="000B76C7">
              <w:pPr>
                <w:rPr>
                  <w:rFonts w:ascii="Arial" w:hAnsi="Arial" w:cs="Arial"/>
                  <w:color w:val="000000"/>
                  <w:sz w:val="20"/>
                  <w:szCs w:val="20"/>
                  <w:shd w:val="clear" w:color="auto" w:fill="FFFFFF"/>
                </w:rPr>
              </w:pPr>
              <w:r>
                <w:rPr>
                  <w:rFonts w:ascii="Arial" w:hAnsi="Arial" w:cs="Arial"/>
                  <w:color w:val="000000"/>
                  <w:sz w:val="20"/>
                  <w:szCs w:val="20"/>
                  <w:shd w:val="clear" w:color="auto" w:fill="FFFFFF"/>
                </w:rPr>
                <w:t>Ainsworth, R. (2018). </w:t>
              </w:r>
              <w:r>
                <w:rPr>
                  <w:rFonts w:ascii="Arial" w:hAnsi="Arial" w:cs="Arial"/>
                  <w:i/>
                  <w:iCs/>
                  <w:color w:val="000000"/>
                  <w:sz w:val="20"/>
                  <w:szCs w:val="20"/>
                  <w:shd w:val="clear" w:color="auto" w:fill="FFFFFF"/>
                </w:rPr>
                <w:t>Warnings issued over deadly DNP 'diet drug'</w:t>
              </w:r>
              <w:r>
                <w:rPr>
                  <w:rFonts w:ascii="Arial" w:hAnsi="Arial" w:cs="Arial"/>
                  <w:color w:val="000000"/>
                  <w:sz w:val="20"/>
                  <w:szCs w:val="20"/>
                  <w:shd w:val="clear" w:color="auto" w:fill="FFFFFF"/>
                </w:rPr>
                <w:t xml:space="preserve">. [online] nhs.uk. Available at: </w:t>
              </w:r>
              <w:r w:rsidRPr="000B76C7">
                <w:rPr>
                  <w:rFonts w:ascii="Arial" w:hAnsi="Arial" w:cs="Arial"/>
                  <w:b/>
                  <w:color w:val="000000"/>
                  <w:sz w:val="20"/>
                  <w:szCs w:val="20"/>
                  <w:u w:val="single"/>
                  <w:shd w:val="clear" w:color="auto" w:fill="FFFFFF"/>
                </w:rPr>
                <w:t xml:space="preserve">https://www.nhs.uk/news/medication/warnings-issued-over-deadly-dnp-diet-drug/ </w:t>
              </w:r>
              <w:r>
                <w:rPr>
                  <w:rFonts w:ascii="Arial" w:hAnsi="Arial" w:cs="Arial"/>
                  <w:color w:val="000000"/>
                  <w:sz w:val="20"/>
                  <w:szCs w:val="20"/>
                  <w:shd w:val="clear" w:color="auto" w:fill="FFFFFF"/>
                </w:rPr>
                <w:t>[Accessed 18 Nov. 2018].</w:t>
              </w:r>
            </w:p>
            <w:p w14:paraId="6FAE87F9" w14:textId="134EE5FB" w:rsidR="00DC3964" w:rsidRPr="00DC3964" w:rsidRDefault="00DC3964" w:rsidP="00DC3964">
              <w:pPr>
                <w:shd w:val="clear" w:color="auto" w:fill="FFFFFF"/>
                <w:spacing w:after="0" w:line="240" w:lineRule="auto"/>
                <w:outlineLvl w:val="0"/>
                <w:rPr>
                  <w:rFonts w:ascii="Arial" w:eastAsia="Times New Roman" w:hAnsi="Arial" w:cs="Arial"/>
                  <w:kern w:val="36"/>
                  <w:sz w:val="20"/>
                  <w:szCs w:val="20"/>
                  <w:lang w:eastAsia="en-GB"/>
                </w:rPr>
              </w:pPr>
              <w:bookmarkStart w:id="72" w:name="_Toc530395228"/>
              <w:r w:rsidRPr="00DC3964">
                <w:rPr>
                  <w:rFonts w:ascii="Arial" w:eastAsia="Times New Roman" w:hAnsi="Arial" w:cs="Arial"/>
                  <w:kern w:val="36"/>
                  <w:sz w:val="20"/>
                  <w:szCs w:val="20"/>
                  <w:lang w:eastAsia="en-GB"/>
                </w:rPr>
                <w:t>BBC News</w:t>
              </w:r>
              <w:r>
                <w:rPr>
                  <w:rFonts w:ascii="Arial" w:eastAsia="Times New Roman" w:hAnsi="Arial" w:cs="Arial"/>
                  <w:kern w:val="36"/>
                  <w:sz w:val="20"/>
                  <w:szCs w:val="20"/>
                  <w:lang w:eastAsia="en-GB"/>
                </w:rPr>
                <w:t xml:space="preserve"> </w:t>
              </w:r>
              <w:r w:rsidRPr="00DC3964">
                <w:rPr>
                  <w:rFonts w:ascii="Arial" w:eastAsia="Times New Roman" w:hAnsi="Arial" w:cs="Arial"/>
                  <w:kern w:val="36"/>
                  <w:sz w:val="20"/>
                  <w:szCs w:val="20"/>
                  <w:lang w:eastAsia="en-GB"/>
                </w:rPr>
                <w:t>'Bigorexia': Muscle dysmorphia 'now affects one in 10 gym-going men'</w:t>
              </w:r>
              <w:r>
                <w:rPr>
                  <w:rFonts w:ascii="Arial" w:eastAsia="Times New Roman" w:hAnsi="Arial" w:cs="Arial"/>
                  <w:kern w:val="36"/>
                  <w:sz w:val="20"/>
                  <w:szCs w:val="20"/>
                  <w:lang w:eastAsia="en-GB"/>
                </w:rPr>
                <w:t xml:space="preserve">, </w:t>
              </w:r>
              <w:r>
                <w:rPr>
                  <w:rFonts w:ascii="Arial" w:hAnsi="Arial" w:cs="Arial"/>
                  <w:sz w:val="20"/>
                  <w:szCs w:val="20"/>
                  <w:shd w:val="clear" w:color="auto" w:fill="FFFFFF"/>
                </w:rPr>
                <w:t>2015</w:t>
              </w:r>
              <w:r>
                <w:rPr>
                  <w:rFonts w:ascii="Arial" w:hAnsi="Arial" w:cs="Arial"/>
                  <w:sz w:val="20"/>
                  <w:szCs w:val="20"/>
                  <w:shd w:val="clear" w:color="auto" w:fill="FFFFFF"/>
                </w:rPr>
                <w:t xml:space="preserve"> (video file), Available from:&lt;</w:t>
              </w:r>
              <w:r w:rsidRPr="00DC3964">
                <w:t xml:space="preserve"> </w:t>
              </w:r>
              <w:r w:rsidRPr="00DC3964">
                <w:rPr>
                  <w:rFonts w:ascii="Arial" w:hAnsi="Arial" w:cs="Arial"/>
                  <w:sz w:val="20"/>
                  <w:szCs w:val="20"/>
                  <w:shd w:val="clear" w:color="auto" w:fill="FFFFFF"/>
                </w:rPr>
                <w:t>https://www.youtube.com/watch?v=VqJpDS8F6hk</w:t>
              </w:r>
              <w:r>
                <w:rPr>
                  <w:rFonts w:ascii="Arial" w:hAnsi="Arial" w:cs="Arial"/>
                  <w:sz w:val="20"/>
                  <w:szCs w:val="20"/>
                  <w:shd w:val="clear" w:color="auto" w:fill="FFFFFF"/>
                </w:rPr>
                <w:t>&gt; {18 November 2018}</w:t>
              </w:r>
              <w:bookmarkEnd w:id="72"/>
            </w:p>
            <w:p w14:paraId="1698F07F" w14:textId="77777777" w:rsidR="00DC3964" w:rsidRPr="000B76C7" w:rsidRDefault="00DC3964" w:rsidP="000B76C7">
              <w:pPr>
                <w:rPr>
                  <w:lang w:val="en-US"/>
                </w:rPr>
              </w:pPr>
            </w:p>
            <w:p w14:paraId="3238C64E" w14:textId="4C645D7A" w:rsidR="00FD1382" w:rsidRDefault="001A2968" w:rsidP="00FD1382">
              <w:pPr>
                <w:pStyle w:val="Bibliography"/>
                <w:ind w:left="720" w:hanging="720"/>
                <w:rPr>
                  <w:noProof/>
                  <w:lang w:val="en-US"/>
                </w:rPr>
              </w:pPr>
              <w:proofErr w:type="spellStart"/>
              <w:r>
                <w:rPr>
                  <w:rFonts w:ascii="Arial" w:hAnsi="Arial" w:cs="Arial"/>
                  <w:color w:val="000000"/>
                  <w:sz w:val="20"/>
                  <w:szCs w:val="20"/>
                  <w:shd w:val="clear" w:color="auto" w:fill="FFFFFF"/>
                </w:rPr>
                <w:t>C.</w:t>
              </w:r>
              <w:r w:rsidR="004F3E8D">
                <w:rPr>
                  <w:rFonts w:ascii="Arial" w:hAnsi="Arial" w:cs="Arial"/>
                  <w:color w:val="000000"/>
                  <w:sz w:val="20"/>
                  <w:szCs w:val="20"/>
                  <w:shd w:val="clear" w:color="auto" w:fill="FFFFFF"/>
                </w:rPr>
                <w:t>Blankenship</w:t>
              </w:r>
              <w:proofErr w:type="spellEnd"/>
              <w:r w:rsidR="004F3E8D">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D. (2009). </w:t>
              </w:r>
              <w:r>
                <w:rPr>
                  <w:rFonts w:ascii="Arial" w:hAnsi="Arial" w:cs="Arial"/>
                  <w:i/>
                  <w:iCs/>
                  <w:color w:val="000000"/>
                  <w:sz w:val="20"/>
                  <w:szCs w:val="20"/>
                  <w:shd w:val="clear" w:color="auto" w:fill="FFFFFF"/>
                </w:rPr>
                <w:t xml:space="preserve">Applied Research and Evaluation Methods in </w:t>
              </w:r>
              <w:r w:rsidR="004F3E8D">
                <w:rPr>
                  <w:rFonts w:ascii="Arial" w:hAnsi="Arial" w:cs="Arial"/>
                  <w:i/>
                  <w:iCs/>
                  <w:color w:val="000000"/>
                  <w:sz w:val="20"/>
                  <w:szCs w:val="20"/>
                  <w:shd w:val="clear" w:color="auto" w:fill="FFFFFF"/>
                </w:rPr>
                <w:t>Recreation.</w:t>
              </w:r>
              <w:r>
                <w:rPr>
                  <w:rFonts w:ascii="Arial" w:hAnsi="Arial" w:cs="Arial"/>
                  <w:color w:val="000000"/>
                  <w:sz w:val="20"/>
                  <w:szCs w:val="20"/>
                  <w:shd w:val="clear" w:color="auto" w:fill="FFFFFF"/>
                </w:rPr>
                <w:t xml:space="preserve"> 1st ed. Champaign, IL: Human Kinetics, pp.55-56.</w:t>
              </w:r>
              <w:r>
                <w:rPr>
                  <w:noProof/>
                  <w:lang w:val="en-US"/>
                </w:rPr>
                <w:t xml:space="preserve"> </w:t>
              </w:r>
              <w:r w:rsidR="00FD1382">
                <w:rPr>
                  <w:noProof/>
                  <w:lang w:val="en-US"/>
                </w:rPr>
                <w:t xml:space="preserve">Carol Leslie Macnee, S. M. (2008). </w:t>
              </w:r>
              <w:r w:rsidR="00FD1382">
                <w:rPr>
                  <w:i/>
                  <w:iCs/>
                  <w:noProof/>
                  <w:lang w:val="en-US"/>
                </w:rPr>
                <w:t>Understanding Nursing Research: Using Research in Evidence-based Practice.</w:t>
              </w:r>
              <w:r w:rsidR="00FD1382">
                <w:rPr>
                  <w:noProof/>
                  <w:lang w:val="en-US"/>
                </w:rPr>
                <w:t xml:space="preserve"> Lippincott Williams &amp; Wilkins: Philadelphia.</w:t>
              </w:r>
            </w:p>
            <w:p w14:paraId="4162EE28" w14:textId="0118556F" w:rsidR="00C04810" w:rsidRPr="00C04810" w:rsidRDefault="00C04810" w:rsidP="00C04810">
              <w:pPr>
                <w:rPr>
                  <w:lang w:val="en-US"/>
                </w:rPr>
              </w:pPr>
              <w:r>
                <w:t xml:space="preserve">Collis, J. and Hussey, R. (2009) Business Research: A Practical Guide for Undergraduate and Postgraduate Students. </w:t>
              </w:r>
              <w:proofErr w:type="spellStart"/>
              <w:r>
                <w:t>Houndsmill</w:t>
              </w:r>
              <w:proofErr w:type="spellEnd"/>
              <w:r>
                <w:t>: Palgrave Macmillan.</w:t>
              </w:r>
            </w:p>
            <w:p w14:paraId="18696941" w14:textId="4D684792" w:rsidR="00F54B7F" w:rsidRPr="00F54B7F" w:rsidRDefault="00F54B7F" w:rsidP="00F54B7F">
              <w:pPr>
                <w:rPr>
                  <w:lang w:val="en-US"/>
                </w:rPr>
              </w:pPr>
              <w:r>
                <w:rPr>
                  <w:rFonts w:ascii="Arial" w:hAnsi="Arial" w:cs="Arial"/>
                  <w:color w:val="000000"/>
                  <w:sz w:val="20"/>
                  <w:szCs w:val="20"/>
                  <w:shd w:val="clear" w:color="auto" w:fill="FFFFFF"/>
                </w:rPr>
                <w:t>Gary Collins, M. (2018). </w:t>
              </w:r>
              <w:r>
                <w:rPr>
                  <w:rFonts w:ascii="Arial" w:hAnsi="Arial" w:cs="Arial"/>
                  <w:i/>
                  <w:iCs/>
                  <w:color w:val="000000"/>
                  <w:sz w:val="20"/>
                  <w:szCs w:val="20"/>
                  <w:shd w:val="clear" w:color="auto" w:fill="FFFFFF"/>
                </w:rPr>
                <w:t>Why You Should Never buy Supplements on Amazon or eBay! A Must-Read by Former FDA Special Agent Gary Collins - The Simple Life</w:t>
              </w:r>
              <w:r>
                <w:rPr>
                  <w:rFonts w:ascii="Arial" w:hAnsi="Arial" w:cs="Arial"/>
                  <w:color w:val="000000"/>
                  <w:sz w:val="20"/>
                  <w:szCs w:val="20"/>
                  <w:shd w:val="clear" w:color="auto" w:fill="FFFFFF"/>
                </w:rPr>
                <w:t xml:space="preserve">. [online] The Simple Life. Available at: </w:t>
              </w:r>
              <w:r w:rsidRPr="00F54B7F">
                <w:rPr>
                  <w:rFonts w:ascii="Arial" w:hAnsi="Arial" w:cs="Arial"/>
                  <w:b/>
                  <w:color w:val="000000"/>
                  <w:sz w:val="20"/>
                  <w:szCs w:val="20"/>
                  <w:u w:val="single"/>
                  <w:shd w:val="clear" w:color="auto" w:fill="FFFFFF"/>
                </w:rPr>
                <w:t>https://www.thesimplelifenow.com/why-you-should-never-buy-supplements-on-amazon-or-ebay-a-must-read-by-former-fda-special-agent-gary-collins/</w:t>
              </w:r>
              <w:r w:rsidRPr="00F54B7F">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Accessed 18 Nov. 2018].</w:t>
              </w:r>
            </w:p>
            <w:p w14:paraId="27C2C479" w14:textId="65505888" w:rsidR="00FD1382" w:rsidRDefault="00FD1382" w:rsidP="00FD1382">
              <w:pPr>
                <w:pStyle w:val="Bibliography"/>
                <w:ind w:left="720" w:hanging="720"/>
                <w:rPr>
                  <w:noProof/>
                  <w:lang w:val="en-US"/>
                </w:rPr>
              </w:pPr>
              <w:r>
                <w:rPr>
                  <w:noProof/>
                  <w:lang w:val="en-US"/>
                </w:rPr>
                <w:t xml:space="preserve">Cooper, D. R. (2003). </w:t>
              </w:r>
              <w:r>
                <w:rPr>
                  <w:i/>
                  <w:iCs/>
                  <w:noProof/>
                  <w:lang w:val="en-US"/>
                </w:rPr>
                <w:t>Business Research Methods .</w:t>
              </w:r>
              <w:r>
                <w:rPr>
                  <w:noProof/>
                  <w:lang w:val="en-US"/>
                </w:rPr>
                <w:t xml:space="preserve"> </w:t>
              </w:r>
              <w:r w:rsidR="004F3E8D">
                <w:rPr>
                  <w:noProof/>
                  <w:lang w:val="en-US"/>
                </w:rPr>
                <w:t>New York</w:t>
              </w:r>
              <w:r>
                <w:rPr>
                  <w:noProof/>
                  <w:lang w:val="en-US"/>
                </w:rPr>
                <w:t>: McGraw-Hill.</w:t>
              </w:r>
            </w:p>
            <w:p w14:paraId="6A061CD7" w14:textId="79925A5A" w:rsidR="00F54B7F" w:rsidRDefault="00F54B7F" w:rsidP="00FD1382">
              <w:pPr>
                <w:pStyle w:val="Bibliography"/>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GOV.UK. (2018). </w:t>
              </w:r>
              <w:r>
                <w:rPr>
                  <w:rFonts w:ascii="Arial" w:hAnsi="Arial" w:cs="Arial"/>
                  <w:i/>
                  <w:iCs/>
                  <w:color w:val="000000"/>
                  <w:sz w:val="20"/>
                  <w:szCs w:val="20"/>
                  <w:shd w:val="clear" w:color="auto" w:fill="FFFFFF"/>
                </w:rPr>
                <w:t>Classifying pharmaceutical products for import and export</w:t>
              </w:r>
              <w:r>
                <w:rPr>
                  <w:rFonts w:ascii="Arial" w:hAnsi="Arial" w:cs="Arial"/>
                  <w:color w:val="000000"/>
                  <w:sz w:val="20"/>
                  <w:szCs w:val="20"/>
                  <w:shd w:val="clear" w:color="auto" w:fill="FFFFFF"/>
                </w:rPr>
                <w:t xml:space="preserve">. [online] Available at: </w:t>
              </w:r>
              <w:r w:rsidRPr="00F54B7F">
                <w:rPr>
                  <w:rFonts w:ascii="Arial" w:hAnsi="Arial" w:cs="Arial"/>
                  <w:b/>
                  <w:color w:val="000000"/>
                  <w:sz w:val="20"/>
                  <w:szCs w:val="20"/>
                  <w:u w:val="single"/>
                  <w:shd w:val="clear" w:color="auto" w:fill="FFFFFF"/>
                </w:rPr>
                <w:t xml:space="preserve">https://www.gov.uk/guidance/classifying-pharmaceutical-products </w:t>
              </w:r>
              <w:r w:rsidRPr="00522AD2">
                <w:rPr>
                  <w:rFonts w:ascii="Arial" w:hAnsi="Arial" w:cs="Arial"/>
                  <w:color w:val="000000"/>
                  <w:sz w:val="20"/>
                  <w:szCs w:val="20"/>
                  <w:shd w:val="clear" w:color="auto" w:fill="FFFFFF"/>
                </w:rPr>
                <w:t>[</w:t>
              </w:r>
              <w:r>
                <w:rPr>
                  <w:rFonts w:ascii="Arial" w:hAnsi="Arial" w:cs="Arial"/>
                  <w:color w:val="000000"/>
                  <w:sz w:val="20"/>
                  <w:szCs w:val="20"/>
                  <w:shd w:val="clear" w:color="auto" w:fill="FFFFFF"/>
                </w:rPr>
                <w:t>Accessed 18 Nov. 2018].</w:t>
              </w:r>
            </w:p>
            <w:p w14:paraId="7EA12BF9" w14:textId="026CD72E" w:rsidR="00D13A1F" w:rsidRPr="00D13A1F" w:rsidRDefault="00D13A1F" w:rsidP="00D13A1F">
              <w:proofErr w:type="spellStart"/>
              <w:r>
                <w:rPr>
                  <w:rStyle w:val="selectable"/>
                  <w:rFonts w:ascii="Arial" w:hAnsi="Arial" w:cs="Arial"/>
                  <w:color w:val="000000"/>
                  <w:sz w:val="20"/>
                  <w:szCs w:val="20"/>
                  <w:shd w:val="clear" w:color="auto" w:fill="FFFFFF"/>
                </w:rPr>
                <w:t>Dalgliesh</w:t>
              </w:r>
              <w:proofErr w:type="spellEnd"/>
              <w:r>
                <w:rPr>
                  <w:rStyle w:val="selectable"/>
                  <w:rFonts w:ascii="Arial" w:hAnsi="Arial" w:cs="Arial"/>
                  <w:color w:val="000000"/>
                  <w:sz w:val="20"/>
                  <w:szCs w:val="20"/>
                  <w:shd w:val="clear" w:color="auto" w:fill="FFFFFF"/>
                </w:rPr>
                <w:t>, J. and Nutt, K. (2013). Treating men with eating disorders in the NHS. </w:t>
              </w:r>
              <w:r>
                <w:rPr>
                  <w:rStyle w:val="selectable"/>
                  <w:rFonts w:ascii="Arial" w:hAnsi="Arial" w:cs="Arial"/>
                  <w:i/>
                  <w:iCs/>
                  <w:color w:val="000000"/>
                  <w:sz w:val="20"/>
                  <w:szCs w:val="20"/>
                  <w:shd w:val="clear" w:color="auto" w:fill="FFFFFF"/>
                </w:rPr>
                <w:t>Nursing Standard</w:t>
              </w:r>
              <w:r>
                <w:rPr>
                  <w:rStyle w:val="selectable"/>
                  <w:rFonts w:ascii="Arial" w:hAnsi="Arial" w:cs="Arial"/>
                  <w:color w:val="000000"/>
                  <w:sz w:val="20"/>
                  <w:szCs w:val="20"/>
                  <w:shd w:val="clear" w:color="auto" w:fill="FFFFFF"/>
                </w:rPr>
                <w:t>, 27(35), pp.42-46.</w:t>
              </w:r>
            </w:p>
            <w:p w14:paraId="44D37142" w14:textId="7B23E801" w:rsidR="00FD1382" w:rsidRDefault="00FD1382" w:rsidP="00FD1382">
              <w:pPr>
                <w:pStyle w:val="Bibliography"/>
                <w:ind w:left="720" w:hanging="720"/>
                <w:rPr>
                  <w:noProof/>
                  <w:lang w:val="en-US"/>
                </w:rPr>
              </w:pPr>
              <w:r>
                <w:rPr>
                  <w:noProof/>
                  <w:lang w:val="en-US"/>
                </w:rPr>
                <w:t xml:space="preserve">Denise F. Polit, C. T. (2008). </w:t>
              </w:r>
              <w:r>
                <w:rPr>
                  <w:i/>
                  <w:iCs/>
                  <w:noProof/>
                  <w:lang w:val="en-US"/>
                </w:rPr>
                <w:t>Nursing Research: Generating and Assessing Evidence for Nursing Practice.</w:t>
              </w:r>
              <w:r>
                <w:rPr>
                  <w:noProof/>
                  <w:lang w:val="en-US"/>
                </w:rPr>
                <w:t xml:space="preserve"> Philadelphia: </w:t>
              </w:r>
              <w:r w:rsidR="004F3E8D">
                <w:rPr>
                  <w:noProof/>
                  <w:lang w:val="en-US"/>
                </w:rPr>
                <w:t>L</w:t>
              </w:r>
              <w:r>
                <w:rPr>
                  <w:noProof/>
                  <w:lang w:val="en-US"/>
                </w:rPr>
                <w:t>ippincott williams &amp; wilkins.</w:t>
              </w:r>
            </w:p>
            <w:p w14:paraId="7EACC33F" w14:textId="77777777" w:rsidR="00FD1382" w:rsidRDefault="00FD1382" w:rsidP="00FD1382">
              <w:pPr>
                <w:pStyle w:val="Bibliography"/>
                <w:ind w:left="720" w:hanging="720"/>
                <w:rPr>
                  <w:noProof/>
                  <w:lang w:val="en-US"/>
                </w:rPr>
              </w:pPr>
              <w:r>
                <w:rPr>
                  <w:noProof/>
                  <w:lang w:val="en-US"/>
                </w:rPr>
                <w:t xml:space="preserve">Denzin, N. (1978). </w:t>
              </w:r>
              <w:r>
                <w:rPr>
                  <w:i/>
                  <w:iCs/>
                  <w:noProof/>
                  <w:lang w:val="en-US"/>
                </w:rPr>
                <w:t>The Research Act: A theoretical introduction to sociological methods.</w:t>
              </w:r>
              <w:r>
                <w:rPr>
                  <w:noProof/>
                  <w:lang w:val="en-US"/>
                </w:rPr>
                <w:t xml:space="preserve"> New York: McGraw-Hill.</w:t>
              </w:r>
            </w:p>
            <w:p w14:paraId="42635117" w14:textId="646AADBE" w:rsidR="00FD1382" w:rsidRDefault="00D13A1F" w:rsidP="00FD1382">
              <w:pPr>
                <w:pStyle w:val="Bibliography"/>
                <w:ind w:left="720" w:hanging="720"/>
                <w:rPr>
                  <w:noProof/>
                  <w:lang w:val="en-US"/>
                </w:rPr>
              </w:pPr>
              <w:proofErr w:type="spellStart"/>
              <w:r>
                <w:rPr>
                  <w:rFonts w:ascii="Arial" w:hAnsi="Arial" w:cs="Arial"/>
                  <w:color w:val="333333"/>
                  <w:sz w:val="21"/>
                  <w:szCs w:val="21"/>
                  <w:shd w:val="clear" w:color="auto" w:fill="FFFFFF"/>
                </w:rPr>
                <w:t>Easterby</w:t>
              </w:r>
              <w:proofErr w:type="spellEnd"/>
              <w:r>
                <w:rPr>
                  <w:rFonts w:ascii="Arial" w:hAnsi="Arial" w:cs="Arial"/>
                  <w:color w:val="333333"/>
                  <w:sz w:val="21"/>
                  <w:szCs w:val="21"/>
                  <w:shd w:val="clear" w:color="auto" w:fill="FFFFFF"/>
                </w:rPr>
                <w:t>-Smith, M., Golden-Biddle, K., &amp; Locke, K. (2008). Working with Pluralism: Determining Quality in Qualitative Research. </w:t>
              </w:r>
              <w:r>
                <w:rPr>
                  <w:rFonts w:ascii="Arial" w:hAnsi="Arial" w:cs="Arial"/>
                  <w:i/>
                  <w:iCs/>
                  <w:color w:val="333333"/>
                  <w:sz w:val="21"/>
                  <w:szCs w:val="21"/>
                  <w:shd w:val="clear" w:color="auto" w:fill="FFFFFF"/>
                </w:rPr>
                <w:t>Organizational Research Methods</w:t>
              </w:r>
              <w:r>
                <w:rPr>
                  <w:rFonts w:ascii="Arial" w:hAnsi="Arial" w:cs="Arial"/>
                  <w:color w:val="333333"/>
                  <w:sz w:val="21"/>
                  <w:szCs w:val="21"/>
                  <w:shd w:val="clear" w:color="auto" w:fill="FFFFFF"/>
                </w:rPr>
                <w:t>, </w:t>
              </w:r>
              <w:r>
                <w:rPr>
                  <w:rFonts w:ascii="Arial" w:hAnsi="Arial" w:cs="Arial"/>
                  <w:i/>
                  <w:iCs/>
                  <w:color w:val="333333"/>
                  <w:sz w:val="21"/>
                  <w:szCs w:val="21"/>
                  <w:shd w:val="clear" w:color="auto" w:fill="FFFFFF"/>
                </w:rPr>
                <w:t>11</w:t>
              </w:r>
              <w:r>
                <w:rPr>
                  <w:rFonts w:ascii="Arial" w:hAnsi="Arial" w:cs="Arial"/>
                  <w:color w:val="333333"/>
                  <w:sz w:val="21"/>
                  <w:szCs w:val="21"/>
                  <w:shd w:val="clear" w:color="auto" w:fill="FFFFFF"/>
                </w:rPr>
                <w:t>(3), 419–429. </w:t>
              </w:r>
              <w:r w:rsidR="00FD1382">
                <w:rPr>
                  <w:noProof/>
                  <w:lang w:val="en-US"/>
                </w:rPr>
                <w:t xml:space="preserve">Elizabeth D. Kantor, C. D. (2016). Trends in dietary supplement use among US adults from 1999–2012. </w:t>
              </w:r>
              <w:r w:rsidR="00FD1382">
                <w:rPr>
                  <w:i/>
                  <w:iCs/>
                  <w:noProof/>
                  <w:lang w:val="en-US"/>
                </w:rPr>
                <w:t xml:space="preserve">JAMA Intern. Med. </w:t>
              </w:r>
              <w:r w:rsidR="00FD1382">
                <w:rPr>
                  <w:noProof/>
                  <w:lang w:val="en-US"/>
                </w:rPr>
                <w:t>, 316:1464–1474.</w:t>
              </w:r>
            </w:p>
            <w:p w14:paraId="772AB512" w14:textId="085E2333" w:rsidR="00FD1382" w:rsidRDefault="00FD1382" w:rsidP="00FD1382">
              <w:pPr>
                <w:pStyle w:val="Bibliography"/>
                <w:ind w:left="720" w:hanging="720"/>
                <w:rPr>
                  <w:noProof/>
                  <w:lang w:val="en-US"/>
                </w:rPr>
              </w:pPr>
              <w:r>
                <w:rPr>
                  <w:noProof/>
                  <w:lang w:val="en-US"/>
                </w:rPr>
                <w:t xml:space="preserve">Freeman, R. E. (2010). </w:t>
              </w:r>
              <w:r>
                <w:rPr>
                  <w:i/>
                  <w:iCs/>
                  <w:noProof/>
                  <w:lang w:val="en-US"/>
                </w:rPr>
                <w:t>Strategic Management.</w:t>
              </w:r>
              <w:r>
                <w:rPr>
                  <w:noProof/>
                  <w:lang w:val="en-US"/>
                </w:rPr>
                <w:t xml:space="preserve"> Cambridge: </w:t>
              </w:r>
              <w:r w:rsidR="004F3E8D">
                <w:rPr>
                  <w:noProof/>
                  <w:lang w:val="en-US"/>
                </w:rPr>
                <w:t>C</w:t>
              </w:r>
              <w:r>
                <w:rPr>
                  <w:noProof/>
                  <w:lang w:val="en-US"/>
                </w:rPr>
                <w:t xml:space="preserve">ambridge </w:t>
              </w:r>
              <w:r w:rsidR="004F3E8D">
                <w:rPr>
                  <w:noProof/>
                  <w:lang w:val="en-US"/>
                </w:rPr>
                <w:t>U</w:t>
              </w:r>
              <w:r>
                <w:rPr>
                  <w:noProof/>
                  <w:lang w:val="en-US"/>
                </w:rPr>
                <w:t xml:space="preserve">niversity </w:t>
              </w:r>
              <w:r w:rsidR="004F3E8D">
                <w:rPr>
                  <w:noProof/>
                  <w:lang w:val="en-US"/>
                </w:rPr>
                <w:t>P</w:t>
              </w:r>
              <w:r>
                <w:rPr>
                  <w:noProof/>
                  <w:lang w:val="en-US"/>
                </w:rPr>
                <w:t>ress.</w:t>
              </w:r>
            </w:p>
            <w:p w14:paraId="3C716BF3" w14:textId="4F3EB617" w:rsidR="00FD1382" w:rsidRDefault="00FD1382" w:rsidP="00FD1382">
              <w:pPr>
                <w:pStyle w:val="Bibliography"/>
                <w:ind w:left="720" w:hanging="720"/>
                <w:rPr>
                  <w:noProof/>
                  <w:lang w:val="en-US"/>
                </w:rPr>
              </w:pPr>
              <w:r>
                <w:rPr>
                  <w:noProof/>
                  <w:lang w:val="en-US"/>
                </w:rPr>
                <w:t xml:space="preserve">Friedman, M. (1970). </w:t>
              </w:r>
              <w:r>
                <w:rPr>
                  <w:i/>
                  <w:iCs/>
                  <w:noProof/>
                  <w:lang w:val="en-US"/>
                </w:rPr>
                <w:t>The Social Responsibility of Business is to Increase its Profits.</w:t>
              </w:r>
              <w:r>
                <w:rPr>
                  <w:noProof/>
                  <w:lang w:val="en-US"/>
                </w:rPr>
                <w:t xml:space="preserve"> New York: The New York Times Magazine.</w:t>
              </w:r>
            </w:p>
            <w:p w14:paraId="33DC6D6B" w14:textId="031E0D84" w:rsidR="00F54B7F" w:rsidRPr="00F54B7F" w:rsidRDefault="00F54B7F" w:rsidP="00F54B7F">
              <w:pPr>
                <w:rPr>
                  <w:lang w:val="en-US"/>
                </w:rPr>
              </w:pPr>
              <w:r>
                <w:rPr>
                  <w:rStyle w:val="Strong"/>
                  <w:rFonts w:ascii="Arial" w:hAnsi="Arial" w:cs="Arial"/>
                  <w:color w:val="666666"/>
                  <w:sz w:val="20"/>
                  <w:szCs w:val="20"/>
                  <w:shd w:val="clear" w:color="auto" w:fill="FFFFFF"/>
                </w:rPr>
                <w:t> </w:t>
              </w:r>
              <w:r>
                <w:rPr>
                  <w:rStyle w:val="selectable"/>
                  <w:rFonts w:ascii="Arial" w:hAnsi="Arial" w:cs="Arial"/>
                  <w:color w:val="000000"/>
                  <w:sz w:val="20"/>
                  <w:szCs w:val="20"/>
                  <w:shd w:val="clear" w:color="auto" w:fill="FFFFFF"/>
                </w:rPr>
                <w:t>Friedman, M. (2018). </w:t>
              </w:r>
              <w:r>
                <w:rPr>
                  <w:rStyle w:val="selectable"/>
                  <w:rFonts w:ascii="Arial" w:hAnsi="Arial" w:cs="Arial"/>
                  <w:i/>
                  <w:iCs/>
                  <w:color w:val="000000"/>
                  <w:sz w:val="20"/>
                  <w:szCs w:val="20"/>
                  <w:shd w:val="clear" w:color="auto" w:fill="FFFFFF"/>
                </w:rPr>
                <w:t>The Social Responsibility of Business is to Increase its Profits</w:t>
              </w:r>
              <w:r>
                <w:rPr>
                  <w:rStyle w:val="selectable"/>
                  <w:rFonts w:ascii="Arial" w:hAnsi="Arial" w:cs="Arial"/>
                  <w:color w:val="000000"/>
                  <w:sz w:val="20"/>
                  <w:szCs w:val="20"/>
                  <w:shd w:val="clear" w:color="auto" w:fill="FFFFFF"/>
                </w:rPr>
                <w:t xml:space="preserve">. [online] Umich.edu. Available at: </w:t>
              </w:r>
              <w:r w:rsidRPr="00F54B7F">
                <w:rPr>
                  <w:rStyle w:val="selectable"/>
                  <w:rFonts w:ascii="Arial" w:hAnsi="Arial" w:cs="Arial"/>
                  <w:b/>
                  <w:color w:val="000000"/>
                  <w:sz w:val="20"/>
                  <w:szCs w:val="20"/>
                  <w:u w:val="single"/>
                  <w:shd w:val="clear" w:color="auto" w:fill="FFFFFF"/>
                </w:rPr>
                <w:t xml:space="preserve">http://umich.edu/~thecore/doc/Friedman.pdf </w:t>
              </w:r>
              <w:r>
                <w:rPr>
                  <w:rStyle w:val="selectable"/>
                  <w:rFonts w:ascii="Arial" w:hAnsi="Arial" w:cs="Arial"/>
                  <w:color w:val="000000"/>
                  <w:sz w:val="20"/>
                  <w:szCs w:val="20"/>
                  <w:shd w:val="clear" w:color="auto" w:fill="FFFFFF"/>
                </w:rPr>
                <w:t>[Accessed 18 Nov. 2018].</w:t>
              </w:r>
            </w:p>
            <w:p w14:paraId="280873DC" w14:textId="164EAF8F" w:rsidR="00D13A1F" w:rsidRDefault="00D13A1F" w:rsidP="00FD1382">
              <w:pPr>
                <w:pStyle w:val="Bibliography"/>
                <w:ind w:left="720" w:hanging="720"/>
                <w:rPr>
                  <w:rStyle w:val="selectable"/>
                  <w:rFonts w:ascii="Arial" w:hAnsi="Arial" w:cs="Arial"/>
                  <w:color w:val="000000"/>
                  <w:sz w:val="20"/>
                  <w:szCs w:val="20"/>
                  <w:shd w:val="clear" w:color="auto" w:fill="FFFFFF"/>
                </w:rPr>
              </w:pPr>
              <w:r>
                <w:rPr>
                  <w:rStyle w:val="Strong"/>
                  <w:rFonts w:ascii="Arial" w:hAnsi="Arial" w:cs="Arial"/>
                  <w:color w:val="666666"/>
                  <w:sz w:val="20"/>
                  <w:szCs w:val="20"/>
                  <w:shd w:val="clear" w:color="auto" w:fill="FFFFFF"/>
                </w:rPr>
                <w:t> </w:t>
              </w:r>
              <w:r>
                <w:rPr>
                  <w:rStyle w:val="selectable"/>
                  <w:rFonts w:ascii="Arial" w:hAnsi="Arial" w:cs="Arial"/>
                  <w:color w:val="000000"/>
                  <w:sz w:val="20"/>
                  <w:szCs w:val="20"/>
                  <w:shd w:val="clear" w:color="auto" w:fill="FFFFFF"/>
                </w:rPr>
                <w:t>Hayek, F. (1945). The Use of Knowledge in Society. </w:t>
              </w:r>
              <w:r>
                <w:rPr>
                  <w:rStyle w:val="selectable"/>
                  <w:rFonts w:ascii="Arial" w:hAnsi="Arial" w:cs="Arial"/>
                  <w:i/>
                  <w:iCs/>
                  <w:color w:val="000000"/>
                  <w:sz w:val="20"/>
                  <w:szCs w:val="20"/>
                  <w:shd w:val="clear" w:color="auto" w:fill="FFFFFF"/>
                </w:rPr>
                <w:t>The American Economic Review</w:t>
              </w:r>
              <w:r>
                <w:rPr>
                  <w:rStyle w:val="selectable"/>
                  <w:rFonts w:ascii="Arial" w:hAnsi="Arial" w:cs="Arial"/>
                  <w:color w:val="000000"/>
                  <w:sz w:val="20"/>
                  <w:szCs w:val="20"/>
                  <w:shd w:val="clear" w:color="auto" w:fill="FFFFFF"/>
                </w:rPr>
                <w:t>, 4(35), pp.519-530.</w:t>
              </w:r>
            </w:p>
            <w:p w14:paraId="63B1C009" w14:textId="30DFFEE9" w:rsidR="00CE5292" w:rsidRPr="00CE5292" w:rsidRDefault="00CE5292" w:rsidP="00CE5292">
              <w:r>
                <w:rPr>
                  <w:rFonts w:ascii="Arial" w:hAnsi="Arial" w:cs="Arial"/>
                  <w:color w:val="000000"/>
                  <w:sz w:val="20"/>
                  <w:szCs w:val="20"/>
                  <w:shd w:val="clear" w:color="auto" w:fill="FFFFFF"/>
                </w:rPr>
                <w:lastRenderedPageBreak/>
                <w:t>Haggarty, L. (2009). What is content analysis? </w:t>
              </w:r>
              <w:r>
                <w:rPr>
                  <w:rFonts w:ascii="Arial" w:hAnsi="Arial" w:cs="Arial"/>
                  <w:i/>
                  <w:iCs/>
                  <w:color w:val="000000"/>
                  <w:sz w:val="20"/>
                  <w:szCs w:val="20"/>
                  <w:shd w:val="clear" w:color="auto" w:fill="FFFFFF"/>
                </w:rPr>
                <w:t>Medical Teacher</w:t>
              </w:r>
              <w:r>
                <w:rPr>
                  <w:rFonts w:ascii="Arial" w:hAnsi="Arial" w:cs="Arial"/>
                  <w:color w:val="000000"/>
                  <w:sz w:val="20"/>
                  <w:szCs w:val="20"/>
                  <w:shd w:val="clear" w:color="auto" w:fill="FFFFFF"/>
                </w:rPr>
                <w:t>, 18(2), pp.99-101.</w:t>
              </w:r>
            </w:p>
            <w:p w14:paraId="173A10A5" w14:textId="4D36D54B" w:rsidR="00FD1382" w:rsidRDefault="00FD1382" w:rsidP="00FD1382">
              <w:pPr>
                <w:pStyle w:val="Bibliography"/>
                <w:ind w:left="720" w:hanging="720"/>
                <w:rPr>
                  <w:noProof/>
                  <w:lang w:val="en-US"/>
                </w:rPr>
              </w:pPr>
              <w:r>
                <w:rPr>
                  <w:noProof/>
                  <w:lang w:val="en-US"/>
                </w:rPr>
                <w:t xml:space="preserve">Headline, B. t. (2011). </w:t>
              </w:r>
              <w:r>
                <w:rPr>
                  <w:i/>
                  <w:iCs/>
                  <w:noProof/>
                  <w:lang w:val="en-US"/>
                </w:rPr>
                <w:t>Supplements, who needs them?</w:t>
              </w:r>
              <w:r>
                <w:rPr>
                  <w:noProof/>
                  <w:lang w:val="en-US"/>
                </w:rPr>
                <w:t xml:space="preserve"> London,UK: NHS.</w:t>
              </w:r>
            </w:p>
            <w:p w14:paraId="4BA17E87" w14:textId="611D0375" w:rsidR="00556D0A" w:rsidRPr="00556D0A" w:rsidRDefault="00556D0A" w:rsidP="00556D0A">
              <w:pPr>
                <w:rPr>
                  <w:lang w:val="en-US"/>
                </w:rPr>
              </w:pPr>
              <w:r>
                <w:rPr>
                  <w:rFonts w:ascii="Arial" w:hAnsi="Arial" w:cs="Arial"/>
                  <w:color w:val="000000"/>
                  <w:sz w:val="20"/>
                  <w:szCs w:val="20"/>
                  <w:shd w:val="clear" w:color="auto" w:fill="FFFFFF"/>
                </w:rPr>
                <w:t>Hussey, J. and Hussey, R. (1997). </w:t>
              </w:r>
              <w:r>
                <w:rPr>
                  <w:rFonts w:ascii="Arial" w:hAnsi="Arial" w:cs="Arial"/>
                  <w:i/>
                  <w:iCs/>
                  <w:color w:val="000000"/>
                  <w:sz w:val="20"/>
                  <w:szCs w:val="20"/>
                  <w:shd w:val="clear" w:color="auto" w:fill="FFFFFF"/>
                </w:rPr>
                <w:t>Business Research: A Practical Guide for Undergraduate and Postgraduate Students</w:t>
              </w:r>
              <w:r>
                <w:rPr>
                  <w:rFonts w:ascii="Arial" w:hAnsi="Arial" w:cs="Arial"/>
                  <w:color w:val="000000"/>
                  <w:sz w:val="20"/>
                  <w:szCs w:val="20"/>
                  <w:shd w:val="clear" w:color="auto" w:fill="FFFFFF"/>
                </w:rPr>
                <w:t>. 1st ed. London: Macmillan Business.</w:t>
              </w:r>
            </w:p>
            <w:p w14:paraId="299D4D01" w14:textId="77777777" w:rsidR="00FD1382" w:rsidRDefault="00FD1382" w:rsidP="00FD1382">
              <w:pPr>
                <w:pStyle w:val="Bibliography"/>
                <w:ind w:left="720" w:hanging="720"/>
                <w:rPr>
                  <w:noProof/>
                  <w:lang w:val="en-US"/>
                </w:rPr>
              </w:pPr>
              <w:r>
                <w:rPr>
                  <w:noProof/>
                  <w:lang w:val="en-US"/>
                </w:rPr>
                <w:t xml:space="preserve">Ilker Etikan, S. A. ( 2016). Comparison of Convenience Sampling and Purposive Sampling. </w:t>
              </w:r>
              <w:r>
                <w:rPr>
                  <w:i/>
                  <w:iCs/>
                  <w:noProof/>
                  <w:lang w:val="en-US"/>
                </w:rPr>
                <w:t>American Journal of Theoretical and Applied Statistics</w:t>
              </w:r>
              <w:r>
                <w:rPr>
                  <w:noProof/>
                  <w:lang w:val="en-US"/>
                </w:rPr>
                <w:t>, 1-4.</w:t>
              </w:r>
            </w:p>
            <w:p w14:paraId="129FE8A5" w14:textId="77777777" w:rsidR="00FD1382" w:rsidRDefault="00FD1382" w:rsidP="00FD1382">
              <w:pPr>
                <w:pStyle w:val="Bibliography"/>
                <w:ind w:left="720" w:hanging="720"/>
                <w:rPr>
                  <w:noProof/>
                  <w:lang w:val="en-US"/>
                </w:rPr>
              </w:pPr>
              <w:r>
                <w:rPr>
                  <w:noProof/>
                  <w:lang w:val="en-US"/>
                </w:rPr>
                <w:t xml:space="preserve">Jill Collis, R. H. (2013). </w:t>
              </w:r>
              <w:r>
                <w:rPr>
                  <w:i/>
                  <w:iCs/>
                  <w:noProof/>
                  <w:lang w:val="en-US"/>
                </w:rPr>
                <w:t>Business Research: A Practical Guide for Undergraduate and Postgraduate Students.</w:t>
              </w:r>
              <w:r>
                <w:rPr>
                  <w:noProof/>
                  <w:lang w:val="en-US"/>
                </w:rPr>
                <w:t xml:space="preserve"> London: Macmillan International Higher Education.</w:t>
              </w:r>
            </w:p>
            <w:p w14:paraId="1BACCE25" w14:textId="77777777" w:rsidR="00FD1382" w:rsidRDefault="00FD1382" w:rsidP="00FD1382">
              <w:pPr>
                <w:pStyle w:val="Bibliography"/>
                <w:ind w:left="720" w:hanging="720"/>
                <w:rPr>
                  <w:noProof/>
                  <w:lang w:val="en-US"/>
                </w:rPr>
              </w:pPr>
              <w:r>
                <w:rPr>
                  <w:noProof/>
                  <w:lang w:val="en-US"/>
                </w:rPr>
                <w:t xml:space="preserve">K, R. C. (2015). </w:t>
              </w:r>
              <w:r>
                <w:rPr>
                  <w:i/>
                  <w:iCs/>
                  <w:noProof/>
                  <w:lang w:val="en-US"/>
                </w:rPr>
                <w:t>Real World Research .</w:t>
              </w:r>
              <w:r>
                <w:rPr>
                  <w:noProof/>
                  <w:lang w:val="en-US"/>
                </w:rPr>
                <w:t xml:space="preserve"> London: John Wiley &amp; Sons Ltd.</w:t>
              </w:r>
            </w:p>
            <w:p w14:paraId="4F6D30DD" w14:textId="113FC6BD" w:rsidR="00FD1382" w:rsidRDefault="00FD1382" w:rsidP="00FD1382">
              <w:pPr>
                <w:pStyle w:val="Bibliography"/>
                <w:ind w:left="720" w:hanging="720"/>
                <w:rPr>
                  <w:noProof/>
                  <w:lang w:val="en-US"/>
                </w:rPr>
              </w:pPr>
              <w:r>
                <w:rPr>
                  <w:noProof/>
                  <w:lang w:val="en-US"/>
                </w:rPr>
                <w:t xml:space="preserve">M, C. (2013). </w:t>
              </w:r>
              <w:r>
                <w:rPr>
                  <w:i/>
                  <w:iCs/>
                  <w:noProof/>
                  <w:lang w:val="en-US"/>
                </w:rPr>
                <w:t>WHO traditional medicine strategy: 2014-2023.</w:t>
              </w:r>
              <w:r>
                <w:rPr>
                  <w:noProof/>
                  <w:lang w:val="en-US"/>
                </w:rPr>
                <w:t xml:space="preserve"> Hong Kong, China: World Health Organization (WHO).</w:t>
              </w:r>
            </w:p>
            <w:p w14:paraId="56B7EEF7" w14:textId="5A8B5A84" w:rsidR="00CE0810" w:rsidRPr="00CE0810" w:rsidRDefault="00CE0810" w:rsidP="00CE0810">
              <w:pPr>
                <w:rPr>
                  <w:lang w:val="en-US"/>
                </w:rPr>
              </w:pPr>
              <w:proofErr w:type="spellStart"/>
              <w:r>
                <w:rPr>
                  <w:rFonts w:ascii="Arial" w:hAnsi="Arial" w:cs="Arial"/>
                  <w:color w:val="000000"/>
                  <w:sz w:val="20"/>
                  <w:szCs w:val="20"/>
                  <w:shd w:val="clear" w:color="auto" w:fill="FFFFFF"/>
                </w:rPr>
                <w:t>Marik</w:t>
              </w:r>
              <w:proofErr w:type="spellEnd"/>
              <w:r>
                <w:rPr>
                  <w:rFonts w:ascii="Arial" w:hAnsi="Arial" w:cs="Arial"/>
                  <w:color w:val="000000"/>
                  <w:sz w:val="20"/>
                  <w:szCs w:val="20"/>
                  <w:shd w:val="clear" w:color="auto" w:fill="FFFFFF"/>
                </w:rPr>
                <w:t xml:space="preserve">, P. and </w:t>
              </w:r>
              <w:proofErr w:type="spellStart"/>
              <w:r>
                <w:rPr>
                  <w:rFonts w:ascii="Arial" w:hAnsi="Arial" w:cs="Arial"/>
                  <w:color w:val="000000"/>
                  <w:sz w:val="20"/>
                  <w:szCs w:val="20"/>
                  <w:shd w:val="clear" w:color="auto" w:fill="FFFFFF"/>
                </w:rPr>
                <w:t>Flemmer</w:t>
              </w:r>
              <w:proofErr w:type="spellEnd"/>
              <w:r>
                <w:rPr>
                  <w:rFonts w:ascii="Arial" w:hAnsi="Arial" w:cs="Arial"/>
                  <w:color w:val="000000"/>
                  <w:sz w:val="20"/>
                  <w:szCs w:val="20"/>
                  <w:shd w:val="clear" w:color="auto" w:fill="FFFFFF"/>
                </w:rPr>
                <w:t>, M. (2012). Do Dietary Supplements Have Beneficial Health Effects in Industrialized Nations? What Is the Evidence? Response to Letter from Mister and Hathcock. </w:t>
              </w:r>
              <w:r>
                <w:rPr>
                  <w:rFonts w:ascii="Arial" w:hAnsi="Arial" w:cs="Arial"/>
                  <w:i/>
                  <w:iCs/>
                  <w:color w:val="000000"/>
                  <w:sz w:val="20"/>
                  <w:szCs w:val="20"/>
                  <w:shd w:val="clear" w:color="auto" w:fill="FFFFFF"/>
                </w:rPr>
                <w:t>Journal of Parenteral and Enteral Nutrition</w:t>
              </w:r>
              <w:r>
                <w:rPr>
                  <w:rFonts w:ascii="Arial" w:hAnsi="Arial" w:cs="Arial"/>
                  <w:color w:val="000000"/>
                  <w:sz w:val="20"/>
                  <w:szCs w:val="20"/>
                  <w:shd w:val="clear" w:color="auto" w:fill="FFFFFF"/>
                </w:rPr>
                <w:t>, 36(3), pp.266-266.</w:t>
              </w:r>
            </w:p>
            <w:p w14:paraId="19D8C19B" w14:textId="72EC14E6" w:rsidR="00FD1382" w:rsidRDefault="00FD1382" w:rsidP="00FD1382">
              <w:pPr>
                <w:pStyle w:val="Bibliography"/>
                <w:ind w:left="720" w:hanging="720"/>
                <w:rPr>
                  <w:noProof/>
                  <w:lang w:val="en-US"/>
                </w:rPr>
              </w:pPr>
              <w:r>
                <w:rPr>
                  <w:noProof/>
                  <w:lang w:val="en-US"/>
                </w:rPr>
                <w:t xml:space="preserve">McQuarrie, E. F. ( 2015). </w:t>
              </w:r>
              <w:r>
                <w:rPr>
                  <w:i/>
                  <w:iCs/>
                  <w:noProof/>
                  <w:lang w:val="en-US"/>
                </w:rPr>
                <w:t>The Market Research Toolbox: A Concise Guide for Beginners.</w:t>
              </w:r>
              <w:r>
                <w:rPr>
                  <w:noProof/>
                  <w:lang w:val="en-US"/>
                </w:rPr>
                <w:t xml:space="preserve"> California: SAGE Publications.</w:t>
              </w:r>
            </w:p>
            <w:p w14:paraId="65EABF34" w14:textId="6237C833" w:rsidR="00117FA3" w:rsidRPr="00117FA3" w:rsidRDefault="00117FA3" w:rsidP="00117FA3">
              <w:pPr>
                <w:rPr>
                  <w:lang w:val="en-US"/>
                </w:rPr>
              </w:pPr>
              <w:r>
                <w:rPr>
                  <w:rFonts w:ascii="Arial" w:hAnsi="Arial" w:cs="Arial"/>
                  <w:color w:val="000000"/>
                  <w:sz w:val="20"/>
                  <w:szCs w:val="20"/>
                  <w:shd w:val="clear" w:color="auto" w:fill="FFFFFF"/>
                </w:rPr>
                <w:t>M.K. Trochim, W. (2018). </w:t>
              </w:r>
              <w:r>
                <w:rPr>
                  <w:rFonts w:ascii="Arial" w:hAnsi="Arial" w:cs="Arial"/>
                  <w:i/>
                  <w:iCs/>
                  <w:color w:val="000000"/>
                  <w:sz w:val="20"/>
                  <w:szCs w:val="20"/>
                  <w:shd w:val="clear" w:color="auto" w:fill="FFFFFF"/>
                </w:rPr>
                <w:t>Social Research Methods - Knowledge Base - Deduction &amp; Induction</w:t>
              </w:r>
              <w:r>
                <w:rPr>
                  <w:rFonts w:ascii="Arial" w:hAnsi="Arial" w:cs="Arial"/>
                  <w:color w:val="000000"/>
                  <w:sz w:val="20"/>
                  <w:szCs w:val="20"/>
                  <w:shd w:val="clear" w:color="auto" w:fill="FFFFFF"/>
                </w:rPr>
                <w:t xml:space="preserve">. [online] Socialresearchmethods.net. Available at: </w:t>
              </w:r>
              <w:r w:rsidRPr="00FC6B53">
                <w:rPr>
                  <w:rFonts w:ascii="Arial" w:hAnsi="Arial" w:cs="Arial"/>
                  <w:b/>
                  <w:color w:val="000000"/>
                  <w:sz w:val="20"/>
                  <w:szCs w:val="20"/>
                  <w:u w:val="single"/>
                  <w:shd w:val="clear" w:color="auto" w:fill="FFFFFF"/>
                </w:rPr>
                <w:t>http://www.socialresearchmethods.net/kb/dedind.htm</w:t>
              </w:r>
              <w:r>
                <w:rPr>
                  <w:rFonts w:ascii="Arial" w:hAnsi="Arial" w:cs="Arial"/>
                  <w:color w:val="000000"/>
                  <w:sz w:val="20"/>
                  <w:szCs w:val="20"/>
                  <w:shd w:val="clear" w:color="auto" w:fill="FFFFFF"/>
                </w:rPr>
                <w:t xml:space="preserve"> [Accessed 18 Nov. 2018].</w:t>
              </w:r>
            </w:p>
            <w:p w14:paraId="1F06BC31" w14:textId="0BD2BD70" w:rsidR="00FD1382" w:rsidRPr="00FD1382" w:rsidRDefault="00FD1382" w:rsidP="00FD1382">
              <w:pPr>
                <w:pStyle w:val="Bibliography"/>
                <w:ind w:left="720" w:hanging="720"/>
                <w:rPr>
                  <w:b/>
                  <w:noProof/>
                  <w:u w:val="single"/>
                  <w:lang w:val="en-US"/>
                </w:rPr>
              </w:pPr>
              <w:r>
                <w:rPr>
                  <w:noProof/>
                  <w:lang w:val="en-US"/>
                </w:rPr>
                <w:t xml:space="preserve">MHRA. (2011). </w:t>
              </w:r>
              <w:r>
                <w:rPr>
                  <w:i/>
                  <w:iCs/>
                  <w:noProof/>
                  <w:lang w:val="en-US"/>
                </w:rPr>
                <w:t>Public Assessment Reports for herbal medicines</w:t>
              </w:r>
              <w:r>
                <w:rPr>
                  <w:noProof/>
                  <w:lang w:val="en-US"/>
                </w:rPr>
                <w:t xml:space="preserve">. </w:t>
              </w:r>
              <w:r w:rsidR="000B76C7">
                <w:rPr>
                  <w:rFonts w:ascii="Arial" w:hAnsi="Arial" w:cs="Arial"/>
                  <w:color w:val="000000"/>
                  <w:sz w:val="20"/>
                  <w:szCs w:val="20"/>
                  <w:shd w:val="clear" w:color="auto" w:fill="FFFFFF"/>
                </w:rPr>
                <w:t xml:space="preserve">[online] </w:t>
              </w:r>
              <w:r>
                <w:rPr>
                  <w:noProof/>
                  <w:lang w:val="en-US"/>
                </w:rPr>
                <w:t>Retrieved from MHRA (Regulated Medicines and Medical Devices)</w:t>
              </w:r>
              <w:r w:rsidR="000B76C7">
                <w:rPr>
                  <w:noProof/>
                  <w:lang w:val="en-US"/>
                </w:rPr>
                <w:t>. Available at:</w:t>
              </w:r>
              <w:r>
                <w:rPr>
                  <w:noProof/>
                  <w:lang w:val="en-US"/>
                </w:rPr>
                <w:t xml:space="preserve"> </w:t>
              </w:r>
              <w:r w:rsidRPr="00FD1382">
                <w:rPr>
                  <w:b/>
                  <w:noProof/>
                  <w:u w:val="single"/>
                  <w:lang w:val="en-US"/>
                </w:rPr>
                <w:t>(</w:t>
              </w:r>
              <w:r w:rsidR="000B76C7" w:rsidRPr="00FD1382">
                <w:rPr>
                  <w:b/>
                  <w:noProof/>
                  <w:u w:val="single"/>
                  <w:lang w:val="en-US"/>
                </w:rPr>
                <w:t>http://www.mhra.gov.uk/Publications/</w:t>
              </w:r>
              <w:r w:rsidR="000B76C7">
                <w:rPr>
                  <w:rFonts w:ascii="Arial" w:hAnsi="Arial" w:cs="Arial"/>
                  <w:color w:val="000000"/>
                  <w:sz w:val="20"/>
                  <w:szCs w:val="20"/>
                  <w:shd w:val="clear" w:color="auto" w:fill="FFFFFF"/>
                </w:rPr>
                <w:t xml:space="preserve"> [Accessed 18 Nov. 2018].</w:t>
              </w:r>
            </w:p>
            <w:p w14:paraId="05CBFCD0" w14:textId="16AC24C3" w:rsidR="00FD1382" w:rsidRDefault="00FD1382" w:rsidP="00FD1382">
              <w:pPr>
                <w:pStyle w:val="Bibliography"/>
                <w:ind w:left="720" w:hanging="720"/>
                <w:rPr>
                  <w:noProof/>
                  <w:lang w:val="en-US"/>
                </w:rPr>
              </w:pPr>
              <w:r>
                <w:rPr>
                  <w:noProof/>
                  <w:lang w:val="en-US"/>
                </w:rPr>
                <w:t xml:space="preserve">Myers, M. (2008). </w:t>
              </w:r>
              <w:r>
                <w:rPr>
                  <w:i/>
                  <w:iCs/>
                  <w:noProof/>
                  <w:lang w:val="en-US"/>
                </w:rPr>
                <w:t>Qualitative Research in Business &amp; Management.</w:t>
              </w:r>
              <w:r>
                <w:rPr>
                  <w:noProof/>
                  <w:lang w:val="en-US"/>
                </w:rPr>
                <w:t xml:space="preserve"> Thousand Oaks, California: SAGE Publications.</w:t>
              </w:r>
            </w:p>
            <w:p w14:paraId="4E0054D7" w14:textId="51F05BDE" w:rsidR="002479DB" w:rsidRPr="002479DB" w:rsidRDefault="002479DB" w:rsidP="002479DB">
              <w:pPr>
                <w:pStyle w:val="Heading1"/>
                <w:shd w:val="clear" w:color="auto" w:fill="FFFFFF"/>
                <w:spacing w:before="0"/>
                <w:rPr>
                  <w:rFonts w:ascii="Arial" w:eastAsia="Times New Roman" w:hAnsi="Arial" w:cs="Arial"/>
                  <w:color w:val="000000" w:themeColor="text1"/>
                  <w:kern w:val="36"/>
                  <w:sz w:val="20"/>
                  <w:szCs w:val="20"/>
                  <w:lang w:val="en-GB" w:eastAsia="en-GB"/>
                </w:rPr>
              </w:pPr>
              <w:bookmarkStart w:id="73" w:name="_Toc530395229"/>
              <w:r w:rsidRPr="002479DB">
                <w:rPr>
                  <w:color w:val="000000" w:themeColor="text1"/>
                  <w:sz w:val="20"/>
                  <w:szCs w:val="20"/>
                </w:rPr>
                <w:t>News 5 Clevelan</w:t>
              </w:r>
              <w:r>
                <w:rPr>
                  <w:color w:val="000000" w:themeColor="text1"/>
                  <w:sz w:val="20"/>
                  <w:szCs w:val="20"/>
                </w:rPr>
                <w:t>d's</w:t>
              </w:r>
              <w:r w:rsidRPr="002479DB">
                <w:rPr>
                  <w:color w:val="000000" w:themeColor="text1"/>
                  <w:sz w:val="20"/>
                  <w:szCs w:val="20"/>
                </w:rPr>
                <w:t xml:space="preserve"> </w:t>
              </w:r>
              <w:r w:rsidRPr="002479DB">
                <w:rPr>
                  <w:rFonts w:ascii="Arial" w:eastAsia="Times New Roman" w:hAnsi="Arial" w:cs="Arial"/>
                  <w:color w:val="000000" w:themeColor="text1"/>
                  <w:kern w:val="36"/>
                  <w:sz w:val="20"/>
                  <w:szCs w:val="20"/>
                  <w:lang w:val="en-GB" w:eastAsia="en-GB"/>
                </w:rPr>
                <w:t>Dietary Supplement Dangers</w:t>
              </w:r>
              <w:r>
                <w:rPr>
                  <w:rFonts w:ascii="Arial" w:eastAsia="Times New Roman" w:hAnsi="Arial" w:cs="Arial"/>
                  <w:color w:val="000000" w:themeColor="text1"/>
                  <w:kern w:val="36"/>
                  <w:sz w:val="20"/>
                  <w:szCs w:val="20"/>
                  <w:lang w:val="en-GB" w:eastAsia="en-GB"/>
                </w:rPr>
                <w:t>, 2014 (video file), Available from: &lt;</w:t>
              </w:r>
              <w:r w:rsidRPr="002479DB">
                <w:t xml:space="preserve"> </w:t>
              </w:r>
              <w:r w:rsidRPr="002479DB">
                <w:rPr>
                  <w:rFonts w:ascii="Arial" w:eastAsia="Times New Roman" w:hAnsi="Arial" w:cs="Arial"/>
                  <w:color w:val="000000" w:themeColor="text1"/>
                  <w:kern w:val="36"/>
                  <w:sz w:val="20"/>
                  <w:szCs w:val="20"/>
                  <w:lang w:val="en-GB" w:eastAsia="en-GB"/>
                </w:rPr>
                <w:t>https://www.youtube.com/watch?v=0gNa7ZKnM7</w:t>
              </w:r>
              <w:r>
                <w:rPr>
                  <w:rFonts w:ascii="Arial" w:eastAsia="Times New Roman" w:hAnsi="Arial" w:cs="Arial"/>
                  <w:color w:val="000000" w:themeColor="text1"/>
                  <w:kern w:val="36"/>
                  <w:sz w:val="20"/>
                  <w:szCs w:val="20"/>
                  <w:lang w:val="en-GB" w:eastAsia="en-GB"/>
                </w:rPr>
                <w:t>&gt; {18 November 2018)</w:t>
              </w:r>
              <w:bookmarkEnd w:id="73"/>
            </w:p>
            <w:p w14:paraId="650B11FF" w14:textId="30B19E56" w:rsidR="002479DB" w:rsidRPr="002479DB" w:rsidRDefault="002479DB" w:rsidP="002479DB">
              <w:pPr>
                <w:rPr>
                  <w:lang w:val="en-US"/>
                </w:rPr>
              </w:pPr>
            </w:p>
            <w:p w14:paraId="04A17EFB" w14:textId="77777777" w:rsidR="00FA5811" w:rsidRDefault="00010FE4" w:rsidP="00FD1382">
              <w:pPr>
                <w:pStyle w:val="Bibliography"/>
                <w:ind w:left="720" w:hanging="720"/>
                <w:rPr>
                  <w:rFonts w:ascii="Arial" w:hAnsi="Arial" w:cs="Arial"/>
                  <w:color w:val="000000"/>
                  <w:sz w:val="20"/>
                  <w:szCs w:val="20"/>
                  <w:shd w:val="clear" w:color="auto" w:fill="FFFFFF"/>
                </w:rPr>
              </w:pPr>
              <w:r>
                <w:rPr>
                  <w:rFonts w:ascii="Arial" w:hAnsi="Arial" w:cs="Arial"/>
                  <w:color w:val="000000"/>
                  <w:sz w:val="20"/>
                  <w:szCs w:val="20"/>
                  <w:shd w:val="clear" w:color="auto" w:fill="FFFFFF"/>
                </w:rPr>
                <w:t>Owens, S. (2018). </w:t>
              </w:r>
              <w:r>
                <w:rPr>
                  <w:rFonts w:ascii="Arial" w:hAnsi="Arial" w:cs="Arial"/>
                  <w:i/>
                  <w:iCs/>
                  <w:color w:val="000000"/>
                  <w:sz w:val="20"/>
                  <w:szCs w:val="20"/>
                  <w:shd w:val="clear" w:color="auto" w:fill="FFFFFF"/>
                </w:rPr>
                <w:t>The growing demand for dietary supplements in the UK</w:t>
              </w:r>
              <w:r>
                <w:rPr>
                  <w:rFonts w:ascii="Arial" w:hAnsi="Arial" w:cs="Arial"/>
                  <w:color w:val="000000"/>
                  <w:sz w:val="20"/>
                  <w:szCs w:val="20"/>
                  <w:shd w:val="clear" w:color="auto" w:fill="FFFFFF"/>
                </w:rPr>
                <w:t xml:space="preserve">. [online] Wales Online. Available at: </w:t>
              </w:r>
              <w:r w:rsidRPr="00FA5811">
                <w:rPr>
                  <w:rFonts w:ascii="Arial" w:hAnsi="Arial" w:cs="Arial"/>
                  <w:b/>
                  <w:color w:val="000000"/>
                  <w:sz w:val="20"/>
                  <w:szCs w:val="20"/>
                  <w:u w:val="single"/>
                  <w:shd w:val="clear" w:color="auto" w:fill="FFFFFF"/>
                </w:rPr>
                <w:t>https://www.walesonline.co.uk/special-features/growing-demand-dietary-supplements-uk-14843771 [</w:t>
              </w:r>
              <w:r>
                <w:rPr>
                  <w:rFonts w:ascii="Arial" w:hAnsi="Arial" w:cs="Arial"/>
                  <w:color w:val="000000"/>
                  <w:sz w:val="20"/>
                  <w:szCs w:val="20"/>
                  <w:shd w:val="clear" w:color="auto" w:fill="FFFFFF"/>
                </w:rPr>
                <w:t>Accessed 18 Nov. 2018].</w:t>
              </w:r>
            </w:p>
            <w:p w14:paraId="636700C0" w14:textId="2BEED657" w:rsidR="00FD1382" w:rsidRDefault="00FD1382" w:rsidP="00FD1382">
              <w:pPr>
                <w:pStyle w:val="Bibliography"/>
                <w:ind w:left="720" w:hanging="720"/>
                <w:rPr>
                  <w:noProof/>
                  <w:lang w:val="en-US"/>
                </w:rPr>
              </w:pPr>
              <w:r>
                <w:rPr>
                  <w:noProof/>
                  <w:lang w:val="en-US"/>
                </w:rPr>
                <w:t xml:space="preserve">Pigou, A. (2013). </w:t>
              </w:r>
              <w:r>
                <w:rPr>
                  <w:i/>
                  <w:iCs/>
                  <w:noProof/>
                  <w:lang w:val="en-US"/>
                </w:rPr>
                <w:t>The Economics of Welfare.</w:t>
              </w:r>
              <w:r>
                <w:rPr>
                  <w:noProof/>
                  <w:lang w:val="en-US"/>
                </w:rPr>
                <w:t xml:space="preserve"> London: Palgrave Macmillan .</w:t>
              </w:r>
            </w:p>
            <w:p w14:paraId="01949F85" w14:textId="2F4C558E" w:rsidR="00FD1382" w:rsidRDefault="00FD1382" w:rsidP="00FD1382">
              <w:pPr>
                <w:pStyle w:val="Bibliography"/>
                <w:ind w:left="720" w:hanging="720"/>
                <w:rPr>
                  <w:noProof/>
                  <w:lang w:val="en-US"/>
                </w:rPr>
              </w:pPr>
              <w:r>
                <w:rPr>
                  <w:noProof/>
                  <w:lang w:val="en-US"/>
                </w:rPr>
                <w:t xml:space="preserve">Randy M. Page, G. E. (1995). </w:t>
              </w:r>
              <w:r>
                <w:rPr>
                  <w:i/>
                  <w:iCs/>
                  <w:noProof/>
                  <w:lang w:val="en-US"/>
                </w:rPr>
                <w:t>Basic Epidemiological Methods and Biostatistics: A Practical Guidebook.</w:t>
              </w:r>
              <w:r>
                <w:rPr>
                  <w:noProof/>
                  <w:lang w:val="en-US"/>
                </w:rPr>
                <w:t xml:space="preserve"> Burlington, Massachusetts: Jones &amp; Bartlett Learning.</w:t>
              </w:r>
            </w:p>
            <w:p w14:paraId="1E7AFD08" w14:textId="512212B0" w:rsidR="00FA5811" w:rsidRPr="00FA5811" w:rsidRDefault="00FA5811" w:rsidP="00FA5811">
              <w:pPr>
                <w:rPr>
                  <w:lang w:val="en-US"/>
                </w:rPr>
              </w:pPr>
              <w:proofErr w:type="spellStart"/>
              <w:r>
                <w:rPr>
                  <w:rFonts w:ascii="Arial" w:hAnsi="Arial" w:cs="Arial"/>
                  <w:color w:val="000000"/>
                  <w:sz w:val="20"/>
                  <w:szCs w:val="20"/>
                  <w:shd w:val="clear" w:color="auto" w:fill="FFFFFF"/>
                </w:rPr>
                <w:t>Reaney</w:t>
              </w:r>
              <w:proofErr w:type="spellEnd"/>
              <w:r>
                <w:rPr>
                  <w:rFonts w:ascii="Arial" w:hAnsi="Arial" w:cs="Arial"/>
                  <w:color w:val="000000"/>
                  <w:sz w:val="20"/>
                  <w:szCs w:val="20"/>
                  <w:shd w:val="clear" w:color="auto" w:fill="FFFFFF"/>
                </w:rPr>
                <w:t>, P. (2018). </w:t>
              </w:r>
              <w:r>
                <w:rPr>
                  <w:rFonts w:ascii="Arial" w:hAnsi="Arial" w:cs="Arial"/>
                  <w:i/>
                  <w:iCs/>
                  <w:color w:val="000000"/>
                  <w:sz w:val="20"/>
                  <w:szCs w:val="20"/>
                  <w:shd w:val="clear" w:color="auto" w:fill="FFFFFF"/>
                </w:rPr>
                <w:t>Body-building supplement overuse signals new male eating disorder</w:t>
              </w:r>
              <w:r>
                <w:rPr>
                  <w:rFonts w:ascii="Arial" w:hAnsi="Arial" w:cs="Arial"/>
                  <w:color w:val="000000"/>
                  <w:sz w:val="20"/>
                  <w:szCs w:val="20"/>
                  <w:shd w:val="clear" w:color="auto" w:fill="FFFFFF"/>
                </w:rPr>
                <w:t xml:space="preserve">. [online] U.S. Available at: </w:t>
              </w:r>
              <w:r w:rsidRPr="00FA5811">
                <w:rPr>
                  <w:rFonts w:ascii="Arial" w:hAnsi="Arial" w:cs="Arial"/>
                  <w:b/>
                  <w:color w:val="000000"/>
                  <w:sz w:val="20"/>
                  <w:szCs w:val="20"/>
                  <w:u w:val="single"/>
                  <w:shd w:val="clear" w:color="auto" w:fill="FFFFFF"/>
                </w:rPr>
                <w:t xml:space="preserve">https://www.reuters.com/article/us-health-supplements-men/body-building-supplement-overuse-signals-new-male-eating-disorder-idUSKCN0QB2B320150806 </w:t>
              </w:r>
              <w:r>
                <w:rPr>
                  <w:rFonts w:ascii="Arial" w:hAnsi="Arial" w:cs="Arial"/>
                  <w:color w:val="000000"/>
                  <w:sz w:val="20"/>
                  <w:szCs w:val="20"/>
                  <w:shd w:val="clear" w:color="auto" w:fill="FFFFFF"/>
                </w:rPr>
                <w:t>[Accessed 18 Nov. 2018].</w:t>
              </w:r>
            </w:p>
            <w:p w14:paraId="63BAEB8B" w14:textId="77777777" w:rsidR="00FD1382" w:rsidRDefault="00FD1382" w:rsidP="00FD1382">
              <w:pPr>
                <w:pStyle w:val="Bibliography"/>
                <w:ind w:left="720" w:hanging="720"/>
                <w:rPr>
                  <w:noProof/>
                  <w:lang w:val="en-US"/>
                </w:rPr>
              </w:pPr>
              <w:r>
                <w:rPr>
                  <w:noProof/>
                  <w:lang w:val="en-US"/>
                </w:rPr>
                <w:t xml:space="preserve">Saunders, M. L. (2007). </w:t>
              </w:r>
              <w:r>
                <w:rPr>
                  <w:i/>
                  <w:iCs/>
                  <w:noProof/>
                  <w:lang w:val="en-US"/>
                </w:rPr>
                <w:t>Research Methods for Business Students.</w:t>
              </w:r>
              <w:r>
                <w:rPr>
                  <w:noProof/>
                  <w:lang w:val="en-US"/>
                </w:rPr>
                <w:t xml:space="preserve"> London: Pearson.</w:t>
              </w:r>
            </w:p>
            <w:p w14:paraId="18574ED2" w14:textId="77777777" w:rsidR="00FD1382" w:rsidRDefault="00FD1382" w:rsidP="00FD1382">
              <w:pPr>
                <w:pStyle w:val="Bibliography"/>
                <w:ind w:left="720" w:hanging="720"/>
                <w:rPr>
                  <w:noProof/>
                  <w:lang w:val="en-US"/>
                </w:rPr>
              </w:pPr>
              <w:r>
                <w:rPr>
                  <w:noProof/>
                  <w:lang w:val="en-US"/>
                </w:rPr>
                <w:t xml:space="preserve">Sheri Bauman, D. C. (2013). </w:t>
              </w:r>
              <w:r>
                <w:rPr>
                  <w:i/>
                  <w:iCs/>
                  <w:noProof/>
                  <w:lang w:val="en-US"/>
                </w:rPr>
                <w:t>Principles of Cyberbullying Research: Definitions, Measures, and Methodology.</w:t>
              </w:r>
              <w:r>
                <w:rPr>
                  <w:noProof/>
                  <w:lang w:val="en-US"/>
                </w:rPr>
                <w:t xml:space="preserve"> London: Routledge.</w:t>
              </w:r>
            </w:p>
            <w:p w14:paraId="68779E29" w14:textId="77777777" w:rsidR="00FD1382" w:rsidRDefault="00FD1382" w:rsidP="00FD1382">
              <w:pPr>
                <w:pStyle w:val="Bibliography"/>
                <w:ind w:left="720" w:hanging="720"/>
                <w:rPr>
                  <w:noProof/>
                  <w:lang w:val="en-US"/>
                </w:rPr>
              </w:pPr>
              <w:r>
                <w:rPr>
                  <w:noProof/>
                  <w:lang w:val="en-US"/>
                </w:rPr>
                <w:lastRenderedPageBreak/>
                <w:t xml:space="preserve">Thompson, S. K. (2012). </w:t>
              </w:r>
              <w:r>
                <w:rPr>
                  <w:i/>
                  <w:iCs/>
                  <w:noProof/>
                  <w:lang w:val="en-US"/>
                </w:rPr>
                <w:t>Sampling.</w:t>
              </w:r>
              <w:r>
                <w:rPr>
                  <w:noProof/>
                  <w:lang w:val="en-US"/>
                </w:rPr>
                <w:t xml:space="preserve"> London: John Wiley &amp; Sons.</w:t>
              </w:r>
            </w:p>
            <w:p w14:paraId="4FFB7CDC" w14:textId="77777777" w:rsidR="00FD1382" w:rsidRDefault="00FD1382" w:rsidP="00FD1382">
              <w:pPr>
                <w:pStyle w:val="Bibliography"/>
                <w:ind w:left="720" w:hanging="720"/>
                <w:rPr>
                  <w:noProof/>
                  <w:lang w:val="en-US"/>
                </w:rPr>
              </w:pPr>
              <w:r>
                <w:rPr>
                  <w:noProof/>
                  <w:lang w:val="en-US"/>
                </w:rPr>
                <w:t xml:space="preserve">Wall, P. S. (2017). </w:t>
              </w:r>
              <w:r>
                <w:rPr>
                  <w:i/>
                  <w:iCs/>
                  <w:noProof/>
                  <w:lang w:val="en-US"/>
                </w:rPr>
                <w:t>Research Methods.</w:t>
              </w:r>
              <w:r>
                <w:rPr>
                  <w:noProof/>
                  <w:lang w:val="en-US"/>
                </w:rPr>
                <w:t xml:space="preserve"> Chester: Palgrave.</w:t>
              </w:r>
            </w:p>
            <w:p w14:paraId="7DF1E853" w14:textId="77777777" w:rsidR="00FD1382" w:rsidRDefault="00FD1382" w:rsidP="00FD1382">
              <w:pPr>
                <w:pStyle w:val="Bibliography"/>
                <w:ind w:left="720" w:hanging="720"/>
                <w:rPr>
                  <w:noProof/>
                  <w:lang w:val="en-US"/>
                </w:rPr>
              </w:pPr>
              <w:r>
                <w:rPr>
                  <w:noProof/>
                  <w:lang w:val="en-US"/>
                </w:rPr>
                <w:t xml:space="preserve">White, A. (1941). Growth-inhibition produced in rats by the oral administration of sodium benzoate: Effects of various dietary supplements. . </w:t>
              </w:r>
              <w:r>
                <w:rPr>
                  <w:i/>
                  <w:iCs/>
                  <w:noProof/>
                  <w:lang w:val="en-US"/>
                </w:rPr>
                <w:t>Yale J. Biol. Med.</w:t>
              </w:r>
              <w:r>
                <w:rPr>
                  <w:noProof/>
                  <w:lang w:val="en-US"/>
                </w:rPr>
                <w:t>, 13:759–768.</w:t>
              </w:r>
            </w:p>
            <w:p w14:paraId="64B57D10" w14:textId="49B9F4A3" w:rsidR="00FD1382" w:rsidRDefault="00FD1382" w:rsidP="00FD1382">
              <w:r>
                <w:rPr>
                  <w:b/>
                  <w:bCs/>
                  <w:noProof/>
                </w:rPr>
                <w:fldChar w:fldCharType="end"/>
              </w:r>
            </w:p>
          </w:sdtContent>
        </w:sdt>
      </w:sdtContent>
    </w:sdt>
    <w:p w14:paraId="401C7412" w14:textId="54E26343" w:rsidR="00FD1382" w:rsidRDefault="00FD1382" w:rsidP="00FD1382">
      <w:pPr>
        <w:rPr>
          <w:lang w:val="en-US"/>
        </w:rPr>
      </w:pPr>
    </w:p>
    <w:p w14:paraId="0C06DD81" w14:textId="7E6C615F" w:rsidR="008F37DA" w:rsidRDefault="008F37DA" w:rsidP="00FD1382">
      <w:pPr>
        <w:rPr>
          <w:lang w:val="en-US"/>
        </w:rPr>
      </w:pPr>
    </w:p>
    <w:p w14:paraId="1EE06C9B" w14:textId="7450C0B0" w:rsidR="008F37DA" w:rsidRDefault="008F37DA" w:rsidP="00FD1382">
      <w:pPr>
        <w:rPr>
          <w:lang w:val="en-US"/>
        </w:rPr>
      </w:pPr>
    </w:p>
    <w:p w14:paraId="58FD1486" w14:textId="02B26CE1" w:rsidR="008F37DA" w:rsidRDefault="008F37DA" w:rsidP="00FD1382">
      <w:pPr>
        <w:rPr>
          <w:lang w:val="en-US"/>
        </w:rPr>
      </w:pPr>
    </w:p>
    <w:p w14:paraId="1207AF9C" w14:textId="062106AF" w:rsidR="008F37DA" w:rsidRDefault="008F37DA" w:rsidP="00FD1382">
      <w:pPr>
        <w:rPr>
          <w:lang w:val="en-US"/>
        </w:rPr>
      </w:pPr>
    </w:p>
    <w:p w14:paraId="3C0A295D" w14:textId="4528C195" w:rsidR="008F37DA" w:rsidRDefault="008F37DA" w:rsidP="00FD1382">
      <w:pPr>
        <w:rPr>
          <w:lang w:val="en-US"/>
        </w:rPr>
      </w:pPr>
    </w:p>
    <w:p w14:paraId="47974ECA" w14:textId="014F6CCA" w:rsidR="008F37DA" w:rsidRDefault="008F37DA" w:rsidP="00FD1382">
      <w:pPr>
        <w:rPr>
          <w:lang w:val="en-US"/>
        </w:rPr>
      </w:pPr>
    </w:p>
    <w:p w14:paraId="5F0D330F" w14:textId="169F6B3F" w:rsidR="008F37DA" w:rsidRDefault="008F37DA" w:rsidP="00FD1382">
      <w:pPr>
        <w:rPr>
          <w:lang w:val="en-US"/>
        </w:rPr>
      </w:pPr>
    </w:p>
    <w:p w14:paraId="7CE212B8" w14:textId="1EFE0DDB" w:rsidR="008F37DA" w:rsidRDefault="008F37DA" w:rsidP="00FD1382">
      <w:pPr>
        <w:rPr>
          <w:lang w:val="en-US"/>
        </w:rPr>
      </w:pPr>
    </w:p>
    <w:p w14:paraId="13665929" w14:textId="4EF7E32D" w:rsidR="008F37DA" w:rsidRDefault="008F37DA" w:rsidP="00FD1382">
      <w:pPr>
        <w:rPr>
          <w:lang w:val="en-US"/>
        </w:rPr>
      </w:pPr>
    </w:p>
    <w:p w14:paraId="16D31EC6" w14:textId="1EBB31B7" w:rsidR="008F37DA" w:rsidRDefault="008F37DA" w:rsidP="00FD1382">
      <w:pPr>
        <w:rPr>
          <w:lang w:val="en-US"/>
        </w:rPr>
      </w:pPr>
    </w:p>
    <w:p w14:paraId="0E6F01A4" w14:textId="1FACBC5A" w:rsidR="008F37DA" w:rsidRDefault="008F37DA" w:rsidP="00FD1382">
      <w:pPr>
        <w:rPr>
          <w:lang w:val="en-US"/>
        </w:rPr>
      </w:pPr>
    </w:p>
    <w:p w14:paraId="40C2878F" w14:textId="688FA748" w:rsidR="008F37DA" w:rsidRDefault="008F37DA" w:rsidP="00FD1382">
      <w:pPr>
        <w:rPr>
          <w:lang w:val="en-US"/>
        </w:rPr>
      </w:pPr>
    </w:p>
    <w:p w14:paraId="6A1159B5" w14:textId="5608CB93" w:rsidR="008F37DA" w:rsidRDefault="008F37DA" w:rsidP="00FD1382">
      <w:pPr>
        <w:rPr>
          <w:lang w:val="en-US"/>
        </w:rPr>
      </w:pPr>
    </w:p>
    <w:p w14:paraId="2A76B3A6" w14:textId="28FDF154" w:rsidR="008F37DA" w:rsidRDefault="008F37DA" w:rsidP="00FD1382">
      <w:pPr>
        <w:rPr>
          <w:lang w:val="en-US"/>
        </w:rPr>
      </w:pPr>
    </w:p>
    <w:p w14:paraId="311FF7E3" w14:textId="6EFA6793" w:rsidR="008F37DA" w:rsidRDefault="008F37DA" w:rsidP="00FD1382">
      <w:pPr>
        <w:rPr>
          <w:lang w:val="en-US"/>
        </w:rPr>
      </w:pPr>
    </w:p>
    <w:p w14:paraId="1764590F" w14:textId="76538F6A" w:rsidR="008F37DA" w:rsidRDefault="008F37DA" w:rsidP="00FD1382">
      <w:pPr>
        <w:rPr>
          <w:lang w:val="en-US"/>
        </w:rPr>
      </w:pPr>
    </w:p>
    <w:p w14:paraId="7EB1BB8F" w14:textId="42F3D46C" w:rsidR="008F37DA" w:rsidRDefault="008F37DA" w:rsidP="00FD1382">
      <w:pPr>
        <w:rPr>
          <w:lang w:val="en-US"/>
        </w:rPr>
      </w:pPr>
    </w:p>
    <w:p w14:paraId="1F290FA0" w14:textId="1EFCFBDE" w:rsidR="008F37DA" w:rsidRDefault="008F37DA" w:rsidP="00FD1382">
      <w:pPr>
        <w:rPr>
          <w:lang w:val="en-US"/>
        </w:rPr>
      </w:pPr>
    </w:p>
    <w:p w14:paraId="6A573AC1" w14:textId="1FEC145A" w:rsidR="008F37DA" w:rsidRDefault="008F37DA" w:rsidP="00FD1382">
      <w:pPr>
        <w:rPr>
          <w:lang w:val="en-US"/>
        </w:rPr>
      </w:pPr>
    </w:p>
    <w:p w14:paraId="3ED58A80" w14:textId="7A343CE1" w:rsidR="008F37DA" w:rsidRDefault="008F37DA" w:rsidP="00FD1382">
      <w:pPr>
        <w:rPr>
          <w:lang w:val="en-US"/>
        </w:rPr>
      </w:pPr>
    </w:p>
    <w:p w14:paraId="41108E95" w14:textId="50D1FDFD" w:rsidR="008F37DA" w:rsidRDefault="008F37DA" w:rsidP="00FD1382">
      <w:pPr>
        <w:rPr>
          <w:lang w:val="en-US"/>
        </w:rPr>
      </w:pPr>
    </w:p>
    <w:p w14:paraId="2309C421" w14:textId="7B955A9C" w:rsidR="008F37DA" w:rsidRDefault="008F37DA" w:rsidP="00FD1382">
      <w:pPr>
        <w:rPr>
          <w:lang w:val="en-US"/>
        </w:rPr>
      </w:pPr>
    </w:p>
    <w:p w14:paraId="2BC21293" w14:textId="3F6BC30E" w:rsidR="008F37DA" w:rsidRDefault="008F37DA" w:rsidP="00FD1382">
      <w:pPr>
        <w:rPr>
          <w:lang w:val="en-US"/>
        </w:rPr>
      </w:pPr>
    </w:p>
    <w:p w14:paraId="2426CA4D" w14:textId="77777777" w:rsidR="008F37DA" w:rsidRPr="00FD1382" w:rsidRDefault="008F37DA" w:rsidP="00FD1382">
      <w:pPr>
        <w:rPr>
          <w:lang w:val="en-US"/>
        </w:rPr>
      </w:pPr>
    </w:p>
    <w:p w14:paraId="5263CD4D" w14:textId="678A8934" w:rsidR="007A5181" w:rsidRPr="00376FD9" w:rsidRDefault="00B92283" w:rsidP="00376FD9">
      <w:pPr>
        <w:pStyle w:val="Heading1"/>
        <w:rPr>
          <w:rFonts w:ascii="Arial" w:hAnsi="Arial" w:cs="Arial"/>
        </w:rPr>
      </w:pPr>
      <w:bookmarkStart w:id="74" w:name="_Toc530270614"/>
      <w:bookmarkStart w:id="75" w:name="_Toc530343689"/>
      <w:bookmarkStart w:id="76" w:name="_Toc530395230"/>
      <w:r w:rsidRPr="00376FD9">
        <w:rPr>
          <w:rFonts w:ascii="Arial" w:hAnsi="Arial" w:cs="Arial"/>
        </w:rPr>
        <w:lastRenderedPageBreak/>
        <w:t xml:space="preserve">6.0 </w:t>
      </w:r>
      <w:r w:rsidR="002D0E55" w:rsidRPr="00376FD9">
        <w:rPr>
          <w:rFonts w:ascii="Arial" w:hAnsi="Arial" w:cs="Arial"/>
        </w:rPr>
        <w:t>Appendices</w:t>
      </w:r>
      <w:bookmarkEnd w:id="74"/>
      <w:bookmarkEnd w:id="75"/>
      <w:bookmarkEnd w:id="76"/>
    </w:p>
    <w:p w14:paraId="0700B5AE" w14:textId="1B507D03" w:rsidR="002D0E55" w:rsidRDefault="002D0E55">
      <w:pPr>
        <w:rPr>
          <w:rFonts w:ascii="Arial" w:hAnsi="Arial" w:cs="Arial"/>
          <w:sz w:val="24"/>
          <w:szCs w:val="24"/>
        </w:rPr>
      </w:pPr>
    </w:p>
    <w:p w14:paraId="63E1E40F" w14:textId="44E47942" w:rsidR="007A5181" w:rsidRDefault="007A5181">
      <w:pPr>
        <w:rPr>
          <w:rFonts w:ascii="Arial" w:hAnsi="Arial" w:cs="Arial"/>
          <w:sz w:val="24"/>
          <w:szCs w:val="24"/>
        </w:rPr>
      </w:pPr>
    </w:p>
    <w:p w14:paraId="7EF393C5" w14:textId="77777777" w:rsidR="007A5181" w:rsidRDefault="007A5181">
      <w:pPr>
        <w:rPr>
          <w:rFonts w:ascii="Arial" w:hAnsi="Arial" w:cs="Arial"/>
          <w:sz w:val="24"/>
          <w:szCs w:val="24"/>
        </w:rPr>
      </w:pPr>
    </w:p>
    <w:p w14:paraId="76E695E6" w14:textId="20DD54DB" w:rsidR="007A5181" w:rsidRDefault="00EF08FF">
      <w:pPr>
        <w:rPr>
          <w:rFonts w:ascii="Arial" w:hAnsi="Arial" w:cs="Arial"/>
          <w:sz w:val="24"/>
          <w:szCs w:val="24"/>
        </w:rPr>
      </w:pPr>
      <w:r>
        <w:rPr>
          <w:noProof/>
        </w:rPr>
        <w:drawing>
          <wp:anchor distT="0" distB="0" distL="114300" distR="114300" simplePos="0" relativeHeight="251659264" behindDoc="1" locked="0" layoutInCell="1" allowOverlap="1" wp14:anchorId="32C79D3E" wp14:editId="7BAFB389">
            <wp:simplePos x="0" y="0"/>
            <wp:positionH relativeFrom="column">
              <wp:posOffset>-180975</wp:posOffset>
            </wp:positionH>
            <wp:positionV relativeFrom="paragraph">
              <wp:posOffset>95250</wp:posOffset>
            </wp:positionV>
            <wp:extent cx="4438650" cy="4324350"/>
            <wp:effectExtent l="0" t="0" r="0" b="0"/>
            <wp:wrapTight wrapText="bothSides">
              <wp:wrapPolygon edited="0">
                <wp:start x="0" y="0"/>
                <wp:lineTo x="0" y="21505"/>
                <wp:lineTo x="21507" y="21505"/>
                <wp:lineTo x="21507" y="0"/>
                <wp:lineTo x="0" y="0"/>
              </wp:wrapPolygon>
            </wp:wrapTight>
            <wp:docPr id="10" name="Picture 10" descr="Image result for Content Analysis proced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Content Analysis procedur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38650" cy="4324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32E96F" w14:textId="7EEE8F5F" w:rsidR="007A5181" w:rsidRDefault="007A5181">
      <w:pPr>
        <w:rPr>
          <w:rFonts w:ascii="Arial" w:hAnsi="Arial" w:cs="Arial"/>
          <w:sz w:val="24"/>
          <w:szCs w:val="24"/>
        </w:rPr>
      </w:pPr>
    </w:p>
    <w:p w14:paraId="16464468" w14:textId="44B71377" w:rsidR="007A5181" w:rsidRDefault="007A5181">
      <w:pPr>
        <w:rPr>
          <w:rFonts w:ascii="Arial" w:hAnsi="Arial" w:cs="Arial"/>
          <w:sz w:val="24"/>
          <w:szCs w:val="24"/>
        </w:rPr>
      </w:pPr>
    </w:p>
    <w:p w14:paraId="448950FF" w14:textId="2535BFC8" w:rsidR="007A5181" w:rsidRDefault="007A5181">
      <w:pPr>
        <w:rPr>
          <w:rFonts w:ascii="Arial" w:hAnsi="Arial" w:cs="Arial"/>
          <w:sz w:val="24"/>
          <w:szCs w:val="24"/>
        </w:rPr>
      </w:pPr>
    </w:p>
    <w:p w14:paraId="71505577" w14:textId="607B2F28" w:rsidR="007A5181" w:rsidRDefault="007A5181">
      <w:pPr>
        <w:rPr>
          <w:rFonts w:ascii="Arial" w:hAnsi="Arial" w:cs="Arial"/>
          <w:sz w:val="24"/>
          <w:szCs w:val="24"/>
        </w:rPr>
      </w:pPr>
    </w:p>
    <w:p w14:paraId="36532515" w14:textId="33C23D75" w:rsidR="007A5181" w:rsidRDefault="007A5181">
      <w:pPr>
        <w:rPr>
          <w:rFonts w:ascii="Arial" w:hAnsi="Arial" w:cs="Arial"/>
          <w:sz w:val="24"/>
          <w:szCs w:val="24"/>
        </w:rPr>
      </w:pPr>
    </w:p>
    <w:p w14:paraId="710BC3AC" w14:textId="09676CA2" w:rsidR="007A5181" w:rsidRDefault="007A5181">
      <w:pPr>
        <w:rPr>
          <w:rFonts w:ascii="Arial" w:hAnsi="Arial" w:cs="Arial"/>
          <w:sz w:val="24"/>
          <w:szCs w:val="24"/>
        </w:rPr>
      </w:pPr>
    </w:p>
    <w:p w14:paraId="273621B9" w14:textId="7098CF47" w:rsidR="007A5181" w:rsidRDefault="007A5181">
      <w:pPr>
        <w:rPr>
          <w:rFonts w:ascii="Arial" w:hAnsi="Arial" w:cs="Arial"/>
          <w:sz w:val="24"/>
          <w:szCs w:val="24"/>
        </w:rPr>
      </w:pPr>
    </w:p>
    <w:p w14:paraId="5CE574C1" w14:textId="77777777" w:rsidR="007A5181" w:rsidRDefault="007A5181">
      <w:pPr>
        <w:rPr>
          <w:rFonts w:ascii="Arial" w:hAnsi="Arial" w:cs="Arial"/>
          <w:sz w:val="24"/>
          <w:szCs w:val="24"/>
        </w:rPr>
      </w:pPr>
    </w:p>
    <w:p w14:paraId="12B5214B" w14:textId="77777777" w:rsidR="007A5181" w:rsidRDefault="007A5181">
      <w:pPr>
        <w:rPr>
          <w:rFonts w:ascii="Arial" w:hAnsi="Arial" w:cs="Arial"/>
          <w:sz w:val="24"/>
          <w:szCs w:val="24"/>
        </w:rPr>
      </w:pPr>
    </w:p>
    <w:p w14:paraId="0B6488FC" w14:textId="77777777" w:rsidR="007A5181" w:rsidRDefault="007A5181">
      <w:pPr>
        <w:rPr>
          <w:rFonts w:ascii="Arial" w:hAnsi="Arial" w:cs="Arial"/>
          <w:sz w:val="24"/>
          <w:szCs w:val="24"/>
        </w:rPr>
      </w:pPr>
    </w:p>
    <w:p w14:paraId="1A589264" w14:textId="77777777" w:rsidR="007A5181" w:rsidRDefault="007A5181">
      <w:pPr>
        <w:rPr>
          <w:rFonts w:ascii="Arial" w:hAnsi="Arial" w:cs="Arial"/>
          <w:sz w:val="24"/>
          <w:szCs w:val="24"/>
        </w:rPr>
      </w:pPr>
    </w:p>
    <w:p w14:paraId="14A241D1" w14:textId="77777777" w:rsidR="007A5181" w:rsidRDefault="007A5181">
      <w:pPr>
        <w:rPr>
          <w:rFonts w:ascii="Arial" w:hAnsi="Arial" w:cs="Arial"/>
          <w:sz w:val="24"/>
          <w:szCs w:val="24"/>
        </w:rPr>
      </w:pPr>
    </w:p>
    <w:p w14:paraId="012E4497" w14:textId="77777777" w:rsidR="007A5181" w:rsidRDefault="007A5181">
      <w:pPr>
        <w:rPr>
          <w:rFonts w:ascii="Arial" w:hAnsi="Arial" w:cs="Arial"/>
          <w:sz w:val="24"/>
          <w:szCs w:val="24"/>
        </w:rPr>
      </w:pPr>
    </w:p>
    <w:p w14:paraId="08A362E6" w14:textId="77777777" w:rsidR="007A5181" w:rsidRDefault="007A5181">
      <w:pPr>
        <w:rPr>
          <w:rFonts w:ascii="Arial" w:hAnsi="Arial" w:cs="Arial"/>
          <w:sz w:val="24"/>
          <w:szCs w:val="24"/>
        </w:rPr>
      </w:pPr>
    </w:p>
    <w:p w14:paraId="00F8384C" w14:textId="77777777" w:rsidR="007A5181" w:rsidRDefault="007A5181">
      <w:pPr>
        <w:rPr>
          <w:rFonts w:ascii="Arial" w:hAnsi="Arial" w:cs="Arial"/>
          <w:sz w:val="24"/>
          <w:szCs w:val="24"/>
        </w:rPr>
      </w:pPr>
    </w:p>
    <w:p w14:paraId="0945DCCC" w14:textId="7F9FFFEE" w:rsidR="007A5181" w:rsidRDefault="00D16C56" w:rsidP="008F61A2">
      <w:pPr>
        <w:pStyle w:val="Caption"/>
        <w:rPr>
          <w:rFonts w:ascii="Arial" w:hAnsi="Arial" w:cs="Arial"/>
          <w:sz w:val="24"/>
          <w:szCs w:val="24"/>
        </w:rPr>
      </w:pPr>
      <w:r>
        <w:rPr>
          <w:rFonts w:ascii="Arial" w:hAnsi="Arial" w:cs="Arial"/>
          <w:color w:val="000000"/>
          <w:sz w:val="21"/>
          <w:szCs w:val="21"/>
          <w:shd w:val="clear" w:color="auto" w:fill="FFFFFF"/>
        </w:rPr>
        <w:t xml:space="preserve"> </w:t>
      </w:r>
      <w:bookmarkStart w:id="77" w:name="_Toc530270829"/>
      <w:bookmarkStart w:id="78" w:name="_Toc530342592"/>
      <w:r>
        <w:rPr>
          <w:rFonts w:ascii="Arial" w:hAnsi="Arial" w:cs="Arial"/>
          <w:color w:val="000000"/>
          <w:sz w:val="21"/>
          <w:szCs w:val="21"/>
          <w:shd w:val="clear" w:color="auto" w:fill="FFFFFF"/>
        </w:rPr>
        <w:t>[</w:t>
      </w:r>
      <w:r w:rsidR="008F61A2">
        <w:t xml:space="preserve">Figure </w:t>
      </w:r>
      <w:fldSimple w:instr=" SEQ Figure \* ARABIC ">
        <w:r w:rsidR="00641B90">
          <w:rPr>
            <w:noProof/>
          </w:rPr>
          <w:t>5</w:t>
        </w:r>
      </w:fldSimple>
      <w:r w:rsidR="008F61A2">
        <w:t xml:space="preserve">:Step Model of deductive category application by </w:t>
      </w:r>
      <w:proofErr w:type="spellStart"/>
      <w:r w:rsidR="008F61A2">
        <w:t>Mayring</w:t>
      </w:r>
      <w:proofErr w:type="spellEnd"/>
      <w:r w:rsidR="008F61A2">
        <w:t xml:space="preserve"> (2000)</w:t>
      </w:r>
      <w:bookmarkEnd w:id="77"/>
      <w:bookmarkEnd w:id="78"/>
    </w:p>
    <w:p w14:paraId="6342B17A" w14:textId="77777777" w:rsidR="007A5181" w:rsidRDefault="007A5181">
      <w:pPr>
        <w:rPr>
          <w:rFonts w:ascii="Arial" w:hAnsi="Arial" w:cs="Arial"/>
          <w:sz w:val="24"/>
          <w:szCs w:val="24"/>
        </w:rPr>
      </w:pPr>
    </w:p>
    <w:p w14:paraId="50867D69" w14:textId="77777777" w:rsidR="007A5181" w:rsidRDefault="007A5181">
      <w:pPr>
        <w:rPr>
          <w:rFonts w:ascii="Arial" w:hAnsi="Arial" w:cs="Arial"/>
          <w:sz w:val="24"/>
          <w:szCs w:val="24"/>
        </w:rPr>
      </w:pPr>
    </w:p>
    <w:p w14:paraId="78F2E275" w14:textId="77777777" w:rsidR="007A5181" w:rsidRDefault="007A5181">
      <w:pPr>
        <w:rPr>
          <w:rFonts w:ascii="Arial" w:hAnsi="Arial" w:cs="Arial"/>
          <w:sz w:val="24"/>
          <w:szCs w:val="24"/>
        </w:rPr>
      </w:pPr>
    </w:p>
    <w:p w14:paraId="63028B3D" w14:textId="77777777" w:rsidR="007A5181" w:rsidRDefault="007A5181">
      <w:pPr>
        <w:rPr>
          <w:rFonts w:ascii="Arial" w:hAnsi="Arial" w:cs="Arial"/>
          <w:sz w:val="24"/>
          <w:szCs w:val="24"/>
        </w:rPr>
      </w:pPr>
    </w:p>
    <w:p w14:paraId="0DD9DB6F" w14:textId="77777777" w:rsidR="007A5181" w:rsidRDefault="007A5181">
      <w:pPr>
        <w:rPr>
          <w:rFonts w:ascii="Arial" w:hAnsi="Arial" w:cs="Arial"/>
          <w:sz w:val="24"/>
          <w:szCs w:val="24"/>
        </w:rPr>
      </w:pPr>
    </w:p>
    <w:p w14:paraId="6DD3BF9F" w14:textId="77777777" w:rsidR="007A5181" w:rsidRDefault="007A5181">
      <w:pPr>
        <w:rPr>
          <w:rFonts w:ascii="Arial" w:hAnsi="Arial" w:cs="Arial"/>
          <w:sz w:val="24"/>
          <w:szCs w:val="24"/>
        </w:rPr>
      </w:pPr>
    </w:p>
    <w:p w14:paraId="7D178B45" w14:textId="77777777" w:rsidR="007A5181" w:rsidRDefault="007A5181">
      <w:pPr>
        <w:rPr>
          <w:rFonts w:ascii="Arial" w:hAnsi="Arial" w:cs="Arial"/>
          <w:sz w:val="24"/>
          <w:szCs w:val="24"/>
        </w:rPr>
      </w:pPr>
    </w:p>
    <w:p w14:paraId="373AEAF4" w14:textId="77777777" w:rsidR="007A5181" w:rsidRDefault="007A5181">
      <w:pPr>
        <w:rPr>
          <w:rFonts w:ascii="Arial" w:hAnsi="Arial" w:cs="Arial"/>
          <w:sz w:val="24"/>
          <w:szCs w:val="24"/>
        </w:rPr>
      </w:pPr>
    </w:p>
    <w:p w14:paraId="776F454E" w14:textId="35DA98B4" w:rsidR="004F789B" w:rsidRPr="004F789B" w:rsidRDefault="004F789B" w:rsidP="00D731A8">
      <w:pPr>
        <w:pStyle w:val="Heading1"/>
        <w:rPr>
          <w:noProof/>
        </w:rPr>
      </w:pPr>
    </w:p>
    <w:p w14:paraId="2CBF4256" w14:textId="54EFBAD1" w:rsidR="003F3CCD" w:rsidRPr="00104947" w:rsidRDefault="003F3CCD" w:rsidP="00A14A49">
      <w:pPr>
        <w:shd w:val="clear" w:color="auto" w:fill="FFFFFF" w:themeFill="background1"/>
        <w:rPr>
          <w:rFonts w:ascii="Arial" w:hAnsi="Arial" w:cs="Arial"/>
          <w:sz w:val="24"/>
          <w:szCs w:val="24"/>
        </w:rPr>
      </w:pPr>
    </w:p>
    <w:sectPr w:rsidR="003F3CCD" w:rsidRPr="00104947" w:rsidSect="00EF08FF">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74FEF9" w14:textId="77777777" w:rsidR="002E7516" w:rsidRDefault="002E7516" w:rsidP="00EF08FF">
      <w:pPr>
        <w:spacing w:after="0" w:line="240" w:lineRule="auto"/>
      </w:pPr>
      <w:r>
        <w:separator/>
      </w:r>
    </w:p>
  </w:endnote>
  <w:endnote w:type="continuationSeparator" w:id="0">
    <w:p w14:paraId="55D483FD" w14:textId="77777777" w:rsidR="002E7516" w:rsidRDefault="002E7516" w:rsidP="00EF0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1002AFF" w:usb1="C000E47F" w:usb2="00000029"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377229"/>
      <w:docPartObj>
        <w:docPartGallery w:val="Page Numbers (Bottom of Page)"/>
        <w:docPartUnique/>
      </w:docPartObj>
    </w:sdtPr>
    <w:sdtEndPr>
      <w:rPr>
        <w:noProof/>
      </w:rPr>
    </w:sdtEndPr>
    <w:sdtContent>
      <w:p w14:paraId="1A67F660" w14:textId="00C0E35F" w:rsidR="00C25C11" w:rsidRDefault="00C25C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37B6CB" w14:textId="77777777" w:rsidR="00C25C11" w:rsidRDefault="00C25C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3A4226" w14:textId="77777777" w:rsidR="002E7516" w:rsidRDefault="002E7516" w:rsidP="00EF08FF">
      <w:pPr>
        <w:spacing w:after="0" w:line="240" w:lineRule="auto"/>
      </w:pPr>
      <w:r>
        <w:separator/>
      </w:r>
    </w:p>
  </w:footnote>
  <w:footnote w:type="continuationSeparator" w:id="0">
    <w:p w14:paraId="642A3190" w14:textId="77777777" w:rsidR="002E7516" w:rsidRDefault="002E7516" w:rsidP="00EF08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12ECC"/>
    <w:multiLevelType w:val="hybridMultilevel"/>
    <w:tmpl w:val="FC586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C17F6"/>
    <w:multiLevelType w:val="hybridMultilevel"/>
    <w:tmpl w:val="D9369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51D34"/>
    <w:multiLevelType w:val="hybridMultilevel"/>
    <w:tmpl w:val="228A7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E36A21"/>
    <w:multiLevelType w:val="hybridMultilevel"/>
    <w:tmpl w:val="9A902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F40C7A"/>
    <w:multiLevelType w:val="hybridMultilevel"/>
    <w:tmpl w:val="AA809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E25AEA"/>
    <w:multiLevelType w:val="hybridMultilevel"/>
    <w:tmpl w:val="0D7A8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423E07"/>
    <w:multiLevelType w:val="hybridMultilevel"/>
    <w:tmpl w:val="A0626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922BE8"/>
    <w:multiLevelType w:val="hybridMultilevel"/>
    <w:tmpl w:val="496C0A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C5739A"/>
    <w:multiLevelType w:val="hybridMultilevel"/>
    <w:tmpl w:val="5F7C8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1B6E05"/>
    <w:multiLevelType w:val="hybridMultilevel"/>
    <w:tmpl w:val="A7560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3B73D0"/>
    <w:multiLevelType w:val="hybridMultilevel"/>
    <w:tmpl w:val="A2341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D47762"/>
    <w:multiLevelType w:val="hybridMultilevel"/>
    <w:tmpl w:val="80DE2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0"/>
  </w:num>
  <w:num w:numId="4">
    <w:abstractNumId w:val="4"/>
  </w:num>
  <w:num w:numId="5">
    <w:abstractNumId w:val="1"/>
  </w:num>
  <w:num w:numId="6">
    <w:abstractNumId w:val="6"/>
  </w:num>
  <w:num w:numId="7">
    <w:abstractNumId w:val="3"/>
  </w:num>
  <w:num w:numId="8">
    <w:abstractNumId w:val="8"/>
  </w:num>
  <w:num w:numId="9">
    <w:abstractNumId w:val="11"/>
  </w:num>
  <w:num w:numId="10">
    <w:abstractNumId w:val="5"/>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7BA"/>
    <w:rsid w:val="0000141F"/>
    <w:rsid w:val="0000580D"/>
    <w:rsid w:val="00010FE4"/>
    <w:rsid w:val="00013E7C"/>
    <w:rsid w:val="00014485"/>
    <w:rsid w:val="00015379"/>
    <w:rsid w:val="000232B5"/>
    <w:rsid w:val="00027739"/>
    <w:rsid w:val="00037C01"/>
    <w:rsid w:val="00051DEA"/>
    <w:rsid w:val="000540AB"/>
    <w:rsid w:val="000544F4"/>
    <w:rsid w:val="00062B5B"/>
    <w:rsid w:val="00067DBE"/>
    <w:rsid w:val="00091EB0"/>
    <w:rsid w:val="00092AC6"/>
    <w:rsid w:val="000A547A"/>
    <w:rsid w:val="000A67BA"/>
    <w:rsid w:val="000B76C7"/>
    <w:rsid w:val="000C3325"/>
    <w:rsid w:val="000C3ED0"/>
    <w:rsid w:val="000C57C8"/>
    <w:rsid w:val="000D6070"/>
    <w:rsid w:val="000E4D75"/>
    <w:rsid w:val="000E6725"/>
    <w:rsid w:val="000F71FF"/>
    <w:rsid w:val="00100CB3"/>
    <w:rsid w:val="00104947"/>
    <w:rsid w:val="001137F7"/>
    <w:rsid w:val="00117FA3"/>
    <w:rsid w:val="00126D8E"/>
    <w:rsid w:val="00166589"/>
    <w:rsid w:val="00171167"/>
    <w:rsid w:val="0018233C"/>
    <w:rsid w:val="00182B40"/>
    <w:rsid w:val="001836A5"/>
    <w:rsid w:val="00192335"/>
    <w:rsid w:val="00192ECE"/>
    <w:rsid w:val="001950C8"/>
    <w:rsid w:val="00197D75"/>
    <w:rsid w:val="001A1B4D"/>
    <w:rsid w:val="001A2968"/>
    <w:rsid w:val="001E1FBA"/>
    <w:rsid w:val="001E76BD"/>
    <w:rsid w:val="00200E04"/>
    <w:rsid w:val="00215D30"/>
    <w:rsid w:val="00216219"/>
    <w:rsid w:val="00223C41"/>
    <w:rsid w:val="002355AB"/>
    <w:rsid w:val="002472A1"/>
    <w:rsid w:val="002479DB"/>
    <w:rsid w:val="0025173F"/>
    <w:rsid w:val="00253D6D"/>
    <w:rsid w:val="00254E57"/>
    <w:rsid w:val="002778FF"/>
    <w:rsid w:val="00277A5C"/>
    <w:rsid w:val="00286FB7"/>
    <w:rsid w:val="002A38F3"/>
    <w:rsid w:val="002A7DA0"/>
    <w:rsid w:val="002B0058"/>
    <w:rsid w:val="002B284C"/>
    <w:rsid w:val="002B449D"/>
    <w:rsid w:val="002C0DBF"/>
    <w:rsid w:val="002D020E"/>
    <w:rsid w:val="002D0E55"/>
    <w:rsid w:val="002E7516"/>
    <w:rsid w:val="002F4089"/>
    <w:rsid w:val="002F779E"/>
    <w:rsid w:val="00301791"/>
    <w:rsid w:val="00314A3D"/>
    <w:rsid w:val="003179F3"/>
    <w:rsid w:val="00324FCC"/>
    <w:rsid w:val="0032629E"/>
    <w:rsid w:val="00332D5F"/>
    <w:rsid w:val="00360CA6"/>
    <w:rsid w:val="0036736B"/>
    <w:rsid w:val="00373473"/>
    <w:rsid w:val="00376FD9"/>
    <w:rsid w:val="00390F07"/>
    <w:rsid w:val="003A52DD"/>
    <w:rsid w:val="003A6318"/>
    <w:rsid w:val="003A7BA0"/>
    <w:rsid w:val="003B6B80"/>
    <w:rsid w:val="003C22F6"/>
    <w:rsid w:val="003C685B"/>
    <w:rsid w:val="003D400D"/>
    <w:rsid w:val="003E0996"/>
    <w:rsid w:val="003F3CCD"/>
    <w:rsid w:val="004071E3"/>
    <w:rsid w:val="004149D1"/>
    <w:rsid w:val="00414DEA"/>
    <w:rsid w:val="00417675"/>
    <w:rsid w:val="00423783"/>
    <w:rsid w:val="00426301"/>
    <w:rsid w:val="004312D0"/>
    <w:rsid w:val="00443BBD"/>
    <w:rsid w:val="00452871"/>
    <w:rsid w:val="004641EA"/>
    <w:rsid w:val="00475BD7"/>
    <w:rsid w:val="00482D5D"/>
    <w:rsid w:val="00490CDD"/>
    <w:rsid w:val="004A659F"/>
    <w:rsid w:val="004A79D6"/>
    <w:rsid w:val="004D3EA6"/>
    <w:rsid w:val="004F3E8D"/>
    <w:rsid w:val="004F4331"/>
    <w:rsid w:val="004F789B"/>
    <w:rsid w:val="00502E6E"/>
    <w:rsid w:val="00516C10"/>
    <w:rsid w:val="00522AD2"/>
    <w:rsid w:val="0052412C"/>
    <w:rsid w:val="005247FF"/>
    <w:rsid w:val="00526212"/>
    <w:rsid w:val="00526294"/>
    <w:rsid w:val="005433A1"/>
    <w:rsid w:val="00545270"/>
    <w:rsid w:val="00553034"/>
    <w:rsid w:val="00556D0A"/>
    <w:rsid w:val="0056234F"/>
    <w:rsid w:val="00567115"/>
    <w:rsid w:val="0056798F"/>
    <w:rsid w:val="00572679"/>
    <w:rsid w:val="00572FF6"/>
    <w:rsid w:val="0057401C"/>
    <w:rsid w:val="00576576"/>
    <w:rsid w:val="00580221"/>
    <w:rsid w:val="005814B3"/>
    <w:rsid w:val="00586617"/>
    <w:rsid w:val="00592AFF"/>
    <w:rsid w:val="005B0550"/>
    <w:rsid w:val="005B526C"/>
    <w:rsid w:val="005B591B"/>
    <w:rsid w:val="005F0BC1"/>
    <w:rsid w:val="005F3C79"/>
    <w:rsid w:val="00605712"/>
    <w:rsid w:val="006177D0"/>
    <w:rsid w:val="00620A41"/>
    <w:rsid w:val="00622EEC"/>
    <w:rsid w:val="00633604"/>
    <w:rsid w:val="00633D18"/>
    <w:rsid w:val="00641B90"/>
    <w:rsid w:val="00643A0C"/>
    <w:rsid w:val="00680DF2"/>
    <w:rsid w:val="00685AF7"/>
    <w:rsid w:val="006A2A1F"/>
    <w:rsid w:val="006B7867"/>
    <w:rsid w:val="006C7F01"/>
    <w:rsid w:val="006D5670"/>
    <w:rsid w:val="006E3323"/>
    <w:rsid w:val="006F13AA"/>
    <w:rsid w:val="006F5333"/>
    <w:rsid w:val="006F5748"/>
    <w:rsid w:val="00720A43"/>
    <w:rsid w:val="0072129E"/>
    <w:rsid w:val="007360EA"/>
    <w:rsid w:val="00740DDC"/>
    <w:rsid w:val="00742852"/>
    <w:rsid w:val="00755F1D"/>
    <w:rsid w:val="00755F48"/>
    <w:rsid w:val="007623F0"/>
    <w:rsid w:val="007721E4"/>
    <w:rsid w:val="007734DE"/>
    <w:rsid w:val="0077681A"/>
    <w:rsid w:val="00785AD2"/>
    <w:rsid w:val="00785B8C"/>
    <w:rsid w:val="00786123"/>
    <w:rsid w:val="007A5181"/>
    <w:rsid w:val="007B3E7F"/>
    <w:rsid w:val="007C0E3E"/>
    <w:rsid w:val="007C2EF1"/>
    <w:rsid w:val="007C5636"/>
    <w:rsid w:val="007C6FD2"/>
    <w:rsid w:val="007D2F70"/>
    <w:rsid w:val="007E5DC4"/>
    <w:rsid w:val="007E6E41"/>
    <w:rsid w:val="007F16F4"/>
    <w:rsid w:val="007F41EF"/>
    <w:rsid w:val="008037FD"/>
    <w:rsid w:val="00812E34"/>
    <w:rsid w:val="008171B3"/>
    <w:rsid w:val="00831162"/>
    <w:rsid w:val="0084496F"/>
    <w:rsid w:val="008554F4"/>
    <w:rsid w:val="0085572E"/>
    <w:rsid w:val="00862AF6"/>
    <w:rsid w:val="00880ACF"/>
    <w:rsid w:val="008A28B2"/>
    <w:rsid w:val="008B38E5"/>
    <w:rsid w:val="008B4072"/>
    <w:rsid w:val="008C53BF"/>
    <w:rsid w:val="008F37DA"/>
    <w:rsid w:val="008F5D9C"/>
    <w:rsid w:val="008F5E2D"/>
    <w:rsid w:val="008F61A2"/>
    <w:rsid w:val="009076CC"/>
    <w:rsid w:val="009112D0"/>
    <w:rsid w:val="0093090F"/>
    <w:rsid w:val="009348F4"/>
    <w:rsid w:val="00945DC0"/>
    <w:rsid w:val="00956F6D"/>
    <w:rsid w:val="00970581"/>
    <w:rsid w:val="0098146A"/>
    <w:rsid w:val="009870B5"/>
    <w:rsid w:val="009876A8"/>
    <w:rsid w:val="00994075"/>
    <w:rsid w:val="00997155"/>
    <w:rsid w:val="009A21BF"/>
    <w:rsid w:val="009B2379"/>
    <w:rsid w:val="009B2F42"/>
    <w:rsid w:val="009C065E"/>
    <w:rsid w:val="009D0D02"/>
    <w:rsid w:val="009D208D"/>
    <w:rsid w:val="009D6B63"/>
    <w:rsid w:val="009E770E"/>
    <w:rsid w:val="009F52C3"/>
    <w:rsid w:val="00A060A6"/>
    <w:rsid w:val="00A06184"/>
    <w:rsid w:val="00A11CAC"/>
    <w:rsid w:val="00A1340F"/>
    <w:rsid w:val="00A14A49"/>
    <w:rsid w:val="00A14B1F"/>
    <w:rsid w:val="00A16ED1"/>
    <w:rsid w:val="00A47F86"/>
    <w:rsid w:val="00A5067F"/>
    <w:rsid w:val="00A53536"/>
    <w:rsid w:val="00A53E92"/>
    <w:rsid w:val="00A64446"/>
    <w:rsid w:val="00A66323"/>
    <w:rsid w:val="00A67993"/>
    <w:rsid w:val="00A72611"/>
    <w:rsid w:val="00A73EB3"/>
    <w:rsid w:val="00A76151"/>
    <w:rsid w:val="00A83048"/>
    <w:rsid w:val="00A904AC"/>
    <w:rsid w:val="00AA20F1"/>
    <w:rsid w:val="00AB0B2B"/>
    <w:rsid w:val="00AB0B2E"/>
    <w:rsid w:val="00AB2950"/>
    <w:rsid w:val="00AC5074"/>
    <w:rsid w:val="00AC62FE"/>
    <w:rsid w:val="00AD12CF"/>
    <w:rsid w:val="00AE6D3E"/>
    <w:rsid w:val="00AE7A76"/>
    <w:rsid w:val="00B042A0"/>
    <w:rsid w:val="00B211B1"/>
    <w:rsid w:val="00B3071C"/>
    <w:rsid w:val="00B3420B"/>
    <w:rsid w:val="00B36781"/>
    <w:rsid w:val="00B431C1"/>
    <w:rsid w:val="00B440A3"/>
    <w:rsid w:val="00B5709E"/>
    <w:rsid w:val="00B57E36"/>
    <w:rsid w:val="00B609FE"/>
    <w:rsid w:val="00B616C4"/>
    <w:rsid w:val="00B92283"/>
    <w:rsid w:val="00B92A12"/>
    <w:rsid w:val="00B939E6"/>
    <w:rsid w:val="00BA48BA"/>
    <w:rsid w:val="00BB67AC"/>
    <w:rsid w:val="00BC6063"/>
    <w:rsid w:val="00BD2FD0"/>
    <w:rsid w:val="00BD4252"/>
    <w:rsid w:val="00BE087F"/>
    <w:rsid w:val="00BE62D5"/>
    <w:rsid w:val="00C01979"/>
    <w:rsid w:val="00C04810"/>
    <w:rsid w:val="00C04BC1"/>
    <w:rsid w:val="00C065E7"/>
    <w:rsid w:val="00C12A68"/>
    <w:rsid w:val="00C13850"/>
    <w:rsid w:val="00C228EE"/>
    <w:rsid w:val="00C25C11"/>
    <w:rsid w:val="00C26C37"/>
    <w:rsid w:val="00C307D2"/>
    <w:rsid w:val="00C3258D"/>
    <w:rsid w:val="00C3488B"/>
    <w:rsid w:val="00C37756"/>
    <w:rsid w:val="00C5146E"/>
    <w:rsid w:val="00C55544"/>
    <w:rsid w:val="00C6543E"/>
    <w:rsid w:val="00C73D48"/>
    <w:rsid w:val="00C765E1"/>
    <w:rsid w:val="00CB1DDC"/>
    <w:rsid w:val="00CB6088"/>
    <w:rsid w:val="00CD5F75"/>
    <w:rsid w:val="00CE0810"/>
    <w:rsid w:val="00CE5292"/>
    <w:rsid w:val="00CE6E60"/>
    <w:rsid w:val="00CF224A"/>
    <w:rsid w:val="00CF5BDD"/>
    <w:rsid w:val="00D02DD7"/>
    <w:rsid w:val="00D07D98"/>
    <w:rsid w:val="00D10E2B"/>
    <w:rsid w:val="00D13A1F"/>
    <w:rsid w:val="00D16C56"/>
    <w:rsid w:val="00D35488"/>
    <w:rsid w:val="00D364DE"/>
    <w:rsid w:val="00D36996"/>
    <w:rsid w:val="00D46128"/>
    <w:rsid w:val="00D55B5C"/>
    <w:rsid w:val="00D731A8"/>
    <w:rsid w:val="00D811D2"/>
    <w:rsid w:val="00D934B6"/>
    <w:rsid w:val="00D95C5A"/>
    <w:rsid w:val="00DA5498"/>
    <w:rsid w:val="00DB4DCB"/>
    <w:rsid w:val="00DC20E2"/>
    <w:rsid w:val="00DC3964"/>
    <w:rsid w:val="00DE125C"/>
    <w:rsid w:val="00DF64B6"/>
    <w:rsid w:val="00DF704D"/>
    <w:rsid w:val="00E00A96"/>
    <w:rsid w:val="00E021A6"/>
    <w:rsid w:val="00E10E56"/>
    <w:rsid w:val="00E126F3"/>
    <w:rsid w:val="00E12DAA"/>
    <w:rsid w:val="00E14CA9"/>
    <w:rsid w:val="00E20C6D"/>
    <w:rsid w:val="00E32EA3"/>
    <w:rsid w:val="00E416F7"/>
    <w:rsid w:val="00E44664"/>
    <w:rsid w:val="00E5197E"/>
    <w:rsid w:val="00E62AF1"/>
    <w:rsid w:val="00E83B81"/>
    <w:rsid w:val="00E849CD"/>
    <w:rsid w:val="00E856DC"/>
    <w:rsid w:val="00E85F90"/>
    <w:rsid w:val="00EA1307"/>
    <w:rsid w:val="00EC023F"/>
    <w:rsid w:val="00EE4662"/>
    <w:rsid w:val="00EE538A"/>
    <w:rsid w:val="00EE6454"/>
    <w:rsid w:val="00EF08FF"/>
    <w:rsid w:val="00EF1959"/>
    <w:rsid w:val="00EF2109"/>
    <w:rsid w:val="00F2219E"/>
    <w:rsid w:val="00F22D4B"/>
    <w:rsid w:val="00F32523"/>
    <w:rsid w:val="00F37E79"/>
    <w:rsid w:val="00F45151"/>
    <w:rsid w:val="00F4764D"/>
    <w:rsid w:val="00F52327"/>
    <w:rsid w:val="00F54B7F"/>
    <w:rsid w:val="00F60A4D"/>
    <w:rsid w:val="00F663E5"/>
    <w:rsid w:val="00F70A9B"/>
    <w:rsid w:val="00F7223A"/>
    <w:rsid w:val="00F80210"/>
    <w:rsid w:val="00F82959"/>
    <w:rsid w:val="00F927CA"/>
    <w:rsid w:val="00F92CAC"/>
    <w:rsid w:val="00FA0DDB"/>
    <w:rsid w:val="00FA3B90"/>
    <w:rsid w:val="00FA5811"/>
    <w:rsid w:val="00FB5461"/>
    <w:rsid w:val="00FC27B1"/>
    <w:rsid w:val="00FC6788"/>
    <w:rsid w:val="00FC6B53"/>
    <w:rsid w:val="00FD1382"/>
    <w:rsid w:val="00FE2F5A"/>
    <w:rsid w:val="00FF1C76"/>
    <w:rsid w:val="00FF7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762F2"/>
  <w15:chartTrackingRefBased/>
  <w15:docId w15:val="{57B7B623-FFA9-4CBD-8F53-AC9C7FE80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789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EF08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F08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3D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3D18"/>
    <w:pPr>
      <w:ind w:left="720"/>
      <w:contextualSpacing/>
    </w:pPr>
  </w:style>
  <w:style w:type="paragraph" w:customStyle="1" w:styleId="p">
    <w:name w:val="p"/>
    <w:basedOn w:val="Normal"/>
    <w:rsid w:val="002C0D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037FD"/>
    <w:rPr>
      <w:color w:val="0000FF"/>
      <w:u w:val="single"/>
    </w:rPr>
  </w:style>
  <w:style w:type="paragraph" w:styleId="BalloonText">
    <w:name w:val="Balloon Text"/>
    <w:basedOn w:val="Normal"/>
    <w:link w:val="BalloonTextChar"/>
    <w:uiPriority w:val="99"/>
    <w:semiHidden/>
    <w:unhideWhenUsed/>
    <w:rsid w:val="00AC50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074"/>
    <w:rPr>
      <w:rFonts w:ascii="Segoe UI" w:hAnsi="Segoe UI" w:cs="Segoe UI"/>
      <w:sz w:val="18"/>
      <w:szCs w:val="18"/>
    </w:rPr>
  </w:style>
  <w:style w:type="paragraph" w:styleId="NormalWeb">
    <w:name w:val="Normal (Web)"/>
    <w:basedOn w:val="Normal"/>
    <w:uiPriority w:val="99"/>
    <w:unhideWhenUsed/>
    <w:rsid w:val="008449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80221"/>
    <w:rPr>
      <w:b/>
      <w:bCs/>
    </w:rPr>
  </w:style>
  <w:style w:type="character" w:styleId="Emphasis">
    <w:name w:val="Emphasis"/>
    <w:basedOn w:val="DefaultParagraphFont"/>
    <w:uiPriority w:val="20"/>
    <w:qFormat/>
    <w:rsid w:val="003F3CCD"/>
    <w:rPr>
      <w:i/>
      <w:iCs/>
    </w:rPr>
  </w:style>
  <w:style w:type="paragraph" w:customStyle="1" w:styleId="xmsonormal">
    <w:name w:val="x_msonormal"/>
    <w:basedOn w:val="Normal"/>
    <w:rsid w:val="008C53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F789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F789B"/>
  </w:style>
  <w:style w:type="character" w:customStyle="1" w:styleId="Heading2Char">
    <w:name w:val="Heading 2 Char"/>
    <w:basedOn w:val="DefaultParagraphFont"/>
    <w:link w:val="Heading2"/>
    <w:uiPriority w:val="9"/>
    <w:rsid w:val="00EF08F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F08FF"/>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EF08F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F08FF"/>
    <w:rPr>
      <w:rFonts w:eastAsiaTheme="minorEastAsia"/>
      <w:lang w:val="en-US"/>
    </w:rPr>
  </w:style>
  <w:style w:type="paragraph" w:styleId="Header">
    <w:name w:val="header"/>
    <w:basedOn w:val="Normal"/>
    <w:link w:val="HeaderChar"/>
    <w:uiPriority w:val="99"/>
    <w:unhideWhenUsed/>
    <w:rsid w:val="00EF08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08FF"/>
  </w:style>
  <w:style w:type="paragraph" w:styleId="Footer">
    <w:name w:val="footer"/>
    <w:basedOn w:val="Normal"/>
    <w:link w:val="FooterChar"/>
    <w:uiPriority w:val="99"/>
    <w:unhideWhenUsed/>
    <w:rsid w:val="00EF08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08FF"/>
  </w:style>
  <w:style w:type="paragraph" w:styleId="Caption">
    <w:name w:val="caption"/>
    <w:basedOn w:val="Normal"/>
    <w:next w:val="Normal"/>
    <w:uiPriority w:val="35"/>
    <w:unhideWhenUsed/>
    <w:qFormat/>
    <w:rsid w:val="00D16C56"/>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D95C5A"/>
    <w:pPr>
      <w:outlineLvl w:val="9"/>
    </w:pPr>
  </w:style>
  <w:style w:type="paragraph" w:styleId="TOC1">
    <w:name w:val="toc 1"/>
    <w:basedOn w:val="Normal"/>
    <w:next w:val="Normal"/>
    <w:autoRedefine/>
    <w:uiPriority w:val="39"/>
    <w:unhideWhenUsed/>
    <w:rsid w:val="00D95C5A"/>
    <w:pPr>
      <w:spacing w:after="100"/>
    </w:pPr>
  </w:style>
  <w:style w:type="paragraph" w:styleId="TOC2">
    <w:name w:val="toc 2"/>
    <w:basedOn w:val="Normal"/>
    <w:next w:val="Normal"/>
    <w:autoRedefine/>
    <w:uiPriority w:val="39"/>
    <w:unhideWhenUsed/>
    <w:rsid w:val="00D95C5A"/>
    <w:pPr>
      <w:spacing w:after="100"/>
      <w:ind w:left="220"/>
    </w:pPr>
  </w:style>
  <w:style w:type="paragraph" w:styleId="TOC3">
    <w:name w:val="toc 3"/>
    <w:basedOn w:val="Normal"/>
    <w:next w:val="Normal"/>
    <w:autoRedefine/>
    <w:uiPriority w:val="39"/>
    <w:unhideWhenUsed/>
    <w:rsid w:val="00D95C5A"/>
    <w:pPr>
      <w:spacing w:after="100"/>
      <w:ind w:left="440"/>
    </w:pPr>
  </w:style>
  <w:style w:type="paragraph" w:styleId="TableofFigures">
    <w:name w:val="table of figures"/>
    <w:basedOn w:val="Normal"/>
    <w:next w:val="Normal"/>
    <w:uiPriority w:val="99"/>
    <w:unhideWhenUsed/>
    <w:rsid w:val="00E5197E"/>
    <w:pPr>
      <w:spacing w:after="0"/>
    </w:pPr>
  </w:style>
  <w:style w:type="character" w:customStyle="1" w:styleId="selectable">
    <w:name w:val="selectable"/>
    <w:basedOn w:val="DefaultParagraphFont"/>
    <w:rsid w:val="00F54B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74659">
      <w:bodyDiv w:val="1"/>
      <w:marLeft w:val="0"/>
      <w:marRight w:val="0"/>
      <w:marTop w:val="0"/>
      <w:marBottom w:val="0"/>
      <w:divBdr>
        <w:top w:val="none" w:sz="0" w:space="0" w:color="auto"/>
        <w:left w:val="none" w:sz="0" w:space="0" w:color="auto"/>
        <w:bottom w:val="none" w:sz="0" w:space="0" w:color="auto"/>
        <w:right w:val="none" w:sz="0" w:space="0" w:color="auto"/>
      </w:divBdr>
    </w:div>
    <w:div w:id="21175731">
      <w:bodyDiv w:val="1"/>
      <w:marLeft w:val="0"/>
      <w:marRight w:val="0"/>
      <w:marTop w:val="0"/>
      <w:marBottom w:val="0"/>
      <w:divBdr>
        <w:top w:val="none" w:sz="0" w:space="0" w:color="auto"/>
        <w:left w:val="none" w:sz="0" w:space="0" w:color="auto"/>
        <w:bottom w:val="none" w:sz="0" w:space="0" w:color="auto"/>
        <w:right w:val="none" w:sz="0" w:space="0" w:color="auto"/>
      </w:divBdr>
    </w:div>
    <w:div w:id="22363407">
      <w:bodyDiv w:val="1"/>
      <w:marLeft w:val="0"/>
      <w:marRight w:val="0"/>
      <w:marTop w:val="0"/>
      <w:marBottom w:val="0"/>
      <w:divBdr>
        <w:top w:val="none" w:sz="0" w:space="0" w:color="auto"/>
        <w:left w:val="none" w:sz="0" w:space="0" w:color="auto"/>
        <w:bottom w:val="none" w:sz="0" w:space="0" w:color="auto"/>
        <w:right w:val="none" w:sz="0" w:space="0" w:color="auto"/>
      </w:divBdr>
    </w:div>
    <w:div w:id="46269803">
      <w:bodyDiv w:val="1"/>
      <w:marLeft w:val="0"/>
      <w:marRight w:val="0"/>
      <w:marTop w:val="0"/>
      <w:marBottom w:val="0"/>
      <w:divBdr>
        <w:top w:val="none" w:sz="0" w:space="0" w:color="auto"/>
        <w:left w:val="none" w:sz="0" w:space="0" w:color="auto"/>
        <w:bottom w:val="none" w:sz="0" w:space="0" w:color="auto"/>
        <w:right w:val="none" w:sz="0" w:space="0" w:color="auto"/>
      </w:divBdr>
    </w:div>
    <w:div w:id="119883136">
      <w:bodyDiv w:val="1"/>
      <w:marLeft w:val="0"/>
      <w:marRight w:val="0"/>
      <w:marTop w:val="0"/>
      <w:marBottom w:val="0"/>
      <w:divBdr>
        <w:top w:val="none" w:sz="0" w:space="0" w:color="auto"/>
        <w:left w:val="none" w:sz="0" w:space="0" w:color="auto"/>
        <w:bottom w:val="none" w:sz="0" w:space="0" w:color="auto"/>
        <w:right w:val="none" w:sz="0" w:space="0" w:color="auto"/>
      </w:divBdr>
    </w:div>
    <w:div w:id="161093915">
      <w:bodyDiv w:val="1"/>
      <w:marLeft w:val="0"/>
      <w:marRight w:val="0"/>
      <w:marTop w:val="0"/>
      <w:marBottom w:val="0"/>
      <w:divBdr>
        <w:top w:val="none" w:sz="0" w:space="0" w:color="auto"/>
        <w:left w:val="none" w:sz="0" w:space="0" w:color="auto"/>
        <w:bottom w:val="none" w:sz="0" w:space="0" w:color="auto"/>
        <w:right w:val="none" w:sz="0" w:space="0" w:color="auto"/>
      </w:divBdr>
    </w:div>
    <w:div w:id="176583996">
      <w:bodyDiv w:val="1"/>
      <w:marLeft w:val="0"/>
      <w:marRight w:val="0"/>
      <w:marTop w:val="0"/>
      <w:marBottom w:val="0"/>
      <w:divBdr>
        <w:top w:val="none" w:sz="0" w:space="0" w:color="auto"/>
        <w:left w:val="none" w:sz="0" w:space="0" w:color="auto"/>
        <w:bottom w:val="none" w:sz="0" w:space="0" w:color="auto"/>
        <w:right w:val="none" w:sz="0" w:space="0" w:color="auto"/>
      </w:divBdr>
    </w:div>
    <w:div w:id="189494783">
      <w:bodyDiv w:val="1"/>
      <w:marLeft w:val="0"/>
      <w:marRight w:val="0"/>
      <w:marTop w:val="0"/>
      <w:marBottom w:val="0"/>
      <w:divBdr>
        <w:top w:val="none" w:sz="0" w:space="0" w:color="auto"/>
        <w:left w:val="none" w:sz="0" w:space="0" w:color="auto"/>
        <w:bottom w:val="none" w:sz="0" w:space="0" w:color="auto"/>
        <w:right w:val="none" w:sz="0" w:space="0" w:color="auto"/>
      </w:divBdr>
    </w:div>
    <w:div w:id="211313452">
      <w:bodyDiv w:val="1"/>
      <w:marLeft w:val="0"/>
      <w:marRight w:val="0"/>
      <w:marTop w:val="0"/>
      <w:marBottom w:val="0"/>
      <w:divBdr>
        <w:top w:val="none" w:sz="0" w:space="0" w:color="auto"/>
        <w:left w:val="none" w:sz="0" w:space="0" w:color="auto"/>
        <w:bottom w:val="none" w:sz="0" w:space="0" w:color="auto"/>
        <w:right w:val="none" w:sz="0" w:space="0" w:color="auto"/>
      </w:divBdr>
    </w:div>
    <w:div w:id="246963246">
      <w:bodyDiv w:val="1"/>
      <w:marLeft w:val="0"/>
      <w:marRight w:val="0"/>
      <w:marTop w:val="0"/>
      <w:marBottom w:val="0"/>
      <w:divBdr>
        <w:top w:val="none" w:sz="0" w:space="0" w:color="auto"/>
        <w:left w:val="none" w:sz="0" w:space="0" w:color="auto"/>
        <w:bottom w:val="none" w:sz="0" w:space="0" w:color="auto"/>
        <w:right w:val="none" w:sz="0" w:space="0" w:color="auto"/>
      </w:divBdr>
    </w:div>
    <w:div w:id="247732418">
      <w:bodyDiv w:val="1"/>
      <w:marLeft w:val="0"/>
      <w:marRight w:val="0"/>
      <w:marTop w:val="0"/>
      <w:marBottom w:val="0"/>
      <w:divBdr>
        <w:top w:val="none" w:sz="0" w:space="0" w:color="auto"/>
        <w:left w:val="none" w:sz="0" w:space="0" w:color="auto"/>
        <w:bottom w:val="none" w:sz="0" w:space="0" w:color="auto"/>
        <w:right w:val="none" w:sz="0" w:space="0" w:color="auto"/>
      </w:divBdr>
    </w:div>
    <w:div w:id="280456865">
      <w:bodyDiv w:val="1"/>
      <w:marLeft w:val="0"/>
      <w:marRight w:val="0"/>
      <w:marTop w:val="0"/>
      <w:marBottom w:val="0"/>
      <w:divBdr>
        <w:top w:val="none" w:sz="0" w:space="0" w:color="auto"/>
        <w:left w:val="none" w:sz="0" w:space="0" w:color="auto"/>
        <w:bottom w:val="none" w:sz="0" w:space="0" w:color="auto"/>
        <w:right w:val="none" w:sz="0" w:space="0" w:color="auto"/>
      </w:divBdr>
    </w:div>
    <w:div w:id="286788099">
      <w:bodyDiv w:val="1"/>
      <w:marLeft w:val="0"/>
      <w:marRight w:val="0"/>
      <w:marTop w:val="0"/>
      <w:marBottom w:val="0"/>
      <w:divBdr>
        <w:top w:val="none" w:sz="0" w:space="0" w:color="auto"/>
        <w:left w:val="none" w:sz="0" w:space="0" w:color="auto"/>
        <w:bottom w:val="none" w:sz="0" w:space="0" w:color="auto"/>
        <w:right w:val="none" w:sz="0" w:space="0" w:color="auto"/>
      </w:divBdr>
    </w:div>
    <w:div w:id="293755032">
      <w:bodyDiv w:val="1"/>
      <w:marLeft w:val="0"/>
      <w:marRight w:val="0"/>
      <w:marTop w:val="0"/>
      <w:marBottom w:val="0"/>
      <w:divBdr>
        <w:top w:val="none" w:sz="0" w:space="0" w:color="auto"/>
        <w:left w:val="none" w:sz="0" w:space="0" w:color="auto"/>
        <w:bottom w:val="none" w:sz="0" w:space="0" w:color="auto"/>
        <w:right w:val="none" w:sz="0" w:space="0" w:color="auto"/>
      </w:divBdr>
    </w:div>
    <w:div w:id="375203338">
      <w:bodyDiv w:val="1"/>
      <w:marLeft w:val="0"/>
      <w:marRight w:val="0"/>
      <w:marTop w:val="0"/>
      <w:marBottom w:val="0"/>
      <w:divBdr>
        <w:top w:val="none" w:sz="0" w:space="0" w:color="auto"/>
        <w:left w:val="none" w:sz="0" w:space="0" w:color="auto"/>
        <w:bottom w:val="none" w:sz="0" w:space="0" w:color="auto"/>
        <w:right w:val="none" w:sz="0" w:space="0" w:color="auto"/>
      </w:divBdr>
    </w:div>
    <w:div w:id="390228048">
      <w:bodyDiv w:val="1"/>
      <w:marLeft w:val="0"/>
      <w:marRight w:val="0"/>
      <w:marTop w:val="0"/>
      <w:marBottom w:val="0"/>
      <w:divBdr>
        <w:top w:val="none" w:sz="0" w:space="0" w:color="auto"/>
        <w:left w:val="none" w:sz="0" w:space="0" w:color="auto"/>
        <w:bottom w:val="none" w:sz="0" w:space="0" w:color="auto"/>
        <w:right w:val="none" w:sz="0" w:space="0" w:color="auto"/>
      </w:divBdr>
    </w:div>
    <w:div w:id="428476380">
      <w:bodyDiv w:val="1"/>
      <w:marLeft w:val="0"/>
      <w:marRight w:val="0"/>
      <w:marTop w:val="0"/>
      <w:marBottom w:val="0"/>
      <w:divBdr>
        <w:top w:val="none" w:sz="0" w:space="0" w:color="auto"/>
        <w:left w:val="none" w:sz="0" w:space="0" w:color="auto"/>
        <w:bottom w:val="none" w:sz="0" w:space="0" w:color="auto"/>
        <w:right w:val="none" w:sz="0" w:space="0" w:color="auto"/>
      </w:divBdr>
    </w:div>
    <w:div w:id="451092141">
      <w:bodyDiv w:val="1"/>
      <w:marLeft w:val="0"/>
      <w:marRight w:val="0"/>
      <w:marTop w:val="0"/>
      <w:marBottom w:val="0"/>
      <w:divBdr>
        <w:top w:val="none" w:sz="0" w:space="0" w:color="auto"/>
        <w:left w:val="none" w:sz="0" w:space="0" w:color="auto"/>
        <w:bottom w:val="none" w:sz="0" w:space="0" w:color="auto"/>
        <w:right w:val="none" w:sz="0" w:space="0" w:color="auto"/>
      </w:divBdr>
    </w:div>
    <w:div w:id="486747704">
      <w:bodyDiv w:val="1"/>
      <w:marLeft w:val="0"/>
      <w:marRight w:val="0"/>
      <w:marTop w:val="0"/>
      <w:marBottom w:val="0"/>
      <w:divBdr>
        <w:top w:val="none" w:sz="0" w:space="0" w:color="auto"/>
        <w:left w:val="none" w:sz="0" w:space="0" w:color="auto"/>
        <w:bottom w:val="none" w:sz="0" w:space="0" w:color="auto"/>
        <w:right w:val="none" w:sz="0" w:space="0" w:color="auto"/>
      </w:divBdr>
    </w:div>
    <w:div w:id="504134568">
      <w:bodyDiv w:val="1"/>
      <w:marLeft w:val="0"/>
      <w:marRight w:val="0"/>
      <w:marTop w:val="0"/>
      <w:marBottom w:val="0"/>
      <w:divBdr>
        <w:top w:val="none" w:sz="0" w:space="0" w:color="auto"/>
        <w:left w:val="none" w:sz="0" w:space="0" w:color="auto"/>
        <w:bottom w:val="none" w:sz="0" w:space="0" w:color="auto"/>
        <w:right w:val="none" w:sz="0" w:space="0" w:color="auto"/>
      </w:divBdr>
    </w:div>
    <w:div w:id="518859073">
      <w:bodyDiv w:val="1"/>
      <w:marLeft w:val="0"/>
      <w:marRight w:val="0"/>
      <w:marTop w:val="0"/>
      <w:marBottom w:val="0"/>
      <w:divBdr>
        <w:top w:val="none" w:sz="0" w:space="0" w:color="auto"/>
        <w:left w:val="none" w:sz="0" w:space="0" w:color="auto"/>
        <w:bottom w:val="none" w:sz="0" w:space="0" w:color="auto"/>
        <w:right w:val="none" w:sz="0" w:space="0" w:color="auto"/>
      </w:divBdr>
    </w:div>
    <w:div w:id="522211690">
      <w:bodyDiv w:val="1"/>
      <w:marLeft w:val="0"/>
      <w:marRight w:val="0"/>
      <w:marTop w:val="0"/>
      <w:marBottom w:val="0"/>
      <w:divBdr>
        <w:top w:val="none" w:sz="0" w:space="0" w:color="auto"/>
        <w:left w:val="none" w:sz="0" w:space="0" w:color="auto"/>
        <w:bottom w:val="none" w:sz="0" w:space="0" w:color="auto"/>
        <w:right w:val="none" w:sz="0" w:space="0" w:color="auto"/>
      </w:divBdr>
    </w:div>
    <w:div w:id="562445821">
      <w:bodyDiv w:val="1"/>
      <w:marLeft w:val="0"/>
      <w:marRight w:val="0"/>
      <w:marTop w:val="0"/>
      <w:marBottom w:val="0"/>
      <w:divBdr>
        <w:top w:val="none" w:sz="0" w:space="0" w:color="auto"/>
        <w:left w:val="none" w:sz="0" w:space="0" w:color="auto"/>
        <w:bottom w:val="none" w:sz="0" w:space="0" w:color="auto"/>
        <w:right w:val="none" w:sz="0" w:space="0" w:color="auto"/>
      </w:divBdr>
    </w:div>
    <w:div w:id="562760146">
      <w:bodyDiv w:val="1"/>
      <w:marLeft w:val="0"/>
      <w:marRight w:val="0"/>
      <w:marTop w:val="0"/>
      <w:marBottom w:val="0"/>
      <w:divBdr>
        <w:top w:val="none" w:sz="0" w:space="0" w:color="auto"/>
        <w:left w:val="none" w:sz="0" w:space="0" w:color="auto"/>
        <w:bottom w:val="none" w:sz="0" w:space="0" w:color="auto"/>
        <w:right w:val="none" w:sz="0" w:space="0" w:color="auto"/>
      </w:divBdr>
    </w:div>
    <w:div w:id="586767666">
      <w:bodyDiv w:val="1"/>
      <w:marLeft w:val="0"/>
      <w:marRight w:val="0"/>
      <w:marTop w:val="0"/>
      <w:marBottom w:val="0"/>
      <w:divBdr>
        <w:top w:val="none" w:sz="0" w:space="0" w:color="auto"/>
        <w:left w:val="none" w:sz="0" w:space="0" w:color="auto"/>
        <w:bottom w:val="none" w:sz="0" w:space="0" w:color="auto"/>
        <w:right w:val="none" w:sz="0" w:space="0" w:color="auto"/>
      </w:divBdr>
    </w:div>
    <w:div w:id="651839041">
      <w:bodyDiv w:val="1"/>
      <w:marLeft w:val="0"/>
      <w:marRight w:val="0"/>
      <w:marTop w:val="0"/>
      <w:marBottom w:val="0"/>
      <w:divBdr>
        <w:top w:val="none" w:sz="0" w:space="0" w:color="auto"/>
        <w:left w:val="none" w:sz="0" w:space="0" w:color="auto"/>
        <w:bottom w:val="none" w:sz="0" w:space="0" w:color="auto"/>
        <w:right w:val="none" w:sz="0" w:space="0" w:color="auto"/>
      </w:divBdr>
    </w:div>
    <w:div w:id="679161838">
      <w:bodyDiv w:val="1"/>
      <w:marLeft w:val="0"/>
      <w:marRight w:val="0"/>
      <w:marTop w:val="0"/>
      <w:marBottom w:val="0"/>
      <w:divBdr>
        <w:top w:val="none" w:sz="0" w:space="0" w:color="auto"/>
        <w:left w:val="none" w:sz="0" w:space="0" w:color="auto"/>
        <w:bottom w:val="none" w:sz="0" w:space="0" w:color="auto"/>
        <w:right w:val="none" w:sz="0" w:space="0" w:color="auto"/>
      </w:divBdr>
    </w:div>
    <w:div w:id="745957649">
      <w:bodyDiv w:val="1"/>
      <w:marLeft w:val="0"/>
      <w:marRight w:val="0"/>
      <w:marTop w:val="0"/>
      <w:marBottom w:val="0"/>
      <w:divBdr>
        <w:top w:val="none" w:sz="0" w:space="0" w:color="auto"/>
        <w:left w:val="none" w:sz="0" w:space="0" w:color="auto"/>
        <w:bottom w:val="none" w:sz="0" w:space="0" w:color="auto"/>
        <w:right w:val="none" w:sz="0" w:space="0" w:color="auto"/>
      </w:divBdr>
    </w:div>
    <w:div w:id="809324256">
      <w:bodyDiv w:val="1"/>
      <w:marLeft w:val="0"/>
      <w:marRight w:val="0"/>
      <w:marTop w:val="0"/>
      <w:marBottom w:val="0"/>
      <w:divBdr>
        <w:top w:val="none" w:sz="0" w:space="0" w:color="auto"/>
        <w:left w:val="none" w:sz="0" w:space="0" w:color="auto"/>
        <w:bottom w:val="none" w:sz="0" w:space="0" w:color="auto"/>
        <w:right w:val="none" w:sz="0" w:space="0" w:color="auto"/>
      </w:divBdr>
    </w:div>
    <w:div w:id="872305371">
      <w:bodyDiv w:val="1"/>
      <w:marLeft w:val="0"/>
      <w:marRight w:val="0"/>
      <w:marTop w:val="0"/>
      <w:marBottom w:val="0"/>
      <w:divBdr>
        <w:top w:val="none" w:sz="0" w:space="0" w:color="auto"/>
        <w:left w:val="none" w:sz="0" w:space="0" w:color="auto"/>
        <w:bottom w:val="none" w:sz="0" w:space="0" w:color="auto"/>
        <w:right w:val="none" w:sz="0" w:space="0" w:color="auto"/>
      </w:divBdr>
    </w:div>
    <w:div w:id="875503472">
      <w:bodyDiv w:val="1"/>
      <w:marLeft w:val="0"/>
      <w:marRight w:val="0"/>
      <w:marTop w:val="0"/>
      <w:marBottom w:val="0"/>
      <w:divBdr>
        <w:top w:val="none" w:sz="0" w:space="0" w:color="auto"/>
        <w:left w:val="none" w:sz="0" w:space="0" w:color="auto"/>
        <w:bottom w:val="none" w:sz="0" w:space="0" w:color="auto"/>
        <w:right w:val="none" w:sz="0" w:space="0" w:color="auto"/>
      </w:divBdr>
    </w:div>
    <w:div w:id="891110846">
      <w:bodyDiv w:val="1"/>
      <w:marLeft w:val="0"/>
      <w:marRight w:val="0"/>
      <w:marTop w:val="0"/>
      <w:marBottom w:val="0"/>
      <w:divBdr>
        <w:top w:val="none" w:sz="0" w:space="0" w:color="auto"/>
        <w:left w:val="none" w:sz="0" w:space="0" w:color="auto"/>
        <w:bottom w:val="none" w:sz="0" w:space="0" w:color="auto"/>
        <w:right w:val="none" w:sz="0" w:space="0" w:color="auto"/>
      </w:divBdr>
    </w:div>
    <w:div w:id="904417211">
      <w:bodyDiv w:val="1"/>
      <w:marLeft w:val="0"/>
      <w:marRight w:val="0"/>
      <w:marTop w:val="0"/>
      <w:marBottom w:val="0"/>
      <w:divBdr>
        <w:top w:val="none" w:sz="0" w:space="0" w:color="auto"/>
        <w:left w:val="none" w:sz="0" w:space="0" w:color="auto"/>
        <w:bottom w:val="none" w:sz="0" w:space="0" w:color="auto"/>
        <w:right w:val="none" w:sz="0" w:space="0" w:color="auto"/>
      </w:divBdr>
    </w:div>
    <w:div w:id="1015812692">
      <w:bodyDiv w:val="1"/>
      <w:marLeft w:val="0"/>
      <w:marRight w:val="0"/>
      <w:marTop w:val="0"/>
      <w:marBottom w:val="0"/>
      <w:divBdr>
        <w:top w:val="none" w:sz="0" w:space="0" w:color="auto"/>
        <w:left w:val="none" w:sz="0" w:space="0" w:color="auto"/>
        <w:bottom w:val="none" w:sz="0" w:space="0" w:color="auto"/>
        <w:right w:val="none" w:sz="0" w:space="0" w:color="auto"/>
      </w:divBdr>
    </w:div>
    <w:div w:id="1046031286">
      <w:bodyDiv w:val="1"/>
      <w:marLeft w:val="0"/>
      <w:marRight w:val="0"/>
      <w:marTop w:val="0"/>
      <w:marBottom w:val="0"/>
      <w:divBdr>
        <w:top w:val="none" w:sz="0" w:space="0" w:color="auto"/>
        <w:left w:val="none" w:sz="0" w:space="0" w:color="auto"/>
        <w:bottom w:val="none" w:sz="0" w:space="0" w:color="auto"/>
        <w:right w:val="none" w:sz="0" w:space="0" w:color="auto"/>
      </w:divBdr>
    </w:div>
    <w:div w:id="1134717701">
      <w:bodyDiv w:val="1"/>
      <w:marLeft w:val="0"/>
      <w:marRight w:val="0"/>
      <w:marTop w:val="0"/>
      <w:marBottom w:val="0"/>
      <w:divBdr>
        <w:top w:val="none" w:sz="0" w:space="0" w:color="auto"/>
        <w:left w:val="none" w:sz="0" w:space="0" w:color="auto"/>
        <w:bottom w:val="none" w:sz="0" w:space="0" w:color="auto"/>
        <w:right w:val="none" w:sz="0" w:space="0" w:color="auto"/>
      </w:divBdr>
    </w:div>
    <w:div w:id="1175073684">
      <w:bodyDiv w:val="1"/>
      <w:marLeft w:val="0"/>
      <w:marRight w:val="0"/>
      <w:marTop w:val="0"/>
      <w:marBottom w:val="0"/>
      <w:divBdr>
        <w:top w:val="none" w:sz="0" w:space="0" w:color="auto"/>
        <w:left w:val="none" w:sz="0" w:space="0" w:color="auto"/>
        <w:bottom w:val="none" w:sz="0" w:space="0" w:color="auto"/>
        <w:right w:val="none" w:sz="0" w:space="0" w:color="auto"/>
      </w:divBdr>
    </w:div>
    <w:div w:id="1189569039">
      <w:bodyDiv w:val="1"/>
      <w:marLeft w:val="0"/>
      <w:marRight w:val="0"/>
      <w:marTop w:val="0"/>
      <w:marBottom w:val="0"/>
      <w:divBdr>
        <w:top w:val="none" w:sz="0" w:space="0" w:color="auto"/>
        <w:left w:val="none" w:sz="0" w:space="0" w:color="auto"/>
        <w:bottom w:val="none" w:sz="0" w:space="0" w:color="auto"/>
        <w:right w:val="none" w:sz="0" w:space="0" w:color="auto"/>
      </w:divBdr>
    </w:div>
    <w:div w:id="1250847092">
      <w:bodyDiv w:val="1"/>
      <w:marLeft w:val="0"/>
      <w:marRight w:val="0"/>
      <w:marTop w:val="0"/>
      <w:marBottom w:val="0"/>
      <w:divBdr>
        <w:top w:val="none" w:sz="0" w:space="0" w:color="auto"/>
        <w:left w:val="none" w:sz="0" w:space="0" w:color="auto"/>
        <w:bottom w:val="none" w:sz="0" w:space="0" w:color="auto"/>
        <w:right w:val="none" w:sz="0" w:space="0" w:color="auto"/>
      </w:divBdr>
    </w:div>
    <w:div w:id="1295254509">
      <w:bodyDiv w:val="1"/>
      <w:marLeft w:val="0"/>
      <w:marRight w:val="0"/>
      <w:marTop w:val="0"/>
      <w:marBottom w:val="0"/>
      <w:divBdr>
        <w:top w:val="none" w:sz="0" w:space="0" w:color="auto"/>
        <w:left w:val="none" w:sz="0" w:space="0" w:color="auto"/>
        <w:bottom w:val="none" w:sz="0" w:space="0" w:color="auto"/>
        <w:right w:val="none" w:sz="0" w:space="0" w:color="auto"/>
      </w:divBdr>
    </w:div>
    <w:div w:id="1336230673">
      <w:bodyDiv w:val="1"/>
      <w:marLeft w:val="0"/>
      <w:marRight w:val="0"/>
      <w:marTop w:val="0"/>
      <w:marBottom w:val="0"/>
      <w:divBdr>
        <w:top w:val="none" w:sz="0" w:space="0" w:color="auto"/>
        <w:left w:val="none" w:sz="0" w:space="0" w:color="auto"/>
        <w:bottom w:val="none" w:sz="0" w:space="0" w:color="auto"/>
        <w:right w:val="none" w:sz="0" w:space="0" w:color="auto"/>
      </w:divBdr>
    </w:div>
    <w:div w:id="1358698312">
      <w:bodyDiv w:val="1"/>
      <w:marLeft w:val="0"/>
      <w:marRight w:val="0"/>
      <w:marTop w:val="0"/>
      <w:marBottom w:val="0"/>
      <w:divBdr>
        <w:top w:val="none" w:sz="0" w:space="0" w:color="auto"/>
        <w:left w:val="none" w:sz="0" w:space="0" w:color="auto"/>
        <w:bottom w:val="none" w:sz="0" w:space="0" w:color="auto"/>
        <w:right w:val="none" w:sz="0" w:space="0" w:color="auto"/>
      </w:divBdr>
    </w:div>
    <w:div w:id="1395004874">
      <w:bodyDiv w:val="1"/>
      <w:marLeft w:val="0"/>
      <w:marRight w:val="0"/>
      <w:marTop w:val="0"/>
      <w:marBottom w:val="0"/>
      <w:divBdr>
        <w:top w:val="none" w:sz="0" w:space="0" w:color="auto"/>
        <w:left w:val="none" w:sz="0" w:space="0" w:color="auto"/>
        <w:bottom w:val="none" w:sz="0" w:space="0" w:color="auto"/>
        <w:right w:val="none" w:sz="0" w:space="0" w:color="auto"/>
      </w:divBdr>
    </w:div>
    <w:div w:id="1398090201">
      <w:bodyDiv w:val="1"/>
      <w:marLeft w:val="0"/>
      <w:marRight w:val="0"/>
      <w:marTop w:val="0"/>
      <w:marBottom w:val="0"/>
      <w:divBdr>
        <w:top w:val="none" w:sz="0" w:space="0" w:color="auto"/>
        <w:left w:val="none" w:sz="0" w:space="0" w:color="auto"/>
        <w:bottom w:val="none" w:sz="0" w:space="0" w:color="auto"/>
        <w:right w:val="none" w:sz="0" w:space="0" w:color="auto"/>
      </w:divBdr>
    </w:div>
    <w:div w:id="1400635811">
      <w:bodyDiv w:val="1"/>
      <w:marLeft w:val="0"/>
      <w:marRight w:val="0"/>
      <w:marTop w:val="0"/>
      <w:marBottom w:val="0"/>
      <w:divBdr>
        <w:top w:val="none" w:sz="0" w:space="0" w:color="auto"/>
        <w:left w:val="none" w:sz="0" w:space="0" w:color="auto"/>
        <w:bottom w:val="none" w:sz="0" w:space="0" w:color="auto"/>
        <w:right w:val="none" w:sz="0" w:space="0" w:color="auto"/>
      </w:divBdr>
    </w:div>
    <w:div w:id="1402825812">
      <w:bodyDiv w:val="1"/>
      <w:marLeft w:val="0"/>
      <w:marRight w:val="0"/>
      <w:marTop w:val="0"/>
      <w:marBottom w:val="0"/>
      <w:divBdr>
        <w:top w:val="none" w:sz="0" w:space="0" w:color="auto"/>
        <w:left w:val="none" w:sz="0" w:space="0" w:color="auto"/>
        <w:bottom w:val="none" w:sz="0" w:space="0" w:color="auto"/>
        <w:right w:val="none" w:sz="0" w:space="0" w:color="auto"/>
      </w:divBdr>
    </w:div>
    <w:div w:id="1417942301">
      <w:bodyDiv w:val="1"/>
      <w:marLeft w:val="0"/>
      <w:marRight w:val="0"/>
      <w:marTop w:val="0"/>
      <w:marBottom w:val="0"/>
      <w:divBdr>
        <w:top w:val="none" w:sz="0" w:space="0" w:color="auto"/>
        <w:left w:val="none" w:sz="0" w:space="0" w:color="auto"/>
        <w:bottom w:val="none" w:sz="0" w:space="0" w:color="auto"/>
        <w:right w:val="none" w:sz="0" w:space="0" w:color="auto"/>
      </w:divBdr>
    </w:div>
    <w:div w:id="1424571675">
      <w:bodyDiv w:val="1"/>
      <w:marLeft w:val="0"/>
      <w:marRight w:val="0"/>
      <w:marTop w:val="0"/>
      <w:marBottom w:val="0"/>
      <w:divBdr>
        <w:top w:val="none" w:sz="0" w:space="0" w:color="auto"/>
        <w:left w:val="none" w:sz="0" w:space="0" w:color="auto"/>
        <w:bottom w:val="none" w:sz="0" w:space="0" w:color="auto"/>
        <w:right w:val="none" w:sz="0" w:space="0" w:color="auto"/>
      </w:divBdr>
    </w:div>
    <w:div w:id="1511680037">
      <w:bodyDiv w:val="1"/>
      <w:marLeft w:val="0"/>
      <w:marRight w:val="0"/>
      <w:marTop w:val="0"/>
      <w:marBottom w:val="0"/>
      <w:divBdr>
        <w:top w:val="none" w:sz="0" w:space="0" w:color="auto"/>
        <w:left w:val="none" w:sz="0" w:space="0" w:color="auto"/>
        <w:bottom w:val="none" w:sz="0" w:space="0" w:color="auto"/>
        <w:right w:val="none" w:sz="0" w:space="0" w:color="auto"/>
      </w:divBdr>
    </w:div>
    <w:div w:id="1515420199">
      <w:bodyDiv w:val="1"/>
      <w:marLeft w:val="0"/>
      <w:marRight w:val="0"/>
      <w:marTop w:val="0"/>
      <w:marBottom w:val="0"/>
      <w:divBdr>
        <w:top w:val="none" w:sz="0" w:space="0" w:color="auto"/>
        <w:left w:val="none" w:sz="0" w:space="0" w:color="auto"/>
        <w:bottom w:val="none" w:sz="0" w:space="0" w:color="auto"/>
        <w:right w:val="none" w:sz="0" w:space="0" w:color="auto"/>
      </w:divBdr>
    </w:div>
    <w:div w:id="1583877706">
      <w:bodyDiv w:val="1"/>
      <w:marLeft w:val="0"/>
      <w:marRight w:val="0"/>
      <w:marTop w:val="0"/>
      <w:marBottom w:val="0"/>
      <w:divBdr>
        <w:top w:val="none" w:sz="0" w:space="0" w:color="auto"/>
        <w:left w:val="none" w:sz="0" w:space="0" w:color="auto"/>
        <w:bottom w:val="none" w:sz="0" w:space="0" w:color="auto"/>
        <w:right w:val="none" w:sz="0" w:space="0" w:color="auto"/>
      </w:divBdr>
    </w:div>
    <w:div w:id="1618566525">
      <w:bodyDiv w:val="1"/>
      <w:marLeft w:val="0"/>
      <w:marRight w:val="0"/>
      <w:marTop w:val="0"/>
      <w:marBottom w:val="0"/>
      <w:divBdr>
        <w:top w:val="none" w:sz="0" w:space="0" w:color="auto"/>
        <w:left w:val="none" w:sz="0" w:space="0" w:color="auto"/>
        <w:bottom w:val="none" w:sz="0" w:space="0" w:color="auto"/>
        <w:right w:val="none" w:sz="0" w:space="0" w:color="auto"/>
      </w:divBdr>
    </w:div>
    <w:div w:id="1665820404">
      <w:bodyDiv w:val="1"/>
      <w:marLeft w:val="0"/>
      <w:marRight w:val="0"/>
      <w:marTop w:val="0"/>
      <w:marBottom w:val="0"/>
      <w:divBdr>
        <w:top w:val="none" w:sz="0" w:space="0" w:color="auto"/>
        <w:left w:val="none" w:sz="0" w:space="0" w:color="auto"/>
        <w:bottom w:val="none" w:sz="0" w:space="0" w:color="auto"/>
        <w:right w:val="none" w:sz="0" w:space="0" w:color="auto"/>
      </w:divBdr>
    </w:div>
    <w:div w:id="1678195763">
      <w:bodyDiv w:val="1"/>
      <w:marLeft w:val="0"/>
      <w:marRight w:val="0"/>
      <w:marTop w:val="0"/>
      <w:marBottom w:val="0"/>
      <w:divBdr>
        <w:top w:val="none" w:sz="0" w:space="0" w:color="auto"/>
        <w:left w:val="none" w:sz="0" w:space="0" w:color="auto"/>
        <w:bottom w:val="none" w:sz="0" w:space="0" w:color="auto"/>
        <w:right w:val="none" w:sz="0" w:space="0" w:color="auto"/>
      </w:divBdr>
    </w:div>
    <w:div w:id="1702853041">
      <w:bodyDiv w:val="1"/>
      <w:marLeft w:val="0"/>
      <w:marRight w:val="0"/>
      <w:marTop w:val="0"/>
      <w:marBottom w:val="0"/>
      <w:divBdr>
        <w:top w:val="none" w:sz="0" w:space="0" w:color="auto"/>
        <w:left w:val="none" w:sz="0" w:space="0" w:color="auto"/>
        <w:bottom w:val="none" w:sz="0" w:space="0" w:color="auto"/>
        <w:right w:val="none" w:sz="0" w:space="0" w:color="auto"/>
      </w:divBdr>
    </w:div>
    <w:div w:id="1778717853">
      <w:bodyDiv w:val="1"/>
      <w:marLeft w:val="0"/>
      <w:marRight w:val="0"/>
      <w:marTop w:val="0"/>
      <w:marBottom w:val="0"/>
      <w:divBdr>
        <w:top w:val="none" w:sz="0" w:space="0" w:color="auto"/>
        <w:left w:val="none" w:sz="0" w:space="0" w:color="auto"/>
        <w:bottom w:val="none" w:sz="0" w:space="0" w:color="auto"/>
        <w:right w:val="none" w:sz="0" w:space="0" w:color="auto"/>
      </w:divBdr>
    </w:div>
    <w:div w:id="1787502888">
      <w:bodyDiv w:val="1"/>
      <w:marLeft w:val="0"/>
      <w:marRight w:val="0"/>
      <w:marTop w:val="0"/>
      <w:marBottom w:val="0"/>
      <w:divBdr>
        <w:top w:val="none" w:sz="0" w:space="0" w:color="auto"/>
        <w:left w:val="none" w:sz="0" w:space="0" w:color="auto"/>
        <w:bottom w:val="none" w:sz="0" w:space="0" w:color="auto"/>
        <w:right w:val="none" w:sz="0" w:space="0" w:color="auto"/>
      </w:divBdr>
    </w:div>
    <w:div w:id="1794518812">
      <w:bodyDiv w:val="1"/>
      <w:marLeft w:val="0"/>
      <w:marRight w:val="0"/>
      <w:marTop w:val="0"/>
      <w:marBottom w:val="0"/>
      <w:divBdr>
        <w:top w:val="none" w:sz="0" w:space="0" w:color="auto"/>
        <w:left w:val="none" w:sz="0" w:space="0" w:color="auto"/>
        <w:bottom w:val="none" w:sz="0" w:space="0" w:color="auto"/>
        <w:right w:val="none" w:sz="0" w:space="0" w:color="auto"/>
      </w:divBdr>
    </w:div>
    <w:div w:id="1830635159">
      <w:bodyDiv w:val="1"/>
      <w:marLeft w:val="0"/>
      <w:marRight w:val="0"/>
      <w:marTop w:val="0"/>
      <w:marBottom w:val="0"/>
      <w:divBdr>
        <w:top w:val="none" w:sz="0" w:space="0" w:color="auto"/>
        <w:left w:val="none" w:sz="0" w:space="0" w:color="auto"/>
        <w:bottom w:val="none" w:sz="0" w:space="0" w:color="auto"/>
        <w:right w:val="none" w:sz="0" w:space="0" w:color="auto"/>
      </w:divBdr>
    </w:div>
    <w:div w:id="1901473678">
      <w:bodyDiv w:val="1"/>
      <w:marLeft w:val="0"/>
      <w:marRight w:val="0"/>
      <w:marTop w:val="0"/>
      <w:marBottom w:val="0"/>
      <w:divBdr>
        <w:top w:val="none" w:sz="0" w:space="0" w:color="auto"/>
        <w:left w:val="none" w:sz="0" w:space="0" w:color="auto"/>
        <w:bottom w:val="none" w:sz="0" w:space="0" w:color="auto"/>
        <w:right w:val="none" w:sz="0" w:space="0" w:color="auto"/>
      </w:divBdr>
    </w:div>
    <w:div w:id="1921132545">
      <w:bodyDiv w:val="1"/>
      <w:marLeft w:val="0"/>
      <w:marRight w:val="0"/>
      <w:marTop w:val="0"/>
      <w:marBottom w:val="0"/>
      <w:divBdr>
        <w:top w:val="none" w:sz="0" w:space="0" w:color="auto"/>
        <w:left w:val="none" w:sz="0" w:space="0" w:color="auto"/>
        <w:bottom w:val="none" w:sz="0" w:space="0" w:color="auto"/>
        <w:right w:val="none" w:sz="0" w:space="0" w:color="auto"/>
      </w:divBdr>
    </w:div>
    <w:div w:id="1924676458">
      <w:bodyDiv w:val="1"/>
      <w:marLeft w:val="0"/>
      <w:marRight w:val="0"/>
      <w:marTop w:val="0"/>
      <w:marBottom w:val="0"/>
      <w:divBdr>
        <w:top w:val="none" w:sz="0" w:space="0" w:color="auto"/>
        <w:left w:val="none" w:sz="0" w:space="0" w:color="auto"/>
        <w:bottom w:val="none" w:sz="0" w:space="0" w:color="auto"/>
        <w:right w:val="none" w:sz="0" w:space="0" w:color="auto"/>
      </w:divBdr>
    </w:div>
    <w:div w:id="1974483074">
      <w:bodyDiv w:val="1"/>
      <w:marLeft w:val="0"/>
      <w:marRight w:val="0"/>
      <w:marTop w:val="0"/>
      <w:marBottom w:val="0"/>
      <w:divBdr>
        <w:top w:val="none" w:sz="0" w:space="0" w:color="auto"/>
        <w:left w:val="none" w:sz="0" w:space="0" w:color="auto"/>
        <w:bottom w:val="none" w:sz="0" w:space="0" w:color="auto"/>
        <w:right w:val="none" w:sz="0" w:space="0" w:color="auto"/>
      </w:divBdr>
    </w:div>
    <w:div w:id="2013801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7.jpeg"/><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family\Desktop\Viv%20UNI%20Work\Research%20Proposal%202018.docx" TargetMode="External"/><Relationship Id="rId5" Type="http://schemas.openxmlformats.org/officeDocument/2006/relationships/settings" Target="settings.xml"/><Relationship Id="rId15" Type="http://schemas.openxmlformats.org/officeDocument/2006/relationships/hyperlink" Target="http://research-methodology.net/research-methods/data-analysis/"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research-methodology.net/research-methods/data-collection/"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E16B583FC7D44708C6A41061C86DAE0"/>
        <w:category>
          <w:name w:val="General"/>
          <w:gallery w:val="placeholder"/>
        </w:category>
        <w:types>
          <w:type w:val="bbPlcHdr"/>
        </w:types>
        <w:behaviors>
          <w:behavior w:val="content"/>
        </w:behaviors>
        <w:guid w:val="{4D7AEF8F-0511-4314-9B32-6AEE8DB595C3}"/>
      </w:docPartPr>
      <w:docPartBody>
        <w:p w:rsidR="00AF301C" w:rsidRDefault="00AF301C" w:rsidP="00AF301C">
          <w:pPr>
            <w:pStyle w:val="9E16B583FC7D44708C6A41061C86DAE0"/>
          </w:pPr>
          <w:r>
            <w:rPr>
              <w:rFonts w:asciiTheme="majorHAnsi" w:eastAsiaTheme="majorEastAsia" w:hAnsiTheme="majorHAnsi" w:cstheme="majorBidi"/>
              <w:caps/>
              <w:color w:val="4472C4" w:themeColor="accent1"/>
              <w:sz w:val="80"/>
              <w:szCs w:val="80"/>
            </w:rPr>
            <w:t>[Document title]</w:t>
          </w:r>
        </w:p>
      </w:docPartBody>
    </w:docPart>
    <w:docPart>
      <w:docPartPr>
        <w:name w:val="4B9D3ADBE1A743B299441DBCFB5AF875"/>
        <w:category>
          <w:name w:val="General"/>
          <w:gallery w:val="placeholder"/>
        </w:category>
        <w:types>
          <w:type w:val="bbPlcHdr"/>
        </w:types>
        <w:behaviors>
          <w:behavior w:val="content"/>
        </w:behaviors>
        <w:guid w:val="{E0D07DDE-E3FC-4488-931A-5AA6CD854D7A}"/>
      </w:docPartPr>
      <w:docPartBody>
        <w:p w:rsidR="00AF301C" w:rsidRDefault="00AF301C" w:rsidP="00AF301C">
          <w:pPr>
            <w:pStyle w:val="4B9D3ADBE1A743B299441DBCFB5AF87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1002AFF" w:usb1="C000E47F" w:usb2="00000029" w:usb3="00000000" w:csb0="000001FF" w:csb1="00000000"/>
  </w:font>
  <w:font w:name="Arial">
    <w:panose1 w:val="020B0604020202020204"/>
    <w:charset w:val="00"/>
    <w:family w:val="swiss"/>
    <w:pitch w:val="variable"/>
    <w:sig w:usb0="20002A87" w:usb1="80000000" w:usb2="00000008"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01C"/>
    <w:rsid w:val="00AF3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E16B583FC7D44708C6A41061C86DAE0">
    <w:name w:val="9E16B583FC7D44708C6A41061C86DAE0"/>
    <w:rsid w:val="00AF301C"/>
  </w:style>
  <w:style w:type="paragraph" w:customStyle="1" w:styleId="4B9D3ADBE1A743B299441DBCFB5AF875">
    <w:name w:val="4B9D3ADBE1A743B299441DBCFB5AF875"/>
    <w:rsid w:val="00AF30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P151998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MCh13</b:Tag>
    <b:SourceType>Report</b:SourceType>
    <b:Guid>{4F153A5F-52B7-42BB-8021-5977936B517A}</b:Guid>
    <b:Author>
      <b:Author>
        <b:NameList>
          <b:Person>
            <b:Last>M</b:Last>
            <b:First>Chan</b:First>
          </b:Person>
        </b:NameList>
      </b:Author>
    </b:Author>
    <b:Title>WHO traditional medicine strategy: 2014-2023</b:Title>
    <b:Year>2013</b:Year>
    <b:Pages>7-8</b:Pages>
    <b:Publisher> World Health Organization (WHO)</b:Publisher>
    <b:City>Hong Kong, China</b:City>
    <b:RefOrder>14</b:RefOrder>
  </b:Source>
  <b:Source>
    <b:Tag>Abr41</b:Tag>
    <b:SourceType>JournalArticle</b:SourceType>
    <b:Guid>{B0441454-2CDA-4147-8DE6-8901515E2085}</b:Guid>
    <b:Title>Growth-inhibition produced in rats by the oral administration of sodium benzoate: Effects of various dietary supplements. </b:Title>
    <b:Year>1941</b:Year>
    <b:Author>
      <b:Author>
        <b:NameList>
          <b:Person>
            <b:Last>White</b:Last>
            <b:First>Abraham</b:First>
          </b:Person>
        </b:NameList>
      </b:Author>
    </b:Author>
    <b:JournalName>Yale J. Biol. Med.</b:JournalName>
    <b:Pages>13:759–768</b:Pages>
    <b:RefOrder>15</b:RefOrder>
  </b:Source>
  <b:Source>
    <b:Tag>Eli16</b:Tag>
    <b:SourceType>JournalArticle</b:SourceType>
    <b:Guid>{F20A8800-1CFE-4CC4-A5FC-95139E7521A0}</b:Guid>
    <b:Author>
      <b:Author>
        <b:NameList>
          <b:Person>
            <b:Last>Elizabeth D. Kantor</b:Last>
            <b:First>Colin</b:First>
            <b:Middle>D. Rehm, Mengmeng Du, Emily White and Edward L. Giovannucci, MD</b:Middle>
          </b:Person>
        </b:NameList>
      </b:Author>
    </b:Author>
    <b:Title>Trends in dietary supplement use among US adults from 1999–2012.</b:Title>
    <b:JournalName>JAMA Intern. Med. </b:JournalName>
    <b:Year>2016</b:Year>
    <b:Pages>316:1464–1474</b:Pages>
    <b:RefOrder>16</b:RefOrder>
  </b:Source>
  <b:Source>
    <b:Tag>Mar121</b:Tag>
    <b:SourceType>JournalArticle</b:SourceType>
    <b:Guid>{142E93C8-769D-453E-A7F3-FC69037DE362}</b:Guid>
    <b:Author>
      <b:Author>
        <b:NameList>
          <b:Person>
            <b:Last>Marik PE</b:Last>
            <b:First>Flemmer</b:First>
            <b:Middle>M</b:Middle>
          </b:Person>
        </b:NameList>
      </b:Author>
    </b:Author>
    <b:Title>Do dietary supplements have beneficial health effects in industrialized nations: What is the evidence?</b:Title>
    <b:JournalName>Department of Medicine and the Nutrition Study Group</b:JournalName>
    <b:Year>2012</b:Year>
    <b:Pages>159-168</b:Pages>
    <b:RefOrder>17</b:RefOrder>
  </b:Source>
  <b:Source>
    <b:Tag>HMR12</b:Tag>
    <b:SourceType>InternetSite</b:SourceType>
    <b:Guid>{043EE14F-D850-4DE5-BEF6-040D5948EE3E}</b:Guid>
    <b:Title>Classifying pharmaceutical products for import and export</b:Title>
    <b:Year>2012 </b:Year>
    <b:Author>
      <b:Author>
        <b:NameList>
          <b:Person>
            <b:Last>Customs</b:Last>
            <b:First>HM</b:First>
            <b:Middle>Revenue &amp;</b:Middle>
          </b:Person>
        </b:NameList>
      </b:Author>
    </b:Author>
    <b:InternetSiteTitle>gov.uk</b:InternetSiteTitle>
    <b:Month>August </b:Month>
    <b:Day>3 </b:Day>
    <b:URL>https://www.gov.uk/guidance/classifying-pharmaceutical-products</b:URL>
    <b:RefOrder>18</b:RefOrder>
  </b:Source>
  <b:Source>
    <b:Tag>MHR11</b:Tag>
    <b:SourceType>InternetSite</b:SourceType>
    <b:Guid>{B05A74BE-226B-4B36-A4D1-00784F0C7D67}</b:Guid>
    <b:Author>
      <b:Author>
        <b:NameList>
          <b:Person>
            <b:Last>MHRA</b:Last>
          </b:Person>
        </b:NameList>
      </b:Author>
    </b:Author>
    <b:Title>Public Assessment Reports for herbal medicines</b:Title>
    <b:InternetSiteTitle>MHRA (Regulated Medicines and Medical Devices)</b:InternetSiteTitle>
    <b:Year>2011</b:Year>
    <b:URL>(http://www.mhra.gov.uk/Publications/</b:URL>
    <b:RefOrder>19</b:RefOrder>
  </b:Source>
  <b:Source>
    <b:Tag>Beh11</b:Tag>
    <b:SourceType>Report</b:SourceType>
    <b:Guid>{54EB7645-A617-472A-8F1E-150A5975C510}</b:Guid>
    <b:Author>
      <b:Author>
        <b:NameList>
          <b:Person>
            <b:Last>Headline</b:Last>
            <b:First>Behind</b:First>
            <b:Middle>the</b:Middle>
          </b:Person>
        </b:NameList>
      </b:Author>
    </b:Author>
    <b:Title>Supplements, who needs them?</b:Title>
    <b:Year>2011</b:Year>
    <b:Publisher>NHS</b:Publisher>
    <b:City>London,UK</b:City>
    <b:RefOrder>20</b:RefOrder>
  </b:Source>
  <b:Source>
    <b:Tag>Wal18</b:Tag>
    <b:SourceType>InternetSite</b:SourceType>
    <b:Guid>{E15A5043-74BB-4778-892E-DE05923CB01B}</b:Guid>
    <b:Title>Wales Online</b:Title>
    <b:Year>2018</b:Year>
    <b:Author>
      <b:Author>
        <b:NameList>
          <b:Person>
            <b:Last>Online</b:Last>
            <b:First>Wales</b:First>
          </b:Person>
        </b:NameList>
      </b:Author>
    </b:Author>
    <b:InternetSiteTitle>The growing demand for dietary supplements in the UK</b:InternetSiteTitle>
    <b:Month>November</b:Month>
    <b:Day>8</b:Day>
    <b:URL>https://www.walesonline.co.uk/special-features/growing-demand-dietary-supplements-uk-14843771</b:URL>
    <b:RefOrder>21</b:RefOrder>
  </b:Source>
  <b:Source>
    <b:Tag>Alj15</b:Tag>
    <b:SourceType>Film</b:SourceType>
    <b:Guid>{49E37141-C5FA-4586-A978-B0027976E878}</b:Guid>
    <b:Title>Male body image - Bigorexia / Muscle Dysmorphia</b:Title>
    <b:Year>2015</b:Year>
    <b:Author>
      <b:Director>
        <b:NameList>
          <b:Person>
            <b:Last>Aljazeera</b:Last>
          </b:Person>
        </b:NameList>
      </b:Director>
    </b:Author>
    <b:RefOrder>22</b:RefOrder>
  </b:Source>
  <b:Source>
    <b:Tag>Dal13</b:Tag>
    <b:SourceType>JournalArticle</b:SourceType>
    <b:Guid>{33A77EF2-B99D-4EF0-B6AE-E8C771FD6BB6}</b:Guid>
    <b:Title>Treating men with eating disorders in the NHS</b:Title>
    <b:Year>2013</b:Year>
    <b:Author>
      <b:Author>
        <b:NameList>
          <b:Person>
            <b:Last>Dalgliesh</b:Last>
            <b:First>J</b:First>
            <b:Middle>&amp; Nutt, K</b:Middle>
          </b:Person>
        </b:NameList>
      </b:Author>
    </b:Author>
    <b:JournalName>Nursing Standard</b:JournalName>
    <b:Pages>Vol. 27 No. 35, pp42-46</b:Pages>
    <b:RefOrder>23</b:RefOrder>
  </b:Source>
  <b:Source>
    <b:Tag>She13</b:Tag>
    <b:SourceType>Book</b:SourceType>
    <b:Guid>{F58B2AB8-A603-4203-B7CA-08D59087E9C0}</b:Guid>
    <b:Title>Principles of Cyberbullying Research: Definitions, Measures, and Methodology</b:Title>
    <b:Year>2013</b:Year>
    <b:Author>
      <b:Author>
        <b:NameList>
          <b:Person>
            <b:Last>Sheri Bauman</b:Last>
            <b:First>Donna</b:First>
            <b:Middle>Cross, Jenny L. Walker</b:Middle>
          </b:Person>
        </b:NameList>
      </b:Author>
    </b:Author>
    <b:City>London</b:City>
    <b:Publisher>Routledge</b:Publisher>
    <b:RefOrder>7</b:RefOrder>
  </b:Source>
  <b:Source>
    <b:Tag>Pet17</b:Tag>
    <b:SourceType>Book</b:SourceType>
    <b:Guid>{CDF52903-2923-4888-91CC-88201E71F146}</b:Guid>
    <b:Author>
      <b:Author>
        <b:NameList>
          <b:Person>
            <b:Last>Wall</b:Last>
            <b:First>Peter</b:First>
            <b:Middle>Stokes &amp; Tony</b:Middle>
          </b:Person>
        </b:NameList>
      </b:Author>
    </b:Author>
    <b:Title>Research Methods</b:Title>
    <b:Year>2017</b:Year>
    <b:City>Chester</b:City>
    <b:Publisher>Palgrave</b:Publisher>
    <b:RefOrder>24</b:RefOrder>
  </b:Source>
  <b:Source>
    <b:Tag>Sau07</b:Tag>
    <b:SourceType>Book</b:SourceType>
    <b:Guid>{EEFBCE5E-4728-4C83-A51B-4014ECCD3B6F}</b:Guid>
    <b:Author>
      <b:Author>
        <b:NameList>
          <b:Person>
            <b:Last>Saunders</b:Last>
            <b:First>M.,</b:First>
            <b:Middle>Lewis, P., &amp; Thornhill, A</b:Middle>
          </b:Person>
        </b:NameList>
      </b:Author>
    </b:Author>
    <b:Title>Research methods for business students </b:Title>
    <b:Year>2007</b:Year>
    <b:City>London</b:City>
    <b:Publisher>Prentice Hall</b:Publisher>
    <b:RefOrder>25</b:RefOrder>
  </b:Source>
  <b:Source>
    <b:Tag>Edw15</b:Tag>
    <b:SourceType>Book</b:SourceType>
    <b:Guid>{D9965D8F-1CBB-4E67-8845-3EFDEB956A0B}</b:Guid>
    <b:Author>
      <b:Author>
        <b:NameList>
          <b:Person>
            <b:Last>McQuarrie</b:Last>
            <b:First>Edward</b:First>
            <b:Middle>F.</b:Middle>
          </b:Person>
        </b:NameList>
      </b:Author>
    </b:Author>
    <b:Title>The Market Research Toolbox: A Concise Guide for Beginners</b:Title>
    <b:Year> 2015</b:Year>
    <b:City>California</b:City>
    <b:Publisher>SAGE Publications</b:Publisher>
    <b:RefOrder>13</b:RefOrder>
  </b:Source>
  <b:Source>
    <b:Tag>Coo03</b:Tag>
    <b:SourceType>Book</b:SourceType>
    <b:Guid>{F40DA717-D2F8-4972-B8AF-5BDD0DADD959}</b:Guid>
    <b:Author>
      <b:Author>
        <b:NameList>
          <b:Person>
            <b:Last>Cooper</b:Last>
            <b:First>D.</b:First>
            <b:Middle>R., &amp; Schindler, P. S</b:Middle>
          </b:Person>
        </b:NameList>
      </b:Author>
    </b:Author>
    <b:Title>Business Research Methods </b:Title>
    <b:Year>2003</b:Year>
    <b:City>USA</b:City>
    <b:Publisher>McGraw-Hill.</b:Publisher>
    <b:RefOrder>26</b:RefOrder>
  </b:Source>
  <b:Source>
    <b:Tag>Jil13</b:Tag>
    <b:SourceType>Book</b:SourceType>
    <b:Guid>{3ABBB694-0B45-4B05-A68C-D03F0638471E}</b:Guid>
    <b:Author>
      <b:Author>
        <b:NameList>
          <b:Person>
            <b:Last>Jill Collis</b:Last>
            <b:First>Roger</b:First>
            <b:Middle>Hussey</b:Middle>
          </b:Person>
        </b:NameList>
      </b:Author>
    </b:Author>
    <b:Title>Business Research: A Practical Guide for Undergraduate and Postgraduate Students</b:Title>
    <b:Year>2013</b:Year>
    <b:City>London</b:City>
    <b:Publisher>Macmillan International Higher Education</b:Publisher>
    <b:RefOrder>27</b:RefOrder>
  </b:Source>
  <b:Source>
    <b:Tag>Eas08</b:Tag>
    <b:SourceType>JournalArticle</b:SourceType>
    <b:Guid>{A9CA4D97-8AA5-40BB-9294-F0D63C1E8913}</b:Guid>
    <b:Author>
      <b:Author>
        <b:NameList>
          <b:Person>
            <b:Last>Easterby-Smith</b:Last>
            <b:First>M.,</b:First>
            <b:Middle>Golden-Biddle, K. and Locke, K.</b:Middle>
          </b:Person>
        </b:NameList>
      </b:Author>
    </b:Author>
    <b:Title>Working with Pluralism: Determining Quality in Qualitative Research’,</b:Title>
    <b:Year>2008</b:Year>
    <b:JournalName>Organizational Research Methods </b:JournalName>
    <b:Pages>418-429</b:Pages>
    <b:RefOrder>28</b:RefOrder>
  </b:Source>
  <b:Source>
    <b:Tag>Rob15</b:Tag>
    <b:SourceType>Book</b:SourceType>
    <b:Guid>{C2BC0B08-59A1-4FFD-B4A5-DB3A92DCDE32}</b:Guid>
    <b:Title>Real World Research </b:Title>
    <b:Year>2015</b:Year>
    <b:Author>
      <b:Author>
        <b:NameList>
          <b:Person>
            <b:Last>K</b:Last>
            <b:First>Robson</b:First>
            <b:Middle>C &amp; McCartan</b:Middle>
          </b:Person>
        </b:NameList>
      </b:Author>
    </b:Author>
    <b:City>London</b:City>
    <b:Publisher>John Wiley &amp; Sons Ltd</b:Publisher>
    <b:RefOrder>29</b:RefOrder>
  </b:Source>
  <b:Source>
    <b:Tag>Ste12</b:Tag>
    <b:SourceType>Book</b:SourceType>
    <b:Guid>{5EAA487A-4370-4E35-A3B8-279685D47B5C}</b:Guid>
    <b:Author>
      <b:Author>
        <b:NameList>
          <b:Person>
            <b:Last>Thompson</b:Last>
            <b:First>Steven</b:First>
            <b:Middle>K.</b:Middle>
          </b:Person>
        </b:NameList>
      </b:Author>
    </b:Author>
    <b:Title>Sampling</b:Title>
    <b:Year>2012</b:Year>
    <b:City>London</b:City>
    <b:Publisher>John Wiley &amp; Sons</b:Publisher>
    <b:RefOrder>12</b:RefOrder>
  </b:Source>
  <b:Source>
    <b:Tag>Ilk16</b:Tag>
    <b:SourceType>JournalArticle</b:SourceType>
    <b:Guid>{FECCEC84-155A-4C70-9DE0-DA21A063EC4A}</b:Guid>
    <b:Title> Comparison of Convenience Sampling and Purposive Sampling.</b:Title>
    <b:Year> 2016</b:Year>
    <b:Author>
      <b:Author>
        <b:NameList>
          <b:Person>
            <b:Last>Ilker Etikan</b:Last>
            <b:First>Sulaiman</b:First>
            <b:Middle>Abubakar Musa, Rukayya Sunusi Alkassim</b:Middle>
          </b:Person>
        </b:NameList>
      </b:Author>
    </b:Author>
    <b:JournalName>American Journal of Theoretical and Applied Statistics</b:JournalName>
    <b:Pages>1-4</b:Pages>
    <b:RefOrder>30</b:RefOrder>
  </b:Source>
  <b:Source>
    <b:Tag>Ran95</b:Tag>
    <b:SourceType>Book</b:SourceType>
    <b:Guid>{906B9DA2-386A-43F2-865F-C06AB2AB0FAC}</b:Guid>
    <b:Title>Basic Epidemiological Methods and Biostatistics: A Practical Guidebook</b:Title>
    <b:Year>1995</b:Year>
    <b:Author>
      <b:Author>
        <b:NameList>
          <b:Person>
            <b:Last>Randy M. Page</b:Last>
            <b:First>Galen</b:First>
            <b:Middle>E. Cole, Thomas C. Timmreck</b:Middle>
          </b:Person>
        </b:NameList>
      </b:Author>
    </b:Author>
    <b:City>Burlington, Massachusetts</b:City>
    <b:Publisher>Jones &amp; Bartlett Learning</b:Publisher>
    <b:RefOrder>11</b:RefOrder>
  </b:Source>
  <b:Source>
    <b:Tag>Sau071</b:Tag>
    <b:SourceType>Book</b:SourceType>
    <b:Guid>{F2735E9E-83D9-404F-8B41-091DD0105B53}</b:Guid>
    <b:Author>
      <b:Author>
        <b:NameList>
          <b:Person>
            <b:Last>Saunders</b:Last>
            <b:First>M.,</b:First>
            <b:Middle>Lewis, P. &amp; Thornhill, A.</b:Middle>
          </b:Person>
        </b:NameList>
      </b:Author>
    </b:Author>
    <b:Title>Research Methods for Business Students</b:Title>
    <b:Year>2007</b:Year>
    <b:City>London</b:City>
    <b:Publisher>Pearson</b:Publisher>
    <b:RefOrder>31</b:RefOrder>
  </b:Source>
  <b:Source>
    <b:Tag>Dia09</b:Tag>
    <b:SourceType>Book</b:SourceType>
    <b:Guid>{45D5A66F-C383-4B91-AAD8-5E2A281E8F88}</b:Guid>
    <b:Author>
      <b:Author>
        <b:NameList>
          <b:Person>
            <b:Last>C.Blankenship</b:Last>
            <b:First>Diane</b:First>
          </b:Person>
        </b:NameList>
      </b:Author>
    </b:Author>
    <b:Title>Applied Research and Evaluation Methods in Recreation</b:Title>
    <b:Year>2009</b:Year>
    <b:City>Champaign, IL</b:City>
    <b:Publisher>Human Kinetics</b:Publisher>
    <b:RefOrder>9</b:RefOrder>
  </b:Source>
  <b:Source>
    <b:Tag>Lin09</b:Tag>
    <b:SourceType>JournalArticle</b:SourceType>
    <b:Guid>{5B44CD6F-1EED-49B7-9B78-2B57872C06D6}</b:Guid>
    <b:Title>What is content analysis?</b:Title>
    <b:Year>2009</b:Year>
    <b:Author>
      <b:Author>
        <b:NameList>
          <b:Person>
            <b:Last>Haggarty</b:Last>
            <b:First>Linda</b:First>
          </b:Person>
        </b:NameList>
      </b:Author>
    </b:Author>
    <b:JournalName>Medical Teacher</b:JournalName>
    <b:Pages>99-101</b:Pages>
    <b:RefOrder>10</b:RefOrder>
  </b:Source>
  <b:Source>
    <b:Tag>Mye08</b:Tag>
    <b:SourceType>Book</b:SourceType>
    <b:Guid>{A51025D4-3544-4395-A857-348B0B27AC28}</b:Guid>
    <b:Title>Qualitative Research in Business &amp; Management</b:Title>
    <b:Year>2008</b:Year>
    <b:Author>
      <b:Author>
        <b:NameList>
          <b:Person>
            <b:Last>Myers</b:Last>
            <b:First>M.D</b:First>
          </b:Person>
        </b:NameList>
      </b:Author>
    </b:Author>
    <b:City>Thousand Oaks, California</b:City>
    <b:Publisher>SAGE Publications</b:Publisher>
    <b:RefOrder>8</b:RefOrder>
  </b:Source>
  <b:Source>
    <b:Tag>Web18</b:Tag>
    <b:SourceType>InternetSite</b:SourceType>
    <b:Guid>{09D41FE9-1362-4EC9-A3C6-20BEE14F71D2}</b:Guid>
    <b:Title>Deduction &amp; Induction</b:Title>
    <b:Year>2018</b:Year>
    <b:Author>
      <b:Author>
        <b:NameList>
          <b:Person>
            <b:Last>Methods</b:Last>
            <b:First>Web</b:First>
            <b:Middle>Centre for Social Research</b:Middle>
          </b:Person>
        </b:NameList>
      </b:Author>
    </b:Author>
    <b:InternetSiteTitle>Web Centre for Social Research Methods</b:InternetSiteTitle>
    <b:Month>November</b:Month>
    <b:Day>15</b:Day>
    <b:URL>http://www.socialresearchmethods.net/kb/dedind.htm</b:URL>
    <b:RefOrder>32</b:RefOrder>
  </b:Source>
  <b:Source>
    <b:Tag>Pat15</b:Tag>
    <b:SourceType>InternetSite</b:SourceType>
    <b:Guid>{3BF02CC8-4E1E-4C40-9F03-82C898651A92}</b:Guid>
    <b:Author>
      <b:Author>
        <b:NameList>
          <b:Person>
            <b:Last>Reaney</b:Last>
            <b:First>Patricia</b:First>
          </b:Person>
        </b:NameList>
      </b:Author>
    </b:Author>
    <b:Title>Body-building supplement overuse signals new male eating disorder</b:Title>
    <b:InternetSiteTitle>Reuters</b:InternetSiteTitle>
    <b:Year>2015</b:Year>
    <b:Month>August</b:Month>
    <b:Day>6</b:Day>
    <b:URL>https://www.reuters.com/article/us-health-supplements-men/body-building-supplement-overuse-signals-new-male-eating-disorder-idUSKCN0QB2B320150806</b:URL>
    <b:RefOrder>1</b:RefOrder>
  </b:Source>
  <b:Source>
    <b:Tag>BBC14</b:Tag>
    <b:SourceType>InternetSite</b:SourceType>
    <b:Guid>{37182C85-C143-43BE-948A-71B4286662CB}</b:Guid>
    <b:Author>
      <b:Author>
        <b:NameList>
          <b:Person>
            <b:Last>BBC</b:Last>
          </b:Person>
        </b:NameList>
      </b:Author>
    </b:Author>
    <b:Title>BBC Bite Size</b:Title>
    <b:InternetSiteTitle>BBC</b:InternetSiteTitle>
    <b:Year>2014</b:Year>
    <b:URL>http://www.bbc.co.uk/schools/gcsebitesize/business/environment/acompetitivemarketrev1.shtml</b:URL>
    <b:RefOrder>33</b:RefOrder>
  </b:Source>
  <b:Source>
    <b:Tag>Mil70</b:Tag>
    <b:SourceType>Book</b:SourceType>
    <b:Guid>{49760D6E-0F88-40AE-80F6-49EFA5EFFC38}</b:Guid>
    <b:Title>The Social Responsibility of Business is to Increase its Profits</b:Title>
    <b:Year>1970</b:Year>
    <b:Author>
      <b:Author>
        <b:NameList>
          <b:Person>
            <b:Last>Friedman</b:Last>
            <b:First>Milton</b:First>
          </b:Person>
        </b:NameList>
      </b:Author>
    </b:Author>
    <b:City>New York</b:City>
    <b:Publisher>The New York Times Magazine</b:Publisher>
    <b:RefOrder>34</b:RefOrder>
  </b:Source>
  <b:Source>
    <b:Tag>Mon17</b:Tag>
    <b:SourceType>Report</b:SourceType>
    <b:Guid>{854F5C93-6627-4AB5-BFC5-06107107287F}</b:Guid>
    <b:Title>Growing Better Together- 2017 Sustainability Report</b:Title>
    <b:Year>2017</b:Year>
    <b:City>St. Louis, Missouri </b:City>
    <b:Publisher>Monsanto Company</b:Publisher>
    <b:Author>
      <b:Author>
        <b:NameList>
          <b:Person>
            <b:Last>Monsanto</b:Last>
          </b:Person>
        </b:NameList>
      </b:Author>
    </b:Author>
    <b:RefOrder>35</b:RefOrder>
  </b:Source>
  <b:Source>
    <b:Tag>Pig13</b:Tag>
    <b:SourceType>Book</b:SourceType>
    <b:Guid>{A4BEC6D4-DEC8-41E3-A774-5F007EB901E2}</b:Guid>
    <b:Title>The Economics of Welfare</b:Title>
    <b:Year>2013</b:Year>
    <b:Author>
      <b:Author>
        <b:NameList>
          <b:Person>
            <b:Last>Pigou</b:Last>
            <b:First>A</b:First>
          </b:Person>
        </b:NameList>
      </b:Author>
    </b:Author>
    <b:Publisher>Palgrave Macmillan </b:Publisher>
    <b:City>London</b:City>
    <b:RefOrder>6</b:RefOrder>
  </b:Source>
  <b:Source>
    <b:Tag>Gar13</b:Tag>
    <b:SourceType>InternetSite</b:SourceType>
    <b:Guid>{64D99940-73CD-4620-BCC3-05DB460BBA72}</b:Guid>
    <b:Title>Why you should never buy supplements on Amazon or Ebay</b:Title>
    <b:Year>2013</b:Year>
    <b:Author>
      <b:Author>
        <b:NameList>
          <b:Person>
            <b:Last>Collins</b:Last>
            <b:First>Gary</b:First>
          </b:Person>
        </b:NameList>
      </b:Author>
    </b:Author>
    <b:InternetSiteTitle>The Simple Life</b:InternetSiteTitle>
    <b:Month>August </b:Month>
    <b:Day>21</b:Day>
    <b:URL>https://www.thesimplelifenow.com/why-you-should-never-buy-supplements-on-amazon-or-ebay-a-must-read-by-former-fda-special-agent-gary-collins/</b:URL>
    <b:RefOrder>3</b:RefOrder>
  </b:Source>
  <b:Source>
    <b:Tag>Fri45</b:Tag>
    <b:SourceType>JournalArticle</b:SourceType>
    <b:Guid>{976EF490-8766-4D0A-ADB9-E9803C688019}</b:Guid>
    <b:Title>The use of knowledge in society</b:Title>
    <b:Year>1945</b:Year>
    <b:Author>
      <b:Author>
        <b:NameList>
          <b:Person>
            <b:Last>Friedrich Hayek</b:Last>
          </b:Person>
        </b:NameList>
      </b:Author>
    </b:Author>
    <b:JournalName>The American Economic Review</b:JournalName>
    <b:Pages>519</b:Pages>
    <b:Publisher>American Economic Association.</b:Publisher>
    <b:RefOrder>2</b:RefOrder>
  </b:Source>
  <b:Source>
    <b:Tag>NHS13</b:Tag>
    <b:SourceType>InternetSite</b:SourceType>
    <b:Guid>{6B2D9053-4839-4878-A8FB-61080AC6D2CE}</b:Guid>
    <b:Title>NHS</b:Title>
    <b:Year>2013</b:Year>
    <b:Author>
      <b:Author>
        <b:NameList>
          <b:Person>
            <b:Last>NHS</b:Last>
          </b:Person>
        </b:NameList>
      </b:Author>
    </b:Author>
    <b:InternetSiteTitle>Warnings issued over deadly DNP 'diet drug'</b:InternetSiteTitle>
    <b:Month>September </b:Month>
    <b:Day>Thursday</b:Day>
    <b:URL>https://www.nhs.uk/news/medication/warnings-issued-over-deadly-dnp-diet-drug/</b:URL>
    <b:RefOrder>4</b:RefOrder>
  </b:Source>
  <b:Source>
    <b:Tag>Den08</b:Tag>
    <b:SourceType>Book</b:SourceType>
    <b:Guid>{ACA99517-7170-49C6-BCB0-04286C531CC0}</b:Guid>
    <b:Title>Nursing Research: Generating and Assessing Evidence for Nursing Practice</b:Title>
    <b:Year>2008</b:Year>
    <b:Author>
      <b:Author>
        <b:NameList>
          <b:Person>
            <b:Last>Denise F. Polit</b:Last>
            <b:First>Cheryl</b:First>
            <b:Middle>Tatano Beck</b:Middle>
          </b:Person>
        </b:NameList>
      </b:Author>
    </b:Author>
    <b:City>Philadelphia</b:City>
    <b:Publisher>lippincott williams &amp; wilkins</b:Publisher>
    <b:RefOrder>36</b:RefOrder>
  </b:Source>
  <b:Source>
    <b:Tag>Car08</b:Tag>
    <b:SourceType>Book</b:SourceType>
    <b:Guid>{A396589B-4820-4C72-82BD-40DC22641D28}</b:Guid>
    <b:Author>
      <b:Author>
        <b:NameList>
          <b:Person>
            <b:Last>Carol Leslie Macnee</b:Last>
            <b:First>Susan</b:First>
            <b:Middle>McCabe</b:Middle>
          </b:Person>
        </b:NameList>
      </b:Author>
    </b:Author>
    <b:Title>Understanding Nursing Research: Using Research in Evidence-based Practice</b:Title>
    <b:Year>2008</b:Year>
    <b:City>Lippincott Williams &amp; Wilkins</b:City>
    <b:Publisher>Philadelphia</b:Publisher>
    <b:RefOrder>37</b:RefOrder>
  </b:Source>
  <b:Source>
    <b:Tag>Den78</b:Tag>
    <b:SourceType>Book</b:SourceType>
    <b:Guid>{28D27313-BD49-44EE-896C-41D2EB2CCA57}</b:Guid>
    <b:Author>
      <b:Author>
        <b:NameList>
          <b:Person>
            <b:Last>Denzin</b:Last>
            <b:First>N.K</b:First>
          </b:Person>
        </b:NameList>
      </b:Author>
    </b:Author>
    <b:Title>The Research Act: A theoretical introduction to sociological methods</b:Title>
    <b:Year>1978</b:Year>
    <b:City>New York</b:City>
    <b:Publisher>McGraw-Hill</b:Publisher>
    <b:RefOrder>38</b:RefOrder>
  </b:Source>
  <b:Source>
    <b:Tag>Fri701</b:Tag>
    <b:SourceType>DocumentFromInternetSite</b:SourceType>
    <b:Guid>{AAF0D2E8-AD70-46F7-952E-7446735B2AAC}</b:Guid>
    <b:Title>The Social Responsibility of Business is to Increase its Profits</b:Title>
    <b:Year>1970</b:Year>
    <b:Author>
      <b:Author>
        <b:NameList>
          <b:Person>
            <b:Last>Friedman</b:Last>
            <b:First>Milton</b:First>
          </b:Person>
        </b:NameList>
      </b:Author>
    </b:Author>
    <b:Month>September </b:Month>
    <b:Day>13</b:Day>
    <b:InternetSiteTitle>University of Michigan </b:InternetSiteTitle>
    <b:URL>http://umich.edu/~thecore/doc/Friedman.pdf</b:URL>
    <b:RefOrder>39</b:RefOrder>
  </b:Source>
  <b:Source>
    <b:Tag>REd12</b:Tag>
    <b:SourceType>Book</b:SourceType>
    <b:Guid>{1B88E70C-BCD3-43CA-B511-DD32D8036125}</b:Guid>
    <b:Title>Strategic Management</b:Title>
    <b:Year>2010</b:Year>
    <b:Author>
      <b:Author>
        <b:NameList>
          <b:Person>
            <b:Last>Freeman</b:Last>
            <b:First>R.</b:First>
            <b:Middle>Edward</b:Middle>
          </b:Person>
        </b:NameList>
      </b:Author>
    </b:Author>
    <b:City>Cambridge</b:City>
    <b:Publisher>cambridge university press</b:Publishe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9E26FC-1B57-4046-967D-25585B473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21</Pages>
  <Words>3730</Words>
  <Characters>21265</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RESEARCH PROPOSAL</vt:lpstr>
    </vt:vector>
  </TitlesOfParts>
  <Company>Vivian Presgrave (p151998)</Company>
  <LinksUpToDate>false</LinksUpToDate>
  <CharactersWithSpaces>24946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A critical analysis of the responsibility within the sports supplements market with particular reference to eBay.</dc:subject>
  <dc:creator>B Presgrave</dc:creator>
  <cp:keywords/>
  <dc:description/>
  <cp:lastModifiedBy>B Presgrave</cp:lastModifiedBy>
  <cp:revision>8</cp:revision>
  <cp:lastPrinted>2018-11-12T00:54:00Z</cp:lastPrinted>
  <dcterms:created xsi:type="dcterms:W3CDTF">2018-11-19T12:28:00Z</dcterms:created>
  <dcterms:modified xsi:type="dcterms:W3CDTF">2018-11-19T12:51:00Z</dcterms:modified>
</cp:coreProperties>
</file>