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1F8B04" w14:textId="01AC79A8" w:rsidR="003C288B" w:rsidRDefault="0057626B" w:rsidP="003C288B">
      <w:pPr>
        <w:spacing w:line="360" w:lineRule="auto"/>
        <w:jc w:val="both"/>
        <w:rPr>
          <w:rFonts w:ascii="Arial" w:hAnsi="Arial" w:cs="Arial"/>
        </w:rPr>
      </w:pPr>
      <w:r>
        <w:rPr>
          <w:rFonts w:ascii="Arial" w:hAnsi="Arial" w:cs="Arial"/>
        </w:rPr>
        <w:t xml:space="preserve">MODULE: PUBLICK HEALTH </w:t>
      </w:r>
    </w:p>
    <w:p w14:paraId="05557D39" w14:textId="7223F8C1" w:rsidR="0057626B" w:rsidRDefault="0057626B" w:rsidP="003C288B">
      <w:pPr>
        <w:spacing w:line="360" w:lineRule="auto"/>
        <w:jc w:val="both"/>
        <w:rPr>
          <w:rFonts w:ascii="Arial" w:hAnsi="Arial" w:cs="Arial"/>
        </w:rPr>
      </w:pPr>
      <w:r>
        <w:rPr>
          <w:rFonts w:ascii="Arial" w:hAnsi="Arial" w:cs="Arial"/>
        </w:rPr>
        <w:t>CODE: LCHS4008</w:t>
      </w:r>
    </w:p>
    <w:p w14:paraId="6552B8F3" w14:textId="48C11164" w:rsidR="0057626B" w:rsidRDefault="0057626B" w:rsidP="003C288B">
      <w:pPr>
        <w:spacing w:line="360" w:lineRule="auto"/>
        <w:jc w:val="both"/>
        <w:rPr>
          <w:rFonts w:ascii="Arial" w:hAnsi="Arial" w:cs="Arial"/>
        </w:rPr>
      </w:pPr>
      <w:r>
        <w:rPr>
          <w:rFonts w:ascii="Arial" w:hAnsi="Arial" w:cs="Arial"/>
        </w:rPr>
        <w:t>NAME: EWEMADE SYLVIA ENABULELE</w:t>
      </w:r>
    </w:p>
    <w:p w14:paraId="6E22D9C6" w14:textId="56E16480" w:rsidR="0057626B" w:rsidRDefault="0057626B" w:rsidP="003C288B">
      <w:pPr>
        <w:spacing w:line="360" w:lineRule="auto"/>
        <w:jc w:val="both"/>
        <w:rPr>
          <w:rFonts w:ascii="Arial" w:hAnsi="Arial" w:cs="Arial"/>
        </w:rPr>
      </w:pPr>
      <w:r>
        <w:rPr>
          <w:rFonts w:ascii="Arial" w:hAnsi="Arial" w:cs="Arial"/>
        </w:rPr>
        <w:t>ID: 2437216</w:t>
      </w:r>
    </w:p>
    <w:p w14:paraId="66733FFE" w14:textId="65C3E319" w:rsidR="0057626B" w:rsidRPr="00DB301E" w:rsidRDefault="0057626B" w:rsidP="003C288B">
      <w:pPr>
        <w:spacing w:line="360" w:lineRule="auto"/>
        <w:jc w:val="both"/>
        <w:rPr>
          <w:rFonts w:ascii="Arial" w:hAnsi="Arial" w:cs="Arial"/>
        </w:rPr>
      </w:pPr>
      <w:r>
        <w:rPr>
          <w:rFonts w:ascii="Arial" w:hAnsi="Arial" w:cs="Arial"/>
        </w:rPr>
        <w:t>LECTURER: CARLOLINE SALAMI</w:t>
      </w:r>
    </w:p>
    <w:p w14:paraId="01DDA9AD" w14:textId="77777777" w:rsidR="001D5272" w:rsidRPr="00DB301E" w:rsidRDefault="001D5272" w:rsidP="003C288B">
      <w:pPr>
        <w:spacing w:line="360" w:lineRule="auto"/>
        <w:jc w:val="both"/>
        <w:rPr>
          <w:rFonts w:ascii="Arial" w:hAnsi="Arial" w:cs="Arial"/>
        </w:rPr>
      </w:pPr>
    </w:p>
    <w:p w14:paraId="682E8D22" w14:textId="77777777" w:rsidR="001D5272" w:rsidRPr="00DB301E" w:rsidRDefault="001D5272" w:rsidP="003C288B">
      <w:pPr>
        <w:spacing w:line="360" w:lineRule="auto"/>
        <w:jc w:val="both"/>
        <w:rPr>
          <w:rFonts w:ascii="Arial" w:hAnsi="Arial" w:cs="Arial"/>
        </w:rPr>
      </w:pPr>
    </w:p>
    <w:p w14:paraId="7D1E6F70" w14:textId="77777777" w:rsidR="001D5272" w:rsidRPr="00DB301E" w:rsidRDefault="001D5272" w:rsidP="003C288B">
      <w:pPr>
        <w:spacing w:line="360" w:lineRule="auto"/>
        <w:jc w:val="both"/>
        <w:rPr>
          <w:rFonts w:ascii="Arial" w:hAnsi="Arial" w:cs="Arial"/>
        </w:rPr>
      </w:pPr>
    </w:p>
    <w:p w14:paraId="64528520" w14:textId="77777777" w:rsidR="001D5272" w:rsidRPr="00DB301E" w:rsidRDefault="001D5272" w:rsidP="003C288B">
      <w:pPr>
        <w:spacing w:line="360" w:lineRule="auto"/>
        <w:jc w:val="both"/>
        <w:rPr>
          <w:rFonts w:ascii="Arial" w:hAnsi="Arial" w:cs="Arial"/>
        </w:rPr>
      </w:pPr>
    </w:p>
    <w:p w14:paraId="7DF502E3" w14:textId="77777777" w:rsidR="001D5272" w:rsidRPr="00DB301E" w:rsidRDefault="001D5272" w:rsidP="003C288B">
      <w:pPr>
        <w:spacing w:line="360" w:lineRule="auto"/>
        <w:jc w:val="both"/>
        <w:rPr>
          <w:rFonts w:ascii="Arial" w:hAnsi="Arial" w:cs="Arial"/>
        </w:rPr>
      </w:pPr>
    </w:p>
    <w:p w14:paraId="3A276941" w14:textId="77777777" w:rsidR="001D5272" w:rsidRPr="00DB301E" w:rsidRDefault="001D5272" w:rsidP="003C288B">
      <w:pPr>
        <w:spacing w:line="360" w:lineRule="auto"/>
        <w:jc w:val="both"/>
        <w:rPr>
          <w:rFonts w:ascii="Arial" w:hAnsi="Arial" w:cs="Arial"/>
        </w:rPr>
      </w:pPr>
    </w:p>
    <w:p w14:paraId="62454191" w14:textId="77777777" w:rsidR="001D5272" w:rsidRPr="00DB301E" w:rsidRDefault="001D5272" w:rsidP="003C288B">
      <w:pPr>
        <w:spacing w:line="360" w:lineRule="auto"/>
        <w:jc w:val="both"/>
        <w:rPr>
          <w:rFonts w:ascii="Arial" w:hAnsi="Arial" w:cs="Arial"/>
        </w:rPr>
      </w:pPr>
    </w:p>
    <w:p w14:paraId="612AC4F1" w14:textId="77777777" w:rsidR="001D5272" w:rsidRPr="00DB301E" w:rsidRDefault="001D5272" w:rsidP="003C288B">
      <w:pPr>
        <w:spacing w:line="360" w:lineRule="auto"/>
        <w:jc w:val="both"/>
        <w:rPr>
          <w:rFonts w:ascii="Arial" w:hAnsi="Arial" w:cs="Arial"/>
        </w:rPr>
      </w:pPr>
    </w:p>
    <w:p w14:paraId="5D3E65D0" w14:textId="77777777" w:rsidR="001D5272" w:rsidRPr="00DB301E" w:rsidRDefault="001D5272" w:rsidP="003C288B">
      <w:pPr>
        <w:spacing w:line="360" w:lineRule="auto"/>
        <w:jc w:val="both"/>
        <w:rPr>
          <w:rFonts w:ascii="Arial" w:hAnsi="Arial" w:cs="Arial"/>
        </w:rPr>
      </w:pPr>
    </w:p>
    <w:p w14:paraId="26ED21FE" w14:textId="77777777" w:rsidR="001D5272" w:rsidRPr="00DB301E" w:rsidRDefault="001D5272" w:rsidP="003C288B">
      <w:pPr>
        <w:spacing w:line="360" w:lineRule="auto"/>
        <w:jc w:val="both"/>
        <w:rPr>
          <w:rFonts w:ascii="Arial" w:hAnsi="Arial" w:cs="Arial"/>
        </w:rPr>
      </w:pPr>
    </w:p>
    <w:p w14:paraId="4ACCC13C" w14:textId="77777777" w:rsidR="001D5272" w:rsidRPr="00DB301E" w:rsidRDefault="001D5272" w:rsidP="003C288B">
      <w:pPr>
        <w:spacing w:line="360" w:lineRule="auto"/>
        <w:jc w:val="both"/>
        <w:rPr>
          <w:rFonts w:ascii="Arial" w:hAnsi="Arial" w:cs="Arial"/>
        </w:rPr>
      </w:pPr>
    </w:p>
    <w:p w14:paraId="1422242F" w14:textId="77777777" w:rsidR="001D5272" w:rsidRPr="00DB301E" w:rsidRDefault="001D5272" w:rsidP="003C288B">
      <w:pPr>
        <w:spacing w:line="360" w:lineRule="auto"/>
        <w:jc w:val="both"/>
        <w:rPr>
          <w:rFonts w:ascii="Arial" w:hAnsi="Arial" w:cs="Arial"/>
        </w:rPr>
      </w:pPr>
    </w:p>
    <w:p w14:paraId="3F4038C2" w14:textId="77777777" w:rsidR="001D5272" w:rsidRPr="00DB301E" w:rsidRDefault="001D5272" w:rsidP="003C288B">
      <w:pPr>
        <w:spacing w:line="360" w:lineRule="auto"/>
        <w:jc w:val="both"/>
        <w:rPr>
          <w:rFonts w:ascii="Arial" w:hAnsi="Arial" w:cs="Arial"/>
        </w:rPr>
      </w:pPr>
    </w:p>
    <w:p w14:paraId="0A904696" w14:textId="77777777" w:rsidR="001D5272" w:rsidRPr="00DB301E" w:rsidRDefault="001D5272" w:rsidP="003C288B">
      <w:pPr>
        <w:spacing w:line="360" w:lineRule="auto"/>
        <w:jc w:val="both"/>
        <w:rPr>
          <w:rFonts w:ascii="Arial" w:hAnsi="Arial" w:cs="Arial"/>
        </w:rPr>
      </w:pPr>
    </w:p>
    <w:p w14:paraId="3B5F6AF4" w14:textId="77777777" w:rsidR="001D5272" w:rsidRPr="00DB301E" w:rsidRDefault="001D5272" w:rsidP="003C288B">
      <w:pPr>
        <w:spacing w:line="360" w:lineRule="auto"/>
        <w:jc w:val="both"/>
        <w:rPr>
          <w:rFonts w:ascii="Arial" w:hAnsi="Arial" w:cs="Arial"/>
        </w:rPr>
      </w:pPr>
    </w:p>
    <w:p w14:paraId="74771952" w14:textId="77777777" w:rsidR="001D5272" w:rsidRPr="00DB301E" w:rsidRDefault="001D5272" w:rsidP="003C288B">
      <w:pPr>
        <w:spacing w:line="360" w:lineRule="auto"/>
        <w:jc w:val="both"/>
        <w:rPr>
          <w:rFonts w:ascii="Arial" w:hAnsi="Arial" w:cs="Arial"/>
        </w:rPr>
      </w:pPr>
    </w:p>
    <w:p w14:paraId="3A7AC4A9" w14:textId="77777777" w:rsidR="001D5272" w:rsidRPr="00DB301E" w:rsidRDefault="001D5272" w:rsidP="003C288B">
      <w:pPr>
        <w:spacing w:line="360" w:lineRule="auto"/>
        <w:jc w:val="both"/>
        <w:rPr>
          <w:rFonts w:ascii="Arial" w:hAnsi="Arial" w:cs="Arial"/>
        </w:rPr>
      </w:pPr>
    </w:p>
    <w:p w14:paraId="682515B9" w14:textId="77777777" w:rsidR="001D5272" w:rsidRPr="00DB301E" w:rsidRDefault="001D5272" w:rsidP="003C288B">
      <w:pPr>
        <w:spacing w:line="360" w:lineRule="auto"/>
        <w:jc w:val="both"/>
        <w:rPr>
          <w:rFonts w:ascii="Arial" w:hAnsi="Arial" w:cs="Arial"/>
        </w:rPr>
      </w:pPr>
    </w:p>
    <w:p w14:paraId="50B51117" w14:textId="77777777" w:rsidR="001D5272" w:rsidRPr="00DB301E" w:rsidRDefault="001D5272" w:rsidP="003C288B">
      <w:pPr>
        <w:spacing w:line="360" w:lineRule="auto"/>
        <w:jc w:val="both"/>
        <w:rPr>
          <w:rFonts w:ascii="Arial" w:hAnsi="Arial" w:cs="Arial"/>
        </w:rPr>
      </w:pPr>
    </w:p>
    <w:p w14:paraId="15868A45" w14:textId="77777777" w:rsidR="001D5272" w:rsidRPr="00DB301E" w:rsidRDefault="001D5272" w:rsidP="003C288B">
      <w:pPr>
        <w:spacing w:line="360" w:lineRule="auto"/>
        <w:jc w:val="both"/>
        <w:rPr>
          <w:rFonts w:ascii="Arial" w:hAnsi="Arial" w:cs="Arial"/>
        </w:rPr>
      </w:pPr>
    </w:p>
    <w:p w14:paraId="1F5FA0DE" w14:textId="77777777" w:rsidR="00DB301E" w:rsidRPr="00DB301E" w:rsidRDefault="00DB301E" w:rsidP="003C288B">
      <w:pPr>
        <w:spacing w:line="360" w:lineRule="auto"/>
        <w:jc w:val="both"/>
        <w:rPr>
          <w:rFonts w:ascii="Arial" w:hAnsi="Arial" w:cs="Arial"/>
        </w:rPr>
      </w:pPr>
    </w:p>
    <w:p w14:paraId="691F916A" w14:textId="77777777" w:rsidR="00DB301E" w:rsidRPr="00DB301E" w:rsidRDefault="00DB301E" w:rsidP="003C288B">
      <w:pPr>
        <w:spacing w:line="360" w:lineRule="auto"/>
        <w:jc w:val="both"/>
        <w:rPr>
          <w:rFonts w:ascii="Arial" w:hAnsi="Arial" w:cs="Arial"/>
        </w:rPr>
      </w:pPr>
    </w:p>
    <w:p w14:paraId="43AF1A4F" w14:textId="77777777" w:rsidR="00DB301E" w:rsidRPr="00DB301E" w:rsidRDefault="00DB301E" w:rsidP="003C288B">
      <w:pPr>
        <w:spacing w:line="360" w:lineRule="auto"/>
        <w:jc w:val="both"/>
        <w:rPr>
          <w:rFonts w:ascii="Arial" w:hAnsi="Arial" w:cs="Arial"/>
        </w:rPr>
      </w:pPr>
    </w:p>
    <w:p w14:paraId="6D3A6190" w14:textId="77777777" w:rsidR="00DB301E" w:rsidRPr="00DB301E" w:rsidRDefault="00DB301E" w:rsidP="003C288B">
      <w:pPr>
        <w:spacing w:line="360" w:lineRule="auto"/>
        <w:jc w:val="both"/>
        <w:rPr>
          <w:rFonts w:ascii="Arial" w:hAnsi="Arial" w:cs="Arial"/>
        </w:rPr>
      </w:pPr>
    </w:p>
    <w:p w14:paraId="50D9EC34" w14:textId="77777777" w:rsidR="00DB301E" w:rsidRPr="00DB301E" w:rsidRDefault="00DB301E" w:rsidP="003C288B">
      <w:pPr>
        <w:spacing w:line="360" w:lineRule="auto"/>
        <w:jc w:val="both"/>
        <w:rPr>
          <w:rFonts w:ascii="Arial" w:hAnsi="Arial" w:cs="Arial"/>
        </w:rPr>
      </w:pPr>
    </w:p>
    <w:sdt>
      <w:sdtPr>
        <w:rPr>
          <w:rFonts w:asciiTheme="minorHAnsi" w:eastAsiaTheme="minorHAnsi" w:hAnsiTheme="minorHAnsi" w:cstheme="minorBidi"/>
          <w:color w:val="auto"/>
          <w:kern w:val="2"/>
          <w:sz w:val="22"/>
          <w:szCs w:val="22"/>
          <w:lang w:val="en-GB"/>
          <w14:ligatures w14:val="standardContextual"/>
        </w:rPr>
        <w:id w:val="-780642205"/>
        <w:docPartObj>
          <w:docPartGallery w:val="Table of Contents"/>
          <w:docPartUnique/>
        </w:docPartObj>
      </w:sdtPr>
      <w:sdtEndPr>
        <w:rPr>
          <w:b/>
          <w:bCs/>
          <w:noProof/>
        </w:rPr>
      </w:sdtEndPr>
      <w:sdtContent>
        <w:p w14:paraId="2A78DB06" w14:textId="71DD44F0" w:rsidR="00DB301E" w:rsidRPr="00DB301E" w:rsidRDefault="00DB301E" w:rsidP="00DB301E">
          <w:pPr>
            <w:pStyle w:val="TOCHeading"/>
            <w:jc w:val="center"/>
            <w:rPr>
              <w:b/>
              <w:bCs/>
              <w:color w:val="auto"/>
            </w:rPr>
          </w:pPr>
          <w:r w:rsidRPr="00DB301E">
            <w:rPr>
              <w:b/>
              <w:bCs/>
              <w:color w:val="auto"/>
            </w:rPr>
            <w:t>Table of Contents</w:t>
          </w:r>
        </w:p>
        <w:p w14:paraId="2A2138BE" w14:textId="4F49BCBF" w:rsidR="00DB301E" w:rsidRPr="00DB301E" w:rsidRDefault="00DB301E">
          <w:pPr>
            <w:pStyle w:val="TOC1"/>
            <w:tabs>
              <w:tab w:val="right" w:leader="dot" w:pos="9016"/>
            </w:tabs>
            <w:rPr>
              <w:noProof/>
            </w:rPr>
          </w:pPr>
          <w:r w:rsidRPr="00DB301E">
            <w:fldChar w:fldCharType="begin"/>
          </w:r>
          <w:r w:rsidRPr="00DB301E">
            <w:instrText xml:space="preserve"> TOC \o "1-3" \h \z \u </w:instrText>
          </w:r>
          <w:r w:rsidRPr="00DB301E">
            <w:fldChar w:fldCharType="separate"/>
          </w:r>
          <w:hyperlink w:anchor="_Toc216699559" w:history="1">
            <w:r w:rsidRPr="00DB301E">
              <w:rPr>
                <w:rStyle w:val="Hyperlink"/>
                <w:rFonts w:ascii="Arial" w:hAnsi="Arial" w:cs="Arial"/>
                <w:noProof/>
                <w:color w:val="auto"/>
              </w:rPr>
              <w:t>Introduction</w:t>
            </w:r>
            <w:r w:rsidRPr="00DB301E">
              <w:rPr>
                <w:noProof/>
                <w:webHidden/>
              </w:rPr>
              <w:tab/>
            </w:r>
            <w:r w:rsidRPr="00DB301E">
              <w:rPr>
                <w:noProof/>
                <w:webHidden/>
              </w:rPr>
              <w:fldChar w:fldCharType="begin"/>
            </w:r>
            <w:r w:rsidRPr="00DB301E">
              <w:rPr>
                <w:noProof/>
                <w:webHidden/>
              </w:rPr>
              <w:instrText xml:space="preserve"> PAGEREF _Toc216699559 \h </w:instrText>
            </w:r>
            <w:r w:rsidRPr="00DB301E">
              <w:rPr>
                <w:noProof/>
                <w:webHidden/>
              </w:rPr>
            </w:r>
            <w:r w:rsidRPr="00DB301E">
              <w:rPr>
                <w:noProof/>
                <w:webHidden/>
              </w:rPr>
              <w:fldChar w:fldCharType="separate"/>
            </w:r>
            <w:r w:rsidRPr="00DB301E">
              <w:rPr>
                <w:noProof/>
                <w:webHidden/>
              </w:rPr>
              <w:t>2</w:t>
            </w:r>
            <w:r w:rsidRPr="00DB301E">
              <w:rPr>
                <w:noProof/>
                <w:webHidden/>
              </w:rPr>
              <w:fldChar w:fldCharType="end"/>
            </w:r>
          </w:hyperlink>
        </w:p>
        <w:p w14:paraId="578AA4A4" w14:textId="197349B7" w:rsidR="00DB301E" w:rsidRPr="00DB301E" w:rsidRDefault="00DB301E">
          <w:pPr>
            <w:pStyle w:val="TOC1"/>
            <w:tabs>
              <w:tab w:val="right" w:leader="dot" w:pos="9016"/>
            </w:tabs>
            <w:rPr>
              <w:noProof/>
            </w:rPr>
          </w:pPr>
          <w:hyperlink w:anchor="_Toc216699560" w:history="1">
            <w:r w:rsidRPr="00DB301E">
              <w:rPr>
                <w:rStyle w:val="Hyperlink"/>
                <w:rFonts w:ascii="Arial" w:hAnsi="Arial" w:cs="Arial"/>
                <w:noProof/>
                <w:color w:val="auto"/>
              </w:rPr>
              <w:t>Implication of Asthma in Communities</w:t>
            </w:r>
            <w:r w:rsidRPr="00DB301E">
              <w:rPr>
                <w:noProof/>
                <w:webHidden/>
              </w:rPr>
              <w:tab/>
            </w:r>
            <w:r w:rsidRPr="00DB301E">
              <w:rPr>
                <w:noProof/>
                <w:webHidden/>
              </w:rPr>
              <w:fldChar w:fldCharType="begin"/>
            </w:r>
            <w:r w:rsidRPr="00DB301E">
              <w:rPr>
                <w:noProof/>
                <w:webHidden/>
              </w:rPr>
              <w:instrText xml:space="preserve"> PAGEREF _Toc216699560 \h </w:instrText>
            </w:r>
            <w:r w:rsidRPr="00DB301E">
              <w:rPr>
                <w:noProof/>
                <w:webHidden/>
              </w:rPr>
            </w:r>
            <w:r w:rsidRPr="00DB301E">
              <w:rPr>
                <w:noProof/>
                <w:webHidden/>
              </w:rPr>
              <w:fldChar w:fldCharType="separate"/>
            </w:r>
            <w:r w:rsidRPr="00DB301E">
              <w:rPr>
                <w:noProof/>
                <w:webHidden/>
              </w:rPr>
              <w:t>2</w:t>
            </w:r>
            <w:r w:rsidRPr="00DB301E">
              <w:rPr>
                <w:noProof/>
                <w:webHidden/>
              </w:rPr>
              <w:fldChar w:fldCharType="end"/>
            </w:r>
          </w:hyperlink>
        </w:p>
        <w:p w14:paraId="7CDB1CB0" w14:textId="7D3837A1" w:rsidR="00DB301E" w:rsidRPr="00DB301E" w:rsidRDefault="00DB301E">
          <w:pPr>
            <w:pStyle w:val="TOC1"/>
            <w:tabs>
              <w:tab w:val="right" w:leader="dot" w:pos="9016"/>
            </w:tabs>
            <w:rPr>
              <w:noProof/>
            </w:rPr>
          </w:pPr>
          <w:hyperlink w:anchor="_Toc216699561" w:history="1">
            <w:r w:rsidRPr="00DB301E">
              <w:rPr>
                <w:rStyle w:val="Hyperlink"/>
                <w:rFonts w:ascii="Arial" w:hAnsi="Arial" w:cs="Arial"/>
                <w:noProof/>
                <w:color w:val="auto"/>
              </w:rPr>
              <w:t>Factors Influencing Health and Wellbeing</w:t>
            </w:r>
            <w:r w:rsidRPr="00DB301E">
              <w:rPr>
                <w:noProof/>
                <w:webHidden/>
              </w:rPr>
              <w:tab/>
            </w:r>
            <w:r w:rsidRPr="00DB301E">
              <w:rPr>
                <w:noProof/>
                <w:webHidden/>
              </w:rPr>
              <w:fldChar w:fldCharType="begin"/>
            </w:r>
            <w:r w:rsidRPr="00DB301E">
              <w:rPr>
                <w:noProof/>
                <w:webHidden/>
              </w:rPr>
              <w:instrText xml:space="preserve"> PAGEREF _Toc216699561 \h </w:instrText>
            </w:r>
            <w:r w:rsidRPr="00DB301E">
              <w:rPr>
                <w:noProof/>
                <w:webHidden/>
              </w:rPr>
            </w:r>
            <w:r w:rsidRPr="00DB301E">
              <w:rPr>
                <w:noProof/>
                <w:webHidden/>
              </w:rPr>
              <w:fldChar w:fldCharType="separate"/>
            </w:r>
            <w:r w:rsidRPr="00DB301E">
              <w:rPr>
                <w:noProof/>
                <w:webHidden/>
              </w:rPr>
              <w:t>3</w:t>
            </w:r>
            <w:r w:rsidRPr="00DB301E">
              <w:rPr>
                <w:noProof/>
                <w:webHidden/>
              </w:rPr>
              <w:fldChar w:fldCharType="end"/>
            </w:r>
          </w:hyperlink>
        </w:p>
        <w:p w14:paraId="7CE88877" w14:textId="53FCF43D" w:rsidR="00DB301E" w:rsidRPr="00DB301E" w:rsidRDefault="00DB301E">
          <w:pPr>
            <w:pStyle w:val="TOC1"/>
            <w:tabs>
              <w:tab w:val="right" w:leader="dot" w:pos="9016"/>
            </w:tabs>
            <w:rPr>
              <w:noProof/>
            </w:rPr>
          </w:pPr>
          <w:hyperlink w:anchor="_Toc216699562" w:history="1">
            <w:r w:rsidRPr="00DB301E">
              <w:rPr>
                <w:rStyle w:val="Hyperlink"/>
                <w:rFonts w:ascii="Arial" w:hAnsi="Arial" w:cs="Arial"/>
                <w:noProof/>
                <w:color w:val="auto"/>
              </w:rPr>
              <w:t>Interprofessional Collaboration for Better Outcomes</w:t>
            </w:r>
            <w:r w:rsidRPr="00DB301E">
              <w:rPr>
                <w:noProof/>
                <w:webHidden/>
              </w:rPr>
              <w:tab/>
            </w:r>
            <w:r w:rsidRPr="00DB301E">
              <w:rPr>
                <w:noProof/>
                <w:webHidden/>
              </w:rPr>
              <w:fldChar w:fldCharType="begin"/>
            </w:r>
            <w:r w:rsidRPr="00DB301E">
              <w:rPr>
                <w:noProof/>
                <w:webHidden/>
              </w:rPr>
              <w:instrText xml:space="preserve"> PAGEREF _Toc216699562 \h </w:instrText>
            </w:r>
            <w:r w:rsidRPr="00DB301E">
              <w:rPr>
                <w:noProof/>
                <w:webHidden/>
              </w:rPr>
            </w:r>
            <w:r w:rsidRPr="00DB301E">
              <w:rPr>
                <w:noProof/>
                <w:webHidden/>
              </w:rPr>
              <w:fldChar w:fldCharType="separate"/>
            </w:r>
            <w:r w:rsidRPr="00DB301E">
              <w:rPr>
                <w:noProof/>
                <w:webHidden/>
              </w:rPr>
              <w:t>4</w:t>
            </w:r>
            <w:r w:rsidRPr="00DB301E">
              <w:rPr>
                <w:noProof/>
                <w:webHidden/>
              </w:rPr>
              <w:fldChar w:fldCharType="end"/>
            </w:r>
          </w:hyperlink>
        </w:p>
        <w:p w14:paraId="7FC8393C" w14:textId="743B6322" w:rsidR="00DB301E" w:rsidRPr="00DB301E" w:rsidRDefault="00DB301E">
          <w:pPr>
            <w:pStyle w:val="TOC1"/>
            <w:tabs>
              <w:tab w:val="right" w:leader="dot" w:pos="9016"/>
            </w:tabs>
            <w:rPr>
              <w:noProof/>
            </w:rPr>
          </w:pPr>
          <w:hyperlink w:anchor="_Toc216699563" w:history="1">
            <w:r w:rsidRPr="00DB301E">
              <w:rPr>
                <w:rStyle w:val="Hyperlink"/>
                <w:rFonts w:ascii="Arial" w:hAnsi="Arial" w:cs="Arial"/>
                <w:noProof/>
                <w:color w:val="auto"/>
              </w:rPr>
              <w:t>Conclusion</w:t>
            </w:r>
            <w:r w:rsidRPr="00DB301E">
              <w:rPr>
                <w:noProof/>
                <w:webHidden/>
              </w:rPr>
              <w:tab/>
            </w:r>
            <w:r w:rsidRPr="00DB301E">
              <w:rPr>
                <w:noProof/>
                <w:webHidden/>
              </w:rPr>
              <w:fldChar w:fldCharType="begin"/>
            </w:r>
            <w:r w:rsidRPr="00DB301E">
              <w:rPr>
                <w:noProof/>
                <w:webHidden/>
              </w:rPr>
              <w:instrText xml:space="preserve"> PAGEREF _Toc216699563 \h </w:instrText>
            </w:r>
            <w:r w:rsidRPr="00DB301E">
              <w:rPr>
                <w:noProof/>
                <w:webHidden/>
              </w:rPr>
            </w:r>
            <w:r w:rsidRPr="00DB301E">
              <w:rPr>
                <w:noProof/>
                <w:webHidden/>
              </w:rPr>
              <w:fldChar w:fldCharType="separate"/>
            </w:r>
            <w:r w:rsidRPr="00DB301E">
              <w:rPr>
                <w:noProof/>
                <w:webHidden/>
              </w:rPr>
              <w:t>5</w:t>
            </w:r>
            <w:r w:rsidRPr="00DB301E">
              <w:rPr>
                <w:noProof/>
                <w:webHidden/>
              </w:rPr>
              <w:fldChar w:fldCharType="end"/>
            </w:r>
          </w:hyperlink>
        </w:p>
        <w:p w14:paraId="3F48A450" w14:textId="1767130F" w:rsidR="00DB301E" w:rsidRPr="00DB301E" w:rsidRDefault="00DB301E">
          <w:pPr>
            <w:pStyle w:val="TOC1"/>
            <w:tabs>
              <w:tab w:val="right" w:leader="dot" w:pos="9016"/>
            </w:tabs>
            <w:rPr>
              <w:noProof/>
            </w:rPr>
          </w:pPr>
          <w:hyperlink w:anchor="_Toc216699564" w:history="1">
            <w:r w:rsidRPr="00DB301E">
              <w:rPr>
                <w:rStyle w:val="Hyperlink"/>
                <w:rFonts w:ascii="Arial" w:hAnsi="Arial" w:cs="Arial"/>
                <w:noProof/>
                <w:color w:val="auto"/>
              </w:rPr>
              <w:t>References</w:t>
            </w:r>
            <w:r w:rsidRPr="00DB301E">
              <w:rPr>
                <w:noProof/>
                <w:webHidden/>
              </w:rPr>
              <w:tab/>
            </w:r>
            <w:r w:rsidRPr="00DB301E">
              <w:rPr>
                <w:noProof/>
                <w:webHidden/>
              </w:rPr>
              <w:fldChar w:fldCharType="begin"/>
            </w:r>
            <w:r w:rsidRPr="00DB301E">
              <w:rPr>
                <w:noProof/>
                <w:webHidden/>
              </w:rPr>
              <w:instrText xml:space="preserve"> PAGEREF _Toc216699564 \h </w:instrText>
            </w:r>
            <w:r w:rsidRPr="00DB301E">
              <w:rPr>
                <w:noProof/>
                <w:webHidden/>
              </w:rPr>
            </w:r>
            <w:r w:rsidRPr="00DB301E">
              <w:rPr>
                <w:noProof/>
                <w:webHidden/>
              </w:rPr>
              <w:fldChar w:fldCharType="separate"/>
            </w:r>
            <w:r w:rsidRPr="00DB301E">
              <w:rPr>
                <w:noProof/>
                <w:webHidden/>
              </w:rPr>
              <w:t>6</w:t>
            </w:r>
            <w:r w:rsidRPr="00DB301E">
              <w:rPr>
                <w:noProof/>
                <w:webHidden/>
              </w:rPr>
              <w:fldChar w:fldCharType="end"/>
            </w:r>
          </w:hyperlink>
        </w:p>
        <w:p w14:paraId="797731CB" w14:textId="6852F6EC" w:rsidR="00DB301E" w:rsidRPr="00DB301E" w:rsidRDefault="00DB301E">
          <w:r w:rsidRPr="00DB301E">
            <w:rPr>
              <w:b/>
              <w:bCs/>
              <w:noProof/>
            </w:rPr>
            <w:fldChar w:fldCharType="end"/>
          </w:r>
        </w:p>
      </w:sdtContent>
    </w:sdt>
    <w:p w14:paraId="7633E222" w14:textId="77777777" w:rsidR="00DB301E" w:rsidRPr="00DB301E" w:rsidRDefault="00DB301E" w:rsidP="003C288B">
      <w:pPr>
        <w:spacing w:line="360" w:lineRule="auto"/>
        <w:jc w:val="both"/>
        <w:rPr>
          <w:rFonts w:ascii="Arial" w:hAnsi="Arial" w:cs="Arial"/>
        </w:rPr>
      </w:pPr>
    </w:p>
    <w:p w14:paraId="5BC138FC" w14:textId="77777777" w:rsidR="00DB301E" w:rsidRPr="00DB301E" w:rsidRDefault="00DB301E" w:rsidP="003C288B">
      <w:pPr>
        <w:spacing w:line="360" w:lineRule="auto"/>
        <w:jc w:val="both"/>
        <w:rPr>
          <w:rFonts w:ascii="Arial" w:hAnsi="Arial" w:cs="Arial"/>
        </w:rPr>
      </w:pPr>
    </w:p>
    <w:p w14:paraId="7C29A27B" w14:textId="77777777" w:rsidR="00DB301E" w:rsidRPr="00DB301E" w:rsidRDefault="00DB301E" w:rsidP="003C288B">
      <w:pPr>
        <w:spacing w:line="360" w:lineRule="auto"/>
        <w:jc w:val="both"/>
        <w:rPr>
          <w:rFonts w:ascii="Arial" w:hAnsi="Arial" w:cs="Arial"/>
        </w:rPr>
      </w:pPr>
    </w:p>
    <w:p w14:paraId="38EFCA5A" w14:textId="77777777" w:rsidR="00DB301E" w:rsidRPr="00DB301E" w:rsidRDefault="00DB301E" w:rsidP="003C288B">
      <w:pPr>
        <w:spacing w:line="360" w:lineRule="auto"/>
        <w:jc w:val="both"/>
        <w:rPr>
          <w:rFonts w:ascii="Arial" w:hAnsi="Arial" w:cs="Arial"/>
        </w:rPr>
      </w:pPr>
    </w:p>
    <w:p w14:paraId="4C4BEF0E" w14:textId="77777777" w:rsidR="00DB301E" w:rsidRPr="00DB301E" w:rsidRDefault="00DB301E" w:rsidP="003C288B">
      <w:pPr>
        <w:spacing w:line="360" w:lineRule="auto"/>
        <w:jc w:val="both"/>
        <w:rPr>
          <w:rFonts w:ascii="Arial" w:hAnsi="Arial" w:cs="Arial"/>
        </w:rPr>
      </w:pPr>
    </w:p>
    <w:p w14:paraId="72FD1FD7" w14:textId="77777777" w:rsidR="00DB301E" w:rsidRPr="00DB301E" w:rsidRDefault="00DB301E" w:rsidP="003C288B">
      <w:pPr>
        <w:spacing w:line="360" w:lineRule="auto"/>
        <w:jc w:val="both"/>
        <w:rPr>
          <w:rFonts w:ascii="Arial" w:hAnsi="Arial" w:cs="Arial"/>
        </w:rPr>
      </w:pPr>
    </w:p>
    <w:p w14:paraId="6824DA03" w14:textId="77777777" w:rsidR="003C288B" w:rsidRDefault="003C288B" w:rsidP="003C288B">
      <w:pPr>
        <w:spacing w:line="360" w:lineRule="auto"/>
        <w:jc w:val="both"/>
        <w:rPr>
          <w:rFonts w:ascii="Arial" w:hAnsi="Arial" w:cs="Arial"/>
        </w:rPr>
      </w:pPr>
    </w:p>
    <w:p w14:paraId="67ED6302" w14:textId="77777777" w:rsidR="00DB301E" w:rsidRDefault="00DB301E" w:rsidP="003C288B">
      <w:pPr>
        <w:spacing w:line="360" w:lineRule="auto"/>
        <w:jc w:val="both"/>
        <w:rPr>
          <w:rFonts w:ascii="Arial" w:hAnsi="Arial" w:cs="Arial"/>
        </w:rPr>
      </w:pPr>
    </w:p>
    <w:p w14:paraId="1F9900B7" w14:textId="77777777" w:rsidR="00DB301E" w:rsidRDefault="00DB301E" w:rsidP="003C288B">
      <w:pPr>
        <w:spacing w:line="360" w:lineRule="auto"/>
        <w:jc w:val="both"/>
        <w:rPr>
          <w:rFonts w:ascii="Arial" w:hAnsi="Arial" w:cs="Arial"/>
        </w:rPr>
      </w:pPr>
    </w:p>
    <w:p w14:paraId="5033F1F8" w14:textId="77777777" w:rsidR="00DB301E" w:rsidRDefault="00DB301E" w:rsidP="003C288B">
      <w:pPr>
        <w:spacing w:line="360" w:lineRule="auto"/>
        <w:jc w:val="both"/>
        <w:rPr>
          <w:rFonts w:ascii="Arial" w:hAnsi="Arial" w:cs="Arial"/>
        </w:rPr>
      </w:pPr>
    </w:p>
    <w:p w14:paraId="3B80FD7E" w14:textId="77777777" w:rsidR="00DB301E" w:rsidRDefault="00DB301E" w:rsidP="003C288B">
      <w:pPr>
        <w:spacing w:line="360" w:lineRule="auto"/>
        <w:jc w:val="both"/>
        <w:rPr>
          <w:rFonts w:ascii="Arial" w:hAnsi="Arial" w:cs="Arial"/>
        </w:rPr>
      </w:pPr>
    </w:p>
    <w:p w14:paraId="4614814A" w14:textId="77777777" w:rsidR="00DB301E" w:rsidRDefault="00DB301E" w:rsidP="003C288B">
      <w:pPr>
        <w:spacing w:line="360" w:lineRule="auto"/>
        <w:jc w:val="both"/>
        <w:rPr>
          <w:rFonts w:ascii="Arial" w:hAnsi="Arial" w:cs="Arial"/>
        </w:rPr>
      </w:pPr>
    </w:p>
    <w:p w14:paraId="76B63ABB" w14:textId="77777777" w:rsidR="00DB301E" w:rsidRDefault="00DB301E" w:rsidP="003C288B">
      <w:pPr>
        <w:spacing w:line="360" w:lineRule="auto"/>
        <w:jc w:val="both"/>
        <w:rPr>
          <w:rFonts w:ascii="Arial" w:hAnsi="Arial" w:cs="Arial"/>
        </w:rPr>
      </w:pPr>
    </w:p>
    <w:p w14:paraId="5F036E32" w14:textId="77777777" w:rsidR="00DB301E" w:rsidRDefault="00DB301E" w:rsidP="003C288B">
      <w:pPr>
        <w:spacing w:line="360" w:lineRule="auto"/>
        <w:jc w:val="both"/>
        <w:rPr>
          <w:rFonts w:ascii="Arial" w:hAnsi="Arial" w:cs="Arial"/>
        </w:rPr>
      </w:pPr>
    </w:p>
    <w:p w14:paraId="1C0310A7" w14:textId="77777777" w:rsidR="00DB301E" w:rsidRDefault="00DB301E" w:rsidP="003C288B">
      <w:pPr>
        <w:spacing w:line="360" w:lineRule="auto"/>
        <w:jc w:val="both"/>
        <w:rPr>
          <w:rFonts w:ascii="Arial" w:hAnsi="Arial" w:cs="Arial"/>
        </w:rPr>
      </w:pPr>
    </w:p>
    <w:p w14:paraId="669B4931" w14:textId="77777777" w:rsidR="00DB301E" w:rsidRDefault="00DB301E" w:rsidP="003C288B">
      <w:pPr>
        <w:spacing w:line="360" w:lineRule="auto"/>
        <w:jc w:val="both"/>
        <w:rPr>
          <w:rFonts w:ascii="Arial" w:hAnsi="Arial" w:cs="Arial"/>
        </w:rPr>
      </w:pPr>
    </w:p>
    <w:p w14:paraId="299D902F" w14:textId="77777777" w:rsidR="00DB301E" w:rsidRDefault="00DB301E" w:rsidP="003C288B">
      <w:pPr>
        <w:spacing w:line="360" w:lineRule="auto"/>
        <w:jc w:val="both"/>
        <w:rPr>
          <w:rFonts w:ascii="Arial" w:hAnsi="Arial" w:cs="Arial"/>
        </w:rPr>
      </w:pPr>
    </w:p>
    <w:p w14:paraId="6D55B80D" w14:textId="77777777" w:rsidR="00DB301E" w:rsidRPr="00DB301E" w:rsidRDefault="00DB301E" w:rsidP="003C288B">
      <w:pPr>
        <w:spacing w:line="360" w:lineRule="auto"/>
        <w:jc w:val="both"/>
        <w:rPr>
          <w:rFonts w:ascii="Arial" w:hAnsi="Arial" w:cs="Arial"/>
        </w:rPr>
      </w:pPr>
    </w:p>
    <w:p w14:paraId="68CCA2D1" w14:textId="1DE2B18D" w:rsidR="003C288B" w:rsidRPr="00DB301E" w:rsidRDefault="003C288B" w:rsidP="00DB301E">
      <w:pPr>
        <w:pStyle w:val="Heading1"/>
        <w:rPr>
          <w:rFonts w:ascii="Arial" w:hAnsi="Arial" w:cs="Arial"/>
          <w:color w:val="auto"/>
          <w:sz w:val="22"/>
          <w:szCs w:val="22"/>
        </w:rPr>
      </w:pPr>
      <w:bookmarkStart w:id="0" w:name="_Toc216699559"/>
      <w:r w:rsidRPr="00DB301E">
        <w:rPr>
          <w:rFonts w:ascii="Arial" w:hAnsi="Arial" w:cs="Arial"/>
          <w:color w:val="auto"/>
          <w:sz w:val="22"/>
          <w:szCs w:val="22"/>
        </w:rPr>
        <w:t>Introduction</w:t>
      </w:r>
      <w:bookmarkEnd w:id="0"/>
      <w:r w:rsidRPr="00DB301E">
        <w:rPr>
          <w:rFonts w:ascii="Arial" w:hAnsi="Arial" w:cs="Arial"/>
          <w:color w:val="auto"/>
          <w:sz w:val="22"/>
          <w:szCs w:val="22"/>
        </w:rPr>
        <w:t xml:space="preserve"> </w:t>
      </w:r>
    </w:p>
    <w:p w14:paraId="62327078" w14:textId="437EAFC0" w:rsidR="001D5272" w:rsidRPr="00DB301E" w:rsidRDefault="001D5272" w:rsidP="003C288B">
      <w:pPr>
        <w:spacing w:line="360" w:lineRule="auto"/>
        <w:jc w:val="both"/>
        <w:rPr>
          <w:rFonts w:ascii="Arial" w:hAnsi="Arial" w:cs="Arial"/>
        </w:rPr>
      </w:pPr>
      <w:r w:rsidRPr="00DB301E">
        <w:rPr>
          <w:rFonts w:ascii="Arial" w:hAnsi="Arial" w:cs="Arial"/>
        </w:rPr>
        <w:t>The present report discusses asthma, an example of non-infectious respiratory illness that appears to be chronic and is characterised by inflammation in the airways, decreased airflow, and such symptoms as wheeze and breathlessness (NICE, 2021). According to GINA (2024), with fluctuating symptoms and airflow obstruction, asthma is a heterogeneous disorder, whereas the Lancet GBD Study (2021) highlights that this perspective does not appear to acknowledge the presence of progressive and persistent airway alterations in most patients.</w:t>
      </w:r>
    </w:p>
    <w:p w14:paraId="0D8F2430" w14:textId="41101D6D" w:rsidR="003C288B" w:rsidRPr="00DB301E" w:rsidRDefault="001D5272" w:rsidP="003C288B">
      <w:pPr>
        <w:spacing w:line="360" w:lineRule="auto"/>
        <w:jc w:val="both"/>
        <w:rPr>
          <w:rFonts w:ascii="Arial" w:hAnsi="Arial" w:cs="Arial"/>
        </w:rPr>
      </w:pPr>
      <w:r w:rsidRPr="00DB301E">
        <w:rPr>
          <w:rFonts w:ascii="Arial" w:hAnsi="Arial" w:cs="Arial"/>
        </w:rPr>
        <w:t>Asthma has been a significant burden worldwide, and the prevalence rates are estimated at 262-334 million cases (WHO, 2023; News Medical, 2024). There is a prevalence of 7.2 million individuals in the UK, high levels of treatment dependence and hospitalisation, with disadvantaged groups being the most affected (House of Commons Library, 2021; Asthma + Lung UK, 2024). This report addresses the community impact, wellbeing determinants, and coordinated care of people living with asthma.</w:t>
      </w:r>
    </w:p>
    <w:p w14:paraId="32DE9624" w14:textId="77777777" w:rsidR="003C288B" w:rsidRPr="00DB301E" w:rsidRDefault="003C288B" w:rsidP="003C288B">
      <w:pPr>
        <w:spacing w:line="360" w:lineRule="auto"/>
        <w:jc w:val="both"/>
        <w:rPr>
          <w:rFonts w:ascii="Arial" w:hAnsi="Arial" w:cs="Arial"/>
        </w:rPr>
      </w:pPr>
    </w:p>
    <w:p w14:paraId="1416092D" w14:textId="45C9230D" w:rsidR="003C288B" w:rsidRPr="00DB301E" w:rsidRDefault="003C288B" w:rsidP="00DB301E">
      <w:pPr>
        <w:pStyle w:val="Heading1"/>
        <w:rPr>
          <w:rFonts w:ascii="Arial" w:hAnsi="Arial" w:cs="Arial"/>
          <w:color w:val="auto"/>
          <w:sz w:val="22"/>
          <w:szCs w:val="22"/>
        </w:rPr>
      </w:pPr>
      <w:bookmarkStart w:id="1" w:name="_Toc216699560"/>
      <w:r w:rsidRPr="00DB301E">
        <w:rPr>
          <w:rFonts w:ascii="Arial" w:hAnsi="Arial" w:cs="Arial"/>
          <w:color w:val="auto"/>
          <w:sz w:val="22"/>
          <w:szCs w:val="22"/>
        </w:rPr>
        <w:t>Implication of Asthma in Communities</w:t>
      </w:r>
      <w:bookmarkEnd w:id="1"/>
      <w:r w:rsidRPr="00DB301E">
        <w:rPr>
          <w:rFonts w:ascii="Arial" w:hAnsi="Arial" w:cs="Arial"/>
          <w:color w:val="auto"/>
          <w:sz w:val="22"/>
          <w:szCs w:val="22"/>
        </w:rPr>
        <w:t xml:space="preserve"> </w:t>
      </w:r>
    </w:p>
    <w:p w14:paraId="17394F25" w14:textId="46E2429A" w:rsidR="001D5272" w:rsidRPr="00DB301E" w:rsidRDefault="001D5272" w:rsidP="001D5272">
      <w:pPr>
        <w:spacing w:line="360" w:lineRule="auto"/>
        <w:jc w:val="both"/>
        <w:rPr>
          <w:rFonts w:ascii="Arial" w:hAnsi="Arial" w:cs="Arial"/>
        </w:rPr>
      </w:pPr>
      <w:r w:rsidRPr="00DB301E">
        <w:rPr>
          <w:rFonts w:ascii="Arial" w:hAnsi="Arial" w:cs="Arial"/>
        </w:rPr>
        <w:t>The implication of asthma on communities is enormous since the symptoms, such as wheezing, breathlessness, chest tightness, and continuous cough, prevent normal functioning and involvement in social activities. A number of people have a lower quality of life because they limit their physical activity, evade environmental triggers, or experience disrupted sleep. The symptoms are usually aggravated by physical activity, cold climate, or respiratory illnesses, which leads to the loss of independence and, in certain situations, social isolation. The fear of attacks of asthma decreases wellbeing and social interactions, especially in people with severe disease (NICE, 2021; NHS, 2023).</w:t>
      </w:r>
    </w:p>
    <w:p w14:paraId="0C9E052D" w14:textId="599F6D47" w:rsidR="001D5272" w:rsidRPr="00DB301E" w:rsidRDefault="001D5272" w:rsidP="001D5272">
      <w:pPr>
        <w:spacing w:line="360" w:lineRule="auto"/>
        <w:jc w:val="both"/>
        <w:rPr>
          <w:rFonts w:ascii="Arial" w:hAnsi="Arial" w:cs="Arial"/>
        </w:rPr>
      </w:pPr>
      <w:r w:rsidRPr="00DB301E">
        <w:rPr>
          <w:rFonts w:ascii="Arial" w:hAnsi="Arial" w:cs="Arial"/>
        </w:rPr>
        <w:t>Asthma has significant economic implications for families and communities. Medical visits and flare-ups result in absence from work, decreased productivity, and loss of income, and the burden of caregiving also supplements the pressure. Household financial burden is increased by the price of medications, primary care doctor appointments, and emergency medical services. The economic burden of asthma among the global population is massive since it affects more than 262 million individuals (WHO, 2023). This has been more in the UK in the deprived regions, where the number of hospital admissions is higher because of the environmental hazards like damp housing, moulds, and air pollution (Gov.uk, 2022).</w:t>
      </w:r>
    </w:p>
    <w:p w14:paraId="253954CF" w14:textId="629CFD9C" w:rsidR="001D5272" w:rsidRPr="00DB301E" w:rsidRDefault="001D5272" w:rsidP="001D5272">
      <w:pPr>
        <w:spacing w:line="360" w:lineRule="auto"/>
        <w:jc w:val="both"/>
        <w:rPr>
          <w:rFonts w:ascii="Arial" w:hAnsi="Arial" w:cs="Arial"/>
        </w:rPr>
      </w:pPr>
      <w:r w:rsidRPr="00DB301E">
        <w:rPr>
          <w:rFonts w:ascii="Arial" w:hAnsi="Arial" w:cs="Arial"/>
        </w:rPr>
        <w:lastRenderedPageBreak/>
        <w:t>Asthma is another disease that exerts a long-term burden on the healthcare systems. In England, approximately 185 hospitalisations with asthma-related conditions per day put continuous pressure on the emergency departments and respiratory care of the NHS (House of Commons Library, 2021). Long-term care involves frequent reviews, prescriptions of inhalers and monitoring, which burns immense NHS resources. The increase in admission rates is associated with the high levels of pollution in urban environments and a high number of people in overcrowded housing, which leads to the overcrowding of clinics and long queues in London and Birmingham, among other cities with high pollution levels (NHS, 2023).</w:t>
      </w:r>
    </w:p>
    <w:p w14:paraId="16C03AE8" w14:textId="23774B4A" w:rsidR="001D5272" w:rsidRPr="00DB301E" w:rsidRDefault="001D5272" w:rsidP="001D5272">
      <w:pPr>
        <w:spacing w:line="360" w:lineRule="auto"/>
        <w:jc w:val="both"/>
        <w:rPr>
          <w:rFonts w:ascii="Arial" w:hAnsi="Arial" w:cs="Arial"/>
        </w:rPr>
      </w:pPr>
      <w:r w:rsidRPr="00DB301E">
        <w:rPr>
          <w:rFonts w:ascii="Arial" w:hAnsi="Arial" w:cs="Arial"/>
        </w:rPr>
        <w:t>Disparities are a powerful determinant of asthma. Severe asthma is more prevalent among low-income households, ethnic minorities, and individuals who live in poor-quality houses because they have a higher exposure to pollutants and modifiable risk factors (NICE, 2021; Lancet, 2021). There are also cases of intergenerational effects since children with poor asthma management frequently skip school, which puts more pressure on parents and their finances (Gov.uk, 2022).</w:t>
      </w:r>
    </w:p>
    <w:p w14:paraId="14F147BB" w14:textId="77777777" w:rsidR="001D5272" w:rsidRPr="00DB301E" w:rsidRDefault="001D5272" w:rsidP="001D5272">
      <w:pPr>
        <w:spacing w:line="360" w:lineRule="auto"/>
        <w:jc w:val="both"/>
        <w:rPr>
          <w:rFonts w:ascii="Arial" w:hAnsi="Arial" w:cs="Arial"/>
        </w:rPr>
      </w:pPr>
    </w:p>
    <w:p w14:paraId="5C60CF95" w14:textId="29BA2D80" w:rsidR="003C288B" w:rsidRPr="00DB301E" w:rsidRDefault="003C288B" w:rsidP="00DB301E">
      <w:pPr>
        <w:pStyle w:val="Heading1"/>
        <w:rPr>
          <w:rFonts w:ascii="Arial" w:hAnsi="Arial" w:cs="Arial"/>
          <w:color w:val="auto"/>
          <w:sz w:val="22"/>
          <w:szCs w:val="22"/>
        </w:rPr>
      </w:pPr>
      <w:bookmarkStart w:id="2" w:name="_Toc216699561"/>
      <w:r w:rsidRPr="00DB301E">
        <w:rPr>
          <w:rFonts w:ascii="Arial" w:hAnsi="Arial" w:cs="Arial"/>
          <w:color w:val="auto"/>
          <w:sz w:val="22"/>
          <w:szCs w:val="22"/>
        </w:rPr>
        <w:t>Factors Influencing Health and Wellbeing</w:t>
      </w:r>
      <w:bookmarkEnd w:id="2"/>
      <w:r w:rsidRPr="00DB301E">
        <w:rPr>
          <w:rFonts w:ascii="Arial" w:hAnsi="Arial" w:cs="Arial"/>
          <w:color w:val="auto"/>
          <w:sz w:val="22"/>
          <w:szCs w:val="22"/>
        </w:rPr>
        <w:t xml:space="preserve"> </w:t>
      </w:r>
    </w:p>
    <w:p w14:paraId="036B0102" w14:textId="7BD2125C" w:rsidR="001D5272" w:rsidRPr="00DB301E" w:rsidRDefault="001D5272" w:rsidP="001D5272">
      <w:pPr>
        <w:spacing w:line="360" w:lineRule="auto"/>
        <w:jc w:val="both"/>
        <w:rPr>
          <w:rFonts w:ascii="Arial" w:hAnsi="Arial" w:cs="Arial"/>
        </w:rPr>
      </w:pPr>
      <w:r w:rsidRPr="00DB301E">
        <w:rPr>
          <w:rFonts w:ascii="Arial" w:hAnsi="Arial" w:cs="Arial"/>
        </w:rPr>
        <w:t>Biological, environmental, lifestyle, psychosocial, cultural and educational factors interacting with each other are interconnected in determining health and wellbeing in people living with asthma. Age and genetic factors are also important biologically, whereby asthma usually starts in childhood yet it may also occur in adulthood, particularly where individuals have other chronic illnesses. Family history of atopic disease is a risk factor and obesity is closely associated with worse symptoms and greater disability due to asthma across the globe (NICE, 2021; Lancet, 2021; NHS, 2023).</w:t>
      </w:r>
    </w:p>
    <w:p w14:paraId="49E58529" w14:textId="3704335D" w:rsidR="001D5272" w:rsidRPr="00DB301E" w:rsidRDefault="001D5272" w:rsidP="001D5272">
      <w:pPr>
        <w:spacing w:line="360" w:lineRule="auto"/>
        <w:jc w:val="both"/>
        <w:rPr>
          <w:rFonts w:ascii="Arial" w:hAnsi="Arial" w:cs="Arial"/>
        </w:rPr>
      </w:pPr>
      <w:r w:rsidRPr="00DB301E">
        <w:rPr>
          <w:rFonts w:ascii="Arial" w:hAnsi="Arial" w:cs="Arial"/>
        </w:rPr>
        <w:t>There are lifestyle behaviours that support and undermine the control of asthma. Smoking and second-hand smoke are still the key factors that lead to unfavourable results and augment airway inflammation and the efficiency of the treatment. Malnutrition, lack of exercise, alcohol abuse and stress behaviour, including disturbed sleep, will continue to increase respiratory susceptibility. Such behaviours tend to be combined with structural disadvantages, which strengthen health inequalities (WHO, 2023).</w:t>
      </w:r>
    </w:p>
    <w:p w14:paraId="76718DBC" w14:textId="245C63DB" w:rsidR="001D5272" w:rsidRPr="00DB301E" w:rsidRDefault="001D5272" w:rsidP="001D5272">
      <w:pPr>
        <w:spacing w:line="360" w:lineRule="auto"/>
        <w:jc w:val="both"/>
        <w:rPr>
          <w:rFonts w:ascii="Arial" w:hAnsi="Arial" w:cs="Arial"/>
        </w:rPr>
      </w:pPr>
      <w:r w:rsidRPr="00DB301E">
        <w:rPr>
          <w:rFonts w:ascii="Arial" w:hAnsi="Arial" w:cs="Arial"/>
        </w:rPr>
        <w:t xml:space="preserve">The central themes of asthma wellbeing are environmental factors. Exacerbations and emergency admissions are caused by air pollution, damp or overcrowded homes, cold homes, and work exposure to dust, chemicals, or fumes. These risks are disproportionately experienced by people in deprived areas who lose control over them in the long term. A </w:t>
      </w:r>
      <w:r w:rsidRPr="00DB301E">
        <w:rPr>
          <w:rFonts w:ascii="Arial" w:hAnsi="Arial" w:cs="Arial"/>
        </w:rPr>
        <w:lastRenderedPageBreak/>
        <w:t>significant proportion of the total asthma burden in the world is caused by nitrogen dioxide pollutants and the work environment (Gov.uk, 2022; The Lancet, 2021).</w:t>
      </w:r>
    </w:p>
    <w:p w14:paraId="18DB7F7E" w14:textId="5F88224E" w:rsidR="001D5272" w:rsidRPr="00DB301E" w:rsidRDefault="001D5272" w:rsidP="001D5272">
      <w:pPr>
        <w:spacing w:line="360" w:lineRule="auto"/>
        <w:jc w:val="both"/>
        <w:rPr>
          <w:rFonts w:ascii="Arial" w:hAnsi="Arial" w:cs="Arial"/>
        </w:rPr>
      </w:pPr>
      <w:r w:rsidRPr="00DB301E">
        <w:rPr>
          <w:rFonts w:ascii="Arial" w:hAnsi="Arial" w:cs="Arial"/>
        </w:rPr>
        <w:t>Outcomes are also dependent upon psychosocial factors. Symptoms may be provoked by stress, anxiety, and loneliness, and these factors decrease adherence to treatment. After serious attacks, one can feel fear, lack of confidence or social withdrawal. Parents of asthmatic children and their families are likely to experience emotional stress and sleep loss as well as financial stress because of taking care (NHS, 2023; Gov.uk, 2022).</w:t>
      </w:r>
    </w:p>
    <w:p w14:paraId="1D40192F" w14:textId="0557C081" w:rsidR="003C288B" w:rsidRPr="00DB301E" w:rsidRDefault="001D5272" w:rsidP="003C288B">
      <w:pPr>
        <w:spacing w:line="360" w:lineRule="auto"/>
        <w:jc w:val="both"/>
        <w:rPr>
          <w:rFonts w:ascii="Arial" w:hAnsi="Arial" w:cs="Arial"/>
        </w:rPr>
      </w:pPr>
      <w:r w:rsidRPr="00DB301E">
        <w:rPr>
          <w:rFonts w:ascii="Arial" w:hAnsi="Arial" w:cs="Arial"/>
        </w:rPr>
        <w:t>Education and health literacy are also important. Knowledge of symptoms, proper inhaler medication and action plans enhances disease control and decreases hospitalisation. Nevertheless, the lack of health literacy and unequal access to information expose patients to serious attacks, particularly those in underserved cohorts (NICE, 2021). Engagement may also be deterred by cultural attitudes and distrust of healthcare systems, and especially by minority groups (WHO, 2023).</w:t>
      </w:r>
    </w:p>
    <w:p w14:paraId="3F12EF59" w14:textId="77777777" w:rsidR="003C288B" w:rsidRPr="00DB301E" w:rsidRDefault="003C288B" w:rsidP="003C288B">
      <w:pPr>
        <w:spacing w:line="360" w:lineRule="auto"/>
        <w:jc w:val="both"/>
        <w:rPr>
          <w:rFonts w:ascii="Arial" w:hAnsi="Arial" w:cs="Arial"/>
        </w:rPr>
      </w:pPr>
    </w:p>
    <w:p w14:paraId="547509EA" w14:textId="5514B53C" w:rsidR="003C288B" w:rsidRPr="00DB301E" w:rsidRDefault="003C288B" w:rsidP="00DB301E">
      <w:pPr>
        <w:pStyle w:val="Heading1"/>
        <w:rPr>
          <w:rFonts w:ascii="Arial" w:hAnsi="Arial" w:cs="Arial"/>
          <w:color w:val="auto"/>
          <w:sz w:val="22"/>
          <w:szCs w:val="22"/>
        </w:rPr>
      </w:pPr>
      <w:r w:rsidRPr="00DB301E">
        <w:rPr>
          <w:rFonts w:ascii="Arial" w:hAnsi="Arial" w:cs="Arial"/>
          <w:color w:val="auto"/>
          <w:sz w:val="22"/>
          <w:szCs w:val="22"/>
        </w:rPr>
        <w:t xml:space="preserve"> </w:t>
      </w:r>
      <w:bookmarkStart w:id="3" w:name="_Toc216699562"/>
      <w:r w:rsidRPr="00DB301E">
        <w:rPr>
          <w:rFonts w:ascii="Arial" w:hAnsi="Arial" w:cs="Arial"/>
          <w:color w:val="auto"/>
          <w:sz w:val="22"/>
          <w:szCs w:val="22"/>
        </w:rPr>
        <w:t>Interprofessional Collaboration for Better Outcomes</w:t>
      </w:r>
      <w:bookmarkEnd w:id="3"/>
      <w:r w:rsidRPr="00DB301E">
        <w:rPr>
          <w:rFonts w:ascii="Arial" w:hAnsi="Arial" w:cs="Arial"/>
          <w:color w:val="auto"/>
          <w:sz w:val="22"/>
          <w:szCs w:val="22"/>
        </w:rPr>
        <w:t xml:space="preserve"> </w:t>
      </w:r>
    </w:p>
    <w:p w14:paraId="1985B39F" w14:textId="1280C01A" w:rsidR="001D5272" w:rsidRPr="00DB301E" w:rsidRDefault="001D5272" w:rsidP="001D5272">
      <w:pPr>
        <w:spacing w:line="360" w:lineRule="auto"/>
        <w:jc w:val="both"/>
        <w:rPr>
          <w:rFonts w:ascii="Arial" w:hAnsi="Arial" w:cs="Arial"/>
        </w:rPr>
      </w:pPr>
      <w:r w:rsidRPr="00DB301E">
        <w:rPr>
          <w:rFonts w:ascii="Arial" w:hAnsi="Arial" w:cs="Arial"/>
        </w:rPr>
        <w:t>The interprofessional working in health and social care is essential to effective asthma care because no single profession can provide the clinical, behavioural, and environmental factors to control asthma. The collaboration of GPs, respiratory nurses, pharmacists, social workers, and specialist asthma teams is achieved to offer diagnosis, treatment, education, and long-term monitoring (NICE, 2021). Since asthma is a chronic disease that needs continuous monitoring, a multidisciplinary approach allows the medication regimen, lifestyle change recommendations, and an environmental evaluation to be customised to each patient (NHS, 2023).</w:t>
      </w:r>
    </w:p>
    <w:p w14:paraId="2F3ACF32" w14:textId="26C207F5" w:rsidR="001D5272" w:rsidRPr="00DB301E" w:rsidRDefault="001D5272" w:rsidP="001D5272">
      <w:pPr>
        <w:spacing w:line="360" w:lineRule="auto"/>
        <w:jc w:val="both"/>
        <w:rPr>
          <w:rFonts w:ascii="Arial" w:hAnsi="Arial" w:cs="Arial"/>
        </w:rPr>
      </w:pPr>
      <w:r w:rsidRPr="00DB301E">
        <w:rPr>
          <w:rFonts w:ascii="Arial" w:hAnsi="Arial" w:cs="Arial"/>
        </w:rPr>
        <w:t>Treatment usually starts in the case of an acute asthma attack, with emergency or inpatient treatment, and then primary care is transferred. On the home visit, GPs check medication, change inhaled treatment, and lung function, whereas community respiratory nurses assist with the inhaler technique and add triggers, e.g., damp housing, cold homes or allergens. In situations where the symptoms are caused by poor housing or overcrowding, social care services can be provided, which is a manifestation of the government's orientation on the relationship between environmental risks and respiratory illness (Gov.uk, 2022). There is also evidence via integrated care models of such joined-up pathways reducing hospital readmission and long-term control (Lancet, 2021).</w:t>
      </w:r>
    </w:p>
    <w:p w14:paraId="663E8585" w14:textId="7CB7FF5E" w:rsidR="001D5272" w:rsidRPr="00DB301E" w:rsidRDefault="001D5272" w:rsidP="001D5272">
      <w:pPr>
        <w:spacing w:line="360" w:lineRule="auto"/>
        <w:jc w:val="both"/>
        <w:rPr>
          <w:rFonts w:ascii="Arial" w:hAnsi="Arial" w:cs="Arial"/>
        </w:rPr>
      </w:pPr>
      <w:r w:rsidRPr="00DB301E">
        <w:rPr>
          <w:rFonts w:ascii="Arial" w:hAnsi="Arial" w:cs="Arial"/>
        </w:rPr>
        <w:t xml:space="preserve">Collaborative care involves health promotion as one of its components. Inhaler training, smoking cessation, physical company and individualised asthma action plans are offered by </w:t>
      </w:r>
      <w:r w:rsidRPr="00DB301E">
        <w:rPr>
          <w:rFonts w:ascii="Arial" w:hAnsi="Arial" w:cs="Arial"/>
        </w:rPr>
        <w:lastRenderedPageBreak/>
        <w:t>nurses, pharmacists and asthma educators. Health literacy should be improved, especially within disadvantaged communities where pollutants and poor living conditions contribute to the severity of disease (WHO, 2023). The interprofessional teams thus deal with medical management as well as broader social determinants of health.</w:t>
      </w:r>
    </w:p>
    <w:p w14:paraId="7E1563A6" w14:textId="64F09B23" w:rsidR="001D5272" w:rsidRPr="00DB301E" w:rsidRDefault="001D5272" w:rsidP="001D5272">
      <w:pPr>
        <w:spacing w:line="360" w:lineRule="auto"/>
        <w:jc w:val="both"/>
        <w:rPr>
          <w:rFonts w:ascii="Arial" w:hAnsi="Arial" w:cs="Arial"/>
        </w:rPr>
      </w:pPr>
      <w:r w:rsidRPr="00DB301E">
        <w:rPr>
          <w:rFonts w:ascii="Arial" w:hAnsi="Arial" w:cs="Arial"/>
        </w:rPr>
        <w:t>Safe, coordinated care is based on effective communication. Shared electronic health records enable care providers to share recent medication changes, peak-flow, and admission records to prevent disjointed or contradictory care (NICE, 2022). Team meetings, Multidisciplinary team meetings, are particularly useful in the treatment of severe asthma that needs specialist treatments.</w:t>
      </w:r>
    </w:p>
    <w:p w14:paraId="290A3505" w14:textId="159CCBF9" w:rsidR="003C288B" w:rsidRPr="00DB301E" w:rsidRDefault="001D5272" w:rsidP="001D5272">
      <w:pPr>
        <w:spacing w:line="360" w:lineRule="auto"/>
        <w:jc w:val="both"/>
        <w:rPr>
          <w:rFonts w:ascii="Arial" w:hAnsi="Arial" w:cs="Arial"/>
        </w:rPr>
      </w:pPr>
      <w:r w:rsidRPr="00DB301E">
        <w:rPr>
          <w:rFonts w:ascii="Arial" w:hAnsi="Arial" w:cs="Arial"/>
        </w:rPr>
        <w:t>Collaboration is also supported with the help of digital tools. Remote monitoring, asthma applications, and virtual consultations make it easier to intervene at the earliest opportunity and make access more available to patients with mobility or transport restrictions (NHS, 2022). Further prevention of avoidable admissions and asthma outcomes may be enhanced by strengthening MDT working, shared care plans and collaboration with housing and public health services.</w:t>
      </w:r>
    </w:p>
    <w:p w14:paraId="5052A3B0" w14:textId="77777777" w:rsidR="003C288B" w:rsidRPr="00DB301E" w:rsidRDefault="003C288B" w:rsidP="003C288B">
      <w:pPr>
        <w:spacing w:line="360" w:lineRule="auto"/>
        <w:jc w:val="both"/>
        <w:rPr>
          <w:rFonts w:ascii="Arial" w:hAnsi="Arial" w:cs="Arial"/>
        </w:rPr>
      </w:pPr>
    </w:p>
    <w:p w14:paraId="0D5E7A39" w14:textId="77777777" w:rsidR="003C288B" w:rsidRPr="00DB301E" w:rsidRDefault="003C288B" w:rsidP="003C288B">
      <w:pPr>
        <w:spacing w:line="360" w:lineRule="auto"/>
        <w:jc w:val="both"/>
        <w:rPr>
          <w:rFonts w:ascii="Arial" w:hAnsi="Arial" w:cs="Arial"/>
        </w:rPr>
      </w:pPr>
    </w:p>
    <w:p w14:paraId="7C8383AB" w14:textId="77777777" w:rsidR="003C288B" w:rsidRPr="00DB301E" w:rsidRDefault="003C288B" w:rsidP="00DB301E">
      <w:pPr>
        <w:pStyle w:val="Heading1"/>
        <w:rPr>
          <w:rFonts w:ascii="Arial" w:hAnsi="Arial" w:cs="Arial"/>
          <w:color w:val="auto"/>
          <w:sz w:val="22"/>
          <w:szCs w:val="22"/>
        </w:rPr>
      </w:pPr>
      <w:bookmarkStart w:id="4" w:name="_Toc216699563"/>
      <w:r w:rsidRPr="00DB301E">
        <w:rPr>
          <w:rFonts w:ascii="Arial" w:hAnsi="Arial" w:cs="Arial"/>
          <w:color w:val="auto"/>
          <w:sz w:val="22"/>
          <w:szCs w:val="22"/>
        </w:rPr>
        <w:t>Conclusion</w:t>
      </w:r>
      <w:bookmarkEnd w:id="4"/>
    </w:p>
    <w:p w14:paraId="5C5F2258" w14:textId="15C29591" w:rsidR="003C288B" w:rsidRPr="00DB301E" w:rsidRDefault="001D5272" w:rsidP="003C288B">
      <w:pPr>
        <w:spacing w:line="360" w:lineRule="auto"/>
        <w:jc w:val="both"/>
        <w:rPr>
          <w:rFonts w:ascii="Arial" w:hAnsi="Arial" w:cs="Arial"/>
        </w:rPr>
      </w:pPr>
      <w:r w:rsidRPr="00DB301E">
        <w:rPr>
          <w:rFonts w:ascii="Arial" w:hAnsi="Arial" w:cs="Arial"/>
        </w:rPr>
        <w:t>Asthma is a leading non-infectious respiratory disease with extensive implications for the population's health in the UK and the world at large. Its effects are far-reaching to the individuals but also to families, communities, workplaces, and health and social care systems, with effects on wellbeing, finances and daily functioning. Interactive factors influence asthma outcomes, including socioeconomic status, housing quality, environmental exposure, lifestyle behaviours, and access to care, and tend to strengthen health inequalities. Close cooperation between health and social care workers is necessary, with the help of coordinated discharge planning, mutual records, multidisciplinary review and community education. This includes a holistic approach to people with asthma, with a person-centred focus on prevention, early intervention, and long-term management, which will lead to better outcomes and quality of life.</w:t>
      </w:r>
    </w:p>
    <w:p w14:paraId="5257AA48" w14:textId="77777777" w:rsidR="003C288B" w:rsidRPr="00DB301E" w:rsidRDefault="003C288B">
      <w:pPr>
        <w:rPr>
          <w:rFonts w:ascii="Arial" w:hAnsi="Arial" w:cs="Arial"/>
        </w:rPr>
      </w:pPr>
    </w:p>
    <w:p w14:paraId="01C93B96" w14:textId="77777777" w:rsidR="00DB301E" w:rsidRPr="00DB301E" w:rsidRDefault="00DB301E">
      <w:pPr>
        <w:rPr>
          <w:rFonts w:ascii="Arial" w:hAnsi="Arial" w:cs="Arial"/>
        </w:rPr>
      </w:pPr>
    </w:p>
    <w:p w14:paraId="2967081A" w14:textId="77777777" w:rsidR="00DB301E" w:rsidRPr="00DB301E" w:rsidRDefault="00DB301E">
      <w:pPr>
        <w:rPr>
          <w:rFonts w:ascii="Arial" w:hAnsi="Arial" w:cs="Arial"/>
        </w:rPr>
      </w:pPr>
    </w:p>
    <w:p w14:paraId="7E2E10FA" w14:textId="77777777" w:rsidR="00DB301E" w:rsidRPr="00DB301E" w:rsidRDefault="00DB301E">
      <w:pPr>
        <w:rPr>
          <w:rFonts w:ascii="Arial" w:hAnsi="Arial" w:cs="Arial"/>
        </w:rPr>
      </w:pPr>
    </w:p>
    <w:p w14:paraId="7B3043B8" w14:textId="77777777" w:rsidR="00DB301E" w:rsidRPr="00DB301E" w:rsidRDefault="00DB301E">
      <w:pPr>
        <w:rPr>
          <w:rFonts w:ascii="Arial" w:hAnsi="Arial" w:cs="Arial"/>
        </w:rPr>
      </w:pPr>
    </w:p>
    <w:p w14:paraId="255EC621" w14:textId="77777777" w:rsidR="00DB301E" w:rsidRPr="00DB301E" w:rsidRDefault="00DB301E">
      <w:pPr>
        <w:rPr>
          <w:rFonts w:ascii="Arial" w:hAnsi="Arial" w:cs="Arial"/>
        </w:rPr>
      </w:pPr>
    </w:p>
    <w:p w14:paraId="1D99547C" w14:textId="77777777" w:rsidR="00DB301E" w:rsidRPr="00DB301E" w:rsidRDefault="00DB301E">
      <w:pPr>
        <w:rPr>
          <w:rFonts w:ascii="Arial" w:hAnsi="Arial" w:cs="Arial"/>
        </w:rPr>
      </w:pPr>
    </w:p>
    <w:p w14:paraId="38442EF4" w14:textId="77777777" w:rsidR="00DB301E" w:rsidRPr="00DB301E" w:rsidRDefault="00DB301E">
      <w:pPr>
        <w:rPr>
          <w:rFonts w:ascii="Arial" w:hAnsi="Arial" w:cs="Arial"/>
        </w:rPr>
      </w:pPr>
    </w:p>
    <w:p w14:paraId="5344DF59" w14:textId="553B71E6" w:rsidR="00DB301E" w:rsidRPr="00DB301E" w:rsidRDefault="00DB301E" w:rsidP="00DB301E">
      <w:pPr>
        <w:pStyle w:val="Heading1"/>
        <w:rPr>
          <w:rFonts w:ascii="Arial" w:hAnsi="Arial" w:cs="Arial"/>
          <w:color w:val="auto"/>
          <w:sz w:val="22"/>
          <w:szCs w:val="22"/>
        </w:rPr>
      </w:pPr>
      <w:bookmarkStart w:id="5" w:name="_Toc216699564"/>
      <w:r w:rsidRPr="00DB301E">
        <w:rPr>
          <w:rFonts w:ascii="Arial" w:hAnsi="Arial" w:cs="Arial"/>
          <w:color w:val="auto"/>
          <w:sz w:val="22"/>
          <w:szCs w:val="22"/>
        </w:rPr>
        <w:t>References</w:t>
      </w:r>
      <w:bookmarkEnd w:id="5"/>
    </w:p>
    <w:p w14:paraId="22A6C99C" w14:textId="77777777" w:rsidR="00DB301E" w:rsidRPr="00DB301E" w:rsidRDefault="00DB301E">
      <w:pPr>
        <w:rPr>
          <w:rFonts w:ascii="Arial" w:hAnsi="Arial" w:cs="Arial"/>
        </w:rPr>
      </w:pPr>
    </w:p>
    <w:p w14:paraId="60056EDC"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Asthma + Lung UK. (2024). Asthma Prevalence and Statistics. [Online] Available at: </w:t>
      </w:r>
      <w:hyperlink r:id="rId7" w:history="1">
        <w:r w:rsidRPr="00D471C1">
          <w:rPr>
            <w:rStyle w:val="Hyperlink"/>
            <w:rFonts w:ascii="Arial" w:hAnsi="Arial" w:cs="Arial"/>
          </w:rPr>
          <w:t>https://www.asthma.org.uk</w:t>
        </w:r>
      </w:hyperlink>
      <w:r>
        <w:rPr>
          <w:rFonts w:ascii="Arial" w:hAnsi="Arial" w:cs="Arial"/>
        </w:rPr>
        <w:t xml:space="preserve"> </w:t>
      </w:r>
      <w:r w:rsidRPr="00315F28">
        <w:rPr>
          <w:rFonts w:ascii="Arial" w:hAnsi="Arial" w:cs="Arial"/>
        </w:rPr>
        <w:t xml:space="preserve"> [Accessed: </w:t>
      </w:r>
      <w:r>
        <w:rPr>
          <w:rFonts w:ascii="Arial" w:hAnsi="Arial" w:cs="Arial"/>
        </w:rPr>
        <w:t>8</w:t>
      </w:r>
      <w:r w:rsidRPr="00315F28">
        <w:rPr>
          <w:rFonts w:ascii="Arial" w:hAnsi="Arial" w:cs="Arial"/>
        </w:rPr>
        <w:t xml:space="preserve"> December 2025].</w:t>
      </w:r>
    </w:p>
    <w:p w14:paraId="4B7AD16D"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Global Initiative for Asthma (GINA). (2024). Global Strategy for Asthma Management and Prevention. [Online] Available at: </w:t>
      </w:r>
      <w:hyperlink r:id="rId8" w:history="1">
        <w:r w:rsidRPr="00D471C1">
          <w:rPr>
            <w:rStyle w:val="Hyperlink"/>
            <w:rFonts w:ascii="Arial" w:hAnsi="Arial" w:cs="Arial"/>
          </w:rPr>
          <w:t>https://ginasthma.org</w:t>
        </w:r>
      </w:hyperlink>
      <w:r>
        <w:rPr>
          <w:rFonts w:ascii="Arial" w:hAnsi="Arial" w:cs="Arial"/>
        </w:rPr>
        <w:t xml:space="preserve"> </w:t>
      </w:r>
      <w:r w:rsidRPr="00315F28">
        <w:rPr>
          <w:rFonts w:ascii="Arial" w:hAnsi="Arial" w:cs="Arial"/>
        </w:rPr>
        <w:t xml:space="preserve"> [Accessed: 1</w:t>
      </w:r>
      <w:r>
        <w:rPr>
          <w:rFonts w:ascii="Arial" w:hAnsi="Arial" w:cs="Arial"/>
        </w:rPr>
        <w:t>0</w:t>
      </w:r>
      <w:r w:rsidRPr="00315F28">
        <w:rPr>
          <w:rFonts w:ascii="Arial" w:hAnsi="Arial" w:cs="Arial"/>
        </w:rPr>
        <w:t xml:space="preserve"> December 2025].</w:t>
      </w:r>
    </w:p>
    <w:p w14:paraId="41C124D4"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GOV.UK. (2022). Air Pollution and Asthma: Health Impacts. [Online] Available at: </w:t>
      </w:r>
      <w:hyperlink r:id="rId9" w:history="1">
        <w:r w:rsidRPr="00D471C1">
          <w:rPr>
            <w:rStyle w:val="Hyperlink"/>
            <w:rFonts w:ascii="Arial" w:hAnsi="Arial" w:cs="Arial"/>
          </w:rPr>
          <w:t>https://www.gov.uk/government/publications/air-pollution</w:t>
        </w:r>
      </w:hyperlink>
      <w:r>
        <w:rPr>
          <w:rFonts w:ascii="Arial" w:hAnsi="Arial" w:cs="Arial"/>
        </w:rPr>
        <w:t xml:space="preserve"> </w:t>
      </w:r>
      <w:r w:rsidRPr="00315F28">
        <w:rPr>
          <w:rFonts w:ascii="Arial" w:hAnsi="Arial" w:cs="Arial"/>
        </w:rPr>
        <w:t xml:space="preserve"> [Accessed: </w:t>
      </w:r>
      <w:r>
        <w:rPr>
          <w:rFonts w:ascii="Arial" w:hAnsi="Arial" w:cs="Arial"/>
        </w:rPr>
        <w:t>9</w:t>
      </w:r>
      <w:r w:rsidRPr="00315F28">
        <w:rPr>
          <w:rFonts w:ascii="Arial" w:hAnsi="Arial" w:cs="Arial"/>
        </w:rPr>
        <w:t xml:space="preserve"> December 2025].</w:t>
      </w:r>
    </w:p>
    <w:p w14:paraId="29AEB7E0"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Gov.uk. (2022). Air Pollution and Respiratory Health: Data on Asthma in the UK. [Online] Available at: </w:t>
      </w:r>
      <w:hyperlink r:id="rId10" w:history="1">
        <w:r w:rsidRPr="00D471C1">
          <w:rPr>
            <w:rStyle w:val="Hyperlink"/>
            <w:rFonts w:ascii="Arial" w:hAnsi="Arial" w:cs="Arial"/>
          </w:rPr>
          <w:t>https://www.gov.uk/</w:t>
        </w:r>
      </w:hyperlink>
      <w:r>
        <w:rPr>
          <w:rFonts w:ascii="Arial" w:hAnsi="Arial" w:cs="Arial"/>
        </w:rPr>
        <w:t xml:space="preserve"> </w:t>
      </w:r>
      <w:r w:rsidRPr="00315F28">
        <w:rPr>
          <w:rFonts w:ascii="Arial" w:hAnsi="Arial" w:cs="Arial"/>
        </w:rPr>
        <w:t>[Accessed:</w:t>
      </w:r>
      <w:r>
        <w:rPr>
          <w:rFonts w:ascii="Arial" w:hAnsi="Arial" w:cs="Arial"/>
        </w:rPr>
        <w:t xml:space="preserve"> 8</w:t>
      </w:r>
      <w:r w:rsidRPr="00315F28">
        <w:rPr>
          <w:rFonts w:ascii="Arial" w:hAnsi="Arial" w:cs="Arial"/>
        </w:rPr>
        <w:t xml:space="preserve"> December 2025].</w:t>
      </w:r>
    </w:p>
    <w:p w14:paraId="2ED0E491"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House of Commons Library. (2021). Asthma in the UK. [Online] Available at: </w:t>
      </w:r>
      <w:hyperlink r:id="rId11" w:history="1">
        <w:r w:rsidRPr="00D471C1">
          <w:rPr>
            <w:rStyle w:val="Hyperlink"/>
            <w:rFonts w:ascii="Arial" w:hAnsi="Arial" w:cs="Arial"/>
          </w:rPr>
          <w:t>https://www.parliament.uk/</w:t>
        </w:r>
      </w:hyperlink>
      <w:r>
        <w:rPr>
          <w:rFonts w:ascii="Arial" w:hAnsi="Arial" w:cs="Arial"/>
        </w:rPr>
        <w:t xml:space="preserve"> </w:t>
      </w:r>
      <w:r w:rsidRPr="00315F28">
        <w:rPr>
          <w:rFonts w:ascii="Arial" w:hAnsi="Arial" w:cs="Arial"/>
        </w:rPr>
        <w:t>[Accessed: 1</w:t>
      </w:r>
      <w:r>
        <w:rPr>
          <w:rFonts w:ascii="Arial" w:hAnsi="Arial" w:cs="Arial"/>
        </w:rPr>
        <w:t xml:space="preserve">0 </w:t>
      </w:r>
      <w:r w:rsidRPr="00315F28">
        <w:rPr>
          <w:rFonts w:ascii="Arial" w:hAnsi="Arial" w:cs="Arial"/>
        </w:rPr>
        <w:t>December 2025].</w:t>
      </w:r>
    </w:p>
    <w:p w14:paraId="1EDD6080"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National Health Service (NHS). (2023). Asthma: Causes, Symptoms, and Treatments. [Online] Available at: </w:t>
      </w:r>
      <w:hyperlink r:id="rId12" w:history="1">
        <w:r w:rsidRPr="00D471C1">
          <w:rPr>
            <w:rStyle w:val="Hyperlink"/>
            <w:rFonts w:ascii="Arial" w:hAnsi="Arial" w:cs="Arial"/>
          </w:rPr>
          <w:t>https://www.nhs.uk/conditions/asthma/</w:t>
        </w:r>
      </w:hyperlink>
      <w:r>
        <w:rPr>
          <w:rFonts w:ascii="Arial" w:hAnsi="Arial" w:cs="Arial"/>
        </w:rPr>
        <w:t xml:space="preserve"> </w:t>
      </w:r>
      <w:r w:rsidRPr="00315F28">
        <w:rPr>
          <w:rFonts w:ascii="Arial" w:hAnsi="Arial" w:cs="Arial"/>
        </w:rPr>
        <w:t xml:space="preserve"> [Accessed: 1</w:t>
      </w:r>
      <w:r>
        <w:rPr>
          <w:rFonts w:ascii="Arial" w:hAnsi="Arial" w:cs="Arial"/>
        </w:rPr>
        <w:t>1</w:t>
      </w:r>
      <w:r w:rsidRPr="00315F28">
        <w:rPr>
          <w:rFonts w:ascii="Arial" w:hAnsi="Arial" w:cs="Arial"/>
        </w:rPr>
        <w:t xml:space="preserve"> December 2025].</w:t>
      </w:r>
    </w:p>
    <w:p w14:paraId="2DCBCF77"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National Institute for Health and Care Excellence (NICE). (2021). Asthma: diagnosis, monitoring and chronic asthma management. [Online] Available at: </w:t>
      </w:r>
      <w:hyperlink r:id="rId13" w:history="1">
        <w:r w:rsidRPr="00D471C1">
          <w:rPr>
            <w:rStyle w:val="Hyperlink"/>
            <w:rFonts w:ascii="Arial" w:hAnsi="Arial" w:cs="Arial"/>
          </w:rPr>
          <w:t>https://www.nice.org.uk/guidance/ng80</w:t>
        </w:r>
      </w:hyperlink>
      <w:r>
        <w:rPr>
          <w:rFonts w:ascii="Arial" w:hAnsi="Arial" w:cs="Arial"/>
        </w:rPr>
        <w:t xml:space="preserve"> </w:t>
      </w:r>
      <w:r w:rsidRPr="00315F28">
        <w:rPr>
          <w:rFonts w:ascii="Arial" w:hAnsi="Arial" w:cs="Arial"/>
        </w:rPr>
        <w:t xml:space="preserve"> [Accessed: </w:t>
      </w:r>
      <w:r>
        <w:rPr>
          <w:rFonts w:ascii="Arial" w:hAnsi="Arial" w:cs="Arial"/>
        </w:rPr>
        <w:t>8</w:t>
      </w:r>
      <w:r w:rsidRPr="00315F28">
        <w:rPr>
          <w:rFonts w:ascii="Arial" w:hAnsi="Arial" w:cs="Arial"/>
        </w:rPr>
        <w:t xml:space="preserve"> December 2025].</w:t>
      </w:r>
    </w:p>
    <w:p w14:paraId="7EE2CE36"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NICE. (2022). Asthma: Management and Prevention. [Online] Available at: </w:t>
      </w:r>
      <w:hyperlink r:id="rId14" w:history="1">
        <w:r w:rsidRPr="00D471C1">
          <w:rPr>
            <w:rStyle w:val="Hyperlink"/>
            <w:rFonts w:ascii="Arial" w:hAnsi="Arial" w:cs="Arial"/>
          </w:rPr>
          <w:t>https://www.nice.org.uk/guidance</w:t>
        </w:r>
      </w:hyperlink>
      <w:r>
        <w:rPr>
          <w:rFonts w:ascii="Arial" w:hAnsi="Arial" w:cs="Arial"/>
        </w:rPr>
        <w:t xml:space="preserve"> </w:t>
      </w:r>
      <w:r w:rsidRPr="00315F28">
        <w:rPr>
          <w:rFonts w:ascii="Arial" w:hAnsi="Arial" w:cs="Arial"/>
        </w:rPr>
        <w:t xml:space="preserve">[Accessed: </w:t>
      </w:r>
      <w:r>
        <w:rPr>
          <w:rFonts w:ascii="Arial" w:hAnsi="Arial" w:cs="Arial"/>
        </w:rPr>
        <w:t xml:space="preserve">10 </w:t>
      </w:r>
      <w:r w:rsidRPr="00315F28">
        <w:rPr>
          <w:rFonts w:ascii="Arial" w:hAnsi="Arial" w:cs="Arial"/>
        </w:rPr>
        <w:t>December 2025].</w:t>
      </w:r>
    </w:p>
    <w:p w14:paraId="5E0DE07B"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The Lancet Global Burden of Disease Study. (2021). Asthma: Global Burden of Disease Report. The Lancet, 397(10281), 2142-2153. Available at: </w:t>
      </w:r>
      <w:hyperlink r:id="rId15" w:history="1">
        <w:r w:rsidRPr="00D471C1">
          <w:rPr>
            <w:rStyle w:val="Hyperlink"/>
            <w:rFonts w:ascii="Arial" w:hAnsi="Arial" w:cs="Arial"/>
          </w:rPr>
          <w:t>https://www.thelancet.com</w:t>
        </w:r>
      </w:hyperlink>
      <w:r>
        <w:rPr>
          <w:rFonts w:ascii="Arial" w:hAnsi="Arial" w:cs="Arial"/>
        </w:rPr>
        <w:t xml:space="preserve"> </w:t>
      </w:r>
      <w:r w:rsidRPr="00315F28">
        <w:rPr>
          <w:rFonts w:ascii="Arial" w:hAnsi="Arial" w:cs="Arial"/>
        </w:rPr>
        <w:t xml:space="preserve"> [Accessed: </w:t>
      </w:r>
      <w:r>
        <w:rPr>
          <w:rFonts w:ascii="Arial" w:hAnsi="Arial" w:cs="Arial"/>
        </w:rPr>
        <w:t xml:space="preserve">7 </w:t>
      </w:r>
      <w:r w:rsidRPr="00315F28">
        <w:rPr>
          <w:rFonts w:ascii="Arial" w:hAnsi="Arial" w:cs="Arial"/>
        </w:rPr>
        <w:t>December 2025].</w:t>
      </w:r>
    </w:p>
    <w:p w14:paraId="5569BA0E" w14:textId="77777777" w:rsidR="00A269D5" w:rsidRDefault="00A269D5" w:rsidP="00A269D5">
      <w:pPr>
        <w:spacing w:line="360" w:lineRule="auto"/>
        <w:jc w:val="both"/>
        <w:rPr>
          <w:rFonts w:ascii="Arial" w:hAnsi="Arial" w:cs="Arial"/>
        </w:rPr>
      </w:pPr>
      <w:r w:rsidRPr="00315F28">
        <w:rPr>
          <w:rFonts w:ascii="Arial" w:hAnsi="Arial" w:cs="Arial"/>
        </w:rPr>
        <w:t>The Lancet. (2021). The Economic and Social Impact of Asthma in Low-income Communities.</w:t>
      </w:r>
      <w:r>
        <w:rPr>
          <w:rFonts w:ascii="Arial" w:hAnsi="Arial" w:cs="Arial"/>
        </w:rPr>
        <w:t xml:space="preserve"> </w:t>
      </w:r>
      <w:r w:rsidRPr="00315F28">
        <w:rPr>
          <w:rFonts w:ascii="Arial" w:hAnsi="Arial" w:cs="Arial"/>
        </w:rPr>
        <w:t xml:space="preserve">The Lancet Respiratory Medicine, 9(6), 522-530. Available at: </w:t>
      </w:r>
      <w:hyperlink r:id="rId16" w:history="1">
        <w:r w:rsidRPr="00D471C1">
          <w:rPr>
            <w:rStyle w:val="Hyperlink"/>
            <w:rFonts w:ascii="Arial" w:hAnsi="Arial" w:cs="Arial"/>
          </w:rPr>
          <w:t>https://www.thelancet.com/respiratory</w:t>
        </w:r>
      </w:hyperlink>
      <w:r>
        <w:rPr>
          <w:rFonts w:ascii="Arial" w:hAnsi="Arial" w:cs="Arial"/>
        </w:rPr>
        <w:t xml:space="preserve"> </w:t>
      </w:r>
      <w:r w:rsidRPr="00315F28">
        <w:rPr>
          <w:rFonts w:ascii="Arial" w:hAnsi="Arial" w:cs="Arial"/>
        </w:rPr>
        <w:t xml:space="preserve"> [Accessed: 1</w:t>
      </w:r>
      <w:r>
        <w:rPr>
          <w:rFonts w:ascii="Arial" w:hAnsi="Arial" w:cs="Arial"/>
        </w:rPr>
        <w:t xml:space="preserve">0 </w:t>
      </w:r>
      <w:r w:rsidRPr="00315F28">
        <w:rPr>
          <w:rFonts w:ascii="Arial" w:hAnsi="Arial" w:cs="Arial"/>
        </w:rPr>
        <w:t>December 2025].</w:t>
      </w:r>
    </w:p>
    <w:p w14:paraId="54139017" w14:textId="77777777" w:rsidR="00A269D5" w:rsidRPr="00315F28" w:rsidRDefault="00A269D5" w:rsidP="00A269D5">
      <w:pPr>
        <w:spacing w:line="360" w:lineRule="auto"/>
        <w:jc w:val="both"/>
        <w:rPr>
          <w:rFonts w:ascii="Arial" w:hAnsi="Arial" w:cs="Arial"/>
        </w:rPr>
      </w:pPr>
      <w:r w:rsidRPr="00315F28">
        <w:rPr>
          <w:rFonts w:ascii="Arial" w:hAnsi="Arial" w:cs="Arial"/>
        </w:rPr>
        <w:t xml:space="preserve">World Health Organization (WHO). (2023). Asthma: Key Facts. [Online] Available at: </w:t>
      </w:r>
      <w:hyperlink r:id="rId17" w:history="1">
        <w:r w:rsidRPr="00D471C1">
          <w:rPr>
            <w:rStyle w:val="Hyperlink"/>
            <w:rFonts w:ascii="Arial" w:hAnsi="Arial" w:cs="Arial"/>
          </w:rPr>
          <w:t>https://www.who.int/news-room/fact-sheets/detail/asthma</w:t>
        </w:r>
      </w:hyperlink>
      <w:r>
        <w:rPr>
          <w:rFonts w:ascii="Arial" w:hAnsi="Arial" w:cs="Arial"/>
        </w:rPr>
        <w:t xml:space="preserve"> </w:t>
      </w:r>
      <w:r w:rsidRPr="00315F28">
        <w:rPr>
          <w:rFonts w:ascii="Arial" w:hAnsi="Arial" w:cs="Arial"/>
        </w:rPr>
        <w:t xml:space="preserve"> [Accessed: </w:t>
      </w:r>
      <w:r>
        <w:rPr>
          <w:rFonts w:ascii="Arial" w:hAnsi="Arial" w:cs="Arial"/>
        </w:rPr>
        <w:t>6</w:t>
      </w:r>
      <w:r w:rsidRPr="00315F28">
        <w:rPr>
          <w:rFonts w:ascii="Arial" w:hAnsi="Arial" w:cs="Arial"/>
        </w:rPr>
        <w:t xml:space="preserve"> December 2025].</w:t>
      </w:r>
    </w:p>
    <w:p w14:paraId="0D8B9681" w14:textId="77777777" w:rsidR="00A269D5" w:rsidRPr="00315F28" w:rsidRDefault="00A269D5" w:rsidP="00A269D5">
      <w:pPr>
        <w:spacing w:line="360" w:lineRule="auto"/>
        <w:jc w:val="both"/>
        <w:rPr>
          <w:rFonts w:ascii="Arial" w:hAnsi="Arial" w:cs="Arial"/>
        </w:rPr>
      </w:pPr>
      <w:r w:rsidRPr="00315F28">
        <w:rPr>
          <w:rFonts w:ascii="Arial" w:hAnsi="Arial" w:cs="Arial"/>
        </w:rPr>
        <w:lastRenderedPageBreak/>
        <w:t xml:space="preserve">World Health Organization (WHO). (2023). The Global Asthma Burden: Impact and Management. [Online] Available at: </w:t>
      </w:r>
      <w:hyperlink r:id="rId18" w:history="1">
        <w:r w:rsidRPr="00D471C1">
          <w:rPr>
            <w:rStyle w:val="Hyperlink"/>
            <w:rFonts w:ascii="Arial" w:hAnsi="Arial" w:cs="Arial"/>
          </w:rPr>
          <w:t>https://www.who.int/</w:t>
        </w:r>
      </w:hyperlink>
      <w:r>
        <w:rPr>
          <w:rFonts w:ascii="Arial" w:hAnsi="Arial" w:cs="Arial"/>
        </w:rPr>
        <w:t xml:space="preserve"> </w:t>
      </w:r>
      <w:r w:rsidRPr="00315F28">
        <w:rPr>
          <w:rFonts w:ascii="Arial" w:hAnsi="Arial" w:cs="Arial"/>
        </w:rPr>
        <w:t>[Accessed: 1</w:t>
      </w:r>
      <w:r>
        <w:rPr>
          <w:rFonts w:ascii="Arial" w:hAnsi="Arial" w:cs="Arial"/>
        </w:rPr>
        <w:t>1</w:t>
      </w:r>
      <w:r w:rsidRPr="00315F28">
        <w:rPr>
          <w:rFonts w:ascii="Arial" w:hAnsi="Arial" w:cs="Arial"/>
        </w:rPr>
        <w:t xml:space="preserve"> December 2025].</w:t>
      </w:r>
    </w:p>
    <w:p w14:paraId="3F1985AA" w14:textId="77777777" w:rsidR="00A269D5" w:rsidRPr="009D0BCC" w:rsidRDefault="00A269D5" w:rsidP="00A269D5">
      <w:pPr>
        <w:spacing w:line="360" w:lineRule="auto"/>
        <w:jc w:val="both"/>
        <w:rPr>
          <w:rFonts w:ascii="Arial" w:hAnsi="Arial" w:cs="Arial"/>
        </w:rPr>
      </w:pPr>
    </w:p>
    <w:p w14:paraId="72CE80BF" w14:textId="77777777" w:rsidR="00DB301E" w:rsidRPr="00DB301E" w:rsidRDefault="00DB301E">
      <w:pPr>
        <w:rPr>
          <w:rFonts w:ascii="Arial" w:hAnsi="Arial" w:cs="Arial"/>
        </w:rPr>
      </w:pPr>
    </w:p>
    <w:p w14:paraId="3E342466" w14:textId="77777777" w:rsidR="00DB301E" w:rsidRPr="00DB301E" w:rsidRDefault="00DB301E">
      <w:pPr>
        <w:rPr>
          <w:rFonts w:ascii="Arial" w:hAnsi="Arial" w:cs="Arial"/>
        </w:rPr>
      </w:pPr>
    </w:p>
    <w:sectPr w:rsidR="00DB301E" w:rsidRPr="00DB301E" w:rsidSect="003C288B">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E3B4A0" w14:textId="77777777" w:rsidR="00816F3C" w:rsidRDefault="00816F3C" w:rsidP="00DB301E">
      <w:pPr>
        <w:spacing w:after="0" w:line="240" w:lineRule="auto"/>
      </w:pPr>
      <w:r>
        <w:separator/>
      </w:r>
    </w:p>
  </w:endnote>
  <w:endnote w:type="continuationSeparator" w:id="0">
    <w:p w14:paraId="377A53F8" w14:textId="77777777" w:rsidR="00816F3C" w:rsidRDefault="00816F3C" w:rsidP="00DB30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26692D" w14:textId="77777777" w:rsidR="00DB301E" w:rsidRDefault="00DB301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8029062"/>
      <w:docPartObj>
        <w:docPartGallery w:val="Page Numbers (Bottom of Page)"/>
        <w:docPartUnique/>
      </w:docPartObj>
    </w:sdtPr>
    <w:sdtEndPr>
      <w:rPr>
        <w:noProof/>
      </w:rPr>
    </w:sdtEndPr>
    <w:sdtContent>
      <w:p w14:paraId="1B0A191B" w14:textId="42FDE549" w:rsidR="00DB301E" w:rsidRDefault="00DB301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61ED8B6" w14:textId="77777777" w:rsidR="00DB301E" w:rsidRDefault="00DB30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DE8E68" w14:textId="77777777" w:rsidR="00DB301E" w:rsidRDefault="00DB30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5DC935" w14:textId="77777777" w:rsidR="00816F3C" w:rsidRDefault="00816F3C" w:rsidP="00DB301E">
      <w:pPr>
        <w:spacing w:after="0" w:line="240" w:lineRule="auto"/>
      </w:pPr>
      <w:r>
        <w:separator/>
      </w:r>
    </w:p>
  </w:footnote>
  <w:footnote w:type="continuationSeparator" w:id="0">
    <w:p w14:paraId="6B7A8964" w14:textId="77777777" w:rsidR="00816F3C" w:rsidRDefault="00816F3C" w:rsidP="00DB30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AED551" w14:textId="77777777" w:rsidR="00DB301E" w:rsidRDefault="00DB301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D218CD" w14:textId="77777777" w:rsidR="00DB301E" w:rsidRDefault="00DB301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66BF3" w14:textId="77777777" w:rsidR="00DB301E" w:rsidRDefault="00DB301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AyNzG1NDE3MDEytrRQ0lEKTi0uzszPAykwrAUAInpoESwAAAA="/>
  </w:docVars>
  <w:rsids>
    <w:rsidRoot w:val="003C288B"/>
    <w:rsid w:val="0012073E"/>
    <w:rsid w:val="001D5272"/>
    <w:rsid w:val="003C288B"/>
    <w:rsid w:val="0057626B"/>
    <w:rsid w:val="00816F3C"/>
    <w:rsid w:val="00A269D5"/>
    <w:rsid w:val="00D5209B"/>
    <w:rsid w:val="00DB301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2DECF"/>
  <w15:chartTrackingRefBased/>
  <w15:docId w15:val="{83442C64-ADF0-47C3-91C4-40A03E6710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288B"/>
    <w:pPr>
      <w:spacing w:line="259" w:lineRule="auto"/>
    </w:pPr>
    <w:rPr>
      <w:sz w:val="22"/>
      <w:szCs w:val="22"/>
      <w:lang w:val="en-GB"/>
    </w:rPr>
  </w:style>
  <w:style w:type="paragraph" w:styleId="Heading1">
    <w:name w:val="heading 1"/>
    <w:basedOn w:val="Normal"/>
    <w:next w:val="Normal"/>
    <w:link w:val="Heading1Char"/>
    <w:uiPriority w:val="9"/>
    <w:qFormat/>
    <w:rsid w:val="003C288B"/>
    <w:pPr>
      <w:keepNext/>
      <w:keepLines/>
      <w:spacing w:before="360" w:after="80" w:line="278" w:lineRule="auto"/>
      <w:outlineLvl w:val="0"/>
    </w:pPr>
    <w:rPr>
      <w:rFonts w:asciiTheme="majorHAnsi" w:eastAsiaTheme="majorEastAsia" w:hAnsiTheme="majorHAnsi" w:cstheme="majorBidi"/>
      <w:color w:val="2F5496" w:themeColor="accent1" w:themeShade="BF"/>
      <w:sz w:val="40"/>
      <w:szCs w:val="40"/>
      <w:lang w:val="en-US"/>
    </w:rPr>
  </w:style>
  <w:style w:type="paragraph" w:styleId="Heading2">
    <w:name w:val="heading 2"/>
    <w:basedOn w:val="Normal"/>
    <w:next w:val="Normal"/>
    <w:link w:val="Heading2Char"/>
    <w:uiPriority w:val="9"/>
    <w:semiHidden/>
    <w:unhideWhenUsed/>
    <w:qFormat/>
    <w:rsid w:val="003C288B"/>
    <w:pPr>
      <w:keepNext/>
      <w:keepLines/>
      <w:spacing w:before="160" w:after="80" w:line="278" w:lineRule="auto"/>
      <w:outlineLvl w:val="1"/>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3C288B"/>
    <w:pPr>
      <w:keepNext/>
      <w:keepLines/>
      <w:spacing w:before="160" w:after="80" w:line="278" w:lineRule="auto"/>
      <w:outlineLvl w:val="2"/>
    </w:pPr>
    <w:rPr>
      <w:rFonts w:eastAsiaTheme="majorEastAsia" w:cstheme="majorBidi"/>
      <w:color w:val="2F5496" w:themeColor="accent1" w:themeShade="BF"/>
      <w:sz w:val="28"/>
      <w:szCs w:val="28"/>
      <w:lang w:val="en-US"/>
    </w:rPr>
  </w:style>
  <w:style w:type="paragraph" w:styleId="Heading4">
    <w:name w:val="heading 4"/>
    <w:basedOn w:val="Normal"/>
    <w:next w:val="Normal"/>
    <w:link w:val="Heading4Char"/>
    <w:uiPriority w:val="9"/>
    <w:semiHidden/>
    <w:unhideWhenUsed/>
    <w:qFormat/>
    <w:rsid w:val="003C288B"/>
    <w:pPr>
      <w:keepNext/>
      <w:keepLines/>
      <w:spacing w:before="80" w:after="40" w:line="278" w:lineRule="auto"/>
      <w:outlineLvl w:val="3"/>
    </w:pPr>
    <w:rPr>
      <w:rFonts w:eastAsiaTheme="majorEastAsia" w:cstheme="majorBidi"/>
      <w:i/>
      <w:iCs/>
      <w:color w:val="2F5496" w:themeColor="accent1" w:themeShade="BF"/>
      <w:sz w:val="24"/>
      <w:szCs w:val="24"/>
      <w:lang w:val="en-US"/>
    </w:rPr>
  </w:style>
  <w:style w:type="paragraph" w:styleId="Heading5">
    <w:name w:val="heading 5"/>
    <w:basedOn w:val="Normal"/>
    <w:next w:val="Normal"/>
    <w:link w:val="Heading5Char"/>
    <w:uiPriority w:val="9"/>
    <w:semiHidden/>
    <w:unhideWhenUsed/>
    <w:qFormat/>
    <w:rsid w:val="003C288B"/>
    <w:pPr>
      <w:keepNext/>
      <w:keepLines/>
      <w:spacing w:before="80" w:after="40" w:line="278" w:lineRule="auto"/>
      <w:outlineLvl w:val="4"/>
    </w:pPr>
    <w:rPr>
      <w:rFonts w:eastAsiaTheme="majorEastAsia" w:cstheme="majorBidi"/>
      <w:color w:val="2F5496" w:themeColor="accent1" w:themeShade="BF"/>
      <w:sz w:val="24"/>
      <w:szCs w:val="24"/>
      <w:lang w:val="en-US"/>
    </w:rPr>
  </w:style>
  <w:style w:type="paragraph" w:styleId="Heading6">
    <w:name w:val="heading 6"/>
    <w:basedOn w:val="Normal"/>
    <w:next w:val="Normal"/>
    <w:link w:val="Heading6Char"/>
    <w:uiPriority w:val="9"/>
    <w:semiHidden/>
    <w:unhideWhenUsed/>
    <w:qFormat/>
    <w:rsid w:val="003C288B"/>
    <w:pPr>
      <w:keepNext/>
      <w:keepLines/>
      <w:spacing w:before="40" w:after="0" w:line="278" w:lineRule="auto"/>
      <w:outlineLvl w:val="5"/>
    </w:pPr>
    <w:rPr>
      <w:rFonts w:eastAsiaTheme="majorEastAsia" w:cstheme="majorBidi"/>
      <w:i/>
      <w:iCs/>
      <w:color w:val="595959" w:themeColor="text1" w:themeTint="A6"/>
      <w:sz w:val="24"/>
      <w:szCs w:val="24"/>
      <w:lang w:val="en-US"/>
    </w:rPr>
  </w:style>
  <w:style w:type="paragraph" w:styleId="Heading7">
    <w:name w:val="heading 7"/>
    <w:basedOn w:val="Normal"/>
    <w:next w:val="Normal"/>
    <w:link w:val="Heading7Char"/>
    <w:uiPriority w:val="9"/>
    <w:semiHidden/>
    <w:unhideWhenUsed/>
    <w:qFormat/>
    <w:rsid w:val="003C288B"/>
    <w:pPr>
      <w:keepNext/>
      <w:keepLines/>
      <w:spacing w:before="40" w:after="0" w:line="278" w:lineRule="auto"/>
      <w:outlineLvl w:val="6"/>
    </w:pPr>
    <w:rPr>
      <w:rFonts w:eastAsiaTheme="majorEastAsia" w:cstheme="majorBidi"/>
      <w:color w:val="595959" w:themeColor="text1" w:themeTint="A6"/>
      <w:sz w:val="24"/>
      <w:szCs w:val="24"/>
      <w:lang w:val="en-US"/>
    </w:rPr>
  </w:style>
  <w:style w:type="paragraph" w:styleId="Heading8">
    <w:name w:val="heading 8"/>
    <w:basedOn w:val="Normal"/>
    <w:next w:val="Normal"/>
    <w:link w:val="Heading8Char"/>
    <w:uiPriority w:val="9"/>
    <w:semiHidden/>
    <w:unhideWhenUsed/>
    <w:qFormat/>
    <w:rsid w:val="003C288B"/>
    <w:pPr>
      <w:keepNext/>
      <w:keepLines/>
      <w:spacing w:after="0" w:line="278" w:lineRule="auto"/>
      <w:outlineLvl w:val="7"/>
    </w:pPr>
    <w:rPr>
      <w:rFonts w:eastAsiaTheme="majorEastAsia" w:cstheme="majorBidi"/>
      <w:i/>
      <w:iCs/>
      <w:color w:val="272727" w:themeColor="text1" w:themeTint="D8"/>
      <w:sz w:val="24"/>
      <w:szCs w:val="24"/>
      <w:lang w:val="en-US"/>
    </w:rPr>
  </w:style>
  <w:style w:type="paragraph" w:styleId="Heading9">
    <w:name w:val="heading 9"/>
    <w:basedOn w:val="Normal"/>
    <w:next w:val="Normal"/>
    <w:link w:val="Heading9Char"/>
    <w:uiPriority w:val="9"/>
    <w:semiHidden/>
    <w:unhideWhenUsed/>
    <w:qFormat/>
    <w:rsid w:val="003C288B"/>
    <w:pPr>
      <w:keepNext/>
      <w:keepLines/>
      <w:spacing w:after="0" w:line="278" w:lineRule="auto"/>
      <w:outlineLvl w:val="8"/>
    </w:pPr>
    <w:rPr>
      <w:rFonts w:eastAsiaTheme="majorEastAsia" w:cstheme="majorBidi"/>
      <w:color w:val="272727" w:themeColor="text1" w:themeTint="D8"/>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288B"/>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C288B"/>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C288B"/>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C288B"/>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C288B"/>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C288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288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288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288B"/>
    <w:rPr>
      <w:rFonts w:eastAsiaTheme="majorEastAsia" w:cstheme="majorBidi"/>
      <w:color w:val="272727" w:themeColor="text1" w:themeTint="D8"/>
    </w:rPr>
  </w:style>
  <w:style w:type="paragraph" w:styleId="Title">
    <w:name w:val="Title"/>
    <w:basedOn w:val="Normal"/>
    <w:next w:val="Normal"/>
    <w:link w:val="TitleChar"/>
    <w:uiPriority w:val="10"/>
    <w:qFormat/>
    <w:rsid w:val="003C288B"/>
    <w:pPr>
      <w:spacing w:after="80" w:line="240" w:lineRule="auto"/>
      <w:contextualSpacing/>
    </w:pPr>
    <w:rPr>
      <w:rFonts w:asciiTheme="majorHAnsi" w:eastAsiaTheme="majorEastAsia" w:hAnsiTheme="majorHAnsi" w:cstheme="majorBidi"/>
      <w:spacing w:val="-10"/>
      <w:kern w:val="28"/>
      <w:sz w:val="56"/>
      <w:szCs w:val="56"/>
      <w:lang w:val="en-US"/>
    </w:rPr>
  </w:style>
  <w:style w:type="character" w:customStyle="1" w:styleId="TitleChar">
    <w:name w:val="Title Char"/>
    <w:basedOn w:val="DefaultParagraphFont"/>
    <w:link w:val="Title"/>
    <w:uiPriority w:val="10"/>
    <w:rsid w:val="003C288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288B"/>
    <w:pPr>
      <w:numPr>
        <w:ilvl w:val="1"/>
      </w:numPr>
      <w:spacing w:line="278" w:lineRule="auto"/>
    </w:pPr>
    <w:rPr>
      <w:rFonts w:eastAsiaTheme="majorEastAsia" w:cstheme="majorBidi"/>
      <w:color w:val="595959" w:themeColor="text1" w:themeTint="A6"/>
      <w:spacing w:val="15"/>
      <w:sz w:val="28"/>
      <w:szCs w:val="28"/>
      <w:lang w:val="en-US"/>
    </w:rPr>
  </w:style>
  <w:style w:type="character" w:customStyle="1" w:styleId="SubtitleChar">
    <w:name w:val="Subtitle Char"/>
    <w:basedOn w:val="DefaultParagraphFont"/>
    <w:link w:val="Subtitle"/>
    <w:uiPriority w:val="11"/>
    <w:rsid w:val="003C288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288B"/>
    <w:pPr>
      <w:spacing w:before="160" w:line="278" w:lineRule="auto"/>
      <w:jc w:val="center"/>
    </w:pPr>
    <w:rPr>
      <w:i/>
      <w:iCs/>
      <w:color w:val="404040" w:themeColor="text1" w:themeTint="BF"/>
      <w:sz w:val="24"/>
      <w:szCs w:val="24"/>
      <w:lang w:val="en-US"/>
    </w:rPr>
  </w:style>
  <w:style w:type="character" w:customStyle="1" w:styleId="QuoteChar">
    <w:name w:val="Quote Char"/>
    <w:basedOn w:val="DefaultParagraphFont"/>
    <w:link w:val="Quote"/>
    <w:uiPriority w:val="29"/>
    <w:rsid w:val="003C288B"/>
    <w:rPr>
      <w:i/>
      <w:iCs/>
      <w:color w:val="404040" w:themeColor="text1" w:themeTint="BF"/>
    </w:rPr>
  </w:style>
  <w:style w:type="paragraph" w:styleId="ListParagraph">
    <w:name w:val="List Paragraph"/>
    <w:basedOn w:val="Normal"/>
    <w:uiPriority w:val="34"/>
    <w:qFormat/>
    <w:rsid w:val="003C288B"/>
    <w:pPr>
      <w:spacing w:line="278" w:lineRule="auto"/>
      <w:ind w:left="720"/>
      <w:contextualSpacing/>
    </w:pPr>
    <w:rPr>
      <w:sz w:val="24"/>
      <w:szCs w:val="24"/>
      <w:lang w:val="en-US"/>
    </w:rPr>
  </w:style>
  <w:style w:type="character" w:styleId="IntenseEmphasis">
    <w:name w:val="Intense Emphasis"/>
    <w:basedOn w:val="DefaultParagraphFont"/>
    <w:uiPriority w:val="21"/>
    <w:qFormat/>
    <w:rsid w:val="003C288B"/>
    <w:rPr>
      <w:i/>
      <w:iCs/>
      <w:color w:val="2F5496" w:themeColor="accent1" w:themeShade="BF"/>
    </w:rPr>
  </w:style>
  <w:style w:type="paragraph" w:styleId="IntenseQuote">
    <w:name w:val="Intense Quote"/>
    <w:basedOn w:val="Normal"/>
    <w:next w:val="Normal"/>
    <w:link w:val="IntenseQuoteChar"/>
    <w:uiPriority w:val="30"/>
    <w:qFormat/>
    <w:rsid w:val="003C288B"/>
    <w:pPr>
      <w:pBdr>
        <w:top w:val="single" w:sz="4" w:space="10" w:color="2F5496" w:themeColor="accent1" w:themeShade="BF"/>
        <w:bottom w:val="single" w:sz="4" w:space="10" w:color="2F5496" w:themeColor="accent1" w:themeShade="BF"/>
      </w:pBdr>
      <w:spacing w:before="360" w:after="360" w:line="278" w:lineRule="auto"/>
      <w:ind w:left="864" w:right="864"/>
      <w:jc w:val="center"/>
    </w:pPr>
    <w:rPr>
      <w:i/>
      <w:iCs/>
      <w:color w:val="2F5496" w:themeColor="accent1" w:themeShade="BF"/>
      <w:sz w:val="24"/>
      <w:szCs w:val="24"/>
      <w:lang w:val="en-US"/>
    </w:rPr>
  </w:style>
  <w:style w:type="character" w:customStyle="1" w:styleId="IntenseQuoteChar">
    <w:name w:val="Intense Quote Char"/>
    <w:basedOn w:val="DefaultParagraphFont"/>
    <w:link w:val="IntenseQuote"/>
    <w:uiPriority w:val="30"/>
    <w:rsid w:val="003C288B"/>
    <w:rPr>
      <w:i/>
      <w:iCs/>
      <w:color w:val="2F5496" w:themeColor="accent1" w:themeShade="BF"/>
    </w:rPr>
  </w:style>
  <w:style w:type="character" w:styleId="IntenseReference">
    <w:name w:val="Intense Reference"/>
    <w:basedOn w:val="DefaultParagraphFont"/>
    <w:uiPriority w:val="32"/>
    <w:qFormat/>
    <w:rsid w:val="003C288B"/>
    <w:rPr>
      <w:b/>
      <w:bCs/>
      <w:smallCaps/>
      <w:color w:val="2F5496" w:themeColor="accent1" w:themeShade="BF"/>
      <w:spacing w:val="5"/>
    </w:rPr>
  </w:style>
  <w:style w:type="paragraph" w:styleId="TOCHeading">
    <w:name w:val="TOC Heading"/>
    <w:basedOn w:val="Heading1"/>
    <w:next w:val="Normal"/>
    <w:uiPriority w:val="39"/>
    <w:unhideWhenUsed/>
    <w:qFormat/>
    <w:rsid w:val="00DB301E"/>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DB301E"/>
    <w:pPr>
      <w:spacing w:after="100"/>
    </w:pPr>
  </w:style>
  <w:style w:type="character" w:styleId="Hyperlink">
    <w:name w:val="Hyperlink"/>
    <w:basedOn w:val="DefaultParagraphFont"/>
    <w:uiPriority w:val="99"/>
    <w:unhideWhenUsed/>
    <w:rsid w:val="00DB301E"/>
    <w:rPr>
      <w:color w:val="0563C1" w:themeColor="hyperlink"/>
      <w:u w:val="single"/>
    </w:rPr>
  </w:style>
  <w:style w:type="paragraph" w:styleId="Header">
    <w:name w:val="header"/>
    <w:basedOn w:val="Normal"/>
    <w:link w:val="HeaderChar"/>
    <w:uiPriority w:val="99"/>
    <w:unhideWhenUsed/>
    <w:rsid w:val="00DB30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DB301E"/>
    <w:rPr>
      <w:sz w:val="22"/>
      <w:szCs w:val="22"/>
      <w:lang w:val="en-GB"/>
    </w:rPr>
  </w:style>
  <w:style w:type="paragraph" w:styleId="Footer">
    <w:name w:val="footer"/>
    <w:basedOn w:val="Normal"/>
    <w:link w:val="FooterChar"/>
    <w:uiPriority w:val="99"/>
    <w:unhideWhenUsed/>
    <w:rsid w:val="00DB30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DB301E"/>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inasthma.org" TargetMode="External"/><Relationship Id="rId13" Type="http://schemas.openxmlformats.org/officeDocument/2006/relationships/hyperlink" Target="https://www.nice.org.uk/guidance/ng80" TargetMode="External"/><Relationship Id="rId18" Type="http://schemas.openxmlformats.org/officeDocument/2006/relationships/hyperlink" Target="https://www.who.int/"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sthma.org.uk" TargetMode="External"/><Relationship Id="rId12" Type="http://schemas.openxmlformats.org/officeDocument/2006/relationships/hyperlink" Target="https://www.nhs.uk/conditions/asthma/" TargetMode="External"/><Relationship Id="rId17" Type="http://schemas.openxmlformats.org/officeDocument/2006/relationships/hyperlink" Target="https://www.who.int/news-room/fact-sheets/detail/asthm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thelancet.com/respiratory"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parliament.uk/"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thelancet.com" TargetMode="External"/><Relationship Id="rId23" Type="http://schemas.openxmlformats.org/officeDocument/2006/relationships/header" Target="header3.xml"/><Relationship Id="rId10" Type="http://schemas.openxmlformats.org/officeDocument/2006/relationships/hyperlink" Target="https://www.gov.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gov.uk/government/publications/air-pollution" TargetMode="External"/><Relationship Id="rId14" Type="http://schemas.openxmlformats.org/officeDocument/2006/relationships/hyperlink" Target="https://www.nice.org.uk/guidanc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4F6209-41A5-4EC2-B91D-4E22EA257C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1995</Words>
  <Characters>11376</Characters>
  <Application>Microsoft Office Word</Application>
  <DocSecurity>0</DocSecurity>
  <Lines>94</Lines>
  <Paragraphs>26</Paragraphs>
  <ScaleCrop>false</ScaleCrop>
  <Company/>
  <LinksUpToDate>false</LinksUpToDate>
  <CharactersWithSpaces>13345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Ewemade Sylvia Enabulele (2437216)</cp:lastModifiedBy>
  <cp:revision>2</cp:revision>
  <dcterms:created xsi:type="dcterms:W3CDTF">2025-12-15T18:55:00Z</dcterms:created>
  <dcterms:modified xsi:type="dcterms:W3CDTF">2025-12-15T18:55:00Z</dcterms:modified>
</cp:coreProperties>
</file>