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eastAsia="宋体" w:cs="Arial"/>
                <w:sz w:val="22"/>
                <w:szCs w:val="22"/>
                <w:lang w:val="en-US" w:eastAsia="zh-CN"/>
              </w:rPr>
            </w:pP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ascii="Arial" w:hAnsi="Arial" w:cs="Arial"/>
                <w:sz w:val="22"/>
                <w:szCs w:val="22"/>
              </w:rPr>
            </w:pP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default" w:ascii="Arial" w:hAnsi="Arial" w:cs="Arial"/>
                <w:sz w:val="22"/>
                <w:szCs w:val="22"/>
                <w:lang w:val="en-US"/>
              </w:rPr>
              <w:t>S</w:t>
            </w:r>
            <w:r>
              <w:rPr>
                <w:rFonts w:hint="eastAsia" w:ascii="Arial" w:hAnsi="Arial" w:eastAsia="宋体" w:cs="Arial"/>
                <w:sz w:val="22"/>
                <w:szCs w:val="22"/>
                <w:lang w:val="en-US" w:eastAsia="zh-CN"/>
              </w:rPr>
              <w:t>wan</w:t>
            </w:r>
            <w:r>
              <w:rPr>
                <w:rFonts w:hint="default" w:ascii="Arial" w:hAnsi="Arial" w:eastAsia="宋体" w:cs="Arial"/>
                <w:sz w:val="22"/>
                <w:szCs w:val="22"/>
                <w:lang w:val="en-US" w:eastAsia="zh-CN"/>
              </w:rPr>
              <w:t>sea</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bookmarkStart w:id="0" w:name="_GoBack"/>
            <w:bookmarkEnd w:id="0"/>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EdD</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p>
        </w:tc>
      </w:tr>
    </w:tbl>
    <w:p>
      <w:pPr>
        <w:rPr>
          <w:rFonts w:ascii="Arial" w:hAnsi="Arial" w:cs="Arial"/>
          <w:bCs/>
          <w:iCs/>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hint="default" w:ascii="Arial" w:hAnsi="Arial" w:eastAsia="宋体" w:cs="Arial"/>
                <w:sz w:val="22"/>
                <w:szCs w:val="22"/>
                <w:lang w:val="en-US" w:eastAsia="zh-CN"/>
              </w:rPr>
            </w:pPr>
            <w:r>
              <w:rPr>
                <w:rFonts w:hint="default" w:ascii="Arial" w:hAnsi="Arial" w:eastAsia="宋体" w:cs="Arial"/>
                <w:sz w:val="22"/>
                <w:szCs w:val="22"/>
                <w:lang w:val="en-US" w:eastAsia="zh-CN"/>
              </w:rPr>
              <w:t>E</w:t>
            </w:r>
            <w:r>
              <w:rPr>
                <w:rFonts w:hint="eastAsia" w:ascii="Arial" w:hAnsi="Arial" w:eastAsia="宋体" w:cs="Arial"/>
                <w:sz w:val="22"/>
                <w:szCs w:val="22"/>
                <w:lang w:val="en-US" w:eastAsia="zh-CN"/>
              </w:rPr>
              <w:t>ven</w:t>
            </w:r>
            <w:r>
              <w:rPr>
                <w:rFonts w:hint="default" w:ascii="Arial" w:hAnsi="Arial" w:eastAsia="宋体" w:cs="Arial"/>
                <w:sz w:val="22"/>
                <w:szCs w:val="22"/>
                <w:lang w:val="en-US" w:eastAsia="zh-CN"/>
              </w:rPr>
              <w:t xml:space="preserve"> my research</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falls within the domain of language education, but I will still take care to consider things from the participant’s perspective</w:t>
            </w:r>
          </w:p>
          <w:p>
            <w:pPr>
              <w:autoSpaceDE w:val="0"/>
              <w:autoSpaceDN w:val="0"/>
              <w:adjustRightInd w:val="0"/>
              <w:rPr>
                <w:rFonts w:hint="eastAsia" w:ascii="Arial" w:hAnsi="Arial" w:cs="Arial"/>
                <w:sz w:val="22"/>
                <w:szCs w:val="22"/>
              </w:rPr>
            </w:pPr>
            <w:r>
              <w:rPr>
                <w:rFonts w:hint="default" w:ascii="Arial" w:hAnsi="Arial" w:cs="Arial"/>
                <w:sz w:val="22"/>
                <w:szCs w:val="22"/>
                <w:lang w:val="en-US"/>
              </w:rPr>
              <w:t xml:space="preserve">2.1 </w:t>
            </w:r>
            <w:r>
              <w:rPr>
                <w:rFonts w:hint="default" w:ascii="Arial Bold" w:hAnsi="Arial Bold" w:cs="Arial Bold"/>
                <w:b/>
                <w:bCs/>
                <w:sz w:val="22"/>
                <w:szCs w:val="22"/>
              </w:rPr>
              <w:t>Psychological harm</w:t>
            </w:r>
            <w:r>
              <w:rPr>
                <w:rFonts w:hint="eastAsia" w:ascii="Arial" w:hAnsi="Arial" w:cs="Arial"/>
                <w:sz w:val="22"/>
                <w:szCs w:val="22"/>
              </w:rPr>
              <w:t xml:space="preserve">: Sensitive questions or tasks may trigger negative emotions such as shame or anxiety. </w:t>
            </w:r>
          </w:p>
          <w:p>
            <w:pPr>
              <w:rPr>
                <w:rFonts w:hint="eastAsia" w:ascii="Arial" w:hAnsi="Arial" w:cs="Arial"/>
                <w:sz w:val="22"/>
                <w:szCs w:val="22"/>
              </w:rPr>
            </w:pPr>
            <w:r>
              <w:rPr>
                <w:rFonts w:hint="default" w:ascii="Arial" w:hAnsi="Arial" w:cs="Arial"/>
                <w:b w:val="0"/>
                <w:bCs w:val="0"/>
                <w:sz w:val="22"/>
                <w:szCs w:val="22"/>
                <w:lang w:val="en-US"/>
              </w:rPr>
              <w:t xml:space="preserve">2.2 </w:t>
            </w:r>
            <w:r>
              <w:rPr>
                <w:rFonts w:hint="default" w:ascii="Arial Bold" w:hAnsi="Arial Bold" w:cs="Arial Bold"/>
                <w:b/>
                <w:bCs/>
                <w:sz w:val="22"/>
                <w:szCs w:val="22"/>
              </w:rPr>
              <w:t xml:space="preserve">Social harm: </w:t>
            </w:r>
            <w:r>
              <w:rPr>
                <w:rFonts w:hint="eastAsia" w:ascii="Arial" w:hAnsi="Arial" w:cs="Arial"/>
                <w:sz w:val="22"/>
                <w:szCs w:val="22"/>
              </w:rPr>
              <w:t xml:space="preserve">Participation can involve social risks, public embarrassment or stigma. </w:t>
            </w:r>
          </w:p>
          <w:p>
            <w:pPr>
              <w:rPr>
                <w:rFonts w:hint="eastAsia" w:ascii="Arial" w:hAnsi="Arial" w:cs="Arial"/>
                <w:sz w:val="22"/>
                <w:szCs w:val="22"/>
              </w:rPr>
            </w:pPr>
            <w:r>
              <w:rPr>
                <w:rFonts w:hint="default" w:ascii="Arial" w:hAnsi="Arial" w:cs="Arial"/>
                <w:b w:val="0"/>
                <w:bCs w:val="0"/>
                <w:sz w:val="22"/>
                <w:szCs w:val="22"/>
                <w:lang w:val="en-US"/>
              </w:rPr>
              <w:t xml:space="preserve">2.3 </w:t>
            </w:r>
            <w:r>
              <w:rPr>
                <w:rFonts w:hint="default" w:ascii="Arial Bold" w:hAnsi="Arial Bold" w:cs="Arial Bold"/>
                <w:b/>
                <w:bCs/>
                <w:sz w:val="22"/>
                <w:szCs w:val="22"/>
              </w:rPr>
              <w:t xml:space="preserve">Physical harm: </w:t>
            </w:r>
            <w:r>
              <w:rPr>
                <w:rFonts w:hint="eastAsia" w:ascii="Arial" w:hAnsi="Arial" w:eastAsia="宋体" w:cs="Arial"/>
                <w:b w:val="0"/>
                <w:bCs w:val="0"/>
                <w:sz w:val="22"/>
                <w:szCs w:val="22"/>
                <w:lang w:val="en-US" w:eastAsia="zh-CN"/>
              </w:rPr>
              <w:t>M</w:t>
            </w:r>
            <w:r>
              <w:rPr>
                <w:rFonts w:hint="default" w:ascii="Arial" w:hAnsi="Arial" w:eastAsia="宋体" w:cs="Arial"/>
                <w:b w:val="0"/>
                <w:bCs w:val="0"/>
                <w:sz w:val="22"/>
                <w:szCs w:val="22"/>
                <w:lang w:val="en-US" w:eastAsia="zh-CN"/>
              </w:rPr>
              <w:t>itigate</w:t>
            </w:r>
            <w:r>
              <w:rPr>
                <w:rFonts w:hint="default" w:ascii="Arial" w:hAnsi="Arial" w:cs="Arial"/>
                <w:b w:val="0"/>
                <w:bCs w:val="0"/>
                <w:sz w:val="22"/>
                <w:szCs w:val="22"/>
              </w:rPr>
              <w:t xml:space="preserve"> unnecessary conflicts and physical contact, such as coordinating relationships among members during group interviews</w:t>
            </w:r>
            <w:r>
              <w:rPr>
                <w:rFonts w:hint="eastAsia" w:ascii="Arial" w:hAnsi="Arial" w:cs="Arial"/>
                <w:sz w:val="22"/>
                <w:szCs w:val="22"/>
              </w:rPr>
              <w:t>.</w:t>
            </w:r>
          </w:p>
          <w:p>
            <w:pPr>
              <w:rPr>
                <w:rFonts w:ascii="Arial" w:hAnsi="Arial" w:cs="Arial"/>
                <w:sz w:val="22"/>
                <w:szCs w:val="22"/>
              </w:rPr>
            </w:pPr>
            <w:r>
              <w:rPr>
                <w:rFonts w:hint="eastAsia" w:ascii="Arial" w:hAnsi="Arial" w:eastAsia="宋体" w:cs="Arial"/>
                <w:sz w:val="22"/>
                <w:szCs w:val="22"/>
                <w:lang w:val="en-US" w:eastAsia="zh-CN"/>
              </w:rPr>
              <w:t>2.4</w:t>
            </w:r>
            <w:r>
              <w:rPr>
                <w:rFonts w:hint="default" w:ascii="Arial" w:hAnsi="Arial" w:eastAsia="宋体" w:cs="Arial"/>
                <w:sz w:val="22"/>
                <w:szCs w:val="22"/>
                <w:lang w:val="en-US" w:eastAsia="zh-CN"/>
              </w:rPr>
              <w:t xml:space="preserve"> </w:t>
            </w:r>
            <w:r>
              <w:rPr>
                <w:rFonts w:hint="default" w:ascii="Arial Bold" w:hAnsi="Arial Bold" w:eastAsia="宋体" w:cs="Arial Bold"/>
                <w:b/>
                <w:bCs/>
                <w:sz w:val="22"/>
                <w:szCs w:val="22"/>
                <w:lang w:val="en-US" w:eastAsia="zh-CN"/>
              </w:rPr>
              <w:t xml:space="preserve">Others: </w:t>
            </w:r>
            <w:r>
              <w:rPr>
                <w:rFonts w:hint="eastAsia" w:ascii="Arial" w:hAnsi="Arial" w:eastAsia="宋体" w:cs="Arial"/>
                <w:sz w:val="22"/>
                <w:szCs w:val="22"/>
                <w:lang w:val="en-US" w:eastAsia="zh-CN"/>
              </w:rPr>
              <w:t>e.g</w:t>
            </w:r>
            <w:r>
              <w:rPr>
                <w:rFonts w:hint="default" w:ascii="Arial" w:hAnsi="Arial" w:eastAsia="宋体" w:cs="Arial"/>
                <w:sz w:val="22"/>
                <w:szCs w:val="22"/>
                <w:lang w:val="en-US" w:eastAsia="zh-CN"/>
              </w:rPr>
              <w:t>.</w:t>
            </w:r>
            <w:r>
              <w:rPr>
                <w:rFonts w:ascii="Arial" w:hAnsi="Arial" w:cs="Arial"/>
                <w:sz w:val="22"/>
                <w:szCs w:val="22"/>
              </w:rPr>
              <w:t>personal data</w:t>
            </w:r>
            <w:r>
              <w:rPr>
                <w:rFonts w:hint="eastAsia" w:ascii="Arial" w:hAnsi="Arial" w:eastAsia="宋体" w:cs="Arial"/>
                <w:sz w:val="22"/>
                <w:szCs w:val="22"/>
                <w:lang w:val="en-US" w:eastAsia="zh-CN"/>
              </w:rPr>
              <w:t xml:space="preserve"> </w:t>
            </w:r>
            <w:r>
              <w:rPr>
                <w:rFonts w:ascii="Arial" w:hAnsi="Arial" w:cs="Arial"/>
                <w:sz w:val="22"/>
                <w:szCs w:val="22"/>
              </w:rPr>
              <w:t>sensitive  information</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hint="default" w:ascii="Arial" w:hAnsi="Arial" w:eastAsia="宋体" w:cs="Arial"/>
                <w:i/>
                <w:sz w:val="18"/>
                <w:szCs w:val="18"/>
                <w:lang w:val="en-US" w:eastAsia="zh-CN"/>
              </w:rPr>
            </w:pPr>
            <w:r>
              <w:rPr>
                <w:rFonts w:hint="eastAsia" w:ascii="Arial" w:hAnsi="Arial" w:eastAsia="宋体" w:cs="Arial"/>
                <w:sz w:val="22"/>
                <w:szCs w:val="22"/>
                <w:lang w:val="en-US" w:eastAsia="zh-CN"/>
              </w:rPr>
              <w:t>S</w:t>
            </w:r>
            <w:r>
              <w:rPr>
                <w:rFonts w:hint="default" w:ascii="Arial" w:hAnsi="Arial" w:eastAsia="宋体" w:cs="Arial"/>
                <w:sz w:val="22"/>
                <w:szCs w:val="22"/>
                <w:lang w:val="en-US" w:eastAsia="zh-CN"/>
              </w:rPr>
              <w:t>ince this research focuses on adults aged 18 and above, I will pay attention to the following points:</w:t>
            </w:r>
          </w:p>
          <w:p>
            <w:pPr>
              <w:numPr>
                <w:ilvl w:val="0"/>
                <w:numId w:val="0"/>
              </w:numPr>
              <w:jc w:val="left"/>
              <w:rPr>
                <w:rFonts w:hint="default" w:ascii="Arial" w:hAnsi="Arial" w:eastAsia="宋体" w:cs="Arial"/>
                <w:sz w:val="22"/>
                <w:szCs w:val="22"/>
                <w:lang w:val="en-US" w:eastAsia="zh-CN"/>
              </w:rPr>
            </w:pPr>
            <w:r>
              <w:rPr>
                <w:rFonts w:hint="default" w:ascii="Arial" w:hAnsi="Arial" w:eastAsia="宋体" w:cs="Arial"/>
                <w:sz w:val="22"/>
                <w:szCs w:val="22"/>
                <w:lang w:val="en-US" w:eastAsia="zh-CN"/>
              </w:rPr>
              <w:t xml:space="preserve">2.1 </w:t>
            </w:r>
            <w:r>
              <w:rPr>
                <w:rFonts w:hint="default" w:ascii="Arial Bold" w:hAnsi="Arial Bold" w:eastAsia="宋体" w:cs="Arial Bold"/>
                <w:b/>
                <w:bCs/>
                <w:sz w:val="22"/>
                <w:szCs w:val="22"/>
                <w:lang w:val="en-US" w:eastAsia="zh-CN"/>
              </w:rPr>
              <w:t>Avoid using terms</w:t>
            </w:r>
            <w:r>
              <w:rPr>
                <w:rFonts w:hint="eastAsia" w:ascii="Arial" w:hAnsi="Arial" w:eastAsia="宋体" w:cs="Arial"/>
                <w:sz w:val="22"/>
                <w:szCs w:val="22"/>
                <w:lang w:val="en-US" w:eastAsia="zh-CN"/>
              </w:rPr>
              <w:t xml:space="preserve"> that may carry bias or discrimination</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e</w:t>
            </w:r>
            <w:r>
              <w:rPr>
                <w:rFonts w:hint="default" w:ascii="Arial" w:hAnsi="Arial" w:eastAsia="宋体" w:cs="Arial"/>
                <w:sz w:val="22"/>
                <w:szCs w:val="22"/>
                <w:lang w:val="en-US" w:eastAsia="zh-CN"/>
              </w:rPr>
              <w:t>.g., a</w:t>
            </w:r>
            <w:r>
              <w:rPr>
                <w:rFonts w:hint="eastAsia" w:ascii="Arial" w:hAnsi="Arial" w:eastAsia="宋体" w:cs="Arial"/>
                <w:sz w:val="22"/>
                <w:szCs w:val="22"/>
                <w:lang w:val="en-US" w:eastAsia="zh-CN"/>
              </w:rPr>
              <w:t xml:space="preserve">n </w:t>
            </w:r>
            <w:r>
              <w:rPr>
                <w:rFonts w:hint="eastAsia" w:ascii="Arial" w:hAnsi="Arial" w:eastAsia="宋体" w:cs="Arial"/>
                <w:b/>
                <w:bCs/>
                <w:sz w:val="22"/>
                <w:szCs w:val="22"/>
                <w:lang w:val="en-US" w:eastAsia="zh-CN"/>
              </w:rPr>
              <w:t>open-ended “Other” option</w:t>
            </w:r>
            <w:r>
              <w:rPr>
                <w:rFonts w:hint="eastAsia" w:ascii="Arial" w:hAnsi="Arial" w:eastAsia="宋体" w:cs="Arial"/>
                <w:sz w:val="22"/>
                <w:szCs w:val="22"/>
                <w:lang w:val="en-US" w:eastAsia="zh-CN"/>
              </w:rPr>
              <w:t xml:space="preserve"> or</w:t>
            </w:r>
            <w:r>
              <w:rPr>
                <w:rFonts w:hint="default" w:ascii="Arial" w:hAnsi="Arial" w:eastAsia="宋体" w:cs="Arial"/>
                <w:sz w:val="22"/>
                <w:szCs w:val="22"/>
                <w:lang w:val="en-US" w:eastAsia="zh-CN"/>
              </w:rPr>
              <w:t xml:space="preserve"> </w:t>
            </w:r>
            <w:r>
              <w:rPr>
                <w:rFonts w:hint="default" w:ascii="Arial" w:hAnsi="Arial" w:eastAsia="宋体" w:cs="Arial"/>
                <w:sz w:val="22"/>
                <w:szCs w:val="22"/>
                <w:highlight w:val="none"/>
                <w:lang w:val="en-US" w:eastAsia="zh-CN"/>
              </w:rPr>
              <w:t>“</w:t>
            </w:r>
            <w:r>
              <w:rPr>
                <w:rFonts w:hint="default" w:ascii="Arial Bold" w:hAnsi="Arial Bold" w:eastAsia="宋体" w:cs="Arial Bold"/>
                <w:b/>
                <w:bCs/>
                <w:sz w:val="22"/>
                <w:szCs w:val="22"/>
                <w:highlight w:val="none"/>
                <w:lang w:val="en-US" w:eastAsia="zh-CN"/>
              </w:rPr>
              <w:t xml:space="preserve">Prefer not to say” option </w:t>
            </w:r>
            <w:r>
              <w:rPr>
                <w:rFonts w:hint="eastAsia" w:ascii="Arial" w:hAnsi="Arial" w:eastAsia="宋体" w:cs="Arial"/>
                <w:sz w:val="22"/>
                <w:szCs w:val="22"/>
                <w:lang w:val="en-US" w:eastAsia="zh-CN"/>
              </w:rPr>
              <w:t>to allow</w:t>
            </w:r>
            <w:r>
              <w:rPr>
                <w:rFonts w:hint="default" w:ascii="Arial" w:hAnsi="Arial" w:eastAsia="宋体" w:cs="Arial"/>
                <w:sz w:val="22"/>
                <w:szCs w:val="22"/>
                <w:lang w:val="en-US" w:eastAsia="zh-CN"/>
              </w:rPr>
              <w:t xml:space="preserve"> </w:t>
            </w:r>
            <w:r>
              <w:rPr>
                <w:rFonts w:hint="eastAsia" w:ascii="Arial" w:hAnsi="Arial" w:eastAsia="宋体" w:cs="Arial"/>
                <w:sz w:val="22"/>
                <w:szCs w:val="22"/>
                <w:lang w:val="en-US" w:eastAsia="zh-CN"/>
              </w:rPr>
              <w:t>respondents to provide their own descriptions when</w:t>
            </w:r>
            <w:r>
              <w:rPr>
                <w:rFonts w:hint="default" w:ascii="Arial" w:hAnsi="Arial" w:eastAsia="宋体" w:cs="Arial"/>
                <w:sz w:val="22"/>
                <w:szCs w:val="22"/>
                <w:lang w:val="en-US" w:eastAsia="zh-CN"/>
              </w:rPr>
              <w:t xml:space="preserve"> answering)</w:t>
            </w:r>
            <w:r>
              <w:rPr>
                <w:rFonts w:hint="eastAsia" w:ascii="Arial" w:hAnsi="Arial" w:eastAsia="宋体" w:cs="Arial"/>
                <w:sz w:val="22"/>
                <w:szCs w:val="22"/>
                <w:lang w:val="en-US" w:eastAsia="zh-CN"/>
              </w:rPr>
              <w:t>；allow participants to complete surveys in private spaces or online</w:t>
            </w:r>
            <w:r>
              <w:rPr>
                <w:rFonts w:hint="default" w:ascii="Arial" w:hAnsi="Arial" w:eastAsia="宋体" w:cs="Arial"/>
                <w:sz w:val="22"/>
                <w:szCs w:val="22"/>
                <w:lang w:val="en-US" w:eastAsia="zh-CN"/>
              </w:rPr>
              <w:t xml:space="preserve">(e.g provide a </w:t>
            </w:r>
            <w:r>
              <w:rPr>
                <w:rFonts w:hint="default" w:ascii="Arial Bold" w:hAnsi="Arial Bold" w:eastAsia="宋体" w:cs="Arial Bold"/>
                <w:b/>
                <w:bCs/>
                <w:sz w:val="22"/>
                <w:szCs w:val="22"/>
                <w:lang w:val="en-US" w:eastAsia="zh-CN"/>
              </w:rPr>
              <w:t>secure, password-protected online survey platform</w:t>
            </w:r>
            <w:r>
              <w:rPr>
                <w:rFonts w:hint="default" w:ascii="Arial" w:hAnsi="Arial" w:eastAsia="宋体" w:cs="Arial"/>
                <w:sz w:val="22"/>
                <w:szCs w:val="22"/>
                <w:lang w:val="en-US" w:eastAsia="zh-CN"/>
              </w:rPr>
              <w:t>)</w:t>
            </w:r>
          </w:p>
          <w:p>
            <w:pPr>
              <w:numPr>
                <w:ilvl w:val="0"/>
                <w:numId w:val="0"/>
              </w:numPr>
              <w:rPr>
                <w:rFonts w:hint="default" w:ascii="Arial Bold" w:hAnsi="Arial Bold" w:eastAsia="宋体" w:cs="Arial Bold"/>
                <w:b/>
                <w:bCs/>
                <w:sz w:val="22"/>
                <w:szCs w:val="22"/>
                <w:lang w:val="en-US" w:eastAsia="zh-CN"/>
              </w:rPr>
            </w:pPr>
            <w:r>
              <w:rPr>
                <w:rFonts w:hint="default" w:ascii="Arial" w:hAnsi="Arial" w:eastAsia="宋体" w:cs="Arial"/>
                <w:sz w:val="22"/>
                <w:szCs w:val="22"/>
                <w:lang w:val="en-US" w:eastAsia="zh-CN"/>
              </w:rPr>
              <w:t>2.2</w:t>
            </w:r>
            <w:r>
              <w:rPr>
                <w:rFonts w:hint="default" w:ascii="Arial Bold" w:hAnsi="Arial Bold" w:eastAsia="宋体" w:cs="Arial Bold"/>
                <w:b/>
                <w:bCs/>
                <w:sz w:val="22"/>
                <w:szCs w:val="22"/>
                <w:lang w:val="en-US" w:eastAsia="zh-CN"/>
              </w:rPr>
              <w:t xml:space="preserve"> Anonymity: </w:t>
            </w:r>
            <w:r>
              <w:rPr>
                <w:rFonts w:hint="eastAsia" w:ascii="Arial" w:hAnsi="Arial" w:eastAsia="宋体" w:cs="Arial"/>
                <w:sz w:val="22"/>
                <w:szCs w:val="22"/>
                <w:lang w:val="en-US" w:eastAsia="zh-CN"/>
              </w:rPr>
              <w:t xml:space="preserve">Ensure that survey responses are completely anonymous by </w:t>
            </w:r>
            <w:r>
              <w:rPr>
                <w:rFonts w:hint="default" w:ascii="Arial Bold" w:hAnsi="Arial Bold" w:eastAsia="宋体" w:cs="Arial Bold"/>
                <w:b/>
                <w:bCs/>
                <w:sz w:val="22"/>
                <w:szCs w:val="22"/>
                <w:lang w:val="en-US" w:eastAsia="zh-CN"/>
              </w:rPr>
              <w:t>not collecting personally identifiable information</w:t>
            </w:r>
            <w:r>
              <w:rPr>
                <w:rFonts w:hint="eastAsia" w:ascii="Arial" w:hAnsi="Arial" w:eastAsia="宋体" w:cs="Arial"/>
                <w:sz w:val="22"/>
                <w:szCs w:val="22"/>
                <w:lang w:val="en-US" w:eastAsia="zh-CN"/>
              </w:rPr>
              <w:t xml:space="preserve"> (e.g., name, contact details)</w:t>
            </w:r>
            <w:r>
              <w:rPr>
                <w:rFonts w:hint="default" w:ascii="Arial" w:hAnsi="Arial" w:eastAsia="宋体" w:cs="Arial"/>
                <w:sz w:val="22"/>
                <w:szCs w:val="22"/>
                <w:lang w:val="en-US" w:eastAsia="zh-CN"/>
              </w:rPr>
              <w:t xml:space="preserve">; </w:t>
            </w:r>
            <w:r>
              <w:rPr>
                <w:rFonts w:hint="default" w:ascii="Arial Bold" w:hAnsi="Arial Bold" w:eastAsia="宋体" w:cs="Arial Bold"/>
                <w:b/>
                <w:bCs/>
                <w:sz w:val="22"/>
                <w:szCs w:val="22"/>
                <w:lang w:val="en-US" w:eastAsia="zh-CN"/>
              </w:rPr>
              <w:t>Neutral framing.</w:t>
            </w:r>
          </w:p>
          <w:p>
            <w:pPr>
              <w:numPr>
                <w:ilvl w:val="0"/>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2.3</w:t>
            </w:r>
            <w:r>
              <w:rPr>
                <w:rFonts w:hint="eastAsia" w:ascii="Arial" w:hAnsi="Arial" w:eastAsia="宋体" w:cs="Arial"/>
                <w:sz w:val="22"/>
                <w:szCs w:val="22"/>
                <w:lang w:val="en-US" w:eastAsia="zh-CN"/>
              </w:rPr>
              <w:t xml:space="preserve"> Before the</w:t>
            </w:r>
            <w:r>
              <w:rPr>
                <w:rFonts w:hint="default" w:ascii="Arial" w:hAnsi="Arial" w:eastAsia="宋体" w:cs="Arial"/>
                <w:sz w:val="22"/>
                <w:szCs w:val="22"/>
                <w:lang w:val="en-US" w:eastAsia="zh-CN"/>
              </w:rPr>
              <w:t xml:space="preserve"> research with participants such as group</w:t>
            </w:r>
            <w:r>
              <w:rPr>
                <w:rFonts w:hint="eastAsia" w:ascii="Arial" w:hAnsi="Arial" w:eastAsia="宋体" w:cs="Arial"/>
                <w:sz w:val="22"/>
                <w:szCs w:val="22"/>
                <w:lang w:val="en-US" w:eastAsia="zh-CN"/>
              </w:rPr>
              <w:t xml:space="preserve"> interview, explain that participants should be </w:t>
            </w:r>
            <w:r>
              <w:rPr>
                <w:rFonts w:hint="default" w:ascii="Arial Bold" w:hAnsi="Arial Bold" w:eastAsia="宋体" w:cs="Arial Bold"/>
                <w:b/>
                <w:bCs/>
                <w:sz w:val="22"/>
                <w:szCs w:val="22"/>
                <w:lang w:val="en-US" w:eastAsia="zh-CN"/>
              </w:rPr>
              <w:t>avoid carrying the information and emotions</w:t>
            </w:r>
            <w:r>
              <w:rPr>
                <w:rFonts w:hint="eastAsia" w:ascii="Arial" w:hAnsi="Arial" w:eastAsia="宋体" w:cs="Arial"/>
                <w:sz w:val="22"/>
                <w:szCs w:val="22"/>
                <w:lang w:val="en-US" w:eastAsia="zh-CN"/>
              </w:rPr>
              <w:t xml:space="preserve"> from the interview out with them after it concludes.</w:t>
            </w:r>
          </w:p>
          <w:p>
            <w:pPr>
              <w:numPr>
                <w:ilvl w:val="0"/>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2.4 Report data and sensitive information in aggregate form rather than individually.</w:t>
            </w: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r>
              <w:rPr>
                <w:rFonts w:hint="default" w:ascii="Arial" w:hAnsi="Arial" w:cs="Arial"/>
                <w:bCs/>
                <w:sz w:val="22"/>
                <w:szCs w:val="22"/>
                <w:lang w:val="en-US"/>
              </w:rPr>
              <w:t>M</w:t>
            </w:r>
            <w:r>
              <w:rPr>
                <w:rFonts w:hint="eastAsia" w:ascii="Arial" w:hAnsi="Arial" w:eastAsia="宋体" w:cs="Arial"/>
                <w:bCs/>
                <w:sz w:val="22"/>
                <w:szCs w:val="22"/>
                <w:lang w:val="en-US" w:eastAsia="zh-CN"/>
              </w:rPr>
              <w:t>y</w:t>
            </w:r>
            <w:r>
              <w:rPr>
                <w:rFonts w:hint="default" w:ascii="Arial" w:hAnsi="Arial" w:eastAsia="宋体" w:cs="Arial"/>
                <w:bCs/>
                <w:sz w:val="22"/>
                <w:szCs w:val="22"/>
                <w:lang w:val="en-US" w:eastAsia="zh-CN"/>
              </w:rPr>
              <w:t xml:space="preserve"> research does not</w:t>
            </w:r>
            <w:r>
              <w:rPr>
                <w:rFonts w:ascii="Arial" w:hAnsi="Arial" w:cs="Arial"/>
                <w:bCs/>
                <w:sz w:val="22"/>
                <w:szCs w:val="22"/>
              </w:rPr>
              <w:t xml:space="preserve"> include sensitive, embarrassing or upsetting topics</w:t>
            </w:r>
            <w:r>
              <w:rPr>
                <w:rFonts w:hint="eastAsia" w:ascii="Arial" w:hAnsi="Arial" w:eastAsia="宋体" w:cs="Arial"/>
                <w:bCs/>
                <w:sz w:val="22"/>
                <w:szCs w:val="22"/>
                <w:lang w:val="en-US" w:eastAsia="zh-CN"/>
              </w:rPr>
              <w:t xml:space="preserve"> </w:t>
            </w:r>
            <w:r>
              <w:rPr>
                <w:rFonts w:ascii="Arial" w:hAnsi="Arial" w:cs="Arial"/>
                <w:bCs/>
                <w:sz w:val="22"/>
                <w:szCs w:val="22"/>
              </w:rPr>
              <w:t>or issues likely to disclose information requiring further action</w:t>
            </w:r>
            <w:r>
              <w:rPr>
                <w:rFonts w:hint="eastAsia" w:ascii="Arial" w:hAnsi="Arial" w:eastAsia="宋体" w:cs="Arial"/>
                <w:bCs/>
                <w:sz w:val="22"/>
                <w:szCs w:val="22"/>
                <w:lang w:eastAsia="zh-CN"/>
              </w:rPr>
              <w:t>，</w:t>
            </w:r>
            <w:r>
              <w:rPr>
                <w:rFonts w:hint="eastAsia" w:ascii="Arial" w:hAnsi="Arial" w:eastAsia="宋体" w:cs="Arial"/>
                <w:bCs/>
                <w:sz w:val="22"/>
                <w:szCs w:val="22"/>
                <w:lang w:val="en-US" w:eastAsia="zh-CN"/>
              </w:rPr>
              <w:t>but</w:t>
            </w:r>
            <w:r>
              <w:rPr>
                <w:rFonts w:hint="default" w:ascii="Arial" w:hAnsi="Arial" w:eastAsia="宋体" w:cs="Arial"/>
                <w:bCs/>
                <w:sz w:val="22"/>
                <w:szCs w:val="22"/>
                <w:lang w:val="en-US" w:eastAsia="zh-CN"/>
              </w:rPr>
              <w:t xml:space="preserve"> I will note the information of helpline</w:t>
            </w:r>
            <w:r>
              <w:rPr>
                <w:rFonts w:hint="eastAsia" w:ascii="Arial" w:hAnsi="Arial" w:eastAsia="宋体" w:cs="Arial"/>
                <w:bCs/>
                <w:sz w:val="22"/>
                <w:szCs w:val="22"/>
                <w:lang w:val="en-US" w:eastAsia="zh-CN"/>
              </w:rPr>
              <w:t xml:space="preserve"> numbers</w:t>
            </w:r>
            <w:r>
              <w:rPr>
                <w:rFonts w:hint="default" w:ascii="Arial" w:hAnsi="Arial" w:eastAsia="宋体" w:cs="Arial"/>
                <w:bCs/>
                <w:sz w:val="22"/>
                <w:szCs w:val="22"/>
                <w:lang w:val="en-US" w:eastAsia="zh-CN"/>
              </w:rPr>
              <w:t xml:space="preserve"> etc. in case.</w:t>
            </w: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hint="eastAsia" w:ascii="Arial" w:hAnsi="Arial" w:eastAsia="宋体" w:cs="Arial"/>
                <w:sz w:val="22"/>
                <w:szCs w:val="22"/>
                <w:lang w:val="en-US" w:eastAsia="zh-CN"/>
              </w:rPr>
            </w:pPr>
            <w:r>
              <w:rPr>
                <w:rFonts w:hint="default" w:ascii="Arial" w:hAnsi="Arial" w:cs="Arial"/>
                <w:sz w:val="22"/>
                <w:szCs w:val="22"/>
                <w:lang w:val="en-US"/>
              </w:rPr>
              <w:t>A</w:t>
            </w:r>
            <w:r>
              <w:rPr>
                <w:rFonts w:hint="eastAsia" w:ascii="Arial" w:hAnsi="Arial" w:eastAsia="宋体" w:cs="Arial"/>
                <w:sz w:val="22"/>
                <w:szCs w:val="22"/>
                <w:lang w:val="en-US" w:eastAsia="zh-CN"/>
              </w:rPr>
              <w:t>s</w:t>
            </w:r>
            <w:r>
              <w:rPr>
                <w:rFonts w:hint="default" w:ascii="Arial" w:hAnsi="Arial" w:eastAsia="宋体" w:cs="Arial"/>
                <w:sz w:val="22"/>
                <w:szCs w:val="22"/>
                <w:lang w:val="en-US" w:eastAsia="zh-CN"/>
              </w:rPr>
              <w:t xml:space="preserve"> </w:t>
            </w:r>
            <w:r>
              <w:rPr>
                <w:rFonts w:ascii="Arial" w:hAnsi="Arial" w:cs="Arial"/>
                <w:sz w:val="22"/>
                <w:szCs w:val="22"/>
              </w:rPr>
              <w:t>investigator</w:t>
            </w:r>
            <w:r>
              <w:rPr>
                <w:rFonts w:hint="default" w:ascii="Arial" w:hAnsi="Arial" w:cs="Arial"/>
                <w:sz w:val="22"/>
                <w:szCs w:val="22"/>
                <w:lang w:val="en-US"/>
              </w:rPr>
              <w:t xml:space="preserve">, </w:t>
            </w:r>
            <w:r>
              <w:rPr>
                <w:rFonts w:hint="eastAsia" w:ascii="Arial" w:hAnsi="Arial" w:eastAsia="宋体" w:cs="Arial"/>
                <w:sz w:val="22"/>
                <w:szCs w:val="22"/>
                <w:lang w:val="en-US" w:eastAsia="zh-CN"/>
              </w:rPr>
              <w:t>I</w:t>
            </w:r>
            <w:r>
              <w:rPr>
                <w:rFonts w:hint="default" w:ascii="Arial" w:hAnsi="Arial" w:eastAsia="宋体" w:cs="Arial"/>
                <w:sz w:val="22"/>
                <w:szCs w:val="22"/>
                <w:lang w:val="en-US" w:eastAsia="zh-CN"/>
              </w:rPr>
              <w:t xml:space="preserve"> </w:t>
            </w:r>
            <w:r>
              <w:rPr>
                <w:rFonts w:hint="eastAsia" w:ascii="Arial" w:hAnsi="Arial" w:eastAsia="宋体" w:cs="Arial"/>
                <w:sz w:val="22"/>
                <w:szCs w:val="22"/>
                <w:lang w:val="en-US" w:eastAsia="zh-CN"/>
              </w:rPr>
              <w:t>am</w:t>
            </w:r>
            <w:r>
              <w:rPr>
                <w:rFonts w:hint="default" w:ascii="Arial" w:hAnsi="Arial" w:cs="Arial"/>
                <w:sz w:val="22"/>
                <w:szCs w:val="22"/>
                <w:lang w:val="en-US"/>
              </w:rPr>
              <w:t xml:space="preserve"> going to pay attention to the following points</w:t>
            </w:r>
            <w:r>
              <w:rPr>
                <w:rFonts w:hint="eastAsia" w:ascii="Arial" w:hAnsi="Arial" w:eastAsia="宋体" w:cs="Arial"/>
                <w:sz w:val="22"/>
                <w:szCs w:val="22"/>
                <w:lang w:val="en-US" w:eastAsia="zh-CN"/>
              </w:rPr>
              <w:t>，</w:t>
            </w:r>
          </w:p>
          <w:p>
            <w:pPr>
              <w:rPr>
                <w:rFonts w:hint="eastAsia" w:ascii="Arial" w:hAnsi="Arial" w:cs="Arial"/>
                <w:sz w:val="22"/>
                <w:szCs w:val="22"/>
              </w:rPr>
            </w:pPr>
            <w:r>
              <w:rPr>
                <w:rFonts w:hint="default" w:ascii="Arial" w:hAnsi="Arial" w:eastAsia="宋体" w:cs="Arial"/>
                <w:b w:val="0"/>
                <w:bCs w:val="0"/>
                <w:sz w:val="22"/>
                <w:szCs w:val="22"/>
                <w:lang w:val="en-US" w:eastAsia="zh-CN"/>
              </w:rPr>
              <w:t>4.1</w:t>
            </w:r>
            <w:r>
              <w:rPr>
                <w:rFonts w:hint="eastAsia" w:ascii="Arial" w:hAnsi="Arial" w:eastAsia="宋体" w:cs="Arial"/>
                <w:b w:val="0"/>
                <w:bCs w:val="0"/>
                <w:sz w:val="22"/>
                <w:szCs w:val="22"/>
                <w:lang w:val="en-US" w:eastAsia="zh-CN"/>
              </w:rPr>
              <w:t xml:space="preserve"> </w:t>
            </w:r>
            <w:r>
              <w:rPr>
                <w:rFonts w:hint="default" w:ascii="Arial Bold" w:hAnsi="Arial Bold" w:cs="Arial Bold"/>
                <w:b/>
                <w:bCs/>
                <w:sz w:val="22"/>
                <w:szCs w:val="22"/>
              </w:rPr>
              <w:t xml:space="preserve">Allegations </w:t>
            </w:r>
            <w:r>
              <w:rPr>
                <w:rFonts w:hint="eastAsia" w:ascii="Arial" w:hAnsi="Arial" w:cs="Arial"/>
                <w:sz w:val="22"/>
                <w:szCs w:val="22"/>
              </w:rPr>
              <w:t xml:space="preserve">while conducting interviews </w:t>
            </w:r>
            <w:r>
              <w:rPr>
                <w:rFonts w:hint="default" w:ascii="Arial Bold" w:hAnsi="Arial Bold" w:cs="Arial Bold"/>
                <w:b/>
                <w:bCs/>
                <w:sz w:val="22"/>
                <w:szCs w:val="22"/>
              </w:rPr>
              <w:t>Accusations</w:t>
            </w:r>
            <w:r>
              <w:rPr>
                <w:rFonts w:hint="eastAsia" w:ascii="Arial" w:hAnsi="Arial" w:cs="Arial"/>
                <w:sz w:val="22"/>
                <w:szCs w:val="22"/>
              </w:rPr>
              <w:t xml:space="preserve"> of fabrication or falsification of data</w:t>
            </w:r>
          </w:p>
          <w:p>
            <w:pPr>
              <w:rPr>
                <w:rFonts w:hint="eastAsia" w:ascii="Arial" w:hAnsi="Arial" w:cs="Arial"/>
                <w:sz w:val="22"/>
                <w:szCs w:val="22"/>
              </w:rPr>
            </w:pPr>
            <w:r>
              <w:rPr>
                <w:rFonts w:hint="eastAsia" w:ascii="Arial" w:hAnsi="Arial" w:cs="Arial"/>
                <w:sz w:val="22"/>
                <w:szCs w:val="22"/>
              </w:rPr>
              <w:t xml:space="preserve">Concerns of </w:t>
            </w:r>
            <w:r>
              <w:rPr>
                <w:rFonts w:hint="default" w:ascii="Arial Bold" w:hAnsi="Arial Bold" w:cs="Arial Bold"/>
                <w:b/>
                <w:bCs/>
                <w:sz w:val="22"/>
                <w:szCs w:val="22"/>
              </w:rPr>
              <w:t xml:space="preserve">coercion </w:t>
            </w:r>
          </w:p>
          <w:p>
            <w:pPr>
              <w:rPr>
                <w:rFonts w:hint="eastAsia" w:ascii="Arial" w:hAnsi="Arial" w:cs="Arial"/>
                <w:sz w:val="22"/>
                <w:szCs w:val="22"/>
              </w:rPr>
            </w:pPr>
            <w:r>
              <w:rPr>
                <w:rFonts w:hint="default" w:ascii="Arial" w:hAnsi="Arial" w:cs="Arial"/>
                <w:sz w:val="22"/>
                <w:szCs w:val="22"/>
                <w:lang w:val="en-US"/>
              </w:rPr>
              <w:t xml:space="preserve">4.2 </w:t>
            </w:r>
            <w:r>
              <w:rPr>
                <w:rFonts w:hint="eastAsia" w:ascii="Arial" w:hAnsi="Arial" w:cs="Arial"/>
                <w:sz w:val="22"/>
                <w:szCs w:val="22"/>
              </w:rPr>
              <w:t xml:space="preserve">Participants may wish to </w:t>
            </w:r>
            <w:r>
              <w:rPr>
                <w:rFonts w:hint="default" w:ascii="Arial Bold" w:hAnsi="Arial Bold" w:cs="Arial Bold"/>
                <w:b/>
                <w:bCs/>
                <w:sz w:val="22"/>
                <w:szCs w:val="22"/>
              </w:rPr>
              <w:t>withdraw</w:t>
            </w:r>
          </w:p>
          <w:p>
            <w:pPr>
              <w:rPr>
                <w:rFonts w:hint="eastAsia" w:ascii="Arial" w:hAnsi="Arial" w:cs="Arial"/>
                <w:sz w:val="22"/>
                <w:szCs w:val="22"/>
              </w:rPr>
            </w:pPr>
            <w:r>
              <w:rPr>
                <w:rFonts w:hint="default" w:ascii="Arial" w:hAnsi="Arial" w:cs="Arial"/>
                <w:sz w:val="22"/>
                <w:szCs w:val="22"/>
                <w:highlight w:val="none"/>
                <w:lang w:val="en-US"/>
              </w:rPr>
              <w:t>4.3</w:t>
            </w:r>
            <w:r>
              <w:rPr>
                <w:rFonts w:hint="default" w:ascii="Arial" w:hAnsi="Arial" w:cs="Arial"/>
                <w:sz w:val="22"/>
                <w:szCs w:val="22"/>
                <w:lang w:val="en-US"/>
              </w:rPr>
              <w:t xml:space="preserve"> C</w:t>
            </w:r>
            <w:r>
              <w:rPr>
                <w:rFonts w:hint="default" w:ascii="Arial Bold" w:hAnsi="Arial Bold" w:cs="Arial Bold"/>
                <w:b/>
                <w:bCs/>
                <w:sz w:val="22"/>
                <w:szCs w:val="22"/>
              </w:rPr>
              <w:t xml:space="preserve">onflict  </w:t>
            </w:r>
            <w:r>
              <w:rPr>
                <w:rFonts w:hint="eastAsia" w:ascii="Arial" w:hAnsi="Arial" w:cs="Arial"/>
                <w:sz w:val="22"/>
                <w:szCs w:val="22"/>
              </w:rPr>
              <w:t>between the researcher and participants</w:t>
            </w:r>
          </w:p>
          <w:p>
            <w:pPr>
              <w:rPr>
                <w:rFonts w:hint="eastAsia" w:ascii="Arial" w:hAnsi="Arial" w:cs="Arial"/>
                <w:sz w:val="22"/>
                <w:szCs w:val="22"/>
              </w:rPr>
            </w:pPr>
            <w:r>
              <w:rPr>
                <w:rFonts w:hint="default" w:ascii="Arial" w:hAnsi="Arial" w:cs="Arial"/>
                <w:sz w:val="22"/>
                <w:szCs w:val="22"/>
                <w:lang w:val="en-US"/>
              </w:rPr>
              <w:t xml:space="preserve">4.4 </w:t>
            </w:r>
            <w:r>
              <w:rPr>
                <w:rFonts w:hint="eastAsia" w:ascii="Arial" w:hAnsi="Arial" w:cs="Arial"/>
                <w:sz w:val="22"/>
                <w:szCs w:val="22"/>
              </w:rPr>
              <w:t>A</w:t>
            </w:r>
            <w:r>
              <w:rPr>
                <w:rFonts w:hint="default" w:ascii="Arial Bold" w:hAnsi="Arial Bold" w:cs="Arial Bold"/>
                <w:b/>
                <w:bCs/>
                <w:sz w:val="22"/>
                <w:szCs w:val="22"/>
              </w:rPr>
              <w:t xml:space="preserve"> confidentiality breach</w:t>
            </w:r>
            <w:r>
              <w:rPr>
                <w:rFonts w:hint="eastAsia" w:ascii="Arial" w:hAnsi="Arial" w:cs="Arial"/>
                <w:sz w:val="22"/>
                <w:szCs w:val="22"/>
              </w:rPr>
              <w:t xml:space="preserve"> due to data being released accidentally</w:t>
            </w:r>
          </w:p>
          <w:p>
            <w:pPr>
              <w:rPr>
                <w:rFonts w:hint="eastAsia" w:ascii="Arial" w:hAnsi="Arial" w:cs="Arial"/>
                <w:sz w:val="22"/>
                <w:szCs w:val="22"/>
              </w:rPr>
            </w:pPr>
            <w:r>
              <w:rPr>
                <w:rFonts w:hint="eastAsia" w:ascii="Arial" w:hAnsi="Arial" w:eastAsia="宋体" w:cs="Arial"/>
                <w:sz w:val="22"/>
                <w:szCs w:val="22"/>
                <w:lang w:val="en-US" w:eastAsia="zh-CN"/>
              </w:rPr>
              <w:t>4.5</w:t>
            </w:r>
            <w:r>
              <w:rPr>
                <w:rFonts w:hint="default" w:ascii="Arial" w:hAnsi="Arial" w:eastAsia="宋体" w:cs="Arial"/>
                <w:sz w:val="22"/>
                <w:szCs w:val="22"/>
                <w:lang w:val="en-US" w:eastAsia="zh-CN"/>
              </w:rPr>
              <w:t xml:space="preserve"> </w:t>
            </w:r>
            <w:r>
              <w:rPr>
                <w:rFonts w:hint="eastAsia" w:ascii="Arial" w:hAnsi="Arial" w:cs="Arial"/>
                <w:sz w:val="22"/>
                <w:szCs w:val="22"/>
              </w:rPr>
              <w:t xml:space="preserve">Risks relating to the possibility of </w:t>
            </w:r>
            <w:r>
              <w:rPr>
                <w:rFonts w:hint="default" w:ascii="Arial Bold" w:hAnsi="Arial Bold" w:cs="Arial Bold"/>
                <w:b/>
                <w:bCs/>
                <w:sz w:val="22"/>
                <w:szCs w:val="22"/>
              </w:rPr>
              <w:t xml:space="preserve">unexpected negative emotions </w:t>
            </w:r>
            <w:r>
              <w:rPr>
                <w:rFonts w:hint="eastAsia" w:ascii="Arial" w:hAnsi="Arial" w:cs="Arial"/>
                <w:sz w:val="22"/>
                <w:szCs w:val="22"/>
              </w:rPr>
              <w:t>of the interviewees e.g.:</w:t>
            </w:r>
          </w:p>
          <w:p>
            <w:pPr>
              <w:rPr>
                <w:rFonts w:hint="eastAsia" w:ascii="Arial" w:hAnsi="Arial" w:cs="Arial"/>
                <w:sz w:val="22"/>
                <w:szCs w:val="22"/>
              </w:rPr>
            </w:pPr>
            <w:r>
              <w:rPr>
                <w:rFonts w:hint="default" w:ascii="Arial" w:hAnsi="Arial" w:cs="Arial"/>
                <w:sz w:val="22"/>
                <w:szCs w:val="22"/>
                <w:lang w:val="en-US"/>
              </w:rPr>
              <w:t xml:space="preserve">4.5.1 </w:t>
            </w:r>
            <w:r>
              <w:rPr>
                <w:rFonts w:hint="eastAsia" w:ascii="Arial" w:hAnsi="Arial" w:cs="Arial"/>
                <w:sz w:val="22"/>
                <w:szCs w:val="22"/>
              </w:rPr>
              <w:t xml:space="preserve">an uncomfortable interview place </w:t>
            </w:r>
          </w:p>
          <w:p>
            <w:pPr>
              <w:rPr>
                <w:rFonts w:hint="eastAsia" w:ascii="Arial" w:hAnsi="Arial" w:cs="Arial"/>
                <w:sz w:val="22"/>
                <w:szCs w:val="22"/>
              </w:rPr>
            </w:pPr>
            <w:r>
              <w:rPr>
                <w:rFonts w:hint="default" w:ascii="Arial" w:hAnsi="Arial" w:cs="Arial"/>
                <w:sz w:val="22"/>
                <w:szCs w:val="22"/>
                <w:lang w:val="en-US"/>
              </w:rPr>
              <w:t xml:space="preserve">4.5.2 </w:t>
            </w:r>
            <w:r>
              <w:rPr>
                <w:rFonts w:hint="eastAsia" w:ascii="Arial" w:hAnsi="Arial" w:cs="Arial"/>
                <w:sz w:val="22"/>
                <w:szCs w:val="22"/>
              </w:rPr>
              <w:t>anxiety for unintentional disclosure in reference to the participants</w:t>
            </w:r>
          </w:p>
          <w:p>
            <w:pPr>
              <w:rPr>
                <w:rFonts w:hint="eastAsia" w:ascii="Arial" w:hAnsi="Arial" w:cs="Arial"/>
                <w:sz w:val="22"/>
                <w:szCs w:val="22"/>
              </w:rPr>
            </w:pPr>
            <w:r>
              <w:rPr>
                <w:rFonts w:hint="default" w:ascii="Arial" w:hAnsi="Arial" w:cs="Arial"/>
                <w:sz w:val="22"/>
                <w:szCs w:val="22"/>
                <w:lang w:val="en-US"/>
              </w:rPr>
              <w:t xml:space="preserve">4.5.3 </w:t>
            </w:r>
            <w:r>
              <w:rPr>
                <w:rFonts w:hint="eastAsia" w:ascii="Arial" w:hAnsi="Arial" w:cs="Arial"/>
                <w:sz w:val="22"/>
                <w:szCs w:val="22"/>
              </w:rPr>
              <w:t>unintentional inappropriateness of conduct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rPr>
                <w:rFonts w:hint="default" w:ascii="Arial" w:hAnsi="Arial" w:cs="Arial"/>
                <w:sz w:val="22"/>
                <w:szCs w:val="22"/>
                <w:lang w:val="en-US"/>
              </w:rPr>
            </w:pPr>
            <w:r>
              <w:rPr>
                <w:rFonts w:hint="eastAsia" w:ascii="Arial" w:hAnsi="Arial" w:eastAsia="宋体" w:cs="Arial"/>
                <w:sz w:val="22"/>
                <w:szCs w:val="22"/>
                <w:lang w:val="en-US" w:eastAsia="zh-CN"/>
              </w:rPr>
              <w:t>T</w:t>
            </w:r>
            <w:r>
              <w:rPr>
                <w:rFonts w:hint="default" w:ascii="Arial" w:hAnsi="Arial" w:eastAsia="宋体" w:cs="Arial"/>
                <w:sz w:val="22"/>
                <w:szCs w:val="22"/>
                <w:lang w:val="en-US" w:eastAsia="zh-CN"/>
              </w:rPr>
              <w:t xml:space="preserve">o </w:t>
            </w:r>
            <w:r>
              <w:rPr>
                <w:rFonts w:hint="default" w:ascii="Arial" w:hAnsi="Arial" w:cs="Arial"/>
                <w:sz w:val="22"/>
                <w:szCs w:val="22"/>
                <w:lang w:val="en-US"/>
              </w:rPr>
              <w:t>mitigate the risk to the investigator,</w:t>
            </w:r>
          </w:p>
          <w:p>
            <w:pPr>
              <w:rPr>
                <w:rFonts w:hint="default" w:ascii="Arial" w:hAnsi="Arial" w:cs="Arial"/>
                <w:sz w:val="22"/>
                <w:szCs w:val="22"/>
                <w:lang w:val="en-US"/>
              </w:rPr>
            </w:pPr>
            <w:r>
              <w:rPr>
                <w:rFonts w:hint="default" w:ascii="Arial" w:hAnsi="Arial" w:cs="Arial"/>
                <w:sz w:val="22"/>
                <w:szCs w:val="22"/>
                <w:lang w:val="en-US"/>
              </w:rPr>
              <w:t>4.1 Obtain ethical approval before data collection and then do audio/video recording</w:t>
            </w:r>
            <w:r>
              <w:rPr>
                <w:rFonts w:hint="eastAsia" w:ascii="Arial" w:hAnsi="Arial" w:eastAsia="宋体" w:cs="Arial"/>
                <w:sz w:val="22"/>
                <w:szCs w:val="22"/>
                <w:lang w:val="en-US" w:eastAsia="zh-CN"/>
              </w:rPr>
              <w:t xml:space="preserve"> of</w:t>
            </w:r>
            <w:r>
              <w:rPr>
                <w:rFonts w:hint="default" w:ascii="Arial" w:hAnsi="Arial" w:eastAsia="宋体" w:cs="Arial"/>
                <w:sz w:val="22"/>
                <w:szCs w:val="22"/>
                <w:lang w:val="en-US" w:eastAsia="zh-CN"/>
              </w:rPr>
              <w:t xml:space="preserve"> </w:t>
            </w:r>
            <w:r>
              <w:rPr>
                <w:rFonts w:hint="default" w:ascii="Arial" w:hAnsi="Arial" w:cs="Arial"/>
                <w:sz w:val="22"/>
                <w:szCs w:val="22"/>
                <w:lang w:val="en-US"/>
              </w:rPr>
              <w:t xml:space="preserve">interviews or questionnaire, </w:t>
            </w:r>
            <w:r>
              <w:rPr>
                <w:rFonts w:hint="eastAsia" w:ascii="Arial" w:hAnsi="Arial" w:eastAsia="宋体" w:cs="Arial"/>
                <w:sz w:val="22"/>
                <w:szCs w:val="22"/>
                <w:lang w:val="en-US" w:eastAsia="zh-CN"/>
              </w:rPr>
              <w:t>a</w:t>
            </w:r>
            <w:r>
              <w:rPr>
                <w:rFonts w:hint="default" w:ascii="Arial" w:hAnsi="Arial" w:cs="Arial"/>
                <w:sz w:val="22"/>
                <w:szCs w:val="22"/>
                <w:lang w:val="en-US"/>
              </w:rPr>
              <w:t>dherence to protocols,</w:t>
            </w:r>
            <w:r>
              <w:rPr>
                <w:rFonts w:hint="default" w:ascii="Arial Bold" w:hAnsi="Arial Bold" w:cs="Arial Bold"/>
                <w:b/>
                <w:bCs/>
                <w:sz w:val="22"/>
                <w:szCs w:val="22"/>
                <w:lang w:val="en-US"/>
              </w:rPr>
              <w:t xml:space="preserve"> allow participants to review</w:t>
            </w:r>
            <w:r>
              <w:rPr>
                <w:rFonts w:hint="default" w:ascii="Arial" w:hAnsi="Arial" w:cs="Arial"/>
                <w:sz w:val="22"/>
                <w:szCs w:val="22"/>
                <w:lang w:val="en-US"/>
              </w:rPr>
              <w:t xml:space="preserve"> their responses or interview transcripts to confirm the accuracy of their statements.</w:t>
            </w:r>
          </w:p>
          <w:p>
            <w:pPr>
              <w:rPr>
                <w:rFonts w:hint="default" w:ascii="Arial" w:hAnsi="Arial" w:cs="Arial"/>
                <w:sz w:val="22"/>
                <w:szCs w:val="22"/>
                <w:lang w:val="en-US"/>
              </w:rPr>
            </w:pPr>
            <w:r>
              <w:rPr>
                <w:rFonts w:hint="default" w:ascii="Arial" w:hAnsi="Arial" w:cs="Arial"/>
                <w:sz w:val="22"/>
                <w:szCs w:val="22"/>
                <w:lang w:val="en-US"/>
              </w:rPr>
              <w:t>4.2  Handle the situation ethically and professionally while respecting their rights to withdraw (e.g.,</w:t>
            </w:r>
            <w:r>
              <w:rPr>
                <w:rFonts w:hint="default" w:ascii="Arial Bold" w:hAnsi="Arial Bold" w:eastAsia="宋体" w:cs="Arial Bold"/>
                <w:b/>
                <w:bCs/>
                <w:sz w:val="22"/>
                <w:szCs w:val="22"/>
                <w:lang w:val="en-US" w:eastAsia="zh-CN"/>
              </w:rPr>
              <w:t>B</w:t>
            </w:r>
            <w:r>
              <w:rPr>
                <w:rFonts w:hint="default" w:ascii="Arial Bold" w:hAnsi="Arial Bold" w:cs="Arial Bold"/>
                <w:b/>
                <w:bCs/>
                <w:sz w:val="22"/>
                <w:szCs w:val="22"/>
                <w:lang w:val="en-US"/>
              </w:rPr>
              <w:t>efore the Study</w:t>
            </w:r>
            <w:r>
              <w:rPr>
                <w:rFonts w:hint="default" w:ascii="Arial" w:hAnsi="Arial" w:cs="Arial"/>
                <w:sz w:val="22"/>
                <w:szCs w:val="22"/>
                <w:lang w:val="en-US"/>
              </w:rPr>
              <w:t xml:space="preserve">: Establish Withdrawal Protocols and Set a Data Handling Policy; </w:t>
            </w:r>
            <w:r>
              <w:rPr>
                <w:rFonts w:hint="default" w:ascii="Arial Bold" w:hAnsi="Arial Bold" w:cs="Arial Bold"/>
                <w:b/>
                <w:bCs/>
                <w:sz w:val="22"/>
                <w:szCs w:val="22"/>
                <w:lang w:val="en-US"/>
              </w:rPr>
              <w:t xml:space="preserve">During the Study: </w:t>
            </w:r>
            <w:r>
              <w:rPr>
                <w:rFonts w:hint="default" w:ascii="Arial" w:hAnsi="Arial" w:cs="Arial"/>
                <w:sz w:val="22"/>
                <w:szCs w:val="22"/>
                <w:lang w:val="en-US"/>
              </w:rPr>
              <w:t xml:space="preserve">Respect </w:t>
            </w:r>
            <w:r>
              <w:rPr>
                <w:rFonts w:hint="eastAsia" w:ascii="Arial" w:hAnsi="Arial" w:eastAsia="宋体" w:cs="Arial"/>
                <w:sz w:val="22"/>
                <w:szCs w:val="22"/>
                <w:lang w:val="en-US" w:eastAsia="zh-CN"/>
              </w:rPr>
              <w:t>and</w:t>
            </w:r>
            <w:r>
              <w:rPr>
                <w:rFonts w:hint="default" w:ascii="Arial" w:hAnsi="Arial" w:eastAsia="宋体" w:cs="Arial"/>
                <w:sz w:val="22"/>
                <w:szCs w:val="22"/>
                <w:lang w:val="en-US" w:eastAsia="zh-CN"/>
              </w:rPr>
              <w:t xml:space="preserve"> Document </w:t>
            </w:r>
            <w:r>
              <w:rPr>
                <w:rFonts w:hint="default" w:ascii="Arial" w:hAnsi="Arial" w:cs="Arial"/>
                <w:sz w:val="22"/>
                <w:szCs w:val="22"/>
                <w:lang w:val="en-US"/>
              </w:rPr>
              <w:t>the Withdrawal Requests;</w:t>
            </w:r>
            <w:r>
              <w:rPr>
                <w:rFonts w:hint="default" w:ascii="Arial Bold" w:hAnsi="Arial Bold" w:cs="Arial Bold"/>
                <w:b/>
                <w:bCs/>
                <w:sz w:val="22"/>
                <w:szCs w:val="22"/>
                <w:lang w:val="en-US"/>
              </w:rPr>
              <w:t>After Withdrawal:</w:t>
            </w:r>
            <w:r>
              <w:rPr>
                <w:rFonts w:hint="default" w:ascii="Arial" w:hAnsi="Arial" w:cs="Arial"/>
                <w:sz w:val="22"/>
                <w:szCs w:val="22"/>
                <w:lang w:val="en-US"/>
              </w:rPr>
              <w:t xml:space="preserve"> Manage Data and Participation</w:t>
            </w:r>
            <w:r>
              <w:rPr>
                <w:rFonts w:hint="eastAsia" w:ascii="Arial" w:hAnsi="Arial" w:eastAsia="宋体" w:cs="Arial"/>
                <w:sz w:val="22"/>
                <w:szCs w:val="22"/>
                <w:lang w:val="en-US" w:eastAsia="zh-CN"/>
              </w:rPr>
              <w:t xml:space="preserve"> </w:t>
            </w:r>
            <w:r>
              <w:rPr>
                <w:rFonts w:hint="default" w:ascii="Arial" w:hAnsi="Arial" w:cs="Arial"/>
                <w:sz w:val="22"/>
                <w:szCs w:val="22"/>
                <w:lang w:val="en-US"/>
              </w:rPr>
              <w:t>)</w:t>
            </w:r>
          </w:p>
          <w:p>
            <w:pPr>
              <w:rPr>
                <w:rFonts w:hint="default" w:ascii="Arial" w:hAnsi="Arial" w:cs="Arial"/>
                <w:sz w:val="22"/>
                <w:szCs w:val="22"/>
                <w:lang w:val="en-US"/>
              </w:rPr>
            </w:pPr>
            <w:r>
              <w:rPr>
                <w:rFonts w:hint="default" w:ascii="Arial" w:hAnsi="Arial" w:cs="Arial"/>
                <w:sz w:val="22"/>
                <w:szCs w:val="22"/>
                <w:lang w:val="en-US"/>
              </w:rPr>
              <w:t xml:space="preserve">4.3 Use neutral, standardized language and </w:t>
            </w:r>
            <w:r>
              <w:rPr>
                <w:rFonts w:hint="default" w:ascii="Arial Bold" w:hAnsi="Arial Bold" w:cs="Arial Bold"/>
                <w:b/>
                <w:bCs/>
                <w:sz w:val="22"/>
                <w:szCs w:val="22"/>
                <w:lang w:val="en-US"/>
              </w:rPr>
              <w:t>transparent</w:t>
            </w:r>
            <w:r>
              <w:rPr>
                <w:rFonts w:hint="default" w:ascii="Arial" w:hAnsi="Arial" w:cs="Arial"/>
                <w:sz w:val="22"/>
                <w:szCs w:val="22"/>
                <w:lang w:val="en-US"/>
              </w:rPr>
              <w:t xml:space="preserve"> communication to avoid misunderstandings or feelings of coercion  during interactions before conflicts arise,offer </w:t>
            </w:r>
            <w:r>
              <w:rPr>
                <w:rFonts w:hint="eastAsia" w:ascii="Arial" w:hAnsi="Arial" w:eastAsia="宋体" w:cs="Arial"/>
                <w:sz w:val="22"/>
                <w:szCs w:val="22"/>
                <w:lang w:val="en-US" w:eastAsia="zh-CN"/>
              </w:rPr>
              <w:t>a</w:t>
            </w:r>
            <w:r>
              <w:rPr>
                <w:rFonts w:hint="default" w:ascii="Arial" w:hAnsi="Arial" w:cs="Arial"/>
                <w:sz w:val="22"/>
                <w:szCs w:val="22"/>
                <w:lang w:val="en-US"/>
              </w:rPr>
              <w:t>ctive listening and</w:t>
            </w:r>
            <w:r>
              <w:rPr>
                <w:rFonts w:hint="eastAsia" w:ascii="Arial" w:hAnsi="Arial" w:eastAsia="宋体" w:cs="Arial"/>
                <w:sz w:val="22"/>
                <w:szCs w:val="22"/>
                <w:lang w:val="en-US" w:eastAsia="zh-CN"/>
              </w:rPr>
              <w:t xml:space="preserve"> even</w:t>
            </w:r>
            <w:r>
              <w:rPr>
                <w:rFonts w:hint="default" w:ascii="Arial" w:hAnsi="Arial" w:cs="Arial"/>
                <w:sz w:val="22"/>
                <w:szCs w:val="22"/>
                <w:lang w:val="en-US"/>
              </w:rPr>
              <w:t xml:space="preserve"> mediation from a third party.</w:t>
            </w:r>
          </w:p>
          <w:p>
            <w:pPr>
              <w:pStyle w:val="32"/>
              <w:keepNext w:val="0"/>
              <w:keepLines w:val="0"/>
              <w:widowControl/>
              <w:suppressLineNumbers w:val="0"/>
              <w:rPr>
                <w:rFonts w:hint="eastAsia" w:ascii="Arial" w:hAnsi="Arial" w:eastAsia="Times New Roman" w:cs="Arial"/>
                <w:color w:val="auto"/>
                <w:kern w:val="0"/>
                <w:sz w:val="22"/>
                <w:szCs w:val="22"/>
                <w:lang w:val="en-US" w:eastAsia="zh-CN" w:bidi="ar-SA"/>
              </w:rPr>
            </w:pPr>
            <w:r>
              <w:rPr>
                <w:rFonts w:hint="default" w:ascii="Arial" w:hAnsi="Arial" w:cs="Arial"/>
                <w:sz w:val="22"/>
                <w:szCs w:val="22"/>
                <w:lang w:val="en-US"/>
              </w:rPr>
              <w:t>4.4</w:t>
            </w:r>
            <w:r>
              <w:rPr>
                <w:rFonts w:hint="default" w:ascii="Arial" w:hAnsi="Arial" w:eastAsia="Times New Roman" w:cs="Arial"/>
                <w:color w:val="auto"/>
                <w:kern w:val="0"/>
                <w:sz w:val="22"/>
                <w:szCs w:val="22"/>
                <w:lang w:val="en-US" w:eastAsia="en-US" w:bidi="ar-SA"/>
              </w:rPr>
              <w:t xml:space="preserve">  Immediate </w:t>
            </w:r>
            <w:r>
              <w:rPr>
                <w:rFonts w:hint="eastAsia" w:ascii="Arial" w:hAnsi="Arial" w:eastAsia="宋体" w:cs="Arial"/>
                <w:color w:val="auto"/>
                <w:kern w:val="0"/>
                <w:sz w:val="22"/>
                <w:szCs w:val="22"/>
                <w:lang w:val="en-US" w:eastAsia="zh-CN" w:bidi="ar-SA"/>
              </w:rPr>
              <w:t>a</w:t>
            </w:r>
            <w:r>
              <w:rPr>
                <w:rFonts w:hint="default" w:ascii="Arial" w:hAnsi="Arial" w:eastAsia="Times New Roman" w:cs="Arial"/>
                <w:color w:val="auto"/>
                <w:kern w:val="0"/>
                <w:sz w:val="22"/>
                <w:szCs w:val="22"/>
                <w:lang w:val="en-US" w:eastAsia="en-US" w:bidi="ar-SA"/>
              </w:rPr>
              <w:t>ction</w:t>
            </w:r>
            <w:r>
              <w:rPr>
                <w:rFonts w:hint="eastAsia" w:ascii="Arial" w:hAnsi="Arial" w:eastAsia="宋体" w:cs="Arial"/>
                <w:color w:val="auto"/>
                <w:kern w:val="0"/>
                <w:sz w:val="22"/>
                <w:szCs w:val="22"/>
                <w:lang w:val="en-US" w:eastAsia="zh-CN" w:bidi="ar-SA"/>
              </w:rPr>
              <w:t xml:space="preserve"> will</w:t>
            </w:r>
            <w:r>
              <w:rPr>
                <w:rFonts w:hint="default" w:ascii="Arial" w:hAnsi="Arial" w:eastAsia="宋体" w:cs="Arial"/>
                <w:color w:val="auto"/>
                <w:kern w:val="0"/>
                <w:sz w:val="22"/>
                <w:szCs w:val="22"/>
                <w:lang w:val="en-US" w:eastAsia="zh-CN" w:bidi="ar-SA"/>
              </w:rPr>
              <w:t xml:space="preserve"> be taken , e.g.c</w:t>
            </w:r>
            <w:r>
              <w:rPr>
                <w:rFonts w:hint="default" w:ascii="Arial" w:hAnsi="Arial" w:eastAsia="Times New Roman" w:cs="Arial"/>
                <w:color w:val="auto"/>
                <w:kern w:val="0"/>
                <w:sz w:val="22"/>
                <w:szCs w:val="22"/>
                <w:lang w:val="en-US" w:eastAsia="en-US" w:bidi="ar-SA"/>
              </w:rPr>
              <w:t xml:space="preserve">ontain the </w:t>
            </w:r>
            <w:r>
              <w:rPr>
                <w:rFonts w:hint="eastAsia" w:ascii="Arial" w:hAnsi="Arial" w:eastAsia="宋体" w:cs="Arial"/>
                <w:color w:val="auto"/>
                <w:kern w:val="0"/>
                <w:sz w:val="22"/>
                <w:szCs w:val="22"/>
                <w:lang w:val="en-US" w:eastAsia="zh-CN" w:bidi="ar-SA"/>
              </w:rPr>
              <w:t>b</w:t>
            </w:r>
            <w:r>
              <w:rPr>
                <w:rFonts w:hint="default" w:ascii="Arial" w:hAnsi="Arial" w:eastAsia="Times New Roman" w:cs="Arial"/>
                <w:color w:val="auto"/>
                <w:kern w:val="0"/>
                <w:sz w:val="22"/>
                <w:szCs w:val="22"/>
                <w:lang w:val="en-US" w:eastAsia="en-US" w:bidi="ar-SA"/>
              </w:rPr>
              <w:t>reach</w:t>
            </w:r>
            <w:r>
              <w:rPr>
                <w:rFonts w:hint="eastAsia" w:ascii="Arial" w:hAnsi="Arial" w:eastAsia="宋体" w:cs="Arial"/>
                <w:color w:val="auto"/>
                <w:kern w:val="0"/>
                <w:sz w:val="22"/>
                <w:szCs w:val="22"/>
                <w:lang w:val="en-US" w:eastAsia="zh-CN" w:bidi="ar-SA"/>
              </w:rPr>
              <w:t>，</w:t>
            </w:r>
            <w:r>
              <w:rPr>
                <w:rFonts w:hint="eastAsia" w:ascii="Arial" w:hAnsi="Arial" w:eastAsia="Times New Roman" w:cs="Arial"/>
                <w:color w:val="auto"/>
                <w:kern w:val="0"/>
                <w:sz w:val="22"/>
                <w:szCs w:val="22"/>
                <w:lang w:val="en-US" w:eastAsia="zh-CN" w:bidi="ar-SA"/>
              </w:rPr>
              <w:t>n</w:t>
            </w:r>
            <w:r>
              <w:rPr>
                <w:rFonts w:hint="default" w:ascii="Arial" w:hAnsi="Arial" w:eastAsia="Times New Roman" w:cs="Arial"/>
                <w:color w:val="auto"/>
                <w:kern w:val="0"/>
                <w:sz w:val="22"/>
                <w:szCs w:val="22"/>
                <w:lang w:val="en-US" w:eastAsia="en-US" w:bidi="ar-SA"/>
              </w:rPr>
              <w:t>otify relevant authorities</w:t>
            </w:r>
            <w:r>
              <w:rPr>
                <w:rFonts w:hint="eastAsia" w:ascii="Arial" w:hAnsi="Arial" w:eastAsia="Times New Roman" w:cs="Arial"/>
                <w:color w:val="auto"/>
                <w:kern w:val="0"/>
                <w:sz w:val="22"/>
                <w:szCs w:val="22"/>
                <w:lang w:val="en-US" w:eastAsia="zh-CN" w:bidi="ar-SA"/>
              </w:rPr>
              <w:t>，</w:t>
            </w:r>
            <w:r>
              <w:rPr>
                <w:rFonts w:hint="default" w:ascii="Arial" w:hAnsi="Arial" w:eastAsia="Times New Roman" w:cs="Arial"/>
                <w:color w:val="auto"/>
                <w:kern w:val="0"/>
                <w:sz w:val="22"/>
                <w:szCs w:val="22"/>
                <w:lang w:val="en-US" w:eastAsia="zh-CN" w:bidi="ar-SA"/>
              </w:rPr>
              <w:t>s</w:t>
            </w:r>
            <w:r>
              <w:rPr>
                <w:rFonts w:hint="eastAsia" w:ascii="Arial" w:hAnsi="Arial" w:eastAsia="Times New Roman" w:cs="Arial"/>
                <w:color w:val="auto"/>
                <w:kern w:val="0"/>
                <w:sz w:val="22"/>
                <w:szCs w:val="22"/>
                <w:lang w:val="en-US" w:eastAsia="zh-CN" w:bidi="ar-SA"/>
              </w:rPr>
              <w:t xml:space="preserve">uspend </w:t>
            </w:r>
            <w:r>
              <w:rPr>
                <w:rFonts w:hint="default" w:ascii="Arial" w:hAnsi="Arial" w:eastAsia="Times New Roman" w:cs="Arial"/>
                <w:color w:val="auto"/>
                <w:kern w:val="0"/>
                <w:sz w:val="22"/>
                <w:szCs w:val="22"/>
                <w:lang w:val="en-US" w:eastAsia="zh-CN" w:bidi="ar-SA"/>
              </w:rPr>
              <w:t>f</w:t>
            </w:r>
            <w:r>
              <w:rPr>
                <w:rFonts w:hint="eastAsia" w:ascii="Arial" w:hAnsi="Arial" w:eastAsia="Times New Roman" w:cs="Arial"/>
                <w:color w:val="auto"/>
                <w:kern w:val="0"/>
                <w:sz w:val="22"/>
                <w:szCs w:val="22"/>
                <w:lang w:val="en-US" w:eastAsia="zh-CN" w:bidi="ar-SA"/>
              </w:rPr>
              <w:t xml:space="preserve">urther </w:t>
            </w:r>
            <w:r>
              <w:rPr>
                <w:rFonts w:hint="default" w:ascii="Arial" w:hAnsi="Arial" w:eastAsia="Times New Roman" w:cs="Arial"/>
                <w:color w:val="auto"/>
                <w:kern w:val="0"/>
                <w:sz w:val="22"/>
                <w:szCs w:val="22"/>
                <w:lang w:val="en-US" w:eastAsia="zh-CN" w:bidi="ar-SA"/>
              </w:rPr>
              <w:t>d</w:t>
            </w:r>
            <w:r>
              <w:rPr>
                <w:rFonts w:hint="eastAsia" w:ascii="Arial" w:hAnsi="Arial" w:eastAsia="Times New Roman" w:cs="Arial"/>
                <w:color w:val="auto"/>
                <w:kern w:val="0"/>
                <w:sz w:val="22"/>
                <w:szCs w:val="22"/>
                <w:lang w:val="en-US" w:eastAsia="zh-CN" w:bidi="ar-SA"/>
              </w:rPr>
              <w:t xml:space="preserve">ata </w:t>
            </w:r>
            <w:r>
              <w:rPr>
                <w:rFonts w:hint="default" w:ascii="Arial" w:hAnsi="Arial" w:eastAsia="Times New Roman" w:cs="Arial"/>
                <w:color w:val="auto"/>
                <w:kern w:val="0"/>
                <w:sz w:val="22"/>
                <w:szCs w:val="22"/>
                <w:lang w:val="en-US" w:eastAsia="zh-CN" w:bidi="ar-SA"/>
              </w:rPr>
              <w:t>h</w:t>
            </w:r>
            <w:r>
              <w:rPr>
                <w:rFonts w:hint="eastAsia" w:ascii="Arial" w:hAnsi="Arial" w:eastAsia="Times New Roman" w:cs="Arial"/>
                <w:color w:val="auto"/>
                <w:kern w:val="0"/>
                <w:sz w:val="22"/>
                <w:szCs w:val="22"/>
                <w:lang w:val="en-US" w:eastAsia="zh-CN" w:bidi="ar-SA"/>
              </w:rPr>
              <w:t>andling</w:t>
            </w:r>
          </w:p>
          <w:p>
            <w:pPr>
              <w:pStyle w:val="9"/>
              <w:keepNext w:val="0"/>
              <w:keepLines w:val="0"/>
              <w:widowControl/>
              <w:suppressLineNumbers w:val="0"/>
              <w:spacing w:before="0" w:beforeAutospacing="0" w:after="0" w:afterAutospacing="0"/>
              <w:ind w:left="0" w:right="0"/>
              <w:jc w:val="left"/>
              <w:rPr>
                <w:rFonts w:hint="default" w:ascii="Arial Bold" w:hAnsi="Arial Bold" w:cs="Arial Bold"/>
                <w:b/>
                <w:bCs/>
                <w:sz w:val="22"/>
                <w:szCs w:val="22"/>
                <w:lang w:val="en-US" w:eastAsia="zh-CN" w:bidi="ar-SA"/>
              </w:rPr>
            </w:pPr>
            <w:r>
              <w:rPr>
                <w:rFonts w:hint="default" w:ascii="Arial" w:hAnsi="Arial" w:eastAsia="宋体" w:cs="Arial"/>
                <w:sz w:val="22"/>
                <w:szCs w:val="22"/>
                <w:lang w:val="en-US" w:eastAsia="zh-CN"/>
              </w:rPr>
              <w:t>4.5.1</w:t>
            </w:r>
            <w:r>
              <w:rPr>
                <w:rFonts w:hint="default" w:ascii="Arial" w:hAnsi="Arial" w:eastAsia="Times New Roman" w:cs="Arial"/>
                <w:color w:val="auto"/>
                <w:kern w:val="0"/>
                <w:sz w:val="22"/>
                <w:szCs w:val="22"/>
                <w:lang w:val="en-US" w:eastAsia="zh-CN" w:bidi="ar-SA"/>
              </w:rPr>
              <w:t xml:space="preserve">Choose a </w:t>
            </w:r>
            <w:r>
              <w:rPr>
                <w:rFonts w:hint="eastAsia" w:ascii="Arial" w:hAnsi="Arial" w:cs="Arial"/>
                <w:color w:val="auto"/>
                <w:kern w:val="0"/>
                <w:sz w:val="22"/>
                <w:szCs w:val="22"/>
                <w:lang w:val="en-US" w:eastAsia="zh-CN" w:bidi="ar-SA"/>
              </w:rPr>
              <w:t>n</w:t>
            </w:r>
            <w:r>
              <w:rPr>
                <w:rFonts w:hint="default" w:ascii="Arial" w:hAnsi="Arial" w:eastAsia="Times New Roman" w:cs="Arial"/>
                <w:color w:val="auto"/>
                <w:kern w:val="0"/>
                <w:sz w:val="22"/>
                <w:szCs w:val="22"/>
                <w:lang w:val="en-US" w:eastAsia="zh-CN" w:bidi="ar-SA"/>
              </w:rPr>
              <w:t xml:space="preserve">eutral and </w:t>
            </w:r>
            <w:r>
              <w:rPr>
                <w:rFonts w:hint="eastAsia" w:ascii="Arial" w:hAnsi="Arial" w:cs="Arial"/>
                <w:color w:val="auto"/>
                <w:kern w:val="0"/>
                <w:sz w:val="22"/>
                <w:szCs w:val="22"/>
                <w:lang w:val="en-US" w:eastAsia="zh-CN" w:bidi="ar-SA"/>
              </w:rPr>
              <w:t>c</w:t>
            </w:r>
            <w:r>
              <w:rPr>
                <w:rFonts w:hint="default" w:ascii="Arial" w:hAnsi="Arial" w:eastAsia="Times New Roman" w:cs="Arial"/>
                <w:color w:val="auto"/>
                <w:kern w:val="0"/>
                <w:sz w:val="22"/>
                <w:szCs w:val="22"/>
                <w:lang w:val="en-US" w:eastAsia="zh-CN" w:bidi="ar-SA"/>
              </w:rPr>
              <w:t xml:space="preserve">omfortable </w:t>
            </w:r>
            <w:r>
              <w:rPr>
                <w:rFonts w:hint="eastAsia" w:ascii="Arial" w:hAnsi="Arial" w:cs="Arial"/>
                <w:color w:val="auto"/>
                <w:kern w:val="0"/>
                <w:sz w:val="22"/>
                <w:szCs w:val="22"/>
                <w:lang w:val="en-US" w:eastAsia="zh-CN" w:bidi="ar-SA"/>
              </w:rPr>
              <w:t>s</w:t>
            </w:r>
            <w:r>
              <w:rPr>
                <w:rFonts w:hint="default" w:ascii="Arial" w:hAnsi="Arial" w:eastAsia="Times New Roman" w:cs="Arial"/>
                <w:color w:val="auto"/>
                <w:kern w:val="0"/>
                <w:sz w:val="22"/>
                <w:szCs w:val="22"/>
                <w:lang w:val="en-US" w:eastAsia="zh-CN" w:bidi="ar-SA"/>
              </w:rPr>
              <w:t xml:space="preserve">etting and do Pre-visit/Pre-setup for </w:t>
            </w:r>
            <w:r>
              <w:rPr>
                <w:rFonts w:hint="eastAsia" w:ascii="Arial" w:hAnsi="Arial" w:cs="Arial"/>
                <w:b/>
                <w:bCs/>
                <w:color w:val="auto"/>
                <w:kern w:val="0"/>
                <w:sz w:val="22"/>
                <w:szCs w:val="22"/>
                <w:lang w:val="en-US" w:eastAsia="zh-CN" w:bidi="ar-SA"/>
              </w:rPr>
              <w:t>u</w:t>
            </w:r>
            <w:r>
              <w:rPr>
                <w:rFonts w:hint="default" w:ascii="Arial Bold" w:hAnsi="Arial Bold" w:eastAsia="Times New Roman" w:cs="Arial Bold"/>
                <w:b/>
                <w:bCs/>
                <w:sz w:val="22"/>
                <w:szCs w:val="22"/>
                <w:lang w:val="en-US" w:eastAsia="zh-CN" w:bidi="ar-SA"/>
              </w:rPr>
              <w:t xml:space="preserve">ncomfortable </w:t>
            </w:r>
            <w:r>
              <w:rPr>
                <w:rFonts w:hint="default" w:ascii="Arial Bold" w:hAnsi="Arial Bold" w:cs="Arial Bold"/>
                <w:b/>
                <w:bCs/>
                <w:sz w:val="22"/>
                <w:szCs w:val="22"/>
                <w:lang w:val="en-US" w:eastAsia="zh-CN" w:bidi="ar-SA"/>
              </w:rPr>
              <w:t>i</w:t>
            </w:r>
            <w:r>
              <w:rPr>
                <w:rFonts w:hint="default" w:ascii="Arial Bold" w:hAnsi="Arial Bold" w:eastAsia="Times New Roman" w:cs="Arial Bold"/>
                <w:b/>
                <w:bCs/>
                <w:sz w:val="22"/>
                <w:szCs w:val="22"/>
                <w:lang w:val="en-US" w:eastAsia="zh-CN" w:bidi="ar-SA"/>
              </w:rPr>
              <w:t xml:space="preserve">nterview </w:t>
            </w:r>
            <w:r>
              <w:rPr>
                <w:rFonts w:hint="default" w:ascii="Arial Bold" w:hAnsi="Arial Bold" w:cs="Arial Bold"/>
                <w:b/>
                <w:bCs/>
                <w:sz w:val="22"/>
                <w:szCs w:val="22"/>
                <w:lang w:val="en-US" w:eastAsia="zh-CN" w:bidi="ar-SA"/>
              </w:rPr>
              <w:t>p</w:t>
            </w:r>
            <w:r>
              <w:rPr>
                <w:rFonts w:hint="default" w:ascii="Arial Bold" w:hAnsi="Arial Bold" w:eastAsia="Times New Roman" w:cs="Arial Bold"/>
                <w:b/>
                <w:bCs/>
                <w:sz w:val="22"/>
                <w:szCs w:val="22"/>
                <w:lang w:val="en-US" w:eastAsia="zh-CN" w:bidi="ar-SA"/>
              </w:rPr>
              <w:t>lace</w:t>
            </w:r>
            <w:r>
              <w:rPr>
                <w:rFonts w:hint="default" w:ascii="Arial Bold" w:hAnsi="Arial Bold" w:cs="Arial Bold"/>
                <w:b/>
                <w:bCs/>
                <w:sz w:val="22"/>
                <w:szCs w:val="22"/>
                <w:lang w:val="en-US" w:eastAsia="zh-CN" w:bidi="ar-SA"/>
              </w:rPr>
              <w:t>.Be open to rescheduling if they feel the location is unsuitable.</w:t>
            </w:r>
          </w:p>
          <w:p>
            <w:pPr>
              <w:pStyle w:val="9"/>
              <w:keepNext w:val="0"/>
              <w:keepLines w:val="0"/>
              <w:widowControl/>
              <w:suppressLineNumbers w:val="0"/>
              <w:spacing w:before="0" w:beforeAutospacing="0" w:after="0" w:afterAutospacing="0"/>
              <w:ind w:left="0" w:right="0"/>
              <w:jc w:val="left"/>
              <w:rPr>
                <w:rFonts w:hint="default" w:ascii="Arial" w:hAnsi="Arial" w:cs="Arial"/>
                <w:b w:val="0"/>
                <w:bCs w:val="0"/>
                <w:sz w:val="22"/>
                <w:szCs w:val="22"/>
                <w:lang w:val="en-US" w:eastAsia="zh-CN" w:bidi="ar-SA"/>
              </w:rPr>
            </w:pPr>
            <w:r>
              <w:rPr>
                <w:rFonts w:hint="default" w:ascii="Arial" w:hAnsi="Arial" w:cs="Arial"/>
                <w:b w:val="0"/>
                <w:bCs w:val="0"/>
                <w:sz w:val="22"/>
                <w:szCs w:val="22"/>
                <w:lang w:val="en-US" w:eastAsia="zh-CN" w:bidi="ar-SA"/>
              </w:rPr>
              <w:t xml:space="preserve">4.5.2 Check for </w:t>
            </w:r>
            <w:r>
              <w:rPr>
                <w:rFonts w:hint="eastAsia" w:ascii="Arial" w:hAnsi="Arial" w:cs="Arial"/>
                <w:b w:val="0"/>
                <w:bCs w:val="0"/>
                <w:sz w:val="22"/>
                <w:szCs w:val="22"/>
                <w:lang w:val="en-US" w:eastAsia="zh-CN" w:bidi="ar-SA"/>
              </w:rPr>
              <w:t>c</w:t>
            </w:r>
            <w:r>
              <w:rPr>
                <w:rFonts w:hint="default" w:ascii="Arial" w:hAnsi="Arial" w:cs="Arial"/>
                <w:b w:val="0"/>
                <w:bCs w:val="0"/>
                <w:sz w:val="22"/>
                <w:szCs w:val="22"/>
                <w:lang w:val="en-US" w:eastAsia="zh-CN" w:bidi="ar-SA"/>
              </w:rPr>
              <w:t xml:space="preserve">omfort during the interview;Establish a non-judgmental atmosphere;Obtain informed </w:t>
            </w:r>
            <w:r>
              <w:rPr>
                <w:rFonts w:hint="eastAsia" w:ascii="Arial" w:hAnsi="Arial" w:cs="Arial"/>
                <w:b w:val="0"/>
                <w:bCs w:val="0"/>
                <w:sz w:val="22"/>
                <w:szCs w:val="22"/>
                <w:lang w:val="en-US" w:eastAsia="zh-CN" w:bidi="ar-SA"/>
              </w:rPr>
              <w:t>c</w:t>
            </w:r>
            <w:r>
              <w:rPr>
                <w:rFonts w:hint="default" w:ascii="Arial" w:hAnsi="Arial" w:cs="Arial"/>
                <w:b w:val="0"/>
                <w:bCs w:val="0"/>
                <w:sz w:val="22"/>
                <w:szCs w:val="22"/>
                <w:lang w:val="en-US" w:eastAsia="zh-CN" w:bidi="ar-SA"/>
              </w:rPr>
              <w:t xml:space="preserve">onsent and use </w:t>
            </w:r>
            <w:r>
              <w:rPr>
                <w:rFonts w:hint="eastAsia" w:ascii="Arial" w:hAnsi="Arial" w:cs="Arial"/>
                <w:b w:val="0"/>
                <w:bCs w:val="0"/>
                <w:sz w:val="22"/>
                <w:szCs w:val="22"/>
                <w:lang w:val="en-US" w:eastAsia="zh-CN" w:bidi="ar-SA"/>
              </w:rPr>
              <w:t>a</w:t>
            </w:r>
            <w:r>
              <w:rPr>
                <w:rFonts w:hint="default" w:ascii="Arial" w:hAnsi="Arial" w:cs="Arial"/>
                <w:b w:val="0"/>
                <w:bCs w:val="0"/>
                <w:sz w:val="22"/>
                <w:szCs w:val="22"/>
                <w:lang w:val="en-US" w:eastAsia="zh-CN" w:bidi="ar-SA"/>
              </w:rPr>
              <w:t xml:space="preserve">nonymity and </w:t>
            </w:r>
            <w:r>
              <w:rPr>
                <w:rFonts w:hint="eastAsia" w:ascii="Arial" w:hAnsi="Arial" w:cs="Arial"/>
                <w:b w:val="0"/>
                <w:bCs w:val="0"/>
                <w:sz w:val="22"/>
                <w:szCs w:val="22"/>
                <w:lang w:val="en-US" w:eastAsia="zh-CN" w:bidi="ar-SA"/>
              </w:rPr>
              <w:t>c</w:t>
            </w:r>
            <w:r>
              <w:rPr>
                <w:rFonts w:hint="default" w:ascii="Arial" w:hAnsi="Arial" w:cs="Arial"/>
                <w:b w:val="0"/>
                <w:bCs w:val="0"/>
                <w:sz w:val="22"/>
                <w:szCs w:val="22"/>
                <w:lang w:val="en-US" w:eastAsia="zh-CN" w:bidi="ar-SA"/>
              </w:rPr>
              <w:t xml:space="preserve">onfidentiality </w:t>
            </w:r>
            <w:r>
              <w:rPr>
                <w:rFonts w:hint="eastAsia" w:ascii="Arial" w:hAnsi="Arial" w:cs="Arial"/>
                <w:b w:val="0"/>
                <w:bCs w:val="0"/>
                <w:sz w:val="22"/>
                <w:szCs w:val="22"/>
                <w:lang w:val="en-US" w:eastAsia="zh-CN" w:bidi="ar-SA"/>
              </w:rPr>
              <w:t>m</w:t>
            </w:r>
            <w:r>
              <w:rPr>
                <w:rFonts w:hint="default" w:ascii="Arial" w:hAnsi="Arial" w:cs="Arial"/>
                <w:b w:val="0"/>
                <w:bCs w:val="0"/>
                <w:sz w:val="22"/>
                <w:szCs w:val="22"/>
                <w:lang w:val="en-US" w:eastAsia="zh-CN" w:bidi="ar-SA"/>
              </w:rPr>
              <w:t>easures</w:t>
            </w:r>
          </w:p>
          <w:p>
            <w:pPr>
              <w:pStyle w:val="9"/>
              <w:keepNext w:val="0"/>
              <w:keepLines w:val="0"/>
              <w:widowControl/>
              <w:suppressLineNumbers w:val="0"/>
              <w:spacing w:before="0" w:beforeAutospacing="0" w:after="0" w:afterAutospacing="0"/>
              <w:ind w:left="0" w:right="0"/>
              <w:jc w:val="left"/>
              <w:rPr>
                <w:rFonts w:hint="default" w:ascii="Arial" w:hAnsi="Arial" w:cs="Arial"/>
                <w:b w:val="0"/>
                <w:bCs w:val="0"/>
                <w:sz w:val="22"/>
                <w:szCs w:val="22"/>
                <w:lang w:val="en-US" w:eastAsia="zh-CN" w:bidi="ar-SA"/>
              </w:rPr>
            </w:pPr>
            <w:r>
              <w:rPr>
                <w:rFonts w:hint="default" w:ascii="Arial" w:hAnsi="Arial" w:cs="Arial"/>
                <w:b w:val="0"/>
                <w:bCs w:val="0"/>
                <w:sz w:val="22"/>
                <w:szCs w:val="22"/>
                <w:lang w:val="en-US" w:eastAsia="zh-CN" w:bidi="ar-SA"/>
              </w:rPr>
              <w:t>4.5.3 Practice mock interviews to identify and correct potential issues;Be mindful of verbal and non-verbal communication cues (e.g., body language, facial expressions);If discomfort arises, acknowledge it, apologize sincerely, and adjust behavior immediately.</w:t>
            </w:r>
          </w:p>
          <w:p>
            <w:pPr>
              <w:pStyle w:val="9"/>
              <w:keepNext w:val="0"/>
              <w:keepLines w:val="0"/>
              <w:widowControl/>
              <w:suppressLineNumbers w:val="0"/>
              <w:spacing w:before="0" w:beforeAutospacing="0" w:after="0" w:afterAutospacing="0"/>
              <w:ind w:left="0" w:right="0"/>
              <w:jc w:val="left"/>
              <w:rPr>
                <w:rFonts w:hint="eastAsia" w:ascii="Arial" w:hAnsi="Arial" w:eastAsia="宋体" w:cs="Arial"/>
                <w:b w:val="0"/>
                <w:bCs w:val="0"/>
                <w:sz w:val="22"/>
                <w:szCs w:val="22"/>
                <w:lang w:val="en-US" w:eastAsia="zh-CN" w:bidi="ar-SA"/>
              </w:rPr>
            </w:pPr>
          </w:p>
          <w:p>
            <w:pPr>
              <w:rPr>
                <w:rFonts w:hint="default" w:ascii="Arial" w:hAnsi="Arial" w:eastAsia="宋体" w:cs="Arial"/>
                <w:sz w:val="22"/>
                <w:szCs w:val="22"/>
                <w:lang w:val="en-US" w:eastAsia="zh-CN"/>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rPr>
          <w:trHeight w:val="14761" w:hRule="atLeast"/>
        </w:trP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hint="eastAsia" w:ascii="Arial" w:hAnsi="Arial" w:cs="Arial"/>
                <w:sz w:val="22"/>
                <w:szCs w:val="22"/>
              </w:rPr>
            </w:pPr>
            <w:r>
              <w:rPr>
                <w:rFonts w:hint="eastAsia" w:ascii="Arial" w:hAnsi="Arial" w:eastAsia="宋体" w:cs="Arial"/>
                <w:sz w:val="22"/>
                <w:szCs w:val="22"/>
                <w:lang w:val="en-US" w:eastAsia="zh-CN"/>
              </w:rPr>
              <w:t>5.1</w:t>
            </w:r>
            <w:r>
              <w:rPr>
                <w:rFonts w:hint="default" w:ascii="Arial" w:hAnsi="Arial" w:eastAsia="宋体" w:cs="Arial"/>
                <w:sz w:val="22"/>
                <w:szCs w:val="22"/>
                <w:lang w:val="en-US" w:eastAsia="zh-CN"/>
              </w:rPr>
              <w:t xml:space="preserve"> </w:t>
            </w:r>
            <w:r>
              <w:rPr>
                <w:rFonts w:hint="eastAsia" w:ascii="Arial" w:hAnsi="Arial" w:cs="Arial"/>
                <w:sz w:val="22"/>
                <w:szCs w:val="22"/>
              </w:rPr>
              <w:t xml:space="preserve">Reputational damage </w:t>
            </w:r>
          </w:p>
          <w:p>
            <w:pPr>
              <w:rPr>
                <w:rFonts w:hint="eastAsia" w:ascii="Arial" w:hAnsi="Arial" w:cs="Arial"/>
                <w:sz w:val="22"/>
                <w:szCs w:val="22"/>
              </w:rPr>
            </w:pPr>
            <w:r>
              <w:rPr>
                <w:rFonts w:hint="eastAsia" w:ascii="Arial" w:hAnsi="Arial" w:cs="Arial"/>
                <w:sz w:val="22"/>
                <w:szCs w:val="22"/>
              </w:rPr>
              <w:t>i.e. a potential complaint against the researcher for causing emotional distress or embarrassment that could cause reputational damage to the university</w:t>
            </w:r>
          </w:p>
          <w:p>
            <w:pPr>
              <w:rPr>
                <w:rFonts w:hint="default" w:ascii="Arial" w:hAnsi="Arial" w:cs="Arial"/>
                <w:sz w:val="22"/>
                <w:szCs w:val="22"/>
                <w:lang w:val="en-US"/>
              </w:rPr>
            </w:pPr>
          </w:p>
          <w:p>
            <w:pPr>
              <w:rPr>
                <w:rFonts w:hint="eastAsia" w:ascii="Arial" w:hAnsi="Arial" w:eastAsia="宋体" w:cs="Arial"/>
                <w:sz w:val="22"/>
                <w:szCs w:val="22"/>
                <w:lang w:val="en-US" w:eastAsia="zh-CN"/>
              </w:rPr>
            </w:pPr>
            <w:r>
              <w:rPr>
                <w:rFonts w:hint="default" w:ascii="Arial" w:hAnsi="Arial" w:cs="Arial"/>
                <w:sz w:val="22"/>
                <w:szCs w:val="22"/>
                <w:lang w:val="en-US"/>
              </w:rPr>
              <w:t>5.2</w:t>
            </w:r>
            <w:r>
              <w:rPr>
                <w:rFonts w:hint="eastAsia" w:ascii="Arial" w:hAnsi="Arial" w:eastAsia="宋体" w:cs="Arial"/>
                <w:sz w:val="22"/>
                <w:szCs w:val="22"/>
                <w:lang w:val="en-US" w:eastAsia="zh-CN"/>
              </w:rPr>
              <w:t xml:space="preserve"> Use standardized categories aligned with local and international guidelines </w:t>
            </w: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to</w:t>
            </w:r>
            <w:r>
              <w:rPr>
                <w:rFonts w:hint="default" w:ascii="Arial" w:hAnsi="Arial" w:eastAsia="宋体" w:cs="Arial"/>
                <w:sz w:val="22"/>
                <w:szCs w:val="22"/>
                <w:lang w:val="en-US" w:eastAsia="zh-CN"/>
              </w:rPr>
              <w:t xml:space="preserve"> </w:t>
            </w:r>
            <w:r>
              <w:rPr>
                <w:rFonts w:hint="default" w:ascii="Arial" w:hAnsi="Arial" w:cs="Arial"/>
                <w:sz w:val="22"/>
                <w:szCs w:val="22"/>
                <w:lang w:val="en-US"/>
              </w:rPr>
              <w:t>mitigate</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a</w:t>
            </w:r>
            <w:r>
              <w:rPr>
                <w:rFonts w:hint="eastAsia" w:ascii="Arial" w:hAnsi="Arial" w:eastAsia="宋体" w:cs="Arial"/>
                <w:sz w:val="22"/>
                <w:szCs w:val="22"/>
                <w:lang w:val="en-US" w:eastAsia="zh-CN"/>
              </w:rPr>
              <w:t>dverse publicity, financial loss</w:t>
            </w: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within </w:t>
            </w:r>
            <w:r>
              <w:rPr>
                <w:rFonts w:hint="default" w:ascii="Arial" w:hAnsi="Arial" w:eastAsia="宋体" w:cs="Arial"/>
                <w:sz w:val="22"/>
                <w:szCs w:val="22"/>
                <w:lang w:val="en-US" w:eastAsia="zh-CN"/>
              </w:rPr>
              <w:t>the research of</w:t>
            </w:r>
            <w:r>
              <w:rPr>
                <w:rFonts w:hint="eastAsia" w:ascii="Arial" w:hAnsi="Arial" w:eastAsia="宋体" w:cs="Arial"/>
                <w:sz w:val="22"/>
                <w:szCs w:val="22"/>
                <w:lang w:val="en-US" w:eastAsia="zh-CN"/>
              </w:rPr>
              <w:t xml:space="preserve"> Pre-sessional Program (PP)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it’s essential to adopt strategies that prioritize inclusivity, compliance, and transparency</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w:t>
            </w: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rPr>
                <w:rFonts w:hint="eastAsia" w:ascii="Arial" w:hAnsi="Arial" w:cs="Arial"/>
                <w:sz w:val="22"/>
                <w:szCs w:val="22"/>
              </w:rPr>
            </w:pPr>
            <w:r>
              <w:rPr>
                <w:rFonts w:hint="eastAsia" w:ascii="Arial" w:hAnsi="Arial" w:eastAsia="宋体" w:cs="Arial"/>
                <w:sz w:val="22"/>
                <w:szCs w:val="22"/>
                <w:lang w:val="en-US" w:eastAsia="zh-CN"/>
              </w:rPr>
              <w:t>5.</w:t>
            </w:r>
            <w:r>
              <w:rPr>
                <w:rFonts w:hint="eastAsia" w:ascii="Arial" w:hAnsi="Arial" w:cs="Arial"/>
                <w:sz w:val="22"/>
                <w:szCs w:val="22"/>
              </w:rPr>
              <w:t>1.</w:t>
            </w:r>
            <w:r>
              <w:rPr>
                <w:rFonts w:hint="default" w:ascii="Arial" w:hAnsi="Arial" w:cs="Arial"/>
                <w:sz w:val="22"/>
                <w:szCs w:val="22"/>
                <w:lang w:val="en-US"/>
              </w:rPr>
              <w:t>1</w:t>
            </w:r>
            <w:r>
              <w:rPr>
                <w:rFonts w:hint="eastAsia" w:ascii="Arial" w:hAnsi="Arial" w:cs="Arial"/>
                <w:sz w:val="22"/>
                <w:szCs w:val="22"/>
              </w:rPr>
              <w:t xml:space="preserve"> Preventative Measures</w:t>
            </w:r>
          </w:p>
          <w:p>
            <w:pPr>
              <w:rPr>
                <w:rFonts w:hint="eastAsia" w:ascii="Arial" w:hAnsi="Arial" w:cs="Arial"/>
                <w:sz w:val="22"/>
                <w:szCs w:val="22"/>
              </w:rPr>
            </w:pPr>
            <w:r>
              <w:rPr>
                <w:rFonts w:hint="default" w:ascii="Arial" w:hAnsi="Arial" w:cs="Arial"/>
                <w:sz w:val="22"/>
                <w:szCs w:val="22"/>
                <w:lang w:val="en-US"/>
              </w:rPr>
              <w:t>5.1.1.1</w:t>
            </w:r>
            <w:r>
              <w:rPr>
                <w:rFonts w:hint="eastAsia" w:ascii="Arial" w:hAnsi="Arial" w:cs="Arial"/>
                <w:sz w:val="22"/>
                <w:szCs w:val="22"/>
              </w:rPr>
              <w:t xml:space="preserve"> Establish </w:t>
            </w:r>
            <w:r>
              <w:rPr>
                <w:rFonts w:hint="default" w:ascii="Arial" w:hAnsi="Arial" w:cs="Arial"/>
                <w:sz w:val="22"/>
                <w:szCs w:val="22"/>
                <w:lang w:val="en-US"/>
              </w:rPr>
              <w:t>c</w:t>
            </w:r>
            <w:r>
              <w:rPr>
                <w:rFonts w:hint="eastAsia" w:ascii="Arial" w:hAnsi="Arial" w:cs="Arial"/>
                <w:sz w:val="22"/>
                <w:szCs w:val="22"/>
              </w:rPr>
              <w:t xml:space="preserve">lear </w:t>
            </w:r>
            <w:r>
              <w:rPr>
                <w:rFonts w:hint="default" w:ascii="Arial Bold" w:hAnsi="Arial Bold" w:cs="Arial Bold"/>
                <w:b/>
                <w:bCs/>
                <w:sz w:val="22"/>
                <w:szCs w:val="22"/>
                <w:lang w:val="en-US"/>
              </w:rPr>
              <w:t>r</w:t>
            </w:r>
            <w:r>
              <w:rPr>
                <w:rFonts w:hint="default" w:ascii="Arial Bold" w:hAnsi="Arial Bold" w:cs="Arial Bold"/>
                <w:b/>
                <w:bCs/>
                <w:sz w:val="22"/>
                <w:szCs w:val="22"/>
              </w:rPr>
              <w:t xml:space="preserve">esearch </w:t>
            </w:r>
            <w:r>
              <w:rPr>
                <w:rFonts w:hint="default" w:ascii="Arial Bold" w:hAnsi="Arial Bold" w:cs="Arial Bold"/>
                <w:b/>
                <w:bCs/>
                <w:sz w:val="22"/>
                <w:szCs w:val="22"/>
                <w:lang w:val="en-US"/>
              </w:rPr>
              <w:t>p</w:t>
            </w:r>
            <w:r>
              <w:rPr>
                <w:rFonts w:hint="default" w:ascii="Arial Bold" w:hAnsi="Arial Bold" w:cs="Arial Bold"/>
                <w:b/>
                <w:bCs/>
                <w:sz w:val="22"/>
                <w:szCs w:val="22"/>
              </w:rPr>
              <w:t>rotocols</w:t>
            </w:r>
            <w:r>
              <w:rPr>
                <w:rFonts w:hint="eastAsia" w:ascii="Arial" w:hAnsi="Arial" w:cs="Arial"/>
                <w:sz w:val="22"/>
                <w:szCs w:val="22"/>
              </w:rPr>
              <w:t xml:space="preserve"> on data management, compliance with legislation, ethical behavior, and participant interaction.</w:t>
            </w:r>
          </w:p>
          <w:p>
            <w:pPr>
              <w:rPr>
                <w:rFonts w:hint="default" w:ascii="Arial" w:hAnsi="Arial" w:cs="Arial"/>
                <w:sz w:val="22"/>
                <w:szCs w:val="22"/>
                <w:lang w:val="en-US"/>
              </w:rPr>
            </w:pPr>
            <w:r>
              <w:rPr>
                <w:rFonts w:hint="default" w:ascii="Arial" w:hAnsi="Arial" w:cs="Arial"/>
                <w:sz w:val="22"/>
                <w:szCs w:val="22"/>
                <w:lang w:val="en-US"/>
              </w:rPr>
              <w:t>5.1.1.2 data handling practices to prevent breaches or loss</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 xml:space="preserve"> </w:t>
            </w:r>
            <w:r>
              <w:rPr>
                <w:rFonts w:hint="default" w:ascii="Arial" w:hAnsi="Arial" w:cs="Arial"/>
                <w:sz w:val="22"/>
                <w:szCs w:val="22"/>
                <w:lang w:val="en-US"/>
              </w:rPr>
              <w:t>and limit access to data on a need-to-know basis.</w:t>
            </w:r>
          </w:p>
          <w:p>
            <w:pPr>
              <w:rPr>
                <w:rFonts w:hint="default" w:ascii="Arial" w:hAnsi="Arial" w:cs="Arial"/>
                <w:sz w:val="22"/>
                <w:szCs w:val="22"/>
                <w:lang w:val="en-US"/>
              </w:rPr>
            </w:pPr>
            <w:r>
              <w:rPr>
                <w:rFonts w:hint="default" w:ascii="Arial" w:hAnsi="Arial" w:cs="Arial"/>
                <w:sz w:val="22"/>
                <w:szCs w:val="22"/>
                <w:lang w:val="en-US"/>
              </w:rPr>
              <w:t>5.1.1.3 establish a confidential reporting system for concerns about research practices to identify and address issues early, such as anonymous complaint portals for participants, staff, or stakeholders.</w:t>
            </w:r>
          </w:p>
          <w:p>
            <w:pPr>
              <w:rPr>
                <w:rFonts w:hint="default" w:ascii="Arial" w:hAnsi="Arial" w:cs="Arial"/>
                <w:sz w:val="22"/>
                <w:szCs w:val="22"/>
                <w:lang w:val="en-US"/>
              </w:rPr>
            </w:pPr>
          </w:p>
          <w:p>
            <w:pPr>
              <w:rPr>
                <w:rFonts w:hint="eastAsia" w:ascii="Arial" w:hAnsi="Arial" w:eastAsia="宋体" w:cs="Arial"/>
                <w:sz w:val="22"/>
                <w:szCs w:val="22"/>
                <w:lang w:val="en-US" w:eastAsia="zh-CN"/>
              </w:rPr>
            </w:pPr>
            <w:r>
              <w:rPr>
                <w:rFonts w:hint="default" w:ascii="Arial" w:hAnsi="Arial" w:cs="Arial"/>
                <w:sz w:val="22"/>
                <w:szCs w:val="22"/>
                <w:lang w:val="en-US"/>
              </w:rPr>
              <w:t xml:space="preserve">5.1.2 if there were reputational complaints, I </w:t>
            </w:r>
            <w:r>
              <w:rPr>
                <w:rFonts w:hint="eastAsia" w:ascii="Arial" w:hAnsi="Arial" w:eastAsia="宋体" w:cs="Arial"/>
                <w:sz w:val="22"/>
                <w:szCs w:val="22"/>
                <w:lang w:val="en-US" w:eastAsia="zh-CN"/>
              </w:rPr>
              <w:t>will</w:t>
            </w:r>
          </w:p>
          <w:p>
            <w:pPr>
              <w:rPr>
                <w:rFonts w:hint="eastAsia" w:ascii="Arial" w:hAnsi="Arial" w:eastAsia="宋体" w:cs="Arial"/>
                <w:sz w:val="22"/>
                <w:szCs w:val="22"/>
                <w:lang w:val="en-US" w:eastAsia="zh-CN"/>
              </w:rPr>
            </w:pPr>
            <w:r>
              <w:rPr>
                <w:rFonts w:hint="default" w:ascii="Arial" w:hAnsi="Arial" w:cs="Arial"/>
                <w:sz w:val="22"/>
                <w:szCs w:val="22"/>
                <w:lang w:val="en-US"/>
              </w:rPr>
              <w:t>acknowledge complaints promptly and communicate steps to address them</w:t>
            </w:r>
            <w:r>
              <w:rPr>
                <w:rFonts w:hint="eastAsia" w:ascii="Arial" w:hAnsi="Arial" w:eastAsia="宋体" w:cs="Arial"/>
                <w:sz w:val="22"/>
                <w:szCs w:val="22"/>
                <w:lang w:val="en-US" w:eastAsia="zh-CN"/>
              </w:rPr>
              <w:t>；</w:t>
            </w:r>
          </w:p>
          <w:p>
            <w:pPr>
              <w:rPr>
                <w:rFonts w:hint="default" w:ascii="Arial" w:hAnsi="Arial" w:cs="Arial"/>
                <w:sz w:val="22"/>
                <w:szCs w:val="22"/>
                <w:lang w:val="en-US"/>
              </w:rPr>
            </w:pPr>
            <w:r>
              <w:rPr>
                <w:rFonts w:hint="eastAsia" w:ascii="Arial" w:hAnsi="Arial" w:eastAsia="宋体" w:cs="Arial"/>
                <w:sz w:val="22"/>
                <w:szCs w:val="22"/>
                <w:lang w:val="en-US" w:eastAsia="zh-CN"/>
              </w:rPr>
              <w:t>a</w:t>
            </w:r>
            <w:r>
              <w:rPr>
                <w:rFonts w:hint="default" w:ascii="Arial" w:hAnsi="Arial" w:cs="Arial"/>
                <w:sz w:val="22"/>
                <w:szCs w:val="22"/>
                <w:lang w:val="en-US"/>
              </w:rPr>
              <w:t>pologize and offer support if a participant was harmed emotionally;</w:t>
            </w:r>
          </w:p>
          <w:p>
            <w:pPr>
              <w:rPr>
                <w:rFonts w:hint="default" w:ascii="Arial" w:hAnsi="Arial" w:cs="Arial"/>
                <w:sz w:val="22"/>
                <w:szCs w:val="22"/>
                <w:lang w:val="en-US"/>
              </w:rPr>
            </w:pPr>
            <w:r>
              <w:rPr>
                <w:rFonts w:hint="default" w:ascii="Arial" w:hAnsi="Arial" w:cs="Arial"/>
                <w:sz w:val="22"/>
                <w:szCs w:val="22"/>
                <w:lang w:val="en-US"/>
              </w:rPr>
              <w:t>revise study protocols and</w:t>
            </w:r>
            <w:r>
              <w:rPr>
                <w:rFonts w:hint="eastAsia" w:ascii="Arial" w:hAnsi="Arial" w:eastAsia="宋体" w:cs="Arial"/>
                <w:sz w:val="22"/>
                <w:szCs w:val="22"/>
                <w:lang w:val="en-US" w:eastAsia="zh-CN"/>
              </w:rPr>
              <w:t xml:space="preserve"> </w:t>
            </w:r>
            <w:r>
              <w:rPr>
                <w:rFonts w:hint="default" w:ascii="Arial" w:hAnsi="Arial" w:cs="Arial"/>
                <w:sz w:val="22"/>
                <w:szCs w:val="22"/>
                <w:lang w:val="en-US"/>
              </w:rPr>
              <w:t>clarify the university’s position to protect its reputation</w:t>
            </w:r>
            <w:r>
              <w:rPr>
                <w:rFonts w:hint="eastAsia" w:ascii="Arial" w:hAnsi="Arial" w:eastAsia="宋体" w:cs="Arial"/>
                <w:sz w:val="22"/>
                <w:szCs w:val="22"/>
                <w:lang w:val="en-US" w:eastAsia="zh-CN"/>
              </w:rPr>
              <w:t xml:space="preserve"> p</w:t>
            </w:r>
            <w:r>
              <w:rPr>
                <w:rFonts w:hint="default" w:ascii="Arial" w:hAnsi="Arial" w:cs="Arial"/>
                <w:sz w:val="22"/>
                <w:szCs w:val="22"/>
                <w:lang w:val="en-US"/>
              </w:rPr>
              <w:t>ublicly.</w:t>
            </w:r>
          </w:p>
          <w:p>
            <w:pPr>
              <w:rPr>
                <w:rFonts w:hint="default" w:ascii="Arial" w:hAnsi="Arial" w:cs="Arial"/>
                <w:sz w:val="22"/>
                <w:szCs w:val="22"/>
                <w:lang w:val="en-US"/>
              </w:rPr>
            </w:pPr>
          </w:p>
          <w:p>
            <w:pPr>
              <w:rPr>
                <w:rFonts w:hint="default" w:ascii="Arial" w:hAnsi="Arial" w:cs="Arial"/>
                <w:sz w:val="22"/>
                <w:szCs w:val="22"/>
                <w:lang w:val="en-US"/>
              </w:rPr>
            </w:pPr>
            <w:r>
              <w:rPr>
                <w:rFonts w:hint="default" w:ascii="Arial" w:hAnsi="Arial" w:cs="Arial"/>
                <w:sz w:val="22"/>
                <w:szCs w:val="22"/>
                <w:lang w:val="en-US"/>
              </w:rPr>
              <w:t xml:space="preserve">5.1.3 For specific risks </w:t>
            </w:r>
          </w:p>
          <w:p>
            <w:pPr>
              <w:rPr>
                <w:rFonts w:hint="default" w:ascii="Arial" w:hAnsi="Arial" w:cs="Arial"/>
                <w:sz w:val="22"/>
                <w:szCs w:val="22"/>
                <w:lang w:val="en-US"/>
              </w:rPr>
            </w:pPr>
            <w:r>
              <w:rPr>
                <w:rFonts w:hint="default" w:ascii="Arial" w:hAnsi="Arial" w:cs="Arial"/>
                <w:sz w:val="22"/>
                <w:szCs w:val="22"/>
                <w:lang w:val="en-US"/>
              </w:rPr>
              <w:t>5.1.3.1 Loss of Data</w:t>
            </w:r>
          </w:p>
          <w:p>
            <w:pPr>
              <w:rPr>
                <w:rFonts w:hint="default" w:ascii="Arial" w:hAnsi="Arial" w:cs="Arial"/>
                <w:sz w:val="22"/>
                <w:szCs w:val="22"/>
                <w:lang w:val="en-US"/>
              </w:rPr>
            </w:pPr>
            <w:r>
              <w:rPr>
                <w:rFonts w:hint="default" w:ascii="Arial Bold" w:hAnsi="Arial Bold" w:cs="Arial Bold"/>
                <w:b/>
                <w:bCs/>
                <w:sz w:val="22"/>
                <w:szCs w:val="22"/>
                <w:lang w:val="en-US"/>
              </w:rPr>
              <w:t>Preventive Measures</w:t>
            </w:r>
            <w:r>
              <w:rPr>
                <w:rFonts w:hint="default" w:ascii="Arial" w:hAnsi="Arial" w:cs="Arial"/>
                <w:sz w:val="22"/>
                <w:szCs w:val="22"/>
                <w:lang w:val="en-US"/>
              </w:rPr>
              <w:t>:regular data security audits.Use of secure, encrypted storage systems.</w:t>
            </w:r>
          </w:p>
          <w:p>
            <w:pPr>
              <w:rPr>
                <w:rFonts w:hint="default" w:ascii="Arial" w:hAnsi="Arial" w:cs="Arial"/>
                <w:sz w:val="22"/>
                <w:szCs w:val="22"/>
                <w:lang w:val="en-US"/>
              </w:rPr>
            </w:pPr>
            <w:r>
              <w:rPr>
                <w:rFonts w:hint="default" w:ascii="Arial Bold" w:hAnsi="Arial Bold" w:cs="Arial Bold"/>
                <w:b/>
                <w:bCs/>
                <w:sz w:val="22"/>
                <w:szCs w:val="22"/>
                <w:lang w:val="en-US"/>
              </w:rPr>
              <w:t>Response:</w:t>
            </w:r>
            <w:r>
              <w:rPr>
                <w:rFonts w:hint="default" w:ascii="Arial" w:hAnsi="Arial" w:cs="Arial"/>
                <w:sz w:val="22"/>
                <w:szCs w:val="22"/>
                <w:lang w:val="en-US"/>
              </w:rPr>
              <w:t>notify affected parties immediately.</w:t>
            </w:r>
          </w:p>
          <w:p>
            <w:pPr>
              <w:rPr>
                <w:rFonts w:hint="default" w:ascii="Arial" w:hAnsi="Arial" w:cs="Arial"/>
                <w:sz w:val="22"/>
                <w:szCs w:val="22"/>
                <w:lang w:val="en-US"/>
              </w:rPr>
            </w:pPr>
            <w:r>
              <w:rPr>
                <w:rFonts w:hint="default" w:ascii="Arial" w:hAnsi="Arial" w:cs="Arial"/>
                <w:sz w:val="22"/>
                <w:szCs w:val="22"/>
                <w:lang w:val="en-US"/>
              </w:rPr>
              <w:t>Comply with legal reporting requirements for breaches.</w:t>
            </w:r>
          </w:p>
          <w:p>
            <w:pPr>
              <w:rPr>
                <w:rFonts w:hint="default" w:ascii="Arial" w:hAnsi="Arial" w:cs="Arial"/>
                <w:sz w:val="22"/>
                <w:szCs w:val="22"/>
                <w:lang w:val="en-US"/>
              </w:rPr>
            </w:pPr>
            <w:r>
              <w:rPr>
                <w:rFonts w:hint="default" w:ascii="Arial" w:hAnsi="Arial" w:cs="Arial"/>
                <w:sz w:val="22"/>
                <w:szCs w:val="22"/>
                <w:lang w:val="en-US"/>
              </w:rPr>
              <w:t>5.1.3.2 Non-Compliance with Legislation</w:t>
            </w:r>
          </w:p>
          <w:p>
            <w:pPr>
              <w:rPr>
                <w:rFonts w:hint="default" w:ascii="Arial" w:hAnsi="Arial" w:cs="Arial"/>
                <w:sz w:val="22"/>
                <w:szCs w:val="22"/>
                <w:lang w:val="en-US"/>
              </w:rPr>
            </w:pPr>
            <w:r>
              <w:rPr>
                <w:rFonts w:hint="default" w:ascii="Arial Bold" w:hAnsi="Arial Bold" w:cs="Arial Bold"/>
                <w:b/>
                <w:bCs/>
                <w:sz w:val="22"/>
                <w:szCs w:val="22"/>
                <w:lang w:val="en-US"/>
              </w:rPr>
              <w:t>Preventive Measures:r</w:t>
            </w:r>
            <w:r>
              <w:rPr>
                <w:rFonts w:hint="default" w:ascii="Arial" w:hAnsi="Arial" w:cs="Arial"/>
                <w:sz w:val="22"/>
                <w:szCs w:val="22"/>
                <w:lang w:val="en-US"/>
              </w:rPr>
              <w:t>egular compliance reviews by legal and ethical experts;research audits to ensure adherence to laws (e.g., data protection, anti-discrimination).</w:t>
            </w:r>
          </w:p>
          <w:p>
            <w:pPr>
              <w:rPr>
                <w:rFonts w:hint="default" w:ascii="Arial" w:hAnsi="Arial" w:cs="Arial"/>
                <w:sz w:val="22"/>
                <w:szCs w:val="22"/>
                <w:lang w:val="en-US"/>
              </w:rPr>
            </w:pPr>
            <w:r>
              <w:rPr>
                <w:rFonts w:hint="default" w:ascii="Arial Bold" w:hAnsi="Arial Bold" w:cs="Arial Bold"/>
                <w:b/>
                <w:bCs/>
                <w:sz w:val="22"/>
                <w:szCs w:val="22"/>
                <w:lang w:val="en-US"/>
              </w:rPr>
              <w:t>Response:</w:t>
            </w:r>
            <w:r>
              <w:rPr>
                <w:rFonts w:hint="default" w:ascii="Arial" w:hAnsi="Arial" w:cs="Arial"/>
                <w:sz w:val="22"/>
                <w:szCs w:val="22"/>
                <w:lang w:val="en-US"/>
              </w:rPr>
              <w:t>address violations immediately by revising procedures;retrain researchers to prevent future occurrences.</w:t>
            </w:r>
          </w:p>
          <w:p>
            <w:pPr>
              <w:rPr>
                <w:rFonts w:hint="default" w:ascii="Arial" w:hAnsi="Arial" w:cs="Arial"/>
                <w:sz w:val="22"/>
                <w:szCs w:val="22"/>
                <w:lang w:val="en-US"/>
              </w:rPr>
            </w:pPr>
            <w:r>
              <w:rPr>
                <w:rFonts w:hint="default" w:ascii="Arial" w:hAnsi="Arial" w:cs="Arial"/>
                <w:sz w:val="22"/>
                <w:szCs w:val="22"/>
                <w:lang w:val="en-US"/>
              </w:rPr>
              <w:t>5.1.3.3 Discrimination</w:t>
            </w:r>
          </w:p>
          <w:p>
            <w:pPr>
              <w:rPr>
                <w:rFonts w:hint="default" w:ascii="Arial" w:hAnsi="Arial" w:cs="Arial"/>
                <w:sz w:val="22"/>
                <w:szCs w:val="22"/>
                <w:lang w:val="en-US"/>
              </w:rPr>
            </w:pPr>
            <w:r>
              <w:rPr>
                <w:rFonts w:hint="default" w:ascii="Arial Bold" w:hAnsi="Arial Bold" w:cs="Arial Bold"/>
                <w:b/>
                <w:bCs/>
                <w:sz w:val="22"/>
                <w:szCs w:val="22"/>
                <w:lang w:val="en-US"/>
              </w:rPr>
              <w:t>Preventive Measures:</w:t>
            </w:r>
            <w:r>
              <w:rPr>
                <w:rFonts w:hint="default" w:ascii="Arial" w:hAnsi="Arial" w:cs="Arial"/>
                <w:sz w:val="22"/>
                <w:szCs w:val="22"/>
                <w:lang w:val="en-US"/>
              </w:rPr>
              <w:t>strict anti-discrimination policies embedded in the research process;do training on cultural sensitivity and inclusive practices.</w:t>
            </w:r>
          </w:p>
          <w:p>
            <w:pPr>
              <w:rPr>
                <w:rFonts w:hint="default" w:ascii="Arial" w:hAnsi="Arial" w:cs="Arial"/>
                <w:sz w:val="22"/>
                <w:szCs w:val="22"/>
                <w:lang w:val="en-US"/>
              </w:rPr>
            </w:pPr>
            <w:r>
              <w:rPr>
                <w:rFonts w:hint="default" w:ascii="Arial" w:hAnsi="Arial" w:cs="Arial"/>
                <w:sz w:val="22"/>
                <w:szCs w:val="22"/>
                <w:lang w:val="en-US"/>
              </w:rPr>
              <w:t>Response:investigate allegations thoroughly.</w:t>
            </w:r>
          </w:p>
          <w:p>
            <w:pPr>
              <w:rPr>
                <w:rFonts w:hint="default" w:ascii="Arial" w:hAnsi="Arial" w:cs="Arial"/>
                <w:sz w:val="22"/>
                <w:szCs w:val="22"/>
                <w:lang w:val="en-US"/>
              </w:rPr>
            </w:pPr>
            <w:r>
              <w:rPr>
                <w:rFonts w:hint="default" w:ascii="Arial" w:hAnsi="Arial" w:cs="Arial"/>
                <w:sz w:val="22"/>
                <w:szCs w:val="22"/>
                <w:lang w:val="en-US"/>
              </w:rPr>
              <w:t>Take disciplinary actions if a researcher is found at fault;issue public clarifications to preserve the university’s reputation.</w:t>
            </w:r>
          </w:p>
          <w:p>
            <w:pPr>
              <w:rPr>
                <w:rFonts w:hint="default" w:ascii="Arial" w:hAnsi="Arial" w:cs="Arial"/>
                <w:sz w:val="22"/>
                <w:szCs w:val="22"/>
                <w:lang w:val="en-US"/>
              </w:rPr>
            </w:pPr>
          </w:p>
          <w:p>
            <w:pPr>
              <w:rPr>
                <w:rFonts w:hint="default" w:ascii="Arial" w:hAnsi="Arial" w:cs="Arial"/>
                <w:sz w:val="22"/>
                <w:szCs w:val="22"/>
                <w:lang w:val="en-US"/>
              </w:rPr>
            </w:pPr>
            <w:r>
              <w:rPr>
                <w:rFonts w:hint="default" w:ascii="Arial" w:hAnsi="Arial" w:cs="Arial"/>
                <w:sz w:val="22"/>
                <w:szCs w:val="22"/>
                <w:lang w:val="en-US"/>
              </w:rPr>
              <w:t>5.1.3.4 Workplace Health and Safety</w:t>
            </w:r>
          </w:p>
          <w:p>
            <w:pPr>
              <w:rPr>
                <w:rFonts w:hint="default" w:ascii="Arial" w:hAnsi="Arial" w:cs="Arial"/>
                <w:sz w:val="22"/>
                <w:szCs w:val="22"/>
                <w:lang w:val="en-US"/>
              </w:rPr>
            </w:pPr>
            <w:r>
              <w:rPr>
                <w:rFonts w:hint="default" w:ascii="Arial Bold" w:hAnsi="Arial Bold" w:cs="Arial Bold"/>
                <w:b/>
                <w:bCs/>
                <w:sz w:val="22"/>
                <w:szCs w:val="22"/>
                <w:lang w:val="en-US"/>
              </w:rPr>
              <w:t>Preventive Measures:</w:t>
            </w:r>
            <w:r>
              <w:rPr>
                <w:rFonts w:hint="default" w:ascii="Arial" w:hAnsi="Arial" w:cs="Arial"/>
                <w:sz w:val="22"/>
                <w:szCs w:val="22"/>
                <w:lang w:val="en-US"/>
              </w:rPr>
              <w:t>risk assessments for all research environments;emergency response plans for workplace hazards.</w:t>
            </w:r>
          </w:p>
          <w:p>
            <w:pPr>
              <w:rPr>
                <w:rFonts w:hint="default" w:ascii="Arial" w:hAnsi="Arial" w:cs="Arial"/>
                <w:sz w:val="22"/>
                <w:szCs w:val="22"/>
                <w:lang w:val="en-US"/>
              </w:rPr>
            </w:pPr>
            <w:r>
              <w:rPr>
                <w:rFonts w:hint="default" w:ascii="Arial" w:hAnsi="Arial" w:cs="Arial"/>
                <w:sz w:val="22"/>
                <w:szCs w:val="22"/>
                <w:lang w:val="en-US"/>
              </w:rPr>
              <w:t>Response:immediately address unsafe conditions;notify relevant authorities and stakeholders about remedial actions.</w:t>
            </w:r>
          </w:p>
          <w:p>
            <w:pPr>
              <w:rPr>
                <w:rFonts w:hint="default" w:ascii="Arial" w:hAnsi="Arial" w:cs="Arial"/>
                <w:sz w:val="22"/>
                <w:szCs w:val="22"/>
                <w:lang w:val="en-US"/>
              </w:rPr>
            </w:pPr>
          </w:p>
          <w:p>
            <w:pPr>
              <w:rPr>
                <w:rFonts w:hint="default" w:ascii="Arial" w:hAnsi="Arial" w:cs="Arial"/>
                <w:sz w:val="22"/>
                <w:szCs w:val="22"/>
                <w:lang w:val="en-US"/>
              </w:rPr>
            </w:pPr>
            <w:r>
              <w:rPr>
                <w:rFonts w:hint="default" w:ascii="Arial" w:hAnsi="Arial" w:cs="Arial"/>
                <w:sz w:val="22"/>
                <w:szCs w:val="22"/>
                <w:lang w:val="en-US"/>
              </w:rPr>
              <w:t>5.1.3.5 Inappropriate Use of Social Media</w:t>
            </w:r>
          </w:p>
          <w:p>
            <w:pPr>
              <w:rPr>
                <w:rFonts w:hint="default" w:ascii="Arial" w:hAnsi="Arial" w:cs="Arial"/>
                <w:sz w:val="22"/>
                <w:szCs w:val="22"/>
                <w:lang w:val="en-US"/>
              </w:rPr>
            </w:pPr>
            <w:r>
              <w:rPr>
                <w:rFonts w:hint="default" w:ascii="Arial Bold" w:hAnsi="Arial Bold" w:cs="Arial Bold"/>
                <w:b/>
                <w:bCs/>
                <w:sz w:val="22"/>
                <w:szCs w:val="22"/>
                <w:lang w:val="en-US"/>
              </w:rPr>
              <w:t>Preventive Measures:</w:t>
            </w:r>
            <w:r>
              <w:rPr>
                <w:rFonts w:hint="default" w:ascii="Arial" w:hAnsi="Arial" w:cs="Arial"/>
                <w:sz w:val="22"/>
                <w:szCs w:val="22"/>
                <w:lang w:val="en-US"/>
              </w:rPr>
              <w:t>restrict social media discussions about research to designated channels;provide clear social media policies.</w:t>
            </w:r>
          </w:p>
          <w:p>
            <w:pPr>
              <w:rPr>
                <w:rFonts w:hint="default" w:ascii="Arial" w:hAnsi="Arial" w:cs="Arial"/>
                <w:sz w:val="22"/>
                <w:szCs w:val="22"/>
                <w:lang w:val="en-US"/>
              </w:rPr>
            </w:pPr>
            <w:r>
              <w:rPr>
                <w:rFonts w:hint="default" w:ascii="Arial" w:hAnsi="Arial" w:cs="Arial"/>
                <w:sz w:val="22"/>
                <w:szCs w:val="22"/>
                <w:lang w:val="en-US"/>
              </w:rPr>
              <w:t>Response:remove inappropriate posts promptly;issue public statements to clarify miscommunications or errors.</w:t>
            </w:r>
          </w:p>
          <w:p>
            <w:pPr>
              <w:rPr>
                <w:rFonts w:hint="default" w:ascii="Arial" w:hAnsi="Arial" w:cs="Arial"/>
                <w:sz w:val="22"/>
                <w:szCs w:val="22"/>
                <w:lang w:val="en-US"/>
              </w:rPr>
            </w:pPr>
          </w:p>
          <w:p>
            <w:p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5.2.1Use Standardized Categories for Data Collection</w:t>
            </w:r>
          </w:p>
          <w:p>
            <w:pPr>
              <w:rPr>
                <w:rFonts w:hint="default" w:ascii="Arial Bold" w:hAnsi="Arial Bold" w:eastAsia="宋体" w:cs="Arial Bold"/>
                <w:b/>
                <w:bCs/>
                <w:sz w:val="22"/>
                <w:szCs w:val="22"/>
                <w:lang w:val="en-US" w:eastAsia="zh-CN"/>
              </w:rPr>
            </w:pPr>
            <w:r>
              <w:rPr>
                <w:rFonts w:hint="default" w:ascii="Arial" w:hAnsi="Arial" w:eastAsia="宋体" w:cs="Arial"/>
                <w:b w:val="0"/>
                <w:bCs w:val="0"/>
                <w:sz w:val="22"/>
                <w:szCs w:val="22"/>
                <w:lang w:val="en-US" w:eastAsia="zh-CN"/>
              </w:rPr>
              <w:t>Use frameworks like</w:t>
            </w:r>
            <w:r>
              <w:rPr>
                <w:rFonts w:hint="default" w:ascii="Arial Bold" w:hAnsi="Arial Bold" w:eastAsia="宋体" w:cs="Arial Bold"/>
                <w:b/>
                <w:bCs/>
                <w:sz w:val="22"/>
                <w:szCs w:val="22"/>
                <w:lang w:val="en-US" w:eastAsia="zh-CN"/>
              </w:rPr>
              <w:t xml:space="preserve"> the CEFR (Common European Framework of Reference for Languages) </w:t>
            </w:r>
            <w:r>
              <w:rPr>
                <w:rFonts w:hint="default" w:ascii="Arial Bold" w:hAnsi="Arial Bold" w:eastAsia="宋体" w:cs="Arial Bold"/>
                <w:b w:val="0"/>
                <w:bCs w:val="0"/>
                <w:sz w:val="22"/>
                <w:szCs w:val="22"/>
                <w:lang w:val="en-US" w:eastAsia="zh-CN"/>
              </w:rPr>
              <w:t>t</w:t>
            </w:r>
            <w:r>
              <w:rPr>
                <w:rFonts w:hint="default" w:ascii="Arial" w:hAnsi="Arial" w:eastAsia="宋体" w:cs="Arial"/>
                <w:b w:val="0"/>
                <w:bCs w:val="0"/>
                <w:sz w:val="22"/>
                <w:szCs w:val="22"/>
                <w:lang w:val="en-US" w:eastAsia="zh-CN"/>
              </w:rPr>
              <w:t>o classify English language proficiency</w:t>
            </w:r>
            <w:r>
              <w:rPr>
                <w:rFonts w:hint="default" w:ascii="Arial Bold" w:hAnsi="Arial Bold" w:eastAsia="宋体" w:cs="Arial Bold"/>
                <w:b/>
                <w:bCs/>
                <w:sz w:val="22"/>
                <w:szCs w:val="22"/>
                <w:lang w:val="en-US" w:eastAsia="zh-CN"/>
              </w:rPr>
              <w:t xml:space="preserve"> ,use </w:t>
            </w:r>
            <w:r>
              <w:rPr>
                <w:rFonts w:hint="eastAsia" w:ascii="Arial" w:hAnsi="Arial" w:eastAsia="宋体" w:cs="Arial"/>
                <w:sz w:val="22"/>
                <w:szCs w:val="22"/>
                <w:lang w:val="en-US" w:eastAsia="zh-CN"/>
              </w:rPr>
              <w:t>standardized</w:t>
            </w:r>
            <w:r>
              <w:rPr>
                <w:rFonts w:hint="default" w:ascii="Arial" w:hAnsi="Arial" w:eastAsia="宋体" w:cs="Arial"/>
                <w:sz w:val="22"/>
                <w:szCs w:val="22"/>
                <w:lang w:val="en-US" w:eastAsia="zh-CN"/>
              </w:rPr>
              <w:t xml:space="preserve"> </w:t>
            </w:r>
            <w:r>
              <w:rPr>
                <w:rFonts w:hint="eastAsia" w:ascii="Arial" w:hAnsi="Arial" w:eastAsia="宋体" w:cs="Arial"/>
                <w:b/>
                <w:bCs/>
                <w:sz w:val="22"/>
                <w:szCs w:val="22"/>
                <w:lang w:val="en-US" w:eastAsia="zh-CN"/>
              </w:rPr>
              <w:t>s</w:t>
            </w:r>
            <w:r>
              <w:rPr>
                <w:rFonts w:hint="default" w:ascii="Arial Bold" w:hAnsi="Arial Bold" w:eastAsia="宋体" w:cs="Arial Bold"/>
                <w:b/>
                <w:bCs/>
                <w:sz w:val="22"/>
                <w:szCs w:val="22"/>
                <w:lang w:val="en-US" w:eastAsia="zh-CN"/>
              </w:rPr>
              <w:t>tatistics from such as UK Office for National Statistics or OECD(Organisation for Economic Co-operation and Development).</w:t>
            </w:r>
          </w:p>
          <w:p>
            <w:p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5.2.2Mitigate Risks of Adverse Publicity</w:t>
            </w:r>
          </w:p>
          <w:p>
            <w:p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Ethical Reviews:</w:t>
            </w:r>
          </w:p>
          <w:p>
            <w:pPr>
              <w:rPr>
                <w:rFonts w:hint="default" w:ascii="Arial" w:hAnsi="Arial" w:eastAsia="宋体" w:cs="Arial"/>
                <w:b w:val="0"/>
                <w:bCs w:val="0"/>
                <w:sz w:val="22"/>
                <w:szCs w:val="22"/>
                <w:lang w:val="en-US" w:eastAsia="zh-CN"/>
              </w:rPr>
            </w:pPr>
            <w:r>
              <w:rPr>
                <w:rFonts w:hint="default" w:ascii="Arial" w:hAnsi="Arial" w:eastAsia="宋体" w:cs="Arial"/>
                <w:b w:val="0"/>
                <w:bCs w:val="0"/>
                <w:sz w:val="22"/>
                <w:szCs w:val="22"/>
                <w:lang w:val="en-US" w:eastAsia="zh-CN"/>
              </w:rPr>
              <w:t>Seek input from ethics committees or advisory panels to identify and address potential risks.</w:t>
            </w:r>
          </w:p>
          <w:p>
            <w:p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Crisis Management Plan:</w:t>
            </w:r>
          </w:p>
          <w:p>
            <w:pPr>
              <w:rPr>
                <w:rFonts w:hint="default" w:ascii="Arial" w:hAnsi="Arial" w:eastAsia="宋体" w:cs="Arial"/>
                <w:b w:val="0"/>
                <w:bCs w:val="0"/>
                <w:sz w:val="22"/>
                <w:szCs w:val="22"/>
                <w:lang w:val="en-US" w:eastAsia="zh-CN"/>
              </w:rPr>
            </w:pPr>
            <w:r>
              <w:rPr>
                <w:rFonts w:hint="default" w:ascii="Arial" w:hAnsi="Arial" w:eastAsia="宋体" w:cs="Arial"/>
                <w:b w:val="0"/>
                <w:bCs w:val="0"/>
                <w:sz w:val="22"/>
                <w:szCs w:val="22"/>
                <w:lang w:val="en-US" w:eastAsia="zh-CN"/>
              </w:rPr>
              <w:t>Develop a plan to address any negative publicity, including designated spokespeople and pre-drafted communication templates.</w:t>
            </w:r>
          </w:p>
          <w:p>
            <w:p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Regular Updates to Stakeholders:</w:t>
            </w:r>
          </w:p>
          <w:p>
            <w:pPr>
              <w:rPr>
                <w:rFonts w:hint="default" w:ascii="Arial" w:hAnsi="Arial" w:eastAsia="宋体" w:cs="Arial"/>
                <w:b w:val="0"/>
                <w:bCs w:val="0"/>
                <w:sz w:val="22"/>
                <w:szCs w:val="22"/>
                <w:lang w:val="en-US" w:eastAsia="zh-CN"/>
              </w:rPr>
            </w:pPr>
            <w:r>
              <w:rPr>
                <w:rFonts w:hint="default" w:ascii="Arial" w:hAnsi="Arial" w:eastAsia="宋体" w:cs="Arial"/>
                <w:b w:val="0"/>
                <w:bCs w:val="0"/>
                <w:sz w:val="22"/>
                <w:szCs w:val="22"/>
                <w:lang w:val="en-US" w:eastAsia="zh-CN"/>
              </w:rPr>
              <w:t>Provide progress updates and interim findings to participants and institutional leaders to keep communication lines open.</w:t>
            </w:r>
          </w:p>
          <w:p>
            <w:pPr>
              <w:rPr>
                <w:rFonts w:hint="default" w:ascii="Arial Bold" w:hAnsi="Arial Bold" w:eastAsia="宋体" w:cs="Arial Bold"/>
                <w:b/>
                <w:bCs/>
                <w:sz w:val="22"/>
                <w:szCs w:val="22"/>
                <w:lang w:val="en-US" w:eastAsia="zh-CN"/>
              </w:rPr>
            </w:pPr>
          </w:p>
          <w:p>
            <w:pPr>
              <w:rPr>
                <w:rFonts w:ascii="Arial" w:hAnsi="Arial" w:cs="Arial"/>
                <w:sz w:val="22"/>
                <w:szCs w:val="22"/>
              </w:rPr>
            </w:pPr>
            <w:r>
              <w:rPr>
                <w:rFonts w:hint="default" w:ascii="Arial" w:hAnsi="Arial" w:cs="Arial"/>
                <w:sz w:val="22"/>
                <w:szCs w:val="22"/>
                <w:lang w:val="en-US"/>
              </w:rPr>
              <w:tab/>
            </w: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hint="eastAsia" w:ascii="Arial" w:hAnsi="Arial" w:cs="Arial"/>
                <w:sz w:val="22"/>
                <w:szCs w:val="22"/>
              </w:rPr>
            </w:pPr>
            <w:r>
              <w:rPr>
                <w:rFonts w:hint="default" w:ascii="Arial" w:hAnsi="Arial" w:cs="Arial"/>
                <w:sz w:val="22"/>
                <w:szCs w:val="22"/>
                <w:lang w:val="en-US"/>
              </w:rPr>
              <w:t>6.</w:t>
            </w:r>
            <w:r>
              <w:rPr>
                <w:rFonts w:hint="eastAsia" w:ascii="Arial" w:hAnsi="Arial" w:cs="Arial"/>
                <w:sz w:val="22"/>
                <w:szCs w:val="22"/>
              </w:rPr>
              <w:t>1</w:t>
            </w:r>
            <w:r>
              <w:rPr>
                <w:rFonts w:hint="default" w:ascii="Arial" w:hAnsi="Arial" w:cs="Arial"/>
                <w:sz w:val="22"/>
                <w:szCs w:val="22"/>
                <w:lang w:val="en-US"/>
              </w:rPr>
              <w:t xml:space="preserve"> </w:t>
            </w:r>
            <w:r>
              <w:rPr>
                <w:rFonts w:hint="eastAsia" w:ascii="Arial" w:hAnsi="Arial" w:cs="Arial"/>
                <w:sz w:val="22"/>
                <w:szCs w:val="22"/>
              </w:rPr>
              <w:t>Accidental Spillage of Pollutants</w:t>
            </w:r>
          </w:p>
          <w:p>
            <w:pPr>
              <w:rPr>
                <w:rFonts w:hint="eastAsia" w:ascii="Arial" w:hAnsi="Arial" w:cs="Arial"/>
                <w:sz w:val="22"/>
                <w:szCs w:val="22"/>
              </w:rPr>
            </w:pPr>
            <w:r>
              <w:rPr>
                <w:rFonts w:hint="eastAsia" w:ascii="Arial" w:hAnsi="Arial" w:cs="Arial"/>
                <w:sz w:val="22"/>
                <w:szCs w:val="22"/>
              </w:rPr>
              <w:t>If the program requires physical materials (e.g., printed materials, lab experiments for cross-disciplinary integration), improper disposal or transportation could lead to accidental chemical or material spillage, polluting local water sources or soil.</w:t>
            </w:r>
          </w:p>
          <w:p>
            <w:pPr>
              <w:rPr>
                <w:rFonts w:hint="eastAsia" w:ascii="Arial" w:hAnsi="Arial" w:cs="Arial"/>
                <w:sz w:val="22"/>
                <w:szCs w:val="22"/>
              </w:rPr>
            </w:pPr>
            <w:r>
              <w:rPr>
                <w:rFonts w:hint="default" w:ascii="Arial" w:hAnsi="Arial" w:cs="Arial"/>
                <w:sz w:val="22"/>
                <w:szCs w:val="22"/>
                <w:lang w:val="en-US"/>
              </w:rPr>
              <w:t xml:space="preserve">6.2 </w:t>
            </w:r>
            <w:r>
              <w:rPr>
                <w:rFonts w:hint="eastAsia" w:ascii="Arial" w:hAnsi="Arial" w:cs="Arial"/>
                <w:sz w:val="22"/>
                <w:szCs w:val="22"/>
              </w:rPr>
              <w:t>Damage to Local Ecosystems</w:t>
            </w:r>
          </w:p>
          <w:p>
            <w:pPr>
              <w:rPr>
                <w:rFonts w:hint="eastAsia" w:ascii="Arial" w:hAnsi="Arial" w:cs="Arial"/>
                <w:sz w:val="22"/>
                <w:szCs w:val="22"/>
              </w:rPr>
            </w:pPr>
            <w:r>
              <w:rPr>
                <w:rFonts w:hint="eastAsia" w:ascii="Arial" w:hAnsi="Arial" w:cs="Arial"/>
                <w:sz w:val="22"/>
                <w:szCs w:val="22"/>
              </w:rPr>
              <w:t>Activities like outdoor team-building exercises, cultural immersion trips, or field studies might unintentionally disturb local ecosystems, such as trampling vegetation, disturbing wildlife, or introducing invasive species through careless practices.</w:t>
            </w:r>
          </w:p>
          <w:p>
            <w:pPr>
              <w:rPr>
                <w:rFonts w:hint="eastAsia" w:ascii="Arial" w:hAnsi="Arial" w:eastAsia="宋体" w:cs="Arial"/>
                <w:sz w:val="22"/>
                <w:szCs w:val="22"/>
                <w:lang w:val="en-US" w:eastAsia="zh-CN"/>
              </w:rPr>
            </w:pPr>
            <w:r>
              <w:rPr>
                <w:rFonts w:hint="default" w:ascii="Arial" w:hAnsi="Arial" w:cs="Arial"/>
                <w:sz w:val="22"/>
                <w:szCs w:val="22"/>
                <w:lang w:val="en-US"/>
              </w:rPr>
              <w:t>6.</w:t>
            </w:r>
            <w:r>
              <w:rPr>
                <w:rFonts w:hint="eastAsia" w:ascii="Arial" w:hAnsi="Arial" w:cs="Arial"/>
                <w:sz w:val="22"/>
                <w:szCs w:val="22"/>
              </w:rPr>
              <w:t>3</w:t>
            </w:r>
            <w:r>
              <w:rPr>
                <w:rFonts w:hint="default" w:ascii="Arial" w:hAnsi="Arial" w:cs="Arial"/>
                <w:sz w:val="22"/>
                <w:szCs w:val="22"/>
                <w:lang w:val="en-US"/>
              </w:rPr>
              <w:t xml:space="preserve"> </w:t>
            </w:r>
            <w:r>
              <w:rPr>
                <w:rFonts w:hint="eastAsia" w:ascii="Arial" w:hAnsi="Arial" w:cs="Arial"/>
                <w:sz w:val="22"/>
                <w:szCs w:val="22"/>
              </w:rPr>
              <w:t>Carbon Footprint from Program Activitie</w:t>
            </w:r>
            <w:r>
              <w:rPr>
                <w:rFonts w:hint="eastAsia" w:ascii="Arial" w:hAnsi="Arial" w:eastAsia="宋体" w:cs="Arial"/>
                <w:sz w:val="22"/>
                <w:szCs w:val="22"/>
                <w:lang w:val="en-US" w:eastAsia="zh-CN"/>
              </w:rPr>
              <w:t>s</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hint="eastAsia" w:ascii="Arial" w:hAnsi="Arial" w:eastAsia="宋体" w:cs="Arial"/>
                <w:sz w:val="22"/>
                <w:szCs w:val="22"/>
                <w:lang w:eastAsia="zh-CN"/>
              </w:rPr>
            </w:pPr>
            <w:r>
              <w:rPr>
                <w:rFonts w:hint="default" w:ascii="Arial" w:hAnsi="Arial" w:cs="Arial"/>
                <w:sz w:val="22"/>
                <w:szCs w:val="22"/>
                <w:lang w:val="en-US"/>
              </w:rPr>
              <w:t>6.1</w:t>
            </w:r>
            <w:r>
              <w:rPr>
                <w:rFonts w:hint="eastAsia" w:ascii="Arial" w:hAnsi="Arial" w:cs="Arial"/>
                <w:sz w:val="22"/>
                <w:szCs w:val="22"/>
              </w:rPr>
              <w:t>Accidental Spillage of Pollutants</w:t>
            </w:r>
          </w:p>
          <w:p>
            <w:pPr>
              <w:rPr>
                <w:rFonts w:hint="eastAsia" w:ascii="Arial" w:hAnsi="Arial" w:cs="Arial"/>
                <w:sz w:val="22"/>
                <w:szCs w:val="22"/>
              </w:rPr>
            </w:pPr>
            <w:r>
              <w:rPr>
                <w:rFonts w:hint="eastAsia" w:ascii="Arial" w:hAnsi="Arial" w:cs="Arial"/>
                <w:sz w:val="22"/>
                <w:szCs w:val="22"/>
              </w:rPr>
              <w:t>Comply with local, national, and international environmental laws and regulations.</w:t>
            </w:r>
          </w:p>
          <w:p>
            <w:pPr>
              <w:rPr>
                <w:rFonts w:hint="default" w:ascii="Arial" w:hAnsi="Arial" w:cs="Arial"/>
                <w:sz w:val="22"/>
                <w:szCs w:val="22"/>
                <w:lang w:val="en-US"/>
              </w:rPr>
            </w:pPr>
            <w:r>
              <w:rPr>
                <w:rFonts w:hint="default" w:ascii="Arial" w:hAnsi="Arial" w:cs="Arial"/>
                <w:sz w:val="22"/>
                <w:szCs w:val="22"/>
                <w:lang w:val="en-US"/>
              </w:rPr>
              <w:t>6.1.1 Use labeled bins in research to separate waste into recyclable, hazardous, and general waste categories.</w:t>
            </w:r>
          </w:p>
          <w:p>
            <w:pPr>
              <w:rPr>
                <w:rFonts w:hint="default" w:ascii="Arial" w:hAnsi="Arial" w:cs="Arial"/>
                <w:sz w:val="22"/>
                <w:szCs w:val="22"/>
                <w:lang w:val="en-US"/>
              </w:rPr>
            </w:pPr>
            <w:r>
              <w:rPr>
                <w:rFonts w:hint="default" w:ascii="Arial" w:hAnsi="Arial" w:cs="Arial"/>
                <w:sz w:val="22"/>
                <w:szCs w:val="22"/>
                <w:lang w:val="en-US"/>
              </w:rPr>
              <w:t>6.1.2 Maximize recycling and reuse of materials sample containers and others where possible.</w:t>
            </w:r>
          </w:p>
          <w:p>
            <w:pPr>
              <w:rPr>
                <w:rFonts w:hint="default" w:ascii="Arial" w:hAnsi="Arial" w:cs="Arial"/>
                <w:sz w:val="22"/>
                <w:szCs w:val="22"/>
                <w:lang w:val="en-US"/>
              </w:rPr>
            </w:pPr>
            <w:r>
              <w:rPr>
                <w:rFonts w:hint="default" w:ascii="Arial" w:hAnsi="Arial" w:cs="Arial"/>
                <w:sz w:val="22"/>
                <w:szCs w:val="22"/>
                <w:lang w:val="en-US"/>
              </w:rPr>
              <w:t xml:space="preserve">6.2  </w:t>
            </w:r>
            <w:r>
              <w:rPr>
                <w:rFonts w:hint="eastAsia" w:ascii="Arial" w:hAnsi="Arial" w:cs="Arial"/>
                <w:sz w:val="22"/>
                <w:szCs w:val="22"/>
              </w:rPr>
              <w:t>Damage to Local Ecosystems</w:t>
            </w:r>
          </w:p>
          <w:p>
            <w:pPr>
              <w:rPr>
                <w:rFonts w:hint="default" w:ascii="Arial" w:hAnsi="Arial" w:cs="Arial"/>
                <w:sz w:val="22"/>
                <w:szCs w:val="22"/>
                <w:lang w:val="en-US"/>
              </w:rPr>
            </w:pPr>
            <w:r>
              <w:rPr>
                <w:rFonts w:hint="default" w:ascii="Arial" w:hAnsi="Arial" w:cs="Arial"/>
                <w:sz w:val="22"/>
                <w:szCs w:val="22"/>
                <w:lang w:val="en-US"/>
              </w:rPr>
              <w:t>6.2.1Inform communities of potential risks and gather input on mitigation strategies.</w:t>
            </w:r>
          </w:p>
          <w:p>
            <w:pPr>
              <w:rPr>
                <w:rFonts w:hint="default" w:ascii="Arial" w:hAnsi="Arial" w:cs="Arial"/>
                <w:sz w:val="22"/>
                <w:szCs w:val="22"/>
                <w:lang w:val="en-US"/>
              </w:rPr>
            </w:pPr>
            <w:r>
              <w:rPr>
                <w:rFonts w:hint="default" w:ascii="Arial" w:hAnsi="Arial" w:cs="Arial"/>
                <w:sz w:val="22"/>
                <w:szCs w:val="22"/>
                <w:lang w:val="en-US"/>
              </w:rPr>
              <w:t>6.2.2 Ensure research can be conducted responsibly and sustainably, preserving ecosystems and minimizing harm.</w:t>
            </w:r>
          </w:p>
          <w:p>
            <w:pPr>
              <w:rPr>
                <w:rFonts w:hint="default" w:ascii="Arial" w:hAnsi="Arial" w:cs="Arial"/>
                <w:sz w:val="22"/>
                <w:szCs w:val="22"/>
                <w:lang w:val="en-US" w:eastAsia="zh-CN"/>
              </w:rPr>
            </w:pPr>
            <w:r>
              <w:rPr>
                <w:rFonts w:hint="eastAsia" w:ascii="Arial" w:hAnsi="Arial" w:cs="Arial"/>
                <w:sz w:val="22"/>
                <w:szCs w:val="22"/>
                <w:lang w:val="en-US" w:eastAsia="zh-CN"/>
              </w:rPr>
              <w:t xml:space="preserve">6.3 Cut </w:t>
            </w:r>
            <w:r>
              <w:rPr>
                <w:rFonts w:hint="default" w:ascii="Arial" w:hAnsi="Arial" w:cs="Arial"/>
                <w:sz w:val="22"/>
                <w:szCs w:val="22"/>
                <w:lang w:val="en-US" w:eastAsia="zh-CN"/>
              </w:rPr>
              <w:t>carbon foot-printing</w:t>
            </w:r>
          </w:p>
          <w:p>
            <w:pPr>
              <w:ind w:firstLine="440" w:firstLineChars="200"/>
              <w:rPr>
                <w:rFonts w:hint="default" w:ascii="Arial" w:hAnsi="Arial" w:cs="Arial"/>
                <w:sz w:val="22"/>
                <w:szCs w:val="22"/>
                <w:lang w:val="en-US"/>
              </w:rPr>
            </w:pPr>
            <w:r>
              <w:rPr>
                <w:rFonts w:hint="default" w:ascii="Arial" w:hAnsi="Arial" w:cs="Arial"/>
                <w:sz w:val="22"/>
                <w:szCs w:val="22"/>
                <w:lang w:val="en-US" w:eastAsia="zh-CN"/>
              </w:rPr>
              <w:t>Paperless Research</w:t>
            </w:r>
          </w:p>
          <w:p>
            <w:pPr>
              <w:rPr>
                <w:rFonts w:hint="default" w:ascii="Arial" w:hAnsi="Arial" w:eastAsia="宋体" w:cs="Arial"/>
                <w:sz w:val="22"/>
                <w:szCs w:val="22"/>
                <w:highlight w:val="yellow"/>
                <w:lang w:val="en-US" w:eastAsia="zh-CN"/>
              </w:rPr>
            </w:pPr>
          </w:p>
          <w:p>
            <w:pPr>
              <w:rPr>
                <w:rFonts w:hint="default" w:ascii="Arial" w:hAnsi="Arial" w:eastAsia="宋体" w:cs="Arial"/>
                <w:sz w:val="22"/>
                <w:szCs w:val="22"/>
                <w:lang w:val="en-US" w:eastAsia="zh-CN"/>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w:hAnsi="Arial" w:cs="Arial"/>
                <w:sz w:val="22"/>
                <w:szCs w:val="22"/>
                <w:lang w:val="en-US"/>
              </w:rPr>
            </w:pPr>
            <w:r>
              <w:rPr>
                <w:rFonts w:hint="default" w:ascii="Arial" w:hAnsi="Arial" w:cs="Arial"/>
                <w:sz w:val="22"/>
                <w:szCs w:val="22"/>
                <w:lang w:val="en-US"/>
              </w:rPr>
              <w:t>Participants</w:t>
            </w:r>
            <w:r>
              <w:rPr>
                <w:rFonts w:hint="eastAsia" w:ascii="Arial" w:hAnsi="Arial" w:eastAsia="宋体" w:cs="Arial"/>
                <w:sz w:val="22"/>
                <w:szCs w:val="22"/>
                <w:lang w:val="en-US" w:eastAsia="zh-CN"/>
              </w:rPr>
              <w:t xml:space="preserve"> who</w:t>
            </w:r>
            <w:r>
              <w:rPr>
                <w:rFonts w:hint="default" w:ascii="Arial" w:hAnsi="Arial" w:eastAsia="宋体" w:cs="Arial"/>
                <w:sz w:val="22"/>
                <w:szCs w:val="22"/>
                <w:lang w:val="en-US" w:eastAsia="zh-CN"/>
              </w:rPr>
              <w:t xml:space="preserve"> are from PP</w:t>
            </w:r>
            <w:r>
              <w:rPr>
                <w:rFonts w:hint="default" w:ascii="Arial" w:hAnsi="Arial" w:cs="Arial"/>
                <w:sz w:val="22"/>
                <w:szCs w:val="22"/>
                <w:lang w:val="en-US"/>
              </w:rPr>
              <w:t xml:space="preserve"> </w:t>
            </w:r>
            <w:r>
              <w:rPr>
                <w:rFonts w:hint="eastAsia" w:ascii="Arial" w:hAnsi="Arial" w:eastAsia="宋体" w:cs="Arial"/>
                <w:sz w:val="22"/>
                <w:szCs w:val="22"/>
                <w:lang w:val="en-US" w:eastAsia="zh-CN"/>
              </w:rPr>
              <w:t xml:space="preserve">for interview </w:t>
            </w:r>
            <w:r>
              <w:rPr>
                <w:rFonts w:hint="default" w:ascii="Arial" w:hAnsi="Arial" w:cs="Arial"/>
                <w:sz w:val="22"/>
                <w:szCs w:val="22"/>
                <w:lang w:val="en-US"/>
              </w:rPr>
              <w:t xml:space="preserve">will receive an information sheet outlining the study details in plain language </w:t>
            </w:r>
            <w:r>
              <w:rPr>
                <w:rFonts w:hint="eastAsia" w:ascii="Arial" w:hAnsi="Arial" w:eastAsia="宋体" w:cs="Arial"/>
                <w:sz w:val="22"/>
                <w:szCs w:val="22"/>
                <w:lang w:val="en-US" w:eastAsia="zh-CN"/>
              </w:rPr>
              <w:t>on</w:t>
            </w:r>
            <w:r>
              <w:rPr>
                <w:rFonts w:hint="default" w:ascii="Arial" w:hAnsi="Arial" w:eastAsia="宋体" w:cs="Arial"/>
                <w:sz w:val="22"/>
                <w:szCs w:val="22"/>
                <w:lang w:val="en-US" w:eastAsia="zh-CN"/>
              </w:rPr>
              <w:t xml:space="preserve"> behalf of </w:t>
            </w:r>
            <w:r>
              <w:rPr>
                <w:rFonts w:hint="default" w:ascii="Arial" w:hAnsi="Arial" w:cs="Arial"/>
                <w:sz w:val="22"/>
                <w:szCs w:val="22"/>
                <w:lang w:val="en-US"/>
              </w:rPr>
              <w:t>, including:</w:t>
            </w:r>
          </w:p>
          <w:p>
            <w:pPr>
              <w:rPr>
                <w:rFonts w:hint="default" w:ascii="Arial" w:hAnsi="Arial" w:cs="Arial"/>
                <w:sz w:val="22"/>
                <w:szCs w:val="22"/>
                <w:lang w:val="en-US"/>
              </w:rPr>
            </w:pPr>
            <w:r>
              <w:rPr>
                <w:rFonts w:hint="default" w:ascii="Arial" w:hAnsi="Arial" w:cs="Arial"/>
                <w:sz w:val="22"/>
                <w:szCs w:val="22"/>
                <w:lang w:val="en-US"/>
              </w:rPr>
              <w:t>1.1.1 The purpose of the study.</w:t>
            </w:r>
          </w:p>
          <w:p>
            <w:pPr>
              <w:rPr>
                <w:rFonts w:hint="default" w:ascii="Arial" w:hAnsi="Arial" w:cs="Arial"/>
                <w:sz w:val="22"/>
                <w:szCs w:val="22"/>
                <w:lang w:val="en-US"/>
              </w:rPr>
            </w:pPr>
            <w:r>
              <w:rPr>
                <w:rFonts w:hint="default" w:ascii="Arial" w:hAnsi="Arial" w:cs="Arial"/>
                <w:sz w:val="22"/>
                <w:szCs w:val="22"/>
                <w:lang w:val="en-US"/>
              </w:rPr>
              <w:t>What participation entails (e.g., duration, tasks, procedures).</w:t>
            </w:r>
          </w:p>
          <w:p>
            <w:pPr>
              <w:rPr>
                <w:rFonts w:hint="default" w:ascii="Arial" w:hAnsi="Arial" w:cs="Arial"/>
                <w:sz w:val="22"/>
                <w:szCs w:val="22"/>
                <w:lang w:val="en-US"/>
              </w:rPr>
            </w:pPr>
            <w:r>
              <w:rPr>
                <w:rFonts w:hint="default" w:ascii="Arial" w:hAnsi="Arial" w:cs="Arial"/>
                <w:sz w:val="22"/>
                <w:szCs w:val="22"/>
                <w:lang w:val="en-US"/>
              </w:rPr>
              <w:t>1.1.2 Potential risks, benefits, and how their data will be used.</w:t>
            </w:r>
          </w:p>
          <w:p>
            <w:pPr>
              <w:rPr>
                <w:rFonts w:hint="default" w:ascii="Arial" w:hAnsi="Arial" w:cs="Arial"/>
                <w:sz w:val="22"/>
                <w:szCs w:val="22"/>
                <w:lang w:val="en-US"/>
              </w:rPr>
            </w:pPr>
            <w:r>
              <w:rPr>
                <w:rFonts w:hint="default" w:ascii="Arial" w:hAnsi="Arial" w:cs="Arial"/>
                <w:sz w:val="22"/>
                <w:szCs w:val="22"/>
                <w:lang w:val="en-US"/>
              </w:rPr>
              <w:t>1.1.3 Confidentiality measures and data protection practices.</w:t>
            </w:r>
          </w:p>
          <w:p>
            <w:pPr>
              <w:rPr>
                <w:rFonts w:hint="default" w:ascii="Arial" w:hAnsi="Arial" w:cs="Arial"/>
                <w:sz w:val="22"/>
                <w:szCs w:val="22"/>
                <w:lang w:val="en-US"/>
              </w:rPr>
            </w:pPr>
            <w:r>
              <w:rPr>
                <w:rFonts w:hint="default" w:ascii="Arial" w:hAnsi="Arial" w:cs="Arial"/>
                <w:sz w:val="22"/>
                <w:szCs w:val="22"/>
                <w:lang w:val="en-US"/>
              </w:rPr>
              <w:t>1.1.4The voluntary nature of participation and their right to withdraw at any stage without consequences.</w:t>
            </w:r>
          </w:p>
          <w:p>
            <w:pPr>
              <w:rPr>
                <w:rFonts w:hint="default" w:ascii="Arial" w:hAnsi="Arial" w:cs="Arial"/>
                <w:sz w:val="22"/>
                <w:szCs w:val="22"/>
                <w:lang w:val="en-US"/>
              </w:rPr>
            </w:pPr>
            <w:r>
              <w:rPr>
                <w:rFonts w:hint="default" w:ascii="Arial" w:hAnsi="Arial" w:cs="Arial"/>
                <w:sz w:val="22"/>
                <w:szCs w:val="22"/>
                <w:lang w:val="en-US"/>
              </w:rPr>
              <w:t>1.2 Oral Briefing</w:t>
            </w:r>
          </w:p>
          <w:p>
            <w:pPr>
              <w:rPr>
                <w:rFonts w:hint="default" w:ascii="Arial" w:hAnsi="Arial" w:cs="Arial"/>
                <w:sz w:val="22"/>
                <w:szCs w:val="22"/>
                <w:lang w:val="en-US"/>
              </w:rPr>
            </w:pPr>
            <w:r>
              <w:rPr>
                <w:rFonts w:hint="default" w:ascii="Arial" w:hAnsi="Arial" w:cs="Arial"/>
                <w:sz w:val="22"/>
                <w:szCs w:val="22"/>
                <w:lang w:val="en-US"/>
              </w:rPr>
              <w:t>1.2.1 For in-person or online interactions, researchers will provide a verbal explanation of the study to ensure participants fully understand their involvement.</w:t>
            </w:r>
          </w:p>
          <w:p>
            <w:pPr>
              <w:rPr>
                <w:rFonts w:hint="default" w:ascii="Arial" w:hAnsi="Arial" w:cs="Arial"/>
                <w:sz w:val="22"/>
                <w:szCs w:val="22"/>
                <w:lang w:val="en-US"/>
              </w:rPr>
            </w:pPr>
            <w:r>
              <w:rPr>
                <w:rFonts w:hint="default" w:ascii="Arial" w:hAnsi="Arial" w:cs="Arial"/>
                <w:sz w:val="22"/>
                <w:szCs w:val="22"/>
                <w:lang w:val="en-US"/>
              </w:rPr>
              <w:t>1.2.2 Participants will have the opportunity to ask questions and clarify doubts.</w:t>
            </w:r>
          </w:p>
          <w:p>
            <w:pPr>
              <w:rPr>
                <w:rFonts w:hint="default" w:ascii="Arial" w:hAnsi="Arial" w:cs="Arial"/>
                <w:sz w:val="22"/>
                <w:szCs w:val="22"/>
                <w:lang w:val="en-US"/>
              </w:rPr>
            </w:pPr>
            <w:r>
              <w:rPr>
                <w:rFonts w:hint="default" w:ascii="Arial" w:hAnsi="Arial" w:cs="Arial"/>
                <w:sz w:val="22"/>
                <w:szCs w:val="22"/>
                <w:lang w:val="en-US"/>
              </w:rPr>
              <w:t>1.3 Accessible Information</w:t>
            </w:r>
          </w:p>
          <w:p>
            <w:pPr>
              <w:rPr>
                <w:rFonts w:hint="default" w:ascii="Arial" w:hAnsi="Arial" w:cs="Arial"/>
                <w:sz w:val="22"/>
                <w:szCs w:val="22"/>
                <w:lang w:val="en-US"/>
              </w:rPr>
            </w:pPr>
            <w:r>
              <w:rPr>
                <w:rFonts w:hint="default" w:ascii="Arial" w:hAnsi="Arial" w:cs="Arial"/>
                <w:sz w:val="22"/>
                <w:szCs w:val="22"/>
                <w:lang w:val="en-US"/>
              </w:rPr>
              <w:t>The information will be provided in formats accessible to the participant group (e.g., translations, large print, or audio formats if needed).</w:t>
            </w:r>
          </w:p>
          <w:p>
            <w:pPr>
              <w:rPr>
                <w:rFonts w:hint="default" w:ascii="Arial" w:hAnsi="Arial" w:cs="Arial"/>
                <w:sz w:val="22"/>
                <w:szCs w:val="22"/>
                <w:lang w:val="en-US"/>
              </w:rPr>
            </w:pPr>
            <w:r>
              <w:rPr>
                <w:rFonts w:hint="default" w:ascii="Arial" w:hAnsi="Arial" w:cs="Arial"/>
                <w:sz w:val="22"/>
                <w:szCs w:val="22"/>
                <w:lang w:val="en-US"/>
              </w:rPr>
              <w:t>1.4 Debriefing and Ethical Practices</w:t>
            </w:r>
          </w:p>
          <w:p>
            <w:pPr>
              <w:rPr>
                <w:rFonts w:hint="default" w:ascii="Arial" w:hAnsi="Arial" w:cs="Arial"/>
                <w:sz w:val="22"/>
                <w:szCs w:val="22"/>
                <w:lang w:val="en-US"/>
              </w:rPr>
            </w:pPr>
            <w:r>
              <w:rPr>
                <w:rFonts w:hint="default" w:ascii="Arial" w:hAnsi="Arial" w:cs="Arial"/>
                <w:sz w:val="22"/>
                <w:szCs w:val="22"/>
                <w:lang w:val="en-US"/>
              </w:rPr>
              <w:t>Debriefing is a crucial step in the research process, particularly after data collection, to ensure transparency and ethical integrity. This involves sharing detailed information with participants about the study, including:</w:t>
            </w:r>
          </w:p>
          <w:p>
            <w:pPr>
              <w:rPr>
                <w:rFonts w:hint="default" w:ascii="Arial" w:hAnsi="Arial" w:cs="Arial"/>
                <w:sz w:val="22"/>
                <w:szCs w:val="22"/>
                <w:lang w:val="en-US"/>
              </w:rPr>
            </w:pPr>
            <w:r>
              <w:rPr>
                <w:rFonts w:hint="default" w:ascii="Arial" w:hAnsi="Arial" w:cs="Arial"/>
                <w:sz w:val="22"/>
                <w:szCs w:val="22"/>
                <w:lang w:val="en-US"/>
              </w:rPr>
              <w:t>1.4.1For Experimental Research:</w:t>
            </w:r>
          </w:p>
          <w:p>
            <w:pPr>
              <w:rPr>
                <w:rFonts w:hint="default" w:ascii="Arial" w:hAnsi="Arial" w:cs="Arial"/>
                <w:sz w:val="22"/>
                <w:szCs w:val="22"/>
                <w:lang w:val="en-US"/>
              </w:rPr>
            </w:pPr>
            <w:r>
              <w:rPr>
                <w:rFonts w:hint="default" w:ascii="Arial" w:hAnsi="Arial" w:cs="Arial"/>
                <w:sz w:val="22"/>
                <w:szCs w:val="22"/>
                <w:lang w:val="en-US"/>
              </w:rPr>
              <w:t>•If any information was withheld or deception was used as part of the methodology, participants are fully informed of the true nature and purpose of the experiment during debriefing.</w:t>
            </w:r>
          </w:p>
          <w:p>
            <w:pPr>
              <w:rPr>
                <w:rFonts w:hint="default" w:ascii="Arial" w:hAnsi="Arial" w:cs="Arial"/>
                <w:sz w:val="22"/>
                <w:szCs w:val="22"/>
                <w:lang w:val="en-US"/>
              </w:rPr>
            </w:pPr>
            <w:r>
              <w:rPr>
                <w:rFonts w:hint="default" w:ascii="Arial" w:hAnsi="Arial" w:cs="Arial"/>
                <w:sz w:val="22"/>
                <w:szCs w:val="22"/>
                <w:lang w:val="en-US"/>
              </w:rPr>
              <w:t>•Any potential harm caused by experimental procedures (e.g., inducing a negative mood) is addressed immediately. For instance, a positive mood induction may be performed before participants leave to ensure emotional well-being.</w:t>
            </w:r>
          </w:p>
          <w:p>
            <w:pPr>
              <w:rPr>
                <w:rFonts w:hint="default" w:ascii="Arial" w:hAnsi="Arial" w:cs="Arial"/>
                <w:sz w:val="22"/>
                <w:szCs w:val="22"/>
                <w:lang w:val="en-US"/>
              </w:rPr>
            </w:pPr>
            <w:r>
              <w:rPr>
                <w:rFonts w:hint="default" w:ascii="Arial" w:hAnsi="Arial" w:cs="Arial"/>
                <w:sz w:val="22"/>
                <w:szCs w:val="22"/>
                <w:lang w:val="en-US"/>
              </w:rPr>
              <w:t>1.4.2 For Qualitative Research:</w:t>
            </w:r>
          </w:p>
          <w:p>
            <w:pPr>
              <w:rPr>
                <w:rFonts w:hint="default" w:ascii="Arial" w:hAnsi="Arial" w:cs="Arial"/>
                <w:sz w:val="22"/>
                <w:szCs w:val="22"/>
                <w:lang w:val="en-US"/>
              </w:rPr>
            </w:pPr>
            <w:r>
              <w:rPr>
                <w:rFonts w:hint="default" w:ascii="Arial" w:hAnsi="Arial" w:cs="Arial"/>
                <w:sz w:val="22"/>
                <w:szCs w:val="22"/>
                <w:lang w:val="en-US"/>
              </w:rPr>
              <w:t>•Member-Checking: It is considered good practice to seek feedback from participants whose statements or narratives are directly quoted in the research report. This ensures accuracy and respects the perspectives of the individuals involved.</w:t>
            </w:r>
          </w:p>
          <w:p>
            <w:pPr>
              <w:rPr>
                <w:rFonts w:hint="default" w:ascii="Arial" w:hAnsi="Arial" w:cs="Arial"/>
                <w:sz w:val="22"/>
                <w:szCs w:val="22"/>
                <w:lang w:val="en-US"/>
              </w:rPr>
            </w:pPr>
          </w:p>
          <w:p>
            <w:pPr>
              <w:rPr>
                <w:rFonts w:hint="default" w:ascii="Arial" w:hAnsi="Arial" w:eastAsia="宋体" w:cs="Arial"/>
                <w:sz w:val="22"/>
                <w:szCs w:val="22"/>
                <w:lang w:val="en-US" w:eastAsia="zh-CN"/>
              </w:rPr>
            </w:pPr>
            <w:r>
              <w:rPr>
                <w:rFonts w:hint="default" w:ascii="Arial" w:hAnsi="Arial" w:cs="Arial"/>
                <w:sz w:val="22"/>
                <w:szCs w:val="22"/>
                <w:lang w:val="en-US"/>
              </w:rPr>
              <w:t>These steps align with the ethical guidelines outlined by the British Psychological Society (BPS), which emphasize safeguarding participant welfare throughout the research process. Further details on these guidelines can be accessed here: BPS Guidelines.</w:t>
            </w:r>
          </w:p>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 xml:space="preserve">BPS: </w:t>
            </w:r>
          </w:p>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fldChar w:fldCharType="begin"/>
            </w:r>
            <w:r>
              <w:rPr>
                <w:rFonts w:hint="default" w:ascii="Arial" w:hAnsi="Arial" w:eastAsia="宋体" w:cs="Arial"/>
                <w:sz w:val="22"/>
                <w:szCs w:val="22"/>
                <w:lang w:val="en-US" w:eastAsia="zh-CN"/>
              </w:rPr>
              <w:instrText xml:space="preserve"> HYPERLINK "https://explore.bps.org.uk/content/report-guideline/bpsrep.2021.inf180/chapter/bpsrep.2021.inf180.10" </w:instrText>
            </w:r>
            <w:r>
              <w:rPr>
                <w:rFonts w:hint="default" w:ascii="Arial" w:hAnsi="Arial" w:eastAsia="宋体" w:cs="Arial"/>
                <w:sz w:val="22"/>
                <w:szCs w:val="22"/>
                <w:lang w:val="en-US" w:eastAsia="zh-CN"/>
              </w:rPr>
              <w:fldChar w:fldCharType="separate"/>
            </w:r>
            <w:r>
              <w:rPr>
                <w:rStyle w:val="17"/>
                <w:rFonts w:hint="default" w:ascii="Arial" w:hAnsi="Arial" w:eastAsia="宋体" w:cs="Arial"/>
                <w:sz w:val="22"/>
                <w:szCs w:val="22"/>
                <w:lang w:val="en-US" w:eastAsia="zh-CN"/>
              </w:rPr>
              <w:t>https://explore.bps.org.uk/content/report-guideline/bpsrep.2021.inf180/chapter/bpsrep.2021.inf180.10</w:t>
            </w:r>
            <w:r>
              <w:rPr>
                <w:rFonts w:hint="default" w:ascii="Arial" w:hAnsi="Arial" w:eastAsia="宋体" w:cs="Arial"/>
                <w:sz w:val="22"/>
                <w:szCs w:val="22"/>
                <w:lang w:val="en-US" w:eastAsia="zh-CN"/>
              </w:rPr>
              <w:fldChar w:fldCharType="end"/>
            </w:r>
          </w:p>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 xml:space="preserve"> </w:t>
            </w:r>
          </w:p>
          <w:p>
            <w:pPr>
              <w:rPr>
                <w:rFonts w:hint="default" w:ascii="Arial" w:hAnsi="Arial" w:eastAsia="宋体" w:cs="Arial"/>
                <w:sz w:val="22"/>
                <w:szCs w:val="22"/>
                <w:lang w:val="en-US" w:eastAsia="zh-CN"/>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2.1Informing Participants</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Before obtaining consent, participants will be provided with a detailed information sheet outlining the following key aspects of the research:</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•Purpose: An overview of the study, including its aims to explore the pre-sessional program experience and analyze the Declaration’s representation of power dynamics, biases, and dominant narratives.</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•Methods: A description of the research procedures, such as interviews, surveys, or group discussions, including the estimated time commitment.</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•Confidentiality: Assurance that all data will be handled in accordance with data protection laws, stored securely, and anonymized to protect participants’ identities.</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•Right to Withdraw: Clear communication that participation is voluntary and that participants can withdraw from the study at any time without providing a reason or facing any penalties.</w:t>
            </w:r>
          </w:p>
          <w:p>
            <w:pPr>
              <w:rPr>
                <w:rFonts w:hint="eastAsia" w:ascii="Arial" w:hAnsi="Arial" w:eastAsia="宋体" w:cs="Arial"/>
                <w:sz w:val="22"/>
                <w:szCs w:val="22"/>
                <w:highlight w:val="none"/>
                <w:lang w:val="en-US" w:eastAsia="zh-CN"/>
              </w:rPr>
            </w:pP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Additionally, participants will be invited to a briefing session where they can ask questions, seek clarification, and discuss their concerns before deciding to participate.</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2.2 Obtaining Consent</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Participants will provide consent through the following methods:</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2.2.1</w:t>
            </w:r>
            <w:r>
              <w:rPr>
                <w:rFonts w:hint="default" w:ascii="Arial" w:hAnsi="Arial" w:eastAsia="宋体" w:cs="Arial"/>
                <w:sz w:val="22"/>
                <w:szCs w:val="22"/>
                <w:highlight w:val="none"/>
                <w:lang w:val="en-US" w:eastAsia="zh-CN"/>
              </w:rPr>
              <w:t xml:space="preserve"> </w:t>
            </w:r>
            <w:r>
              <w:rPr>
                <w:rFonts w:hint="eastAsia" w:ascii="Arial" w:hAnsi="Arial" w:eastAsia="宋体" w:cs="Arial"/>
                <w:sz w:val="22"/>
                <w:szCs w:val="22"/>
                <w:highlight w:val="none"/>
                <w:lang w:val="en-US" w:eastAsia="zh-CN"/>
              </w:rPr>
              <w:t>Written Consent:</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•Signed consent forms, either electronically (via secure platforms) or on paper, will be collected before the start of data collection.</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•The forms will confirm that participants understand the study, their rights, and the use of their data.</w:t>
            </w:r>
          </w:p>
          <w:p>
            <w:pPr>
              <w:rPr>
                <w:rFonts w:hint="eastAsia"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2.2</w:t>
            </w:r>
            <w:r>
              <w:rPr>
                <w:rFonts w:hint="default" w:ascii="Arial" w:hAnsi="Arial" w:eastAsia="宋体" w:cs="Arial"/>
                <w:sz w:val="22"/>
                <w:szCs w:val="22"/>
                <w:highlight w:val="none"/>
                <w:lang w:val="en-US" w:eastAsia="zh-CN"/>
              </w:rPr>
              <w:t>.</w:t>
            </w:r>
            <w:r>
              <w:rPr>
                <w:rFonts w:hint="eastAsia" w:ascii="Arial" w:hAnsi="Arial" w:eastAsia="宋体" w:cs="Arial"/>
                <w:sz w:val="22"/>
                <w:szCs w:val="22"/>
                <w:highlight w:val="none"/>
                <w:lang w:val="en-US" w:eastAsia="zh-CN"/>
              </w:rPr>
              <w:t>2</w:t>
            </w:r>
            <w:r>
              <w:rPr>
                <w:rFonts w:hint="default" w:ascii="Arial" w:hAnsi="Arial" w:eastAsia="宋体" w:cs="Arial"/>
                <w:sz w:val="22"/>
                <w:szCs w:val="22"/>
                <w:highlight w:val="none"/>
                <w:lang w:val="en-US" w:eastAsia="zh-CN"/>
              </w:rPr>
              <w:t xml:space="preserve"> </w:t>
            </w:r>
            <w:r>
              <w:rPr>
                <w:rFonts w:hint="eastAsia" w:ascii="Arial" w:hAnsi="Arial" w:eastAsia="宋体" w:cs="Arial"/>
                <w:sz w:val="22"/>
                <w:szCs w:val="22"/>
                <w:highlight w:val="none"/>
                <w:lang w:val="en-US" w:eastAsia="zh-CN"/>
              </w:rPr>
              <w:t>Alternative Consent Methods:</w:t>
            </w:r>
          </w:p>
          <w:p>
            <w:pPr>
              <w:rPr>
                <w:rFonts w:hint="default"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•If written consent is impractical (e.g., in remote interviews), verbal or recorded consent will be obtained. This will be documented and stored securely to ensure compliance with data protection legislation, including the Data Protection Act (2018) and GDPR.</w:t>
            </w:r>
          </w:p>
          <w:p>
            <w:pPr>
              <w:rPr>
                <w:rFonts w:hint="default" w:ascii="Arial Bold" w:hAnsi="Arial Bold" w:cs="Arial Bold"/>
                <w:b/>
                <w:bCs/>
                <w:sz w:val="22"/>
                <w:szCs w:val="22"/>
                <w:highlight w:val="none"/>
              </w:rPr>
            </w:pPr>
          </w:p>
          <w:p>
            <w:pPr>
              <w:rPr>
                <w:rFonts w:hint="default" w:ascii="Arial Bold" w:hAnsi="Arial Bold" w:cs="Arial Bold"/>
                <w:b/>
                <w:bCs/>
                <w:sz w:val="22"/>
                <w:szCs w:val="22"/>
                <w:highlight w:val="none"/>
                <w:lang w:val="en-US"/>
              </w:rPr>
            </w:pPr>
            <w:r>
              <w:rPr>
                <w:rFonts w:hint="default" w:ascii="Arial Bold" w:hAnsi="Arial Bold" w:cs="Arial Bold"/>
                <w:b/>
                <w:bCs/>
                <w:sz w:val="22"/>
                <w:szCs w:val="22"/>
                <w:highlight w:val="none"/>
                <w:lang w:val="en-US"/>
              </w:rPr>
              <w:t xml:space="preserve">[Set </w:t>
            </w:r>
            <w:r>
              <w:rPr>
                <w:rFonts w:hint="default" w:ascii="Arial Bold" w:hAnsi="Arial Bold" w:cs="Arial Bold"/>
                <w:b/>
                <w:bCs/>
                <w:sz w:val="22"/>
                <w:szCs w:val="22"/>
                <w:highlight w:val="none"/>
              </w:rPr>
              <w:t>questionnaires</w:t>
            </w:r>
            <w:r>
              <w:rPr>
                <w:rFonts w:hint="default" w:ascii="Arial Bold" w:hAnsi="Arial Bold" w:cs="Arial Bold"/>
                <w:b/>
                <w:bCs/>
                <w:sz w:val="22"/>
                <w:szCs w:val="22"/>
                <w:highlight w:val="none"/>
                <w:lang w:val="en-US"/>
              </w:rPr>
              <w:t xml:space="preserve"> as example]</w:t>
            </w:r>
          </w:p>
          <w:p>
            <w:pPr>
              <w:rPr>
                <w:rFonts w:hint="eastAsia" w:ascii="Arial" w:hAnsi="Arial" w:cs="Arial"/>
                <w:sz w:val="22"/>
                <w:szCs w:val="22"/>
                <w:highlight w:val="none"/>
              </w:rPr>
            </w:pPr>
            <w:r>
              <w:rPr>
                <w:rFonts w:hint="default" w:ascii="Arial" w:hAnsi="Arial" w:cs="Arial"/>
                <w:sz w:val="22"/>
                <w:szCs w:val="22"/>
                <w:highlight w:val="none"/>
                <w:lang w:val="en-US"/>
              </w:rPr>
              <w:t>For p</w:t>
            </w:r>
            <w:r>
              <w:rPr>
                <w:rFonts w:hint="eastAsia" w:ascii="Arial" w:hAnsi="Arial" w:cs="Arial"/>
                <w:sz w:val="22"/>
                <w:szCs w:val="22"/>
                <w:highlight w:val="none"/>
              </w:rPr>
              <w:t>aper questionnaire</w:t>
            </w:r>
            <w:r>
              <w:rPr>
                <w:rFonts w:hint="default" w:ascii="Arial" w:hAnsi="Arial" w:cs="Arial"/>
                <w:sz w:val="22"/>
                <w:szCs w:val="22"/>
                <w:highlight w:val="none"/>
                <w:lang w:val="en-US"/>
              </w:rPr>
              <w:t>:</w:t>
            </w:r>
            <w:r>
              <w:rPr>
                <w:rFonts w:hint="eastAsia" w:ascii="Arial" w:hAnsi="Arial" w:cs="Arial"/>
                <w:sz w:val="22"/>
                <w:szCs w:val="22"/>
                <w:highlight w:val="none"/>
              </w:rPr>
              <w:t>participants sign a consent form.</w:t>
            </w:r>
          </w:p>
          <w:p>
            <w:pPr>
              <w:rPr>
                <w:rFonts w:hint="eastAsia" w:ascii="Arial" w:hAnsi="Arial" w:cs="Arial"/>
                <w:sz w:val="22"/>
                <w:szCs w:val="22"/>
                <w:highlight w:val="none"/>
              </w:rPr>
            </w:pPr>
            <w:r>
              <w:rPr>
                <w:rFonts w:hint="default" w:ascii="Arial" w:hAnsi="Arial" w:cs="Arial"/>
                <w:sz w:val="22"/>
                <w:szCs w:val="22"/>
                <w:highlight w:val="none"/>
                <w:lang w:val="en-US"/>
              </w:rPr>
              <w:t>F</w:t>
            </w:r>
            <w:r>
              <w:rPr>
                <w:rFonts w:hint="eastAsia" w:ascii="Arial" w:hAnsi="Arial" w:eastAsia="宋体" w:cs="Arial"/>
                <w:sz w:val="22"/>
                <w:szCs w:val="22"/>
                <w:highlight w:val="none"/>
                <w:lang w:val="en-US" w:eastAsia="zh-CN"/>
              </w:rPr>
              <w:t>or</w:t>
            </w:r>
            <w:r>
              <w:rPr>
                <w:rFonts w:hint="default" w:ascii="Arial" w:hAnsi="Arial" w:eastAsia="宋体" w:cs="Arial"/>
                <w:sz w:val="22"/>
                <w:szCs w:val="22"/>
                <w:highlight w:val="none"/>
                <w:lang w:val="en-US" w:eastAsia="zh-CN"/>
              </w:rPr>
              <w:t xml:space="preserve"> </w:t>
            </w:r>
            <w:r>
              <w:rPr>
                <w:rFonts w:hint="eastAsia" w:ascii="Arial" w:hAnsi="Arial" w:cs="Arial"/>
                <w:sz w:val="22"/>
                <w:szCs w:val="22"/>
                <w:highlight w:val="none"/>
              </w:rPr>
              <w:t>Online questionnaire</w:t>
            </w:r>
            <w:r>
              <w:rPr>
                <w:rFonts w:hint="default" w:ascii="Arial" w:hAnsi="Arial" w:cs="Arial"/>
                <w:sz w:val="22"/>
                <w:szCs w:val="22"/>
                <w:highlight w:val="none"/>
                <w:lang w:val="en-US"/>
              </w:rPr>
              <w:t>:</w:t>
            </w:r>
            <w:r>
              <w:rPr>
                <w:rFonts w:hint="eastAsia" w:ascii="Arial" w:hAnsi="Arial" w:cs="Arial"/>
                <w:sz w:val="22"/>
                <w:szCs w:val="22"/>
                <w:highlight w:val="none"/>
              </w:rPr>
              <w:t xml:space="preserve"> screen before the questions start that acts as a consent form, informing participants that by clicking on the NEXT button they are providing consent.</w:t>
            </w:r>
          </w:p>
          <w:p>
            <w:pPr>
              <w:rPr>
                <w:rFonts w:hint="eastAsia" w:ascii="Arial" w:hAnsi="Arial" w:cs="Arial"/>
                <w:sz w:val="22"/>
                <w:szCs w:val="22"/>
                <w:highlight w:val="none"/>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Bold" w:hAnsi="Arial Bold" w:cs="Arial Bold"/>
                <w:b/>
                <w:bCs/>
                <w:sz w:val="22"/>
                <w:szCs w:val="22"/>
                <w:highlight w:val="none"/>
                <w:lang w:val="en-US"/>
              </w:rPr>
            </w:pPr>
            <w:r>
              <w:rPr>
                <w:rFonts w:hint="default" w:ascii="Arial Bold" w:hAnsi="Arial Bold" w:cs="Arial Bold"/>
                <w:b/>
                <w:bCs/>
                <w:sz w:val="22"/>
                <w:szCs w:val="22"/>
                <w:highlight w:val="none"/>
                <w:lang w:val="en-US"/>
              </w:rPr>
              <w:t>3.1 Confidentiality</w:t>
            </w:r>
          </w:p>
          <w:p>
            <w:pPr>
              <w:rPr>
                <w:rFonts w:hint="default" w:ascii="Arial" w:hAnsi="Arial" w:cs="Arial"/>
                <w:sz w:val="22"/>
                <w:szCs w:val="22"/>
                <w:highlight w:val="none"/>
                <w:lang w:val="en-US"/>
              </w:rPr>
            </w:pPr>
            <w:r>
              <w:rPr>
                <w:rFonts w:hint="default" w:ascii="Arial" w:hAnsi="Arial" w:cs="Arial"/>
                <w:sz w:val="22"/>
                <w:szCs w:val="22"/>
                <w:highlight w:val="none"/>
                <w:lang w:val="en-US"/>
              </w:rPr>
              <w:t>•All data collected will be securely stored (e.g., encrypted digital files, locked physical storage).</w:t>
            </w:r>
          </w:p>
          <w:p>
            <w:pPr>
              <w:rPr>
                <w:rFonts w:hint="default" w:ascii="Arial" w:hAnsi="Arial" w:cs="Arial"/>
                <w:sz w:val="22"/>
                <w:szCs w:val="22"/>
                <w:highlight w:val="none"/>
                <w:lang w:val="en-US"/>
              </w:rPr>
            </w:pPr>
            <w:r>
              <w:rPr>
                <w:rFonts w:hint="default" w:ascii="Arial" w:hAnsi="Arial" w:cs="Arial"/>
                <w:sz w:val="22"/>
                <w:szCs w:val="22"/>
                <w:highlight w:val="none"/>
                <w:lang w:val="en-US"/>
              </w:rPr>
              <w:t>•Access to the data will be restricted to the research team.</w:t>
            </w:r>
          </w:p>
          <w:p>
            <w:pPr>
              <w:rPr>
                <w:rFonts w:hint="default" w:ascii="Arial" w:hAnsi="Arial" w:cs="Arial"/>
                <w:sz w:val="22"/>
                <w:szCs w:val="22"/>
                <w:highlight w:val="none"/>
                <w:lang w:val="en-US"/>
              </w:rPr>
            </w:pPr>
            <w:r>
              <w:rPr>
                <w:rFonts w:hint="default" w:ascii="Arial" w:hAnsi="Arial" w:cs="Arial"/>
                <w:sz w:val="22"/>
                <w:szCs w:val="22"/>
                <w:highlight w:val="none"/>
                <w:lang w:val="en-US"/>
              </w:rPr>
              <w:t>•Any identifiable information (e.g., names, contact details) will be separated from the research data and stored securely to prevent linkage.</w:t>
            </w:r>
          </w:p>
          <w:p>
            <w:pPr>
              <w:rPr>
                <w:rFonts w:hint="default" w:ascii="Arial" w:hAnsi="Arial" w:cs="Arial"/>
                <w:sz w:val="22"/>
                <w:szCs w:val="22"/>
                <w:highlight w:val="none"/>
                <w:lang w:val="en-US"/>
              </w:rPr>
            </w:pPr>
            <w:r>
              <w:rPr>
                <w:rFonts w:hint="default" w:ascii="Arial" w:hAnsi="Arial" w:cs="Arial"/>
                <w:sz w:val="22"/>
                <w:szCs w:val="22"/>
                <w:highlight w:val="none"/>
                <w:lang w:val="en-US"/>
              </w:rPr>
              <w:t>•Data will be presented in outputs (e.g., reports, publications) in aggregate or de-identified forms to prevent tracing back to individual participants.</w:t>
            </w:r>
          </w:p>
          <w:p>
            <w:pPr>
              <w:rPr>
                <w:rFonts w:hint="default" w:ascii="Arial" w:hAnsi="Arial" w:cs="Arial"/>
                <w:sz w:val="22"/>
                <w:szCs w:val="22"/>
                <w:highlight w:val="none"/>
                <w:lang w:val="en-US"/>
              </w:rPr>
            </w:pPr>
            <w:r>
              <w:rPr>
                <w:rFonts w:hint="default" w:ascii="Arial" w:hAnsi="Arial" w:cs="Arial"/>
                <w:sz w:val="22"/>
                <w:szCs w:val="22"/>
                <w:highlight w:val="none"/>
                <w:lang w:val="en-US"/>
              </w:rPr>
              <w:t>•Confidentiality agreements may be signed by all researchers handling the data.</w:t>
            </w:r>
          </w:p>
          <w:p>
            <w:pPr>
              <w:rPr>
                <w:rFonts w:hint="default" w:ascii="Arial Bold" w:hAnsi="Arial Bold" w:cs="Arial Bold"/>
                <w:b/>
                <w:bCs/>
                <w:sz w:val="22"/>
                <w:szCs w:val="22"/>
                <w:highlight w:val="none"/>
                <w:lang w:val="en-US"/>
              </w:rPr>
            </w:pPr>
            <w:r>
              <w:rPr>
                <w:rFonts w:hint="default" w:ascii="Arial Bold" w:hAnsi="Arial Bold" w:cs="Arial Bold"/>
                <w:b/>
                <w:bCs/>
                <w:sz w:val="22"/>
                <w:szCs w:val="22"/>
                <w:highlight w:val="none"/>
                <w:lang w:val="en-US"/>
              </w:rPr>
              <w:t>3.2 Anonymity</w:t>
            </w:r>
          </w:p>
          <w:p>
            <w:pPr>
              <w:rPr>
                <w:rFonts w:hint="default" w:ascii="Arial Bold" w:hAnsi="Arial Bold" w:cs="Arial Bold"/>
                <w:b/>
                <w:bCs/>
                <w:sz w:val="22"/>
                <w:szCs w:val="22"/>
                <w:highlight w:val="none"/>
                <w:lang w:val="en-US"/>
              </w:rPr>
            </w:pPr>
            <w:r>
              <w:rPr>
                <w:rFonts w:hint="default" w:ascii="Arial Bold" w:hAnsi="Arial Bold" w:cs="Arial Bold"/>
                <w:b/>
                <w:bCs/>
                <w:sz w:val="22"/>
                <w:szCs w:val="22"/>
                <w:highlight w:val="none"/>
                <w:lang w:val="en-US"/>
              </w:rPr>
              <w:t>Participants’ names will be replaced with codes or pseudonyms in transcripts and datasets.</w:t>
            </w:r>
          </w:p>
          <w:p>
            <w:pPr>
              <w:rPr>
                <w:rFonts w:hint="default" w:ascii="Arial" w:hAnsi="Arial" w:cs="Arial"/>
                <w:b w:val="0"/>
                <w:bCs w:val="0"/>
                <w:sz w:val="22"/>
                <w:szCs w:val="22"/>
                <w:highlight w:val="none"/>
                <w:lang w:val="en-US"/>
              </w:rPr>
            </w:pPr>
            <w:r>
              <w:rPr>
                <w:rFonts w:hint="default" w:ascii="Arial" w:hAnsi="Arial" w:cs="Arial"/>
                <w:b w:val="0"/>
                <w:bCs w:val="0"/>
                <w:sz w:val="22"/>
                <w:szCs w:val="22"/>
                <w:highlight w:val="none"/>
                <w:lang w:val="en-US"/>
              </w:rPr>
              <w:t>•Contextual information that could reveal participants’ identities (e.g., job titles, unique personal details) will be generalized or omitted.</w:t>
            </w:r>
          </w:p>
          <w:p>
            <w:pPr>
              <w:rPr>
                <w:rFonts w:hint="default" w:ascii="Arial" w:hAnsi="Arial" w:cs="Arial"/>
                <w:b w:val="0"/>
                <w:bCs w:val="0"/>
                <w:sz w:val="22"/>
                <w:szCs w:val="22"/>
                <w:highlight w:val="none"/>
                <w:lang w:val="en-US"/>
              </w:rPr>
            </w:pPr>
            <w:r>
              <w:rPr>
                <w:rFonts w:hint="default" w:ascii="Arial" w:hAnsi="Arial" w:cs="Arial"/>
                <w:b w:val="0"/>
                <w:bCs w:val="0"/>
                <w:sz w:val="22"/>
                <w:szCs w:val="22"/>
                <w:highlight w:val="none"/>
                <w:lang w:val="en-US"/>
              </w:rPr>
              <w:t>•In cases of direct quotes, care will be taken to ensure they do not contain identifying details.</w:t>
            </w:r>
          </w:p>
          <w:p>
            <w:pPr>
              <w:rPr>
                <w:rFonts w:hint="default" w:ascii="Arial Bold" w:hAnsi="Arial Bold" w:cs="Arial Bold"/>
                <w:b/>
                <w:bCs/>
                <w:sz w:val="22"/>
                <w:szCs w:val="22"/>
                <w:highlight w:val="none"/>
                <w:lang w:val="en-US"/>
              </w:rPr>
            </w:pPr>
            <w:r>
              <w:rPr>
                <w:rFonts w:hint="default" w:ascii="Arial Bold" w:hAnsi="Arial Bold" w:cs="Arial Bold"/>
                <w:b/>
                <w:bCs/>
                <w:sz w:val="22"/>
                <w:szCs w:val="22"/>
                <w:highlight w:val="none"/>
                <w:lang w:val="en-US"/>
              </w:rPr>
              <w:t>3.3 If anonymity is not offered, an explanation must be provided, which could include:</w:t>
            </w:r>
          </w:p>
          <w:p>
            <w:pPr>
              <w:rPr>
                <w:rFonts w:hint="default" w:ascii="Arial" w:hAnsi="Arial" w:cs="Arial"/>
                <w:b w:val="0"/>
                <w:bCs w:val="0"/>
                <w:sz w:val="22"/>
                <w:szCs w:val="22"/>
                <w:highlight w:val="none"/>
                <w:lang w:val="en-US"/>
              </w:rPr>
            </w:pPr>
            <w:r>
              <w:rPr>
                <w:rFonts w:hint="default" w:ascii="Arial" w:hAnsi="Arial" w:cs="Arial"/>
                <w:b w:val="0"/>
                <w:bCs w:val="0"/>
                <w:sz w:val="22"/>
                <w:szCs w:val="22"/>
                <w:highlight w:val="none"/>
                <w:lang w:val="en-US"/>
              </w:rPr>
              <w:t>•Explicit Consent for Identification: Some participants may consent to being identified in the research (e.g., public figures or professionals discussing public matters).</w:t>
            </w:r>
          </w:p>
          <w:p>
            <w:pPr>
              <w:rPr>
                <w:rFonts w:hint="default" w:ascii="Arial" w:hAnsi="Arial" w:cs="Arial"/>
                <w:b w:val="0"/>
                <w:bCs w:val="0"/>
                <w:sz w:val="22"/>
                <w:szCs w:val="22"/>
                <w:highlight w:val="none"/>
                <w:lang w:val="en-US"/>
              </w:rPr>
            </w:pPr>
            <w:r>
              <w:rPr>
                <w:rFonts w:hint="default" w:ascii="Arial" w:hAnsi="Arial" w:cs="Arial"/>
                <w:b w:val="0"/>
                <w:bCs w:val="0"/>
                <w:sz w:val="22"/>
                <w:szCs w:val="22"/>
                <w:highlight w:val="none"/>
                <w:lang w:val="en-US"/>
              </w:rPr>
              <w:t>•Context-Specific Needs: In certain studies, anonymizing data might be impractical or diminish the value of the findings (e.g., oral history projects where participants’ identities are integral to the context).</w:t>
            </w:r>
          </w:p>
          <w:p>
            <w:pPr>
              <w:rPr>
                <w:rFonts w:hint="default" w:ascii="Arial" w:hAnsi="Arial" w:cs="Arial"/>
                <w:b w:val="0"/>
                <w:bCs w:val="0"/>
                <w:sz w:val="22"/>
                <w:szCs w:val="22"/>
                <w:highlight w:val="none"/>
                <w:lang w:val="en-US"/>
              </w:rPr>
            </w:pPr>
            <w:r>
              <w:rPr>
                <w:rFonts w:hint="default" w:ascii="Arial" w:hAnsi="Arial" w:cs="Arial"/>
                <w:b w:val="0"/>
                <w:bCs w:val="0"/>
                <w:sz w:val="22"/>
                <w:szCs w:val="22"/>
                <w:highlight w:val="none"/>
                <w:lang w:val="en-US"/>
              </w:rPr>
              <w:t>•Legal or Ethical Obligations: In rare cases, researchers may be required to disclose identifiable information to comply with laws or protect individuals from harm.</w:t>
            </w:r>
          </w:p>
          <w:p>
            <w:pPr>
              <w:rPr>
                <w:rFonts w:hint="default" w:ascii="Arial" w:hAnsi="Arial" w:cs="Arial"/>
                <w:b w:val="0"/>
                <w:bCs w:val="0"/>
                <w:sz w:val="22"/>
                <w:szCs w:val="22"/>
                <w:highlight w:val="none"/>
                <w:lang w:val="en-US"/>
              </w:rPr>
            </w:pPr>
          </w:p>
          <w:p>
            <w:pPr>
              <w:rPr>
                <w:rFonts w:hint="default" w:ascii="Arial Bold" w:hAnsi="Arial Bold" w:cs="Arial Bold"/>
                <w:b/>
                <w:bCs/>
                <w:sz w:val="22"/>
                <w:szCs w:val="22"/>
              </w:rPr>
            </w:pPr>
            <w:r>
              <w:rPr>
                <w:rFonts w:hint="default" w:ascii="Arial Bold" w:hAnsi="Arial Bold" w:cs="Arial Bold"/>
                <w:b/>
                <w:bCs/>
                <w:sz w:val="22"/>
                <w:szCs w:val="22"/>
                <w:highlight w:val="none"/>
                <w:lang w:val="en-US"/>
              </w:rPr>
              <w:t>[Set interviews as example]</w:t>
            </w:r>
          </w:p>
          <w:p>
            <w:pPr>
              <w:rPr>
                <w:rFonts w:hint="default" w:ascii="Arial" w:hAnsi="Arial" w:cs="Arial"/>
                <w:b w:val="0"/>
                <w:bCs w:val="0"/>
                <w:sz w:val="22"/>
                <w:szCs w:val="22"/>
                <w:highlight w:val="none"/>
              </w:rPr>
            </w:pPr>
            <w:r>
              <w:rPr>
                <w:rFonts w:hint="default" w:ascii="Arial" w:hAnsi="Arial" w:eastAsia="宋体" w:cs="Arial"/>
                <w:b w:val="0"/>
                <w:bCs w:val="0"/>
                <w:sz w:val="22"/>
                <w:szCs w:val="22"/>
                <w:highlight w:val="none"/>
                <w:lang w:val="en-US" w:eastAsia="zh-CN"/>
              </w:rPr>
              <w:t>Interviews will be conducted individually to ensure in-depth insights and will last approximately 30-60 minutes. To maintain confidentiality and anonymity, all recordings and transcriptions will be securely stored and anonymized before analysis. Thematic coding will be applied to identify recurring patterns and areas for program improvement.</w:t>
            </w:r>
            <w:r>
              <w:rPr>
                <w:rFonts w:hint="default" w:ascii="Arial" w:hAnsi="Arial" w:cs="Arial"/>
                <w:b w:val="0"/>
                <w:bCs w:val="0"/>
                <w:sz w:val="22"/>
                <w:szCs w:val="22"/>
                <w:highlight w:val="none"/>
              </w:rPr>
              <w:t xml:space="preserve">Anonymity cannot be guaranteed if any personally identifiable information will be collected (e.g. in an interview, asking for a name on a questionnaire).Confidentiality </w:t>
            </w:r>
            <w:r>
              <w:rPr>
                <w:rFonts w:hint="default" w:ascii="Arial" w:hAnsi="Arial" w:cs="Arial"/>
                <w:b w:val="0"/>
                <w:bCs w:val="0"/>
                <w:sz w:val="22"/>
                <w:szCs w:val="22"/>
                <w:highlight w:val="none"/>
                <w:lang w:val="en-US"/>
              </w:rPr>
              <w:t xml:space="preserve">indicates that </w:t>
            </w:r>
            <w:r>
              <w:rPr>
                <w:rFonts w:hint="default" w:ascii="Arial" w:hAnsi="Arial" w:cs="Arial"/>
                <w:b w:val="0"/>
                <w:bCs w:val="0"/>
                <w:sz w:val="22"/>
                <w:szCs w:val="22"/>
                <w:highlight w:val="none"/>
              </w:rPr>
              <w:t>only the researcher can identify the responses of individual participants.</w:t>
            </w:r>
          </w:p>
          <w:p>
            <w:pPr>
              <w:rPr>
                <w:rFonts w:hint="default" w:ascii="Arial" w:hAnsi="Arial" w:cs="Arial"/>
                <w:b w:val="0"/>
                <w:bCs w:val="0"/>
                <w:sz w:val="22"/>
                <w:szCs w:val="22"/>
                <w:highlight w:val="none"/>
              </w:rPr>
            </w:pPr>
          </w:p>
          <w:p>
            <w:pPr>
              <w:rPr>
                <w:rFonts w:hint="eastAsia" w:ascii="Arial" w:hAnsi="Arial" w:cs="Arial"/>
                <w:b/>
                <w:sz w:val="22"/>
                <w:szCs w:val="22"/>
              </w:rPr>
            </w:pPr>
          </w:p>
          <w:p>
            <w:pPr>
              <w:rPr>
                <w:rFonts w:hint="eastAsia" w:ascii="Arial" w:hAnsi="Arial" w:eastAsia="宋体" w:cs="Arial"/>
                <w:sz w:val="22"/>
                <w:szCs w:val="22"/>
                <w:highlight w:val="yellow"/>
                <w:lang w:val="en-US" w:eastAsia="zh-CN"/>
              </w:rPr>
            </w:pPr>
          </w:p>
          <w:p>
            <w:pPr>
              <w:rPr>
                <w:rFonts w:hint="eastAsia" w:ascii="Arial" w:hAnsi="Arial" w:eastAsia="宋体" w:cs="Arial"/>
                <w:sz w:val="22"/>
                <w:szCs w:val="22"/>
                <w:highlight w:val="yellow"/>
                <w:lang w:val="en-US" w:eastAsia="zh-CN"/>
              </w:rPr>
            </w:pPr>
          </w:p>
          <w:p>
            <w:pPr>
              <w:rPr>
                <w:rFonts w:hint="eastAsia" w:ascii="Arial" w:hAnsi="Arial" w:eastAsia="宋体" w:cs="Arial"/>
                <w:sz w:val="22"/>
                <w:szCs w:val="22"/>
                <w:highlight w:val="yellow"/>
                <w:lang w:val="en-US" w:eastAsia="zh-CN"/>
              </w:rPr>
            </w:pPr>
          </w:p>
          <w:p>
            <w:pPr>
              <w:rPr>
                <w:rFonts w:hint="eastAsia" w:ascii="Arial" w:hAnsi="Arial" w:cs="Arial"/>
                <w:b/>
                <w:sz w:val="22"/>
                <w:szCs w:val="22"/>
              </w:rPr>
            </w:pPr>
          </w:p>
          <w:p>
            <w:pPr>
              <w:rPr>
                <w:rFonts w:hint="eastAsia" w:ascii="Arial" w:hAnsi="Arial" w:cs="Arial"/>
                <w:b/>
                <w:sz w:val="22"/>
                <w:szCs w:val="22"/>
              </w:rPr>
            </w:pPr>
            <w:r>
              <w:rPr>
                <w:rFonts w:hint="eastAsia" w:ascii="Arial" w:hAnsi="Arial" w:cs="Arial"/>
                <w:b/>
                <w:sz w:val="22"/>
                <w:szCs w:val="22"/>
              </w:rPr>
              <w:t xml:space="preserve"> </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hint="default" w:ascii="Arial" w:hAnsi="Arial"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r>
              <w:rPr>
                <w:rFonts w:hint="default" w:ascii="Arial" w:hAnsi="Arial" w:cs="Arial"/>
                <w:sz w:val="22"/>
                <w:szCs w:val="22"/>
                <w:lang w:val="en-US"/>
              </w:rPr>
              <w:t>2.1</w:t>
            </w:r>
            <w:r>
              <w:rPr>
                <w:rFonts w:hint="eastAsia" w:ascii="Arial" w:hAnsi="Arial" w:cs="Arial"/>
                <w:sz w:val="22"/>
                <w:szCs w:val="22"/>
              </w:rPr>
              <w:t>The personal data collected for the</w:t>
            </w:r>
            <w:r>
              <w:rPr>
                <w:rFonts w:hint="default" w:ascii="Arial" w:hAnsi="Arial" w:cs="Arial"/>
                <w:sz w:val="22"/>
                <w:szCs w:val="22"/>
                <w:lang w:val="en-US"/>
              </w:rPr>
              <w:t xml:space="preserve"> research on</w:t>
            </w:r>
            <w:r>
              <w:rPr>
                <w:rFonts w:hint="eastAsia" w:ascii="Arial" w:hAnsi="Arial" w:cs="Arial"/>
                <w:sz w:val="22"/>
                <w:szCs w:val="22"/>
              </w:rPr>
              <w:t xml:space="preserve"> pre-sessional program may include:</w:t>
            </w:r>
          </w:p>
          <w:p>
            <w:pPr>
              <w:rPr>
                <w:rFonts w:hint="eastAsia" w:ascii="Arial" w:hAnsi="Arial" w:cs="Arial"/>
                <w:sz w:val="22"/>
                <w:szCs w:val="22"/>
              </w:rPr>
            </w:pPr>
            <w:r>
              <w:rPr>
                <w:rFonts w:hint="default" w:ascii="Arial" w:hAnsi="Arial" w:cs="Arial"/>
                <w:sz w:val="22"/>
                <w:szCs w:val="22"/>
                <w:lang w:val="en-US"/>
              </w:rPr>
              <w:t>2.</w:t>
            </w:r>
            <w:r>
              <w:rPr>
                <w:rFonts w:hint="eastAsia" w:ascii="Arial" w:hAnsi="Arial" w:cs="Arial"/>
                <w:sz w:val="22"/>
                <w:szCs w:val="22"/>
              </w:rPr>
              <w:t>1.</w:t>
            </w:r>
            <w:r>
              <w:rPr>
                <w:rFonts w:hint="default" w:ascii="Arial" w:hAnsi="Arial" w:cs="Arial"/>
                <w:sz w:val="22"/>
                <w:szCs w:val="22"/>
                <w:lang w:val="en-US"/>
              </w:rPr>
              <w:t xml:space="preserve">1 </w:t>
            </w:r>
            <w:r>
              <w:rPr>
                <w:rFonts w:hint="eastAsia" w:ascii="Arial" w:hAnsi="Arial" w:cs="Arial"/>
                <w:sz w:val="22"/>
                <w:szCs w:val="22"/>
              </w:rPr>
              <w:t>Demographic Information: Age, gender, nationality, and educational background to understand the diversity of participants.</w:t>
            </w:r>
          </w:p>
          <w:p>
            <w:pPr>
              <w:rPr>
                <w:rFonts w:hint="eastAsia" w:ascii="Arial" w:hAnsi="Arial" w:cs="Arial"/>
                <w:sz w:val="22"/>
                <w:szCs w:val="22"/>
              </w:rPr>
            </w:pPr>
            <w:r>
              <w:rPr>
                <w:rFonts w:hint="default" w:ascii="Arial" w:hAnsi="Arial" w:cs="Arial"/>
                <w:sz w:val="22"/>
                <w:szCs w:val="22"/>
                <w:lang w:val="en-US"/>
              </w:rPr>
              <w:t>2.1.</w:t>
            </w:r>
            <w:r>
              <w:rPr>
                <w:rFonts w:hint="eastAsia" w:ascii="Arial" w:hAnsi="Arial" w:cs="Arial"/>
                <w:sz w:val="22"/>
                <w:szCs w:val="22"/>
              </w:rPr>
              <w:t>2</w:t>
            </w:r>
            <w:r>
              <w:rPr>
                <w:rFonts w:hint="default" w:ascii="Arial" w:hAnsi="Arial" w:cs="Arial"/>
                <w:sz w:val="22"/>
                <w:szCs w:val="22"/>
                <w:lang w:val="en-US"/>
              </w:rPr>
              <w:t xml:space="preserve"> </w:t>
            </w:r>
            <w:r>
              <w:rPr>
                <w:rFonts w:hint="eastAsia" w:ascii="Arial" w:hAnsi="Arial" w:cs="Arial"/>
                <w:sz w:val="22"/>
                <w:szCs w:val="22"/>
              </w:rPr>
              <w:t>Contact Information: Email addresses or phone numbers for communication during the study.</w:t>
            </w:r>
          </w:p>
          <w:p>
            <w:pPr>
              <w:rPr>
                <w:rFonts w:hint="eastAsia" w:ascii="Arial" w:hAnsi="Arial" w:cs="Arial"/>
                <w:sz w:val="22"/>
                <w:szCs w:val="22"/>
              </w:rPr>
            </w:pPr>
            <w:r>
              <w:rPr>
                <w:rFonts w:hint="default" w:ascii="Arial" w:hAnsi="Arial" w:cs="Arial"/>
                <w:sz w:val="22"/>
                <w:szCs w:val="22"/>
                <w:lang w:val="en-US"/>
              </w:rPr>
              <w:t>2.1.</w:t>
            </w:r>
            <w:r>
              <w:rPr>
                <w:rFonts w:hint="eastAsia" w:ascii="Arial" w:hAnsi="Arial" w:cs="Arial"/>
                <w:sz w:val="22"/>
                <w:szCs w:val="22"/>
              </w:rPr>
              <w:t>3</w:t>
            </w:r>
            <w:r>
              <w:rPr>
                <w:rFonts w:hint="default" w:ascii="Arial" w:hAnsi="Arial" w:cs="Arial"/>
                <w:sz w:val="22"/>
                <w:szCs w:val="22"/>
                <w:lang w:val="en-US"/>
              </w:rPr>
              <w:t xml:space="preserve"> </w:t>
            </w:r>
            <w:r>
              <w:rPr>
                <w:rFonts w:hint="eastAsia" w:ascii="Arial" w:hAnsi="Arial" w:cs="Arial"/>
                <w:sz w:val="22"/>
                <w:szCs w:val="22"/>
              </w:rPr>
              <w:t>Academic Data: Previous English proficiency scores (e.g., IELTS/TOEFL), current study plans, and program outcomes to assess the program’s impact.</w:t>
            </w:r>
          </w:p>
          <w:p>
            <w:pPr>
              <w:rPr>
                <w:rFonts w:hint="eastAsia" w:ascii="Arial" w:hAnsi="Arial" w:cs="Arial"/>
                <w:sz w:val="22"/>
                <w:szCs w:val="22"/>
              </w:rPr>
            </w:pPr>
            <w:r>
              <w:rPr>
                <w:rFonts w:hint="default" w:ascii="Arial" w:hAnsi="Arial" w:cs="Arial"/>
                <w:sz w:val="22"/>
                <w:szCs w:val="22"/>
                <w:lang w:val="en-US"/>
              </w:rPr>
              <w:t>2.1.</w:t>
            </w:r>
            <w:r>
              <w:rPr>
                <w:rFonts w:hint="eastAsia" w:ascii="Arial" w:hAnsi="Arial" w:cs="Arial"/>
                <w:sz w:val="22"/>
                <w:szCs w:val="22"/>
              </w:rPr>
              <w:t>4</w:t>
            </w:r>
            <w:r>
              <w:rPr>
                <w:rFonts w:hint="default" w:ascii="Arial" w:hAnsi="Arial" w:cs="Arial"/>
                <w:sz w:val="22"/>
                <w:szCs w:val="22"/>
                <w:lang w:val="en-US"/>
              </w:rPr>
              <w:t xml:space="preserve"> </w:t>
            </w:r>
            <w:r>
              <w:rPr>
                <w:rFonts w:hint="eastAsia" w:ascii="Arial" w:hAnsi="Arial" w:cs="Arial"/>
                <w:sz w:val="22"/>
                <w:szCs w:val="22"/>
              </w:rPr>
              <w:t>Feedback and Opinions: Responses to surveys, interviews, or focus group discussions about participants’ experiences and perceptions of the pre-sessional program.</w:t>
            </w:r>
          </w:p>
          <w:p>
            <w:pPr>
              <w:rPr>
                <w:rFonts w:hint="eastAsia" w:ascii="Arial" w:hAnsi="Arial" w:cs="Arial"/>
                <w:sz w:val="22"/>
                <w:szCs w:val="22"/>
              </w:rPr>
            </w:pPr>
            <w:r>
              <w:rPr>
                <w:rFonts w:hint="default" w:ascii="Arial" w:hAnsi="Arial" w:cs="Arial"/>
                <w:sz w:val="22"/>
                <w:szCs w:val="22"/>
                <w:lang w:val="en-US"/>
              </w:rPr>
              <w:t xml:space="preserve">2,2 </w:t>
            </w:r>
            <w:r>
              <w:rPr>
                <w:rFonts w:hint="eastAsia" w:ascii="Arial" w:hAnsi="Arial" w:cs="Arial"/>
                <w:sz w:val="22"/>
                <w:szCs w:val="22"/>
              </w:rPr>
              <w:t>Justification for Data Collection</w:t>
            </w:r>
          </w:p>
          <w:p>
            <w:pPr>
              <w:rPr>
                <w:rFonts w:hint="eastAsia" w:ascii="Arial" w:hAnsi="Arial" w:cs="Arial"/>
                <w:sz w:val="22"/>
                <w:szCs w:val="22"/>
              </w:rPr>
            </w:pPr>
            <w:r>
              <w:rPr>
                <w:rFonts w:hint="eastAsia" w:ascii="Arial" w:hAnsi="Arial" w:cs="Arial"/>
                <w:sz w:val="22"/>
                <w:szCs w:val="22"/>
              </w:rPr>
              <w:t>This data is essential for the following reasons:</w:t>
            </w:r>
          </w:p>
          <w:p>
            <w:pPr>
              <w:numPr>
                <w:ilvl w:val="0"/>
                <w:numId w:val="0"/>
              </w:numPr>
              <w:rPr>
                <w:rFonts w:hint="eastAsia" w:ascii="Arial" w:hAnsi="Arial" w:cs="Arial"/>
                <w:sz w:val="22"/>
                <w:szCs w:val="22"/>
              </w:rPr>
            </w:pPr>
            <w:r>
              <w:rPr>
                <w:rFonts w:hint="default" w:ascii="Arial" w:hAnsi="Arial" w:cs="Arial"/>
                <w:sz w:val="22"/>
                <w:szCs w:val="22"/>
                <w:lang w:val="en-US"/>
              </w:rPr>
              <w:t xml:space="preserve">2.2,1 </w:t>
            </w:r>
            <w:r>
              <w:rPr>
                <w:rFonts w:hint="eastAsia" w:ascii="Arial" w:hAnsi="Arial" w:cs="Arial"/>
                <w:sz w:val="22"/>
                <w:szCs w:val="22"/>
              </w:rPr>
              <w:t>Understanding Participant Profiles: Demographic and academic data provide context about the participants and allow for meaningful analysis of program effectiveness.</w:t>
            </w:r>
          </w:p>
          <w:p>
            <w:pPr>
              <w:rPr>
                <w:rFonts w:hint="eastAsia" w:ascii="Arial" w:hAnsi="Arial" w:cs="Arial"/>
                <w:sz w:val="22"/>
                <w:szCs w:val="22"/>
              </w:rPr>
            </w:pPr>
            <w:r>
              <w:rPr>
                <w:rFonts w:hint="default" w:ascii="Arial" w:hAnsi="Arial" w:cs="Arial"/>
                <w:sz w:val="22"/>
                <w:szCs w:val="22"/>
                <w:lang w:val="en-US"/>
              </w:rPr>
              <w:t>2.2.</w:t>
            </w:r>
            <w:r>
              <w:rPr>
                <w:rFonts w:hint="eastAsia" w:ascii="Arial" w:hAnsi="Arial" w:cs="Arial"/>
                <w:sz w:val="22"/>
                <w:szCs w:val="22"/>
              </w:rPr>
              <w:t>2</w:t>
            </w:r>
            <w:r>
              <w:rPr>
                <w:rFonts w:hint="default" w:ascii="Arial" w:hAnsi="Arial" w:cs="Arial"/>
                <w:sz w:val="22"/>
                <w:szCs w:val="22"/>
                <w:lang w:val="en-US"/>
              </w:rPr>
              <w:t xml:space="preserve"> </w:t>
            </w:r>
            <w:r>
              <w:rPr>
                <w:rFonts w:hint="eastAsia" w:ascii="Arial" w:hAnsi="Arial" w:cs="Arial"/>
                <w:sz w:val="22"/>
                <w:szCs w:val="22"/>
              </w:rPr>
              <w:t>Measuring Program Outcomes: Academic data and feedback help evaluate how the program impacts participants’ preparedness for their studies.</w:t>
            </w:r>
          </w:p>
          <w:p>
            <w:pPr>
              <w:rPr>
                <w:rFonts w:hint="eastAsia" w:ascii="Arial" w:hAnsi="Arial" w:cs="Arial"/>
                <w:sz w:val="22"/>
                <w:szCs w:val="22"/>
              </w:rPr>
            </w:pPr>
            <w:r>
              <w:rPr>
                <w:rFonts w:hint="default" w:ascii="Arial" w:hAnsi="Arial" w:cs="Arial"/>
                <w:sz w:val="22"/>
                <w:szCs w:val="22"/>
                <w:lang w:val="en-US"/>
              </w:rPr>
              <w:t>2.2.</w:t>
            </w:r>
            <w:r>
              <w:rPr>
                <w:rFonts w:hint="eastAsia" w:ascii="Arial" w:hAnsi="Arial" w:cs="Arial"/>
                <w:sz w:val="22"/>
                <w:szCs w:val="22"/>
              </w:rPr>
              <w:t>3</w:t>
            </w:r>
            <w:r>
              <w:rPr>
                <w:rFonts w:hint="default" w:ascii="Arial" w:hAnsi="Arial" w:cs="Arial"/>
                <w:sz w:val="22"/>
                <w:szCs w:val="22"/>
                <w:lang w:val="en-US"/>
              </w:rPr>
              <w:t xml:space="preserve"> </w:t>
            </w:r>
            <w:r>
              <w:rPr>
                <w:rFonts w:hint="eastAsia" w:ascii="Arial" w:hAnsi="Arial" w:cs="Arial"/>
                <w:sz w:val="22"/>
                <w:szCs w:val="22"/>
              </w:rPr>
              <w:t>Improving the Program: Collecting opinions and experiences enables the identification of strengths and areas for improvement, ensuring the program meets participants’ needs effectively.</w:t>
            </w:r>
          </w:p>
          <w:p>
            <w:pPr>
              <w:rPr>
                <w:rFonts w:ascii="Arial" w:hAnsi="Arial" w:cs="Arial"/>
                <w:sz w:val="22"/>
                <w:szCs w:val="22"/>
              </w:rPr>
            </w:pPr>
            <w:r>
              <w:rPr>
                <w:rFonts w:hint="default" w:ascii="Arial" w:hAnsi="Arial" w:cs="Arial"/>
                <w:sz w:val="22"/>
                <w:szCs w:val="22"/>
                <w:lang w:val="en-US"/>
              </w:rPr>
              <w:t>2.2.</w:t>
            </w:r>
            <w:r>
              <w:rPr>
                <w:rFonts w:hint="eastAsia" w:ascii="Arial" w:hAnsi="Arial" w:cs="Arial"/>
                <w:sz w:val="22"/>
                <w:szCs w:val="22"/>
              </w:rPr>
              <w:t>4</w:t>
            </w:r>
            <w:r>
              <w:rPr>
                <w:rFonts w:hint="default" w:ascii="Arial" w:hAnsi="Arial" w:cs="Arial"/>
                <w:sz w:val="22"/>
                <w:szCs w:val="22"/>
                <w:lang w:val="en-US"/>
              </w:rPr>
              <w:t xml:space="preserve"> </w:t>
            </w:r>
            <w:r>
              <w:rPr>
                <w:rFonts w:hint="eastAsia" w:ascii="Arial" w:hAnsi="Arial" w:cs="Arial"/>
                <w:sz w:val="22"/>
                <w:szCs w:val="22"/>
              </w:rPr>
              <w:t>Ensuring Communication: Contact information facilitates smooth coordination and the ability to provide updates or clarifications during the research.</w:t>
            </w: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hint="default" w:ascii="Arial" w:hAnsi="Arial"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Although it is not directly involved, it is inevitable that there will also be response measures.</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highlight w:val="none"/>
              </w:rPr>
            </w:pPr>
            <w:r>
              <w:rPr>
                <w:rFonts w:ascii="Arial" w:hAnsi="Arial" w:cs="Arial"/>
                <w:sz w:val="22"/>
                <w:szCs w:val="22"/>
              </w:rPr>
              <w:t>Other – specify:</w:t>
            </w:r>
          </w:p>
          <w:p>
            <w:pPr>
              <w:autoSpaceDE w:val="0"/>
              <w:autoSpaceDN w:val="0"/>
              <w:adjustRightInd w:val="0"/>
              <w:rPr>
                <w:rFonts w:hint="eastAsia" w:ascii="Arial" w:hAnsi="Arial" w:cs="Arial"/>
                <w:sz w:val="22"/>
                <w:szCs w:val="22"/>
                <w:highlight w:val="none"/>
              </w:rPr>
            </w:pPr>
            <w:r>
              <w:rPr>
                <w:rFonts w:hint="eastAsia" w:ascii="Arial" w:hAnsi="Arial" w:cs="Arial"/>
                <w:sz w:val="22"/>
                <w:szCs w:val="22"/>
                <w:highlight w:val="none"/>
              </w:rPr>
              <w:t>“collected data, drafts of the thesis, or materials for publication”</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hint="eastAsia" w:ascii="Arial" w:hAnsi="Arial" w:cs="Arial"/>
                <w:sz w:val="22"/>
                <w:szCs w:val="22"/>
                <w:highlight w:val="none"/>
              </w:rPr>
            </w:pPr>
            <w:r>
              <w:rPr>
                <w:rFonts w:hint="eastAsia" w:ascii="Arial" w:hAnsi="Arial" w:eastAsia="宋体" w:cs="Arial"/>
                <w:sz w:val="22"/>
                <w:szCs w:val="22"/>
                <w:highlight w:val="none"/>
                <w:lang w:val="en-US" w:eastAsia="zh-CN"/>
              </w:rPr>
              <w:t>12.1</w:t>
            </w:r>
            <w:r>
              <w:rPr>
                <w:rFonts w:hint="eastAsia" w:ascii="Arial" w:hAnsi="Arial" w:cs="Arial"/>
                <w:sz w:val="22"/>
                <w:szCs w:val="22"/>
                <w:highlight w:val="none"/>
              </w:rPr>
              <w:t>Secure storage of paper – consent forms and/or any paper-based data collection</w:t>
            </w:r>
          </w:p>
          <w:p>
            <w:pPr>
              <w:rPr>
                <w:rFonts w:hint="eastAsia" w:ascii="Arial" w:hAnsi="Arial" w:cs="Arial"/>
                <w:sz w:val="22"/>
                <w:szCs w:val="22"/>
                <w:highlight w:val="none"/>
              </w:rPr>
            </w:pPr>
            <w:r>
              <w:rPr>
                <w:rFonts w:hint="default" w:ascii="Arial Bold" w:hAnsi="Arial Bold" w:eastAsia="宋体" w:cs="Arial Bold"/>
                <w:b/>
                <w:bCs/>
                <w:sz w:val="22"/>
                <w:szCs w:val="22"/>
                <w:highlight w:val="none"/>
                <w:lang w:val="en-US" w:eastAsia="zh-CN"/>
              </w:rPr>
              <w:t>Measures:</w:t>
            </w:r>
            <w:r>
              <w:rPr>
                <w:rFonts w:hint="eastAsia" w:ascii="Arial" w:hAnsi="Arial" w:cs="Arial"/>
                <w:sz w:val="22"/>
                <w:szCs w:val="22"/>
                <w:highlight w:val="none"/>
              </w:rPr>
              <w:t>All physical documents, such as consent forms or paper-based data, will be stored in locked, secure filing cabinets accessible only to authorized personnel.</w:t>
            </w:r>
          </w:p>
          <w:p>
            <w:pPr>
              <w:rPr>
                <w:rFonts w:hint="eastAsia" w:ascii="Arial" w:hAnsi="Arial" w:cs="Arial"/>
                <w:sz w:val="22"/>
                <w:szCs w:val="22"/>
                <w:highlight w:val="none"/>
              </w:rPr>
            </w:pPr>
            <w:r>
              <w:rPr>
                <w:rFonts w:hint="eastAsia" w:ascii="Arial" w:hAnsi="Arial" w:cs="Arial"/>
                <w:sz w:val="22"/>
                <w:szCs w:val="22"/>
                <w:highlight w:val="none"/>
              </w:rPr>
              <w:t>The storage area will be monitored to prevent unauthorized access, and sensitive materials will be transferred to electronic formats when feasible to reduce dependency on paper.</w:t>
            </w:r>
          </w:p>
          <w:p>
            <w:pPr>
              <w:rPr>
                <w:rFonts w:hint="eastAsia" w:ascii="Arial" w:hAnsi="Arial" w:cs="Arial"/>
                <w:sz w:val="22"/>
                <w:szCs w:val="22"/>
                <w:highlight w:val="none"/>
              </w:rPr>
            </w:pPr>
            <w:r>
              <w:rPr>
                <w:rFonts w:hint="eastAsia" w:ascii="Arial" w:hAnsi="Arial" w:eastAsia="宋体" w:cs="Arial"/>
                <w:sz w:val="22"/>
                <w:szCs w:val="22"/>
                <w:highlight w:val="none"/>
                <w:lang w:val="en-US" w:eastAsia="zh-CN"/>
              </w:rPr>
              <w:t>12.2</w:t>
            </w:r>
            <w:r>
              <w:rPr>
                <w:rFonts w:hint="eastAsia" w:ascii="Arial" w:hAnsi="Arial" w:cs="Arial"/>
                <w:sz w:val="22"/>
                <w:szCs w:val="22"/>
                <w:highlight w:val="none"/>
              </w:rPr>
              <w:t xml:space="preserve"> Security of data being kept on USB sticks/hard drives</w:t>
            </w:r>
          </w:p>
          <w:p>
            <w:pPr>
              <w:rPr>
                <w:rFonts w:hint="default" w:ascii="Arial" w:hAnsi="Arial" w:eastAsia="宋体" w:cs="Arial"/>
                <w:b w:val="0"/>
                <w:bCs w:val="0"/>
                <w:sz w:val="22"/>
                <w:szCs w:val="22"/>
                <w:highlight w:val="none"/>
                <w:lang w:val="en-US" w:eastAsia="zh-CN"/>
              </w:rPr>
            </w:pPr>
            <w:r>
              <w:rPr>
                <w:rFonts w:hint="default" w:ascii="Arial Bold" w:hAnsi="Arial Bold" w:eastAsia="宋体" w:cs="Arial Bold"/>
                <w:b/>
                <w:bCs/>
                <w:sz w:val="22"/>
                <w:szCs w:val="22"/>
                <w:highlight w:val="none"/>
                <w:lang w:val="en-US" w:eastAsia="zh-CN"/>
              </w:rPr>
              <w:t>Measures:</w:t>
            </w:r>
            <w:r>
              <w:rPr>
                <w:rFonts w:hint="default" w:ascii="Arial" w:hAnsi="Arial" w:eastAsia="宋体" w:cs="Arial"/>
                <w:b w:val="0"/>
                <w:bCs w:val="0"/>
                <w:sz w:val="22"/>
                <w:szCs w:val="22"/>
                <w:highlight w:val="none"/>
                <w:lang w:val="en-US" w:eastAsia="zh-CN"/>
              </w:rPr>
              <w:t>Devices will be labeled for easy identification and kept in secure locations when not in use.To mitigate the risk of loss or theft, portable storage will only be used temporarily for data transfer and not for long-term storage.</w:t>
            </w:r>
          </w:p>
          <w:p>
            <w:pPr>
              <w:rPr>
                <w:rFonts w:hint="eastAsia" w:ascii="Arial" w:hAnsi="Arial" w:cs="Arial"/>
                <w:sz w:val="22"/>
                <w:szCs w:val="22"/>
                <w:highlight w:val="none"/>
              </w:rPr>
            </w:pPr>
            <w:r>
              <w:rPr>
                <w:rFonts w:hint="eastAsia" w:ascii="Arial" w:hAnsi="Arial" w:eastAsia="宋体" w:cs="Arial"/>
                <w:b w:val="0"/>
                <w:bCs w:val="0"/>
                <w:sz w:val="22"/>
                <w:szCs w:val="22"/>
                <w:highlight w:val="none"/>
                <w:lang w:val="en-US" w:eastAsia="zh-CN"/>
              </w:rPr>
              <w:t>12.3</w:t>
            </w:r>
            <w:r>
              <w:rPr>
                <w:rFonts w:hint="eastAsia" w:ascii="Arial" w:hAnsi="Arial" w:cs="Arial"/>
                <w:sz w:val="22"/>
                <w:szCs w:val="22"/>
                <w:highlight w:val="none"/>
              </w:rPr>
              <w:t xml:space="preserve"> Password protection for electronic data</w:t>
            </w:r>
          </w:p>
          <w:p>
            <w:pPr>
              <w:rPr>
                <w:rFonts w:hint="eastAsia" w:ascii="Arial" w:hAnsi="Arial" w:cs="Arial"/>
                <w:sz w:val="22"/>
                <w:szCs w:val="22"/>
                <w:highlight w:val="none"/>
              </w:rPr>
            </w:pPr>
            <w:r>
              <w:rPr>
                <w:rFonts w:hint="default" w:ascii="Arial Bold" w:hAnsi="Arial Bold" w:eastAsia="宋体" w:cs="Arial Bold"/>
                <w:b/>
                <w:bCs/>
                <w:sz w:val="22"/>
                <w:szCs w:val="22"/>
                <w:highlight w:val="none"/>
                <w:lang w:val="en-US" w:eastAsia="zh-CN"/>
              </w:rPr>
              <w:t>Measures:</w:t>
            </w:r>
            <w:r>
              <w:rPr>
                <w:rFonts w:hint="default" w:ascii="Arial" w:hAnsi="Arial" w:eastAsia="宋体" w:cs="Arial"/>
                <w:b w:val="0"/>
                <w:bCs w:val="0"/>
                <w:sz w:val="22"/>
                <w:szCs w:val="22"/>
                <w:highlight w:val="none"/>
                <w:lang w:val="en-US" w:eastAsia="zh-CN"/>
              </w:rPr>
              <w:t>Follow strong security protocols (e.g., a mix of uppercase and lowercase letters, numbers, and symbols).Passwords will be shared only with authorized personnel and updated regularly to ensure continued security.</w:t>
            </w:r>
          </w:p>
          <w:p>
            <w:pPr>
              <w:rPr>
                <w:rFonts w:hint="eastAsia" w:ascii="Arial" w:hAnsi="Arial" w:cs="Arial"/>
                <w:sz w:val="22"/>
                <w:szCs w:val="22"/>
                <w:highlight w:val="none"/>
              </w:rPr>
            </w:pPr>
            <w:r>
              <w:rPr>
                <w:rFonts w:hint="eastAsia" w:ascii="Arial" w:hAnsi="Arial" w:eastAsia="宋体" w:cs="Arial"/>
                <w:sz w:val="22"/>
                <w:szCs w:val="22"/>
                <w:highlight w:val="none"/>
                <w:lang w:val="en-US" w:eastAsia="zh-CN"/>
              </w:rPr>
              <w:t>12.4</w:t>
            </w:r>
            <w:r>
              <w:rPr>
                <w:rFonts w:hint="eastAsia" w:ascii="Arial" w:hAnsi="Arial" w:cs="Arial"/>
                <w:sz w:val="22"/>
                <w:szCs w:val="22"/>
                <w:highlight w:val="none"/>
              </w:rPr>
              <w:t xml:space="preserve"> Arrangements for the backing up of data and the security of it</w:t>
            </w:r>
          </w:p>
          <w:p>
            <w:pPr>
              <w:rPr>
                <w:rFonts w:hint="eastAsia" w:ascii="Arial" w:hAnsi="Arial" w:cs="Arial"/>
                <w:sz w:val="22"/>
                <w:szCs w:val="22"/>
                <w:highlight w:val="none"/>
              </w:rPr>
            </w:pPr>
            <w:r>
              <w:rPr>
                <w:rFonts w:hint="default" w:ascii="Arial Bold" w:hAnsi="Arial Bold" w:eastAsia="宋体" w:cs="Arial Bold"/>
                <w:b/>
                <w:bCs/>
                <w:sz w:val="22"/>
                <w:szCs w:val="22"/>
                <w:highlight w:val="none"/>
                <w:lang w:val="en-US" w:eastAsia="zh-CN"/>
              </w:rPr>
              <w:t>Measures:</w:t>
            </w:r>
            <w:r>
              <w:rPr>
                <w:rFonts w:hint="default" w:ascii="Arial" w:hAnsi="Arial" w:eastAsia="宋体" w:cs="Arial"/>
                <w:b w:val="0"/>
                <w:bCs w:val="0"/>
                <w:sz w:val="22"/>
                <w:szCs w:val="22"/>
                <w:highlight w:val="none"/>
                <w:lang w:val="en-US" w:eastAsia="zh-CN"/>
              </w:rPr>
              <w:t>Backups will follow a structured schedule (e.g., daily or weekly) to minimize the risk of data loss</w:t>
            </w:r>
            <w:r>
              <w:rPr>
                <w:rFonts w:hint="eastAsia" w:ascii="Arial" w:hAnsi="Arial" w:eastAsia="宋体" w:cs="Arial"/>
                <w:b w:val="0"/>
                <w:bCs w:val="0"/>
                <w:sz w:val="22"/>
                <w:szCs w:val="22"/>
                <w:highlight w:val="none"/>
                <w:lang w:val="en-US" w:eastAsia="zh-CN"/>
              </w:rPr>
              <w:t>;</w:t>
            </w:r>
            <w:r>
              <w:rPr>
                <w:rFonts w:hint="default" w:ascii="Arial" w:hAnsi="Arial" w:eastAsia="宋体" w:cs="Arial"/>
                <w:b w:val="0"/>
                <w:bCs w:val="0"/>
                <w:sz w:val="22"/>
                <w:szCs w:val="22"/>
                <w:highlight w:val="none"/>
                <w:lang w:val="en-US" w:eastAsia="zh-CN"/>
              </w:rPr>
              <w:t xml:space="preserve">Backup locations will comply with organizational data security policies, ensuring redundancy </w:t>
            </w:r>
            <w:r>
              <w:rPr>
                <w:rFonts w:hint="default" w:ascii="Arial" w:hAnsi="Arial" w:eastAsia="宋体" w:cs="Arial"/>
                <w:b/>
                <w:bCs/>
                <w:sz w:val="22"/>
                <w:szCs w:val="22"/>
                <w:highlight w:val="none"/>
                <w:lang w:val="en-US" w:eastAsia="zh-CN"/>
              </w:rPr>
              <w:t>withou</w:t>
            </w:r>
            <w:r>
              <w:rPr>
                <w:rFonts w:hint="default" w:ascii="Arial Bold" w:hAnsi="Arial Bold" w:eastAsia="宋体" w:cs="Arial Bold"/>
                <w:b/>
                <w:bCs/>
                <w:sz w:val="22"/>
                <w:szCs w:val="22"/>
                <w:highlight w:val="none"/>
                <w:lang w:val="en-US" w:eastAsia="zh-CN"/>
              </w:rPr>
              <w:t>t compromising security.</w:t>
            </w:r>
          </w:p>
          <w:p>
            <w:pPr>
              <w:rPr>
                <w:rFonts w:hint="eastAsia" w:ascii="Arial" w:hAnsi="Arial" w:cs="Arial"/>
                <w:sz w:val="22"/>
                <w:szCs w:val="22"/>
                <w:highlight w:val="none"/>
              </w:rPr>
            </w:pPr>
            <w:r>
              <w:rPr>
                <w:rFonts w:hint="eastAsia" w:ascii="Arial" w:hAnsi="Arial" w:eastAsia="宋体" w:cs="Arial"/>
                <w:sz w:val="22"/>
                <w:szCs w:val="22"/>
                <w:highlight w:val="none"/>
                <w:lang w:val="en-US" w:eastAsia="zh-CN"/>
              </w:rPr>
              <w:t>12.5</w:t>
            </w:r>
            <w:r>
              <w:rPr>
                <w:rFonts w:hint="eastAsia" w:ascii="Arial" w:hAnsi="Arial" w:cs="Arial"/>
                <w:sz w:val="22"/>
                <w:szCs w:val="22"/>
                <w:highlight w:val="none"/>
              </w:rPr>
              <w:t xml:space="preserve"> Methods of data destruction</w:t>
            </w:r>
          </w:p>
          <w:p>
            <w:pPr>
              <w:pStyle w:val="9"/>
              <w:keepNext w:val="0"/>
              <w:keepLines w:val="0"/>
              <w:widowControl/>
              <w:suppressLineNumbers w:val="0"/>
              <w:spacing w:before="0" w:beforeAutospacing="0" w:after="0" w:afterAutospacing="0"/>
              <w:ind w:left="0" w:right="0"/>
              <w:jc w:val="left"/>
              <w:rPr>
                <w:rFonts w:hint="eastAsia" w:ascii="Arial" w:hAnsi="Arial" w:eastAsia="Times New Roman" w:cs="Arial"/>
                <w:sz w:val="22"/>
                <w:szCs w:val="22"/>
                <w:highlight w:val="none"/>
                <w:lang w:val="en-GB" w:eastAsia="en-US" w:bidi="ar-SA"/>
              </w:rPr>
            </w:pPr>
            <w:r>
              <w:rPr>
                <w:rFonts w:hint="default" w:ascii="Arial Bold" w:hAnsi="Arial Bold" w:eastAsia="Times New Roman" w:cs="Arial Bold"/>
                <w:b/>
                <w:bCs/>
                <w:sz w:val="22"/>
                <w:szCs w:val="22"/>
                <w:highlight w:val="none"/>
                <w:lang w:val="en-US" w:eastAsia="zh-CN" w:bidi="ar-SA"/>
              </w:rPr>
              <w:t>How:</w:t>
            </w:r>
            <w:r>
              <w:rPr>
                <w:rFonts w:hint="default" w:ascii="Arial" w:hAnsi="Arial" w:eastAsia="Times New Roman" w:cs="Arial"/>
                <w:sz w:val="22"/>
                <w:szCs w:val="22"/>
                <w:highlight w:val="none"/>
                <w:lang w:val="en-US" w:eastAsia="zh-CN" w:bidi="ar-SA"/>
              </w:rPr>
              <w:t xml:space="preserve"> Paper-based data will be shredded using a cross-cut shredder, and electronic data will be securely deleted using software designed to permanently erase files.</w:t>
            </w:r>
          </w:p>
          <w:p>
            <w:pPr>
              <w:pStyle w:val="33"/>
              <w:keepNext w:val="0"/>
              <w:keepLines w:val="0"/>
              <w:widowControl/>
              <w:suppressLineNumbers w:val="0"/>
              <w:ind w:left="0" w:leftChars="0" w:firstLine="0" w:firstLineChars="0"/>
              <w:rPr>
                <w:rFonts w:hint="eastAsia" w:ascii="Arial" w:hAnsi="Arial" w:eastAsia="Times New Roman" w:cs="Arial"/>
                <w:sz w:val="22"/>
                <w:szCs w:val="22"/>
                <w:highlight w:val="none"/>
                <w:lang w:val="en-GB" w:eastAsia="en-US" w:bidi="ar-SA"/>
              </w:rPr>
            </w:pPr>
            <w:r>
              <w:rPr>
                <w:rFonts w:hint="default" w:ascii="Arial Bold" w:hAnsi="Arial Bold" w:eastAsia="Times New Roman" w:cs="Arial Bold"/>
                <w:b/>
                <w:bCs/>
                <w:sz w:val="22"/>
                <w:szCs w:val="22"/>
                <w:highlight w:val="none"/>
                <w:lang w:val="en-GB" w:eastAsia="en-US" w:bidi="ar-SA"/>
              </w:rPr>
              <w:t xml:space="preserve">When: </w:t>
            </w:r>
            <w:r>
              <w:rPr>
                <w:rFonts w:hint="eastAsia" w:ascii="Arial" w:hAnsi="Arial" w:eastAsia="Times New Roman" w:cs="Arial"/>
                <w:sz w:val="22"/>
                <w:szCs w:val="22"/>
                <w:highlight w:val="none"/>
                <w:lang w:val="en-GB" w:eastAsia="en-US" w:bidi="ar-SA"/>
              </w:rPr>
              <w:t>Data will be destroyed after the retention period specified in the project’s ethical guidelines, typically following the completion of research and final reportin</w:t>
            </w:r>
            <w:r>
              <w:rPr>
                <w:rFonts w:hint="eastAsia" w:ascii="Arial" w:hAnsi="Arial" w:eastAsia="Times New Roman" w:cs="Arial"/>
                <w:sz w:val="22"/>
                <w:szCs w:val="22"/>
                <w:highlight w:val="none"/>
                <w:lang w:val="en-US" w:eastAsia="zh-CN" w:bidi="ar-SA"/>
              </w:rPr>
              <w:t>g</w:t>
            </w:r>
            <w:r>
              <w:rPr>
                <w:rFonts w:hint="eastAsia" w:ascii="Arial" w:hAnsi="Arial" w:eastAsia="Times New Roman" w:cs="Arial"/>
                <w:sz w:val="22"/>
                <w:szCs w:val="22"/>
                <w:highlight w:val="none"/>
                <w:lang w:val="en-GB" w:eastAsia="en-US" w:bidi="ar-SA"/>
              </w:rPr>
              <w:t>.</w:t>
            </w:r>
          </w:p>
          <w:p>
            <w:pPr>
              <w:rPr>
                <w:rFonts w:hint="eastAsia" w:ascii="Arial" w:hAnsi="Arial" w:cs="Arial"/>
                <w:sz w:val="22"/>
                <w:szCs w:val="22"/>
                <w:highlight w:val="none"/>
              </w:rPr>
            </w:pPr>
          </w:p>
          <w:p>
            <w:pPr>
              <w:rPr>
                <w:rFonts w:hint="eastAsia" w:ascii="Arial" w:hAnsi="Arial" w:cs="Arial"/>
                <w:sz w:val="22"/>
                <w:szCs w:val="22"/>
                <w:highlight w:val="none"/>
              </w:rPr>
            </w:pPr>
            <w:r>
              <w:rPr>
                <w:rFonts w:hint="eastAsia" w:ascii="Arial" w:hAnsi="Arial" w:eastAsia="宋体" w:cs="Arial"/>
                <w:sz w:val="22"/>
                <w:szCs w:val="22"/>
                <w:highlight w:val="none"/>
                <w:lang w:val="en-US" w:eastAsia="zh-CN"/>
              </w:rPr>
              <w:t>12.6</w:t>
            </w:r>
            <w:r>
              <w:rPr>
                <w:rFonts w:hint="eastAsia" w:ascii="Arial" w:hAnsi="Arial" w:cs="Arial"/>
                <w:sz w:val="22"/>
                <w:szCs w:val="22"/>
                <w:highlight w:val="none"/>
              </w:rPr>
              <w:t xml:space="preserve"> Use of UWTSD systems, e.g. Microsoft Office (Teams, Stream, OneDrive)</w:t>
            </w:r>
          </w:p>
          <w:p>
            <w:pPr>
              <w:rPr>
                <w:rFonts w:hint="eastAsia" w:ascii="Arial" w:hAnsi="Arial" w:cs="Arial"/>
                <w:sz w:val="22"/>
                <w:szCs w:val="22"/>
                <w:highlight w:val="none"/>
              </w:rPr>
            </w:pPr>
            <w:r>
              <w:rPr>
                <w:rFonts w:hint="default" w:ascii="Arial Bold" w:hAnsi="Arial Bold" w:cs="Arial Bold"/>
                <w:b/>
                <w:bCs/>
                <w:sz w:val="22"/>
                <w:szCs w:val="22"/>
                <w:highlight w:val="none"/>
              </w:rPr>
              <w:t>Microsoft Office:</w:t>
            </w:r>
            <w:r>
              <w:rPr>
                <w:rFonts w:hint="eastAsia" w:ascii="Arial" w:hAnsi="Arial" w:cs="Arial"/>
                <w:sz w:val="22"/>
                <w:szCs w:val="22"/>
                <w:highlight w:val="none"/>
              </w:rPr>
              <w:t xml:space="preserve"> Secure tools such as Teams, Stream, and OneDrive provided by UWTSD will be utilized for data sharing and collaboration.</w:t>
            </w:r>
          </w:p>
          <w:p>
            <w:pPr>
              <w:rPr>
                <w:rFonts w:hint="eastAsia" w:ascii="Arial" w:hAnsi="Arial" w:cs="Arial"/>
                <w:sz w:val="22"/>
                <w:szCs w:val="22"/>
                <w:highlight w:val="none"/>
              </w:rPr>
            </w:pPr>
            <w:r>
              <w:rPr>
                <w:rFonts w:hint="eastAsia" w:ascii="Arial" w:hAnsi="Arial" w:cs="Arial"/>
                <w:sz w:val="22"/>
                <w:szCs w:val="22"/>
                <w:highlight w:val="none"/>
              </w:rPr>
              <w:t>These platforms ensure encrypted data transmission and centralized storage, reducing risks associated with decentralized systems.Access to these platforms will be managed through user authentication and role-based permissions to safeguard sensitive data.</w:t>
            </w:r>
          </w:p>
          <w:p>
            <w:pPr>
              <w:rPr>
                <w:rFonts w:ascii="Arial" w:hAnsi="Arial" w:cs="Arial"/>
                <w:sz w:val="22"/>
                <w:szCs w:val="22"/>
                <w:highlight w:val="none"/>
              </w:rPr>
            </w:pPr>
          </w:p>
          <w:p>
            <w:pPr>
              <w:rPr>
                <w:rFonts w:ascii="Arial" w:hAnsi="Arial" w:cs="Arial"/>
                <w:sz w:val="22"/>
                <w:szCs w:val="22"/>
                <w:highlight w:val="none"/>
              </w:rPr>
            </w:pPr>
          </w:p>
          <w:p>
            <w:pPr>
              <w:autoSpaceDE w:val="0"/>
              <w:autoSpaceDN w:val="0"/>
              <w:adjustRightInd w:val="0"/>
              <w:rPr>
                <w:rFonts w:ascii="Arial" w:hAnsi="Arial" w:cs="Arial"/>
                <w:b/>
                <w:bCs/>
                <w:sz w:val="22"/>
                <w:szCs w:val="22"/>
                <w:highlight w:val="none"/>
              </w:rPr>
            </w:pPr>
            <w:r>
              <w:rPr>
                <w:rFonts w:ascii="Arial" w:hAnsi="Arial" w:cs="Arial"/>
                <w:i/>
                <w:color w:val="808080"/>
                <w:sz w:val="18"/>
                <w:szCs w:val="18"/>
                <w:highlight w:val="none"/>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cs="Arial"/>
                <w:sz w:val="22"/>
                <w:szCs w:val="22"/>
              </w:rPr>
            </w:pPr>
            <w:r>
              <w:rPr>
                <w:rFonts w:hint="eastAsia" w:ascii="Arial" w:hAnsi="Arial" w:eastAsia="宋体" w:cs="Arial"/>
                <w:sz w:val="22"/>
                <w:szCs w:val="22"/>
                <w:lang w:val="en-US" w:eastAsia="zh-CN"/>
              </w:rPr>
              <w:t>21.</w:t>
            </w:r>
            <w:r>
              <w:rPr>
                <w:rFonts w:hint="eastAsia" w:ascii="Arial" w:hAnsi="Arial" w:cs="Arial"/>
                <w:sz w:val="22"/>
                <w:szCs w:val="22"/>
              </w:rPr>
              <w:t>1</w:t>
            </w:r>
            <w:r>
              <w:rPr>
                <w:rFonts w:hint="eastAsia" w:ascii="Arial" w:hAnsi="Arial" w:eastAsia="宋体" w:cs="Arial"/>
                <w:sz w:val="22"/>
                <w:szCs w:val="22"/>
                <w:lang w:val="en-US" w:eastAsia="zh-CN"/>
              </w:rPr>
              <w:t xml:space="preserve"> </w:t>
            </w:r>
            <w:r>
              <w:rPr>
                <w:rFonts w:hint="eastAsia" w:ascii="Arial" w:hAnsi="Arial" w:cs="Arial"/>
                <w:sz w:val="22"/>
                <w:szCs w:val="22"/>
              </w:rPr>
              <w:t>Lawful Basis for Data Collection</w:t>
            </w:r>
          </w:p>
          <w:p>
            <w:pPr>
              <w:autoSpaceDE w:val="0"/>
              <w:autoSpaceDN w:val="0"/>
              <w:adjustRightInd w:val="0"/>
              <w:rPr>
                <w:rFonts w:hint="eastAsia" w:ascii="Arial" w:hAnsi="Arial" w:cs="Arial"/>
                <w:sz w:val="22"/>
                <w:szCs w:val="22"/>
              </w:rPr>
            </w:pPr>
            <w:r>
              <w:rPr>
                <w:rFonts w:hint="default" w:ascii="Arial Bold" w:hAnsi="Arial Bold" w:cs="Arial Bold"/>
                <w:b/>
                <w:bCs/>
                <w:sz w:val="22"/>
                <w:szCs w:val="22"/>
              </w:rPr>
              <w:t>Consent</w:t>
            </w:r>
            <w:r>
              <w:rPr>
                <w:rFonts w:hint="eastAsia" w:ascii="Arial" w:hAnsi="Arial" w:cs="Arial"/>
                <w:sz w:val="22"/>
                <w:szCs w:val="22"/>
              </w:rPr>
              <w:t>: Personal contact information will only be collected with the informed and explicit consent of the individual.</w:t>
            </w:r>
          </w:p>
          <w:p>
            <w:pPr>
              <w:autoSpaceDE w:val="0"/>
              <w:autoSpaceDN w:val="0"/>
              <w:adjustRightInd w:val="0"/>
              <w:rPr>
                <w:rFonts w:hint="eastAsia" w:ascii="Arial" w:hAnsi="Arial" w:cs="Arial"/>
                <w:sz w:val="22"/>
                <w:szCs w:val="22"/>
              </w:rPr>
            </w:pPr>
            <w:r>
              <w:rPr>
                <w:rFonts w:hint="eastAsia" w:ascii="Arial" w:hAnsi="Arial" w:cs="Arial"/>
                <w:sz w:val="22"/>
                <w:szCs w:val="22"/>
              </w:rPr>
              <w:t>Consent forms will clearly explain why the data is being collected, how it will be used, and the individual’s rights regarding their data.Individuals must actively agree to the collection and use of their data (e.g., through a signature or digital confirmation).</w:t>
            </w:r>
          </w:p>
          <w:p>
            <w:pPr>
              <w:autoSpaceDE w:val="0"/>
              <w:autoSpaceDN w:val="0"/>
              <w:adjustRightInd w:val="0"/>
              <w:rPr>
                <w:rFonts w:hint="eastAsia" w:ascii="Arial" w:hAnsi="Arial" w:eastAsia="宋体" w:cs="Arial"/>
                <w:b/>
                <w:bCs/>
                <w:sz w:val="22"/>
                <w:szCs w:val="22"/>
                <w:lang w:eastAsia="zh-CN"/>
              </w:rPr>
            </w:pPr>
            <w:r>
              <w:rPr>
                <w:rFonts w:hint="eastAsia" w:ascii="Arial" w:hAnsi="Arial" w:cs="Arial"/>
                <w:b/>
                <w:bCs/>
                <w:sz w:val="22"/>
                <w:szCs w:val="22"/>
              </w:rPr>
              <w:t>Purpose Limitation</w:t>
            </w:r>
            <w:r>
              <w:rPr>
                <w:rFonts w:hint="eastAsia" w:ascii="Arial" w:hAnsi="Arial" w:eastAsia="宋体" w:cs="Arial"/>
                <w:b/>
                <w:bCs/>
                <w:sz w:val="22"/>
                <w:szCs w:val="22"/>
                <w:lang w:eastAsia="zh-CN"/>
              </w:rPr>
              <w: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default" w:ascii="Arial" w:hAnsi="Arial" w:eastAsia="宋体" w:cs="Arial"/>
                <w:sz w:val="22"/>
                <w:szCs w:val="22"/>
                <w:lang w:val="en-US" w:eastAsia="zh-CN"/>
              </w:rPr>
              <w:t>Tao</w:t>
            </w:r>
            <w:r>
              <w:rPr>
                <w:rFonts w:hint="eastAsia" w:ascii="Arial" w:hAnsi="Arial" w:eastAsia="宋体" w:cs="Arial"/>
                <w:sz w:val="22"/>
                <w:szCs w:val="22"/>
                <w:lang w:val="en-US" w:eastAsia="zh-CN"/>
              </w:rPr>
              <w:t xml:space="preserve"> P</w:t>
            </w:r>
            <w:r>
              <w:rPr>
                <w:rFonts w:hint="default" w:ascii="Arial" w:hAnsi="Arial" w:eastAsia="宋体" w:cs="Arial"/>
                <w:sz w:val="22"/>
                <w:szCs w:val="22"/>
                <w:lang w:val="en-US" w:eastAsia="zh-CN"/>
              </w:rPr>
              <w:t>eng and his supervisor.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default" w:ascii="Arial" w:hAnsi="Arial" w:eastAsia="宋体" w:cs="Arial"/>
                <w:sz w:val="22"/>
                <w:szCs w:val="22"/>
                <w:lang w:val="en-US" w:eastAsia="zh-CN"/>
              </w:rPr>
              <w:t>Tao</w:t>
            </w:r>
            <w:r>
              <w:rPr>
                <w:rFonts w:hint="eastAsia" w:ascii="Arial" w:hAnsi="Arial" w:eastAsia="宋体" w:cs="Arial"/>
                <w:sz w:val="22"/>
                <w:szCs w:val="22"/>
                <w:lang w:val="en-US" w:eastAsia="zh-CN"/>
              </w:rPr>
              <w:t xml:space="preserve"> P</w:t>
            </w:r>
            <w:r>
              <w:rPr>
                <w:rFonts w:hint="default" w:ascii="Arial" w:hAnsi="Arial" w:eastAsia="宋体" w:cs="Arial"/>
                <w:sz w:val="22"/>
                <w:szCs w:val="22"/>
                <w:lang w:val="en-US" w:eastAsia="zh-CN"/>
              </w:rPr>
              <w:t xml:space="preserve">eng and </w:t>
            </w:r>
            <w:r>
              <w:rPr>
                <w:rFonts w:hint="eastAsia" w:ascii="Arial" w:hAnsi="Arial" w:eastAsia="宋体" w:cs="Arial"/>
                <w:sz w:val="22"/>
                <w:szCs w:val="22"/>
                <w:lang w:val="en-US" w:eastAsia="zh-CN"/>
              </w:rPr>
              <w:t>his</w:t>
            </w:r>
            <w:r>
              <w:rPr>
                <w:rFonts w:hint="default" w:ascii="Arial" w:hAnsi="Arial" w:eastAsia="宋体" w:cs="Arial"/>
                <w:sz w:val="22"/>
                <w:szCs w:val="22"/>
                <w:lang w:val="en-US" w:eastAsia="zh-CN"/>
              </w:rPr>
              <w:t xml:space="preserve"> supervisor.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hint="default" w:ascii="Arial Bold" w:hAnsi="Arial Bold" w:eastAsia="宋体" w:cs="Arial Bold"/>
                <w:b/>
                <w:bCs/>
                <w:sz w:val="22"/>
                <w:szCs w:val="22"/>
                <w:lang w:val="en-US" w:eastAsia="zh-CN"/>
              </w:rPr>
            </w:pPr>
          </w:p>
          <w:p>
            <w:pPr>
              <w:autoSpaceDE w:val="0"/>
              <w:autoSpaceDN w:val="0"/>
              <w:adjustRightInd w:val="0"/>
              <w:rPr>
                <w:rFonts w:hint="default" w:ascii="Arial Bold" w:hAnsi="Arial Bold" w:eastAsia="宋体" w:cs="Arial Bold"/>
                <w:b/>
                <w:bCs/>
                <w:sz w:val="22"/>
                <w:szCs w:val="22"/>
                <w:lang w:val="en-US" w:eastAsia="zh-CN"/>
              </w:rPr>
            </w:pPr>
            <w:r>
              <w:rPr>
                <w:rFonts w:hint="eastAsia" w:ascii="Arial Bold" w:hAnsi="Arial Bold" w:eastAsia="宋体" w:cs="Arial Bold"/>
                <w:b/>
                <w:bCs/>
                <w:sz w:val="22"/>
                <w:szCs w:val="22"/>
                <w:lang w:val="en-US" w:eastAsia="zh-CN"/>
              </w:rPr>
              <w:t xml:space="preserve">24.1 </w:t>
            </w:r>
            <w:r>
              <w:rPr>
                <w:rFonts w:hint="default" w:ascii="Arial Bold" w:hAnsi="Arial Bold" w:eastAsia="宋体" w:cs="Arial Bold"/>
                <w:b/>
                <w:bCs/>
                <w:sz w:val="22"/>
                <w:szCs w:val="22"/>
                <w:lang w:val="en-US" w:eastAsia="zh-CN"/>
              </w:rPr>
              <w:t>Security Measures in Place</w:t>
            </w:r>
          </w:p>
          <w:p>
            <w:pPr>
              <w:autoSpaceDE w:val="0"/>
              <w:autoSpaceDN w:val="0"/>
              <w:adjustRightInd w:val="0"/>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Physical Security:</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•Locked storage cabinets in restricted-access areas.</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•Controlled office access with keycard entry.</w:t>
            </w:r>
          </w:p>
          <w:p>
            <w:pPr>
              <w:autoSpaceDE w:val="0"/>
              <w:autoSpaceDN w:val="0"/>
              <w:adjustRightInd w:val="0"/>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Digital Security:</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•Password protection on all devices and files, with strong password protocols (e.g., alphanumeric combinations with special characters).</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•Encryption of sensitive files during storage and transmission.</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•Role-based access controls, limiting data access to authorized personnel.</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•Secure backup protocols using encrypted drives or institutional cloud solutions.</w:t>
            </w:r>
          </w:p>
          <w:p>
            <w:pPr>
              <w:autoSpaceDE w:val="0"/>
              <w:autoSpaceDN w:val="0"/>
              <w:adjustRightInd w:val="0"/>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Data Protection Systems:</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•Regular software updates to prevent vulnerabilities.</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•Multi-factor authentication for access to digital platforms.</w:t>
            </w:r>
          </w:p>
          <w:p>
            <w:pPr>
              <w:autoSpaceDE w:val="0"/>
              <w:autoSpaceDN w:val="0"/>
              <w:adjustRightInd w:val="0"/>
              <w:rPr>
                <w:rFonts w:hint="eastAsia" w:ascii="Arial" w:hAnsi="Arial" w:cs="Arial"/>
                <w:sz w:val="22"/>
                <w:szCs w:val="22"/>
              </w:rPr>
            </w:pPr>
            <w:r>
              <w:rPr>
                <w:rFonts w:hint="eastAsia" w:ascii="Arial" w:hAnsi="Arial" w:eastAsia="宋体" w:cs="Arial"/>
                <w:b/>
                <w:bCs/>
                <w:sz w:val="22"/>
                <w:szCs w:val="22"/>
                <w:lang w:val="en-US" w:eastAsia="zh-CN"/>
              </w:rPr>
              <w:t xml:space="preserve">24.2 </w:t>
            </w:r>
            <w:r>
              <w:rPr>
                <w:rFonts w:hint="default" w:ascii="Arial Bold" w:hAnsi="Arial Bold" w:cs="Arial Bold"/>
                <w:b/>
                <w:bCs/>
                <w:sz w:val="22"/>
                <w:szCs w:val="22"/>
              </w:rPr>
              <w:t>Archiving and Preservation</w:t>
            </w:r>
          </w:p>
          <w:p>
            <w:pPr>
              <w:autoSpaceDE w:val="0"/>
              <w:autoSpaceDN w:val="0"/>
              <w:adjustRightInd w:val="0"/>
              <w:rPr>
                <w:rFonts w:hint="eastAsia" w:ascii="Arial" w:hAnsi="Arial" w:cs="Arial"/>
                <w:sz w:val="22"/>
                <w:szCs w:val="22"/>
              </w:rPr>
            </w:pPr>
            <w:r>
              <w:rPr>
                <w:rFonts w:hint="default" w:ascii="Arial Bold" w:hAnsi="Arial Bold" w:cs="Arial Bold"/>
                <w:b/>
                <w:bCs/>
                <w:sz w:val="22"/>
                <w:szCs w:val="22"/>
              </w:rPr>
              <w:t>Archiving:</w:t>
            </w:r>
          </w:p>
          <w:p>
            <w:pPr>
              <w:autoSpaceDE w:val="0"/>
              <w:autoSpaceDN w:val="0"/>
              <w:adjustRightInd w:val="0"/>
              <w:rPr>
                <w:rFonts w:hint="eastAsia" w:ascii="Arial" w:hAnsi="Arial" w:cs="Arial"/>
                <w:sz w:val="22"/>
                <w:szCs w:val="22"/>
              </w:rPr>
            </w:pPr>
            <w:r>
              <w:rPr>
                <w:rFonts w:hint="eastAsia" w:ascii="Arial" w:hAnsi="Arial" w:cs="Arial"/>
                <w:sz w:val="22"/>
                <w:szCs w:val="22"/>
              </w:rPr>
              <w:t>Data of long-term academic value will be archived in the UWTSD Research Data Repository or similar platforms.</w:t>
            </w:r>
          </w:p>
          <w:p>
            <w:pPr>
              <w:autoSpaceDE w:val="0"/>
              <w:autoSpaceDN w:val="0"/>
              <w:adjustRightInd w:val="0"/>
              <w:rPr>
                <w:rFonts w:hint="eastAsia" w:ascii="Arial" w:hAnsi="Arial" w:cs="Arial"/>
                <w:sz w:val="22"/>
                <w:szCs w:val="22"/>
              </w:rPr>
            </w:pPr>
            <w:r>
              <w:rPr>
                <w:rFonts w:hint="eastAsia" w:ascii="Arial" w:hAnsi="Arial" w:cs="Arial"/>
                <w:sz w:val="22"/>
                <w:szCs w:val="22"/>
              </w:rPr>
              <w:t>Archived data will include comprehensive metadata for proper citation and reuse, ensuring compliance with FAIR principles (Findable, Accessible, Interoperable, Reusable).</w:t>
            </w:r>
          </w:p>
          <w:p>
            <w:pPr>
              <w:autoSpaceDE w:val="0"/>
              <w:autoSpaceDN w:val="0"/>
              <w:adjustRightInd w:val="0"/>
              <w:rPr>
                <w:rFonts w:hint="default" w:ascii="Arial Bold" w:hAnsi="Arial Bold" w:cs="Arial Bold"/>
                <w:b/>
                <w:bCs/>
                <w:sz w:val="22"/>
                <w:szCs w:val="22"/>
              </w:rPr>
            </w:pPr>
            <w:r>
              <w:rPr>
                <w:rFonts w:hint="default" w:ascii="Arial Bold" w:hAnsi="Arial Bold" w:cs="Arial Bold"/>
                <w:b/>
                <w:bCs/>
                <w:sz w:val="22"/>
                <w:szCs w:val="22"/>
              </w:rPr>
              <w:t>Non-archiving:</w:t>
            </w:r>
          </w:p>
          <w:p>
            <w:pPr>
              <w:autoSpaceDE w:val="0"/>
              <w:autoSpaceDN w:val="0"/>
              <w:adjustRightInd w:val="0"/>
              <w:rPr>
                <w:rFonts w:hint="eastAsia" w:ascii="Arial" w:hAnsi="Arial" w:cs="Arial"/>
                <w:sz w:val="22"/>
                <w:szCs w:val="22"/>
              </w:rPr>
            </w:pPr>
            <w:r>
              <w:rPr>
                <w:rFonts w:hint="eastAsia" w:ascii="Arial" w:hAnsi="Arial" w:cs="Arial"/>
                <w:sz w:val="22"/>
                <w:szCs w:val="22"/>
              </w:rPr>
              <w:t>Data that does not meet archiving criteria (e.g., preliminary notes or anonymized raw data with no future research value) will not be archived.</w:t>
            </w:r>
          </w:p>
          <w:p>
            <w:pPr>
              <w:autoSpaceDE w:val="0"/>
              <w:autoSpaceDN w:val="0"/>
              <w:adjustRightInd w:val="0"/>
              <w:rPr>
                <w:rFonts w:hint="eastAsia" w:ascii="Arial" w:hAnsi="Arial" w:cs="Arial"/>
                <w:sz w:val="22"/>
                <w:szCs w:val="22"/>
              </w:rPr>
            </w:pPr>
            <w:r>
              <w:rPr>
                <w:rFonts w:hint="eastAsia" w:ascii="Arial" w:hAnsi="Arial" w:cs="Arial"/>
                <w:sz w:val="22"/>
                <w:szCs w:val="22"/>
              </w:rPr>
              <w:t>This decision ensures efficient storage management and avoids unnecessary retention of non-critical data.</w:t>
            </w:r>
          </w:p>
          <w:p>
            <w:pPr>
              <w:autoSpaceDE w:val="0"/>
              <w:autoSpaceDN w:val="0"/>
              <w:adjustRightInd w:val="0"/>
              <w:rPr>
                <w:rFonts w:hint="eastAsia" w:ascii="Arial" w:hAnsi="Arial" w:cs="Arial"/>
                <w:sz w:val="22"/>
                <w:szCs w:val="22"/>
              </w:rPr>
            </w:pPr>
            <w:r>
              <w:rPr>
                <w:rFonts w:hint="eastAsia" w:ascii="Arial Bold" w:hAnsi="Arial Bold" w:eastAsia="宋体" w:cs="Arial Bold"/>
                <w:b/>
                <w:bCs/>
                <w:sz w:val="22"/>
                <w:szCs w:val="22"/>
                <w:lang w:val="en-US" w:eastAsia="zh-CN"/>
              </w:rPr>
              <w:t xml:space="preserve">24.3 </w:t>
            </w:r>
            <w:r>
              <w:rPr>
                <w:rFonts w:hint="default" w:ascii="Arial Bold" w:hAnsi="Arial Bold" w:cs="Arial Bold"/>
                <w:b/>
                <w:bCs/>
                <w:sz w:val="22"/>
                <w:szCs w:val="22"/>
              </w:rPr>
              <w:t>Duration of Data Storage</w:t>
            </w:r>
          </w:p>
          <w:p>
            <w:pPr>
              <w:autoSpaceDE w:val="0"/>
              <w:autoSpaceDN w:val="0"/>
              <w:adjustRightInd w:val="0"/>
              <w:rPr>
                <w:rFonts w:hint="eastAsia" w:ascii="Arial" w:hAnsi="Arial" w:cs="Arial"/>
                <w:sz w:val="22"/>
                <w:szCs w:val="22"/>
              </w:rPr>
            </w:pPr>
            <w:r>
              <w:rPr>
                <w:rFonts w:hint="eastAsia" w:ascii="Arial" w:hAnsi="Arial" w:cs="Arial"/>
                <w:sz w:val="22"/>
                <w:szCs w:val="22"/>
              </w:rPr>
              <w:t>Data will be retained for a minimum of 5–10 years following the completion of the research, in line with UWTSD’s data retention policies and ethical requirements.</w:t>
            </w:r>
          </w:p>
          <w:p>
            <w:pPr>
              <w:autoSpaceDE w:val="0"/>
              <w:autoSpaceDN w:val="0"/>
              <w:adjustRightInd w:val="0"/>
              <w:rPr>
                <w:rFonts w:hint="eastAsia" w:ascii="Arial" w:hAnsi="Arial" w:eastAsia="宋体" w:cs="Arial"/>
                <w:sz w:val="22"/>
                <w:szCs w:val="22"/>
                <w:lang w:eastAsia="zh-CN"/>
              </w:rPr>
            </w:pPr>
            <w:r>
              <w:rPr>
                <w:rFonts w:hint="eastAsia" w:ascii="Arial" w:hAnsi="Arial" w:cs="Arial"/>
                <w:sz w:val="22"/>
                <w:szCs w:val="22"/>
              </w:rPr>
              <w:t>If data is uploaded to the UWTSD Research Data Repository, it will be preserved for long-term use, typically for a period agreed upon in the data management plan (often indefinitely for open-access dataset</w:t>
            </w:r>
            <w:r>
              <w:rPr>
                <w:rFonts w:hint="eastAsia" w:ascii="Arial" w:hAnsi="Arial" w:eastAsia="宋体" w:cs="Arial"/>
                <w:sz w:val="22"/>
                <w:szCs w:val="22"/>
                <w:lang w:eastAsia="zh-CN"/>
              </w:rPr>
              <w:t>。</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hint="eastAsia" w:ascii="Arial" w:hAnsi="Arial" w:cs="Arial"/>
                <w:sz w:val="22"/>
                <w:szCs w:val="22"/>
              </w:rPr>
            </w:pPr>
            <w:r>
              <w:rPr>
                <w:rFonts w:hint="eastAsia" w:ascii="Arial" w:hAnsi="Arial" w:eastAsia="宋体" w:cs="Arial"/>
                <w:sz w:val="22"/>
                <w:szCs w:val="22"/>
                <w:lang w:val="en-US" w:eastAsia="zh-CN"/>
              </w:rPr>
              <w:t>25.</w:t>
            </w:r>
            <w:r>
              <w:rPr>
                <w:rFonts w:hint="eastAsia" w:ascii="Arial" w:hAnsi="Arial" w:cs="Arial"/>
                <w:sz w:val="22"/>
                <w:szCs w:val="22"/>
              </w:rPr>
              <w:t>1</w:t>
            </w:r>
            <w:r>
              <w:rPr>
                <w:rFonts w:hint="eastAsia" w:ascii="Arial" w:hAnsi="Arial" w:eastAsia="宋体" w:cs="Arial"/>
                <w:sz w:val="22"/>
                <w:szCs w:val="22"/>
                <w:lang w:val="en-US" w:eastAsia="zh-CN"/>
              </w:rPr>
              <w:t xml:space="preserve"> </w:t>
            </w:r>
            <w:r>
              <w:rPr>
                <w:rFonts w:hint="eastAsia" w:ascii="Arial" w:hAnsi="Arial" w:cs="Arial"/>
                <w:sz w:val="22"/>
                <w:szCs w:val="22"/>
              </w:rPr>
              <w:t>Preparation of Data</w:t>
            </w:r>
          </w:p>
          <w:p>
            <w:pPr>
              <w:autoSpaceDE w:val="0"/>
              <w:autoSpaceDN w:val="0"/>
              <w:adjustRightInd w:val="0"/>
              <w:rPr>
                <w:rFonts w:hint="eastAsia" w:ascii="Arial" w:hAnsi="Arial" w:cs="Arial"/>
                <w:sz w:val="22"/>
                <w:szCs w:val="22"/>
              </w:rPr>
            </w:pPr>
            <w:r>
              <w:rPr>
                <w:rFonts w:hint="eastAsia" w:ascii="Arial" w:hAnsi="Arial" w:cs="Arial"/>
                <w:sz w:val="22"/>
                <w:szCs w:val="22"/>
              </w:rPr>
              <w:t>Data will be de-identified and anonymized before being uploaded to protect participant confidentiality.</w:t>
            </w:r>
          </w:p>
          <w:p>
            <w:pPr>
              <w:autoSpaceDE w:val="0"/>
              <w:autoSpaceDN w:val="0"/>
              <w:adjustRightInd w:val="0"/>
              <w:rPr>
                <w:rFonts w:hint="eastAsia" w:ascii="Arial" w:hAnsi="Arial" w:cs="Arial"/>
                <w:sz w:val="22"/>
                <w:szCs w:val="22"/>
              </w:rPr>
            </w:pPr>
            <w:r>
              <w:rPr>
                <w:rFonts w:hint="eastAsia" w:ascii="Arial" w:hAnsi="Arial" w:cs="Arial"/>
                <w:sz w:val="22"/>
                <w:szCs w:val="22"/>
              </w:rPr>
              <w:t>Metadata will be added to describe the dataset, including its purpose, structure, and access restrictions (if any).</w:t>
            </w:r>
          </w:p>
          <w:p>
            <w:pPr>
              <w:autoSpaceDE w:val="0"/>
              <w:autoSpaceDN w:val="0"/>
              <w:adjustRightInd w:val="0"/>
              <w:rPr>
                <w:rFonts w:hint="eastAsia" w:ascii="Arial" w:hAnsi="Arial" w:cs="Arial"/>
                <w:sz w:val="22"/>
                <w:szCs w:val="22"/>
              </w:rPr>
            </w:pPr>
            <w:r>
              <w:rPr>
                <w:rFonts w:hint="eastAsia" w:ascii="Arial" w:hAnsi="Arial" w:eastAsia="宋体" w:cs="Arial"/>
                <w:sz w:val="22"/>
                <w:szCs w:val="22"/>
                <w:lang w:val="en-US" w:eastAsia="zh-CN"/>
              </w:rPr>
              <w:t>25.</w:t>
            </w:r>
            <w:r>
              <w:rPr>
                <w:rFonts w:hint="eastAsia" w:ascii="Arial" w:hAnsi="Arial" w:cs="Arial"/>
                <w:sz w:val="22"/>
                <w:szCs w:val="22"/>
              </w:rPr>
              <w:t>2</w:t>
            </w:r>
            <w:r>
              <w:rPr>
                <w:rFonts w:hint="eastAsia" w:ascii="Arial" w:hAnsi="Arial" w:eastAsia="宋体" w:cs="Arial"/>
                <w:sz w:val="22"/>
                <w:szCs w:val="22"/>
                <w:lang w:val="en-US" w:eastAsia="zh-CN"/>
              </w:rPr>
              <w:t xml:space="preserve"> </w:t>
            </w:r>
            <w:r>
              <w:rPr>
                <w:rFonts w:hint="eastAsia" w:ascii="Arial" w:hAnsi="Arial" w:cs="Arial"/>
                <w:sz w:val="22"/>
                <w:szCs w:val="22"/>
              </w:rPr>
              <w:t>Access and Permissions</w:t>
            </w:r>
          </w:p>
          <w:p>
            <w:pPr>
              <w:autoSpaceDE w:val="0"/>
              <w:autoSpaceDN w:val="0"/>
              <w:adjustRightInd w:val="0"/>
              <w:rPr>
                <w:rFonts w:hint="eastAsia" w:ascii="Arial" w:hAnsi="Arial" w:cs="Arial"/>
                <w:sz w:val="22"/>
                <w:szCs w:val="22"/>
              </w:rPr>
            </w:pPr>
            <w:r>
              <w:rPr>
                <w:rFonts w:hint="eastAsia" w:ascii="Arial" w:hAnsi="Arial" w:cs="Arial"/>
                <w:sz w:val="22"/>
                <w:szCs w:val="22"/>
              </w:rPr>
              <w:t>Access to sensitive datasets will be restricted to authorized users or shared under specific conditions as outlined in consent agreements.</w:t>
            </w:r>
          </w:p>
          <w:p>
            <w:pPr>
              <w:autoSpaceDE w:val="0"/>
              <w:autoSpaceDN w:val="0"/>
              <w:adjustRightInd w:val="0"/>
              <w:rPr>
                <w:rFonts w:hint="eastAsia" w:ascii="Arial" w:hAnsi="Arial" w:cs="Arial"/>
                <w:sz w:val="22"/>
                <w:szCs w:val="22"/>
              </w:rPr>
            </w:pPr>
            <w:r>
              <w:rPr>
                <w:rFonts w:hint="eastAsia" w:ascii="Arial" w:hAnsi="Arial" w:cs="Arial"/>
                <w:sz w:val="22"/>
                <w:szCs w:val="22"/>
              </w:rPr>
              <w:t>Public datasets will be shared under a Creative Commons license or similar to ensure proper attribution.</w:t>
            </w:r>
          </w:p>
          <w:p>
            <w:pPr>
              <w:autoSpaceDE w:val="0"/>
              <w:autoSpaceDN w:val="0"/>
              <w:adjustRightInd w:val="0"/>
              <w:rPr>
                <w:rFonts w:hint="eastAsia" w:ascii="Arial" w:hAnsi="Arial" w:cs="Arial"/>
                <w:sz w:val="22"/>
                <w:szCs w:val="22"/>
              </w:rPr>
            </w:pPr>
            <w:r>
              <w:rPr>
                <w:rFonts w:hint="eastAsia" w:ascii="Arial" w:hAnsi="Arial" w:eastAsia="宋体" w:cs="Arial"/>
                <w:sz w:val="22"/>
                <w:szCs w:val="22"/>
                <w:lang w:val="en-US" w:eastAsia="zh-CN"/>
              </w:rPr>
              <w:t>25.</w:t>
            </w:r>
            <w:r>
              <w:rPr>
                <w:rFonts w:hint="eastAsia" w:ascii="Arial" w:hAnsi="Arial" w:cs="Arial"/>
                <w:sz w:val="22"/>
                <w:szCs w:val="22"/>
              </w:rPr>
              <w:t>3</w:t>
            </w:r>
            <w:r>
              <w:rPr>
                <w:rFonts w:hint="eastAsia" w:ascii="Arial" w:hAnsi="Arial" w:eastAsia="宋体" w:cs="Arial"/>
                <w:sz w:val="22"/>
                <w:szCs w:val="22"/>
                <w:lang w:val="en-US" w:eastAsia="zh-CN"/>
              </w:rPr>
              <w:t xml:space="preserve"> </w:t>
            </w:r>
            <w:r>
              <w:rPr>
                <w:rFonts w:hint="eastAsia" w:ascii="Arial" w:hAnsi="Arial" w:cs="Arial"/>
                <w:sz w:val="22"/>
                <w:szCs w:val="22"/>
              </w:rPr>
              <w:t>Data Formats</w:t>
            </w:r>
          </w:p>
          <w:p>
            <w:pPr>
              <w:autoSpaceDE w:val="0"/>
              <w:autoSpaceDN w:val="0"/>
              <w:adjustRightInd w:val="0"/>
              <w:rPr>
                <w:rFonts w:hint="eastAsia" w:ascii="Arial" w:hAnsi="Arial" w:cs="Arial"/>
                <w:sz w:val="22"/>
                <w:szCs w:val="22"/>
              </w:rPr>
            </w:pPr>
            <w:r>
              <w:rPr>
                <w:rFonts w:hint="eastAsia" w:ascii="Arial" w:hAnsi="Arial" w:cs="Arial"/>
                <w:sz w:val="22"/>
                <w:szCs w:val="22"/>
              </w:rPr>
              <w:t>Files will be uploaded in widely accepted, non-proprietary formats (e.g., CSV, PDF/A, or TIFF) to ensure long-term accessibility.</w:t>
            </w:r>
          </w:p>
          <w:p>
            <w:pPr>
              <w:autoSpaceDE w:val="0"/>
              <w:autoSpaceDN w:val="0"/>
              <w:adjustRightInd w:val="0"/>
              <w:rPr>
                <w:rFonts w:hint="eastAsia" w:ascii="Arial" w:hAnsi="Arial" w:cs="Arial"/>
                <w:sz w:val="22"/>
                <w:szCs w:val="22"/>
              </w:rPr>
            </w:pPr>
            <w:r>
              <w:rPr>
                <w:rFonts w:hint="eastAsia" w:ascii="Arial" w:hAnsi="Arial" w:eastAsia="宋体" w:cs="Arial"/>
                <w:sz w:val="22"/>
                <w:szCs w:val="22"/>
                <w:lang w:val="en-US" w:eastAsia="zh-CN"/>
              </w:rPr>
              <w:t>25.</w:t>
            </w:r>
            <w:r>
              <w:rPr>
                <w:rFonts w:hint="eastAsia" w:ascii="Arial" w:hAnsi="Arial" w:cs="Arial"/>
                <w:sz w:val="22"/>
                <w:szCs w:val="22"/>
              </w:rPr>
              <w:t>4</w:t>
            </w:r>
            <w:r>
              <w:rPr>
                <w:rFonts w:hint="eastAsia" w:ascii="Arial" w:hAnsi="Arial" w:eastAsia="宋体" w:cs="Arial"/>
                <w:sz w:val="22"/>
                <w:szCs w:val="22"/>
                <w:lang w:val="en-US" w:eastAsia="zh-CN"/>
              </w:rPr>
              <w:t xml:space="preserve"> </w:t>
            </w:r>
            <w:r>
              <w:rPr>
                <w:rFonts w:hint="eastAsia" w:ascii="Arial" w:hAnsi="Arial" w:cs="Arial"/>
                <w:sz w:val="22"/>
                <w:szCs w:val="22"/>
              </w:rPr>
              <w:t>Retention Period</w:t>
            </w:r>
          </w:p>
          <w:p>
            <w:pPr>
              <w:autoSpaceDE w:val="0"/>
              <w:autoSpaceDN w:val="0"/>
              <w:adjustRightInd w:val="0"/>
              <w:rPr>
                <w:rFonts w:ascii="Arial" w:hAnsi="Arial" w:cs="Arial"/>
                <w:sz w:val="22"/>
                <w:szCs w:val="22"/>
              </w:rPr>
            </w:pPr>
            <w:r>
              <w:rPr>
                <w:rFonts w:hint="eastAsia" w:ascii="Arial" w:hAnsi="Arial" w:cs="Arial"/>
                <w:sz w:val="22"/>
                <w:szCs w:val="22"/>
              </w:rPr>
              <w:t>Data will remain in the repository for the duration specified by the research’s data management plan, typically a minimum of 10 years, in accordance with UWTSD policies.</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applesystemuifont">
    <w:altName w:val="苹方-简"/>
    <w:panose1 w:val="00000000000000000000"/>
    <w:charset w:val="00"/>
    <w:family w:val="auto"/>
    <w:pitch w:val="default"/>
    <w:sig w:usb0="00000000" w:usb1="00000000" w:usb2="00000000" w:usb3="00000000" w:csb0="00000000"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ECDE7018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Theme="minorHAnsi" w:hAnsiTheme="minorHAnsi" w:cstheme="minorHAnsi"/>
        <w:b/>
        <w:bCs/>
        <w:sz w:val="22"/>
        <w:szCs w:val="22"/>
      </w:rPr>
    </w:pPr>
    <w:r>
      <w:rPr>
        <w:rFonts w:asciiTheme="minorHAnsi" w:hAnsiTheme="minorHAnsi" w:cstheme="minorHAnsi"/>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Theme="minorHAnsi" w:hAnsiTheme="minorHAnsi" w:cstheme="minorHAnsi"/>
        <w:lang w:eastAsia="en-GB"/>
      </w:rPr>
      <w:t>ECDE7018 Ethical Approval Form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 w:val="11F788CC"/>
    <w:rsid w:val="2F566508"/>
    <w:rsid w:val="3BAA7574"/>
    <w:rsid w:val="3CD9097D"/>
    <w:rsid w:val="3E41990D"/>
    <w:rsid w:val="3E5F2F96"/>
    <w:rsid w:val="4FD3D5BC"/>
    <w:rsid w:val="4FDEBB89"/>
    <w:rsid w:val="5FFFC8DC"/>
    <w:rsid w:val="64FF1F98"/>
    <w:rsid w:val="67FD35A7"/>
    <w:rsid w:val="69FF715F"/>
    <w:rsid w:val="6A7B1282"/>
    <w:rsid w:val="6CF79C47"/>
    <w:rsid w:val="6DF468FB"/>
    <w:rsid w:val="6E8D7E4E"/>
    <w:rsid w:val="6EBF28D6"/>
    <w:rsid w:val="6EFE3A01"/>
    <w:rsid w:val="6EFE548E"/>
    <w:rsid w:val="6FFC3521"/>
    <w:rsid w:val="73E30BE1"/>
    <w:rsid w:val="74DBD178"/>
    <w:rsid w:val="76BDCB6D"/>
    <w:rsid w:val="76EF1E26"/>
    <w:rsid w:val="77BC92DE"/>
    <w:rsid w:val="7D7FB233"/>
    <w:rsid w:val="7E6512C5"/>
    <w:rsid w:val="7E7DF0AF"/>
    <w:rsid w:val="7F3B5085"/>
    <w:rsid w:val="7F7B7F50"/>
    <w:rsid w:val="7F7F8562"/>
    <w:rsid w:val="7FFF2503"/>
    <w:rsid w:val="96FFB802"/>
    <w:rsid w:val="97758721"/>
    <w:rsid w:val="AE6F3441"/>
    <w:rsid w:val="AEFEB2CC"/>
    <w:rsid w:val="AFFF3810"/>
    <w:rsid w:val="BB34974E"/>
    <w:rsid w:val="BBFF97B8"/>
    <w:rsid w:val="BCF79D43"/>
    <w:rsid w:val="BECF6AC1"/>
    <w:rsid w:val="BEFF15AF"/>
    <w:rsid w:val="BFFFF29B"/>
    <w:rsid w:val="C1FF1091"/>
    <w:rsid w:val="C37F4075"/>
    <w:rsid w:val="CDBFC197"/>
    <w:rsid w:val="D3732B8F"/>
    <w:rsid w:val="D5FFF1CD"/>
    <w:rsid w:val="D7BBB816"/>
    <w:rsid w:val="DBDEA4AB"/>
    <w:rsid w:val="DFBB12BF"/>
    <w:rsid w:val="DFFD5E1D"/>
    <w:rsid w:val="DFFF514E"/>
    <w:rsid w:val="E4C2303C"/>
    <w:rsid w:val="EAEF4750"/>
    <w:rsid w:val="ECD756FB"/>
    <w:rsid w:val="EDFE9BAE"/>
    <w:rsid w:val="EF6D7F35"/>
    <w:rsid w:val="EF8D96F9"/>
    <w:rsid w:val="EFD1C449"/>
    <w:rsid w:val="F20520D6"/>
    <w:rsid w:val="F67766C2"/>
    <w:rsid w:val="F6FB8777"/>
    <w:rsid w:val="F7C7D324"/>
    <w:rsid w:val="F7FD04C3"/>
    <w:rsid w:val="F8FF1A4A"/>
    <w:rsid w:val="FACE0FA7"/>
    <w:rsid w:val="FBD73131"/>
    <w:rsid w:val="FDFCE825"/>
    <w:rsid w:val="FEDBB7A0"/>
    <w:rsid w:val="FF86C60E"/>
    <w:rsid w:val="FFD3CA10"/>
    <w:rsid w:val="FFEF3252"/>
    <w:rsid w:val="FFEFA63C"/>
    <w:rsid w:val="FFFBF39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0"/>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uiPriority w:val="99"/>
    <w:rPr>
      <w:color w:val="605E5C"/>
      <w:shd w:val="clear" w:color="auto" w:fill="E1DFDD"/>
    </w:rPr>
  </w:style>
  <w:style w:type="paragraph" w:customStyle="1" w:styleId="32">
    <w:name w:val="p1"/>
    <w:basedOn w:val="1"/>
    <w:uiPriority w:val="0"/>
    <w:pPr>
      <w:spacing w:before="0" w:beforeAutospacing="0" w:after="0" w:afterAutospacing="0"/>
      <w:ind w:left="0" w:right="0"/>
      <w:jc w:val="left"/>
    </w:pPr>
    <w:rPr>
      <w:rFonts w:ascii=".applesystemuifont" w:hAnsi=".applesystemuifont" w:eastAsia=".applesystemuifont" w:cs=".applesystemuifont"/>
      <w:color w:val="0E0E0E"/>
      <w:kern w:val="0"/>
      <w:sz w:val="28"/>
      <w:szCs w:val="28"/>
      <w:lang w:val="en-US" w:eastAsia="zh-CN" w:bidi="ar"/>
    </w:rPr>
  </w:style>
  <w:style w:type="paragraph" w:customStyle="1" w:styleId="33">
    <w:name w:val="p2"/>
    <w:basedOn w:val="1"/>
    <w:uiPriority w:val="0"/>
    <w:pPr>
      <w:spacing w:before="240" w:beforeAutospacing="0" w:after="0" w:afterAutospacing="0"/>
      <w:ind w:left="260" w:right="0" w:firstLine="0"/>
      <w:jc w:val="left"/>
    </w:pPr>
    <w:rPr>
      <w:rFonts w:ascii=".applesystemuifont" w:hAnsi=".applesystemuifont" w:eastAsia=".applesystemuifont" w:cs=".applesystemuifont"/>
      <w:color w:val="0E0E0E"/>
      <w:kern w:val="0"/>
      <w:sz w:val="28"/>
      <w:szCs w:val="28"/>
      <w:lang w:val="en-US" w:eastAsia="zh-CN" w:bidi="ar"/>
    </w:rPr>
  </w:style>
  <w:style w:type="character" w:customStyle="1" w:styleId="34">
    <w:name w:val="apple-tab-span"/>
    <w:basedOn w:val="13"/>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5</Pages>
  <Words>1449</Words>
  <Characters>8265</Characters>
  <Lines>68</Lines>
  <Paragraphs>19</Paragraphs>
  <TotalTime>15</TotalTime>
  <ScaleCrop>false</ScaleCrop>
  <LinksUpToDate>false</LinksUpToDate>
  <CharactersWithSpaces>9695</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2024-10-31T02:43:00Z</dcterms:created>
  <dc:creator>Kevin Brice</dc:creator>
  <cp:lastModifiedBy>Vic</cp:lastModifiedBy>
  <cp:lastPrinted>2016-10-25T00:21:00Z</cp:lastPrinted>
  <dcterms:modified xsi:type="dcterms:W3CDTF">2024-12-29T11:28:30Z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2052-6.5.2.8766</vt:lpwstr>
  </property>
  <property fmtid="{D5CDD505-2E9C-101B-9397-08002B2CF9AE}" pid="5" name="ICV">
    <vt:lpwstr>453469C8D0A2FDEA0C7C70674219ACCF_43</vt:lpwstr>
  </property>
</Properties>
</file>