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71EA306D" w:rsidR="008356C7" w:rsidRPr="002B620E" w:rsidRDefault="00F6678C" w:rsidP="00BB487E">
      <w:pPr>
        <w:pStyle w:val="Heading1"/>
        <w:rPr>
          <w:b/>
          <w:bCs/>
          <w:color w:val="auto"/>
          <w:lang w:val="en-GB"/>
        </w:rPr>
      </w:pPr>
      <w:r w:rsidRPr="002B620E">
        <w:rPr>
          <w:b/>
          <w:bCs/>
          <w:color w:val="auto"/>
          <w:lang w:val="en-GB"/>
        </w:rPr>
        <w:t>Name</w:t>
      </w:r>
      <w:r w:rsidR="00374B80" w:rsidRPr="002B620E">
        <w:rPr>
          <w:b/>
          <w:bCs/>
          <w:color w:val="auto"/>
          <w:lang w:val="en-GB"/>
        </w:rPr>
        <w:t>:</w:t>
      </w:r>
      <w:r w:rsidR="00CD5D9F" w:rsidRPr="002B620E">
        <w:rPr>
          <w:b/>
          <w:bCs/>
          <w:color w:val="auto"/>
          <w:lang w:val="en-GB"/>
        </w:rPr>
        <w:t xml:space="preserve"> </w:t>
      </w:r>
      <w:r w:rsidR="00F35F7B" w:rsidRPr="002B620E">
        <w:rPr>
          <w:b/>
          <w:bCs/>
          <w:color w:val="auto"/>
          <w:lang w:val="en-GB"/>
        </w:rPr>
        <w:t xml:space="preserve">Amy Jayne Harris </w:t>
      </w:r>
    </w:p>
    <w:p w14:paraId="4317874E" w14:textId="04F0BC34" w:rsidR="0047355E" w:rsidRPr="002B620E" w:rsidRDefault="00374B80" w:rsidP="0047355E">
      <w:pPr>
        <w:pStyle w:val="Heading1"/>
        <w:rPr>
          <w:b/>
          <w:bCs/>
          <w:color w:val="auto"/>
          <w:lang w:val="en-GB"/>
        </w:rPr>
      </w:pPr>
      <w:r w:rsidRPr="002B620E">
        <w:rPr>
          <w:b/>
          <w:bCs/>
          <w:color w:val="auto"/>
          <w:lang w:val="en-GB"/>
        </w:rPr>
        <w:t>Student number</w:t>
      </w:r>
      <w:r w:rsidR="0047355E" w:rsidRPr="002B620E">
        <w:rPr>
          <w:b/>
          <w:bCs/>
          <w:color w:val="auto"/>
          <w:lang w:val="en-GB"/>
        </w:rPr>
        <w:t>:</w:t>
      </w:r>
      <w:r w:rsidR="00F35F7B" w:rsidRPr="002B620E">
        <w:rPr>
          <w:b/>
          <w:bCs/>
          <w:color w:val="auto"/>
          <w:lang w:val="en-GB"/>
        </w:rPr>
        <w:t xml:space="preserve"> 1200546</w:t>
      </w:r>
    </w:p>
    <w:p w14:paraId="0153E06C" w14:textId="4F9D2919" w:rsidR="00374B80" w:rsidRPr="002B620E" w:rsidRDefault="00374B80" w:rsidP="00034B6F">
      <w:pPr>
        <w:pStyle w:val="Heading1"/>
        <w:rPr>
          <w:lang w:val="en-GB"/>
        </w:rPr>
      </w:pPr>
      <w:r w:rsidRPr="002B620E">
        <w:rPr>
          <w:lang w:val="en-GB"/>
        </w:rPr>
        <w:t>Assignment Title</w:t>
      </w:r>
      <w:r w:rsidR="003A356D" w:rsidRPr="002B620E">
        <w:rPr>
          <w:lang w:val="en-GB"/>
        </w:rPr>
        <w:t>: 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Pr="002B620E" w:rsidRDefault="00E6399C" w:rsidP="00374B80">
      <w:pPr>
        <w:rPr>
          <w:lang w:val="en-GB"/>
        </w:rPr>
      </w:pPr>
    </w:p>
    <w:tbl>
      <w:tblPr>
        <w:tblStyle w:val="TableGrid"/>
        <w:tblW w:w="0" w:type="auto"/>
        <w:tblLook w:val="04A0" w:firstRow="1" w:lastRow="0" w:firstColumn="1" w:lastColumn="0" w:noHBand="0" w:noVBand="1"/>
      </w:tblPr>
      <w:tblGrid>
        <w:gridCol w:w="2122"/>
        <w:gridCol w:w="3685"/>
        <w:gridCol w:w="3543"/>
      </w:tblGrid>
      <w:tr w:rsidR="00E6399C" w:rsidRPr="002B620E" w14:paraId="5DA76312" w14:textId="77777777" w:rsidTr="00A77338">
        <w:tc>
          <w:tcPr>
            <w:tcW w:w="2122" w:type="dxa"/>
          </w:tcPr>
          <w:p w14:paraId="176417F0" w14:textId="77777777" w:rsidR="00E6399C" w:rsidRPr="002B620E" w:rsidRDefault="00E6399C" w:rsidP="00A77338">
            <w:pPr>
              <w:rPr>
                <w:rFonts w:ascii="Arial" w:hAnsi="Arial" w:cs="Arial"/>
              </w:rPr>
            </w:pPr>
          </w:p>
        </w:tc>
        <w:tc>
          <w:tcPr>
            <w:tcW w:w="3685" w:type="dxa"/>
          </w:tcPr>
          <w:p w14:paraId="75F70CB4" w14:textId="77FAE317" w:rsidR="00E6399C" w:rsidRPr="002B620E" w:rsidRDefault="001411B0" w:rsidP="00A77338">
            <w:pPr>
              <w:rPr>
                <w:rFonts w:ascii="Arial" w:hAnsi="Arial" w:cs="Arial"/>
              </w:rPr>
            </w:pPr>
            <w:r w:rsidRPr="002B620E">
              <w:rPr>
                <w:rFonts w:ascii="Arial" w:hAnsi="Arial" w:cs="Arial"/>
              </w:rPr>
              <w:t>Target</w:t>
            </w:r>
          </w:p>
        </w:tc>
        <w:tc>
          <w:tcPr>
            <w:tcW w:w="3543" w:type="dxa"/>
          </w:tcPr>
          <w:p w14:paraId="21AF5046" w14:textId="26E69BFC" w:rsidR="00E6399C" w:rsidRPr="002B620E" w:rsidRDefault="001411B0" w:rsidP="00A77338">
            <w:pPr>
              <w:rPr>
                <w:rFonts w:ascii="Arial" w:hAnsi="Arial" w:cs="Arial"/>
              </w:rPr>
            </w:pPr>
            <w:r w:rsidRPr="002B620E">
              <w:rPr>
                <w:rFonts w:ascii="Arial" w:hAnsi="Arial" w:cs="Arial"/>
              </w:rPr>
              <w:t>What I have done in this assignment...</w:t>
            </w:r>
          </w:p>
        </w:tc>
      </w:tr>
      <w:tr w:rsidR="00E6399C" w:rsidRPr="002B620E" w14:paraId="0080243E" w14:textId="77777777" w:rsidTr="00A77338">
        <w:tc>
          <w:tcPr>
            <w:tcW w:w="2122" w:type="dxa"/>
          </w:tcPr>
          <w:p w14:paraId="79909AFA" w14:textId="6EE6F3AC" w:rsidR="00E6399C" w:rsidRPr="002B620E" w:rsidRDefault="00A77338" w:rsidP="00A77338">
            <w:pPr>
              <w:rPr>
                <w:rFonts w:ascii="Arial" w:hAnsi="Arial" w:cs="Arial"/>
              </w:rPr>
            </w:pPr>
            <w:r w:rsidRPr="002B620E">
              <w:rPr>
                <w:rFonts w:ascii="Arial" w:hAnsi="Arial" w:cs="Arial"/>
              </w:rPr>
              <w:t>Target 1</w:t>
            </w:r>
          </w:p>
        </w:tc>
        <w:tc>
          <w:tcPr>
            <w:tcW w:w="3685" w:type="dxa"/>
          </w:tcPr>
          <w:p w14:paraId="3B96692C" w14:textId="787874B8" w:rsidR="00E6399C" w:rsidRPr="002B620E" w:rsidRDefault="00AD52BE" w:rsidP="00A77338">
            <w:pPr>
              <w:rPr>
                <w:rFonts w:ascii="Arial" w:hAnsi="Arial" w:cs="Arial"/>
              </w:rPr>
            </w:pPr>
            <w:r w:rsidRPr="002B620E">
              <w:rPr>
                <w:rFonts w:ascii="Arial" w:hAnsi="Arial" w:cs="Arial"/>
              </w:rPr>
              <w:t xml:space="preserve">To be accurate with spelling punctuation and grammar. </w:t>
            </w:r>
          </w:p>
        </w:tc>
        <w:tc>
          <w:tcPr>
            <w:tcW w:w="3543" w:type="dxa"/>
          </w:tcPr>
          <w:p w14:paraId="144D9CAC" w14:textId="18F0B978" w:rsidR="00E6399C" w:rsidRPr="002B620E" w:rsidRDefault="00AD52BE" w:rsidP="00A77338">
            <w:pPr>
              <w:rPr>
                <w:rFonts w:ascii="Arial" w:hAnsi="Arial" w:cs="Arial"/>
              </w:rPr>
            </w:pPr>
            <w:r w:rsidRPr="002B620E">
              <w:rPr>
                <w:rFonts w:ascii="Arial" w:hAnsi="Arial" w:cs="Arial"/>
              </w:rPr>
              <w:t xml:space="preserve">I have ensured that I have used spell check and proof read my work before submission. </w:t>
            </w:r>
          </w:p>
        </w:tc>
      </w:tr>
      <w:tr w:rsidR="00E6399C" w:rsidRPr="002B620E" w14:paraId="4B3DB942" w14:textId="77777777" w:rsidTr="00A77338">
        <w:tc>
          <w:tcPr>
            <w:tcW w:w="2122" w:type="dxa"/>
          </w:tcPr>
          <w:p w14:paraId="4EFB0303" w14:textId="2D1EF350" w:rsidR="00E6399C" w:rsidRPr="002B620E" w:rsidRDefault="00A77338" w:rsidP="00A77338">
            <w:pPr>
              <w:rPr>
                <w:rFonts w:ascii="Arial" w:hAnsi="Arial" w:cs="Arial"/>
              </w:rPr>
            </w:pPr>
            <w:r w:rsidRPr="002B620E">
              <w:rPr>
                <w:rFonts w:ascii="Arial" w:hAnsi="Arial" w:cs="Arial"/>
              </w:rPr>
              <w:t>Target 2</w:t>
            </w:r>
          </w:p>
        </w:tc>
        <w:tc>
          <w:tcPr>
            <w:tcW w:w="3685" w:type="dxa"/>
          </w:tcPr>
          <w:p w14:paraId="0EAF758B" w14:textId="41D3D117" w:rsidR="00E6399C" w:rsidRPr="002B620E" w:rsidRDefault="00AD52BE" w:rsidP="00A77338">
            <w:pPr>
              <w:rPr>
                <w:rFonts w:ascii="Arial" w:hAnsi="Arial" w:cs="Arial"/>
              </w:rPr>
            </w:pPr>
            <w:r w:rsidRPr="002B620E">
              <w:rPr>
                <w:rFonts w:ascii="Arial" w:hAnsi="Arial" w:cs="Arial"/>
              </w:rPr>
              <w:t xml:space="preserve">To develop consistency with references. </w:t>
            </w:r>
          </w:p>
        </w:tc>
        <w:tc>
          <w:tcPr>
            <w:tcW w:w="3543" w:type="dxa"/>
          </w:tcPr>
          <w:p w14:paraId="7C3D0034" w14:textId="0B193F05" w:rsidR="00E6399C" w:rsidRPr="002B620E" w:rsidRDefault="00AD52BE" w:rsidP="00A77338">
            <w:pPr>
              <w:rPr>
                <w:rFonts w:ascii="Arial" w:hAnsi="Arial" w:cs="Arial"/>
              </w:rPr>
            </w:pPr>
            <w:r w:rsidRPr="002B620E">
              <w:rPr>
                <w:rFonts w:ascii="Arial" w:hAnsi="Arial" w:cs="Arial"/>
              </w:rPr>
              <w:t xml:space="preserve">I have used the Harvard Referencing guide provided by the university and proof read my references. </w:t>
            </w:r>
          </w:p>
        </w:tc>
      </w:tr>
      <w:tr w:rsidR="00E6399C" w:rsidRPr="002B620E" w14:paraId="7341DBAC" w14:textId="77777777" w:rsidTr="00A77338">
        <w:tc>
          <w:tcPr>
            <w:tcW w:w="2122" w:type="dxa"/>
          </w:tcPr>
          <w:p w14:paraId="19F9083F" w14:textId="17691836" w:rsidR="00E6399C" w:rsidRPr="002B620E" w:rsidRDefault="00A77338" w:rsidP="00A77338">
            <w:pPr>
              <w:rPr>
                <w:rFonts w:ascii="Arial" w:hAnsi="Arial" w:cs="Arial"/>
              </w:rPr>
            </w:pPr>
            <w:r w:rsidRPr="002B620E">
              <w:rPr>
                <w:rFonts w:ascii="Arial" w:hAnsi="Arial" w:cs="Arial"/>
              </w:rPr>
              <w:t>Target 3</w:t>
            </w:r>
          </w:p>
        </w:tc>
        <w:tc>
          <w:tcPr>
            <w:tcW w:w="3685" w:type="dxa"/>
          </w:tcPr>
          <w:p w14:paraId="01BE289D" w14:textId="439536CB" w:rsidR="00E6399C" w:rsidRPr="002B620E" w:rsidRDefault="00AD52BE" w:rsidP="00A77338">
            <w:pPr>
              <w:rPr>
                <w:rFonts w:ascii="Arial" w:hAnsi="Arial" w:cs="Arial"/>
              </w:rPr>
            </w:pPr>
            <w:r w:rsidRPr="002B620E">
              <w:rPr>
                <w:rFonts w:ascii="Arial" w:hAnsi="Arial" w:cs="Arial"/>
              </w:rPr>
              <w:t xml:space="preserve">To be more critical. </w:t>
            </w:r>
          </w:p>
        </w:tc>
        <w:tc>
          <w:tcPr>
            <w:tcW w:w="3543" w:type="dxa"/>
          </w:tcPr>
          <w:p w14:paraId="7728CCB3" w14:textId="29C1A73E" w:rsidR="00E6399C" w:rsidRPr="002B620E" w:rsidRDefault="00AD52BE" w:rsidP="00A77338">
            <w:pPr>
              <w:rPr>
                <w:rFonts w:ascii="Arial" w:hAnsi="Arial" w:cs="Arial"/>
              </w:rPr>
            </w:pPr>
            <w:r w:rsidRPr="002B620E">
              <w:rPr>
                <w:rFonts w:ascii="Arial" w:hAnsi="Arial" w:cs="Arial"/>
              </w:rPr>
              <w:t xml:space="preserve">I have fully researched the area of practice and have looked at contradictions and supportive research. I have developed a wider body of knowledge. </w:t>
            </w:r>
          </w:p>
        </w:tc>
      </w:tr>
    </w:tbl>
    <w:p w14:paraId="5E80A54C" w14:textId="0852387E" w:rsidR="00E6399C" w:rsidRPr="002B620E" w:rsidRDefault="00E6399C" w:rsidP="00374B80">
      <w:pPr>
        <w:rPr>
          <w:lang w:val="en-GB"/>
        </w:rPr>
      </w:pPr>
    </w:p>
    <w:p w14:paraId="4F1E18A6" w14:textId="6804AAFE" w:rsidR="2B5A2DAC" w:rsidRPr="002B620E" w:rsidRDefault="2B5A2DAC">
      <w:pPr>
        <w:rPr>
          <w:lang w:val="en-GB"/>
        </w:rPr>
      </w:pPr>
      <w:r w:rsidRPr="002B620E">
        <w:rPr>
          <w:lang w:val="en-GB"/>
        </w:rPr>
        <w:br w:type="page"/>
      </w:r>
    </w:p>
    <w:p w14:paraId="043602D0" w14:textId="0C46B196" w:rsidR="00811007" w:rsidRDefault="00811007" w:rsidP="008236C9">
      <w:pPr>
        <w:pStyle w:val="Heading1"/>
        <w:rPr>
          <w:lang w:val="en-GB"/>
        </w:rPr>
      </w:pPr>
      <w:r w:rsidRPr="002B620E">
        <w:rPr>
          <w:lang w:val="en-GB"/>
        </w:rPr>
        <w:lastRenderedPageBreak/>
        <w:t>Part 1:</w:t>
      </w:r>
      <w:r w:rsidR="009E100E" w:rsidRPr="002B620E">
        <w:rPr>
          <w:lang w:val="en-GB"/>
        </w:rPr>
        <w:t xml:space="preserve"> </w:t>
      </w:r>
      <w:r w:rsidR="001C4119" w:rsidRPr="002B620E">
        <w:rPr>
          <w:lang w:val="en-GB"/>
        </w:rPr>
        <w:t>Professional Learning Passport</w:t>
      </w:r>
    </w:p>
    <w:p w14:paraId="0F1787DC" w14:textId="62EAEFAE" w:rsidR="004B760B" w:rsidRDefault="006D78E8" w:rsidP="004B760B">
      <w:pPr>
        <w:rPr>
          <w:rFonts w:ascii="inherit" w:hAnsi="inherit" w:cs="Calibri"/>
          <w:b/>
          <w:bCs/>
          <w:color w:val="385723"/>
          <w:bdr w:val="none" w:sz="0" w:space="0" w:color="auto" w:frame="1"/>
          <w:shd w:val="clear" w:color="auto" w:fill="FFFFFF"/>
        </w:rPr>
      </w:pPr>
      <w:hyperlink r:id="rId10" w:anchor="/public/kwhG4ZqccHms3Hgmy7zdqZzghZ" w:history="1">
        <w:r w:rsidR="004B760B" w:rsidRPr="00B8411C">
          <w:rPr>
            <w:rStyle w:val="Hyperlink"/>
            <w:rFonts w:ascii="inherit" w:hAnsi="inherit" w:cs="Calibri"/>
            <w:b/>
            <w:bCs/>
            <w:bdr w:val="none" w:sz="0" w:space="0" w:color="auto" w:frame="1"/>
            <w:shd w:val="clear" w:color="auto" w:fill="FFFFFF"/>
          </w:rPr>
          <w:t>https://v3.pebblepad.co.uk/spa/#/public/kwhG4ZqccHms3Hgmy7zdqZzghZ</w:t>
        </w:r>
      </w:hyperlink>
    </w:p>
    <w:p w14:paraId="1492360C" w14:textId="6F80FE77" w:rsidR="00446402" w:rsidRPr="002B620E" w:rsidRDefault="00446402" w:rsidP="00446402">
      <w:pPr>
        <w:pStyle w:val="Heading2"/>
        <w:rPr>
          <w:lang w:val="en-GB"/>
        </w:rPr>
      </w:pPr>
      <w:r w:rsidRPr="002B620E">
        <w:rPr>
          <w:lang w:val="en-GB"/>
        </w:rPr>
        <w:t>Bridging 2 Reflection</w:t>
      </w:r>
    </w:p>
    <w:p w14:paraId="54B2D1F8" w14:textId="7ABD423B" w:rsidR="4F9C5EBB" w:rsidRPr="002B620E" w:rsidRDefault="4F9C5EBB" w:rsidP="00B70105">
      <w:pPr>
        <w:pStyle w:val="Heading3"/>
      </w:pPr>
      <w:r w:rsidRPr="002B620E">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2B620E"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2B620E" w:rsidRDefault="001305F9" w:rsidP="001305F9">
            <w:pPr>
              <w:spacing w:line="240" w:lineRule="auto"/>
              <w:rPr>
                <w:b/>
                <w:szCs w:val="24"/>
              </w:rPr>
            </w:pPr>
            <w:proofErr w:type="spellStart"/>
            <w:r w:rsidRPr="002B620E">
              <w:rPr>
                <w:b/>
                <w:szCs w:val="24"/>
              </w:rPr>
              <w:t>Tystiolaeth</w:t>
            </w:r>
            <w:proofErr w:type="spellEnd"/>
            <w:r w:rsidRPr="002B620E">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2B620E" w:rsidRDefault="001305F9" w:rsidP="001305F9">
            <w:pPr>
              <w:spacing w:line="240" w:lineRule="auto"/>
              <w:rPr>
                <w:b/>
                <w:szCs w:val="24"/>
              </w:rPr>
            </w:pPr>
            <w:proofErr w:type="spellStart"/>
            <w:r w:rsidRPr="002B620E">
              <w:rPr>
                <w:b/>
                <w:szCs w:val="24"/>
              </w:rPr>
              <w:t>Adfyfyrio</w:t>
            </w:r>
            <w:proofErr w:type="spellEnd"/>
            <w:r w:rsidRPr="002B620E">
              <w:rPr>
                <w:b/>
                <w:szCs w:val="24"/>
              </w:rPr>
              <w:t xml:space="preserve"> / Reflect</w:t>
            </w:r>
          </w:p>
        </w:tc>
      </w:tr>
      <w:tr w:rsidR="00C961EE" w:rsidRPr="00877203" w14:paraId="1E348B32" w14:textId="77777777" w:rsidTr="001939AE">
        <w:trPr>
          <w:trHeight w:val="512"/>
        </w:trPr>
        <w:tc>
          <w:tcPr>
            <w:tcW w:w="4673" w:type="dxa"/>
            <w:tcBorders>
              <w:top w:val="single" w:sz="4" w:space="0" w:color="auto"/>
              <w:left w:val="single" w:sz="4" w:space="0" w:color="auto"/>
              <w:bottom w:val="single" w:sz="4" w:space="0" w:color="auto"/>
              <w:right w:val="single" w:sz="4" w:space="0" w:color="auto"/>
            </w:tcBorders>
          </w:tcPr>
          <w:p w14:paraId="27DF9D4E" w14:textId="237B9AB2" w:rsidR="00C961EE" w:rsidRPr="00877203" w:rsidRDefault="00877203" w:rsidP="004B6941">
            <w:pPr>
              <w:rPr>
                <w:rFonts w:asciiTheme="minorHAnsi" w:hAnsiTheme="minorHAnsi" w:cstheme="minorHAnsi"/>
                <w:szCs w:val="24"/>
              </w:rPr>
            </w:pPr>
            <w:r w:rsidRPr="00877203">
              <w:rPr>
                <w:rFonts w:asciiTheme="minorHAnsi" w:hAnsiTheme="minorHAnsi" w:cstheme="minorHAnsi"/>
                <w:szCs w:val="24"/>
              </w:rPr>
              <w:t xml:space="preserve">The meet phase took place over teams. I and my network lead, personal tutor and fellow students explored the literature surrounding assessment for learning. During this meet phase I engaged with the literature ad reviewed the Great Teaching Toolkit. I studied this document alongside my group members and summarised the document. After the summary we then explored many </w:t>
            </w:r>
            <w:proofErr w:type="gramStart"/>
            <w:r w:rsidRPr="00877203">
              <w:rPr>
                <w:rFonts w:asciiTheme="minorHAnsi" w:hAnsiTheme="minorHAnsi" w:cstheme="minorHAnsi"/>
                <w:szCs w:val="24"/>
              </w:rPr>
              <w:t>assessment</w:t>
            </w:r>
            <w:proofErr w:type="gramEnd"/>
            <w:r w:rsidRPr="00877203">
              <w:rPr>
                <w:rFonts w:asciiTheme="minorHAnsi" w:hAnsiTheme="minorHAnsi" w:cstheme="minorHAnsi"/>
                <w:szCs w:val="24"/>
              </w:rPr>
              <w:t xml:space="preserve"> for learning strategies. We were then instructed to choose two or three assessment for learning strategies to implement within placement during the test phase.</w:t>
            </w:r>
          </w:p>
        </w:tc>
        <w:tc>
          <w:tcPr>
            <w:tcW w:w="4961" w:type="dxa"/>
            <w:tcBorders>
              <w:top w:val="single" w:sz="4" w:space="0" w:color="auto"/>
              <w:left w:val="single" w:sz="4" w:space="0" w:color="auto"/>
              <w:bottom w:val="single" w:sz="4" w:space="0" w:color="auto"/>
              <w:right w:val="single" w:sz="4" w:space="0" w:color="auto"/>
            </w:tcBorders>
          </w:tcPr>
          <w:p w14:paraId="37C13836" w14:textId="77777777" w:rsidR="00877203" w:rsidRPr="00877203" w:rsidRDefault="00877203" w:rsidP="004B6941">
            <w:pPr>
              <w:pStyle w:val="NormalWeb"/>
              <w:spacing w:line="360" w:lineRule="auto"/>
              <w:rPr>
                <w:rFonts w:asciiTheme="minorHAnsi" w:hAnsiTheme="minorHAnsi" w:cstheme="minorHAnsi"/>
              </w:rPr>
            </w:pPr>
            <w:r w:rsidRPr="00877203">
              <w:rPr>
                <w:rFonts w:asciiTheme="minorHAnsi" w:hAnsiTheme="minorHAnsi" w:cstheme="minorHAnsi"/>
              </w:rPr>
              <w:t xml:space="preserve">During the meet phase I studied the great teaching toolkit in depth. This literature indicated that Assessment For learning is an important strategy for high quality teaching, I became aware of the four dimensions. These include understanding content, creating a supportive environment, managing the classroom environment and activating hard thinking. Assessment for Learning links with all areas of the great teaching tool kit however it suggests that assessment for learning strategies activated hard thinking. As a result of the </w:t>
            </w:r>
            <w:proofErr w:type="gramStart"/>
            <w:r w:rsidRPr="00877203">
              <w:rPr>
                <w:rFonts w:asciiTheme="minorHAnsi" w:hAnsiTheme="minorHAnsi" w:cstheme="minorHAnsi"/>
              </w:rPr>
              <w:t>research</w:t>
            </w:r>
            <w:proofErr w:type="gramEnd"/>
            <w:r w:rsidRPr="00877203">
              <w:rPr>
                <w:rFonts w:asciiTheme="minorHAnsi" w:hAnsiTheme="minorHAnsi" w:cstheme="minorHAnsi"/>
              </w:rPr>
              <w:t xml:space="preserve"> I and my group planned on implementing assessment for learning strategies. I decided to look at </w:t>
            </w:r>
            <w:proofErr w:type="spellStart"/>
            <w:r w:rsidRPr="00877203">
              <w:rPr>
                <w:rFonts w:asciiTheme="minorHAnsi" w:hAnsiTheme="minorHAnsi" w:cstheme="minorHAnsi"/>
              </w:rPr>
              <w:t>self assessment</w:t>
            </w:r>
            <w:proofErr w:type="spellEnd"/>
            <w:r w:rsidRPr="00877203">
              <w:rPr>
                <w:rFonts w:asciiTheme="minorHAnsi" w:hAnsiTheme="minorHAnsi" w:cstheme="minorHAnsi"/>
              </w:rPr>
              <w:t xml:space="preserve"> and feedback.</w:t>
            </w:r>
          </w:p>
          <w:p w14:paraId="0A9650BA" w14:textId="77777777" w:rsidR="00877203" w:rsidRPr="00877203" w:rsidRDefault="00877203" w:rsidP="004B6941">
            <w:pPr>
              <w:pStyle w:val="NormalWeb"/>
              <w:spacing w:line="360" w:lineRule="auto"/>
              <w:rPr>
                <w:rFonts w:asciiTheme="minorHAnsi" w:hAnsiTheme="minorHAnsi" w:cstheme="minorHAnsi"/>
              </w:rPr>
            </w:pPr>
            <w:r w:rsidRPr="00877203">
              <w:rPr>
                <w:rFonts w:asciiTheme="minorHAnsi" w:hAnsiTheme="minorHAnsi" w:cstheme="minorHAnsi"/>
              </w:rPr>
              <w:t xml:space="preserve">As I am in a year six </w:t>
            </w:r>
            <w:proofErr w:type="gramStart"/>
            <w:r w:rsidRPr="00877203">
              <w:rPr>
                <w:rFonts w:asciiTheme="minorHAnsi" w:hAnsiTheme="minorHAnsi" w:cstheme="minorHAnsi"/>
              </w:rPr>
              <w:t>class</w:t>
            </w:r>
            <w:proofErr w:type="gramEnd"/>
            <w:r w:rsidRPr="00877203">
              <w:rPr>
                <w:rFonts w:asciiTheme="minorHAnsi" w:hAnsiTheme="minorHAnsi" w:cstheme="minorHAnsi"/>
              </w:rPr>
              <w:t xml:space="preserve"> I wanted to encourage independence with their learning. I therefore implemented the traffic light system for feedback and then the exit card strategy.</w:t>
            </w:r>
          </w:p>
          <w:p w14:paraId="48A2877C" w14:textId="1D53B5A0" w:rsidR="00C961EE" w:rsidRPr="00877203" w:rsidRDefault="00C961EE" w:rsidP="004B6941">
            <w:pPr>
              <w:rPr>
                <w:rFonts w:asciiTheme="minorHAnsi" w:hAnsiTheme="minorHAnsi" w:cstheme="minorHAnsi"/>
                <w:szCs w:val="24"/>
              </w:rPr>
            </w:pPr>
          </w:p>
        </w:tc>
      </w:tr>
    </w:tbl>
    <w:p w14:paraId="04D56BD5" w14:textId="41AE3A5A" w:rsidR="00446402" w:rsidRPr="00877203" w:rsidRDefault="00446402" w:rsidP="00B70105">
      <w:pPr>
        <w:pStyle w:val="Heading3"/>
        <w:rPr>
          <w:rFonts w:asciiTheme="minorHAnsi" w:hAnsiTheme="minorHAnsi" w:cstheme="minorHAnsi"/>
        </w:rPr>
      </w:pPr>
      <w:r w:rsidRPr="00877203">
        <w:rPr>
          <w:rFonts w:asciiTheme="minorHAnsi" w:hAnsiTheme="minorHAnsi" w:cstheme="minorHAnsi"/>
        </w:rPr>
        <w:t>Test</w:t>
      </w:r>
    </w:p>
    <w:tbl>
      <w:tblPr>
        <w:tblStyle w:val="TableGrid1"/>
        <w:tblW w:w="9639" w:type="dxa"/>
        <w:tblInd w:w="-5" w:type="dxa"/>
        <w:tblLook w:val="04A0" w:firstRow="1" w:lastRow="0" w:firstColumn="1" w:lastColumn="0" w:noHBand="0" w:noVBand="1"/>
      </w:tblPr>
      <w:tblGrid>
        <w:gridCol w:w="4678"/>
        <w:gridCol w:w="4961"/>
      </w:tblGrid>
      <w:tr w:rsidR="003F005A" w:rsidRPr="00877203"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877203" w:rsidRDefault="00446402" w:rsidP="00446402">
            <w:pPr>
              <w:spacing w:line="240" w:lineRule="auto"/>
              <w:rPr>
                <w:rFonts w:asciiTheme="minorHAnsi" w:hAnsiTheme="minorHAnsi" w:cstheme="minorHAnsi"/>
                <w:b/>
                <w:szCs w:val="24"/>
              </w:rPr>
            </w:pPr>
            <w:proofErr w:type="spellStart"/>
            <w:r w:rsidRPr="00877203">
              <w:rPr>
                <w:rFonts w:asciiTheme="minorHAnsi" w:hAnsiTheme="minorHAnsi" w:cstheme="minorHAnsi"/>
                <w:b/>
                <w:szCs w:val="24"/>
              </w:rPr>
              <w:t>Tystiolaeth</w:t>
            </w:r>
            <w:proofErr w:type="spellEnd"/>
            <w:r w:rsidRPr="00877203">
              <w:rPr>
                <w:rFonts w:asciiTheme="minorHAnsi" w:hAnsiTheme="minorHAnsi" w:cstheme="minorHAnsi"/>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877203" w:rsidRDefault="00446402" w:rsidP="00446402">
            <w:pPr>
              <w:spacing w:line="240" w:lineRule="auto"/>
              <w:rPr>
                <w:rFonts w:asciiTheme="minorHAnsi" w:hAnsiTheme="minorHAnsi" w:cstheme="minorHAnsi"/>
                <w:b/>
                <w:szCs w:val="24"/>
              </w:rPr>
            </w:pPr>
            <w:proofErr w:type="spellStart"/>
            <w:r w:rsidRPr="00877203">
              <w:rPr>
                <w:rFonts w:asciiTheme="minorHAnsi" w:hAnsiTheme="minorHAnsi" w:cstheme="minorHAnsi"/>
                <w:b/>
                <w:szCs w:val="24"/>
              </w:rPr>
              <w:t>Adfyfyrio</w:t>
            </w:r>
            <w:proofErr w:type="spellEnd"/>
            <w:r w:rsidRPr="00877203">
              <w:rPr>
                <w:rFonts w:asciiTheme="minorHAnsi" w:hAnsiTheme="minorHAnsi" w:cstheme="minorHAnsi"/>
                <w:b/>
                <w:szCs w:val="24"/>
              </w:rPr>
              <w:t xml:space="preserve"> / Reflect</w:t>
            </w:r>
          </w:p>
          <w:p w14:paraId="1E2E16F8" w14:textId="77777777" w:rsidR="00446402" w:rsidRPr="00877203" w:rsidRDefault="00446402" w:rsidP="00446402">
            <w:pPr>
              <w:spacing w:line="240" w:lineRule="auto"/>
              <w:rPr>
                <w:rFonts w:asciiTheme="minorHAnsi" w:hAnsiTheme="minorHAnsi" w:cstheme="minorHAnsi"/>
                <w:b/>
                <w:szCs w:val="24"/>
              </w:rPr>
            </w:pPr>
          </w:p>
        </w:tc>
      </w:tr>
      <w:tr w:rsidR="00446402" w:rsidRPr="00877203"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13EA7BC1" w14:textId="77777777" w:rsidR="00877203" w:rsidRPr="00877203" w:rsidRDefault="00877203" w:rsidP="004B6941">
            <w:pPr>
              <w:spacing w:before="100" w:beforeAutospacing="1" w:after="100" w:afterAutospacing="1" w:line="276" w:lineRule="auto"/>
              <w:rPr>
                <w:rFonts w:asciiTheme="minorHAnsi" w:eastAsia="Times New Roman" w:hAnsiTheme="minorHAnsi" w:cstheme="minorHAnsi"/>
                <w:szCs w:val="24"/>
              </w:rPr>
            </w:pPr>
            <w:r w:rsidRPr="00877203">
              <w:rPr>
                <w:rFonts w:asciiTheme="minorHAnsi" w:eastAsia="Times New Roman" w:hAnsiTheme="minorHAnsi" w:cstheme="minorHAnsi"/>
                <w:szCs w:val="24"/>
              </w:rPr>
              <w:lastRenderedPageBreak/>
              <w:t xml:space="preserve">To implement the test phase I implemented a range of </w:t>
            </w:r>
            <w:hyperlink w:anchor="/viewer/kwhG4ZqccHmsZp6s8MsWgz8m9Z?hist" w:history="1">
              <w:r w:rsidRPr="00877203">
                <w:rPr>
                  <w:rFonts w:asciiTheme="minorHAnsi" w:eastAsia="Times New Roman" w:hAnsiTheme="minorHAnsi" w:cstheme="minorHAnsi"/>
                  <w:color w:val="0000FF"/>
                  <w:szCs w:val="24"/>
                  <w:u w:val="single"/>
                </w:rPr>
                <w:t>assessment for learning strategies</w:t>
              </w:r>
            </w:hyperlink>
            <w:r w:rsidRPr="00877203">
              <w:rPr>
                <w:rFonts w:asciiTheme="minorHAnsi" w:eastAsia="Times New Roman" w:hAnsiTheme="minorHAnsi" w:cstheme="minorHAnsi"/>
                <w:szCs w:val="24"/>
              </w:rPr>
              <w:t>. Some assessment for learning strategies were already being implemented by the school and the class teacher. I choose to implement the traffic light assessment. The exit sheet and a tracking sheet.</w:t>
            </w:r>
          </w:p>
          <w:p w14:paraId="2D04DA2C" w14:textId="77777777" w:rsidR="00877203" w:rsidRPr="00877203" w:rsidRDefault="00877203" w:rsidP="004B6941">
            <w:pPr>
              <w:spacing w:before="100" w:beforeAutospacing="1" w:after="100" w:afterAutospacing="1" w:line="276" w:lineRule="auto"/>
              <w:rPr>
                <w:rFonts w:asciiTheme="minorHAnsi" w:eastAsia="Times New Roman" w:hAnsiTheme="minorHAnsi" w:cstheme="minorHAnsi"/>
                <w:szCs w:val="24"/>
              </w:rPr>
            </w:pPr>
            <w:r w:rsidRPr="00877203">
              <w:rPr>
                <w:rFonts w:asciiTheme="minorHAnsi" w:eastAsia="Times New Roman" w:hAnsiTheme="minorHAnsi" w:cstheme="minorHAnsi"/>
                <w:szCs w:val="24"/>
              </w:rPr>
              <w:t xml:space="preserve">Traffic Lights - At the end of each piece of work the pupils colour code their response to their piece of work, Green - Good found it easy and could teach and explain to another student. Amber - Understood but may need to recap and needed a little support. Red - The work was very hard and the pupil did </w:t>
            </w:r>
            <w:proofErr w:type="spellStart"/>
            <w:r w:rsidRPr="00877203">
              <w:rPr>
                <w:rFonts w:asciiTheme="minorHAnsi" w:eastAsia="Times New Roman" w:hAnsiTheme="minorHAnsi" w:cstheme="minorHAnsi"/>
                <w:szCs w:val="24"/>
              </w:rPr>
              <w:t>nit</w:t>
            </w:r>
            <w:proofErr w:type="spellEnd"/>
            <w:r w:rsidRPr="00877203">
              <w:rPr>
                <w:rFonts w:asciiTheme="minorHAnsi" w:eastAsia="Times New Roman" w:hAnsiTheme="minorHAnsi" w:cstheme="minorHAnsi"/>
                <w:szCs w:val="24"/>
              </w:rPr>
              <w:t xml:space="preserve"> understand.</w:t>
            </w:r>
          </w:p>
          <w:p w14:paraId="6822830E" w14:textId="77777777" w:rsidR="00877203" w:rsidRPr="00877203" w:rsidRDefault="00877203" w:rsidP="004B6941">
            <w:pPr>
              <w:spacing w:before="100" w:beforeAutospacing="1" w:after="100" w:afterAutospacing="1" w:line="276" w:lineRule="auto"/>
              <w:rPr>
                <w:rFonts w:asciiTheme="minorHAnsi" w:eastAsia="Times New Roman" w:hAnsiTheme="minorHAnsi" w:cstheme="minorHAnsi"/>
                <w:szCs w:val="24"/>
              </w:rPr>
            </w:pPr>
            <w:r w:rsidRPr="00877203">
              <w:rPr>
                <w:rFonts w:asciiTheme="minorHAnsi" w:eastAsia="Times New Roman" w:hAnsiTheme="minorHAnsi" w:cstheme="minorHAnsi"/>
                <w:szCs w:val="24"/>
              </w:rPr>
              <w:t>Exit sheet - When the student has finished the lesson/work the pupil completes an exit sheet. They identify three things they have learned, 2 ways they contributed to class and one question they may have.</w:t>
            </w:r>
          </w:p>
          <w:p w14:paraId="24E69D6A" w14:textId="77777777" w:rsidR="00877203" w:rsidRPr="00877203" w:rsidRDefault="00877203" w:rsidP="004B6941">
            <w:pPr>
              <w:spacing w:before="100" w:beforeAutospacing="1" w:after="100" w:afterAutospacing="1" w:line="276" w:lineRule="auto"/>
              <w:rPr>
                <w:rFonts w:asciiTheme="minorHAnsi" w:eastAsia="Times New Roman" w:hAnsiTheme="minorHAnsi" w:cstheme="minorHAnsi"/>
                <w:szCs w:val="24"/>
              </w:rPr>
            </w:pPr>
            <w:r w:rsidRPr="00877203">
              <w:rPr>
                <w:rFonts w:asciiTheme="minorHAnsi" w:eastAsia="Times New Roman" w:hAnsiTheme="minorHAnsi" w:cstheme="minorHAnsi"/>
                <w:szCs w:val="24"/>
              </w:rPr>
              <w:t>Big Maths Tracking form. At the end of each activity. The pupils track their own progress, identify what they need to work on for the next big maths session.</w:t>
            </w:r>
          </w:p>
          <w:p w14:paraId="4AE1B14F" w14:textId="5666EE25" w:rsidR="00446402" w:rsidRPr="00877203" w:rsidRDefault="00446402" w:rsidP="004B6941">
            <w:pPr>
              <w:spacing w:line="276" w:lineRule="auto"/>
              <w:rPr>
                <w:rFonts w:asciiTheme="minorHAnsi" w:hAnsiTheme="minorHAnsi" w:cstheme="minorHAnsi"/>
                <w:szCs w:val="24"/>
              </w:rPr>
            </w:pPr>
          </w:p>
        </w:tc>
        <w:tc>
          <w:tcPr>
            <w:tcW w:w="4961" w:type="dxa"/>
            <w:tcBorders>
              <w:top w:val="single" w:sz="4" w:space="0" w:color="auto"/>
              <w:left w:val="single" w:sz="4" w:space="0" w:color="auto"/>
              <w:bottom w:val="single" w:sz="4" w:space="0" w:color="auto"/>
              <w:right w:val="single" w:sz="4" w:space="0" w:color="auto"/>
            </w:tcBorders>
          </w:tcPr>
          <w:p w14:paraId="5D43B7AC" w14:textId="77777777" w:rsidR="00877203" w:rsidRDefault="00877203" w:rsidP="004B6941">
            <w:pPr>
              <w:pStyle w:val="NormalWeb"/>
              <w:spacing w:line="276" w:lineRule="auto"/>
              <w:rPr>
                <w:rFonts w:asciiTheme="minorHAnsi" w:hAnsiTheme="minorHAnsi" w:cstheme="minorHAnsi"/>
              </w:rPr>
            </w:pPr>
            <w:r w:rsidRPr="00877203">
              <w:rPr>
                <w:rFonts w:asciiTheme="minorHAnsi" w:hAnsiTheme="minorHAnsi" w:cstheme="minorHAnsi"/>
              </w:rPr>
              <w:t>During the test phase I implemented these strategies. The pupils were familiar with the traffic light system. This strategy was effective the pupils completed this after their work it is a quick and effective method in developing pupil feedback which informs my future planning. I was able to identify if I could move onto a new subject within mathematics or if I needed to reinforce the learning. This strategy was effective.</w:t>
            </w:r>
          </w:p>
          <w:p w14:paraId="7994A203" w14:textId="09EA31E1" w:rsidR="00877203" w:rsidRPr="00877203" w:rsidRDefault="00877203" w:rsidP="004B6941">
            <w:pPr>
              <w:pStyle w:val="NormalWeb"/>
              <w:spacing w:line="276" w:lineRule="auto"/>
              <w:rPr>
                <w:rFonts w:asciiTheme="minorHAnsi" w:hAnsiTheme="minorHAnsi" w:cstheme="minorHAnsi"/>
              </w:rPr>
            </w:pPr>
            <w:r>
              <w:rPr>
                <w:rFonts w:asciiTheme="minorHAnsi" w:hAnsiTheme="minorHAnsi" w:cstheme="minorHAnsi"/>
              </w:rPr>
              <w:t>I</w:t>
            </w:r>
            <w:r w:rsidRPr="00877203">
              <w:rPr>
                <w:rFonts w:asciiTheme="minorHAnsi" w:hAnsiTheme="minorHAnsi" w:cstheme="minorHAnsi"/>
              </w:rPr>
              <w:t xml:space="preserve"> implemented the exit sheet with the pupils. When a pupil finished his or her </w:t>
            </w:r>
            <w:proofErr w:type="gramStart"/>
            <w:r w:rsidRPr="00877203">
              <w:rPr>
                <w:rFonts w:asciiTheme="minorHAnsi" w:hAnsiTheme="minorHAnsi" w:cstheme="minorHAnsi"/>
              </w:rPr>
              <w:t>work</w:t>
            </w:r>
            <w:proofErr w:type="gramEnd"/>
            <w:r w:rsidRPr="00877203">
              <w:rPr>
                <w:rFonts w:asciiTheme="minorHAnsi" w:hAnsiTheme="minorHAnsi" w:cstheme="minorHAnsi"/>
              </w:rPr>
              <w:t xml:space="preserve"> I provided them with an exit sheet. This was then handed in before they went out to play. This was effective in developing an understanding of what the pupil have learnt and enjoyed and it was particularly effective in developing next steps in teaching taking into consideration the children's interests and views This supports the children's participation in their own learning.</w:t>
            </w:r>
          </w:p>
          <w:p w14:paraId="7B999C2A" w14:textId="77777777" w:rsidR="00877203" w:rsidRPr="00877203" w:rsidRDefault="00877203" w:rsidP="004B6941">
            <w:pPr>
              <w:pStyle w:val="NormalWeb"/>
              <w:spacing w:line="276" w:lineRule="auto"/>
              <w:rPr>
                <w:rFonts w:asciiTheme="minorHAnsi" w:hAnsiTheme="minorHAnsi" w:cstheme="minorHAnsi"/>
              </w:rPr>
            </w:pPr>
            <w:r w:rsidRPr="00877203">
              <w:rPr>
                <w:rFonts w:asciiTheme="minorHAnsi" w:hAnsiTheme="minorHAnsi" w:cstheme="minorHAnsi"/>
              </w:rPr>
              <w:t xml:space="preserve">During Big maths the pupils tracked their progress and independently identified what areas they needed to improve. This was effective as the pupils took responsibility of their own learning and when practising their multiplication </w:t>
            </w:r>
            <w:proofErr w:type="gramStart"/>
            <w:r w:rsidRPr="00877203">
              <w:rPr>
                <w:rFonts w:asciiTheme="minorHAnsi" w:hAnsiTheme="minorHAnsi" w:cstheme="minorHAnsi"/>
              </w:rPr>
              <w:t>tables</w:t>
            </w:r>
            <w:proofErr w:type="gramEnd"/>
            <w:r w:rsidRPr="00877203">
              <w:rPr>
                <w:rFonts w:asciiTheme="minorHAnsi" w:hAnsiTheme="minorHAnsi" w:cstheme="minorHAnsi"/>
              </w:rPr>
              <w:t xml:space="preserve"> they identified the multiplication tables they need to practice.</w:t>
            </w:r>
          </w:p>
          <w:p w14:paraId="075D8006" w14:textId="21EFA514" w:rsidR="008632A8" w:rsidRPr="00877203" w:rsidRDefault="008632A8" w:rsidP="004B6941">
            <w:pPr>
              <w:spacing w:line="276" w:lineRule="auto"/>
              <w:rPr>
                <w:rFonts w:asciiTheme="minorHAnsi" w:hAnsiTheme="minorHAnsi" w:cstheme="minorHAnsi"/>
                <w:szCs w:val="24"/>
              </w:rPr>
            </w:pPr>
          </w:p>
          <w:p w14:paraId="4F5C0807" w14:textId="1DD1740B" w:rsidR="008632A8" w:rsidRPr="00877203" w:rsidRDefault="008632A8" w:rsidP="004B6941">
            <w:pPr>
              <w:spacing w:line="276" w:lineRule="auto"/>
              <w:rPr>
                <w:rFonts w:asciiTheme="minorHAnsi" w:hAnsiTheme="minorHAnsi" w:cstheme="minorHAnsi"/>
                <w:szCs w:val="24"/>
              </w:rPr>
            </w:pPr>
          </w:p>
        </w:tc>
      </w:tr>
    </w:tbl>
    <w:p w14:paraId="566D11EC" w14:textId="31CCA029" w:rsidR="00446402" w:rsidRPr="002B620E" w:rsidRDefault="00446402" w:rsidP="00B70105">
      <w:pPr>
        <w:pStyle w:val="Heading3"/>
      </w:pPr>
      <w:r w:rsidRPr="002B620E">
        <w:t>Share</w:t>
      </w:r>
    </w:p>
    <w:tbl>
      <w:tblPr>
        <w:tblW w:w="9639" w:type="dxa"/>
        <w:tblInd w:w="-5" w:type="dxa"/>
        <w:tblLook w:val="04A0" w:firstRow="1" w:lastRow="0" w:firstColumn="1" w:lastColumn="0" w:noHBand="0" w:noVBand="1"/>
      </w:tblPr>
      <w:tblGrid>
        <w:gridCol w:w="4678"/>
        <w:gridCol w:w="4961"/>
      </w:tblGrid>
      <w:tr w:rsidR="003F005A" w:rsidRPr="002B620E"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2B620E" w:rsidRDefault="00446402" w:rsidP="003710E8">
            <w:pPr>
              <w:spacing w:line="240" w:lineRule="auto"/>
              <w:rPr>
                <w:rFonts w:ascii="Calibri" w:eastAsia="Calibri" w:hAnsi="Calibri" w:cs="Times New Roman"/>
                <w:b/>
                <w:szCs w:val="24"/>
                <w:lang w:val="en-GB"/>
              </w:rPr>
            </w:pPr>
            <w:proofErr w:type="spellStart"/>
            <w:r w:rsidRPr="002B620E">
              <w:rPr>
                <w:rFonts w:ascii="Calibri" w:eastAsia="Calibri" w:hAnsi="Calibri" w:cs="Times New Roman"/>
                <w:b/>
                <w:szCs w:val="24"/>
                <w:lang w:val="en-GB"/>
              </w:rPr>
              <w:t>Tystiolaeth</w:t>
            </w:r>
            <w:proofErr w:type="spellEnd"/>
            <w:r w:rsidRPr="002B620E">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2B620E" w:rsidRDefault="00446402" w:rsidP="003710E8">
            <w:pPr>
              <w:spacing w:line="240" w:lineRule="auto"/>
              <w:rPr>
                <w:rFonts w:ascii="Calibri" w:eastAsia="Calibri" w:hAnsi="Calibri" w:cs="Times New Roman"/>
                <w:b/>
                <w:szCs w:val="24"/>
                <w:lang w:val="en-GB"/>
              </w:rPr>
            </w:pPr>
            <w:proofErr w:type="spellStart"/>
            <w:r w:rsidRPr="002B620E">
              <w:rPr>
                <w:rFonts w:ascii="Calibri" w:eastAsia="Calibri" w:hAnsi="Calibri" w:cs="Times New Roman"/>
                <w:b/>
                <w:szCs w:val="24"/>
                <w:lang w:val="en-GB"/>
              </w:rPr>
              <w:t>Adfyfyrio</w:t>
            </w:r>
            <w:proofErr w:type="spellEnd"/>
            <w:r w:rsidRPr="002B620E">
              <w:rPr>
                <w:rFonts w:ascii="Calibri" w:eastAsia="Calibri" w:hAnsi="Calibri" w:cs="Times New Roman"/>
                <w:b/>
                <w:szCs w:val="24"/>
                <w:lang w:val="en-GB"/>
              </w:rPr>
              <w:t xml:space="preserve"> / Reflect</w:t>
            </w:r>
          </w:p>
          <w:p w14:paraId="315C8DED" w14:textId="77777777" w:rsidR="00446402" w:rsidRPr="002B620E" w:rsidRDefault="00446402" w:rsidP="003710E8">
            <w:pPr>
              <w:spacing w:line="240" w:lineRule="auto"/>
              <w:rPr>
                <w:rFonts w:ascii="Calibri" w:eastAsia="Calibri" w:hAnsi="Calibri" w:cs="Times New Roman"/>
                <w:b/>
                <w:szCs w:val="24"/>
                <w:lang w:val="en-GB"/>
              </w:rPr>
            </w:pPr>
          </w:p>
        </w:tc>
      </w:tr>
      <w:tr w:rsidR="00446402" w:rsidRPr="002B620E"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7435B2A8" w:rsidR="00446402" w:rsidRPr="002B620E" w:rsidRDefault="00877203" w:rsidP="004B6941">
            <w:pPr>
              <w:rPr>
                <w:rFonts w:ascii="Calibri" w:eastAsia="Calibri" w:hAnsi="Calibri" w:cs="Times New Roman"/>
                <w:sz w:val="22"/>
                <w:lang w:val="en-GB"/>
              </w:rPr>
            </w:pPr>
            <w:r>
              <w:t xml:space="preserve">The share day took place over teams. The network shared presentations and rang of assessment for learning strategies. I </w:t>
            </w:r>
            <w:r>
              <w:lastRenderedPageBreak/>
              <w:t>alongside y group identified assessment for learning strategies and provided feedback.</w:t>
            </w:r>
          </w:p>
        </w:tc>
        <w:tc>
          <w:tcPr>
            <w:tcW w:w="4961" w:type="dxa"/>
            <w:tcBorders>
              <w:top w:val="single" w:sz="4" w:space="0" w:color="auto"/>
              <w:left w:val="single" w:sz="4" w:space="0" w:color="auto"/>
              <w:bottom w:val="single" w:sz="4" w:space="0" w:color="auto"/>
              <w:right w:val="single" w:sz="4" w:space="0" w:color="auto"/>
            </w:tcBorders>
          </w:tcPr>
          <w:p w14:paraId="07D8103A" w14:textId="66128D17" w:rsidR="008632A8" w:rsidRPr="002B620E" w:rsidRDefault="00877203" w:rsidP="004B6941">
            <w:pPr>
              <w:rPr>
                <w:rFonts w:ascii="Calibri" w:eastAsia="Calibri" w:hAnsi="Calibri" w:cs="Times New Roman"/>
                <w:sz w:val="22"/>
                <w:lang w:val="en-GB"/>
              </w:rPr>
            </w:pPr>
            <w:r>
              <w:lastRenderedPageBreak/>
              <w:t xml:space="preserve">The share day was very effective. There were a wide range of strategies however it was evident that many of the assessment for learning </w:t>
            </w:r>
            <w:r>
              <w:lastRenderedPageBreak/>
              <w:t xml:space="preserve">strategies implemented were similar and ere effective and highlighted similar limitations for example many suggested that assessment for learning in the foundation phase particularly in nursery and reception can be difficult. </w:t>
            </w:r>
            <w:proofErr w:type="gramStart"/>
            <w:r>
              <w:t>However</w:t>
            </w:r>
            <w:proofErr w:type="gramEnd"/>
            <w:r>
              <w:t xml:space="preserve"> all it was evident that assessment for learning strategies are effective in developing effective teaching and learning.</w:t>
            </w:r>
          </w:p>
        </w:tc>
      </w:tr>
    </w:tbl>
    <w:p w14:paraId="6EF7FD1B" w14:textId="77777777" w:rsidR="00446402" w:rsidRPr="002B620E" w:rsidRDefault="00446402" w:rsidP="00446402">
      <w:pPr>
        <w:spacing w:after="160" w:line="256" w:lineRule="auto"/>
        <w:rPr>
          <w:rFonts w:ascii="Calibri" w:eastAsia="Calibri" w:hAnsi="Calibri" w:cs="Times New Roman"/>
          <w:sz w:val="22"/>
          <w:lang w:val="en-GB"/>
        </w:rPr>
      </w:pPr>
    </w:p>
    <w:p w14:paraId="349E26A3" w14:textId="78FACCB4" w:rsidR="2B5A2DAC" w:rsidRPr="002B620E" w:rsidRDefault="2B5A2DAC">
      <w:pPr>
        <w:rPr>
          <w:lang w:val="en-GB"/>
        </w:rPr>
      </w:pPr>
      <w:r w:rsidRPr="002B620E">
        <w:rPr>
          <w:lang w:val="en-GB"/>
        </w:rPr>
        <w:br w:type="page"/>
      </w:r>
    </w:p>
    <w:p w14:paraId="407B934A" w14:textId="32132DDF" w:rsidR="00446402" w:rsidRPr="002B620E" w:rsidRDefault="002473E3" w:rsidP="00336A88">
      <w:pPr>
        <w:pStyle w:val="Heading2"/>
        <w:rPr>
          <w:lang w:val="en-GB"/>
        </w:rPr>
      </w:pPr>
      <w:proofErr w:type="spellStart"/>
      <w:r w:rsidRPr="002B620E">
        <w:rPr>
          <w:lang w:val="en-GB"/>
        </w:rPr>
        <w:lastRenderedPageBreak/>
        <w:t>DGB</w:t>
      </w:r>
      <w:proofErr w:type="spellEnd"/>
      <w:r w:rsidRPr="002B620E">
        <w:rPr>
          <w:lang w:val="en-GB"/>
        </w:rPr>
        <w:t>/</w:t>
      </w:r>
      <w:proofErr w:type="spellStart"/>
      <w:r w:rsidR="00336A88" w:rsidRPr="002B620E">
        <w:rPr>
          <w:lang w:val="en-GB"/>
        </w:rPr>
        <w:t>SKD</w:t>
      </w:r>
      <w:proofErr w:type="spellEnd"/>
    </w:p>
    <w:p w14:paraId="083CB8D4" w14:textId="0DCF46D4" w:rsidR="00667EB2" w:rsidRPr="002B620E" w:rsidRDefault="00667EB2" w:rsidP="00B70105">
      <w:pPr>
        <w:pStyle w:val="Heading3"/>
      </w:pPr>
      <w:proofErr w:type="spellStart"/>
      <w:r w:rsidRPr="002B620E">
        <w:t>Rhifedd</w:t>
      </w:r>
      <w:proofErr w:type="spellEnd"/>
      <w:r w:rsidRPr="002B620E">
        <w:t xml:space="preserve"> / Numeracy</w:t>
      </w:r>
    </w:p>
    <w:p w14:paraId="49B1783C" w14:textId="6E9C88C1" w:rsidR="00F35A4D" w:rsidRDefault="00EE37F6" w:rsidP="00F35A4D">
      <w:pPr>
        <w:rPr>
          <w:lang w:val="en-GB"/>
        </w:rPr>
      </w:pPr>
      <w:r w:rsidRPr="002B620E">
        <w:rPr>
          <w:lang w:val="en-GB"/>
        </w:rPr>
        <w:t xml:space="preserve">Evidenced by an asset? </w:t>
      </w:r>
      <w:sdt>
        <w:sdtPr>
          <w:rPr>
            <w:lang w:val="en-GB"/>
          </w:rPr>
          <w:id w:val="1556505794"/>
          <w14:checkbox>
            <w14:checked w14:val="1"/>
            <w14:checkedState w14:val="0061" w14:font="Webdings"/>
            <w14:uncheckedState w14:val="2610" w14:font="MS Gothic"/>
          </w14:checkbox>
        </w:sdtPr>
        <w:sdtEndPr/>
        <w:sdtContent>
          <w:r w:rsidR="00F35A4D">
            <w:rPr>
              <w:lang w:val="en-GB"/>
            </w:rPr>
            <w:sym w:font="Webdings" w:char="F061"/>
          </w:r>
        </w:sdtContent>
      </w:sdt>
    </w:p>
    <w:p w14:paraId="6C6BCC72" w14:textId="77777777" w:rsidR="00F35A4D" w:rsidRDefault="00F35A4D" w:rsidP="00F35A4D">
      <w:pPr>
        <w:rPr>
          <w:rFonts w:cstheme="minorHAnsi"/>
          <w:szCs w:val="24"/>
        </w:rPr>
      </w:pPr>
      <w:r w:rsidRPr="00F35A4D">
        <w:rPr>
          <w:rFonts w:cstheme="minorHAnsi"/>
          <w:szCs w:val="24"/>
        </w:rPr>
        <w:t>Equivalency Test. </w:t>
      </w:r>
    </w:p>
    <w:p w14:paraId="2CB16387" w14:textId="156C0796" w:rsidR="00F35A4D" w:rsidRPr="00F35A4D" w:rsidRDefault="00F35A4D" w:rsidP="00F35A4D">
      <w:pPr>
        <w:rPr>
          <w:rFonts w:cstheme="minorHAnsi"/>
          <w:szCs w:val="24"/>
          <w:lang w:val="en-GB"/>
        </w:rPr>
      </w:pPr>
      <w:r w:rsidRPr="00F35A4D">
        <w:rPr>
          <w:rFonts w:cstheme="minorHAnsi"/>
          <w:szCs w:val="24"/>
        </w:rPr>
        <w:t xml:space="preserve">During the induction process I completed two workshops and an equivalency test in mathematics. My current GCSE grade is a grade C. </w:t>
      </w:r>
      <w:proofErr w:type="gramStart"/>
      <w:r w:rsidRPr="00F35A4D">
        <w:rPr>
          <w:rFonts w:cstheme="minorHAnsi"/>
          <w:szCs w:val="24"/>
        </w:rPr>
        <w:t>However</w:t>
      </w:r>
      <w:proofErr w:type="gramEnd"/>
      <w:r w:rsidRPr="00F35A4D">
        <w:rPr>
          <w:rFonts w:cstheme="minorHAnsi"/>
          <w:szCs w:val="24"/>
        </w:rPr>
        <w:t xml:space="preserve"> I successfully completed the workshops and passed the equivalency test.  The two workshops included a range of topics that are covered within the GCSE and at B grade level. I ensured I revised the questions using websites and the information provided by the tutor. I feel more confident and have developed my mathematical skills. </w:t>
      </w:r>
    </w:p>
    <w:p w14:paraId="7F35F197" w14:textId="2C43F7E1" w:rsidR="003529C9" w:rsidRPr="002B620E" w:rsidRDefault="003529C9" w:rsidP="003529C9">
      <w:pPr>
        <w:rPr>
          <w:lang w:val="en-GB"/>
        </w:rPr>
      </w:pPr>
    </w:p>
    <w:p w14:paraId="320D57D3" w14:textId="59AB4458" w:rsidR="00667EB2" w:rsidRPr="002B620E" w:rsidRDefault="00667EB2" w:rsidP="00B70105">
      <w:pPr>
        <w:pStyle w:val="Heading3"/>
      </w:pPr>
      <w:proofErr w:type="spellStart"/>
      <w:r w:rsidRPr="002B620E">
        <w:t>Cymhwysedd</w:t>
      </w:r>
      <w:proofErr w:type="spellEnd"/>
      <w:r w:rsidRPr="002B620E">
        <w:t xml:space="preserve"> </w:t>
      </w:r>
      <w:proofErr w:type="spellStart"/>
      <w:r w:rsidRPr="002B620E">
        <w:t>Digidol</w:t>
      </w:r>
      <w:proofErr w:type="spellEnd"/>
      <w:r w:rsidRPr="002B620E">
        <w:t xml:space="preserve"> / Digital competence</w:t>
      </w:r>
    </w:p>
    <w:p w14:paraId="5BF1F308" w14:textId="5B6DD846" w:rsidR="00EC1545" w:rsidRDefault="00EE37F6" w:rsidP="00EC1545">
      <w:pPr>
        <w:rPr>
          <w:lang w:val="en-GB"/>
        </w:rPr>
      </w:pPr>
      <w:r w:rsidRPr="002B620E">
        <w:rPr>
          <w:lang w:val="en-GB"/>
        </w:rPr>
        <w:t xml:space="preserve">Evidenced by an asset? </w:t>
      </w:r>
      <w:sdt>
        <w:sdtPr>
          <w:rPr>
            <w:lang w:val="en-GB"/>
          </w:rPr>
          <w:id w:val="-843865021"/>
          <w14:checkbox>
            <w14:checked w14:val="1"/>
            <w14:checkedState w14:val="0061" w14:font="Webdings"/>
            <w14:uncheckedState w14:val="2610" w14:font="MS Gothic"/>
          </w14:checkbox>
        </w:sdtPr>
        <w:sdtEndPr/>
        <w:sdtContent>
          <w:r w:rsidR="00EC1545">
            <w:rPr>
              <w:lang w:val="en-GB"/>
            </w:rPr>
            <w:sym w:font="Webdings" w:char="F061"/>
          </w:r>
        </w:sdtContent>
      </w:sdt>
    </w:p>
    <w:p w14:paraId="17242B5E" w14:textId="77777777" w:rsidR="00EC1545" w:rsidRDefault="00EC1545" w:rsidP="00EC1545">
      <w:pPr>
        <w:rPr>
          <w:rFonts w:cstheme="minorHAnsi"/>
          <w:szCs w:val="24"/>
        </w:rPr>
      </w:pPr>
      <w:r w:rsidRPr="00EC1545">
        <w:rPr>
          <w:rFonts w:cstheme="minorHAnsi"/>
          <w:szCs w:val="24"/>
        </w:rPr>
        <w:t>Welsh Microteach lesson. </w:t>
      </w:r>
    </w:p>
    <w:p w14:paraId="210BFD92" w14:textId="28DA2D3A" w:rsidR="00EC1545" w:rsidRPr="00EC1545" w:rsidRDefault="00EC1545" w:rsidP="00EC1545">
      <w:pPr>
        <w:rPr>
          <w:lang w:val="en-GB"/>
        </w:rPr>
      </w:pPr>
      <w:r>
        <w:rPr>
          <w:rFonts w:cstheme="minorHAnsi"/>
          <w:szCs w:val="24"/>
        </w:rPr>
        <w:t>I</w:t>
      </w:r>
      <w:r w:rsidRPr="00EC1545">
        <w:rPr>
          <w:rFonts w:cstheme="minorHAnsi"/>
          <w:szCs w:val="24"/>
        </w:rPr>
        <w:t xml:space="preserve"> have been lucky enough to have spent my professional teaching experience in placement. I therefore participated in a welsh micro teaching lesson using Microsoft teams. This was a very beneficial experience as I feel my digital competency is an area I need to improve. For the first time I taught a lesson. I learned how to share my screen, </w:t>
      </w:r>
      <w:proofErr w:type="gramStart"/>
      <w:r w:rsidRPr="00EC1545">
        <w:rPr>
          <w:rFonts w:cstheme="minorHAnsi"/>
          <w:szCs w:val="24"/>
        </w:rPr>
        <w:t>use  a</w:t>
      </w:r>
      <w:proofErr w:type="gramEnd"/>
      <w:r w:rsidRPr="00EC1545">
        <w:rPr>
          <w:rFonts w:cstheme="minorHAnsi"/>
          <w:szCs w:val="24"/>
        </w:rPr>
        <w:t xml:space="preserve"> range of sources to enhance understanding for example the use of games. I learned how to record sessions and download using Microsoft </w:t>
      </w:r>
      <w:proofErr w:type="spellStart"/>
      <w:r w:rsidRPr="00EC1545">
        <w:rPr>
          <w:rFonts w:cstheme="minorHAnsi"/>
          <w:szCs w:val="24"/>
        </w:rPr>
        <w:t>Stream.The</w:t>
      </w:r>
      <w:proofErr w:type="spellEnd"/>
      <w:r w:rsidRPr="00EC1545">
        <w:rPr>
          <w:rFonts w:cstheme="minorHAnsi"/>
          <w:szCs w:val="24"/>
        </w:rPr>
        <w:t xml:space="preserve"> whole experience of university online has developed my skills. I have learned how to use Microsoft teams to access my lectures and to meet fellow student teachers and </w:t>
      </w:r>
      <w:proofErr w:type="gramStart"/>
      <w:r w:rsidRPr="00EC1545">
        <w:rPr>
          <w:rFonts w:cstheme="minorHAnsi"/>
          <w:szCs w:val="24"/>
        </w:rPr>
        <w:t>too</w:t>
      </w:r>
      <w:proofErr w:type="gramEnd"/>
      <w:r w:rsidRPr="00EC1545">
        <w:rPr>
          <w:rFonts w:cstheme="minorHAnsi"/>
          <w:szCs w:val="24"/>
        </w:rPr>
        <w:t xml:space="preserve"> support my learning</w:t>
      </w:r>
      <w:r>
        <w:t>. </w:t>
      </w:r>
    </w:p>
    <w:p w14:paraId="55B40827" w14:textId="77777777" w:rsidR="00EE37F6" w:rsidRPr="002B620E" w:rsidRDefault="00EE37F6" w:rsidP="00CA10E6">
      <w:pPr>
        <w:rPr>
          <w:lang w:val="en-GB"/>
        </w:rPr>
      </w:pPr>
    </w:p>
    <w:p w14:paraId="421CF2DC" w14:textId="27AAE083" w:rsidR="00534848" w:rsidRPr="002B620E" w:rsidRDefault="00534848" w:rsidP="00B70105">
      <w:pPr>
        <w:pStyle w:val="Heading3"/>
      </w:pPr>
      <w:proofErr w:type="spellStart"/>
      <w:r w:rsidRPr="002B620E">
        <w:t>Gwybodaeth</w:t>
      </w:r>
      <w:proofErr w:type="spellEnd"/>
      <w:r w:rsidRPr="002B620E">
        <w:t xml:space="preserve"> </w:t>
      </w:r>
      <w:proofErr w:type="spellStart"/>
      <w:r w:rsidRPr="002B620E">
        <w:t>bynciol</w:t>
      </w:r>
      <w:proofErr w:type="spellEnd"/>
      <w:r w:rsidRPr="002B620E">
        <w:t xml:space="preserve"> / Subject knowledge</w:t>
      </w:r>
    </w:p>
    <w:p w14:paraId="3B362BC3" w14:textId="77777777" w:rsidR="00EC1545" w:rsidRDefault="00EE37F6" w:rsidP="00EC1545">
      <w:pPr>
        <w:rPr>
          <w:lang w:val="en-GB"/>
        </w:rPr>
      </w:pPr>
      <w:r w:rsidRPr="002B620E">
        <w:rPr>
          <w:lang w:val="en-GB"/>
        </w:rPr>
        <w:t xml:space="preserve">Evidenced by an asset? </w:t>
      </w:r>
      <w:sdt>
        <w:sdtPr>
          <w:rPr>
            <w:lang w:val="en-GB"/>
          </w:rPr>
          <w:id w:val="-1784792848"/>
          <w14:checkbox>
            <w14:checked w14:val="1"/>
            <w14:checkedState w14:val="0061" w14:font="Webdings"/>
            <w14:uncheckedState w14:val="2610" w14:font="MS Gothic"/>
          </w14:checkbox>
        </w:sdtPr>
        <w:sdtEndPr/>
        <w:sdtContent>
          <w:r w:rsidR="00EC1545">
            <w:rPr>
              <w:lang w:val="en-GB"/>
            </w:rPr>
            <w:sym w:font="Webdings" w:char="F061"/>
          </w:r>
        </w:sdtContent>
      </w:sdt>
    </w:p>
    <w:p w14:paraId="73E07EE3" w14:textId="2839BBF2" w:rsidR="00EC1545" w:rsidRPr="00EC1545" w:rsidRDefault="00EC1545" w:rsidP="00EC1545">
      <w:pPr>
        <w:rPr>
          <w:lang w:val="en-GB"/>
        </w:rPr>
      </w:pPr>
      <w:r>
        <w:t xml:space="preserve">During my placement in the year 6 </w:t>
      </w:r>
      <w:proofErr w:type="gramStart"/>
      <w:r>
        <w:t>class</w:t>
      </w:r>
      <w:proofErr w:type="gramEnd"/>
      <w:r>
        <w:t xml:space="preserve"> I had to develop my knowledge within science and electricity. The school follows a scheme of work and I was unsure on the different elements of a circuit and the different symbols. I had an awareness of a basic </w:t>
      </w:r>
      <w:proofErr w:type="gramStart"/>
      <w:r>
        <w:t>circuit,</w:t>
      </w:r>
      <w:proofErr w:type="gramEnd"/>
      <w:r>
        <w:t xml:space="preserve"> however I was unsure of </w:t>
      </w:r>
      <w:r>
        <w:lastRenderedPageBreak/>
        <w:t>a more complex circuit using more elements and their use. I used BBC bitesize and google to fully understand this before preparing and teaching. </w:t>
      </w:r>
    </w:p>
    <w:p w14:paraId="1D26A330" w14:textId="0670BCA9" w:rsidR="00CC0CA8" w:rsidRPr="002B620E" w:rsidRDefault="00CC0CA8" w:rsidP="00CC0CA8">
      <w:pPr>
        <w:rPr>
          <w:lang w:val="en-GB"/>
        </w:rPr>
      </w:pPr>
    </w:p>
    <w:p w14:paraId="404BAAFA" w14:textId="6A0EEA61" w:rsidR="00667EB2" w:rsidRPr="002B620E" w:rsidRDefault="00667EB2" w:rsidP="00667EB2">
      <w:pPr>
        <w:rPr>
          <w:lang w:val="en-GB"/>
        </w:rPr>
      </w:pPr>
    </w:p>
    <w:p w14:paraId="7BB7E4AC" w14:textId="3F95F852" w:rsidR="2B5A2DAC" w:rsidRPr="002B620E" w:rsidRDefault="2B5A2DAC">
      <w:pPr>
        <w:rPr>
          <w:lang w:val="en-GB"/>
        </w:rPr>
      </w:pPr>
      <w:r w:rsidRPr="002B620E">
        <w:rPr>
          <w:lang w:val="en-GB"/>
        </w:rPr>
        <w:br w:type="page"/>
      </w:r>
    </w:p>
    <w:p w14:paraId="1A710675" w14:textId="41CF0A6E" w:rsidR="00A10EAD" w:rsidRPr="002B620E" w:rsidRDefault="00A10EAD" w:rsidP="000D213D">
      <w:pPr>
        <w:pStyle w:val="Heading2"/>
        <w:rPr>
          <w:lang w:val="en-GB"/>
        </w:rPr>
      </w:pPr>
      <w:proofErr w:type="spellStart"/>
      <w:r w:rsidRPr="002B620E">
        <w:rPr>
          <w:lang w:val="en-GB"/>
        </w:rPr>
        <w:lastRenderedPageBreak/>
        <w:t>Safonau</w:t>
      </w:r>
      <w:proofErr w:type="spellEnd"/>
      <w:r w:rsidRPr="002B620E">
        <w:rPr>
          <w:lang w:val="en-GB"/>
        </w:rPr>
        <w:t>/ Standards</w:t>
      </w:r>
    </w:p>
    <w:p w14:paraId="3ED0067C" w14:textId="77777777" w:rsidR="00552BF1" w:rsidRPr="002B620E" w:rsidRDefault="00552BF1" w:rsidP="00552BF1">
      <w:pPr>
        <w:rPr>
          <w:lang w:val="en-GB"/>
        </w:rPr>
      </w:pPr>
    </w:p>
    <w:p w14:paraId="59426E11" w14:textId="1CA37E16" w:rsidR="000D213D" w:rsidRPr="002B620E" w:rsidRDefault="000D213D" w:rsidP="00CD1E5D">
      <w:pPr>
        <w:pStyle w:val="Heading2"/>
        <w:rPr>
          <w:lang w:val="en-GB"/>
        </w:rPr>
      </w:pPr>
      <w:r w:rsidRPr="002B620E">
        <w:rPr>
          <w:lang w:val="en-GB"/>
        </w:rPr>
        <w:t>Professional Experience Template</w:t>
      </w:r>
      <w:r w:rsidR="007C32AA" w:rsidRPr="002B620E">
        <w:rPr>
          <w:lang w:val="en-GB"/>
        </w:rPr>
        <w:t xml:space="preserve"> 1</w:t>
      </w:r>
      <w:r w:rsidR="00E02C5E" w:rsidRPr="002B620E">
        <w:rPr>
          <w:lang w:val="en-GB"/>
        </w:rPr>
        <w:t xml:space="preserve">: </w:t>
      </w:r>
      <w:r w:rsidR="00EF4D85">
        <w:rPr>
          <w:lang w:val="en-GB"/>
        </w:rPr>
        <w:t xml:space="preserve">Classroom Management. </w:t>
      </w:r>
    </w:p>
    <w:p w14:paraId="7A167012" w14:textId="67F625CB" w:rsidR="00F5076F" w:rsidRPr="002B620E" w:rsidRDefault="00B76136" w:rsidP="00B70105">
      <w:pPr>
        <w:pStyle w:val="Heading3"/>
      </w:pPr>
      <w:r w:rsidRPr="002B620E">
        <w:t>Pe</w:t>
      </w:r>
      <w:r w:rsidR="003D093A" w:rsidRPr="002B620E">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EC1545">
            <w:t>Refining: Managing Learning Environment</w:t>
          </w:r>
        </w:sdtContent>
      </w:sdt>
    </w:p>
    <w:p w14:paraId="372A9178" w14:textId="77777777" w:rsidR="00EC1545" w:rsidRDefault="007C32AA" w:rsidP="00EC1545">
      <w:pPr>
        <w:pStyle w:val="Heading3"/>
      </w:pPr>
      <w:r w:rsidRPr="002B620E">
        <w:t>What did you do and why?</w:t>
      </w:r>
    </w:p>
    <w:p w14:paraId="167CC34E" w14:textId="0F547C20" w:rsidR="00EC1545" w:rsidRPr="00EC1545" w:rsidRDefault="00EC1545" w:rsidP="00EC1545">
      <w:pPr>
        <w:pStyle w:val="Heading3"/>
        <w:rPr>
          <w:b w:val="0"/>
          <w:bCs w:val="0"/>
          <w:color w:val="auto"/>
        </w:rPr>
      </w:pPr>
      <w:r w:rsidRPr="00EC1545">
        <w:rPr>
          <w:rFonts w:asciiTheme="minorHAnsi" w:hAnsiTheme="minorHAnsi" w:cstheme="minorHAnsi"/>
          <w:b w:val="0"/>
          <w:bCs w:val="0"/>
          <w:color w:val="auto"/>
        </w:rPr>
        <w:t xml:space="preserve">During my initial visit to the </w:t>
      </w:r>
      <w:proofErr w:type="gramStart"/>
      <w:r w:rsidRPr="00EC1545">
        <w:rPr>
          <w:rFonts w:asciiTheme="minorHAnsi" w:hAnsiTheme="minorHAnsi" w:cstheme="minorHAnsi"/>
          <w:b w:val="0"/>
          <w:bCs w:val="0"/>
          <w:color w:val="auto"/>
        </w:rPr>
        <w:t>school</w:t>
      </w:r>
      <w:proofErr w:type="gramEnd"/>
      <w:r w:rsidRPr="00EC1545">
        <w:rPr>
          <w:rFonts w:asciiTheme="minorHAnsi" w:hAnsiTheme="minorHAnsi" w:cstheme="minorHAnsi"/>
          <w:b w:val="0"/>
          <w:bCs w:val="0"/>
          <w:color w:val="auto"/>
        </w:rPr>
        <w:t xml:space="preserve"> I was informed of my placement within a year six class. The headteacher informed myself that the cohort is challenging and managing behaviour within the classroom environment can be difficult. This worried me initially and whilst observing the class and pupils the class teacher and I decided to develop my own classroom management skills. This target was set to be developed throughout my time within the class. </w:t>
      </w:r>
    </w:p>
    <w:p w14:paraId="2D5D625C" w14:textId="3DEBB49D" w:rsidR="00EC1545" w:rsidRPr="00EC1545" w:rsidRDefault="00EC1545" w:rsidP="00EC1545">
      <w:pPr>
        <w:pStyle w:val="NormalWeb"/>
        <w:spacing w:line="360" w:lineRule="auto"/>
        <w:rPr>
          <w:rFonts w:asciiTheme="minorHAnsi" w:hAnsiTheme="minorHAnsi" w:cstheme="minorHAnsi"/>
        </w:rPr>
      </w:pPr>
      <w:r w:rsidRPr="00EC1545">
        <w:rPr>
          <w:rFonts w:asciiTheme="minorHAnsi" w:hAnsiTheme="minorHAnsi" w:cstheme="minorHAnsi"/>
        </w:rPr>
        <w:t xml:space="preserve">Good classroom management involves many aspects within the classroom. Firstly I ensured I read the behaviour management policy within the school and ensured I was familiar with the expectations of behaviour within the classroom and the action taken when </w:t>
      </w:r>
      <w:proofErr w:type="gramStart"/>
      <w:r w:rsidRPr="00EC1545">
        <w:rPr>
          <w:rFonts w:asciiTheme="minorHAnsi" w:hAnsiTheme="minorHAnsi" w:cstheme="minorHAnsi"/>
        </w:rPr>
        <w:t>the  pupils</w:t>
      </w:r>
      <w:proofErr w:type="gramEnd"/>
      <w:r w:rsidRPr="00EC1545">
        <w:rPr>
          <w:rFonts w:asciiTheme="minorHAnsi" w:hAnsiTheme="minorHAnsi" w:cstheme="minorHAnsi"/>
        </w:rPr>
        <w:t xml:space="preserve"> misbehaved or did not met the expectations. I did this through observation and becoming aware of the rewards and consequences within the classroom. I made sure I was aware of each of the pupils needs within the classroom and identified children with additional learning needs. </w:t>
      </w:r>
    </w:p>
    <w:p w14:paraId="116C1583" w14:textId="77777777" w:rsidR="00EC1545" w:rsidRPr="00EC1545" w:rsidRDefault="00EC1545" w:rsidP="00EC1545">
      <w:pPr>
        <w:pStyle w:val="NormalWeb"/>
        <w:spacing w:line="360" w:lineRule="auto"/>
        <w:rPr>
          <w:rFonts w:asciiTheme="minorHAnsi" w:hAnsiTheme="minorHAnsi" w:cstheme="minorHAnsi"/>
        </w:rPr>
      </w:pPr>
      <w:r w:rsidRPr="00EC1545">
        <w:rPr>
          <w:rFonts w:asciiTheme="minorHAnsi" w:hAnsiTheme="minorHAnsi" w:cstheme="minorHAnsi"/>
        </w:rPr>
        <w:t xml:space="preserve">When first teaching the class. I noticed that the pupils can be very talkative during the introduction and when trying to complete mini plenaries gaining their attention can be difficult. </w:t>
      </w:r>
      <w:proofErr w:type="gramStart"/>
      <w:r w:rsidRPr="00EC1545">
        <w:rPr>
          <w:rFonts w:asciiTheme="minorHAnsi" w:hAnsiTheme="minorHAnsi" w:cstheme="minorHAnsi"/>
        </w:rPr>
        <w:t>Therefore</w:t>
      </w:r>
      <w:proofErr w:type="gramEnd"/>
      <w:r w:rsidRPr="00EC1545">
        <w:rPr>
          <w:rFonts w:asciiTheme="minorHAnsi" w:hAnsiTheme="minorHAnsi" w:cstheme="minorHAnsi"/>
        </w:rPr>
        <w:t xml:space="preserve"> I used a few strategies to gain the pupils attention. These included clapping a rhythm, the children would then repeat this back to myself this was effective and the pupils listened to instructions. I ensured I developed a range of strategies as these weren't always effective. I also would create a game similar to Simon Says where the children would complete the action when they were listening. I would also count down from three and when I got to </w:t>
      </w:r>
      <w:proofErr w:type="gramStart"/>
      <w:r w:rsidRPr="00EC1545">
        <w:rPr>
          <w:rFonts w:asciiTheme="minorHAnsi" w:hAnsiTheme="minorHAnsi" w:cstheme="minorHAnsi"/>
        </w:rPr>
        <w:t>one</w:t>
      </w:r>
      <w:proofErr w:type="gramEnd"/>
      <w:r w:rsidRPr="00EC1545">
        <w:rPr>
          <w:rFonts w:asciiTheme="minorHAnsi" w:hAnsiTheme="minorHAnsi" w:cstheme="minorHAnsi"/>
        </w:rPr>
        <w:t xml:space="preserve"> I expected the class to be silent. All the strategies were effective however it depended on the class environment and attitude of the pupils. It was a challenge sometimes. </w:t>
      </w:r>
    </w:p>
    <w:p w14:paraId="685C29BD" w14:textId="77777777" w:rsidR="00EC1545" w:rsidRPr="00EC1545" w:rsidRDefault="00EC1545" w:rsidP="00EC1545">
      <w:pPr>
        <w:pStyle w:val="NormalWeb"/>
        <w:spacing w:line="360" w:lineRule="auto"/>
        <w:rPr>
          <w:rFonts w:asciiTheme="minorHAnsi" w:hAnsiTheme="minorHAnsi" w:cstheme="minorHAnsi"/>
        </w:rPr>
      </w:pPr>
      <w:r w:rsidRPr="00EC1545">
        <w:rPr>
          <w:rFonts w:asciiTheme="minorHAnsi" w:hAnsiTheme="minorHAnsi" w:cstheme="minorHAnsi"/>
        </w:rPr>
        <w:t xml:space="preserve">During my experience I learnt how to use the interactive programme Class Dojo. This as a programme supported the home and school link as using the programme announcement and </w:t>
      </w:r>
      <w:r w:rsidRPr="00EC1545">
        <w:rPr>
          <w:rFonts w:asciiTheme="minorHAnsi" w:hAnsiTheme="minorHAnsi" w:cstheme="minorHAnsi"/>
        </w:rPr>
        <w:lastRenderedPageBreak/>
        <w:t xml:space="preserve">the pupils work can be shared with both the child and parent. The classroom had a reward system in place and the children were provided with a Dojo point. Those who reached five Dojo points they got put into the raffle and </w:t>
      </w:r>
      <w:proofErr w:type="spellStart"/>
      <w:proofErr w:type="gramStart"/>
      <w:r w:rsidRPr="00EC1545">
        <w:rPr>
          <w:rFonts w:asciiTheme="minorHAnsi" w:hAnsiTheme="minorHAnsi" w:cstheme="minorHAnsi"/>
        </w:rPr>
        <w:t>their</w:t>
      </w:r>
      <w:proofErr w:type="spellEnd"/>
      <w:proofErr w:type="gramEnd"/>
      <w:r w:rsidRPr="00EC1545">
        <w:rPr>
          <w:rFonts w:asciiTheme="minorHAnsi" w:hAnsiTheme="minorHAnsi" w:cstheme="minorHAnsi"/>
        </w:rPr>
        <w:t xml:space="preserve"> were three raffles pulled out at the end of the week and those pupils got a prize. This system was effective the pupils would be rewarded with a Dojo point for displaying positive behaviour. For </w:t>
      </w:r>
      <w:proofErr w:type="gramStart"/>
      <w:r w:rsidRPr="00EC1545">
        <w:rPr>
          <w:rFonts w:asciiTheme="minorHAnsi" w:hAnsiTheme="minorHAnsi" w:cstheme="minorHAnsi"/>
        </w:rPr>
        <w:t>example</w:t>
      </w:r>
      <w:proofErr w:type="gramEnd"/>
      <w:r w:rsidRPr="00EC1545">
        <w:rPr>
          <w:rFonts w:asciiTheme="minorHAnsi" w:hAnsiTheme="minorHAnsi" w:cstheme="minorHAnsi"/>
        </w:rPr>
        <w:t xml:space="preserve"> completing work to a good standard, putting in the effort and general behaviour within the classroom. During the lesson when the pupils were completing their work. I would use the randomiser to select students and they would recommend the fellow pupils who deserved a class Dojo. This worked well within the classroom and reinforced positive behaviour. </w:t>
      </w:r>
    </w:p>
    <w:p w14:paraId="2CB8EE10" w14:textId="77777777" w:rsidR="00EC1545" w:rsidRPr="00EC1545" w:rsidRDefault="00EC1545" w:rsidP="00EC1545">
      <w:pPr>
        <w:pStyle w:val="NormalWeb"/>
        <w:spacing w:line="360" w:lineRule="auto"/>
        <w:rPr>
          <w:rFonts w:asciiTheme="minorHAnsi" w:hAnsiTheme="minorHAnsi" w:cstheme="minorHAnsi"/>
        </w:rPr>
      </w:pPr>
      <w:r w:rsidRPr="00EC1545">
        <w:rPr>
          <w:rFonts w:asciiTheme="minorHAnsi" w:hAnsiTheme="minorHAnsi" w:cstheme="minorHAnsi"/>
        </w:rPr>
        <w:t xml:space="preserve">Initially I found it difficult for the children to listen to myself whilst teaching and they would only respond to the class teacher however, the more I taught and developed a relationship with the children the more engaged and the better the lessons went. I developed a positive relationship with each individual and this supported them during my non-teaching lessons and this supported myself whilst I was teaching. It was particularly challenging developing a relationship with the pupils with additional learning needs and developing a </w:t>
      </w:r>
      <w:proofErr w:type="gramStart"/>
      <w:r w:rsidRPr="00EC1545">
        <w:rPr>
          <w:rFonts w:asciiTheme="minorHAnsi" w:hAnsiTheme="minorHAnsi" w:cstheme="minorHAnsi"/>
        </w:rPr>
        <w:t>positive teacher pupil relationships</w:t>
      </w:r>
      <w:proofErr w:type="gramEnd"/>
      <w:r w:rsidRPr="00EC1545">
        <w:rPr>
          <w:rFonts w:asciiTheme="minorHAnsi" w:hAnsiTheme="minorHAnsi" w:cstheme="minorHAnsi"/>
        </w:rPr>
        <w:t xml:space="preserve"> to enable a trusting relationship with the individual. As I was aware of the challenges within the I planned a lesson to allow the children to get to know myself and for myself to get to know them. I feel telling appropriate details and a little about myself would allow the pupils to open up. </w:t>
      </w:r>
      <w:proofErr w:type="gramStart"/>
      <w:r w:rsidRPr="00EC1545">
        <w:rPr>
          <w:rFonts w:asciiTheme="minorHAnsi" w:hAnsiTheme="minorHAnsi" w:cstheme="minorHAnsi"/>
        </w:rPr>
        <w:t>When  developing</w:t>
      </w:r>
      <w:proofErr w:type="gramEnd"/>
      <w:r w:rsidRPr="00EC1545">
        <w:rPr>
          <w:rFonts w:asciiTheme="minorHAnsi" w:hAnsiTheme="minorHAnsi" w:cstheme="minorHAnsi"/>
        </w:rPr>
        <w:t xml:space="preserve"> relationships with the pupils I ensured that I was always light hearted and would use humour in some situations to develop a positive relationship. </w:t>
      </w:r>
    </w:p>
    <w:p w14:paraId="6774760C" w14:textId="77777777" w:rsidR="00EC1545" w:rsidRPr="00EC1545" w:rsidRDefault="00EC1545" w:rsidP="00EC1545">
      <w:pPr>
        <w:pStyle w:val="NormalWeb"/>
        <w:spacing w:line="360" w:lineRule="auto"/>
        <w:rPr>
          <w:rFonts w:asciiTheme="minorHAnsi" w:hAnsiTheme="minorHAnsi" w:cstheme="minorHAnsi"/>
        </w:rPr>
      </w:pPr>
      <w:r w:rsidRPr="00EC1545">
        <w:rPr>
          <w:rFonts w:asciiTheme="minorHAnsi" w:hAnsiTheme="minorHAnsi" w:cstheme="minorHAnsi"/>
        </w:rPr>
        <w:t xml:space="preserve">As a result of the current pandemic with Covid-19 group work within the classroom was very limited and teaching was mainly implemented using a whole class approach due to restrictions. </w:t>
      </w:r>
      <w:proofErr w:type="gramStart"/>
      <w:r w:rsidRPr="00EC1545">
        <w:rPr>
          <w:rFonts w:asciiTheme="minorHAnsi" w:hAnsiTheme="minorHAnsi" w:cstheme="minorHAnsi"/>
        </w:rPr>
        <w:t>Therefore</w:t>
      </w:r>
      <w:proofErr w:type="gramEnd"/>
      <w:r w:rsidRPr="00EC1545">
        <w:rPr>
          <w:rFonts w:asciiTheme="minorHAnsi" w:hAnsiTheme="minorHAnsi" w:cstheme="minorHAnsi"/>
        </w:rPr>
        <w:t xml:space="preserve"> the class teacher and I discussed a seating plan. This plan was continually changed due to absences and issues that would arise with particular children. The pupils were organised into rows in pairs. We used our knowledge of the friendship groups and relationships within the </w:t>
      </w:r>
      <w:proofErr w:type="gramStart"/>
      <w:r w:rsidRPr="00EC1545">
        <w:rPr>
          <w:rFonts w:asciiTheme="minorHAnsi" w:hAnsiTheme="minorHAnsi" w:cstheme="minorHAnsi"/>
        </w:rPr>
        <w:t>class  to</w:t>
      </w:r>
      <w:proofErr w:type="gramEnd"/>
      <w:r w:rsidRPr="00EC1545">
        <w:rPr>
          <w:rFonts w:asciiTheme="minorHAnsi" w:hAnsiTheme="minorHAnsi" w:cstheme="minorHAnsi"/>
        </w:rPr>
        <w:t xml:space="preserve"> develop a plan which would support the learning environment. </w:t>
      </w:r>
    </w:p>
    <w:p w14:paraId="19D89CBC" w14:textId="0FD4B4DF" w:rsidR="008F713A" w:rsidRPr="002B620E" w:rsidRDefault="008F713A" w:rsidP="008F713A">
      <w:pPr>
        <w:rPr>
          <w:lang w:val="en-GB"/>
        </w:rPr>
      </w:pPr>
    </w:p>
    <w:p w14:paraId="1AD79B70" w14:textId="2F7E7BD1" w:rsidR="007C32AA" w:rsidRPr="002B620E" w:rsidRDefault="007C32AA" w:rsidP="00B70105">
      <w:pPr>
        <w:pStyle w:val="Heading3"/>
      </w:pPr>
      <w:r w:rsidRPr="002B620E">
        <w:lastRenderedPageBreak/>
        <w:t>What have you learned?</w:t>
      </w:r>
    </w:p>
    <w:p w14:paraId="187A27E5" w14:textId="77777777" w:rsidR="00EC1545" w:rsidRPr="00EC1545" w:rsidRDefault="00EC1545" w:rsidP="00EC1545">
      <w:pPr>
        <w:rPr>
          <w:shd w:val="clear" w:color="auto" w:fill="FFFFFF"/>
          <w:lang w:val="en-GB"/>
        </w:rPr>
      </w:pPr>
    </w:p>
    <w:p w14:paraId="6370A8DB" w14:textId="08F0C9CB" w:rsidR="00EC1545" w:rsidRPr="00EC1545" w:rsidRDefault="00EC1545" w:rsidP="00EC1545">
      <w:pPr>
        <w:rPr>
          <w:shd w:val="clear" w:color="auto" w:fill="FFFFFF"/>
          <w:lang w:val="en-GB"/>
        </w:rPr>
      </w:pPr>
      <w:proofErr w:type="gramStart"/>
      <w:r w:rsidRPr="00EC1545">
        <w:rPr>
          <w:shd w:val="clear" w:color="auto" w:fill="FFFFFF"/>
          <w:lang w:val="en-GB"/>
        </w:rPr>
        <w:t>The  most</w:t>
      </w:r>
      <w:proofErr w:type="gramEnd"/>
      <w:r w:rsidRPr="00EC1545">
        <w:rPr>
          <w:shd w:val="clear" w:color="auto" w:fill="FFFFFF"/>
          <w:lang w:val="en-GB"/>
        </w:rPr>
        <w:t xml:space="preserve"> important lesson I learned during the placement is that there are a range of aspects that contribute to positive behaviour management. I learned the importance of these aspects and how they work together to ensure good classroom management is implemented. In </w:t>
      </w:r>
      <w:proofErr w:type="gramStart"/>
      <w:r w:rsidRPr="00EC1545">
        <w:rPr>
          <w:shd w:val="clear" w:color="auto" w:fill="FFFFFF"/>
          <w:lang w:val="en-GB"/>
        </w:rPr>
        <w:t>general</w:t>
      </w:r>
      <w:proofErr w:type="gramEnd"/>
      <w:r w:rsidRPr="00EC1545">
        <w:rPr>
          <w:shd w:val="clear" w:color="auto" w:fill="FFFFFF"/>
          <w:lang w:val="en-GB"/>
        </w:rPr>
        <w:t xml:space="preserve"> I became aware that what is effective for one pupil may not be effective for another and therefore you need to have a range of strategies and adapt your behaviour to the individual and continually adapt your practice and behaviour to deal with a situation or pupil. </w:t>
      </w:r>
    </w:p>
    <w:p w14:paraId="740ABB69" w14:textId="77777777" w:rsidR="00EC1545" w:rsidRPr="00EC1545" w:rsidRDefault="00EC1545" w:rsidP="00EC1545">
      <w:pPr>
        <w:rPr>
          <w:shd w:val="clear" w:color="auto" w:fill="FFFFFF"/>
          <w:lang w:val="en-GB"/>
        </w:rPr>
      </w:pPr>
    </w:p>
    <w:p w14:paraId="5AC4B3E3" w14:textId="77777777" w:rsidR="00EC1545" w:rsidRPr="00EC1545" w:rsidRDefault="00EC1545" w:rsidP="00EC1545">
      <w:pPr>
        <w:rPr>
          <w:shd w:val="clear" w:color="auto" w:fill="FFFFFF"/>
          <w:lang w:val="en-GB"/>
        </w:rPr>
      </w:pPr>
      <w:r w:rsidRPr="00EC1545">
        <w:rPr>
          <w:shd w:val="clear" w:color="auto" w:fill="FFFFFF"/>
          <w:lang w:val="en-GB"/>
        </w:rPr>
        <w:t>Consistency is key when dealing with behaviour. I therefore ensured that I was fully aware of the behaviour expectations of the classroom and the whole school approach to behaviour. I also ensured that when resolving issues and behaviour I followed the procedures within the policy and ensured that I informed and discussed the incident and management with my class teacher and other members of staff members this ensured I was supported fully as there were a few mis understanding and miscommunications with behaviour and discipline procedures. </w:t>
      </w:r>
    </w:p>
    <w:p w14:paraId="4735F856" w14:textId="77777777" w:rsidR="00EC1545" w:rsidRPr="00EC1545" w:rsidRDefault="00EC1545" w:rsidP="00EC1545">
      <w:pPr>
        <w:rPr>
          <w:shd w:val="clear" w:color="auto" w:fill="FFFFFF"/>
          <w:lang w:val="en-GB"/>
        </w:rPr>
      </w:pPr>
    </w:p>
    <w:p w14:paraId="7C84D228" w14:textId="77777777" w:rsidR="00EC1545" w:rsidRPr="00EC1545" w:rsidRDefault="00EC1545" w:rsidP="00EC1545">
      <w:pPr>
        <w:rPr>
          <w:shd w:val="clear" w:color="auto" w:fill="FFFFFF"/>
          <w:lang w:val="en-GB"/>
        </w:rPr>
      </w:pPr>
      <w:r w:rsidRPr="00EC1545">
        <w:rPr>
          <w:shd w:val="clear" w:color="auto" w:fill="FFFFFF"/>
          <w:lang w:val="en-GB"/>
        </w:rPr>
        <w:t>During teaching I learned that it was important to be aware of the ability of each student, as when planning a lesson which is effectively resourced the less negative behaviour is displayed within the classroom. I ensured that the below average students were provided with additional supportive resources and had continuous access to a teaching assistant when required. This enables the pupils to be less disruptive within the classroom and remain on task. This was applied to the more able and talented learners, I ensured they were on task and that they had extension tasks when needed. </w:t>
      </w:r>
    </w:p>
    <w:p w14:paraId="01080965" w14:textId="77777777" w:rsidR="00EC1545" w:rsidRPr="00EC1545" w:rsidRDefault="00EC1545" w:rsidP="00EC1545">
      <w:pPr>
        <w:rPr>
          <w:shd w:val="clear" w:color="auto" w:fill="FFFFFF"/>
          <w:lang w:val="en-GB"/>
        </w:rPr>
      </w:pPr>
    </w:p>
    <w:p w14:paraId="426139B4" w14:textId="6572D2A6" w:rsidR="00EC1545" w:rsidRPr="00EC1545" w:rsidRDefault="00EC1545" w:rsidP="00EC1545">
      <w:pPr>
        <w:rPr>
          <w:shd w:val="clear" w:color="auto" w:fill="FFFFFF"/>
          <w:lang w:val="en-GB"/>
        </w:rPr>
      </w:pPr>
      <w:r w:rsidRPr="00EC1545">
        <w:rPr>
          <w:shd w:val="clear" w:color="auto" w:fill="FFFFFF"/>
          <w:lang w:val="en-GB"/>
        </w:rPr>
        <w:t>During the teaching experience I was able to develop my management and my ability to deal with pupil disagreements and disputes. I ensured I used de-escalation strategies and that used a calm and consistent approach.  </w:t>
      </w:r>
    </w:p>
    <w:p w14:paraId="6EA90222" w14:textId="77777777" w:rsidR="00EC1545" w:rsidRDefault="00EC1545" w:rsidP="00B70105">
      <w:pPr>
        <w:pStyle w:val="Heading3"/>
      </w:pPr>
    </w:p>
    <w:p w14:paraId="7142A8EC" w14:textId="299FB329" w:rsidR="007C32AA" w:rsidRPr="002B620E" w:rsidRDefault="007C32AA" w:rsidP="00B70105">
      <w:pPr>
        <w:pStyle w:val="Heading3"/>
      </w:pPr>
      <w:r w:rsidRPr="002B620E">
        <w:t>What next?</w:t>
      </w:r>
    </w:p>
    <w:p w14:paraId="1C3A28D3" w14:textId="1309DECD" w:rsidR="00A95C95" w:rsidRPr="002B620E" w:rsidRDefault="00EC1545" w:rsidP="00A95C95">
      <w:pPr>
        <w:rPr>
          <w:lang w:val="en-GB"/>
        </w:rPr>
      </w:pPr>
      <w:r>
        <w:t xml:space="preserve">As a result of this </w:t>
      </w:r>
      <w:proofErr w:type="gramStart"/>
      <w:r>
        <w:t>experience</w:t>
      </w:r>
      <w:proofErr w:type="gramEnd"/>
      <w:r>
        <w:t xml:space="preserve"> I have developed an understanding and within my next group I will research and develop </w:t>
      </w:r>
      <w:proofErr w:type="spellStart"/>
      <w:r>
        <w:t>behaviour</w:t>
      </w:r>
      <w:proofErr w:type="spellEnd"/>
      <w:r>
        <w:t xml:space="preserve"> management strategies that are effective for pupils of a younger age. This will develop myself as a professional and my experience. I will ensure I develop a positive relationship with the pupils and focus on the relationship and continually be aware of external influences that effect </w:t>
      </w:r>
      <w:proofErr w:type="spellStart"/>
      <w:r>
        <w:t>behaviour</w:t>
      </w:r>
      <w:proofErr w:type="spellEnd"/>
      <w:r>
        <w:t>. </w:t>
      </w:r>
    </w:p>
    <w:p w14:paraId="1A6E7164" w14:textId="4D95ABCC" w:rsidR="00811007" w:rsidRPr="002B620E" w:rsidRDefault="00811007" w:rsidP="00811007">
      <w:pPr>
        <w:rPr>
          <w:lang w:val="en-GB"/>
        </w:rPr>
      </w:pPr>
    </w:p>
    <w:p w14:paraId="01EC8868" w14:textId="77777777" w:rsidR="00552BF1" w:rsidRPr="002B620E" w:rsidRDefault="00552BF1" w:rsidP="00811007">
      <w:pPr>
        <w:rPr>
          <w:lang w:val="en-GB"/>
        </w:rPr>
      </w:pPr>
    </w:p>
    <w:p w14:paraId="11F56628" w14:textId="27511A9B" w:rsidR="00B9167E" w:rsidRPr="002B620E" w:rsidRDefault="00B357D8" w:rsidP="00B9167E">
      <w:pPr>
        <w:pStyle w:val="Heading2"/>
        <w:rPr>
          <w:lang w:val="en-GB"/>
        </w:rPr>
      </w:pPr>
      <w:r w:rsidRPr="002B620E">
        <w:rPr>
          <w:lang w:val="en-GB"/>
        </w:rPr>
        <w:t>Professional Experience Template 2</w:t>
      </w:r>
      <w:r w:rsidR="00B9167E" w:rsidRPr="002B620E">
        <w:rPr>
          <w:lang w:val="en-GB"/>
        </w:rPr>
        <w:t>:</w:t>
      </w:r>
      <w:r w:rsidR="00EF4D85">
        <w:rPr>
          <w:lang w:val="en-GB"/>
        </w:rPr>
        <w:t xml:space="preserve"> Real life contexts in Mathematics. </w:t>
      </w:r>
    </w:p>
    <w:p w14:paraId="0C30188C" w14:textId="761F3BD2" w:rsidR="00846548" w:rsidRPr="002B620E" w:rsidRDefault="00846548" w:rsidP="00B70105">
      <w:pPr>
        <w:pStyle w:val="Heading3"/>
      </w:pPr>
      <w:r w:rsidRPr="002B620E">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EF4D85">
            <w:t>Advancing: Real Life Authentic Contexts</w:t>
          </w:r>
        </w:sdtContent>
      </w:sdt>
    </w:p>
    <w:p w14:paraId="49486738" w14:textId="77777777" w:rsidR="00EF4D85" w:rsidRDefault="00846548" w:rsidP="00EF4D85">
      <w:pPr>
        <w:pStyle w:val="Heading3"/>
      </w:pPr>
      <w:r w:rsidRPr="002B620E">
        <w:t>What did you do and why?</w:t>
      </w:r>
    </w:p>
    <w:p w14:paraId="0252542F" w14:textId="582A7D04" w:rsidR="00EF4D85" w:rsidRPr="00EF4D85" w:rsidRDefault="00EF4D85" w:rsidP="00EF4D85">
      <w:pPr>
        <w:pStyle w:val="Heading3"/>
        <w:rPr>
          <w:rFonts w:asciiTheme="minorHAnsi" w:hAnsiTheme="minorHAnsi" w:cstheme="minorHAnsi"/>
          <w:b w:val="0"/>
          <w:bCs w:val="0"/>
          <w:color w:val="auto"/>
        </w:rPr>
      </w:pPr>
      <w:r w:rsidRPr="00EF4D85">
        <w:rPr>
          <w:rFonts w:asciiTheme="minorHAnsi" w:hAnsiTheme="minorHAnsi" w:cstheme="minorHAnsi"/>
          <w:b w:val="0"/>
          <w:bCs w:val="0"/>
          <w:color w:val="auto"/>
        </w:rPr>
        <w:t xml:space="preserve">As an individual whom struggled with my mathematical skills throughout my education. I have developed empathy for those pupils who find understanding mathematical concepts difficult to develop and apply. I am placed in a year 6 class and due to the current </w:t>
      </w:r>
      <w:proofErr w:type="gramStart"/>
      <w:r w:rsidRPr="00EF4D85">
        <w:rPr>
          <w:rFonts w:asciiTheme="minorHAnsi" w:hAnsiTheme="minorHAnsi" w:cstheme="minorHAnsi"/>
          <w:b w:val="0"/>
          <w:bCs w:val="0"/>
          <w:color w:val="auto"/>
        </w:rPr>
        <w:t>pandemic</w:t>
      </w:r>
      <w:proofErr w:type="gramEnd"/>
      <w:r w:rsidRPr="00EF4D85">
        <w:rPr>
          <w:rFonts w:asciiTheme="minorHAnsi" w:hAnsiTheme="minorHAnsi" w:cstheme="minorHAnsi"/>
          <w:b w:val="0"/>
          <w:bCs w:val="0"/>
          <w:color w:val="auto"/>
        </w:rPr>
        <w:t xml:space="preserve"> there is a strong emphasis on well-being, literacy, numeracy and science. During my observation week and the time spent on my non-teaching days I became aware that many pupils still struggle with the topic of measurement. </w:t>
      </w:r>
      <w:proofErr w:type="gramStart"/>
      <w:r w:rsidRPr="00EF4D85">
        <w:rPr>
          <w:rFonts w:asciiTheme="minorHAnsi" w:hAnsiTheme="minorHAnsi" w:cstheme="minorHAnsi"/>
          <w:b w:val="0"/>
          <w:bCs w:val="0"/>
          <w:color w:val="auto"/>
        </w:rPr>
        <w:t>Specifically</w:t>
      </w:r>
      <w:proofErr w:type="gramEnd"/>
      <w:r w:rsidRPr="00EF4D85">
        <w:rPr>
          <w:rFonts w:asciiTheme="minorHAnsi" w:hAnsiTheme="minorHAnsi" w:cstheme="minorHAnsi"/>
          <w:b w:val="0"/>
          <w:bCs w:val="0"/>
          <w:color w:val="auto"/>
        </w:rPr>
        <w:t xml:space="preserve"> the units of measurement and converting the units. The lower ability group found this difficult and would struggle to complete the abacus or any worksheets related to this task. I also perceived that the pupils had a negative attitude towards these particular tasks. My goal was to develop the pupils understanding of measurement and to develop a meaningful learning context to why this skill is important within our everyday lives. From my experience the </w:t>
      </w:r>
      <w:proofErr w:type="gramStart"/>
      <w:r w:rsidRPr="00EF4D85">
        <w:rPr>
          <w:rFonts w:asciiTheme="minorHAnsi" w:hAnsiTheme="minorHAnsi" w:cstheme="minorHAnsi"/>
          <w:b w:val="0"/>
          <w:bCs w:val="0"/>
          <w:color w:val="auto"/>
        </w:rPr>
        <w:t>hands on</w:t>
      </w:r>
      <w:proofErr w:type="gramEnd"/>
      <w:r w:rsidRPr="00EF4D85">
        <w:rPr>
          <w:rFonts w:asciiTheme="minorHAnsi" w:hAnsiTheme="minorHAnsi" w:cstheme="minorHAnsi"/>
          <w:b w:val="0"/>
          <w:bCs w:val="0"/>
          <w:color w:val="auto"/>
        </w:rPr>
        <w:t xml:space="preserve"> learning opportunity and links to real life context therefore supported my ability to understand and develop a better attitude towards mathematics. </w:t>
      </w:r>
      <w:proofErr w:type="gramStart"/>
      <w:r w:rsidRPr="00EF4D85">
        <w:rPr>
          <w:rFonts w:asciiTheme="minorHAnsi" w:hAnsiTheme="minorHAnsi" w:cstheme="minorHAnsi"/>
          <w:b w:val="0"/>
          <w:bCs w:val="0"/>
          <w:color w:val="auto"/>
        </w:rPr>
        <w:t>A</w:t>
      </w:r>
      <w:proofErr w:type="gramEnd"/>
      <w:r w:rsidRPr="00EF4D85">
        <w:rPr>
          <w:rFonts w:asciiTheme="minorHAnsi" w:hAnsiTheme="minorHAnsi" w:cstheme="minorHAnsi"/>
          <w:b w:val="0"/>
          <w:bCs w:val="0"/>
          <w:color w:val="auto"/>
        </w:rPr>
        <w:t xml:space="preserve"> outcome I intend for the pupils within this class. </w:t>
      </w:r>
    </w:p>
    <w:p w14:paraId="23838B6B" w14:textId="77777777" w:rsidR="00EF4D85" w:rsidRPr="00EF4D85" w:rsidRDefault="00EF4D85" w:rsidP="00EF4D85">
      <w:pPr>
        <w:pStyle w:val="NormalWeb"/>
        <w:spacing w:line="360" w:lineRule="auto"/>
        <w:rPr>
          <w:rFonts w:asciiTheme="minorHAnsi" w:hAnsiTheme="minorHAnsi" w:cstheme="minorHAnsi"/>
        </w:rPr>
      </w:pPr>
      <w:r w:rsidRPr="00EF4D85">
        <w:rPr>
          <w:rFonts w:asciiTheme="minorHAnsi" w:hAnsiTheme="minorHAnsi" w:cstheme="minorHAnsi"/>
        </w:rPr>
        <w:t xml:space="preserve">As a result of my early years </w:t>
      </w:r>
      <w:proofErr w:type="gramStart"/>
      <w:r w:rsidRPr="00EF4D85">
        <w:rPr>
          <w:rFonts w:asciiTheme="minorHAnsi" w:hAnsiTheme="minorHAnsi" w:cstheme="minorHAnsi"/>
        </w:rPr>
        <w:t>background</w:t>
      </w:r>
      <w:proofErr w:type="gramEnd"/>
      <w:r w:rsidRPr="00EF4D85">
        <w:rPr>
          <w:rFonts w:asciiTheme="minorHAnsi" w:hAnsiTheme="minorHAnsi" w:cstheme="minorHAnsi"/>
        </w:rPr>
        <w:t xml:space="preserve"> I enjoy hands on and concrete learning experiences. I therefore covered this topic within mathematics and planned a variety of engaging learning activities. </w:t>
      </w:r>
      <w:proofErr w:type="gramStart"/>
      <w:r w:rsidRPr="00EF4D85">
        <w:rPr>
          <w:rFonts w:asciiTheme="minorHAnsi" w:hAnsiTheme="minorHAnsi" w:cstheme="minorHAnsi"/>
        </w:rPr>
        <w:t>Firstly</w:t>
      </w:r>
      <w:proofErr w:type="gramEnd"/>
      <w:r w:rsidRPr="00EF4D85">
        <w:rPr>
          <w:rFonts w:asciiTheme="minorHAnsi" w:hAnsiTheme="minorHAnsi" w:cstheme="minorHAnsi"/>
        </w:rPr>
        <w:t xml:space="preserve"> I introduced weight to the pupils and asked them how do we measure how </w:t>
      </w:r>
      <w:r w:rsidRPr="00EF4D85">
        <w:rPr>
          <w:rFonts w:asciiTheme="minorHAnsi" w:hAnsiTheme="minorHAnsi" w:cstheme="minorHAnsi"/>
        </w:rPr>
        <w:lastRenderedPageBreak/>
        <w:t xml:space="preserve">heavy an item is. The provided me with a weighing scale and the metric units such as grams kilogrammes and tonnes. I then used a range of items from the local shops and asked the pupils to estimate the weight of the items using a pupil to put them in the correct order from the lightest to the heaviest. (I ensured I covered the weight of the item). The pupils had to estimate and then put the items in the correct order. I then asked the pupils to weigh the items to see if they were correct in their estimations. (This I would have preferred to have completed as a group </w:t>
      </w:r>
      <w:proofErr w:type="gramStart"/>
      <w:r w:rsidRPr="00EF4D85">
        <w:rPr>
          <w:rFonts w:asciiTheme="minorHAnsi" w:hAnsiTheme="minorHAnsi" w:cstheme="minorHAnsi"/>
        </w:rPr>
        <w:t>activity,</w:t>
      </w:r>
      <w:proofErr w:type="gramEnd"/>
      <w:r w:rsidRPr="00EF4D85">
        <w:rPr>
          <w:rFonts w:asciiTheme="minorHAnsi" w:hAnsiTheme="minorHAnsi" w:cstheme="minorHAnsi"/>
        </w:rPr>
        <w:t xml:space="preserve"> however this was not possible with the current </w:t>
      </w:r>
      <w:proofErr w:type="spellStart"/>
      <w:r w:rsidRPr="00EF4D85">
        <w:rPr>
          <w:rFonts w:asciiTheme="minorHAnsi" w:hAnsiTheme="minorHAnsi" w:cstheme="minorHAnsi"/>
        </w:rPr>
        <w:t>covid-19</w:t>
      </w:r>
      <w:proofErr w:type="spellEnd"/>
      <w:r w:rsidRPr="00EF4D85">
        <w:rPr>
          <w:rFonts w:asciiTheme="minorHAnsi" w:hAnsiTheme="minorHAnsi" w:cstheme="minorHAnsi"/>
        </w:rPr>
        <w:t xml:space="preserve"> guidance for schools. The pupils were very engaged and engrossed in this task during the activity I then revealed the weight stated on the packaging the pupils enjoyed comparing the packaging weight to the actual weight. There were differences. This activity then supported them to develop understanding in converting grams to kilograms and tonnes. Using the concrete </w:t>
      </w:r>
      <w:proofErr w:type="gramStart"/>
      <w:r w:rsidRPr="00EF4D85">
        <w:rPr>
          <w:rFonts w:asciiTheme="minorHAnsi" w:hAnsiTheme="minorHAnsi" w:cstheme="minorHAnsi"/>
        </w:rPr>
        <w:t>examples</w:t>
      </w:r>
      <w:proofErr w:type="gramEnd"/>
      <w:r w:rsidRPr="00EF4D85">
        <w:rPr>
          <w:rFonts w:asciiTheme="minorHAnsi" w:hAnsiTheme="minorHAnsi" w:cstheme="minorHAnsi"/>
        </w:rPr>
        <w:t xml:space="preserve"> the pupils could use the ingredients to support their understanding of conversion. </w:t>
      </w:r>
    </w:p>
    <w:p w14:paraId="08885F64" w14:textId="77777777" w:rsidR="00EF4D85" w:rsidRPr="00EF4D85" w:rsidRDefault="00EF4D85" w:rsidP="00EF4D85">
      <w:pPr>
        <w:pStyle w:val="NormalWeb"/>
        <w:spacing w:line="360" w:lineRule="auto"/>
        <w:rPr>
          <w:rFonts w:asciiTheme="minorHAnsi" w:hAnsiTheme="minorHAnsi" w:cstheme="minorHAnsi"/>
        </w:rPr>
      </w:pPr>
    </w:p>
    <w:p w14:paraId="72C038CC" w14:textId="77777777" w:rsidR="00EF4D85" w:rsidRPr="00EF4D85" w:rsidRDefault="00EF4D85" w:rsidP="00EF4D85">
      <w:pPr>
        <w:pStyle w:val="NormalWeb"/>
        <w:spacing w:line="360" w:lineRule="auto"/>
        <w:rPr>
          <w:rFonts w:asciiTheme="minorHAnsi" w:hAnsiTheme="minorHAnsi" w:cstheme="minorHAnsi"/>
        </w:rPr>
      </w:pPr>
      <w:r w:rsidRPr="00EF4D85">
        <w:rPr>
          <w:rFonts w:asciiTheme="minorHAnsi" w:hAnsiTheme="minorHAnsi" w:cstheme="minorHAnsi"/>
        </w:rPr>
        <w:t xml:space="preserve">I then applied this to cooking activity later the previous week to establish the learning. I provided the pupils with a recipe and supported the pupils to weigh the ingredients correctly. I also included an activity where they had to estimate the overall weight of the cake. I encouraged them to explore how they could find this answer using their </w:t>
      </w:r>
      <w:proofErr w:type="gramStart"/>
      <w:r w:rsidRPr="00EF4D85">
        <w:rPr>
          <w:rFonts w:asciiTheme="minorHAnsi" w:hAnsiTheme="minorHAnsi" w:cstheme="minorHAnsi"/>
        </w:rPr>
        <w:t>problem solving</w:t>
      </w:r>
      <w:proofErr w:type="gramEnd"/>
      <w:r w:rsidRPr="00EF4D85">
        <w:rPr>
          <w:rFonts w:asciiTheme="minorHAnsi" w:hAnsiTheme="minorHAnsi" w:cstheme="minorHAnsi"/>
        </w:rPr>
        <w:t xml:space="preserve"> skills.  I then encouraged them to convert grams to kilograms within the activity. They could visualise the conversion for example that 2000 grams is equal to 2 kilograms. </w:t>
      </w:r>
    </w:p>
    <w:p w14:paraId="37F19E05" w14:textId="77777777" w:rsidR="00EF4D85" w:rsidRPr="00EF4D85" w:rsidRDefault="00EF4D85" w:rsidP="00EF4D85">
      <w:pPr>
        <w:pStyle w:val="NormalWeb"/>
        <w:spacing w:line="360" w:lineRule="auto"/>
        <w:rPr>
          <w:rFonts w:asciiTheme="minorHAnsi" w:hAnsiTheme="minorHAnsi" w:cstheme="minorHAnsi"/>
        </w:rPr>
      </w:pPr>
      <w:r w:rsidRPr="00EF4D85">
        <w:rPr>
          <w:rFonts w:asciiTheme="minorHAnsi" w:hAnsiTheme="minorHAnsi" w:cstheme="minorHAnsi"/>
        </w:rPr>
        <w:t xml:space="preserve">The next activity within mathematics and measuring I applied this to measuring liquids using capacity and amount of liquid. I repeated the activity mentioned previously with millilitres, litres and gallons.  When measuring </w:t>
      </w:r>
      <w:proofErr w:type="gramStart"/>
      <w:r w:rsidRPr="00EF4D85">
        <w:rPr>
          <w:rFonts w:asciiTheme="minorHAnsi" w:hAnsiTheme="minorHAnsi" w:cstheme="minorHAnsi"/>
        </w:rPr>
        <w:t>liquids</w:t>
      </w:r>
      <w:proofErr w:type="gramEnd"/>
      <w:r w:rsidRPr="00EF4D85">
        <w:rPr>
          <w:rFonts w:asciiTheme="minorHAnsi" w:hAnsiTheme="minorHAnsi" w:cstheme="minorHAnsi"/>
        </w:rPr>
        <w:t xml:space="preserve"> the pupils would measure how much liquid there was however the capacity of the bottle. They were able to explore terms of measurement. </w:t>
      </w:r>
    </w:p>
    <w:p w14:paraId="233ECC2E" w14:textId="77777777" w:rsidR="00EF4D85" w:rsidRPr="00EF4D85" w:rsidRDefault="00EF4D85" w:rsidP="00EF4D85">
      <w:pPr>
        <w:pStyle w:val="NormalWeb"/>
        <w:spacing w:line="360" w:lineRule="auto"/>
        <w:rPr>
          <w:rFonts w:asciiTheme="minorHAnsi" w:hAnsiTheme="minorHAnsi" w:cstheme="minorHAnsi"/>
        </w:rPr>
      </w:pPr>
      <w:r w:rsidRPr="00EF4D85">
        <w:rPr>
          <w:rFonts w:asciiTheme="minorHAnsi" w:hAnsiTheme="minorHAnsi" w:cstheme="minorHAnsi"/>
        </w:rPr>
        <w:t xml:space="preserve">Completing these tasks supported the </w:t>
      </w:r>
      <w:proofErr w:type="gramStart"/>
      <w:r w:rsidRPr="00EF4D85">
        <w:rPr>
          <w:rFonts w:asciiTheme="minorHAnsi" w:hAnsiTheme="minorHAnsi" w:cstheme="minorHAnsi"/>
        </w:rPr>
        <w:t>pupils</w:t>
      </w:r>
      <w:proofErr w:type="gramEnd"/>
      <w:r w:rsidRPr="00EF4D85">
        <w:rPr>
          <w:rFonts w:asciiTheme="minorHAnsi" w:hAnsiTheme="minorHAnsi" w:cstheme="minorHAnsi"/>
        </w:rPr>
        <w:t xml:space="preserve"> reediness when thinking about them abstractly when completing abacus worksheets and mathematical questions and sums.  The pupils were more engaged with the task and could understand the task. </w:t>
      </w:r>
    </w:p>
    <w:p w14:paraId="1AA31976" w14:textId="77777777" w:rsidR="00EF4D85" w:rsidRPr="00EF4D85" w:rsidRDefault="00EF4D85" w:rsidP="00EF4D85">
      <w:pPr>
        <w:pStyle w:val="NormalWeb"/>
        <w:spacing w:line="360" w:lineRule="auto"/>
        <w:rPr>
          <w:rFonts w:asciiTheme="minorHAnsi" w:hAnsiTheme="minorHAnsi" w:cstheme="minorHAnsi"/>
        </w:rPr>
      </w:pPr>
      <w:r w:rsidRPr="00EF4D85">
        <w:rPr>
          <w:rFonts w:asciiTheme="minorHAnsi" w:hAnsiTheme="minorHAnsi" w:cstheme="minorHAnsi"/>
        </w:rPr>
        <w:lastRenderedPageBreak/>
        <w:t xml:space="preserve">Many areas within mathematics can relate to real life experience and concepts. We used the Egyptians </w:t>
      </w:r>
      <w:proofErr w:type="gramStart"/>
      <w:r w:rsidRPr="00EF4D85">
        <w:rPr>
          <w:rFonts w:asciiTheme="minorHAnsi" w:hAnsiTheme="minorHAnsi" w:cstheme="minorHAnsi"/>
        </w:rPr>
        <w:t>topic  to</w:t>
      </w:r>
      <w:proofErr w:type="gramEnd"/>
      <w:r w:rsidRPr="00EF4D85">
        <w:rPr>
          <w:rFonts w:asciiTheme="minorHAnsi" w:hAnsiTheme="minorHAnsi" w:cstheme="minorHAnsi"/>
        </w:rPr>
        <w:t xml:space="preserve"> explore perimeter and area and compare and contrast our school grounds to the size of the pyramids in Egypt the pupils explored their size using google earth and applied knowledge and understand to find out the perimeter and area of the school. This provided meaningful context to the pupils learning and they were engaged and happy. </w:t>
      </w:r>
    </w:p>
    <w:p w14:paraId="25332ED0" w14:textId="77777777" w:rsidR="00846548" w:rsidRPr="002B620E" w:rsidRDefault="00846548" w:rsidP="00B70105">
      <w:pPr>
        <w:pStyle w:val="Heading3"/>
      </w:pPr>
      <w:r w:rsidRPr="002B620E">
        <w:t>What have you learned?</w:t>
      </w:r>
    </w:p>
    <w:p w14:paraId="7DCC8BC7" w14:textId="6ED8F80D" w:rsidR="00EF4D85" w:rsidRPr="00EF4D85" w:rsidRDefault="00EF4D85" w:rsidP="00EF4D85">
      <w:pPr>
        <w:rPr>
          <w:shd w:val="clear" w:color="auto" w:fill="FFFFFF"/>
          <w:lang w:val="en-GB"/>
        </w:rPr>
      </w:pPr>
      <w:r w:rsidRPr="00EF4D85">
        <w:rPr>
          <w:shd w:val="clear" w:color="auto" w:fill="FFFFFF"/>
          <w:lang w:val="en-GB"/>
        </w:rPr>
        <w:t xml:space="preserve">During the implementation of these activities and lessons I have developed my practice and experience in meeting the pupils needs. I feel I have developed myself and my ability to respond to the needs of the pupils. I was able to identify a difficulty and put activities and opportunities in place for the pupils to overcome these difficulties and to develop the knowledge and skills needed. I have also developed my teaching strategies with an awareness of the importance of using concrete examples within teaching to solidify the learning before moving onto more abstract activities. This may not be needed for other pupils but within this particular class it was needed to develop an understanding and a gap in their learning. This would support Piaget and his suggestion that learning occurs through stages such as the concrete operational stage then abstract thought stage, however we must consider that learning isn't linear suggesting that pupils my need to go back and develop skills and re-establish skills and that pupils learn through recursive inquiry cycles and the pupils must have the urge to inquire. This lesson sparks </w:t>
      </w:r>
      <w:proofErr w:type="gramStart"/>
      <w:r w:rsidRPr="00EF4D85">
        <w:rPr>
          <w:shd w:val="clear" w:color="auto" w:fill="FFFFFF"/>
          <w:lang w:val="en-GB"/>
        </w:rPr>
        <w:t>pupils</w:t>
      </w:r>
      <w:proofErr w:type="gramEnd"/>
      <w:r w:rsidRPr="00EF4D85">
        <w:rPr>
          <w:shd w:val="clear" w:color="auto" w:fill="FFFFFF"/>
          <w:lang w:val="en-GB"/>
        </w:rPr>
        <w:t xml:space="preserve"> enquiry. </w:t>
      </w:r>
    </w:p>
    <w:p w14:paraId="46A69416" w14:textId="77777777" w:rsidR="00EF4D85" w:rsidRPr="00EF4D85" w:rsidRDefault="00EF4D85" w:rsidP="00EF4D85">
      <w:pPr>
        <w:rPr>
          <w:shd w:val="clear" w:color="auto" w:fill="FFFFFF"/>
          <w:lang w:val="en-GB"/>
        </w:rPr>
      </w:pPr>
    </w:p>
    <w:p w14:paraId="41AC1079" w14:textId="480A1A7A" w:rsidR="00EF4D85" w:rsidRPr="00EF4D85" w:rsidRDefault="00EF4D85" w:rsidP="00EF4D85">
      <w:pPr>
        <w:rPr>
          <w:shd w:val="clear" w:color="auto" w:fill="FFFFFF"/>
          <w:lang w:val="en-GB"/>
        </w:rPr>
      </w:pPr>
      <w:r w:rsidRPr="00EF4D85">
        <w:rPr>
          <w:shd w:val="clear" w:color="auto" w:fill="FFFFFF"/>
          <w:lang w:val="en-GB"/>
        </w:rPr>
        <w:t xml:space="preserve">Particularly in this year 6 class. I have learned that the pupils responded better when the activity related to real life and when they may even use this within their life. This made the activity meaningful and valuable. Although the pupils understood measuring weight and grams the baking activity established a </w:t>
      </w:r>
      <w:proofErr w:type="gramStart"/>
      <w:r w:rsidRPr="00EF4D85">
        <w:rPr>
          <w:shd w:val="clear" w:color="auto" w:fill="FFFFFF"/>
          <w:lang w:val="en-GB"/>
        </w:rPr>
        <w:t>real life</w:t>
      </w:r>
      <w:proofErr w:type="gramEnd"/>
      <w:r w:rsidRPr="00EF4D85">
        <w:rPr>
          <w:shd w:val="clear" w:color="auto" w:fill="FFFFFF"/>
          <w:lang w:val="en-GB"/>
        </w:rPr>
        <w:t xml:space="preserve"> context and it made the experience memorable, hopefully therefore the learning will be memorable with a better understanding of the knowledge and skills applied. The task with area and perimeter was linked to their personal school and this created a good response to the learning. I would continually </w:t>
      </w:r>
      <w:proofErr w:type="spellStart"/>
      <w:r w:rsidRPr="00EF4D85">
        <w:rPr>
          <w:shd w:val="clear" w:color="auto" w:fill="FFFFFF"/>
          <w:lang w:val="en-GB"/>
        </w:rPr>
        <w:t>used</w:t>
      </w:r>
      <w:proofErr w:type="spellEnd"/>
      <w:r w:rsidRPr="00EF4D85">
        <w:rPr>
          <w:shd w:val="clear" w:color="auto" w:fill="FFFFFF"/>
          <w:lang w:val="en-GB"/>
        </w:rPr>
        <w:t xml:space="preserve"> real life examples such putting a sofa against a wall with the perimeter and area etc. The pupils responded to the activities well. </w:t>
      </w:r>
    </w:p>
    <w:p w14:paraId="11F12577" w14:textId="77777777" w:rsidR="00EF4D85" w:rsidRPr="00EF4D85" w:rsidRDefault="00EF4D85" w:rsidP="00EF4D85">
      <w:pPr>
        <w:rPr>
          <w:shd w:val="clear" w:color="auto" w:fill="FFFFFF"/>
          <w:lang w:val="en-GB"/>
        </w:rPr>
      </w:pPr>
    </w:p>
    <w:p w14:paraId="3797BACE" w14:textId="220E1966" w:rsidR="00846548" w:rsidRPr="00EF4D85" w:rsidRDefault="00EF4D85" w:rsidP="00EF4D85">
      <w:pPr>
        <w:rPr>
          <w:lang w:val="en-GB"/>
        </w:rPr>
      </w:pPr>
      <w:r w:rsidRPr="00EF4D85">
        <w:rPr>
          <w:shd w:val="clear" w:color="auto" w:fill="FFFFFF"/>
          <w:lang w:val="en-GB"/>
        </w:rPr>
        <w:lastRenderedPageBreak/>
        <w:t xml:space="preserve">I also learned the importance of responding to pupils needs and monitoring and assessing continually there was a clear gap in their learning which was address using these lessons and </w:t>
      </w:r>
      <w:proofErr w:type="gramStart"/>
      <w:r w:rsidRPr="00EF4D85">
        <w:rPr>
          <w:shd w:val="clear" w:color="auto" w:fill="FFFFFF"/>
          <w:lang w:val="en-GB"/>
        </w:rPr>
        <w:t>real life</w:t>
      </w:r>
      <w:proofErr w:type="gramEnd"/>
      <w:r w:rsidRPr="00EF4D85">
        <w:rPr>
          <w:shd w:val="clear" w:color="auto" w:fill="FFFFFF"/>
          <w:lang w:val="en-GB"/>
        </w:rPr>
        <w:t xml:space="preserve"> context opportunities. </w:t>
      </w:r>
    </w:p>
    <w:p w14:paraId="52E63120" w14:textId="77777777" w:rsidR="00846548" w:rsidRPr="002B620E" w:rsidRDefault="00846548" w:rsidP="00B70105">
      <w:pPr>
        <w:pStyle w:val="Heading3"/>
      </w:pPr>
      <w:r w:rsidRPr="002B620E">
        <w:t>What next?</w:t>
      </w:r>
    </w:p>
    <w:p w14:paraId="5BA6AD88" w14:textId="195FE363" w:rsidR="00EF4D85" w:rsidRPr="00EF4D85" w:rsidRDefault="00EF4D85" w:rsidP="00EF4D85">
      <w:pPr>
        <w:pStyle w:val="NormalWeb"/>
        <w:spacing w:line="360" w:lineRule="auto"/>
        <w:rPr>
          <w:rFonts w:asciiTheme="minorHAnsi" w:hAnsiTheme="minorHAnsi" w:cstheme="minorHAnsi"/>
        </w:rPr>
      </w:pPr>
      <w:r w:rsidRPr="00EF4D85">
        <w:rPr>
          <w:rFonts w:asciiTheme="minorHAnsi" w:hAnsiTheme="minorHAnsi" w:cstheme="minorHAnsi"/>
        </w:rPr>
        <w:t xml:space="preserve">As a result of this </w:t>
      </w:r>
      <w:proofErr w:type="gramStart"/>
      <w:r w:rsidRPr="00EF4D85">
        <w:rPr>
          <w:rFonts w:asciiTheme="minorHAnsi" w:hAnsiTheme="minorHAnsi" w:cstheme="minorHAnsi"/>
        </w:rPr>
        <w:t>experience</w:t>
      </w:r>
      <w:proofErr w:type="gramEnd"/>
      <w:r w:rsidRPr="00EF4D85">
        <w:rPr>
          <w:rFonts w:asciiTheme="minorHAnsi" w:hAnsiTheme="minorHAnsi" w:cstheme="minorHAnsi"/>
        </w:rPr>
        <w:t xml:space="preserve"> I will ensure that I continually assess pupils and using AFL strategies can highlight an topics that need to be recapped. In the future I will continue to assess the needs of the pupils and try to apply meaningful and authentic contexts for developing skills, knowledge and understanding. I feel within the foundation phase active and concrete examples are used regularly and are forgotten in key stage 2 however they can be valuable and develop positive learning experiences and I will consider this within Key stage 2. When teaching I will try and tailor the learning for the class and individual for example using common areas and interests. Such as the school and surrounding area, including their homes community and school. This seems to impact have a positive impact on </w:t>
      </w:r>
      <w:proofErr w:type="gramStart"/>
      <w:r w:rsidRPr="00EF4D85">
        <w:rPr>
          <w:rFonts w:asciiTheme="minorHAnsi" w:hAnsiTheme="minorHAnsi" w:cstheme="minorHAnsi"/>
        </w:rPr>
        <w:t>pupils</w:t>
      </w:r>
      <w:proofErr w:type="gramEnd"/>
      <w:r w:rsidRPr="00EF4D85">
        <w:rPr>
          <w:rFonts w:asciiTheme="minorHAnsi" w:hAnsiTheme="minorHAnsi" w:cstheme="minorHAnsi"/>
        </w:rPr>
        <w:t xml:space="preserve"> engagement and learning. </w:t>
      </w:r>
    </w:p>
    <w:p w14:paraId="7CFA159D" w14:textId="77777777" w:rsidR="00EF4D85" w:rsidRPr="00EF4D85" w:rsidRDefault="00EF4D85" w:rsidP="00EF4D85">
      <w:pPr>
        <w:pStyle w:val="NormalWeb"/>
        <w:spacing w:line="360" w:lineRule="auto"/>
        <w:rPr>
          <w:rFonts w:asciiTheme="minorHAnsi" w:hAnsiTheme="minorHAnsi" w:cstheme="minorHAnsi"/>
        </w:rPr>
      </w:pPr>
      <w:r w:rsidRPr="00EF4D85">
        <w:rPr>
          <w:rFonts w:asciiTheme="minorHAnsi" w:hAnsiTheme="minorHAnsi" w:cstheme="minorHAnsi"/>
        </w:rPr>
        <w:t xml:space="preserve">I must consider that this </w:t>
      </w:r>
      <w:proofErr w:type="spellStart"/>
      <w:r w:rsidRPr="00EF4D85">
        <w:rPr>
          <w:rFonts w:asciiTheme="minorHAnsi" w:hAnsiTheme="minorHAnsi" w:cstheme="minorHAnsi"/>
        </w:rPr>
        <w:t>my</w:t>
      </w:r>
      <w:proofErr w:type="spellEnd"/>
      <w:r w:rsidRPr="00EF4D85">
        <w:rPr>
          <w:rFonts w:asciiTheme="minorHAnsi" w:hAnsiTheme="minorHAnsi" w:cstheme="minorHAnsi"/>
        </w:rPr>
        <w:t xml:space="preserve"> not be applicable to all contexts and that many may be able to access the abstract learning immediately and therefore I would need to adapt my practice to the learners and environment, however this experience would imply effective practice. </w:t>
      </w:r>
    </w:p>
    <w:p w14:paraId="63F76C9E" w14:textId="4C37F286" w:rsidR="00846548" w:rsidRPr="002B620E" w:rsidRDefault="00846548" w:rsidP="00846548">
      <w:pPr>
        <w:rPr>
          <w:lang w:val="en-GB"/>
        </w:rPr>
      </w:pPr>
    </w:p>
    <w:p w14:paraId="7BFFAF76" w14:textId="4BDBA1FE" w:rsidR="00B357D8" w:rsidRPr="002B620E" w:rsidRDefault="00B357D8" w:rsidP="00811007">
      <w:pPr>
        <w:rPr>
          <w:lang w:val="en-GB"/>
        </w:rPr>
      </w:pPr>
    </w:p>
    <w:p w14:paraId="4A79E83B" w14:textId="77777777" w:rsidR="00552BF1" w:rsidRPr="002B620E" w:rsidRDefault="00552BF1">
      <w:pPr>
        <w:spacing w:line="240" w:lineRule="auto"/>
        <w:rPr>
          <w:rFonts w:asciiTheme="majorHAnsi" w:eastAsiaTheme="majorEastAsia" w:hAnsiTheme="majorHAnsi" w:cstheme="majorBidi"/>
          <w:b/>
          <w:color w:val="1F4E79" w:themeColor="accent1" w:themeShade="80"/>
          <w:sz w:val="28"/>
          <w:szCs w:val="26"/>
          <w:lang w:val="en-GB"/>
        </w:rPr>
      </w:pPr>
      <w:r w:rsidRPr="002B620E">
        <w:rPr>
          <w:lang w:val="en-GB"/>
        </w:rPr>
        <w:br w:type="page"/>
      </w:r>
    </w:p>
    <w:p w14:paraId="4D213446" w14:textId="194C8454" w:rsidR="00B9167E" w:rsidRPr="002B620E" w:rsidRDefault="00B357D8" w:rsidP="00B9167E">
      <w:pPr>
        <w:pStyle w:val="Heading2"/>
        <w:rPr>
          <w:lang w:val="en-GB"/>
        </w:rPr>
      </w:pPr>
      <w:r w:rsidRPr="002B620E">
        <w:rPr>
          <w:lang w:val="en-GB"/>
        </w:rPr>
        <w:lastRenderedPageBreak/>
        <w:t>Professional Experience Template 3</w:t>
      </w:r>
      <w:r w:rsidR="00B9167E" w:rsidRPr="002B620E">
        <w:rPr>
          <w:lang w:val="en-GB"/>
        </w:rPr>
        <w:t xml:space="preserve">: </w:t>
      </w:r>
      <w:r w:rsidR="00EF4D85">
        <w:rPr>
          <w:lang w:val="en-GB"/>
        </w:rPr>
        <w:t xml:space="preserve">Building Resilience in the Early Years. </w:t>
      </w:r>
    </w:p>
    <w:p w14:paraId="2BE3F2F3" w14:textId="0D43EDFB" w:rsidR="00846548" w:rsidRPr="002B620E" w:rsidRDefault="00846548" w:rsidP="00B70105">
      <w:pPr>
        <w:pStyle w:val="Heading3"/>
      </w:pPr>
      <w:r w:rsidRPr="002B620E">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EF4D85">
            <w:t>Influencing: Sustained effort and resilience in learners</w:t>
          </w:r>
        </w:sdtContent>
      </w:sdt>
    </w:p>
    <w:p w14:paraId="62EC1BD5" w14:textId="77777777" w:rsidR="00846548" w:rsidRPr="002B620E" w:rsidRDefault="00846548" w:rsidP="00B70105">
      <w:pPr>
        <w:pStyle w:val="Heading3"/>
      </w:pPr>
      <w:r w:rsidRPr="002B620E">
        <w:t>What did you do and why?</w:t>
      </w:r>
    </w:p>
    <w:p w14:paraId="46E636E5" w14:textId="0B9F71A9" w:rsidR="00EF4D85" w:rsidRPr="00DE7FFA" w:rsidRDefault="00EF4D85" w:rsidP="00EF4D85">
      <w:pPr>
        <w:rPr>
          <w:shd w:val="clear" w:color="auto" w:fill="FFFFFF"/>
        </w:rPr>
      </w:pPr>
      <w:r w:rsidRPr="00DE7FFA">
        <w:rPr>
          <w:shd w:val="clear" w:color="auto" w:fill="FFFFFF"/>
        </w:rPr>
        <w:t>During my time spent in placement in the hub. There was a strong emphasis on well-being particularly with the current pandemic. Ensuring pupils were happy safe and healthy was paramount within the school. With the new curriculum a big focus the four core purposes are being considered within all aspects of planning and the school are developing changed in the curriculum and planning. During the pandemic there is a focus on responding to pupils needs and this professional experience was a result of an observation made by myself and the classroom teacher. </w:t>
      </w:r>
    </w:p>
    <w:p w14:paraId="08D4BDB8" w14:textId="77777777" w:rsidR="00EF4D85" w:rsidRPr="00EF4D85" w:rsidRDefault="00EF4D85" w:rsidP="00EF4D85">
      <w:pPr>
        <w:rPr>
          <w:shd w:val="clear" w:color="auto" w:fill="FFFFFF"/>
        </w:rPr>
      </w:pPr>
    </w:p>
    <w:p w14:paraId="647EFD1B" w14:textId="77777777" w:rsidR="00EF4D85" w:rsidRPr="00EF4D85" w:rsidRDefault="00EF4D85" w:rsidP="00EF4D85">
      <w:pPr>
        <w:rPr>
          <w:shd w:val="clear" w:color="auto" w:fill="FFFFFF"/>
        </w:rPr>
      </w:pPr>
      <w:proofErr w:type="gramStart"/>
      <w:r w:rsidRPr="00EF4D85">
        <w:rPr>
          <w:shd w:val="clear" w:color="auto" w:fill="FFFFFF"/>
        </w:rPr>
        <w:t>Firstly</w:t>
      </w:r>
      <w:proofErr w:type="gramEnd"/>
      <w:r w:rsidRPr="00EF4D85">
        <w:rPr>
          <w:shd w:val="clear" w:color="auto" w:fill="FFFFFF"/>
        </w:rPr>
        <w:t xml:space="preserve"> the hub provision was very relaxed in comparison to a normal school day and as a result the pupils and staff implemented a small party for a member of staff who had a special birthday. The party was a success however after observations it was evident that the pupils got very frustrated and upset during the events within the party. For </w:t>
      </w:r>
      <w:proofErr w:type="gramStart"/>
      <w:r w:rsidRPr="00EF4D85">
        <w:rPr>
          <w:shd w:val="clear" w:color="auto" w:fill="FFFFFF"/>
        </w:rPr>
        <w:t>example</w:t>
      </w:r>
      <w:proofErr w:type="gramEnd"/>
      <w:r w:rsidRPr="00EF4D85">
        <w:rPr>
          <w:shd w:val="clear" w:color="auto" w:fill="FFFFFF"/>
        </w:rPr>
        <w:t xml:space="preserve"> during the time where the staff opened her presents the pupils wanted to and began opening them and would want to open some. The pupils would play party games such as musical statues, musical chairs, musical bumps and pass and the parcel and these games ended in tears. Many of the pupils would then refuse to participate because they did not want to lose another game. When I discussed this with the class </w:t>
      </w:r>
      <w:proofErr w:type="gramStart"/>
      <w:r w:rsidRPr="00EF4D85">
        <w:rPr>
          <w:shd w:val="clear" w:color="auto" w:fill="FFFFFF"/>
        </w:rPr>
        <w:t>tutor</w:t>
      </w:r>
      <w:proofErr w:type="gramEnd"/>
      <w:r w:rsidRPr="00EF4D85">
        <w:rPr>
          <w:shd w:val="clear" w:color="auto" w:fill="FFFFFF"/>
        </w:rPr>
        <w:t xml:space="preserve"> she agreed that this is an aspect that the pupils need to improve. Therefore we spoke and she encouraged myself to develop activities and strategies to develop pupils </w:t>
      </w:r>
      <w:proofErr w:type="gramStart"/>
      <w:r w:rsidRPr="00EF4D85">
        <w:rPr>
          <w:shd w:val="clear" w:color="auto" w:fill="FFFFFF"/>
        </w:rPr>
        <w:t>perseverance  and</w:t>
      </w:r>
      <w:proofErr w:type="gramEnd"/>
      <w:r w:rsidRPr="00EF4D85">
        <w:rPr>
          <w:shd w:val="clear" w:color="auto" w:fill="FFFFFF"/>
        </w:rPr>
        <w:t xml:space="preserve"> resilience in school. </w:t>
      </w:r>
    </w:p>
    <w:p w14:paraId="76C0D6A9" w14:textId="77777777" w:rsidR="00EF4D85" w:rsidRPr="00EF4D85" w:rsidRDefault="00EF4D85" w:rsidP="00EF4D85">
      <w:pPr>
        <w:rPr>
          <w:shd w:val="clear" w:color="auto" w:fill="FFFFFF"/>
        </w:rPr>
      </w:pPr>
    </w:p>
    <w:p w14:paraId="5EF81A23" w14:textId="77777777" w:rsidR="00EF4D85" w:rsidRPr="00EF4D85" w:rsidRDefault="00EF4D85" w:rsidP="00EF4D85">
      <w:pPr>
        <w:rPr>
          <w:shd w:val="clear" w:color="auto" w:fill="FFFFFF"/>
        </w:rPr>
      </w:pPr>
      <w:r w:rsidRPr="00EF4D85">
        <w:rPr>
          <w:shd w:val="clear" w:color="auto" w:fill="FFFFFF"/>
        </w:rPr>
        <w:t xml:space="preserve">We discussed that already there were strategies in place </w:t>
      </w:r>
      <w:proofErr w:type="gramStart"/>
      <w:r w:rsidRPr="00EF4D85">
        <w:rPr>
          <w:shd w:val="clear" w:color="auto" w:fill="FFFFFF"/>
        </w:rPr>
        <w:t>such  the</w:t>
      </w:r>
      <w:proofErr w:type="gramEnd"/>
      <w:r w:rsidRPr="00EF4D85">
        <w:rPr>
          <w:shd w:val="clear" w:color="auto" w:fill="FFFFFF"/>
        </w:rPr>
        <w:t xml:space="preserve"> pupils daily structure consists of routines that encourage independence skills and empowers choice and a growth mind set through the method of using  a star and a wish to assess and provide feedback. This my tutor encouraged myself to implement. </w:t>
      </w:r>
    </w:p>
    <w:p w14:paraId="6F0F9D95" w14:textId="77777777" w:rsidR="00EF4D85" w:rsidRPr="00EF4D85" w:rsidRDefault="00EF4D85" w:rsidP="00EF4D85">
      <w:pPr>
        <w:rPr>
          <w:shd w:val="clear" w:color="auto" w:fill="FFFFFF"/>
        </w:rPr>
      </w:pPr>
    </w:p>
    <w:p w14:paraId="451D5A69" w14:textId="77777777" w:rsidR="00EF4D85" w:rsidRPr="00EF4D85" w:rsidRDefault="00EF4D85" w:rsidP="00EF4D85">
      <w:pPr>
        <w:rPr>
          <w:shd w:val="clear" w:color="auto" w:fill="FFFFFF"/>
        </w:rPr>
      </w:pPr>
      <w:proofErr w:type="gramStart"/>
      <w:r w:rsidRPr="00EF4D85">
        <w:rPr>
          <w:shd w:val="clear" w:color="auto" w:fill="FFFFFF"/>
        </w:rPr>
        <w:t>Firstly</w:t>
      </w:r>
      <w:proofErr w:type="gramEnd"/>
      <w:r w:rsidRPr="00EF4D85">
        <w:rPr>
          <w:shd w:val="clear" w:color="auto" w:fill="FFFFFF"/>
        </w:rPr>
        <w:t xml:space="preserve"> I began to implement the star and a wish form of assessment and feedback. When speaking to my class teacher so </w:t>
      </w:r>
      <w:proofErr w:type="spellStart"/>
      <w:r w:rsidRPr="00EF4D85">
        <w:rPr>
          <w:shd w:val="clear" w:color="auto" w:fill="FFFFFF"/>
        </w:rPr>
        <w:t>emphasised</w:t>
      </w:r>
      <w:proofErr w:type="spellEnd"/>
      <w:r w:rsidRPr="00EF4D85">
        <w:rPr>
          <w:shd w:val="clear" w:color="auto" w:fill="FFFFFF"/>
        </w:rPr>
        <w:t xml:space="preserve"> the importance of assessment and feedback being </w:t>
      </w:r>
      <w:r w:rsidRPr="00EF4D85">
        <w:rPr>
          <w:shd w:val="clear" w:color="auto" w:fill="FFFFFF"/>
        </w:rPr>
        <w:lastRenderedPageBreak/>
        <w:t xml:space="preserve">immediately after the pupil have finished the task. She suggested that marking should take place immediately for the pupils to take on board the recommendations. </w:t>
      </w:r>
      <w:proofErr w:type="gramStart"/>
      <w:r w:rsidRPr="00EF4D85">
        <w:rPr>
          <w:shd w:val="clear" w:color="auto" w:fill="FFFFFF"/>
        </w:rPr>
        <w:t>Therefore</w:t>
      </w:r>
      <w:proofErr w:type="gramEnd"/>
      <w:r w:rsidRPr="00EF4D85">
        <w:rPr>
          <w:shd w:val="clear" w:color="auto" w:fill="FFFFFF"/>
        </w:rPr>
        <w:t xml:space="preserve"> I implemented this strategy when the pupil completed the activity I would use a wand and I would use a star to highlight and praise what the pupil did well and then make a wish for any further improvements, using the magic wand I would cast a wish giving recommendations for the future. I then would ask the pupil to identify what they think what they did well and what they could have done to improve their own work. This encouraged the pupils to identify weaknesses and areas of improvement and feel positive in their future learning. This encourages a growth mindset and allows the pupil to </w:t>
      </w:r>
      <w:proofErr w:type="spellStart"/>
      <w:r w:rsidRPr="00EF4D85">
        <w:rPr>
          <w:shd w:val="clear" w:color="auto" w:fill="FFFFFF"/>
        </w:rPr>
        <w:t>realise</w:t>
      </w:r>
      <w:proofErr w:type="spellEnd"/>
      <w:r w:rsidRPr="00EF4D85">
        <w:rPr>
          <w:shd w:val="clear" w:color="auto" w:fill="FFFFFF"/>
        </w:rPr>
        <w:t xml:space="preserve"> that they can make mistakes and it is a part of the learning process. </w:t>
      </w:r>
    </w:p>
    <w:p w14:paraId="12223C99" w14:textId="77777777" w:rsidR="00EF4D85" w:rsidRPr="00EF4D85" w:rsidRDefault="00EF4D85" w:rsidP="00EF4D85">
      <w:pPr>
        <w:rPr>
          <w:shd w:val="clear" w:color="auto" w:fill="FFFFFF"/>
        </w:rPr>
      </w:pPr>
    </w:p>
    <w:p w14:paraId="467B73E0" w14:textId="77777777" w:rsidR="00EF4D85" w:rsidRPr="00EF4D85" w:rsidRDefault="00EF4D85" w:rsidP="00EF4D85">
      <w:pPr>
        <w:rPr>
          <w:shd w:val="clear" w:color="auto" w:fill="FFFFFF"/>
        </w:rPr>
      </w:pPr>
      <w:r w:rsidRPr="00EF4D85">
        <w:rPr>
          <w:shd w:val="clear" w:color="auto" w:fill="FFFFFF"/>
        </w:rPr>
        <w:t xml:space="preserve">I therefore researched strategies and relevant activities which could encourage </w:t>
      </w:r>
      <w:proofErr w:type="gramStart"/>
      <w:r w:rsidRPr="00EF4D85">
        <w:rPr>
          <w:shd w:val="clear" w:color="auto" w:fill="FFFFFF"/>
        </w:rPr>
        <w:t>pupils</w:t>
      </w:r>
      <w:proofErr w:type="gramEnd"/>
      <w:r w:rsidRPr="00EF4D85">
        <w:rPr>
          <w:shd w:val="clear" w:color="auto" w:fill="FFFFFF"/>
        </w:rPr>
        <w:t xml:space="preserve"> resilience. According to The Welsh Assembly Government, (2010). There are a range of activities that could be implemented. </w:t>
      </w:r>
      <w:proofErr w:type="gramStart"/>
      <w:r w:rsidRPr="00EF4D85">
        <w:rPr>
          <w:shd w:val="clear" w:color="auto" w:fill="FFFFFF"/>
        </w:rPr>
        <w:t>Firstly</w:t>
      </w:r>
      <w:proofErr w:type="gramEnd"/>
      <w:r w:rsidRPr="00EF4D85">
        <w:rPr>
          <w:shd w:val="clear" w:color="auto" w:fill="FFFFFF"/>
        </w:rPr>
        <w:t xml:space="preserve"> nurture groups are encouraged to develop resilience and pupils </w:t>
      </w:r>
      <w:proofErr w:type="spellStart"/>
      <w:r w:rsidRPr="00EF4D85">
        <w:rPr>
          <w:shd w:val="clear" w:color="auto" w:fill="FFFFFF"/>
        </w:rPr>
        <w:t>well being</w:t>
      </w:r>
      <w:proofErr w:type="spellEnd"/>
      <w:r w:rsidRPr="00EF4D85">
        <w:rPr>
          <w:shd w:val="clear" w:color="auto" w:fill="FFFFFF"/>
        </w:rPr>
        <w:t xml:space="preserve">. These used to take place before the current pandemic. </w:t>
      </w:r>
      <w:proofErr w:type="spellStart"/>
      <w:r w:rsidRPr="00EF4D85">
        <w:rPr>
          <w:shd w:val="clear" w:color="auto" w:fill="FFFFFF"/>
        </w:rPr>
        <w:t>Estyn</w:t>
      </w:r>
      <w:proofErr w:type="spellEnd"/>
      <w:r w:rsidRPr="00EF4D85">
        <w:rPr>
          <w:shd w:val="clear" w:color="auto" w:fill="FFFFFF"/>
        </w:rPr>
        <w:t xml:space="preserve"> and the Welsh Assembly Government provide guidance and suggest building good emotional </w:t>
      </w:r>
      <w:proofErr w:type="spellStart"/>
      <w:r w:rsidRPr="00EF4D85">
        <w:rPr>
          <w:shd w:val="clear" w:color="auto" w:fill="FFFFFF"/>
        </w:rPr>
        <w:t>well being</w:t>
      </w:r>
      <w:proofErr w:type="spellEnd"/>
      <w:r w:rsidRPr="00EF4D85">
        <w:rPr>
          <w:shd w:val="clear" w:color="auto" w:fill="FFFFFF"/>
        </w:rPr>
        <w:t xml:space="preserve"> is paramount however I searched for practical classroom practices and strategies to support resilience. </w:t>
      </w:r>
    </w:p>
    <w:p w14:paraId="09193E5B" w14:textId="77777777" w:rsidR="00EF4D85" w:rsidRPr="00EF4D85" w:rsidRDefault="00EF4D85" w:rsidP="00EF4D85">
      <w:pPr>
        <w:rPr>
          <w:shd w:val="clear" w:color="auto" w:fill="FFFFFF"/>
        </w:rPr>
      </w:pPr>
    </w:p>
    <w:p w14:paraId="2879E4B4" w14:textId="77777777" w:rsidR="00EF4D85" w:rsidRPr="00EF4D85" w:rsidRDefault="00EF4D85" w:rsidP="00EF4D85">
      <w:pPr>
        <w:rPr>
          <w:shd w:val="clear" w:color="auto" w:fill="FFFFFF"/>
        </w:rPr>
      </w:pPr>
      <w:r w:rsidRPr="00EF4D85">
        <w:rPr>
          <w:shd w:val="clear" w:color="auto" w:fill="FFFFFF"/>
        </w:rPr>
        <w:t xml:space="preserve">The key skills I focused on to develop pupils resilience </w:t>
      </w:r>
      <w:proofErr w:type="gramStart"/>
      <w:r w:rsidRPr="00EF4D85">
        <w:rPr>
          <w:shd w:val="clear" w:color="auto" w:fill="FFFFFF"/>
        </w:rPr>
        <w:t>were:-</w:t>
      </w:r>
      <w:proofErr w:type="gramEnd"/>
      <w:r w:rsidRPr="00EF4D85">
        <w:rPr>
          <w:shd w:val="clear" w:color="auto" w:fill="FFFFFF"/>
        </w:rPr>
        <w:t>. </w:t>
      </w:r>
    </w:p>
    <w:p w14:paraId="67479758" w14:textId="77777777" w:rsidR="00EF4D85" w:rsidRPr="00EF4D85" w:rsidRDefault="00EF4D85" w:rsidP="00EF4D85">
      <w:pPr>
        <w:numPr>
          <w:ilvl w:val="0"/>
          <w:numId w:val="24"/>
        </w:numPr>
        <w:rPr>
          <w:shd w:val="clear" w:color="auto" w:fill="FFFFFF"/>
        </w:rPr>
      </w:pPr>
      <w:r w:rsidRPr="00EF4D85">
        <w:rPr>
          <w:shd w:val="clear" w:color="auto" w:fill="FFFFFF"/>
        </w:rPr>
        <w:t>Empathy and positive relationships with others.</w:t>
      </w:r>
    </w:p>
    <w:p w14:paraId="4085EF86" w14:textId="77777777" w:rsidR="00EF4D85" w:rsidRPr="00EF4D85" w:rsidRDefault="00EF4D85" w:rsidP="00EF4D85">
      <w:pPr>
        <w:numPr>
          <w:ilvl w:val="0"/>
          <w:numId w:val="24"/>
        </w:numPr>
        <w:rPr>
          <w:shd w:val="clear" w:color="auto" w:fill="FFFFFF"/>
        </w:rPr>
      </w:pPr>
      <w:r w:rsidRPr="00EF4D85">
        <w:rPr>
          <w:shd w:val="clear" w:color="auto" w:fill="FFFFFF"/>
        </w:rPr>
        <w:t>Sense of responsibility.</w:t>
      </w:r>
    </w:p>
    <w:p w14:paraId="6D42B860" w14:textId="77777777" w:rsidR="00EF4D85" w:rsidRPr="00EF4D85" w:rsidRDefault="00EF4D85" w:rsidP="00EF4D85">
      <w:pPr>
        <w:numPr>
          <w:ilvl w:val="0"/>
          <w:numId w:val="24"/>
        </w:numPr>
        <w:rPr>
          <w:shd w:val="clear" w:color="auto" w:fill="FFFFFF"/>
        </w:rPr>
      </w:pPr>
      <w:r w:rsidRPr="00EF4D85">
        <w:rPr>
          <w:shd w:val="clear" w:color="auto" w:fill="FFFFFF"/>
        </w:rPr>
        <w:t>Self-management of emotions.</w:t>
      </w:r>
    </w:p>
    <w:p w14:paraId="33A82CC4" w14:textId="77777777" w:rsidR="00EF4D85" w:rsidRPr="00EF4D85" w:rsidRDefault="00EF4D85" w:rsidP="00EF4D85">
      <w:pPr>
        <w:numPr>
          <w:ilvl w:val="0"/>
          <w:numId w:val="24"/>
        </w:numPr>
        <w:rPr>
          <w:shd w:val="clear" w:color="auto" w:fill="FFFFFF"/>
        </w:rPr>
      </w:pPr>
      <w:r w:rsidRPr="00EF4D85">
        <w:rPr>
          <w:shd w:val="clear" w:color="auto" w:fill="FFFFFF"/>
        </w:rPr>
        <w:t>Problem solving skills.</w:t>
      </w:r>
    </w:p>
    <w:p w14:paraId="55CA38A3" w14:textId="77777777" w:rsidR="00EF4D85" w:rsidRPr="00EF4D85" w:rsidRDefault="00EF4D85" w:rsidP="00EF4D85">
      <w:pPr>
        <w:numPr>
          <w:ilvl w:val="0"/>
          <w:numId w:val="24"/>
        </w:numPr>
        <w:rPr>
          <w:shd w:val="clear" w:color="auto" w:fill="FFFFFF"/>
        </w:rPr>
      </w:pPr>
      <w:r w:rsidRPr="00EF4D85">
        <w:rPr>
          <w:shd w:val="clear" w:color="auto" w:fill="FFFFFF"/>
        </w:rPr>
        <w:t>the ability to accept loss/failure and perseverance. </w:t>
      </w:r>
    </w:p>
    <w:p w14:paraId="49EBB276" w14:textId="77777777" w:rsidR="00EF4D85" w:rsidRPr="00EF4D85" w:rsidRDefault="00EF4D85" w:rsidP="00EF4D85">
      <w:pPr>
        <w:rPr>
          <w:shd w:val="clear" w:color="auto" w:fill="FFFFFF"/>
        </w:rPr>
      </w:pPr>
      <w:r w:rsidRPr="00EF4D85">
        <w:rPr>
          <w:shd w:val="clear" w:color="auto" w:fill="FFFFFF"/>
        </w:rPr>
        <w:t>I therefore planned lessons and continuous opportunities to develop these skills. </w:t>
      </w:r>
    </w:p>
    <w:p w14:paraId="722A2C42" w14:textId="77777777" w:rsidR="00EF4D85" w:rsidRPr="00EF4D85" w:rsidRDefault="00EF4D85" w:rsidP="00EF4D85">
      <w:pPr>
        <w:rPr>
          <w:shd w:val="clear" w:color="auto" w:fill="FFFFFF"/>
        </w:rPr>
      </w:pPr>
    </w:p>
    <w:p w14:paraId="56F0E68C" w14:textId="77777777" w:rsidR="00EF4D85" w:rsidRPr="00EF4D85" w:rsidRDefault="00EF4D85" w:rsidP="00EF4D85">
      <w:pPr>
        <w:rPr>
          <w:shd w:val="clear" w:color="auto" w:fill="FFFFFF"/>
        </w:rPr>
      </w:pPr>
      <w:r w:rsidRPr="00EF4D85">
        <w:rPr>
          <w:shd w:val="clear" w:color="auto" w:fill="FFFFFF"/>
        </w:rPr>
        <w:t xml:space="preserve">There were a range of activities I planned to develop empathy and positive relationships. They were related to a book for example I used the story The Rainbow Dragon for pupils to explore emotions through using the story as they use </w:t>
      </w:r>
      <w:proofErr w:type="spellStart"/>
      <w:r w:rsidRPr="00EF4D85">
        <w:rPr>
          <w:shd w:val="clear" w:color="auto" w:fill="FFFFFF"/>
        </w:rPr>
        <w:t>colours</w:t>
      </w:r>
      <w:proofErr w:type="spellEnd"/>
      <w:r w:rsidRPr="00EF4D85">
        <w:rPr>
          <w:shd w:val="clear" w:color="auto" w:fill="FFFFFF"/>
        </w:rPr>
        <w:t xml:space="preserve"> to represent certain feelings. I also </w:t>
      </w:r>
      <w:r w:rsidRPr="00EF4D85">
        <w:rPr>
          <w:shd w:val="clear" w:color="auto" w:fill="FFFFFF"/>
        </w:rPr>
        <w:lastRenderedPageBreak/>
        <w:t>planned and implemented an activity where the pupils explore their feelings and ask one another what makes them happy or sad and then write sentences the pupils develop knowledge and understanding of their peers and develop awareness of others feelings therefore promoting positive relationships. </w:t>
      </w:r>
    </w:p>
    <w:p w14:paraId="72C96B63" w14:textId="77777777" w:rsidR="00EF4D85" w:rsidRPr="00EF4D85" w:rsidRDefault="00EF4D85" w:rsidP="00EF4D85">
      <w:pPr>
        <w:rPr>
          <w:shd w:val="clear" w:color="auto" w:fill="FFFFFF"/>
        </w:rPr>
      </w:pPr>
    </w:p>
    <w:p w14:paraId="3429AFB3" w14:textId="77777777" w:rsidR="00EF4D85" w:rsidRPr="00EF4D85" w:rsidRDefault="00EF4D85" w:rsidP="00EF4D85">
      <w:pPr>
        <w:rPr>
          <w:shd w:val="clear" w:color="auto" w:fill="FFFFFF"/>
        </w:rPr>
      </w:pPr>
      <w:r w:rsidRPr="00EF4D85">
        <w:rPr>
          <w:shd w:val="clear" w:color="auto" w:fill="FFFFFF"/>
        </w:rPr>
        <w:t xml:space="preserve">The pupils already develop a sense of responsibility through daily routines. However due to the pandemic I encouraged children to develop their </w:t>
      </w:r>
      <w:proofErr w:type="spellStart"/>
      <w:proofErr w:type="gramStart"/>
      <w:r w:rsidRPr="00EF4D85">
        <w:rPr>
          <w:shd w:val="clear" w:color="auto" w:fill="FFFFFF"/>
        </w:rPr>
        <w:t>self help</w:t>
      </w:r>
      <w:proofErr w:type="spellEnd"/>
      <w:proofErr w:type="gramEnd"/>
      <w:r w:rsidRPr="00EF4D85">
        <w:rPr>
          <w:shd w:val="clear" w:color="auto" w:fill="FFFFFF"/>
        </w:rPr>
        <w:t xml:space="preserve"> skills and independence, the pupils would pour their own milk and wash their own cups during snack times. The </w:t>
      </w:r>
      <w:proofErr w:type="gramStart"/>
      <w:r w:rsidRPr="00EF4D85">
        <w:rPr>
          <w:shd w:val="clear" w:color="auto" w:fill="FFFFFF"/>
        </w:rPr>
        <w:t>pupils</w:t>
      </w:r>
      <w:proofErr w:type="gramEnd"/>
      <w:r w:rsidRPr="00EF4D85">
        <w:rPr>
          <w:shd w:val="clear" w:color="auto" w:fill="FFFFFF"/>
        </w:rPr>
        <w:t xml:space="preserve"> independence in encouraged and pupils are provided with choice. </w:t>
      </w:r>
    </w:p>
    <w:p w14:paraId="3E462DE2" w14:textId="77777777" w:rsidR="00EF4D85" w:rsidRPr="00EF4D85" w:rsidRDefault="00EF4D85" w:rsidP="00EF4D85">
      <w:pPr>
        <w:rPr>
          <w:shd w:val="clear" w:color="auto" w:fill="FFFFFF"/>
        </w:rPr>
      </w:pPr>
    </w:p>
    <w:p w14:paraId="255B185C" w14:textId="77777777" w:rsidR="00EF4D85" w:rsidRPr="00EF4D85" w:rsidRDefault="00EF4D85" w:rsidP="00EF4D85">
      <w:pPr>
        <w:rPr>
          <w:shd w:val="clear" w:color="auto" w:fill="FFFFFF"/>
        </w:rPr>
      </w:pPr>
      <w:r w:rsidRPr="00EF4D85">
        <w:rPr>
          <w:shd w:val="clear" w:color="auto" w:fill="FFFFFF"/>
        </w:rPr>
        <w:t xml:space="preserve">When relating to managing emotions this week the pupils focused on the rainbow dragon and this story explored different types of emotions and how they can respond. I also created a classroom resource where pupils had their own peg and would move their peg depending on how they were feeling. They can peg their name and name on the how their day is going board. The teacher then could ask and provide support for the pupil or the pupil could use the </w:t>
      </w:r>
      <w:proofErr w:type="gramStart"/>
      <w:r w:rsidRPr="00EF4D85">
        <w:rPr>
          <w:shd w:val="clear" w:color="auto" w:fill="FFFFFF"/>
        </w:rPr>
        <w:t>2 minute</w:t>
      </w:r>
      <w:proofErr w:type="gramEnd"/>
      <w:r w:rsidRPr="00EF4D85">
        <w:rPr>
          <w:shd w:val="clear" w:color="auto" w:fill="FFFFFF"/>
        </w:rPr>
        <w:t xml:space="preserve"> card to take some time to relax using the reading corner or relaxation den using the calm down tool. This may support pupils to effectively manage their own emotions. </w:t>
      </w:r>
    </w:p>
    <w:p w14:paraId="32C2526C" w14:textId="77777777" w:rsidR="00EF4D85" w:rsidRPr="00EF4D85" w:rsidRDefault="00EF4D85" w:rsidP="00EF4D85">
      <w:pPr>
        <w:rPr>
          <w:shd w:val="clear" w:color="auto" w:fill="FFFFFF"/>
        </w:rPr>
      </w:pPr>
    </w:p>
    <w:p w14:paraId="63E0BA45" w14:textId="77777777" w:rsidR="00EF4D85" w:rsidRPr="00EF4D85" w:rsidRDefault="00EF4D85" w:rsidP="00EF4D85">
      <w:pPr>
        <w:rPr>
          <w:shd w:val="clear" w:color="auto" w:fill="FFFFFF"/>
        </w:rPr>
      </w:pPr>
      <w:r w:rsidRPr="00EF4D85">
        <w:rPr>
          <w:shd w:val="clear" w:color="auto" w:fill="FFFFFF"/>
        </w:rPr>
        <w:t>The pupils participated in many activities which encourage thinking and problem solving the pupils were provided with learning opportunities, for example the pupils had to create boat which did not sink from exploring materials previously. The pupils were encouraged to complete this task independently. </w:t>
      </w:r>
    </w:p>
    <w:p w14:paraId="3F56DC62" w14:textId="77777777" w:rsidR="00EF4D85" w:rsidRPr="00EF4D85" w:rsidRDefault="00EF4D85" w:rsidP="00EF4D85">
      <w:pPr>
        <w:rPr>
          <w:shd w:val="clear" w:color="auto" w:fill="FFFFFF"/>
        </w:rPr>
      </w:pPr>
    </w:p>
    <w:p w14:paraId="025163FD" w14:textId="77777777" w:rsidR="00EF4D85" w:rsidRPr="00EF4D85" w:rsidRDefault="00EF4D85" w:rsidP="00EF4D85">
      <w:pPr>
        <w:rPr>
          <w:shd w:val="clear" w:color="auto" w:fill="FFFFFF"/>
        </w:rPr>
      </w:pPr>
      <w:r w:rsidRPr="00EF4D85">
        <w:rPr>
          <w:shd w:val="clear" w:color="auto" w:fill="FFFFFF"/>
        </w:rPr>
        <w:t xml:space="preserve">From the observations it was clear pupils needed to develop perseverance and the ability to cope with loss. </w:t>
      </w:r>
      <w:proofErr w:type="gramStart"/>
      <w:r w:rsidRPr="00EF4D85">
        <w:rPr>
          <w:shd w:val="clear" w:color="auto" w:fill="FFFFFF"/>
        </w:rPr>
        <w:t>Therefore</w:t>
      </w:r>
      <w:proofErr w:type="gramEnd"/>
      <w:r w:rsidRPr="00EF4D85">
        <w:rPr>
          <w:shd w:val="clear" w:color="auto" w:fill="FFFFFF"/>
        </w:rPr>
        <w:t xml:space="preserve"> I encouraged the pupils to play a range of games such as snap and pairs using their </w:t>
      </w:r>
      <w:proofErr w:type="spellStart"/>
      <w:r w:rsidRPr="00EF4D85">
        <w:rPr>
          <w:shd w:val="clear" w:color="auto" w:fill="FFFFFF"/>
        </w:rPr>
        <w:t>cvc</w:t>
      </w:r>
      <w:proofErr w:type="spellEnd"/>
      <w:r w:rsidRPr="00EF4D85">
        <w:rPr>
          <w:shd w:val="clear" w:color="auto" w:fill="FFFFFF"/>
        </w:rPr>
        <w:t xml:space="preserve"> words. These activities were incorporated into their lessons. I also played a range of games such as tag and stuck in the mud to encourage the pupils to play and manage loss. </w:t>
      </w:r>
    </w:p>
    <w:p w14:paraId="16F4A621" w14:textId="7148A99A" w:rsidR="00846548" w:rsidRPr="00DE7FFA" w:rsidRDefault="00846548" w:rsidP="00846548">
      <w:pPr>
        <w:rPr>
          <w:lang w:val="en-GB"/>
        </w:rPr>
      </w:pPr>
    </w:p>
    <w:p w14:paraId="4295FB1B" w14:textId="77777777" w:rsidR="00846548" w:rsidRPr="002B620E" w:rsidRDefault="00846548" w:rsidP="00B70105">
      <w:pPr>
        <w:pStyle w:val="Heading3"/>
      </w:pPr>
      <w:r w:rsidRPr="002B620E">
        <w:lastRenderedPageBreak/>
        <w:t>What have you learned?</w:t>
      </w:r>
    </w:p>
    <w:p w14:paraId="0ECF20B7" w14:textId="2738A8A1" w:rsidR="00846548" w:rsidRPr="002B620E" w:rsidRDefault="00DE7FFA" w:rsidP="00846548">
      <w:pPr>
        <w:rPr>
          <w:lang w:val="en-GB"/>
        </w:rPr>
      </w:pPr>
      <w:r>
        <w:t xml:space="preserve">I have learned that the curriculum can provide many opportunities to develop resilience particularly the foundation phase and </w:t>
      </w:r>
      <w:proofErr w:type="gramStart"/>
      <w:r>
        <w:t>the  health</w:t>
      </w:r>
      <w:proofErr w:type="gramEnd"/>
      <w:r>
        <w:t xml:space="preserve"> and </w:t>
      </w:r>
      <w:proofErr w:type="spellStart"/>
      <w:r>
        <w:t>well being</w:t>
      </w:r>
      <w:proofErr w:type="spellEnd"/>
      <w:r>
        <w:t xml:space="preserve"> area of learning experience within the new curriculum. It is important to provide pupils with a range of opportunities to develop resilience. I also learned how important it is to observe and respond to the pupils needs within the classroom and this can be making small alterations to the curriculum to provide opportunities to develop resilience. Although these strategies were implemented it is considered that many pupils who find a task difficult ay move their peg to simply avoid participating in a task. </w:t>
      </w:r>
    </w:p>
    <w:p w14:paraId="3B26C128" w14:textId="656A871F" w:rsidR="00846548" w:rsidRDefault="00846548" w:rsidP="00B70105">
      <w:pPr>
        <w:pStyle w:val="Heading3"/>
      </w:pPr>
      <w:r w:rsidRPr="002B620E">
        <w:t>What next?</w:t>
      </w:r>
    </w:p>
    <w:p w14:paraId="42CEAD04" w14:textId="21D2F717" w:rsidR="00DE7FFA" w:rsidRPr="00DE7FFA" w:rsidRDefault="00DE7FFA" w:rsidP="00DE7FFA">
      <w:pPr>
        <w:rPr>
          <w:lang w:val="en-GB"/>
        </w:rPr>
      </w:pPr>
      <w:r w:rsidRPr="00DE7FFA">
        <w:t xml:space="preserve">As a result of this </w:t>
      </w:r>
      <w:proofErr w:type="gramStart"/>
      <w:r w:rsidRPr="00DE7FFA">
        <w:t>experience</w:t>
      </w:r>
      <w:proofErr w:type="gramEnd"/>
      <w:r w:rsidRPr="00DE7FFA">
        <w:t xml:space="preserve"> I will ensure I look for good practice and I have joined a variety of online groups and pages where teachers share good practice and classroom ideas. I will also ensure I continue to observe the pupils and therefore identify needs and respond appropriately. I will continue to provide opportunities for pupils to develop their </w:t>
      </w:r>
      <w:proofErr w:type="spellStart"/>
      <w:r w:rsidRPr="00DE7FFA">
        <w:t>well being</w:t>
      </w:r>
      <w:proofErr w:type="spellEnd"/>
      <w:r w:rsidRPr="00DE7FFA">
        <w:t>. </w:t>
      </w:r>
    </w:p>
    <w:p w14:paraId="58CCE99B" w14:textId="053CAFC5" w:rsidR="00846548" w:rsidRPr="002B620E" w:rsidRDefault="00846548" w:rsidP="00846548">
      <w:pPr>
        <w:rPr>
          <w:lang w:val="en-GB"/>
        </w:rPr>
      </w:pPr>
    </w:p>
    <w:p w14:paraId="37787D9F" w14:textId="77777777" w:rsidR="00B357D8" w:rsidRPr="002B620E" w:rsidRDefault="00B357D8">
      <w:pPr>
        <w:spacing w:line="240" w:lineRule="auto"/>
        <w:rPr>
          <w:rFonts w:asciiTheme="majorHAnsi" w:eastAsiaTheme="majorEastAsia" w:hAnsiTheme="majorHAnsi" w:cstheme="majorBidi"/>
          <w:color w:val="1F4E79" w:themeColor="accent1" w:themeShade="80"/>
          <w:sz w:val="32"/>
          <w:szCs w:val="32"/>
          <w:lang w:val="en-GB"/>
        </w:rPr>
      </w:pPr>
      <w:r w:rsidRPr="002B620E">
        <w:rPr>
          <w:lang w:val="en-GB"/>
        </w:rPr>
        <w:br w:type="page"/>
      </w:r>
    </w:p>
    <w:p w14:paraId="1A00C580" w14:textId="6E52CA15" w:rsidR="00811007" w:rsidRPr="002B620E" w:rsidRDefault="00811007" w:rsidP="00811007">
      <w:pPr>
        <w:pStyle w:val="Heading1"/>
        <w:rPr>
          <w:lang w:val="en-GB"/>
        </w:rPr>
      </w:pPr>
      <w:r w:rsidRPr="002B620E">
        <w:rPr>
          <w:lang w:val="en-GB"/>
        </w:rPr>
        <w:lastRenderedPageBreak/>
        <w:t>Part 2: Critical Reflection</w:t>
      </w:r>
    </w:p>
    <w:sdt>
      <w:sdtPr>
        <w:rPr>
          <w:lang w:val="en-GB"/>
        </w:rPr>
        <w:id w:val="-1033581011"/>
        <w:placeholder>
          <w:docPart w:val="DefaultPlaceholder_-1854013440"/>
        </w:placeholder>
      </w:sdtPr>
      <w:sdtEndPr/>
      <w:sdtContent>
        <w:p w14:paraId="60B60867" w14:textId="63FD1AAA" w:rsidR="00AC19FF" w:rsidRPr="002B620E" w:rsidRDefault="003E0B80" w:rsidP="00AC19FF">
          <w:pPr>
            <w:rPr>
              <w:lang w:val="en-GB"/>
            </w:rPr>
          </w:pPr>
          <w:r>
            <w:rPr>
              <w:lang w:val="en-GB"/>
            </w:rPr>
            <w:t>Promoting resilience and Well-</w:t>
          </w:r>
          <w:proofErr w:type="gramStart"/>
          <w:r>
            <w:rPr>
              <w:lang w:val="en-GB"/>
            </w:rPr>
            <w:t>Being  (</w:t>
          </w:r>
          <w:proofErr w:type="gramEnd"/>
          <w:r>
            <w:rPr>
              <w:lang w:val="en-GB"/>
            </w:rPr>
            <w:t>Professional Template 3)</w:t>
          </w:r>
        </w:p>
      </w:sdtContent>
    </w:sdt>
    <w:p w14:paraId="2AA56D82" w14:textId="77777777" w:rsidR="00811007" w:rsidRPr="002B620E" w:rsidRDefault="00811007" w:rsidP="00811007">
      <w:pPr>
        <w:rPr>
          <w:lang w:val="en-GB"/>
        </w:rPr>
      </w:pPr>
    </w:p>
    <w:p w14:paraId="1A02AFCB" w14:textId="77777777" w:rsidR="002E626B" w:rsidRPr="002B620E" w:rsidRDefault="00811007" w:rsidP="002E626B">
      <w:pPr>
        <w:pStyle w:val="Heading2"/>
        <w:rPr>
          <w:lang w:val="en-GB"/>
        </w:rPr>
      </w:pPr>
      <w:r w:rsidRPr="002B620E">
        <w:rPr>
          <w:lang w:val="en-GB"/>
        </w:rPr>
        <w:t>Introduction</w:t>
      </w:r>
    </w:p>
    <w:p w14:paraId="13FE44DB" w14:textId="4211A559" w:rsidR="009B090F" w:rsidRPr="002B620E" w:rsidRDefault="001B4E79" w:rsidP="009B090F">
      <w:pPr>
        <w:rPr>
          <w:lang w:val="en-GB"/>
        </w:rPr>
      </w:pPr>
      <w:r w:rsidRPr="002B620E">
        <w:rPr>
          <w:lang w:val="en-GB"/>
        </w:rPr>
        <w:t>My chosen aspect of practice is pupil well</w:t>
      </w:r>
      <w:r w:rsidR="006362BF">
        <w:rPr>
          <w:lang w:val="en-GB"/>
        </w:rPr>
        <w:t>-</w:t>
      </w:r>
      <w:r w:rsidRPr="002B620E">
        <w:rPr>
          <w:lang w:val="en-GB"/>
        </w:rPr>
        <w:t>being with a specific focus on building pupil resilience. I have chosen this aspect as a result of my experience within an Early Years classroom. As identified previously within my professional experience template I focused on developing pupil resilience as a result of observations implemented by my tutor and I.  We found that pupils would struggle to manage their emotions whilst losing games and when they have made a mistake given advice</w:t>
      </w:r>
      <w:r w:rsidR="009B090F" w:rsidRPr="002B620E">
        <w:rPr>
          <w:lang w:val="en-GB"/>
        </w:rPr>
        <w:t>,</w:t>
      </w:r>
      <w:r w:rsidRPr="002B620E">
        <w:rPr>
          <w:lang w:val="en-GB"/>
        </w:rPr>
        <w:t xml:space="preserve"> many pupils would stop participating.  I am particularly interested in this area within the Early Years</w:t>
      </w:r>
      <w:r w:rsidR="00D45FEB" w:rsidRPr="002B620E">
        <w:rPr>
          <w:lang w:val="en-GB"/>
        </w:rPr>
        <w:t xml:space="preserve"> as when researching practical classroom strategies</w:t>
      </w:r>
      <w:r w:rsidR="009B090F" w:rsidRPr="002B620E">
        <w:rPr>
          <w:lang w:val="en-GB"/>
        </w:rPr>
        <w:t xml:space="preserve">, </w:t>
      </w:r>
      <w:r w:rsidR="00D45FEB" w:rsidRPr="002B620E">
        <w:rPr>
          <w:lang w:val="en-GB"/>
        </w:rPr>
        <w:t xml:space="preserve">I found it difficult to identify specific classroom strategies with </w:t>
      </w:r>
      <w:r w:rsidR="00AB45B1" w:rsidRPr="002B620E">
        <w:rPr>
          <w:lang w:val="en-GB"/>
        </w:rPr>
        <w:t>evidence-based</w:t>
      </w:r>
      <w:r w:rsidR="00D45FEB" w:rsidRPr="002B620E">
        <w:rPr>
          <w:lang w:val="en-GB"/>
        </w:rPr>
        <w:t xml:space="preserve"> approaches to use within the classroom.</w:t>
      </w:r>
      <w:r w:rsidR="00AB45B1" w:rsidRPr="002B620E">
        <w:rPr>
          <w:lang w:val="en-GB"/>
        </w:rPr>
        <w:t xml:space="preserve"> I therefore intend </w:t>
      </w:r>
      <w:r w:rsidR="009B090F" w:rsidRPr="002B620E">
        <w:rPr>
          <w:lang w:val="en-GB"/>
        </w:rPr>
        <w:t xml:space="preserve">to explore the literature surrounding resilience and </w:t>
      </w:r>
      <w:r w:rsidR="006362BF">
        <w:rPr>
          <w:lang w:val="en-GB"/>
        </w:rPr>
        <w:t xml:space="preserve">to </w:t>
      </w:r>
      <w:r w:rsidR="009B090F" w:rsidRPr="002B620E">
        <w:rPr>
          <w:lang w:val="en-GB"/>
        </w:rPr>
        <w:t xml:space="preserve">develop a better understanding of promoting </w:t>
      </w:r>
      <w:r w:rsidR="000532A4" w:rsidRPr="002B620E">
        <w:rPr>
          <w:lang w:val="en-GB"/>
        </w:rPr>
        <w:t>well-being</w:t>
      </w:r>
      <w:r w:rsidR="009B090F" w:rsidRPr="002B620E">
        <w:rPr>
          <w:lang w:val="en-GB"/>
        </w:rPr>
        <w:t xml:space="preserve"> and resilience</w:t>
      </w:r>
      <w:r w:rsidR="006362BF">
        <w:rPr>
          <w:lang w:val="en-GB"/>
        </w:rPr>
        <w:t>,</w:t>
      </w:r>
      <w:r w:rsidR="009B090F" w:rsidRPr="002B620E">
        <w:rPr>
          <w:lang w:val="en-GB"/>
        </w:rPr>
        <w:t xml:space="preserve"> in a school environment and a classroom context. I therefore intend of implementing this in my practice and creating positive environments for pupils to develop resilience in my future career. With the current pandemic there is a strong focus on well-being at the moment and in recent years</w:t>
      </w:r>
      <w:r w:rsidR="000532A4" w:rsidRPr="002B620E">
        <w:rPr>
          <w:lang w:val="en-GB"/>
        </w:rPr>
        <w:t xml:space="preserve"> there has been a focus on pupil and child mental health. I therefore felt that I </w:t>
      </w:r>
      <w:r w:rsidR="006362BF">
        <w:rPr>
          <w:lang w:val="en-GB"/>
        </w:rPr>
        <w:t>exploring the literature and identifying positive practice with support my development in responding to the current needs of pupils and the development of resilience during these unprecedented times.</w:t>
      </w:r>
      <w:r w:rsidR="000532A4" w:rsidRPr="002B620E">
        <w:rPr>
          <w:lang w:val="en-GB"/>
        </w:rPr>
        <w:t xml:space="preserve"> </w:t>
      </w:r>
    </w:p>
    <w:p w14:paraId="17E4F0FF" w14:textId="77777777" w:rsidR="000532A4" w:rsidRPr="002B620E" w:rsidRDefault="000532A4" w:rsidP="00811007">
      <w:pPr>
        <w:pStyle w:val="Heading2"/>
        <w:rPr>
          <w:lang w:val="en-GB"/>
        </w:rPr>
      </w:pPr>
    </w:p>
    <w:p w14:paraId="53B9EA6E" w14:textId="44FE2859" w:rsidR="00811007" w:rsidRPr="002B620E" w:rsidRDefault="31F7FF0E" w:rsidP="00811007">
      <w:pPr>
        <w:pStyle w:val="Heading2"/>
        <w:rPr>
          <w:lang w:val="en-GB"/>
        </w:rPr>
      </w:pPr>
      <w:r w:rsidRPr="002B620E">
        <w:rPr>
          <w:lang w:val="en-GB"/>
        </w:rPr>
        <w:t>Critical Discussion of Chosen Aspect</w:t>
      </w:r>
    </w:p>
    <w:p w14:paraId="4636C1E1" w14:textId="0631F3EA" w:rsidR="00DA7400" w:rsidRPr="002B620E" w:rsidRDefault="00746245" w:rsidP="000532A4">
      <w:pPr>
        <w:rPr>
          <w:color w:val="FF0000"/>
          <w:lang w:val="en-GB"/>
        </w:rPr>
      </w:pPr>
      <w:r w:rsidRPr="002B620E">
        <w:rPr>
          <w:lang w:val="en-GB"/>
        </w:rPr>
        <w:t xml:space="preserve">Defining resilience is difficult and according to </w:t>
      </w:r>
      <w:r w:rsidRPr="009C633C">
        <w:rPr>
          <w:lang w:val="en-GB"/>
        </w:rPr>
        <w:t>Windle</w:t>
      </w:r>
      <w:r w:rsidR="009C633C" w:rsidRPr="009C633C">
        <w:rPr>
          <w:lang w:val="en-GB"/>
        </w:rPr>
        <w:t xml:space="preserve">, </w:t>
      </w:r>
      <w:r w:rsidRPr="009C633C">
        <w:rPr>
          <w:lang w:val="en-GB"/>
        </w:rPr>
        <w:t xml:space="preserve">(2011) the definition is open to interpretation </w:t>
      </w:r>
      <w:r w:rsidR="00145511" w:rsidRPr="009C633C">
        <w:rPr>
          <w:lang w:val="en-GB"/>
        </w:rPr>
        <w:t xml:space="preserve">and </w:t>
      </w:r>
      <w:r w:rsidR="00032F04" w:rsidRPr="009C633C">
        <w:rPr>
          <w:lang w:val="en-GB"/>
        </w:rPr>
        <w:t>d</w:t>
      </w:r>
      <w:r w:rsidRPr="009C633C">
        <w:rPr>
          <w:lang w:val="en-GB"/>
        </w:rPr>
        <w:t>ebate. Resilience is the process of an individual being able to negotiate, adapt and manage stress or trauma.</w:t>
      </w:r>
      <w:r w:rsidR="00C87778" w:rsidRPr="009C633C">
        <w:rPr>
          <w:lang w:val="en-GB"/>
        </w:rPr>
        <w:t xml:space="preserve"> Fur</w:t>
      </w:r>
      <w:r w:rsidRPr="009C633C">
        <w:rPr>
          <w:lang w:val="en-GB"/>
        </w:rPr>
        <w:t xml:space="preserve">ther suggestions include that resilience refers to assets and </w:t>
      </w:r>
      <w:r w:rsidR="00C87778" w:rsidRPr="009C633C">
        <w:rPr>
          <w:lang w:val="en-GB"/>
        </w:rPr>
        <w:t>resources within the person, their life and their surroundings which enable a person to bounce back in the face of adversity.</w:t>
      </w:r>
      <w:bookmarkStart w:id="0" w:name="_Hlk66033713"/>
      <w:r w:rsidR="00C87778" w:rsidRPr="009C633C">
        <w:rPr>
          <w:lang w:val="en-GB"/>
        </w:rPr>
        <w:t xml:space="preserve"> (Neville, Joseline and Chester, 2019). </w:t>
      </w:r>
      <w:bookmarkEnd w:id="0"/>
      <w:r w:rsidR="00C87778" w:rsidRPr="002B620E">
        <w:rPr>
          <w:lang w:val="en-GB"/>
        </w:rPr>
        <w:t xml:space="preserve">Society today has highlighted that there is a need to develop resilience and support pupil well-being. </w:t>
      </w:r>
      <w:r w:rsidR="00441289" w:rsidRPr="002B620E">
        <w:rPr>
          <w:lang w:val="en-GB"/>
        </w:rPr>
        <w:t xml:space="preserve">According to </w:t>
      </w:r>
      <w:r w:rsidR="00441289" w:rsidRPr="00476D3B">
        <w:rPr>
          <w:lang w:val="en-GB"/>
        </w:rPr>
        <w:t>Mental Health Wales, (202</w:t>
      </w:r>
      <w:r w:rsidR="00476D3B" w:rsidRPr="00476D3B">
        <w:rPr>
          <w:lang w:val="en-GB"/>
        </w:rPr>
        <w:t>1</w:t>
      </w:r>
      <w:r w:rsidR="00441289" w:rsidRPr="00476D3B">
        <w:rPr>
          <w:lang w:val="en-GB"/>
        </w:rPr>
        <w:t xml:space="preserve">) The </w:t>
      </w:r>
      <w:r w:rsidR="00441289" w:rsidRPr="002B620E">
        <w:rPr>
          <w:lang w:val="en-GB"/>
        </w:rPr>
        <w:t xml:space="preserve">number of pupils struggling with mental health is rising. A </w:t>
      </w:r>
      <w:proofErr w:type="gramStart"/>
      <w:r w:rsidR="006362BF">
        <w:rPr>
          <w:lang w:val="en-GB"/>
        </w:rPr>
        <w:lastRenderedPageBreak/>
        <w:t xml:space="preserve">supporting  </w:t>
      </w:r>
      <w:r w:rsidR="00441289" w:rsidRPr="002B620E">
        <w:rPr>
          <w:lang w:val="en-GB"/>
        </w:rPr>
        <w:t>study</w:t>
      </w:r>
      <w:proofErr w:type="gramEnd"/>
      <w:r w:rsidR="00441289" w:rsidRPr="002B620E">
        <w:rPr>
          <w:lang w:val="en-GB"/>
        </w:rPr>
        <w:t xml:space="preserve"> reveals that</w:t>
      </w:r>
      <w:r w:rsidR="006362BF">
        <w:rPr>
          <w:lang w:val="en-GB"/>
        </w:rPr>
        <w:t xml:space="preserve"> there</w:t>
      </w:r>
      <w:r w:rsidR="00441289" w:rsidRPr="002B620E">
        <w:rPr>
          <w:lang w:val="en-GB"/>
        </w:rPr>
        <w:t xml:space="preserve"> is an eight percent rise year on year of those experiencing mental health problems including emotional, </w:t>
      </w:r>
      <w:r w:rsidR="008804C3" w:rsidRPr="002B620E">
        <w:rPr>
          <w:lang w:val="en-GB"/>
        </w:rPr>
        <w:t>behavioural</w:t>
      </w:r>
      <w:r w:rsidR="00441289" w:rsidRPr="002B620E">
        <w:rPr>
          <w:lang w:val="en-GB"/>
        </w:rPr>
        <w:t xml:space="preserve"> and mental issues</w:t>
      </w:r>
      <w:r w:rsidR="00441289" w:rsidRPr="00FD08BD">
        <w:rPr>
          <w:lang w:val="en-GB"/>
        </w:rPr>
        <w:t xml:space="preserve">. </w:t>
      </w:r>
      <w:r w:rsidR="00210834" w:rsidRPr="00FD08BD">
        <w:rPr>
          <w:lang w:val="en-GB"/>
        </w:rPr>
        <w:t>Mental Health Wales, (202</w:t>
      </w:r>
      <w:r w:rsidR="00FD08BD" w:rsidRPr="00FD08BD">
        <w:rPr>
          <w:lang w:val="en-GB"/>
        </w:rPr>
        <w:t>1</w:t>
      </w:r>
      <w:r w:rsidR="00210834" w:rsidRPr="00FD08BD">
        <w:rPr>
          <w:lang w:val="en-GB"/>
        </w:rPr>
        <w:t>)</w:t>
      </w:r>
      <w:r w:rsidR="00DA7400" w:rsidRPr="00FD08BD">
        <w:rPr>
          <w:lang w:val="en-GB"/>
        </w:rPr>
        <w:t xml:space="preserve">. </w:t>
      </w:r>
      <w:r w:rsidR="00145511" w:rsidRPr="002B620E">
        <w:rPr>
          <w:lang w:val="en-GB"/>
        </w:rPr>
        <w:t>That is a significant increase in comparison to the</w:t>
      </w:r>
      <w:r w:rsidR="00145511" w:rsidRPr="008804C3">
        <w:rPr>
          <w:lang w:val="en-GB"/>
        </w:rPr>
        <w:t xml:space="preserve"> NHS benching Network</w:t>
      </w:r>
      <w:r w:rsidR="008804C3">
        <w:rPr>
          <w:lang w:val="en-GB"/>
        </w:rPr>
        <w:t>,</w:t>
      </w:r>
      <w:r w:rsidR="00145511" w:rsidRPr="008804C3">
        <w:rPr>
          <w:lang w:val="en-GB"/>
        </w:rPr>
        <w:t xml:space="preserve"> (2013) </w:t>
      </w:r>
      <w:r w:rsidR="00145511" w:rsidRPr="002B620E">
        <w:rPr>
          <w:lang w:val="en-GB"/>
        </w:rPr>
        <w:t xml:space="preserve">As they identified a total of ten percent of children and adolescents report experiencing difficulties in mental health. </w:t>
      </w:r>
    </w:p>
    <w:p w14:paraId="6BF0F0BC" w14:textId="77777777" w:rsidR="00DA7400" w:rsidRPr="002B620E" w:rsidRDefault="00DA7400" w:rsidP="000532A4">
      <w:pPr>
        <w:rPr>
          <w:color w:val="FF0000"/>
          <w:lang w:val="en-GB"/>
        </w:rPr>
      </w:pPr>
    </w:p>
    <w:p w14:paraId="1F7018A4" w14:textId="39773750" w:rsidR="00145511" w:rsidRPr="002B620E" w:rsidRDefault="0070329A" w:rsidP="000532A4">
      <w:pPr>
        <w:rPr>
          <w:lang w:val="en-GB"/>
        </w:rPr>
      </w:pPr>
      <w:r w:rsidRPr="002B620E">
        <w:rPr>
          <w:lang w:val="en-GB"/>
        </w:rPr>
        <w:t xml:space="preserve">Historically when referring to resilience it has been identified as having individual factors or traits having an internal locus of control </w:t>
      </w:r>
      <w:r w:rsidRPr="008804C3">
        <w:rPr>
          <w:lang w:val="en-GB"/>
        </w:rPr>
        <w:t>(Werner and Smith</w:t>
      </w:r>
      <w:r w:rsidR="008804C3" w:rsidRPr="008804C3">
        <w:rPr>
          <w:lang w:val="en-GB"/>
        </w:rPr>
        <w:t>,</w:t>
      </w:r>
      <w:r w:rsidRPr="008804C3">
        <w:rPr>
          <w:lang w:val="en-GB"/>
        </w:rPr>
        <w:t xml:space="preserve"> 1982). </w:t>
      </w:r>
      <w:r w:rsidRPr="002B620E">
        <w:rPr>
          <w:lang w:val="en-GB"/>
        </w:rPr>
        <w:t xml:space="preserve">This would suggest resilience is innate and unchangeable, however further </w:t>
      </w:r>
      <w:r w:rsidR="00DA7400" w:rsidRPr="002B620E">
        <w:rPr>
          <w:lang w:val="en-GB"/>
        </w:rPr>
        <w:t>development</w:t>
      </w:r>
      <w:r w:rsidRPr="002B620E">
        <w:rPr>
          <w:lang w:val="en-GB"/>
        </w:rPr>
        <w:t xml:space="preserve"> focused on </w:t>
      </w:r>
      <w:r w:rsidR="00DA7400" w:rsidRPr="002B620E">
        <w:rPr>
          <w:lang w:val="en-GB"/>
        </w:rPr>
        <w:t>situational</w:t>
      </w:r>
      <w:r w:rsidRPr="002B620E">
        <w:rPr>
          <w:lang w:val="en-GB"/>
        </w:rPr>
        <w:t xml:space="preserve"> and developmental </w:t>
      </w:r>
      <w:r w:rsidR="00DA7400" w:rsidRPr="002B620E">
        <w:rPr>
          <w:lang w:val="en-GB"/>
        </w:rPr>
        <w:t>influences</w:t>
      </w:r>
      <w:r w:rsidRPr="002B620E">
        <w:rPr>
          <w:lang w:val="en-GB"/>
        </w:rPr>
        <w:t xml:space="preserve"> with interactions </w:t>
      </w:r>
      <w:r w:rsidR="00DA7400" w:rsidRPr="002B620E">
        <w:rPr>
          <w:lang w:val="en-GB"/>
        </w:rPr>
        <w:t>between</w:t>
      </w:r>
      <w:r w:rsidRPr="002B620E">
        <w:rPr>
          <w:lang w:val="en-GB"/>
        </w:rPr>
        <w:t xml:space="preserve"> the </w:t>
      </w:r>
      <w:r w:rsidR="00DA7400" w:rsidRPr="002B620E">
        <w:rPr>
          <w:lang w:val="en-GB"/>
        </w:rPr>
        <w:t>individuals</w:t>
      </w:r>
      <w:r w:rsidRPr="002B620E">
        <w:rPr>
          <w:lang w:val="en-GB"/>
        </w:rPr>
        <w:t xml:space="preserve"> and their </w:t>
      </w:r>
      <w:r w:rsidR="00DA7400" w:rsidRPr="002B620E">
        <w:rPr>
          <w:lang w:val="en-GB"/>
        </w:rPr>
        <w:t>environment</w:t>
      </w:r>
      <w:r w:rsidRPr="002B620E">
        <w:rPr>
          <w:lang w:val="en-GB"/>
        </w:rPr>
        <w:t>.</w:t>
      </w:r>
      <w:r w:rsidR="00DA7400" w:rsidRPr="002B620E">
        <w:rPr>
          <w:lang w:val="en-GB"/>
        </w:rPr>
        <w:t xml:space="preserve"> The Theory of </w:t>
      </w:r>
      <w:r w:rsidR="00DA7400" w:rsidRPr="00DE2D3F">
        <w:rPr>
          <w:lang w:val="en-GB"/>
        </w:rPr>
        <w:t>Bronfenbrenner</w:t>
      </w:r>
      <w:r w:rsidR="00DE2D3F" w:rsidRPr="00DE2D3F">
        <w:rPr>
          <w:lang w:val="en-GB"/>
        </w:rPr>
        <w:t>,</w:t>
      </w:r>
      <w:r w:rsidR="00DA7400" w:rsidRPr="00DE2D3F">
        <w:rPr>
          <w:lang w:val="en-GB"/>
        </w:rPr>
        <w:t xml:space="preserve"> (19</w:t>
      </w:r>
      <w:r w:rsidR="00DE2D3F" w:rsidRPr="00DE2D3F">
        <w:rPr>
          <w:lang w:val="en-GB"/>
        </w:rPr>
        <w:t>80</w:t>
      </w:r>
      <w:r w:rsidR="00DA7400" w:rsidRPr="00DE2D3F">
        <w:rPr>
          <w:lang w:val="en-GB"/>
        </w:rPr>
        <w:t xml:space="preserve">) </w:t>
      </w:r>
      <w:r w:rsidR="00DA7400" w:rsidRPr="002B620E">
        <w:rPr>
          <w:lang w:val="en-GB"/>
        </w:rPr>
        <w:t>and his model of human development focuses on the synergy between the systems surrounding the child</w:t>
      </w:r>
      <w:r w:rsidR="006362BF">
        <w:rPr>
          <w:lang w:val="en-GB"/>
        </w:rPr>
        <w:t>,</w:t>
      </w:r>
      <w:r w:rsidR="00DA7400" w:rsidRPr="002B620E">
        <w:rPr>
          <w:lang w:val="en-GB"/>
        </w:rPr>
        <w:t xml:space="preserve"> being central to their development </w:t>
      </w:r>
      <w:r w:rsidR="006362BF">
        <w:rPr>
          <w:lang w:val="en-GB"/>
        </w:rPr>
        <w:t xml:space="preserve">creating a link, implications by </w:t>
      </w:r>
      <w:r w:rsidR="00DA7400" w:rsidRPr="00DE2D3F">
        <w:rPr>
          <w:lang w:val="en-GB"/>
        </w:rPr>
        <w:t xml:space="preserve">Learner, (2006) </w:t>
      </w:r>
      <w:r w:rsidR="006362BF">
        <w:rPr>
          <w:color w:val="000000" w:themeColor="text1"/>
          <w:lang w:val="en-GB"/>
        </w:rPr>
        <w:t>state</w:t>
      </w:r>
      <w:r w:rsidR="00735936">
        <w:rPr>
          <w:color w:val="000000" w:themeColor="text1"/>
          <w:lang w:val="en-GB"/>
        </w:rPr>
        <w:t>s</w:t>
      </w:r>
      <w:r w:rsidR="006362BF">
        <w:rPr>
          <w:color w:val="000000" w:themeColor="text1"/>
          <w:lang w:val="en-GB"/>
        </w:rPr>
        <w:t xml:space="preserve"> </w:t>
      </w:r>
      <w:r w:rsidR="00867EBE" w:rsidRPr="002B620E">
        <w:rPr>
          <w:color w:val="000000" w:themeColor="text1"/>
          <w:lang w:val="en-GB"/>
        </w:rPr>
        <w:t>that their environment and the interactions between the systems around an individual and the way they manage and cope under stress</w:t>
      </w:r>
      <w:r w:rsidR="006362BF">
        <w:rPr>
          <w:color w:val="000000" w:themeColor="text1"/>
          <w:lang w:val="en-GB"/>
        </w:rPr>
        <w:t>,</w:t>
      </w:r>
      <w:r w:rsidR="00867EBE" w:rsidRPr="002B620E">
        <w:rPr>
          <w:color w:val="000000" w:themeColor="text1"/>
          <w:lang w:val="en-GB"/>
        </w:rPr>
        <w:t xml:space="preserve"> identifies a link between the ecological model of human development and resilience. </w:t>
      </w:r>
      <w:proofErr w:type="gramStart"/>
      <w:r w:rsidR="00867EBE" w:rsidRPr="002B620E">
        <w:rPr>
          <w:color w:val="000000" w:themeColor="text1"/>
          <w:lang w:val="en-GB"/>
        </w:rPr>
        <w:t>Thus</w:t>
      </w:r>
      <w:proofErr w:type="gramEnd"/>
      <w:r w:rsidR="00867EBE" w:rsidRPr="002B620E">
        <w:rPr>
          <w:color w:val="000000" w:themeColor="text1"/>
          <w:lang w:val="en-GB"/>
        </w:rPr>
        <w:t xml:space="preserve"> creating a socio-ecological theory of resilience which is the process which children have the ability to access and use both their internal and external resources such as social, cultural, physical and natural resources to maintain their well-being. </w:t>
      </w:r>
      <w:r w:rsidR="00867EBE" w:rsidRPr="00E70443">
        <w:rPr>
          <w:lang w:val="en-GB"/>
        </w:rPr>
        <w:t>(Ungar et al, 2013).</w:t>
      </w:r>
      <w:r w:rsidR="00BF2AF9" w:rsidRPr="00E70443">
        <w:rPr>
          <w:lang w:val="en-GB"/>
        </w:rPr>
        <w:t xml:space="preserve"> </w:t>
      </w:r>
      <w:r w:rsidR="00BF2AF9" w:rsidRPr="002B620E">
        <w:rPr>
          <w:lang w:val="en-GB"/>
        </w:rPr>
        <w:t>This would therefore suggest that when promoting pupil resilience and well-being all these external aspects need to be considered and addressed to develop pupil</w:t>
      </w:r>
      <w:r w:rsidR="006362BF">
        <w:rPr>
          <w:lang w:val="en-GB"/>
        </w:rPr>
        <w:t xml:space="preserve"> </w:t>
      </w:r>
      <w:r w:rsidR="00BF2AF9" w:rsidRPr="002B620E">
        <w:rPr>
          <w:lang w:val="en-GB"/>
        </w:rPr>
        <w:t xml:space="preserve">well-being and development. </w:t>
      </w:r>
      <w:r w:rsidR="00145511" w:rsidRPr="002B620E">
        <w:rPr>
          <w:lang w:val="en-GB"/>
        </w:rPr>
        <w:t xml:space="preserve"> </w:t>
      </w:r>
      <w:r w:rsidR="00145511" w:rsidRPr="00E70443">
        <w:rPr>
          <w:lang w:val="en-GB"/>
        </w:rPr>
        <w:t xml:space="preserve">According to Brigid and </w:t>
      </w:r>
      <w:proofErr w:type="spellStart"/>
      <w:r w:rsidR="00145511" w:rsidRPr="00E70443">
        <w:rPr>
          <w:lang w:val="en-GB"/>
        </w:rPr>
        <w:t>Wassell</w:t>
      </w:r>
      <w:proofErr w:type="spellEnd"/>
      <w:r w:rsidR="00145511" w:rsidRPr="00E70443">
        <w:rPr>
          <w:lang w:val="en-GB"/>
        </w:rPr>
        <w:t xml:space="preserve"> (2002), </w:t>
      </w:r>
      <w:r w:rsidR="00145511" w:rsidRPr="002B620E">
        <w:rPr>
          <w:lang w:val="en-GB"/>
        </w:rPr>
        <w:t xml:space="preserve">There are three essential aspects in developing resilience these include, a secure base where the child feels a sense of belonging, positive </w:t>
      </w:r>
      <w:proofErr w:type="spellStart"/>
      <w:r w:rsidR="00145511" w:rsidRPr="002B620E">
        <w:rPr>
          <w:lang w:val="en-GB"/>
        </w:rPr>
        <w:t>self esteem</w:t>
      </w:r>
      <w:proofErr w:type="spellEnd"/>
      <w:r w:rsidR="00145511" w:rsidRPr="002B620E">
        <w:rPr>
          <w:lang w:val="en-GB"/>
        </w:rPr>
        <w:t xml:space="preserve"> where the child feels happy and confident and </w:t>
      </w:r>
      <w:r w:rsidR="00DE16DB" w:rsidRPr="002B620E">
        <w:rPr>
          <w:lang w:val="en-GB"/>
        </w:rPr>
        <w:t>has</w:t>
      </w:r>
      <w:r w:rsidR="00145511" w:rsidRPr="002B620E">
        <w:rPr>
          <w:lang w:val="en-GB"/>
        </w:rPr>
        <w:t xml:space="preserve"> internal sense of </w:t>
      </w:r>
      <w:proofErr w:type="spellStart"/>
      <w:r w:rsidR="00145511" w:rsidRPr="002B620E">
        <w:rPr>
          <w:lang w:val="en-GB"/>
        </w:rPr>
        <w:t xml:space="preserve">self </w:t>
      </w:r>
      <w:proofErr w:type="gramStart"/>
      <w:r w:rsidR="00145511" w:rsidRPr="002B620E">
        <w:rPr>
          <w:lang w:val="en-GB"/>
        </w:rPr>
        <w:t>worth</w:t>
      </w:r>
      <w:proofErr w:type="spellEnd"/>
      <w:r w:rsidR="00145511" w:rsidRPr="002B620E">
        <w:rPr>
          <w:lang w:val="en-GB"/>
        </w:rPr>
        <w:t xml:space="preserve"> </w:t>
      </w:r>
      <w:r w:rsidR="00DE16DB" w:rsidRPr="002B620E">
        <w:rPr>
          <w:lang w:val="en-GB"/>
        </w:rPr>
        <w:t xml:space="preserve"> and</w:t>
      </w:r>
      <w:proofErr w:type="gramEnd"/>
      <w:r w:rsidR="00DE16DB" w:rsidRPr="002B620E">
        <w:rPr>
          <w:lang w:val="en-GB"/>
        </w:rPr>
        <w:t xml:space="preserve"> a sense a self-efficacy a sense of mastery with the </w:t>
      </w:r>
      <w:r w:rsidR="00DE16DB" w:rsidRPr="003A18A4">
        <w:rPr>
          <w:lang w:val="en-GB"/>
        </w:rPr>
        <w:t>understanding of one’s own strengths and limitations. Supporting the Bronfenbrenner (19</w:t>
      </w:r>
      <w:r w:rsidR="00E70443" w:rsidRPr="003A18A4">
        <w:rPr>
          <w:lang w:val="en-GB"/>
        </w:rPr>
        <w:t>80</w:t>
      </w:r>
      <w:r w:rsidR="00DE16DB" w:rsidRPr="003A18A4">
        <w:rPr>
          <w:lang w:val="en-GB"/>
        </w:rPr>
        <w:t>), Gillian</w:t>
      </w:r>
      <w:r w:rsidR="003A18A4" w:rsidRPr="003A18A4">
        <w:rPr>
          <w:lang w:val="en-GB"/>
        </w:rPr>
        <w:t>,</w:t>
      </w:r>
      <w:r w:rsidR="00DE16DB" w:rsidRPr="003A18A4">
        <w:rPr>
          <w:lang w:val="en-GB"/>
        </w:rPr>
        <w:t xml:space="preserve"> (1997) </w:t>
      </w:r>
      <w:r w:rsidR="00DE16DB" w:rsidRPr="002B620E">
        <w:rPr>
          <w:lang w:val="en-GB"/>
        </w:rPr>
        <w:t>suggests that a protective framework should be developed around the child</w:t>
      </w:r>
      <w:r w:rsidR="00747827">
        <w:rPr>
          <w:lang w:val="en-GB"/>
        </w:rPr>
        <w:t xml:space="preserve">, highlighting </w:t>
      </w:r>
      <w:proofErr w:type="gramStart"/>
      <w:r w:rsidR="00747827">
        <w:rPr>
          <w:lang w:val="en-GB"/>
        </w:rPr>
        <w:t>that  i</w:t>
      </w:r>
      <w:r w:rsidR="00DE16DB" w:rsidRPr="002B620E">
        <w:rPr>
          <w:lang w:val="en-GB"/>
        </w:rPr>
        <w:t>t</w:t>
      </w:r>
      <w:proofErr w:type="gramEnd"/>
      <w:r w:rsidR="00DE16DB" w:rsidRPr="002B620E">
        <w:rPr>
          <w:lang w:val="en-GB"/>
        </w:rPr>
        <w:t xml:space="preserve"> is important that society moves away from the parent providing all the child’s needs and build up the child’s resilience through assessing the domains within a child’s syste</w:t>
      </w:r>
      <w:r w:rsidR="00747827">
        <w:rPr>
          <w:lang w:val="en-GB"/>
        </w:rPr>
        <w:t xml:space="preserve">m, </w:t>
      </w:r>
      <w:r w:rsidR="00DE16DB" w:rsidRPr="002B620E">
        <w:rPr>
          <w:lang w:val="en-GB"/>
        </w:rPr>
        <w:t xml:space="preserve"> providing the</w:t>
      </w:r>
      <w:r w:rsidR="00747827">
        <w:rPr>
          <w:lang w:val="en-GB"/>
        </w:rPr>
        <w:t>m</w:t>
      </w:r>
      <w:r w:rsidR="00DE16DB" w:rsidRPr="002B620E">
        <w:rPr>
          <w:lang w:val="en-GB"/>
        </w:rPr>
        <w:t xml:space="preserve"> relevant support. </w:t>
      </w:r>
      <w:r w:rsidR="0060632B" w:rsidRPr="002B620E">
        <w:rPr>
          <w:lang w:val="en-GB"/>
        </w:rPr>
        <w:t>These domains include social competencies, secure base, education, friendships, talents and interest and positive values these are similar to Bronfenbrenner’s ecological systems theory</w:t>
      </w:r>
      <w:r w:rsidR="00747827">
        <w:rPr>
          <w:lang w:val="en-GB"/>
        </w:rPr>
        <w:t xml:space="preserve"> (</w:t>
      </w:r>
      <w:proofErr w:type="spellStart"/>
      <w:r w:rsidR="00747827">
        <w:rPr>
          <w:lang w:val="en-GB"/>
        </w:rPr>
        <w:t>Bronfenbrenner,1980</w:t>
      </w:r>
      <w:proofErr w:type="spellEnd"/>
      <w:r w:rsidR="00747827">
        <w:rPr>
          <w:lang w:val="en-GB"/>
        </w:rPr>
        <w:t>)</w:t>
      </w:r>
      <w:r w:rsidR="0060632B" w:rsidRPr="002B620E">
        <w:rPr>
          <w:lang w:val="en-GB"/>
        </w:rPr>
        <w:t xml:space="preserve">. </w:t>
      </w:r>
      <w:r w:rsidR="0060632B" w:rsidRPr="002B620E">
        <w:rPr>
          <w:lang w:val="en-GB"/>
        </w:rPr>
        <w:lastRenderedPageBreak/>
        <w:t>When reviewing this framework many of these domains can be supported through the school context however limitations may occur when trying to gather information relating to a child’s home life and background and establishing if the child has a secure attachment of base</w:t>
      </w:r>
      <w:r w:rsidR="00747827">
        <w:rPr>
          <w:lang w:val="en-GB"/>
        </w:rPr>
        <w:t xml:space="preserve"> as a result of all these contributions and aspects within a pupil’s life the question is proposed that surely schools alone are not able to develop a fully resilient child. </w:t>
      </w:r>
    </w:p>
    <w:p w14:paraId="7056AC8D" w14:textId="4826A092" w:rsidR="00BF2AF9" w:rsidRPr="002B620E" w:rsidRDefault="00BF2AF9" w:rsidP="000532A4">
      <w:pPr>
        <w:rPr>
          <w:lang w:val="en-GB"/>
        </w:rPr>
      </w:pPr>
    </w:p>
    <w:p w14:paraId="04AF1CBA" w14:textId="02548C41" w:rsidR="00747827" w:rsidRDefault="00BF2AF9" w:rsidP="000532A4">
      <w:pPr>
        <w:rPr>
          <w:szCs w:val="24"/>
          <w:lang w:val="en-GB"/>
        </w:rPr>
      </w:pPr>
      <w:r w:rsidRPr="002B620E">
        <w:rPr>
          <w:lang w:val="en-GB"/>
        </w:rPr>
        <w:t xml:space="preserve">In recent years it is clear that the government has identified schools as being a platform in improving well-being and resilience and particularly of high importance in promoting resilience from disadvantaged </w:t>
      </w:r>
      <w:r w:rsidRPr="00476D3B">
        <w:rPr>
          <w:lang w:val="en-GB"/>
        </w:rPr>
        <w:t>communities. (Song et al, 201</w:t>
      </w:r>
      <w:r w:rsidR="00476D3B" w:rsidRPr="00476D3B">
        <w:rPr>
          <w:lang w:val="en-GB"/>
        </w:rPr>
        <w:t>4</w:t>
      </w:r>
      <w:r w:rsidRPr="00476D3B">
        <w:rPr>
          <w:lang w:val="en-GB"/>
        </w:rPr>
        <w:t xml:space="preserve">). </w:t>
      </w:r>
      <w:r w:rsidR="00742AEB" w:rsidRPr="00476D3B">
        <w:rPr>
          <w:lang w:val="en-GB"/>
        </w:rPr>
        <w:t xml:space="preserve">As suggested </w:t>
      </w:r>
      <w:proofErr w:type="gramStart"/>
      <w:r w:rsidR="00742AEB" w:rsidRPr="002B620E">
        <w:rPr>
          <w:lang w:val="en-GB"/>
        </w:rPr>
        <w:t xml:space="preserve">by  </w:t>
      </w:r>
      <w:r w:rsidR="00742AEB" w:rsidRPr="003A18A4">
        <w:rPr>
          <w:lang w:val="en-GB"/>
        </w:rPr>
        <w:t>Neville</w:t>
      </w:r>
      <w:proofErr w:type="gramEnd"/>
      <w:r w:rsidR="00742AEB" w:rsidRPr="003A18A4">
        <w:rPr>
          <w:lang w:val="en-GB"/>
        </w:rPr>
        <w:t xml:space="preserve">, Joseline and Chester, (2019) school </w:t>
      </w:r>
      <w:r w:rsidR="00742AEB" w:rsidRPr="002B620E">
        <w:rPr>
          <w:lang w:val="en-GB"/>
        </w:rPr>
        <w:t>for some children is a place of safe haven and solace with some even implying it is a place where trauma can be counteracted. There has been a strong emphasis on schools and communities providing more tha</w:t>
      </w:r>
      <w:r w:rsidR="00747827">
        <w:rPr>
          <w:lang w:val="en-GB"/>
        </w:rPr>
        <w:t>n</w:t>
      </w:r>
      <w:r w:rsidR="00742AEB" w:rsidRPr="002B620E">
        <w:rPr>
          <w:lang w:val="en-GB"/>
        </w:rPr>
        <w:t xml:space="preserve"> an education</w:t>
      </w:r>
      <w:r w:rsidR="00747827">
        <w:rPr>
          <w:lang w:val="en-GB"/>
        </w:rPr>
        <w:t xml:space="preserve">, but </w:t>
      </w:r>
      <w:proofErr w:type="gramStart"/>
      <w:r w:rsidR="00747827">
        <w:rPr>
          <w:lang w:val="en-GB"/>
        </w:rPr>
        <w:t xml:space="preserve">to </w:t>
      </w:r>
      <w:r w:rsidR="00742AEB" w:rsidRPr="002B620E">
        <w:rPr>
          <w:lang w:val="en-GB"/>
        </w:rPr>
        <w:t xml:space="preserve"> to</w:t>
      </w:r>
      <w:proofErr w:type="gramEnd"/>
      <w:r w:rsidR="00742AEB" w:rsidRPr="002B620E">
        <w:rPr>
          <w:lang w:val="en-GB"/>
        </w:rPr>
        <w:t xml:space="preserve"> provide skills and to develop well rounded individuals equipped for life. </w:t>
      </w:r>
      <w:r w:rsidR="00747827">
        <w:rPr>
          <w:lang w:val="en-GB"/>
        </w:rPr>
        <w:t xml:space="preserve">There is a wide range of guidance available that identifies </w:t>
      </w:r>
      <w:r w:rsidR="000465E4" w:rsidRPr="002B620E">
        <w:rPr>
          <w:lang w:val="en-GB"/>
        </w:rPr>
        <w:t>support</w:t>
      </w:r>
      <w:r w:rsidR="00747827">
        <w:rPr>
          <w:lang w:val="en-GB"/>
        </w:rPr>
        <w:t>,</w:t>
      </w:r>
      <w:r w:rsidR="000465E4" w:rsidRPr="002B620E">
        <w:rPr>
          <w:lang w:val="en-GB"/>
        </w:rPr>
        <w:t xml:space="preserve"> resources and interventions</w:t>
      </w:r>
      <w:r w:rsidR="00747827">
        <w:rPr>
          <w:lang w:val="en-GB"/>
        </w:rPr>
        <w:t xml:space="preserve"> that </w:t>
      </w:r>
      <w:proofErr w:type="gramStart"/>
      <w:r w:rsidR="00747827">
        <w:rPr>
          <w:lang w:val="en-GB"/>
        </w:rPr>
        <w:t xml:space="preserve">are </w:t>
      </w:r>
      <w:r w:rsidR="000465E4" w:rsidRPr="002B620E">
        <w:rPr>
          <w:lang w:val="en-GB"/>
        </w:rPr>
        <w:t xml:space="preserve"> recommended</w:t>
      </w:r>
      <w:proofErr w:type="gramEnd"/>
      <w:r w:rsidR="000465E4" w:rsidRPr="002B620E">
        <w:rPr>
          <w:lang w:val="en-GB"/>
        </w:rPr>
        <w:t xml:space="preserve"> by the Welsh Assembly Government, these include, Nurture Programs, Social and </w:t>
      </w:r>
      <w:r w:rsidR="000465E4" w:rsidRPr="00F572F4">
        <w:rPr>
          <w:lang w:val="en-GB"/>
        </w:rPr>
        <w:t xml:space="preserve">Emotional Aspects to Learning </w:t>
      </w:r>
      <w:r w:rsidR="004B560B" w:rsidRPr="00F572F4">
        <w:rPr>
          <w:lang w:val="en-GB"/>
        </w:rPr>
        <w:t xml:space="preserve">Programmes </w:t>
      </w:r>
      <w:r w:rsidR="000465E4" w:rsidRPr="00F572F4">
        <w:rPr>
          <w:lang w:val="en-GB"/>
        </w:rPr>
        <w:t>, Pyramid Clubs, The Incredible Years Wales</w:t>
      </w:r>
      <w:r w:rsidR="00742AEB" w:rsidRPr="00F572F4">
        <w:rPr>
          <w:lang w:val="en-GB"/>
        </w:rPr>
        <w:t xml:space="preserve"> Programme</w:t>
      </w:r>
      <w:r w:rsidR="000465E4" w:rsidRPr="00F572F4">
        <w:rPr>
          <w:lang w:val="en-GB"/>
        </w:rPr>
        <w:t xml:space="preserve">. </w:t>
      </w:r>
      <w:r w:rsidR="00E70DDC" w:rsidRPr="00F572F4">
        <w:rPr>
          <w:lang w:val="en-GB"/>
        </w:rPr>
        <w:t xml:space="preserve">(Welsh Assembly Government, 2010). These </w:t>
      </w:r>
      <w:r w:rsidR="00E70DDC" w:rsidRPr="002B620E">
        <w:rPr>
          <w:lang w:val="en-GB"/>
        </w:rPr>
        <w:t xml:space="preserve">all are interventions and </w:t>
      </w:r>
      <w:r w:rsidR="004B560B" w:rsidRPr="002B620E">
        <w:rPr>
          <w:lang w:val="en-GB"/>
        </w:rPr>
        <w:t>programs</w:t>
      </w:r>
      <w:r w:rsidR="00E70DDC" w:rsidRPr="002B620E">
        <w:rPr>
          <w:lang w:val="en-GB"/>
        </w:rPr>
        <w:t xml:space="preserve"> to develop </w:t>
      </w:r>
      <w:r w:rsidR="00742AEB" w:rsidRPr="002B620E">
        <w:rPr>
          <w:lang w:val="en-GB"/>
        </w:rPr>
        <w:t>pupil’s</w:t>
      </w:r>
      <w:r w:rsidR="00E70DDC" w:rsidRPr="002B620E">
        <w:rPr>
          <w:lang w:val="en-GB"/>
        </w:rPr>
        <w:t xml:space="preserve"> resilience and well-being. The</w:t>
      </w:r>
      <w:r w:rsidR="00742AEB" w:rsidRPr="002B620E">
        <w:rPr>
          <w:lang w:val="en-GB"/>
        </w:rPr>
        <w:t>y</w:t>
      </w:r>
      <w:r w:rsidR="00E70DDC" w:rsidRPr="002B620E">
        <w:rPr>
          <w:lang w:val="en-GB"/>
        </w:rPr>
        <w:t xml:space="preserve"> have been put in place to hopefully address the issue of mental health and resilience within pupils. Particularly the </w:t>
      </w:r>
      <w:r w:rsidR="00742AEB" w:rsidRPr="002B620E">
        <w:rPr>
          <w:lang w:val="en-GB"/>
        </w:rPr>
        <w:t>N</w:t>
      </w:r>
      <w:r w:rsidR="00E70DDC" w:rsidRPr="002B620E">
        <w:rPr>
          <w:lang w:val="en-GB"/>
        </w:rPr>
        <w:t xml:space="preserve">urture </w:t>
      </w:r>
      <w:r w:rsidR="00742AEB" w:rsidRPr="002B620E">
        <w:rPr>
          <w:lang w:val="en-GB"/>
        </w:rPr>
        <w:t>P</w:t>
      </w:r>
      <w:r w:rsidR="00E70DDC" w:rsidRPr="002B620E">
        <w:rPr>
          <w:lang w:val="en-GB"/>
        </w:rPr>
        <w:t>rogram</w:t>
      </w:r>
      <w:r w:rsidR="004B560B" w:rsidRPr="002B620E">
        <w:rPr>
          <w:lang w:val="en-GB"/>
        </w:rPr>
        <w:t>me</w:t>
      </w:r>
      <w:r w:rsidR="00E70DDC" w:rsidRPr="002B620E">
        <w:rPr>
          <w:lang w:val="en-GB"/>
        </w:rPr>
        <w:t xml:space="preserve"> involves </w:t>
      </w:r>
      <w:r w:rsidR="004B560B" w:rsidRPr="002B620E">
        <w:rPr>
          <w:lang w:val="en-GB"/>
        </w:rPr>
        <w:t>small group interventions based on developing social and emotional skills</w:t>
      </w:r>
      <w:r w:rsidR="004B560B" w:rsidRPr="00895440">
        <w:rPr>
          <w:lang w:val="en-GB"/>
        </w:rPr>
        <w:t>. (</w:t>
      </w:r>
      <w:proofErr w:type="spellStart"/>
      <w:r w:rsidR="004B560B" w:rsidRPr="00895440">
        <w:rPr>
          <w:lang w:val="en-GB"/>
        </w:rPr>
        <w:t>Nurture</w:t>
      </w:r>
      <w:r w:rsidR="00F572F4" w:rsidRPr="00895440">
        <w:rPr>
          <w:lang w:val="en-GB"/>
        </w:rPr>
        <w:t>UK</w:t>
      </w:r>
      <w:proofErr w:type="spellEnd"/>
      <w:r w:rsidR="00C3696E">
        <w:rPr>
          <w:lang w:val="en-GB"/>
        </w:rPr>
        <w:t xml:space="preserve">, </w:t>
      </w:r>
      <w:r w:rsidR="00F572F4" w:rsidRPr="00895440">
        <w:rPr>
          <w:lang w:val="en-GB"/>
        </w:rPr>
        <w:t>2021</w:t>
      </w:r>
      <w:r w:rsidR="004B560B" w:rsidRPr="00895440">
        <w:rPr>
          <w:lang w:val="en-GB"/>
        </w:rPr>
        <w:t xml:space="preserve">). </w:t>
      </w:r>
      <w:r w:rsidR="004B560B" w:rsidRPr="002B620E">
        <w:rPr>
          <w:lang w:val="en-GB"/>
        </w:rPr>
        <w:t>A</w:t>
      </w:r>
      <w:r w:rsidR="00E70DDC" w:rsidRPr="002B620E">
        <w:rPr>
          <w:lang w:val="en-GB"/>
        </w:rPr>
        <w:t xml:space="preserve">n assessment of </w:t>
      </w:r>
      <w:proofErr w:type="gramStart"/>
      <w:r w:rsidR="00E70DDC" w:rsidRPr="002B620E">
        <w:rPr>
          <w:lang w:val="en-GB"/>
        </w:rPr>
        <w:t>pupils</w:t>
      </w:r>
      <w:proofErr w:type="gramEnd"/>
      <w:r w:rsidR="00E70DDC" w:rsidRPr="002B620E">
        <w:rPr>
          <w:lang w:val="en-GB"/>
        </w:rPr>
        <w:t xml:space="preserve"> emotional well</w:t>
      </w:r>
      <w:r w:rsidR="00747827">
        <w:rPr>
          <w:lang w:val="en-GB"/>
        </w:rPr>
        <w:t>-</w:t>
      </w:r>
      <w:r w:rsidR="00E70DDC" w:rsidRPr="002B620E">
        <w:rPr>
          <w:lang w:val="en-GB"/>
        </w:rPr>
        <w:t xml:space="preserve">being using a </w:t>
      </w:r>
      <w:proofErr w:type="spellStart"/>
      <w:r w:rsidR="00E70DDC" w:rsidRPr="002B620E">
        <w:rPr>
          <w:lang w:val="en-GB"/>
        </w:rPr>
        <w:t>bo</w:t>
      </w:r>
      <w:r w:rsidR="00747827">
        <w:rPr>
          <w:lang w:val="en-GB"/>
        </w:rPr>
        <w:t>x</w:t>
      </w:r>
      <w:r w:rsidR="00E70DDC" w:rsidRPr="002B620E">
        <w:rPr>
          <w:lang w:val="en-GB"/>
        </w:rPr>
        <w:t>hall</w:t>
      </w:r>
      <w:proofErr w:type="spellEnd"/>
      <w:r w:rsidR="00E70DDC" w:rsidRPr="002B620E">
        <w:rPr>
          <w:lang w:val="en-GB"/>
        </w:rPr>
        <w:t xml:space="preserve"> profile</w:t>
      </w:r>
      <w:r w:rsidR="00747827">
        <w:rPr>
          <w:lang w:val="en-GB"/>
        </w:rPr>
        <w:t>,</w:t>
      </w:r>
      <w:r w:rsidR="00E70DDC" w:rsidRPr="002B620E">
        <w:rPr>
          <w:lang w:val="en-GB"/>
        </w:rPr>
        <w:t xml:space="preserve"> where the pupils are given scores against statements</w:t>
      </w:r>
      <w:r w:rsidR="00747827">
        <w:rPr>
          <w:lang w:val="en-GB"/>
        </w:rPr>
        <w:t>.</w:t>
      </w:r>
      <w:r w:rsidR="00E70DDC" w:rsidRPr="002B620E">
        <w:rPr>
          <w:lang w:val="en-GB"/>
        </w:rPr>
        <w:t xml:space="preserve"> </w:t>
      </w:r>
      <w:r w:rsidR="00747827">
        <w:rPr>
          <w:lang w:val="en-GB"/>
        </w:rPr>
        <w:t>A</w:t>
      </w:r>
      <w:r w:rsidR="004B560B" w:rsidRPr="002B620E">
        <w:rPr>
          <w:lang w:val="en-GB"/>
        </w:rPr>
        <w:t xml:space="preserve">ccording to the report carried out by </w:t>
      </w:r>
      <w:r w:rsidR="00C3696E" w:rsidRPr="00C3696E">
        <w:rPr>
          <w:szCs w:val="24"/>
          <w:lang w:val="en-GB"/>
        </w:rPr>
        <w:t>Middleton</w:t>
      </w:r>
      <w:r w:rsidR="004B560B" w:rsidRPr="00C3696E">
        <w:rPr>
          <w:szCs w:val="24"/>
          <w:lang w:val="en-GB"/>
        </w:rPr>
        <w:t xml:space="preserve"> (2018</w:t>
      </w:r>
      <w:proofErr w:type="gramStart"/>
      <w:r w:rsidR="004B560B" w:rsidRPr="00C3696E">
        <w:rPr>
          <w:szCs w:val="24"/>
          <w:lang w:val="en-GB"/>
        </w:rPr>
        <w:t xml:space="preserve">) </w:t>
      </w:r>
      <w:r w:rsidR="004B560B" w:rsidRPr="00C3696E">
        <w:rPr>
          <w:lang w:val="en-GB"/>
        </w:rPr>
        <w:t>,</w:t>
      </w:r>
      <w:proofErr w:type="gramEnd"/>
      <w:r w:rsidR="004B560B" w:rsidRPr="00C3696E">
        <w:rPr>
          <w:lang w:val="en-GB"/>
        </w:rPr>
        <w:t xml:space="preserve"> </w:t>
      </w:r>
      <w:r w:rsidR="004B560B" w:rsidRPr="002B620E">
        <w:rPr>
          <w:lang w:val="en-GB"/>
        </w:rPr>
        <w:t>Their findin</w:t>
      </w:r>
      <w:r w:rsidR="007C34A2" w:rsidRPr="002B620E">
        <w:rPr>
          <w:lang w:val="en-GB"/>
        </w:rPr>
        <w:t>gs</w:t>
      </w:r>
      <w:r w:rsidR="004B560B" w:rsidRPr="002B620E">
        <w:rPr>
          <w:lang w:val="en-GB"/>
        </w:rPr>
        <w:t xml:space="preserve"> indicated the assessment process using the </w:t>
      </w:r>
      <w:proofErr w:type="spellStart"/>
      <w:r w:rsidR="004B560B" w:rsidRPr="002B620E">
        <w:rPr>
          <w:lang w:val="en-GB"/>
        </w:rPr>
        <w:t>boxhall</w:t>
      </w:r>
      <w:proofErr w:type="spellEnd"/>
      <w:r w:rsidR="004B560B" w:rsidRPr="002B620E">
        <w:rPr>
          <w:lang w:val="en-GB"/>
        </w:rPr>
        <w:t xml:space="preserve"> method was effective in identifying difficulties within emotional </w:t>
      </w:r>
      <w:r w:rsidR="004B560B" w:rsidRPr="00C3696E">
        <w:rPr>
          <w:lang w:val="en-GB"/>
        </w:rPr>
        <w:t xml:space="preserve">development however did not identify any improvement to pupils emotional health or resilience.  </w:t>
      </w:r>
      <w:r w:rsidR="004B560B" w:rsidRPr="00C3696E">
        <w:rPr>
          <w:szCs w:val="24"/>
          <w:lang w:val="en-GB"/>
        </w:rPr>
        <w:t xml:space="preserve"> </w:t>
      </w:r>
      <w:r w:rsidR="00747827">
        <w:rPr>
          <w:szCs w:val="24"/>
          <w:lang w:val="en-GB"/>
        </w:rPr>
        <w:t xml:space="preserve">These preprogrammes and interventions are implemented with small groups of children where difficulties and concerns of emotional well-being has been identified. </w:t>
      </w:r>
    </w:p>
    <w:p w14:paraId="7C08AE06" w14:textId="77777777" w:rsidR="00747827" w:rsidRDefault="00747827" w:rsidP="000532A4">
      <w:pPr>
        <w:rPr>
          <w:szCs w:val="24"/>
          <w:lang w:val="en-GB"/>
        </w:rPr>
      </w:pPr>
    </w:p>
    <w:p w14:paraId="7B19A133" w14:textId="77777777" w:rsidR="00E44A40" w:rsidRDefault="004B560B" w:rsidP="000532A4">
      <w:pPr>
        <w:rPr>
          <w:color w:val="000000" w:themeColor="text1"/>
          <w:lang w:val="en-GB"/>
        </w:rPr>
      </w:pPr>
      <w:r w:rsidRPr="00C3696E">
        <w:rPr>
          <w:szCs w:val="24"/>
          <w:lang w:val="en-GB"/>
        </w:rPr>
        <w:t xml:space="preserve">The </w:t>
      </w:r>
      <w:r w:rsidRPr="002B620E">
        <w:rPr>
          <w:color w:val="000000" w:themeColor="text1"/>
          <w:szCs w:val="24"/>
          <w:lang w:val="en-GB"/>
        </w:rPr>
        <w:t>Social and Emotional Aspects of learning programme Is a whole school approach to developing pupils social and emotional skills</w:t>
      </w:r>
      <w:r w:rsidR="007C34A2" w:rsidRPr="002B620E">
        <w:rPr>
          <w:color w:val="000000" w:themeColor="text1"/>
          <w:szCs w:val="24"/>
          <w:lang w:val="en-GB"/>
        </w:rPr>
        <w:t>. It focuses on self</w:t>
      </w:r>
      <w:r w:rsidR="00B53A49" w:rsidRPr="002B620E">
        <w:rPr>
          <w:color w:val="000000" w:themeColor="text1"/>
          <w:szCs w:val="24"/>
          <w:lang w:val="en-GB"/>
        </w:rPr>
        <w:t>-</w:t>
      </w:r>
      <w:r w:rsidR="007C34A2" w:rsidRPr="002B620E">
        <w:rPr>
          <w:color w:val="000000" w:themeColor="text1"/>
          <w:szCs w:val="24"/>
          <w:lang w:val="en-GB"/>
        </w:rPr>
        <w:t xml:space="preserve">awareness, self </w:t>
      </w:r>
      <w:r w:rsidR="00B53A49" w:rsidRPr="002B620E">
        <w:rPr>
          <w:color w:val="000000" w:themeColor="text1"/>
          <w:szCs w:val="24"/>
          <w:lang w:val="en-GB"/>
        </w:rPr>
        <w:t>-r</w:t>
      </w:r>
      <w:r w:rsidR="007C34A2" w:rsidRPr="002B620E">
        <w:rPr>
          <w:color w:val="000000" w:themeColor="text1"/>
          <w:szCs w:val="24"/>
          <w:lang w:val="en-GB"/>
        </w:rPr>
        <w:t xml:space="preserve">egulation, </w:t>
      </w:r>
      <w:r w:rsidR="007C34A2" w:rsidRPr="002B620E">
        <w:rPr>
          <w:color w:val="000000" w:themeColor="text1"/>
          <w:szCs w:val="24"/>
          <w:lang w:val="en-GB"/>
        </w:rPr>
        <w:lastRenderedPageBreak/>
        <w:t>motivation and empathy,</w:t>
      </w:r>
      <w:r w:rsidR="00C3696E">
        <w:rPr>
          <w:color w:val="000000" w:themeColor="text1"/>
          <w:szCs w:val="24"/>
          <w:lang w:val="en-GB"/>
        </w:rPr>
        <w:t xml:space="preserve"> (Department </w:t>
      </w:r>
      <w:proofErr w:type="gramStart"/>
      <w:r w:rsidR="00C3696E">
        <w:rPr>
          <w:color w:val="000000" w:themeColor="text1"/>
          <w:szCs w:val="24"/>
          <w:lang w:val="en-GB"/>
        </w:rPr>
        <w:t>For</w:t>
      </w:r>
      <w:proofErr w:type="gramEnd"/>
      <w:r w:rsidR="00C3696E">
        <w:rPr>
          <w:color w:val="000000" w:themeColor="text1"/>
          <w:szCs w:val="24"/>
          <w:lang w:val="en-GB"/>
        </w:rPr>
        <w:t xml:space="preserve"> Education, </w:t>
      </w:r>
      <w:r w:rsidR="00C3696E" w:rsidRPr="00C3696E">
        <w:rPr>
          <w:szCs w:val="24"/>
          <w:lang w:val="en-GB"/>
        </w:rPr>
        <w:t>2010</w:t>
      </w:r>
      <w:r w:rsidR="00C3696E">
        <w:rPr>
          <w:szCs w:val="24"/>
          <w:lang w:val="en-GB"/>
        </w:rPr>
        <w:t xml:space="preserve">) </w:t>
      </w:r>
      <w:r w:rsidR="007C34A2" w:rsidRPr="00C3696E">
        <w:rPr>
          <w:szCs w:val="24"/>
          <w:lang w:val="en-GB"/>
        </w:rPr>
        <w:t>The</w:t>
      </w:r>
      <w:r w:rsidR="007C34A2" w:rsidRPr="002B620E">
        <w:rPr>
          <w:szCs w:val="24"/>
          <w:lang w:val="en-GB"/>
        </w:rPr>
        <w:t xml:space="preserve"> review and report identifies a major impact of pupils </w:t>
      </w:r>
      <w:proofErr w:type="spellStart"/>
      <w:r w:rsidR="007C34A2" w:rsidRPr="002B620E">
        <w:rPr>
          <w:szCs w:val="24"/>
          <w:lang w:val="en-GB"/>
        </w:rPr>
        <w:t>well being</w:t>
      </w:r>
      <w:proofErr w:type="spellEnd"/>
      <w:r w:rsidR="00B35CB4">
        <w:rPr>
          <w:szCs w:val="24"/>
          <w:lang w:val="en-GB"/>
        </w:rPr>
        <w:t xml:space="preserve">, </w:t>
      </w:r>
      <w:r w:rsidR="007C34A2" w:rsidRPr="002B620E">
        <w:rPr>
          <w:szCs w:val="24"/>
          <w:lang w:val="en-GB"/>
        </w:rPr>
        <w:t xml:space="preserve">confidence and social and emotional skills, however validity is difficult as it lacks comparability and there were limitations of the lack of staff training and the variation in implementation. </w:t>
      </w:r>
      <w:r w:rsidR="007C34A2" w:rsidRPr="00B35CB4">
        <w:rPr>
          <w:szCs w:val="24"/>
          <w:lang w:val="en-GB"/>
        </w:rPr>
        <w:t>(</w:t>
      </w:r>
      <w:r w:rsidR="00B35CB4" w:rsidRPr="00B35CB4">
        <w:rPr>
          <w:lang w:val="en-GB"/>
        </w:rPr>
        <w:t xml:space="preserve">Department </w:t>
      </w:r>
      <w:proofErr w:type="gramStart"/>
      <w:r w:rsidR="00B35CB4" w:rsidRPr="00B35CB4">
        <w:rPr>
          <w:lang w:val="en-GB"/>
        </w:rPr>
        <w:t>For</w:t>
      </w:r>
      <w:proofErr w:type="gramEnd"/>
      <w:r w:rsidR="00B35CB4" w:rsidRPr="00B35CB4">
        <w:rPr>
          <w:lang w:val="en-GB"/>
        </w:rPr>
        <w:t xml:space="preserve"> Education, 2010) Further research s</w:t>
      </w:r>
      <w:r w:rsidR="001D04F6" w:rsidRPr="00B35CB4">
        <w:rPr>
          <w:lang w:val="en-GB"/>
        </w:rPr>
        <w:t xml:space="preserve">tudies </w:t>
      </w:r>
      <w:r w:rsidR="001D04F6" w:rsidRPr="002B620E">
        <w:rPr>
          <w:color w:val="000000" w:themeColor="text1"/>
          <w:lang w:val="en-GB"/>
        </w:rPr>
        <w:t>and programmes suggest an improvement in pupil’s resilience and well-being however lack evidence and consistency in their approach</w:t>
      </w:r>
      <w:r w:rsidR="00B35CB4">
        <w:rPr>
          <w:color w:val="000000" w:themeColor="text1"/>
          <w:lang w:val="en-GB"/>
        </w:rPr>
        <w:t xml:space="preserve">. A study carried out by Humphry et al, (2009) research was conducted using the Social and Emotional Aspects to Learning as a small group intervention and findings indicated that professional attitudes influence implementation with staff not understanding the importance of social and emotional learning in relation to pupils overall educational outcomes. </w:t>
      </w:r>
      <w:r w:rsidR="00E44A40">
        <w:rPr>
          <w:color w:val="000000" w:themeColor="text1"/>
          <w:lang w:val="en-GB"/>
        </w:rPr>
        <w:t xml:space="preserve">Implications may therefore include a whole school approach to developing emotional and social well-being. </w:t>
      </w:r>
    </w:p>
    <w:p w14:paraId="3BF865FF" w14:textId="77777777" w:rsidR="00E44A40" w:rsidRDefault="00E44A40" w:rsidP="000532A4">
      <w:pPr>
        <w:rPr>
          <w:color w:val="000000" w:themeColor="text1"/>
          <w:lang w:val="en-GB"/>
        </w:rPr>
      </w:pPr>
    </w:p>
    <w:p w14:paraId="60D9B352" w14:textId="3525101E" w:rsidR="00742AEB" w:rsidRPr="00E44A40" w:rsidRDefault="00E24CDF" w:rsidP="000532A4">
      <w:pPr>
        <w:rPr>
          <w:lang w:val="en-GB"/>
        </w:rPr>
      </w:pPr>
      <w:r w:rsidRPr="002B620E">
        <w:rPr>
          <w:color w:val="000000" w:themeColor="text1"/>
          <w:lang w:val="en-GB"/>
        </w:rPr>
        <w:t xml:space="preserve">The welsh Network of Healthy school schemes </w:t>
      </w:r>
      <w:proofErr w:type="gramStart"/>
      <w:r w:rsidRPr="002B620E">
        <w:rPr>
          <w:color w:val="000000" w:themeColor="text1"/>
          <w:lang w:val="en-GB"/>
        </w:rPr>
        <w:t>was</w:t>
      </w:r>
      <w:proofErr w:type="gramEnd"/>
      <w:r w:rsidRPr="002B620E">
        <w:rPr>
          <w:color w:val="000000" w:themeColor="text1"/>
          <w:lang w:val="en-GB"/>
        </w:rPr>
        <w:t xml:space="preserve"> implemented 2000</w:t>
      </w:r>
      <w:r w:rsidR="00E44A40">
        <w:rPr>
          <w:color w:val="000000" w:themeColor="text1"/>
          <w:lang w:val="en-GB"/>
        </w:rPr>
        <w:t xml:space="preserve"> to </w:t>
      </w:r>
      <w:r w:rsidRPr="002B620E">
        <w:rPr>
          <w:color w:val="000000" w:themeColor="text1"/>
          <w:lang w:val="en-GB"/>
        </w:rPr>
        <w:t>support schools to actively support physical, mental and social health</w:t>
      </w:r>
      <w:r w:rsidR="00414AC1" w:rsidRPr="002B620E">
        <w:rPr>
          <w:color w:val="000000" w:themeColor="text1"/>
          <w:lang w:val="en-GB"/>
        </w:rPr>
        <w:t xml:space="preserve"> using a whole school approach involving leadership and communication, the curriculum, ethos and the environment and family and community involvement. </w:t>
      </w:r>
      <w:r w:rsidR="00742AEB" w:rsidRPr="002B620E">
        <w:rPr>
          <w:lang w:val="en-GB"/>
        </w:rPr>
        <w:t xml:space="preserve">Research suggests that whole school approaches are more effective that interventions and programmes put in place to support those who experience difficulties </w:t>
      </w:r>
      <w:r w:rsidR="006545F9" w:rsidRPr="00472C65">
        <w:rPr>
          <w:lang w:val="en-GB"/>
        </w:rPr>
        <w:t xml:space="preserve">Neville, Joseline and Chester, (2019). </w:t>
      </w:r>
      <w:r w:rsidR="006545F9" w:rsidRPr="002B620E">
        <w:rPr>
          <w:lang w:val="en-GB"/>
        </w:rPr>
        <w:t xml:space="preserve">Although the research implies that </w:t>
      </w:r>
      <w:r w:rsidR="006545F9" w:rsidRPr="00472C65">
        <w:rPr>
          <w:lang w:val="en-GB"/>
        </w:rPr>
        <w:t>programs and interventions have a positive impact on emotional well-being and resilience (Read et al</w:t>
      </w:r>
      <w:r w:rsidR="00472C65" w:rsidRPr="00472C65">
        <w:rPr>
          <w:lang w:val="en-GB"/>
        </w:rPr>
        <w:t>, 2015</w:t>
      </w:r>
      <w:proofErr w:type="gramStart"/>
      <w:r w:rsidR="006545F9" w:rsidRPr="00472C65">
        <w:rPr>
          <w:lang w:val="en-GB"/>
        </w:rPr>
        <w:t>) ,</w:t>
      </w:r>
      <w:proofErr w:type="gramEnd"/>
      <w:r w:rsidR="006545F9" w:rsidRPr="00472C65">
        <w:rPr>
          <w:lang w:val="en-GB"/>
        </w:rPr>
        <w:t xml:space="preserve"> the research </w:t>
      </w:r>
      <w:r w:rsidR="006545F9" w:rsidRPr="002B620E">
        <w:rPr>
          <w:lang w:val="en-GB"/>
        </w:rPr>
        <w:t xml:space="preserve">also highlights gaps and limitations with the lack of studies in the UK with findings being discussed and statements of significant changes being made however lack of </w:t>
      </w:r>
      <w:r w:rsidR="006545F9" w:rsidRPr="00934C37">
        <w:rPr>
          <w:lang w:val="en-GB"/>
        </w:rPr>
        <w:t>evidence. (Arthur et al.</w:t>
      </w:r>
      <w:r w:rsidR="00934C37">
        <w:rPr>
          <w:lang w:val="en-GB"/>
        </w:rPr>
        <w:t xml:space="preserve">, </w:t>
      </w:r>
      <w:r w:rsidR="006545F9" w:rsidRPr="00934C37">
        <w:rPr>
          <w:lang w:val="en-GB"/>
        </w:rPr>
        <w:t xml:space="preserve">2011) </w:t>
      </w:r>
      <w:r w:rsidR="003A7381" w:rsidRPr="00934C37">
        <w:rPr>
          <w:lang w:val="en-GB"/>
        </w:rPr>
        <w:t xml:space="preserve">The limitations </w:t>
      </w:r>
      <w:r w:rsidR="003A7381" w:rsidRPr="002B620E">
        <w:rPr>
          <w:lang w:val="en-GB"/>
        </w:rPr>
        <w:t xml:space="preserve">of the research in promoting resilience </w:t>
      </w:r>
      <w:proofErr w:type="gramStart"/>
      <w:r w:rsidR="003A7381" w:rsidRPr="002B620E">
        <w:rPr>
          <w:lang w:val="en-GB"/>
        </w:rPr>
        <w:t>is</w:t>
      </w:r>
      <w:proofErr w:type="gramEnd"/>
      <w:r w:rsidR="003A7381" w:rsidRPr="002B620E">
        <w:rPr>
          <w:lang w:val="en-GB"/>
        </w:rPr>
        <w:t xml:space="preserve"> that there are a range of resources available a range of interventions however a lack of consistency within resilience theory and defining resilience and a </w:t>
      </w:r>
      <w:r w:rsidR="00E44A40" w:rsidRPr="002B620E">
        <w:rPr>
          <w:lang w:val="en-GB"/>
        </w:rPr>
        <w:t>person’s</w:t>
      </w:r>
      <w:r w:rsidR="003A7381" w:rsidRPr="002B620E">
        <w:rPr>
          <w:lang w:val="en-GB"/>
        </w:rPr>
        <w:t xml:space="preserve"> level of </w:t>
      </w:r>
      <w:r w:rsidR="003A7381" w:rsidRPr="00934C37">
        <w:rPr>
          <w:lang w:val="en-GB"/>
        </w:rPr>
        <w:t>resilience for example research into the theory, definition and measurement of resilience should be developed further. Suggestions include measuring internal and environmental attributes and adversity and well-being after a person experiencing adversity. (Lu</w:t>
      </w:r>
      <w:r w:rsidR="00552D52" w:rsidRPr="00934C37">
        <w:rPr>
          <w:lang w:val="en-GB"/>
        </w:rPr>
        <w:t>ther</w:t>
      </w:r>
      <w:r w:rsidR="00934C37" w:rsidRPr="00934C37">
        <w:rPr>
          <w:lang w:val="en-GB"/>
        </w:rPr>
        <w:t>,</w:t>
      </w:r>
      <w:r w:rsidR="00552D52" w:rsidRPr="00934C37">
        <w:rPr>
          <w:lang w:val="en-GB"/>
        </w:rPr>
        <w:t xml:space="preserve"> et al 2000)</w:t>
      </w:r>
      <w:r w:rsidR="00E44A40">
        <w:rPr>
          <w:lang w:val="en-GB"/>
        </w:rPr>
        <w:t xml:space="preserve">. </w:t>
      </w:r>
      <w:r w:rsidR="00DE5B1D">
        <w:rPr>
          <w:lang w:val="en-GB"/>
        </w:rPr>
        <w:t xml:space="preserve">A more recent report highlights the development within the literature that there is evidence approaches and that the work in this area with whole school approaches are effective, but school systems need to </w:t>
      </w:r>
      <w:proofErr w:type="gramStart"/>
      <w:r w:rsidR="00DE5B1D">
        <w:rPr>
          <w:lang w:val="en-GB"/>
        </w:rPr>
        <w:lastRenderedPageBreak/>
        <w:t>implement  a</w:t>
      </w:r>
      <w:proofErr w:type="gramEnd"/>
      <w:r w:rsidR="00DE5B1D">
        <w:rPr>
          <w:lang w:val="en-GB"/>
        </w:rPr>
        <w:t xml:space="preserve"> whole school approach to emotional and social development and be strongly connected with external influences.</w:t>
      </w:r>
      <w:r w:rsidR="000778BD">
        <w:rPr>
          <w:lang w:val="en-GB"/>
        </w:rPr>
        <w:t xml:space="preserve"> (</w:t>
      </w:r>
      <w:proofErr w:type="spellStart"/>
      <w:r w:rsidR="000778BD">
        <w:rPr>
          <w:lang w:val="en-GB"/>
        </w:rPr>
        <w:t>Banjeree</w:t>
      </w:r>
      <w:proofErr w:type="spellEnd"/>
      <w:r w:rsidR="000778BD">
        <w:rPr>
          <w:lang w:val="en-GB"/>
        </w:rPr>
        <w:t xml:space="preserve">, et al 2016) </w:t>
      </w:r>
    </w:p>
    <w:p w14:paraId="1AED658E" w14:textId="6BB1625D" w:rsidR="006F37E4" w:rsidRDefault="00DE5B1D" w:rsidP="002B620E">
      <w:pPr>
        <w:spacing w:before="240"/>
        <w:rPr>
          <w:lang w:val="en-GB"/>
        </w:rPr>
      </w:pPr>
      <w:r>
        <w:rPr>
          <w:lang w:val="en-GB"/>
        </w:rPr>
        <w:t>A</w:t>
      </w:r>
      <w:r w:rsidR="00C55245" w:rsidRPr="002B620E">
        <w:rPr>
          <w:lang w:val="en-GB"/>
        </w:rPr>
        <w:t xml:space="preserve">s suggested previously the school has a role in promoting pupil resilience and developing emotional well-being. Song et al (2013). Currently in Wales changes are being made with the implementation of the New Curriculum for Wales (2021). The curriculum itself identifies Health and Well Being as being a specific Area of Learning Experience. </w:t>
      </w:r>
      <w:proofErr w:type="gramStart"/>
      <w:r w:rsidR="00C55245" w:rsidRPr="00F4327E">
        <w:rPr>
          <w:lang w:val="en-GB"/>
        </w:rPr>
        <w:t>Pupils</w:t>
      </w:r>
      <w:proofErr w:type="gramEnd"/>
      <w:r w:rsidR="00C55245" w:rsidRPr="00F4327E">
        <w:rPr>
          <w:lang w:val="en-GB"/>
        </w:rPr>
        <w:t xml:space="preserve"> resilience and well-being will be promoted through the implantation of the new curriculum. </w:t>
      </w:r>
      <w:r w:rsidR="00F4327E">
        <w:rPr>
          <w:lang w:val="en-GB"/>
        </w:rPr>
        <w:t>(Welsh Assembly Government, 2020)</w:t>
      </w:r>
      <w:r w:rsidR="006F37E4">
        <w:rPr>
          <w:lang w:val="en-GB"/>
        </w:rPr>
        <w:t xml:space="preserve">. A common implication of the research is the effectiveness of implementing a full school approaches to promoting social and emotional development. </w:t>
      </w:r>
      <w:proofErr w:type="gramStart"/>
      <w:r w:rsidR="006F37E4">
        <w:rPr>
          <w:lang w:val="en-GB"/>
        </w:rPr>
        <w:t>Therefore</w:t>
      </w:r>
      <w:proofErr w:type="gramEnd"/>
      <w:r w:rsidR="006F37E4">
        <w:rPr>
          <w:lang w:val="en-GB"/>
        </w:rPr>
        <w:t xml:space="preserve"> a recent document has been published by the Welsh Assembly Government to encourage a Whole school Approach to developing social and emotional development</w:t>
      </w:r>
      <w:r w:rsidR="00735936">
        <w:rPr>
          <w:lang w:val="en-GB"/>
        </w:rPr>
        <w:t>, with a s</w:t>
      </w:r>
      <w:r w:rsidR="006F37E4">
        <w:rPr>
          <w:lang w:val="en-GB"/>
        </w:rPr>
        <w:t>pecific</w:t>
      </w:r>
      <w:r w:rsidR="00735936">
        <w:rPr>
          <w:lang w:val="en-GB"/>
        </w:rPr>
        <w:t xml:space="preserve"> focus on moving forward</w:t>
      </w:r>
      <w:r w:rsidR="006F37E4">
        <w:rPr>
          <w:lang w:val="en-GB"/>
        </w:rPr>
        <w:t xml:space="preserve"> with the current pandemic. </w:t>
      </w:r>
      <w:r w:rsidR="00CE4641">
        <w:rPr>
          <w:lang w:val="en-GB"/>
        </w:rPr>
        <w:t>(Welsh Assembly Government, 2020)</w:t>
      </w:r>
      <w:r w:rsidR="00735936">
        <w:rPr>
          <w:lang w:val="en-GB"/>
        </w:rPr>
        <w:t>. The document therefore supports the work of Gi</w:t>
      </w:r>
      <w:r w:rsidR="00C622A4">
        <w:rPr>
          <w:lang w:val="en-GB"/>
        </w:rPr>
        <w:t xml:space="preserve">llian (1997) building a protective framework </w:t>
      </w:r>
      <w:proofErr w:type="spellStart"/>
      <w:r w:rsidR="00C622A4">
        <w:rPr>
          <w:lang w:val="en-GB"/>
        </w:rPr>
        <w:t>aroynd</w:t>
      </w:r>
      <w:proofErr w:type="spellEnd"/>
      <w:r w:rsidR="00C622A4">
        <w:rPr>
          <w:lang w:val="en-GB"/>
        </w:rPr>
        <w:t xml:space="preserve"> the pupil. </w:t>
      </w:r>
    </w:p>
    <w:p w14:paraId="2ADC3069" w14:textId="300D1E9E" w:rsidR="00CC5969" w:rsidRPr="002B620E" w:rsidRDefault="009D5538" w:rsidP="002B620E">
      <w:pPr>
        <w:spacing w:before="240"/>
        <w:rPr>
          <w:lang w:val="en-GB"/>
        </w:rPr>
      </w:pPr>
      <w:r w:rsidRPr="00F4327E">
        <w:rPr>
          <w:lang w:val="en-GB"/>
        </w:rPr>
        <w:t xml:space="preserve">Donaldson (2015) identified that there are four core purposes within the new curriculum which identify that all children and </w:t>
      </w:r>
      <w:r w:rsidRPr="002B620E">
        <w:rPr>
          <w:lang w:val="en-GB"/>
        </w:rPr>
        <w:t xml:space="preserve">young people will be healthy confident individuals who are building their mental and emotional well-being by developing confidence, resilience and empathy. The Health and Well Being area of learning experience provides implications that the curriculum will support teachers and practitioners to provide </w:t>
      </w:r>
      <w:r w:rsidR="002B620E" w:rsidRPr="002B620E">
        <w:rPr>
          <w:lang w:val="en-GB"/>
        </w:rPr>
        <w:t>experiences</w:t>
      </w:r>
      <w:r w:rsidRPr="002B620E">
        <w:rPr>
          <w:lang w:val="en-GB"/>
        </w:rPr>
        <w:t xml:space="preserve"> and opportunities to explore the complexities of mental health and well</w:t>
      </w:r>
      <w:r w:rsidR="00C622A4">
        <w:rPr>
          <w:lang w:val="en-GB"/>
        </w:rPr>
        <w:t>-</w:t>
      </w:r>
      <w:r w:rsidRPr="002B620E">
        <w:rPr>
          <w:lang w:val="en-GB"/>
        </w:rPr>
        <w:t xml:space="preserve">being </w:t>
      </w:r>
      <w:r w:rsidR="002B620E" w:rsidRPr="002B620E">
        <w:rPr>
          <w:lang w:val="en-GB"/>
        </w:rPr>
        <w:t xml:space="preserve">and recognise feelings and develop strategies that will support mental health and support the pupils in regulating and managing their feelings and emotions. </w:t>
      </w:r>
      <w:r w:rsidR="002B620E">
        <w:rPr>
          <w:lang w:val="en-GB"/>
        </w:rPr>
        <w:t xml:space="preserve">(WAG 2020). The progression steps can then support teachers to provide opportunities and learning experiences to develop these skills. </w:t>
      </w:r>
      <w:r w:rsidR="00C84EF7">
        <w:rPr>
          <w:lang w:val="en-GB"/>
        </w:rPr>
        <w:t xml:space="preserve">Although the curriculum has an impact on </w:t>
      </w:r>
      <w:proofErr w:type="gramStart"/>
      <w:r w:rsidR="00C84EF7">
        <w:rPr>
          <w:lang w:val="en-GB"/>
        </w:rPr>
        <w:t>pupils</w:t>
      </w:r>
      <w:proofErr w:type="gramEnd"/>
      <w:r w:rsidR="00C84EF7">
        <w:rPr>
          <w:lang w:val="en-GB"/>
        </w:rPr>
        <w:t xml:space="preserve"> resilience</w:t>
      </w:r>
      <w:r w:rsidR="00C622A4">
        <w:rPr>
          <w:lang w:val="en-GB"/>
        </w:rPr>
        <w:t>, i</w:t>
      </w:r>
      <w:r w:rsidR="00C84EF7">
        <w:rPr>
          <w:lang w:val="en-GB"/>
        </w:rPr>
        <w:t xml:space="preserve">t is important to consider that there are many aspects and environments to consider when developing resilience. </w:t>
      </w:r>
    </w:p>
    <w:p w14:paraId="3CCE1B15" w14:textId="399A9C1A" w:rsidR="009D5538" w:rsidRPr="002B620E" w:rsidRDefault="009D5538" w:rsidP="00CC5969">
      <w:pPr>
        <w:rPr>
          <w:lang w:val="en-GB"/>
        </w:rPr>
      </w:pPr>
    </w:p>
    <w:p w14:paraId="6AF2B289" w14:textId="1D05F017" w:rsidR="00811007" w:rsidRDefault="002B620E" w:rsidP="00C84EF7">
      <w:pPr>
        <w:rPr>
          <w:rFonts w:asciiTheme="majorHAnsi" w:hAnsiTheme="majorHAnsi" w:cstheme="majorHAnsi"/>
          <w:color w:val="2E74B5" w:themeColor="accent1" w:themeShade="BF"/>
          <w:sz w:val="32"/>
          <w:szCs w:val="32"/>
          <w:lang w:val="en-GB"/>
        </w:rPr>
      </w:pPr>
      <w:r w:rsidRPr="00C84EF7">
        <w:rPr>
          <w:rFonts w:asciiTheme="majorHAnsi" w:hAnsiTheme="majorHAnsi" w:cstheme="majorHAnsi"/>
          <w:color w:val="2E74B5" w:themeColor="accent1" w:themeShade="BF"/>
          <w:sz w:val="32"/>
          <w:szCs w:val="32"/>
          <w:lang w:val="en-GB"/>
        </w:rPr>
        <w:t>Conclusion.</w:t>
      </w:r>
    </w:p>
    <w:p w14:paraId="2B3E0410" w14:textId="0965102D" w:rsidR="006314DB" w:rsidRPr="002D1661" w:rsidRDefault="00C84EF7" w:rsidP="002D1661">
      <w:r w:rsidRPr="00C84EF7">
        <w:rPr>
          <w:rFonts w:cstheme="minorHAnsi"/>
          <w:szCs w:val="24"/>
          <w:lang w:val="en-GB"/>
        </w:rPr>
        <w:t xml:space="preserve">In conclusion it is clearly evident that there is a great emphasis on pupil well-being within the education system </w:t>
      </w:r>
      <w:r w:rsidR="006314DB">
        <w:rPr>
          <w:rFonts w:cstheme="minorHAnsi"/>
          <w:szCs w:val="24"/>
          <w:lang w:val="en-GB"/>
        </w:rPr>
        <w:t xml:space="preserve">with the suggestion </w:t>
      </w:r>
      <w:r w:rsidRPr="00C84EF7">
        <w:rPr>
          <w:rFonts w:cstheme="minorHAnsi"/>
          <w:szCs w:val="24"/>
          <w:lang w:val="en-GB"/>
        </w:rPr>
        <w:t xml:space="preserve">that the </w:t>
      </w:r>
      <w:r w:rsidR="00DD2EA0" w:rsidRPr="00C84EF7">
        <w:rPr>
          <w:rFonts w:cstheme="minorHAnsi"/>
          <w:szCs w:val="24"/>
          <w:lang w:val="en-GB"/>
        </w:rPr>
        <w:t>curriculum and</w:t>
      </w:r>
      <w:r w:rsidRPr="00C84EF7">
        <w:rPr>
          <w:rFonts w:cstheme="minorHAnsi"/>
          <w:szCs w:val="24"/>
          <w:lang w:val="en-GB"/>
        </w:rPr>
        <w:t xml:space="preserve"> teaching health and well being </w:t>
      </w:r>
      <w:r w:rsidRPr="00C84EF7">
        <w:rPr>
          <w:rFonts w:cstheme="minorHAnsi"/>
          <w:szCs w:val="24"/>
          <w:lang w:val="en-GB"/>
        </w:rPr>
        <w:lastRenderedPageBreak/>
        <w:t xml:space="preserve">will not solely develop a </w:t>
      </w:r>
      <w:r w:rsidR="00DD2EA0" w:rsidRPr="00C84EF7">
        <w:rPr>
          <w:rFonts w:cstheme="minorHAnsi"/>
          <w:szCs w:val="24"/>
          <w:lang w:val="en-GB"/>
        </w:rPr>
        <w:t>person’s</w:t>
      </w:r>
      <w:r w:rsidRPr="00C84EF7">
        <w:rPr>
          <w:rFonts w:cstheme="minorHAnsi"/>
          <w:szCs w:val="24"/>
          <w:lang w:val="en-GB"/>
        </w:rPr>
        <w:t xml:space="preserve"> resilience. When developing </w:t>
      </w:r>
      <w:r w:rsidR="00DD2EA0" w:rsidRPr="00C84EF7">
        <w:rPr>
          <w:rFonts w:cstheme="minorHAnsi"/>
          <w:szCs w:val="24"/>
          <w:lang w:val="en-GB"/>
        </w:rPr>
        <w:t>resilience,</w:t>
      </w:r>
      <w:r w:rsidRPr="00C84EF7">
        <w:rPr>
          <w:rFonts w:cstheme="minorHAnsi"/>
          <w:szCs w:val="24"/>
          <w:lang w:val="en-GB"/>
        </w:rPr>
        <w:t xml:space="preserve"> it is important to consider the child as whole and the factors that could </w:t>
      </w:r>
      <w:r w:rsidR="00DD2EA0" w:rsidRPr="00C84EF7">
        <w:rPr>
          <w:rFonts w:cstheme="minorHAnsi"/>
          <w:szCs w:val="24"/>
          <w:lang w:val="en-GB"/>
        </w:rPr>
        <w:t>affect</w:t>
      </w:r>
      <w:r w:rsidRPr="00C84EF7">
        <w:rPr>
          <w:rFonts w:cstheme="minorHAnsi"/>
          <w:szCs w:val="24"/>
          <w:lang w:val="en-GB"/>
        </w:rPr>
        <w:t xml:space="preserve"> resilience. </w:t>
      </w:r>
      <w:r>
        <w:rPr>
          <w:rFonts w:cstheme="minorHAnsi"/>
          <w:szCs w:val="24"/>
          <w:lang w:val="en-GB"/>
        </w:rPr>
        <w:t xml:space="preserve">There is a wide range of guidance and resources </w:t>
      </w:r>
      <w:r w:rsidR="00DD2EA0">
        <w:rPr>
          <w:rFonts w:cstheme="minorHAnsi"/>
          <w:szCs w:val="24"/>
          <w:lang w:val="en-GB"/>
        </w:rPr>
        <w:t>available</w:t>
      </w:r>
      <w:r>
        <w:rPr>
          <w:rFonts w:cstheme="minorHAnsi"/>
          <w:szCs w:val="24"/>
          <w:lang w:val="en-GB"/>
        </w:rPr>
        <w:t xml:space="preserve"> for schools and education systems for example the use of interventions and programmes to support schools and this is viewed within my professional experience, for example the use of the healthy primary schools</w:t>
      </w:r>
      <w:r w:rsidR="006314DB">
        <w:rPr>
          <w:rFonts w:cstheme="minorHAnsi"/>
          <w:szCs w:val="24"/>
          <w:lang w:val="en-GB"/>
        </w:rPr>
        <w:t xml:space="preserve"> SEAL programme and Nurture groups</w:t>
      </w:r>
      <w:r>
        <w:rPr>
          <w:rFonts w:cstheme="minorHAnsi"/>
          <w:szCs w:val="24"/>
          <w:lang w:val="en-GB"/>
        </w:rPr>
        <w:t xml:space="preserve"> </w:t>
      </w:r>
      <w:r w:rsidR="006314DB">
        <w:rPr>
          <w:rFonts w:cstheme="minorHAnsi"/>
          <w:szCs w:val="24"/>
          <w:lang w:val="en-GB"/>
        </w:rPr>
        <w:t xml:space="preserve">including a </w:t>
      </w:r>
      <w:r w:rsidR="00DD2EA0">
        <w:rPr>
          <w:rFonts w:cstheme="minorHAnsi"/>
          <w:szCs w:val="24"/>
          <w:lang w:val="en-GB"/>
        </w:rPr>
        <w:t xml:space="preserve">variety of different initiatives, however it does develop the question of the implications of funding and money, with resources, staff and funding available to implement these  programmes. </w:t>
      </w:r>
      <w:r w:rsidR="006314DB">
        <w:rPr>
          <w:rFonts w:cstheme="minorHAnsi"/>
          <w:szCs w:val="24"/>
          <w:lang w:val="en-GB"/>
        </w:rPr>
        <w:t>Furthermore, t</w:t>
      </w:r>
      <w:r w:rsidR="00DD2EA0">
        <w:rPr>
          <w:rFonts w:cstheme="minorHAnsi"/>
          <w:szCs w:val="24"/>
          <w:lang w:val="en-GB"/>
        </w:rPr>
        <w:t xml:space="preserve">he literature clearly indicates a lack of consistency when defining and measuring resilience and therefore promoting resilience can provide a difficult task and to develop research where resilience is measured robust definitions must be made and longitudinal studies implemented which could measure </w:t>
      </w:r>
      <w:r w:rsidR="001C742F">
        <w:rPr>
          <w:rFonts w:cstheme="minorHAnsi"/>
          <w:szCs w:val="24"/>
          <w:lang w:val="en-GB"/>
        </w:rPr>
        <w:t>individuals’</w:t>
      </w:r>
      <w:r w:rsidR="00DD2EA0">
        <w:rPr>
          <w:rFonts w:cstheme="minorHAnsi"/>
          <w:szCs w:val="24"/>
          <w:lang w:val="en-GB"/>
        </w:rPr>
        <w:t xml:space="preserve"> characteristics and the school, community and family. </w:t>
      </w:r>
      <w:r w:rsidR="002D1661">
        <w:rPr>
          <w:color w:val="000000" w:themeColor="text1"/>
          <w:lang w:val="en-GB"/>
        </w:rPr>
        <w:t>Humphry et al, (2009)</w:t>
      </w:r>
      <w:r w:rsidR="002D1661">
        <w:rPr>
          <w:color w:val="000000" w:themeColor="text1"/>
          <w:lang w:val="en-GB"/>
        </w:rPr>
        <w:t xml:space="preserve">. </w:t>
      </w:r>
      <w:r w:rsidR="00DD2EA0">
        <w:rPr>
          <w:rFonts w:cstheme="minorHAnsi"/>
          <w:szCs w:val="24"/>
          <w:lang w:val="en-GB"/>
        </w:rPr>
        <w:t xml:space="preserve">There is a need for resilience research to be developed and defined. The guidance documents </w:t>
      </w:r>
      <w:r w:rsidR="006314DB">
        <w:rPr>
          <w:rFonts w:cstheme="minorHAnsi"/>
          <w:szCs w:val="24"/>
          <w:lang w:val="en-GB"/>
        </w:rPr>
        <w:t xml:space="preserve">provide statements and information and as a result of this I would continue to develop classroom resources and provide opportunities to develop emotional resilience and well-being, from reviewing  the literature I believe I have provided relevant opportunities for pupils to develop  emotional </w:t>
      </w:r>
      <w:proofErr w:type="spellStart"/>
      <w:r w:rsidR="006314DB">
        <w:rPr>
          <w:rFonts w:cstheme="minorHAnsi"/>
          <w:szCs w:val="24"/>
          <w:lang w:val="en-GB"/>
        </w:rPr>
        <w:t>well being</w:t>
      </w:r>
      <w:proofErr w:type="spellEnd"/>
      <w:r w:rsidR="006314DB">
        <w:rPr>
          <w:rFonts w:cstheme="minorHAnsi"/>
          <w:szCs w:val="24"/>
          <w:lang w:val="en-GB"/>
        </w:rPr>
        <w:t xml:space="preserve"> skills and resilience referring to my professional experience template, for example using a story to explore emotions and developing a strategy for pupils to identify and manage their emotions. Referring to the health and well-being </w:t>
      </w:r>
      <w:r w:rsidR="002D1661">
        <w:rPr>
          <w:rFonts w:cstheme="minorHAnsi"/>
          <w:szCs w:val="24"/>
          <w:lang w:val="en-GB"/>
        </w:rPr>
        <w:t>progression steps</w:t>
      </w:r>
      <w:r w:rsidR="002D1661">
        <w:t xml:space="preserve"> </w:t>
      </w:r>
      <w:r w:rsidR="00C51D79">
        <w:t>(</w:t>
      </w:r>
      <w:r w:rsidR="002D1661">
        <w:t>Welsh Assembly Governmen</w:t>
      </w:r>
      <w:r w:rsidR="00C51D79">
        <w:t xml:space="preserve">t, </w:t>
      </w:r>
      <w:r w:rsidR="002D1661">
        <w:t>2020)</w:t>
      </w:r>
      <w:r w:rsidR="00C51D79">
        <w:t xml:space="preserve">. </w:t>
      </w:r>
      <w:r w:rsidR="002D1661">
        <w:rPr>
          <w:rFonts w:cstheme="minorHAnsi"/>
          <w:szCs w:val="24"/>
          <w:lang w:val="en-GB"/>
        </w:rPr>
        <w:t xml:space="preserve"> </w:t>
      </w:r>
      <w:r w:rsidR="006314DB">
        <w:rPr>
          <w:rFonts w:cstheme="minorHAnsi"/>
          <w:szCs w:val="24"/>
          <w:lang w:val="en-GB"/>
        </w:rPr>
        <w:t xml:space="preserve"> I have provided opportunities for pupils to develop these particular </w:t>
      </w:r>
      <w:proofErr w:type="gramStart"/>
      <w:r w:rsidR="006314DB">
        <w:rPr>
          <w:rFonts w:cstheme="minorHAnsi"/>
          <w:szCs w:val="24"/>
          <w:lang w:val="en-GB"/>
        </w:rPr>
        <w:t>skills  I</w:t>
      </w:r>
      <w:proofErr w:type="gramEnd"/>
      <w:r w:rsidR="006314DB">
        <w:rPr>
          <w:rFonts w:cstheme="minorHAnsi"/>
          <w:szCs w:val="24"/>
          <w:lang w:val="en-GB"/>
        </w:rPr>
        <w:t xml:space="preserve"> will continue to develop my understanding in the new curriculum and develop and gain knowledge surrounding the pupil to fully support the child. In the future I aim to encourage resilience within the physical classroom and provide opportunities and plan for health and well – being I also will continue to develop my professional knowledge and development within health and </w:t>
      </w:r>
      <w:proofErr w:type="spellStart"/>
      <w:r w:rsidR="006314DB">
        <w:rPr>
          <w:rFonts w:cstheme="minorHAnsi"/>
          <w:szCs w:val="24"/>
          <w:lang w:val="en-GB"/>
        </w:rPr>
        <w:t>well being</w:t>
      </w:r>
      <w:proofErr w:type="spellEnd"/>
      <w:r w:rsidR="006314DB">
        <w:rPr>
          <w:rFonts w:cstheme="minorHAnsi"/>
          <w:szCs w:val="24"/>
          <w:lang w:val="en-GB"/>
        </w:rPr>
        <w:t xml:space="preserve">.  Will continue to observe pupils and this leads to identifying </w:t>
      </w:r>
      <w:r w:rsidR="00F2131E">
        <w:rPr>
          <w:rFonts w:cstheme="minorHAnsi"/>
          <w:szCs w:val="24"/>
          <w:lang w:val="en-GB"/>
        </w:rPr>
        <w:t>n</w:t>
      </w:r>
      <w:r w:rsidR="006314DB">
        <w:rPr>
          <w:rFonts w:cstheme="minorHAnsi"/>
          <w:szCs w:val="24"/>
          <w:lang w:val="en-GB"/>
        </w:rPr>
        <w:t>eeds and addressing them</w:t>
      </w:r>
      <w:r w:rsidR="00F2131E">
        <w:rPr>
          <w:rFonts w:cstheme="minorHAnsi"/>
          <w:szCs w:val="24"/>
          <w:lang w:val="en-GB"/>
        </w:rPr>
        <w:t xml:space="preserve">. </w:t>
      </w:r>
    </w:p>
    <w:p w14:paraId="351843B9" w14:textId="77777777" w:rsidR="00735936" w:rsidRDefault="00735936" w:rsidP="00811007">
      <w:pPr>
        <w:pStyle w:val="Heading1"/>
        <w:rPr>
          <w:lang w:val="en-GB"/>
        </w:rPr>
      </w:pPr>
    </w:p>
    <w:p w14:paraId="412B16E6" w14:textId="77777777" w:rsidR="001C742F" w:rsidRDefault="001C742F" w:rsidP="00811007">
      <w:pPr>
        <w:pStyle w:val="Heading1"/>
        <w:rPr>
          <w:lang w:val="en-GB"/>
        </w:rPr>
      </w:pPr>
    </w:p>
    <w:p w14:paraId="0469D6F8" w14:textId="4B34BC5D" w:rsidR="00811007" w:rsidRDefault="00811007" w:rsidP="00811007">
      <w:pPr>
        <w:pStyle w:val="Heading1"/>
        <w:rPr>
          <w:lang w:val="en-GB"/>
        </w:rPr>
      </w:pPr>
      <w:r w:rsidRPr="002B620E">
        <w:rPr>
          <w:lang w:val="en-GB"/>
        </w:rPr>
        <w:t>Reference List</w:t>
      </w:r>
      <w:r w:rsidR="009D5538" w:rsidRPr="002B620E">
        <w:rPr>
          <w:lang w:val="en-GB"/>
        </w:rPr>
        <w:t xml:space="preserve">. </w:t>
      </w:r>
    </w:p>
    <w:p w14:paraId="0E140ABC" w14:textId="69E81B19" w:rsidR="00CE1E67" w:rsidRDefault="00CE1E67" w:rsidP="00CE1E67">
      <w:pPr>
        <w:rPr>
          <w:rFonts w:cs="Calibri"/>
          <w:shd w:val="clear" w:color="auto" w:fill="FFFFFF"/>
        </w:rPr>
      </w:pPr>
      <w:r>
        <w:rPr>
          <w:rFonts w:cs="Calibri"/>
          <w:shd w:val="clear" w:color="auto" w:fill="FFFFFF"/>
        </w:rPr>
        <w:t xml:space="preserve">Arthur, </w:t>
      </w:r>
      <w:proofErr w:type="gramStart"/>
      <w:r>
        <w:rPr>
          <w:rFonts w:cs="Calibri"/>
          <w:shd w:val="clear" w:color="auto" w:fill="FFFFFF"/>
        </w:rPr>
        <w:t>S. ,</w:t>
      </w:r>
      <w:proofErr w:type="gramEnd"/>
      <w:r>
        <w:rPr>
          <w:rFonts w:cs="Calibri"/>
          <w:shd w:val="clear" w:color="auto" w:fill="FFFFFF"/>
        </w:rPr>
        <w:t xml:space="preserve"> Barnard, M. , Day, N. , et al. (2011). </w:t>
      </w:r>
      <w:r>
        <w:rPr>
          <w:rFonts w:cs="Calibri"/>
          <w:i/>
          <w:iCs/>
          <w:shd w:val="clear" w:color="auto" w:fill="FFFFFF"/>
        </w:rPr>
        <w:t xml:space="preserve">Evaluation of the National Healthy Schools </w:t>
      </w:r>
      <w:proofErr w:type="spellStart"/>
      <w:r>
        <w:rPr>
          <w:rFonts w:cs="Calibri"/>
          <w:i/>
          <w:iCs/>
          <w:shd w:val="clear" w:color="auto" w:fill="FFFFFF"/>
        </w:rPr>
        <w:t>Programme</w:t>
      </w:r>
      <w:proofErr w:type="spellEnd"/>
      <w:r>
        <w:rPr>
          <w:rFonts w:cs="Calibri"/>
          <w:i/>
          <w:iCs/>
          <w:shd w:val="clear" w:color="auto" w:fill="FFFFFF"/>
        </w:rPr>
        <w:t>.</w:t>
      </w:r>
      <w:r>
        <w:rPr>
          <w:rFonts w:cs="Calibri"/>
          <w:shd w:val="clear" w:color="auto" w:fill="FFFFFF"/>
        </w:rPr>
        <w:t xml:space="preserve"> Final Report. London: National Centre for Social Research. </w:t>
      </w:r>
    </w:p>
    <w:p w14:paraId="25BF4879" w14:textId="77777777" w:rsidR="000778BD" w:rsidRDefault="000778BD" w:rsidP="00CE1E67"/>
    <w:p w14:paraId="086483DF" w14:textId="28BE6A64" w:rsidR="000778BD" w:rsidRDefault="000778BD" w:rsidP="00CE1E67">
      <w:r>
        <w:t>Banerjee</w:t>
      </w:r>
      <w:r>
        <w:t xml:space="preserve">, R., </w:t>
      </w:r>
      <w:r>
        <w:t>McLaughlin</w:t>
      </w:r>
      <w:r>
        <w:t>, C.</w:t>
      </w:r>
      <w:r>
        <w:t xml:space="preserve"> </w:t>
      </w:r>
      <w:proofErr w:type="spellStart"/>
      <w:r>
        <w:t>Cotney</w:t>
      </w:r>
      <w:proofErr w:type="spellEnd"/>
      <w:r>
        <w:t xml:space="preserve">, </w:t>
      </w:r>
      <w:proofErr w:type="spellStart"/>
      <w:proofErr w:type="gramStart"/>
      <w:r>
        <w:t>J.,</w:t>
      </w:r>
      <w:r>
        <w:t>Roberts</w:t>
      </w:r>
      <w:proofErr w:type="spellEnd"/>
      <w:proofErr w:type="gramEnd"/>
      <w:r>
        <w:t xml:space="preserve">. L, and </w:t>
      </w:r>
      <w:proofErr w:type="spellStart"/>
      <w:r>
        <w:t>Peereboom</w:t>
      </w:r>
      <w:proofErr w:type="spellEnd"/>
      <w:r>
        <w:t xml:space="preserve">, C. (2016). </w:t>
      </w:r>
      <w:r w:rsidRPr="000778BD">
        <w:rPr>
          <w:i/>
          <w:iCs/>
        </w:rPr>
        <w:t>Promoting Emotional Health, Well-being and Resilience in Primary Schools</w:t>
      </w:r>
      <w:r w:rsidRPr="000778BD">
        <w:rPr>
          <w:i/>
          <w:iCs/>
        </w:rPr>
        <w:t xml:space="preserve">. </w:t>
      </w:r>
    </w:p>
    <w:p w14:paraId="3017D41E" w14:textId="39CA7571" w:rsidR="00CE1E67" w:rsidRDefault="006F37E4" w:rsidP="00CE1E67">
      <w:r>
        <w:t xml:space="preserve">Available at: </w:t>
      </w:r>
      <w:hyperlink r:id="rId11" w:history="1">
        <w:r w:rsidRPr="00B45D1C">
          <w:rPr>
            <w:rStyle w:val="Hyperlink"/>
          </w:rPr>
          <w:t>https://www.wcpp.org.uk/wp-content/uploads/2018/04/PPIW-Report-Promoting-Emotional-Health-Well-being-and-Resilience-in-Primary-Schools-Final.pdf</w:t>
        </w:r>
      </w:hyperlink>
    </w:p>
    <w:p w14:paraId="05C320FF" w14:textId="5E65DCE0" w:rsidR="006F37E4" w:rsidRDefault="006F37E4" w:rsidP="00CE1E67">
      <w:r>
        <w:t>(Accessed: 24</w:t>
      </w:r>
      <w:r w:rsidRPr="006F37E4">
        <w:rPr>
          <w:vertAlign w:val="superscript"/>
        </w:rPr>
        <w:t>th</w:t>
      </w:r>
      <w:r>
        <w:t xml:space="preserve"> February 2021)</w:t>
      </w:r>
    </w:p>
    <w:p w14:paraId="191F1597" w14:textId="77777777" w:rsidR="006F37E4" w:rsidRDefault="006F37E4" w:rsidP="00CE1E67"/>
    <w:p w14:paraId="31EC99E7" w14:textId="08FB69D5" w:rsidR="00CE1E67" w:rsidRDefault="00CE1E67" w:rsidP="00CE1E67">
      <w:r>
        <w:t xml:space="preserve">Brigid, D and </w:t>
      </w:r>
      <w:proofErr w:type="spellStart"/>
      <w:r>
        <w:t>Wassell</w:t>
      </w:r>
      <w:proofErr w:type="spellEnd"/>
      <w:r>
        <w:t xml:space="preserve">, S. (2002). </w:t>
      </w:r>
      <w:r>
        <w:rPr>
          <w:i/>
          <w:iCs/>
        </w:rPr>
        <w:t>The Early Years. Assessing and Promoting Resilience in Vulnerable Children</w:t>
      </w:r>
      <w:r>
        <w:t xml:space="preserve">. London: Jessica </w:t>
      </w:r>
      <w:proofErr w:type="spellStart"/>
      <w:r>
        <w:t>Kingsly</w:t>
      </w:r>
      <w:proofErr w:type="spellEnd"/>
      <w:r>
        <w:t xml:space="preserve"> Publishers. </w:t>
      </w:r>
    </w:p>
    <w:p w14:paraId="052AC51A" w14:textId="77777777" w:rsidR="00CE1E67" w:rsidRDefault="00CE1E67" w:rsidP="00CE1E67">
      <w:pPr>
        <w:rPr>
          <w:rFonts w:eastAsia="Times New Roman" w:cs="Calibri"/>
          <w:shd w:val="clear" w:color="auto" w:fill="FFFFFF"/>
        </w:rPr>
      </w:pPr>
    </w:p>
    <w:p w14:paraId="5CD8F0F5" w14:textId="1D313E2B" w:rsidR="00CE1E67" w:rsidRDefault="00CE1E67" w:rsidP="00CE1E67">
      <w:r>
        <w:rPr>
          <w:rFonts w:eastAsia="Times New Roman" w:cs="Calibri"/>
          <w:shd w:val="clear" w:color="auto" w:fill="FFFFFF"/>
        </w:rPr>
        <w:t xml:space="preserve">Bronfenbrenner </w:t>
      </w:r>
      <w:proofErr w:type="gramStart"/>
      <w:r>
        <w:rPr>
          <w:rFonts w:eastAsia="Times New Roman" w:cs="Calibri"/>
          <w:shd w:val="clear" w:color="auto" w:fill="FFFFFF"/>
        </w:rPr>
        <w:t>U.(</w:t>
      </w:r>
      <w:proofErr w:type="gramEnd"/>
      <w:r>
        <w:rPr>
          <w:rFonts w:eastAsia="Times New Roman" w:cs="Calibri"/>
          <w:shd w:val="clear" w:color="auto" w:fill="FFFFFF"/>
        </w:rPr>
        <w:t xml:space="preserve">1980) </w:t>
      </w:r>
      <w:r>
        <w:rPr>
          <w:rFonts w:eastAsia="Times New Roman" w:cs="Calibri"/>
        </w:rPr>
        <w:t>The Ecology of Human Development: Experiments by Nature and Design.</w:t>
      </w:r>
    </w:p>
    <w:p w14:paraId="09A0D022" w14:textId="77777777" w:rsidR="00CE1E67" w:rsidRDefault="00CE1E67" w:rsidP="00CE1E67">
      <w:pPr>
        <w:rPr>
          <w:rFonts w:eastAsia="Times New Roman" w:cs="Calibri"/>
          <w:i/>
          <w:iCs/>
          <w:shd w:val="clear" w:color="auto" w:fill="FFFFFF"/>
        </w:rPr>
      </w:pPr>
      <w:proofErr w:type="gramStart"/>
      <w:r>
        <w:rPr>
          <w:rFonts w:eastAsia="Times New Roman" w:cs="Calibri"/>
          <w:i/>
          <w:iCs/>
          <w:shd w:val="clear" w:color="auto" w:fill="FFFFFF"/>
        </w:rPr>
        <w:t>London :</w:t>
      </w:r>
      <w:proofErr w:type="gramEnd"/>
      <w:r>
        <w:rPr>
          <w:rFonts w:eastAsia="Times New Roman" w:cs="Calibri"/>
          <w:i/>
          <w:iCs/>
          <w:shd w:val="clear" w:color="auto" w:fill="FFFFFF"/>
        </w:rPr>
        <w:t xml:space="preserve"> Harvard University.</w:t>
      </w:r>
    </w:p>
    <w:p w14:paraId="46A4FA27" w14:textId="77777777" w:rsidR="00CE1E67" w:rsidRDefault="00CE1E67" w:rsidP="00CE1E67">
      <w:pPr>
        <w:rPr>
          <w:rFonts w:eastAsia="Times New Roman" w:cs="Calibri"/>
          <w:shd w:val="clear" w:color="auto" w:fill="FFFFFF"/>
        </w:rPr>
      </w:pPr>
    </w:p>
    <w:p w14:paraId="0CAFD02B" w14:textId="6FB9D172" w:rsidR="00CE1E67" w:rsidRDefault="00CE1E67" w:rsidP="00CE1E67">
      <w:pPr>
        <w:rPr>
          <w:rFonts w:eastAsia="Times New Roman" w:cs="Calibri"/>
          <w:shd w:val="clear" w:color="auto" w:fill="FFFFFF"/>
        </w:rPr>
      </w:pPr>
      <w:r>
        <w:rPr>
          <w:rFonts w:eastAsia="Times New Roman" w:cs="Calibri"/>
          <w:shd w:val="clear" w:color="auto" w:fill="FFFFFF"/>
        </w:rPr>
        <w:t xml:space="preserve">Department </w:t>
      </w:r>
      <w:proofErr w:type="gramStart"/>
      <w:r>
        <w:rPr>
          <w:rFonts w:eastAsia="Times New Roman" w:cs="Calibri"/>
          <w:shd w:val="clear" w:color="auto" w:fill="FFFFFF"/>
        </w:rPr>
        <w:t>For</w:t>
      </w:r>
      <w:proofErr w:type="gramEnd"/>
      <w:r>
        <w:rPr>
          <w:rFonts w:eastAsia="Times New Roman" w:cs="Calibri"/>
          <w:shd w:val="clear" w:color="auto" w:fill="FFFFFF"/>
        </w:rPr>
        <w:t xml:space="preserve"> Education. (2010). Social and Emotional Aspects of Learning. SEAL. A National Evaluation. </w:t>
      </w:r>
    </w:p>
    <w:p w14:paraId="4FD1A942" w14:textId="77777777" w:rsidR="00CE1E67" w:rsidRDefault="00CE1E67" w:rsidP="00CE1E67">
      <w:r>
        <w:rPr>
          <w:rFonts w:eastAsia="Times New Roman" w:cs="Calibri"/>
          <w:shd w:val="clear" w:color="auto" w:fill="FFFFFF"/>
        </w:rPr>
        <w:t xml:space="preserve">Available at: </w:t>
      </w:r>
      <w:hyperlink r:id="rId12" w:history="1">
        <w:r>
          <w:rPr>
            <w:rStyle w:val="Hyperlink"/>
          </w:rPr>
          <w:t xml:space="preserve">SECONDARY SOCIAL AND EMOTIONAL ASPECTS OF LEARNING (SEAL) </w:t>
        </w:r>
        <w:proofErr w:type="spellStart"/>
        <w:r>
          <w:rPr>
            <w:rStyle w:val="Hyperlink"/>
          </w:rPr>
          <w:t>PROGRAMME</w:t>
        </w:r>
        <w:proofErr w:type="spellEnd"/>
        <w:r>
          <w:rPr>
            <w:rStyle w:val="Hyperlink"/>
          </w:rPr>
          <w:t>: NATIONAL EVALUATION (</w:t>
        </w:r>
        <w:proofErr w:type="spellStart"/>
        <w:r>
          <w:rPr>
            <w:rStyle w:val="Hyperlink"/>
          </w:rPr>
          <w:t>publishing.service.gov.uk</w:t>
        </w:r>
        <w:proofErr w:type="spellEnd"/>
        <w:r>
          <w:rPr>
            <w:rStyle w:val="Hyperlink"/>
          </w:rPr>
          <w:t>)</w:t>
        </w:r>
      </w:hyperlink>
    </w:p>
    <w:p w14:paraId="39572630" w14:textId="77777777" w:rsidR="00CE1E67" w:rsidRDefault="00CE1E67" w:rsidP="00CE1E67">
      <w:r>
        <w:t>(Accessed: 26</w:t>
      </w:r>
      <w:r>
        <w:rPr>
          <w:vertAlign w:val="superscript"/>
        </w:rPr>
        <w:t>th</w:t>
      </w:r>
      <w:r>
        <w:t xml:space="preserve"> February 2021)</w:t>
      </w:r>
    </w:p>
    <w:p w14:paraId="5F60D7C7" w14:textId="77777777" w:rsidR="00CE1E67" w:rsidRDefault="00CE1E67" w:rsidP="00CE1E67">
      <w:pPr>
        <w:rPr>
          <w:rFonts w:eastAsia="Times New Roman" w:cs="Calibri"/>
          <w:i/>
          <w:iCs/>
          <w:shd w:val="clear" w:color="auto" w:fill="FFFFFF"/>
        </w:rPr>
      </w:pPr>
    </w:p>
    <w:p w14:paraId="2142CD0E" w14:textId="77777777" w:rsidR="00CE1E67" w:rsidRDefault="00CE1E67" w:rsidP="00CE1E67">
      <w:r>
        <w:rPr>
          <w:rFonts w:eastAsia="Times New Roman" w:cs="Calibri"/>
          <w:shd w:val="clear" w:color="auto" w:fill="FFFFFF"/>
        </w:rPr>
        <w:t>Donaldson, G (2015) ‘</w:t>
      </w:r>
      <w:r>
        <w:t xml:space="preserve">Successful Futures: Independent Review of Curriculum and Assessment Arrangements in Wales’ </w:t>
      </w:r>
    </w:p>
    <w:p w14:paraId="1AC14ACF" w14:textId="77777777" w:rsidR="00CE1E67" w:rsidRDefault="00CE1E67" w:rsidP="00CE1E67">
      <w:r>
        <w:t xml:space="preserve">Available at: </w:t>
      </w:r>
      <w:hyperlink r:id="rId13" w:history="1">
        <w:r>
          <w:rPr>
            <w:rStyle w:val="Hyperlink"/>
          </w:rPr>
          <w:t>successful-</w:t>
        </w:r>
        <w:proofErr w:type="spellStart"/>
        <w:r>
          <w:rPr>
            <w:rStyle w:val="Hyperlink"/>
          </w:rPr>
          <w:t>futures.pdf</w:t>
        </w:r>
        <w:proofErr w:type="spellEnd"/>
        <w:r>
          <w:rPr>
            <w:rStyle w:val="Hyperlink"/>
          </w:rPr>
          <w:t xml:space="preserve"> (</w:t>
        </w:r>
        <w:proofErr w:type="spellStart"/>
        <w:proofErr w:type="gramStart"/>
        <w:r>
          <w:rPr>
            <w:rStyle w:val="Hyperlink"/>
          </w:rPr>
          <w:t>gov.wales</w:t>
        </w:r>
        <w:proofErr w:type="spellEnd"/>
        <w:proofErr w:type="gramEnd"/>
        <w:r>
          <w:rPr>
            <w:rStyle w:val="Hyperlink"/>
          </w:rPr>
          <w:t>)</w:t>
        </w:r>
      </w:hyperlink>
    </w:p>
    <w:p w14:paraId="045FADEF" w14:textId="77777777" w:rsidR="00CE1E67" w:rsidRDefault="00CE1E67" w:rsidP="00CE1E67">
      <w:r>
        <w:lastRenderedPageBreak/>
        <w:t>(Accessed: 25</w:t>
      </w:r>
      <w:r>
        <w:rPr>
          <w:vertAlign w:val="superscript"/>
        </w:rPr>
        <w:t>th</w:t>
      </w:r>
      <w:r>
        <w:t xml:space="preserve"> February 2021)</w:t>
      </w:r>
    </w:p>
    <w:p w14:paraId="65A06F48" w14:textId="77777777" w:rsidR="00CE1E67" w:rsidRDefault="00CE1E67" w:rsidP="00CE1E67">
      <w:pPr>
        <w:rPr>
          <w:rFonts w:eastAsia="Times New Roman" w:cs="Calibri"/>
          <w:i/>
          <w:iCs/>
          <w:shd w:val="clear" w:color="auto" w:fill="FFFFFF"/>
        </w:rPr>
      </w:pPr>
      <w:r>
        <w:rPr>
          <w:rFonts w:eastAsia="Times New Roman" w:cs="Calibri"/>
          <w:i/>
          <w:iCs/>
          <w:shd w:val="clear" w:color="auto" w:fill="FFFFFF"/>
        </w:rPr>
        <w:t xml:space="preserve"> </w:t>
      </w:r>
    </w:p>
    <w:p w14:paraId="56DA059B" w14:textId="23A7A4F5" w:rsidR="00CE1E67" w:rsidRDefault="00CE1E67" w:rsidP="00CE1E67">
      <w:r>
        <w:rPr>
          <w:rFonts w:cs="Calibri"/>
          <w:color w:val="000000"/>
        </w:rPr>
        <w:t xml:space="preserve">Gillian, R. (1997) ‘Beyond permanence? The importance of resilience in child placement practice and </w:t>
      </w:r>
      <w:proofErr w:type="spellStart"/>
      <w:r>
        <w:rPr>
          <w:rFonts w:cs="Calibri"/>
          <w:color w:val="000000"/>
        </w:rPr>
        <w:t>planning.</w:t>
      </w:r>
      <w:r>
        <w:rPr>
          <w:rFonts w:cs="Calibri"/>
          <w:i/>
          <w:iCs/>
          <w:color w:val="000000"/>
        </w:rPr>
        <w:t>’Adoption</w:t>
      </w:r>
      <w:proofErr w:type="spellEnd"/>
      <w:r>
        <w:rPr>
          <w:rFonts w:cs="Calibri"/>
          <w:i/>
          <w:iCs/>
          <w:color w:val="000000"/>
        </w:rPr>
        <w:t xml:space="preserve"> and Fostering</w:t>
      </w:r>
      <w:r>
        <w:rPr>
          <w:rFonts w:cs="Calibri"/>
          <w:color w:val="000000"/>
        </w:rPr>
        <w:t xml:space="preserve"> 21, 1, pp. 12–20.</w:t>
      </w:r>
      <w:r>
        <w:rPr>
          <w:rFonts w:ascii="Helvetica" w:hAnsi="Helvetica"/>
          <w:color w:val="000000"/>
          <w:sz w:val="18"/>
          <w:szCs w:val="18"/>
        </w:rPr>
        <w:br/>
      </w:r>
      <w:r>
        <w:rPr>
          <w:rFonts w:ascii="Helvetica" w:hAnsi="Helvetica"/>
          <w:color w:val="000000"/>
          <w:sz w:val="18"/>
          <w:szCs w:val="18"/>
        </w:rPr>
        <w:br/>
      </w:r>
      <w:r>
        <w:rPr>
          <w:rFonts w:eastAsia="Times New Roman" w:cs="Calibri"/>
          <w:shd w:val="clear" w:color="auto" w:fill="FFFFFF"/>
        </w:rPr>
        <w:t xml:space="preserve">Lerner, R. M. (2006). </w:t>
      </w:r>
      <w:r>
        <w:rPr>
          <w:rFonts w:eastAsia="Times New Roman" w:cs="Calibri"/>
          <w:i/>
          <w:iCs/>
          <w:shd w:val="clear" w:color="auto" w:fill="FFFFFF"/>
        </w:rPr>
        <w:t>Resilience as an attribute of the developmental system.  Resilience in children</w:t>
      </w:r>
      <w:r>
        <w:rPr>
          <w:rFonts w:eastAsia="Times New Roman" w:cs="Calibri"/>
          <w:shd w:val="clear" w:color="auto" w:fill="FFFFFF"/>
        </w:rPr>
        <w:t xml:space="preserve"> Boston: Blackwell.</w:t>
      </w:r>
    </w:p>
    <w:p w14:paraId="0515ED18" w14:textId="77777777" w:rsidR="00CE1E67" w:rsidRDefault="00CE1E67" w:rsidP="00CE1E67">
      <w:proofErr w:type="spellStart"/>
      <w:r>
        <w:rPr>
          <w:rFonts w:cs="Calibri"/>
          <w:shd w:val="clear" w:color="auto" w:fill="FFFFFF"/>
        </w:rPr>
        <w:t>Luthar</w:t>
      </w:r>
      <w:proofErr w:type="spellEnd"/>
      <w:r>
        <w:rPr>
          <w:rFonts w:cs="Calibri"/>
          <w:shd w:val="clear" w:color="auto" w:fill="FFFFFF"/>
        </w:rPr>
        <w:t>, S.S., Cicchetti I, D. and Becker, B., 2000. ‘The Construct of Resilience: A Critical Evaluation and Guidelines for Future Work’. </w:t>
      </w:r>
      <w:r>
        <w:rPr>
          <w:rFonts w:cs="Calibri"/>
          <w:i/>
          <w:iCs/>
          <w:shd w:val="clear" w:color="auto" w:fill="FFFFFF"/>
        </w:rPr>
        <w:t>Child development, </w:t>
      </w:r>
      <w:r>
        <w:rPr>
          <w:rFonts w:cs="Calibri"/>
          <w:b/>
          <w:bCs/>
          <w:shd w:val="clear" w:color="auto" w:fill="FFFFFF"/>
        </w:rPr>
        <w:t>71</w:t>
      </w:r>
      <w:r>
        <w:rPr>
          <w:rFonts w:cs="Calibri"/>
          <w:shd w:val="clear" w:color="auto" w:fill="FFFFFF"/>
        </w:rPr>
        <w:t>(3), pp. 543-62.</w:t>
      </w:r>
    </w:p>
    <w:p w14:paraId="0094DB75" w14:textId="77777777" w:rsidR="00CE1E67" w:rsidRDefault="00CE1E67" w:rsidP="00CE1E67">
      <w:pPr>
        <w:rPr>
          <w:rFonts w:eastAsia="Times New Roman" w:cs="Calibri"/>
          <w:shd w:val="clear" w:color="auto" w:fill="FFFFFF"/>
        </w:rPr>
      </w:pPr>
    </w:p>
    <w:p w14:paraId="353566C5" w14:textId="421D7EC3" w:rsidR="00CE1E67" w:rsidRDefault="00CE1E67" w:rsidP="00CE1E67">
      <w:r>
        <w:rPr>
          <w:rFonts w:eastAsia="Times New Roman" w:cs="Calibri"/>
          <w:shd w:val="clear" w:color="auto" w:fill="FFFFFF"/>
        </w:rPr>
        <w:t xml:space="preserve">Mental Health Wales (2021), </w:t>
      </w:r>
      <w:r>
        <w:rPr>
          <w:rFonts w:eastAsia="Times New Roman" w:cs="Calibri"/>
          <w:i/>
          <w:iCs/>
          <w:shd w:val="clear" w:color="auto" w:fill="FFFFFF"/>
        </w:rPr>
        <w:t xml:space="preserve">Mental Health Struggles Among Students on </w:t>
      </w:r>
      <w:proofErr w:type="gramStart"/>
      <w:r>
        <w:rPr>
          <w:rFonts w:eastAsia="Times New Roman" w:cs="Calibri"/>
          <w:i/>
          <w:iCs/>
          <w:shd w:val="clear" w:color="auto" w:fill="FFFFFF"/>
        </w:rPr>
        <w:t>The</w:t>
      </w:r>
      <w:proofErr w:type="gramEnd"/>
      <w:r>
        <w:rPr>
          <w:rFonts w:eastAsia="Times New Roman" w:cs="Calibri"/>
          <w:i/>
          <w:iCs/>
          <w:shd w:val="clear" w:color="auto" w:fill="FFFFFF"/>
        </w:rPr>
        <w:t xml:space="preserve"> rise Reveals Significant Report. </w:t>
      </w:r>
    </w:p>
    <w:p w14:paraId="5CB45E1E" w14:textId="77777777" w:rsidR="00CE1E67" w:rsidRDefault="00CE1E67" w:rsidP="00CE1E67">
      <w:r>
        <w:rPr>
          <w:rFonts w:eastAsia="Times New Roman" w:cs="Calibri"/>
          <w:shd w:val="clear" w:color="auto" w:fill="FFFFFF"/>
        </w:rPr>
        <w:t xml:space="preserve">Available at: </w:t>
      </w:r>
      <w:hyperlink r:id="rId14" w:history="1">
        <w:r>
          <w:rPr>
            <w:rStyle w:val="Hyperlink"/>
          </w:rPr>
          <w:t>Mental health struggles among students on the rise reveals significant new report - Mental Health Wales</w:t>
        </w:r>
      </w:hyperlink>
      <w:r>
        <w:t xml:space="preserve">. </w:t>
      </w:r>
    </w:p>
    <w:p w14:paraId="0E8B9AD7" w14:textId="77777777" w:rsidR="00CE1E67" w:rsidRDefault="00CE1E67" w:rsidP="00CE1E67">
      <w:r>
        <w:t>(Accessed: 28</w:t>
      </w:r>
      <w:r>
        <w:rPr>
          <w:vertAlign w:val="superscript"/>
        </w:rPr>
        <w:t>th</w:t>
      </w:r>
      <w:r>
        <w:t xml:space="preserve"> February 2021) </w:t>
      </w:r>
    </w:p>
    <w:p w14:paraId="1CBFD9D6" w14:textId="77777777" w:rsidR="00CE1E67" w:rsidRDefault="00CE1E67" w:rsidP="00CE1E67"/>
    <w:p w14:paraId="0714B545" w14:textId="77777777" w:rsidR="00CE1E67" w:rsidRDefault="00CE1E67" w:rsidP="00CE1E67">
      <w:r>
        <w:rPr>
          <w:rFonts w:cs="Calibri"/>
        </w:rPr>
        <w:t xml:space="preserve">Middleton, T. (2018) ‘Working with children with social, emotional and mental health needs in a nurture group setting: the professional and personal impact’. </w:t>
      </w:r>
      <w:r>
        <w:rPr>
          <w:rFonts w:cs="Calibri"/>
          <w:i/>
          <w:iCs/>
        </w:rPr>
        <w:t>International Journal of Nurture in Education,</w:t>
      </w:r>
      <w:r>
        <w:rPr>
          <w:rFonts w:cs="Calibri"/>
        </w:rPr>
        <w:t xml:space="preserve"> 4(1) pp. 22–32. Available at: </w:t>
      </w:r>
      <w:hyperlink r:id="rId15" w:history="1">
        <w:r>
          <w:rPr>
            <w:rStyle w:val="Hyperlink"/>
            <w:rFonts w:cs="Calibri"/>
            <w:color w:val="auto"/>
          </w:rPr>
          <w:t>https://www.nurtureuk.org/sites/default/files/ijne_volume4_final.pdf</w:t>
        </w:r>
      </w:hyperlink>
    </w:p>
    <w:p w14:paraId="407AD954" w14:textId="77777777" w:rsidR="00CE1E67" w:rsidRDefault="00CE1E67" w:rsidP="00CE1E67">
      <w:r>
        <w:rPr>
          <w:rFonts w:cs="Calibri"/>
        </w:rPr>
        <w:t>(Accessed: 26</w:t>
      </w:r>
      <w:r>
        <w:rPr>
          <w:rFonts w:cs="Calibri"/>
          <w:vertAlign w:val="superscript"/>
        </w:rPr>
        <w:t>th</w:t>
      </w:r>
      <w:r>
        <w:rPr>
          <w:rFonts w:cs="Calibri"/>
        </w:rPr>
        <w:t xml:space="preserve"> February 2021) </w:t>
      </w:r>
    </w:p>
    <w:p w14:paraId="30AAB47D" w14:textId="77777777" w:rsidR="00614A9D" w:rsidRDefault="00614A9D" w:rsidP="00CE1E67"/>
    <w:p w14:paraId="5358C694" w14:textId="77777777" w:rsidR="00614A9D" w:rsidRDefault="00614A9D" w:rsidP="00CE1E67">
      <w:r>
        <w:t xml:space="preserve"> Humphrey</w:t>
      </w:r>
      <w:r>
        <w:t xml:space="preserve">, </w:t>
      </w:r>
      <w:proofErr w:type="gramStart"/>
      <w:r>
        <w:t>N.,</w:t>
      </w:r>
      <w:proofErr w:type="spellStart"/>
      <w:r>
        <w:t>Lendru</w:t>
      </w:r>
      <w:r>
        <w:t>n</w:t>
      </w:r>
      <w:proofErr w:type="spellEnd"/>
      <w:proofErr w:type="gramEnd"/>
      <w:r>
        <w:t>, A.</w:t>
      </w:r>
      <w:r>
        <w:t>,</w:t>
      </w:r>
      <w:r>
        <w:t xml:space="preserve"> </w:t>
      </w:r>
      <w:proofErr w:type="spellStart"/>
      <w:r>
        <w:t>Wigelsworth</w:t>
      </w:r>
      <w:proofErr w:type="spellEnd"/>
      <w:r>
        <w:t xml:space="preserve">, </w:t>
      </w:r>
      <w:proofErr w:type="spellStart"/>
      <w:r>
        <w:t>M.</w:t>
      </w:r>
      <w:r>
        <w:t>and</w:t>
      </w:r>
      <w:proofErr w:type="spellEnd"/>
      <w:r>
        <w:t xml:space="preserve"> </w:t>
      </w:r>
      <w:proofErr w:type="spellStart"/>
      <w:r>
        <w:t>Kalambouka</w:t>
      </w:r>
      <w:proofErr w:type="spellEnd"/>
      <w:r>
        <w:t>, A. (2009). ‘</w:t>
      </w:r>
      <w:r>
        <w:t>Primary social and emotional aspects of learning (SEAL) small group interventions: a qualitative study of factors affecting implementation and the role of Local Authority support</w:t>
      </w:r>
      <w:r>
        <w:t xml:space="preserve">’. </w:t>
      </w:r>
      <w:r w:rsidRPr="00614A9D">
        <w:rPr>
          <w:i/>
          <w:iCs/>
        </w:rPr>
        <w:t xml:space="preserve">The International Journal of Emotional Education. </w:t>
      </w:r>
      <w:r>
        <w:t>1(2). Pp. 34-54.</w:t>
      </w:r>
    </w:p>
    <w:p w14:paraId="049C0DB2" w14:textId="6130314E" w:rsidR="00614A9D" w:rsidRDefault="00614A9D" w:rsidP="00CE1E67">
      <w:r>
        <w:t xml:space="preserve"> Available at:</w:t>
      </w:r>
      <w:hyperlink r:id="rId16" w:history="1">
        <w:r w:rsidRPr="00B45D1C">
          <w:rPr>
            <w:rStyle w:val="Hyperlink"/>
          </w:rPr>
          <w:t>https://www.um.edu.mt/__data/assets/pdf_file/0006/183219/ENSECV1I2P3.pdf</w:t>
        </w:r>
      </w:hyperlink>
    </w:p>
    <w:p w14:paraId="63B212A9" w14:textId="7E1AE29B" w:rsidR="00614A9D" w:rsidRPr="00614A9D" w:rsidRDefault="00614A9D" w:rsidP="00CE1E67">
      <w:r>
        <w:t>(Accessed: 24</w:t>
      </w:r>
      <w:r w:rsidRPr="00614A9D">
        <w:rPr>
          <w:vertAlign w:val="superscript"/>
        </w:rPr>
        <w:t>th</w:t>
      </w:r>
      <w:r>
        <w:t xml:space="preserve"> February 2021)</w:t>
      </w:r>
    </w:p>
    <w:p w14:paraId="1B67FC75" w14:textId="77777777" w:rsidR="00614A9D" w:rsidRDefault="00614A9D" w:rsidP="00CE1E67">
      <w:pPr>
        <w:rPr>
          <w:rFonts w:eastAsia="Times New Roman" w:cs="Calibri"/>
          <w:i/>
          <w:iCs/>
          <w:shd w:val="clear" w:color="auto" w:fill="FFFFFF"/>
        </w:rPr>
      </w:pPr>
    </w:p>
    <w:p w14:paraId="74D517E4" w14:textId="77777777" w:rsidR="00CE1E67" w:rsidRDefault="00CE1E67" w:rsidP="00CE1E67">
      <w:r>
        <w:rPr>
          <w:rFonts w:cs="Calibri"/>
        </w:rPr>
        <w:t xml:space="preserve">Neville, V., </w:t>
      </w:r>
      <w:proofErr w:type="spellStart"/>
      <w:r>
        <w:rPr>
          <w:rFonts w:cs="Calibri"/>
        </w:rPr>
        <w:t>Joscelyne</w:t>
      </w:r>
      <w:proofErr w:type="spellEnd"/>
      <w:r>
        <w:rPr>
          <w:rFonts w:cs="Calibri"/>
        </w:rPr>
        <w:t>, T. and Chester, J. (2019). ‘A Review of School Approaches to Increasing Pupil Resilience’</w:t>
      </w:r>
      <w:r>
        <w:rPr>
          <w:rFonts w:cs="Calibri"/>
          <w:i/>
          <w:iCs/>
        </w:rPr>
        <w:t>. Journal of Public Health,</w:t>
      </w:r>
      <w:r>
        <w:rPr>
          <w:rFonts w:cs="Calibri"/>
        </w:rPr>
        <w:t xml:space="preserve"> 18(1), pp. 26-37. </w:t>
      </w:r>
      <w:r>
        <w:rPr>
          <w:rFonts w:cs="Calibri"/>
          <w:b/>
          <w:bCs/>
          <w:color w:val="3A3A3A"/>
          <w:shd w:val="clear" w:color="auto" w:fill="F3F3F3"/>
        </w:rPr>
        <w:t>DOI: </w:t>
      </w:r>
      <w:r>
        <w:rPr>
          <w:rFonts w:cs="Calibri"/>
          <w:color w:val="3A3A3A"/>
          <w:shd w:val="clear" w:color="auto" w:fill="F3F3F3"/>
        </w:rPr>
        <w:t>10.1108/</w:t>
      </w:r>
      <w:proofErr w:type="spellStart"/>
      <w:r>
        <w:rPr>
          <w:rFonts w:cs="Calibri"/>
          <w:color w:val="3A3A3A"/>
          <w:shd w:val="clear" w:color="auto" w:fill="F3F3F3"/>
        </w:rPr>
        <w:t>JPMH</w:t>
      </w:r>
      <w:proofErr w:type="spellEnd"/>
      <w:r>
        <w:rPr>
          <w:rFonts w:cs="Calibri"/>
          <w:color w:val="3A3A3A"/>
          <w:shd w:val="clear" w:color="auto" w:fill="F3F3F3"/>
        </w:rPr>
        <w:t xml:space="preserve">-03-2018-0020. </w:t>
      </w:r>
    </w:p>
    <w:p w14:paraId="2EAA7173" w14:textId="77777777" w:rsidR="00CE1E67" w:rsidRDefault="00CE1E67" w:rsidP="00CE1E67">
      <w:pPr>
        <w:spacing w:line="240" w:lineRule="auto"/>
        <w:rPr>
          <w:rFonts w:cs="Calibri"/>
          <w:shd w:val="clear" w:color="auto" w:fill="FFFFFF"/>
        </w:rPr>
      </w:pPr>
    </w:p>
    <w:p w14:paraId="2E0272A0" w14:textId="69B3B818" w:rsidR="00CE1E67" w:rsidRDefault="00CE1E67" w:rsidP="00CE1E67">
      <w:pPr>
        <w:spacing w:line="240" w:lineRule="auto"/>
      </w:pPr>
      <w:r>
        <w:rPr>
          <w:rFonts w:cs="Calibri"/>
          <w:shd w:val="clear" w:color="auto" w:fill="FFFFFF"/>
        </w:rPr>
        <w:t>NHS Benchmarking Network (2013</w:t>
      </w:r>
      <w:proofErr w:type="gramStart"/>
      <w:r>
        <w:rPr>
          <w:rFonts w:cs="Calibri"/>
          <w:shd w:val="clear" w:color="auto" w:fill="FFFFFF"/>
        </w:rPr>
        <w:t>),</w:t>
      </w:r>
      <w:r>
        <w:rPr>
          <w:rFonts w:cs="Calibri"/>
          <w:i/>
          <w:iCs/>
          <w:shd w:val="clear" w:color="auto" w:fill="FFFFFF"/>
        </w:rPr>
        <w:t>CAMHS</w:t>
      </w:r>
      <w:proofErr w:type="gramEnd"/>
      <w:r>
        <w:rPr>
          <w:rFonts w:cs="Calibri"/>
          <w:i/>
          <w:iCs/>
          <w:shd w:val="clear" w:color="auto" w:fill="FFFFFF"/>
        </w:rPr>
        <w:t xml:space="preserve"> benchmarking report: raising standards through sharing</w:t>
      </w:r>
      <w:r>
        <w:rPr>
          <w:rFonts w:cs="Calibri"/>
          <w:shd w:val="clear" w:color="auto" w:fill="FFFFFF"/>
        </w:rPr>
        <w:t xml:space="preserve"> excellence. </w:t>
      </w:r>
    </w:p>
    <w:p w14:paraId="2EF43413" w14:textId="77777777" w:rsidR="00CE1E67" w:rsidRDefault="00CE1E67" w:rsidP="00CE1E67">
      <w:pPr>
        <w:spacing w:line="240" w:lineRule="auto"/>
      </w:pPr>
      <w:r>
        <w:rPr>
          <w:rFonts w:cs="Calibri"/>
          <w:shd w:val="clear" w:color="auto" w:fill="FFFFFF"/>
        </w:rPr>
        <w:t xml:space="preserve">Available at: </w:t>
      </w:r>
      <w:hyperlink r:id="rId17" w:history="1">
        <w:r>
          <w:rPr>
            <w:rStyle w:val="Hyperlink"/>
            <w:rFonts w:cs="Calibri"/>
          </w:rPr>
          <w:t xml:space="preserve">Who is who in CAMHS - for parents, teachers, young people and </w:t>
        </w:r>
        <w:proofErr w:type="spellStart"/>
        <w:r>
          <w:rPr>
            <w:rStyle w:val="Hyperlink"/>
            <w:rFonts w:cs="Calibri"/>
          </w:rPr>
          <w:t>carers</w:t>
        </w:r>
        <w:proofErr w:type="spellEnd"/>
        <w:r>
          <w:rPr>
            <w:rStyle w:val="Hyperlink"/>
            <w:rFonts w:cs="Calibri"/>
          </w:rPr>
          <w:t xml:space="preserve"> | Royal College of Psychiatrists (</w:t>
        </w:r>
        <w:proofErr w:type="spellStart"/>
        <w:r>
          <w:rPr>
            <w:rStyle w:val="Hyperlink"/>
            <w:rFonts w:cs="Calibri"/>
          </w:rPr>
          <w:t>rcpsych.ac.uk</w:t>
        </w:r>
        <w:proofErr w:type="spellEnd"/>
        <w:r>
          <w:rPr>
            <w:rStyle w:val="Hyperlink"/>
            <w:rFonts w:cs="Calibri"/>
          </w:rPr>
          <w:t>)</w:t>
        </w:r>
      </w:hyperlink>
      <w:r>
        <w:rPr>
          <w:rFonts w:cs="Calibri"/>
        </w:rPr>
        <w:t xml:space="preserve">. </w:t>
      </w:r>
    </w:p>
    <w:p w14:paraId="697E8F79" w14:textId="77777777" w:rsidR="00CE1E67" w:rsidRDefault="00CE1E67" w:rsidP="00CE1E67">
      <w:pPr>
        <w:spacing w:line="240" w:lineRule="auto"/>
        <w:rPr>
          <w:rFonts w:cs="Calibri"/>
          <w:shd w:val="clear" w:color="auto" w:fill="FFFFFF"/>
        </w:rPr>
      </w:pPr>
      <w:r>
        <w:rPr>
          <w:rFonts w:cs="Calibri"/>
          <w:shd w:val="clear" w:color="auto" w:fill="FFFFFF"/>
        </w:rPr>
        <w:t>(Accessed: 28 February 2021).</w:t>
      </w:r>
    </w:p>
    <w:p w14:paraId="3752F53E" w14:textId="77777777" w:rsidR="00CE1E67" w:rsidRDefault="00CE1E67" w:rsidP="00CE1E67">
      <w:pPr>
        <w:spacing w:line="240" w:lineRule="auto"/>
        <w:rPr>
          <w:rFonts w:cs="Calibri"/>
          <w:shd w:val="clear" w:color="auto" w:fill="FFFFFF"/>
        </w:rPr>
      </w:pPr>
    </w:p>
    <w:p w14:paraId="30BE239F" w14:textId="77777777" w:rsidR="00CE1E67" w:rsidRDefault="00CE1E67" w:rsidP="00CE1E67">
      <w:pPr>
        <w:rPr>
          <w:rFonts w:cs="Calibri"/>
          <w:shd w:val="clear" w:color="auto" w:fill="FFFFFF"/>
        </w:rPr>
      </w:pPr>
      <w:r>
        <w:rPr>
          <w:rFonts w:cs="Calibri"/>
          <w:shd w:val="clear" w:color="auto" w:fill="FFFFFF"/>
        </w:rPr>
        <w:t xml:space="preserve">Read, K., </w:t>
      </w:r>
      <w:proofErr w:type="spellStart"/>
      <w:r>
        <w:rPr>
          <w:rFonts w:cs="Calibri"/>
          <w:shd w:val="clear" w:color="auto" w:fill="FFFFFF"/>
        </w:rPr>
        <w:t>Aldirage</w:t>
      </w:r>
      <w:proofErr w:type="spellEnd"/>
      <w:r>
        <w:rPr>
          <w:rFonts w:cs="Calibri"/>
          <w:shd w:val="clear" w:color="auto" w:fill="FFFFFF"/>
        </w:rPr>
        <w:t xml:space="preserve">, J., </w:t>
      </w:r>
      <w:proofErr w:type="spellStart"/>
      <w:r>
        <w:rPr>
          <w:rFonts w:cs="Calibri"/>
          <w:shd w:val="clear" w:color="auto" w:fill="FFFFFF"/>
        </w:rPr>
        <w:t>Alaki</w:t>
      </w:r>
      <w:proofErr w:type="spellEnd"/>
      <w:r>
        <w:rPr>
          <w:rFonts w:cs="Calibri"/>
          <w:shd w:val="clear" w:color="auto" w:fill="FFFFFF"/>
        </w:rPr>
        <w:t xml:space="preserve">, K., Fraser, B. and </w:t>
      </w:r>
      <w:proofErr w:type="spellStart"/>
      <w:r>
        <w:rPr>
          <w:rFonts w:cs="Calibri"/>
          <w:shd w:val="clear" w:color="auto" w:fill="FFFFFF"/>
        </w:rPr>
        <w:t>Fozdar</w:t>
      </w:r>
      <w:proofErr w:type="spellEnd"/>
      <w:r>
        <w:rPr>
          <w:rFonts w:cs="Calibri"/>
          <w:shd w:val="clear" w:color="auto" w:fill="FFFFFF"/>
        </w:rPr>
        <w:t xml:space="preserve">, F., (2015). Creating a Climate in Which </w:t>
      </w:r>
    </w:p>
    <w:p w14:paraId="04970EAA" w14:textId="5BCF09F7" w:rsidR="00CE1E67" w:rsidRDefault="00CE1E67" w:rsidP="00CE1E67">
      <w:r>
        <w:rPr>
          <w:rFonts w:cs="Calibri"/>
          <w:shd w:val="clear" w:color="auto" w:fill="FFFFFF"/>
        </w:rPr>
        <w:t>Students Can Flourish: A Whole School Intercultural Approach. </w:t>
      </w:r>
      <w:r>
        <w:rPr>
          <w:rFonts w:cs="Calibri"/>
          <w:i/>
          <w:iCs/>
          <w:shd w:val="clear" w:color="auto" w:fill="FFFFFF"/>
        </w:rPr>
        <w:t>International Journal of Whole Schooling, </w:t>
      </w:r>
      <w:r>
        <w:rPr>
          <w:rFonts w:cs="Calibri"/>
          <w:b/>
          <w:bCs/>
          <w:shd w:val="clear" w:color="auto" w:fill="FFFFFF"/>
        </w:rPr>
        <w:t>11</w:t>
      </w:r>
      <w:r>
        <w:rPr>
          <w:rFonts w:cs="Calibri"/>
          <w:shd w:val="clear" w:color="auto" w:fill="FFFFFF"/>
        </w:rPr>
        <w:t xml:space="preserve">(2), pp. 29-44. Available at: </w:t>
      </w:r>
      <w:hyperlink r:id="rId18" w:history="1">
        <w:r>
          <w:rPr>
            <w:rStyle w:val="Hyperlink"/>
            <w:rFonts w:ascii="Helvetica" w:hAnsi="Helvetica"/>
            <w:sz w:val="21"/>
            <w:szCs w:val="21"/>
            <w:shd w:val="clear" w:color="auto" w:fill="FFFFFF"/>
          </w:rPr>
          <w:t>https://www-proquest-com.ezproxy.uwtsd.ac.uk/scholarly-journals/creating-climate-which-students-can-flourish/docview/1773226279/se-2?accountid=130472</w:t>
        </w:r>
      </w:hyperlink>
    </w:p>
    <w:p w14:paraId="321A39A5" w14:textId="77777777" w:rsidR="00CE1E67" w:rsidRDefault="00CE1E67" w:rsidP="00CE1E67">
      <w:r>
        <w:rPr>
          <w:rFonts w:cs="Calibri"/>
          <w:shd w:val="clear" w:color="auto" w:fill="FFFFFF"/>
        </w:rPr>
        <w:t xml:space="preserve">(Accessed: 26 February 2021) </w:t>
      </w:r>
    </w:p>
    <w:p w14:paraId="33223706" w14:textId="77777777" w:rsidR="00CE1E67" w:rsidRDefault="00CE1E67" w:rsidP="00CE1E67">
      <w:pPr>
        <w:rPr>
          <w:rFonts w:ascii="Source Sans Pro" w:hAnsi="Source Sans Pro"/>
          <w:spacing w:val="4"/>
          <w:sz w:val="21"/>
          <w:szCs w:val="21"/>
          <w:shd w:val="clear" w:color="auto" w:fill="FCFCFC"/>
        </w:rPr>
      </w:pPr>
    </w:p>
    <w:p w14:paraId="42A5B0FA" w14:textId="77777777" w:rsidR="00CE1E67" w:rsidRDefault="00CE1E67" w:rsidP="00CE1E67">
      <w:r>
        <w:rPr>
          <w:rFonts w:ascii="Source Sans Pro" w:hAnsi="Source Sans Pro"/>
          <w:spacing w:val="4"/>
          <w:sz w:val="21"/>
          <w:szCs w:val="21"/>
          <w:shd w:val="clear" w:color="auto" w:fill="FCFCFC"/>
        </w:rPr>
        <w:t xml:space="preserve">Song </w:t>
      </w:r>
      <w:proofErr w:type="spellStart"/>
      <w:r>
        <w:rPr>
          <w:rFonts w:ascii="Source Sans Pro" w:hAnsi="Source Sans Pro"/>
          <w:spacing w:val="4"/>
          <w:sz w:val="21"/>
          <w:szCs w:val="21"/>
          <w:shd w:val="clear" w:color="auto" w:fill="FCFCFC"/>
        </w:rPr>
        <w:t>S.Y</w:t>
      </w:r>
      <w:proofErr w:type="spellEnd"/>
      <w:r>
        <w:rPr>
          <w:rFonts w:ascii="Source Sans Pro" w:hAnsi="Source Sans Pro"/>
          <w:spacing w:val="4"/>
          <w:sz w:val="21"/>
          <w:szCs w:val="21"/>
          <w:shd w:val="clear" w:color="auto" w:fill="FCFCFC"/>
        </w:rPr>
        <w:t xml:space="preserve">., Sikorski J., Doll B., Sikorski M. (2014) Enhancing Classroom Resilience with </w:t>
      </w:r>
      <w:proofErr w:type="spellStart"/>
      <w:r>
        <w:rPr>
          <w:rFonts w:ascii="Source Sans Pro" w:hAnsi="Source Sans Pro"/>
          <w:spacing w:val="4"/>
          <w:sz w:val="21"/>
          <w:szCs w:val="21"/>
          <w:shd w:val="clear" w:color="auto" w:fill="FCFCFC"/>
        </w:rPr>
        <w:t>ClassMaps</w:t>
      </w:r>
      <w:proofErr w:type="spellEnd"/>
      <w:r>
        <w:rPr>
          <w:rFonts w:ascii="Source Sans Pro" w:hAnsi="Source Sans Pro"/>
          <w:spacing w:val="4"/>
          <w:sz w:val="21"/>
          <w:szCs w:val="21"/>
          <w:shd w:val="clear" w:color="auto" w:fill="FCFCFC"/>
        </w:rPr>
        <w:t xml:space="preserve"> Consultation. In: Prince-</w:t>
      </w:r>
      <w:proofErr w:type="spellStart"/>
      <w:r>
        <w:rPr>
          <w:rFonts w:ascii="Source Sans Pro" w:hAnsi="Source Sans Pro"/>
          <w:spacing w:val="4"/>
          <w:sz w:val="21"/>
          <w:szCs w:val="21"/>
          <w:shd w:val="clear" w:color="auto" w:fill="FCFCFC"/>
        </w:rPr>
        <w:t>Embury</w:t>
      </w:r>
      <w:proofErr w:type="spellEnd"/>
      <w:r>
        <w:rPr>
          <w:rFonts w:ascii="Source Sans Pro" w:hAnsi="Source Sans Pro"/>
          <w:spacing w:val="4"/>
          <w:sz w:val="21"/>
          <w:szCs w:val="21"/>
          <w:shd w:val="clear" w:color="auto" w:fill="FCFCFC"/>
        </w:rPr>
        <w:t xml:space="preserve"> S., </w:t>
      </w:r>
      <w:proofErr w:type="spellStart"/>
      <w:r>
        <w:rPr>
          <w:rFonts w:ascii="Source Sans Pro" w:hAnsi="Source Sans Pro"/>
          <w:spacing w:val="4"/>
          <w:sz w:val="21"/>
          <w:szCs w:val="21"/>
          <w:shd w:val="clear" w:color="auto" w:fill="FCFCFC"/>
        </w:rPr>
        <w:t>Saklofske</w:t>
      </w:r>
      <w:proofErr w:type="spellEnd"/>
      <w:r>
        <w:rPr>
          <w:rFonts w:ascii="Source Sans Pro" w:hAnsi="Source Sans Pro"/>
          <w:spacing w:val="4"/>
          <w:sz w:val="21"/>
          <w:szCs w:val="21"/>
          <w:shd w:val="clear" w:color="auto" w:fill="FCFCFC"/>
        </w:rPr>
        <w:t xml:space="preserve"> D. (eds) Resilience Interventions for Youth in Diverse Populations. The Springer Series on Human Exceptionality. Springer, New York, NY. https://</w:t>
      </w:r>
      <w:proofErr w:type="spellStart"/>
      <w:r>
        <w:rPr>
          <w:rFonts w:ascii="Source Sans Pro" w:hAnsi="Source Sans Pro"/>
          <w:spacing w:val="4"/>
          <w:sz w:val="21"/>
          <w:szCs w:val="21"/>
          <w:shd w:val="clear" w:color="auto" w:fill="FCFCFC"/>
        </w:rPr>
        <w:t>doi.org</w:t>
      </w:r>
      <w:proofErr w:type="spellEnd"/>
      <w:r>
        <w:rPr>
          <w:rFonts w:ascii="Source Sans Pro" w:hAnsi="Source Sans Pro"/>
          <w:spacing w:val="4"/>
          <w:sz w:val="21"/>
          <w:szCs w:val="21"/>
          <w:shd w:val="clear" w:color="auto" w:fill="FCFCFC"/>
        </w:rPr>
        <w:t>/10.1007/978-1-4939-0542-3_10</w:t>
      </w:r>
    </w:p>
    <w:p w14:paraId="698351D1" w14:textId="77777777" w:rsidR="00CE1E67" w:rsidRDefault="00CE1E67" w:rsidP="00CE1E67">
      <w:pPr>
        <w:rPr>
          <w:rFonts w:eastAsia="Times New Roman" w:cs="Calibri"/>
          <w:szCs w:val="24"/>
        </w:rPr>
      </w:pPr>
    </w:p>
    <w:p w14:paraId="6DE6A773" w14:textId="77777777" w:rsidR="00CE1E67" w:rsidRDefault="00CE1E67" w:rsidP="00CE1E67">
      <w:proofErr w:type="spellStart"/>
      <w:proofErr w:type="gramStart"/>
      <w:r>
        <w:rPr>
          <w:rFonts w:eastAsia="Times New Roman" w:cs="Calibri"/>
          <w:szCs w:val="24"/>
          <w:shd w:val="clear" w:color="auto" w:fill="FFFFFF"/>
        </w:rPr>
        <w:t>Ungar,M</w:t>
      </w:r>
      <w:proofErr w:type="spellEnd"/>
      <w:r>
        <w:rPr>
          <w:rFonts w:eastAsia="Times New Roman" w:cs="Calibri"/>
          <w:szCs w:val="24"/>
          <w:shd w:val="clear" w:color="auto" w:fill="FFFFFF"/>
        </w:rPr>
        <w:t>.</w:t>
      </w:r>
      <w:proofErr w:type="gramEnd"/>
      <w:r>
        <w:rPr>
          <w:rFonts w:eastAsia="Times New Roman" w:cs="Calibri"/>
          <w:szCs w:val="24"/>
          <w:shd w:val="clear" w:color="auto" w:fill="FFFFFF"/>
        </w:rPr>
        <w:t xml:space="preserve">, </w:t>
      </w:r>
      <w:proofErr w:type="spellStart"/>
      <w:r>
        <w:rPr>
          <w:rFonts w:eastAsia="Times New Roman" w:cs="Calibri"/>
          <w:shd w:val="clear" w:color="auto" w:fill="FFFFFF"/>
        </w:rPr>
        <w:t>Ghazinour</w:t>
      </w:r>
      <w:proofErr w:type="spellEnd"/>
      <w:r>
        <w:rPr>
          <w:rFonts w:eastAsia="Times New Roman" w:cs="Calibri"/>
          <w:shd w:val="clear" w:color="auto" w:fill="FFFFFF"/>
        </w:rPr>
        <w:t xml:space="preserve">, M. and </w:t>
      </w:r>
      <w:proofErr w:type="spellStart"/>
      <w:r>
        <w:rPr>
          <w:rFonts w:eastAsia="Times New Roman" w:cs="Calibri"/>
          <w:shd w:val="clear" w:color="auto" w:fill="FFFFFF"/>
        </w:rPr>
        <w:t>Ritchter</w:t>
      </w:r>
      <w:proofErr w:type="spellEnd"/>
      <w:r>
        <w:rPr>
          <w:rFonts w:eastAsia="Times New Roman" w:cs="Calibri"/>
          <w:shd w:val="clear" w:color="auto" w:fill="FFFFFF"/>
        </w:rPr>
        <w:t xml:space="preserve">, J. </w:t>
      </w:r>
      <w:r>
        <w:rPr>
          <w:rFonts w:eastAsia="Times New Roman" w:cs="Calibri"/>
          <w:i/>
          <w:iCs/>
          <w:shd w:val="clear" w:color="auto" w:fill="FFFFFF"/>
        </w:rPr>
        <w:t>‘</w:t>
      </w:r>
      <w:r>
        <w:rPr>
          <w:rFonts w:eastAsia="Times New Roman" w:cs="Calibri"/>
          <w:shd w:val="clear" w:color="auto" w:fill="FFFFFF"/>
        </w:rPr>
        <w:t xml:space="preserve">Annual Research Review: What is resilience within the Social Ecology of Human </w:t>
      </w:r>
      <w:proofErr w:type="spellStart"/>
      <w:r>
        <w:rPr>
          <w:rFonts w:eastAsia="Times New Roman" w:cs="Calibri"/>
          <w:shd w:val="clear" w:color="auto" w:fill="FFFFFF"/>
        </w:rPr>
        <w:t>Development?’</w:t>
      </w:r>
      <w:r>
        <w:rPr>
          <w:rFonts w:eastAsia="Times New Roman" w:cs="Calibri"/>
          <w:i/>
          <w:iCs/>
          <w:shd w:val="clear" w:color="auto" w:fill="FFFFFF"/>
        </w:rPr>
        <w:t>Journal</w:t>
      </w:r>
      <w:proofErr w:type="spellEnd"/>
      <w:r>
        <w:rPr>
          <w:rFonts w:eastAsia="Times New Roman" w:cs="Calibri"/>
          <w:i/>
          <w:iCs/>
          <w:shd w:val="clear" w:color="auto" w:fill="FFFFFF"/>
        </w:rPr>
        <w:t xml:space="preserve"> of Child Psychology and Psychiatry. </w:t>
      </w:r>
      <w:r>
        <w:rPr>
          <w:rFonts w:eastAsia="Times New Roman" w:cs="Calibri"/>
          <w:shd w:val="clear" w:color="auto" w:fill="FFFFFF"/>
        </w:rPr>
        <w:t xml:space="preserve">54(4), pp. 348-366. </w:t>
      </w:r>
      <w:proofErr w:type="spellStart"/>
      <w:r>
        <w:rPr>
          <w:rFonts w:cs="Calibri"/>
          <w:shd w:val="clear" w:color="auto" w:fill="FFFFFF"/>
        </w:rPr>
        <w:t>DOI:10.1111</w:t>
      </w:r>
      <w:proofErr w:type="spellEnd"/>
      <w:r>
        <w:rPr>
          <w:rFonts w:cs="Calibri"/>
          <w:shd w:val="clear" w:color="auto" w:fill="FFFFFF"/>
        </w:rPr>
        <w:t>/</w:t>
      </w:r>
      <w:proofErr w:type="spellStart"/>
      <w:r>
        <w:rPr>
          <w:rFonts w:cs="Calibri"/>
          <w:shd w:val="clear" w:color="auto" w:fill="FFFFFF"/>
        </w:rPr>
        <w:t>jcpp.12025</w:t>
      </w:r>
      <w:proofErr w:type="spellEnd"/>
      <w:r>
        <w:rPr>
          <w:rFonts w:cs="Calibri"/>
          <w:shd w:val="clear" w:color="auto" w:fill="FFFFFF"/>
        </w:rPr>
        <w:t xml:space="preserve">. </w:t>
      </w:r>
    </w:p>
    <w:p w14:paraId="44B2CF87" w14:textId="77777777" w:rsidR="00CE1E67" w:rsidRDefault="00CE1E67" w:rsidP="00CE1E67">
      <w:pPr>
        <w:rPr>
          <w:rFonts w:cs="Calibri"/>
        </w:rPr>
      </w:pPr>
    </w:p>
    <w:p w14:paraId="52099613" w14:textId="4BE58363" w:rsidR="00CE4641" w:rsidRDefault="00CE4641" w:rsidP="00CE1E67">
      <w:r>
        <w:rPr>
          <w:rFonts w:cs="Calibri"/>
        </w:rPr>
        <w:t xml:space="preserve">Welsh Assembly Government (2020). </w:t>
      </w:r>
      <w:r w:rsidRPr="00CE4641">
        <w:rPr>
          <w:i/>
          <w:iCs/>
        </w:rPr>
        <w:t>Draft framework guidance on embedding a whole-school approach to mental health and emotional well-being</w:t>
      </w:r>
      <w:r w:rsidRPr="00CE4641">
        <w:rPr>
          <w:i/>
          <w:iCs/>
        </w:rPr>
        <w:t>.</w:t>
      </w:r>
      <w:r>
        <w:t xml:space="preserve"> </w:t>
      </w:r>
    </w:p>
    <w:p w14:paraId="3EEE5916" w14:textId="506B4B95" w:rsidR="00CE4641" w:rsidRDefault="00CE4641" w:rsidP="00CE1E67">
      <w:r>
        <w:t xml:space="preserve">Available at: </w:t>
      </w:r>
      <w:hyperlink r:id="rId19" w:history="1">
        <w:r w:rsidRPr="00CE4641">
          <w:rPr>
            <w:color w:val="0000FF"/>
            <w:u w:val="single"/>
          </w:rPr>
          <w:t>draft-framework-guidance-on-embedding-a-whole-school-approach.pdf (</w:t>
        </w:r>
        <w:proofErr w:type="spellStart"/>
        <w:proofErr w:type="gramStart"/>
        <w:r w:rsidRPr="00CE4641">
          <w:rPr>
            <w:color w:val="0000FF"/>
            <w:u w:val="single"/>
          </w:rPr>
          <w:t>gov.wales</w:t>
        </w:r>
        <w:proofErr w:type="spellEnd"/>
        <w:proofErr w:type="gramEnd"/>
        <w:r w:rsidRPr="00CE4641">
          <w:rPr>
            <w:color w:val="0000FF"/>
            <w:u w:val="single"/>
          </w:rPr>
          <w:t>)</w:t>
        </w:r>
      </w:hyperlink>
    </w:p>
    <w:p w14:paraId="3F3F7656" w14:textId="06D3DC6B" w:rsidR="00CE4641" w:rsidRDefault="00CE4641" w:rsidP="00CE1E67">
      <w:pPr>
        <w:rPr>
          <w:rFonts w:cs="Calibri"/>
        </w:rPr>
      </w:pPr>
      <w:r>
        <w:t>(Accessed: 24</w:t>
      </w:r>
      <w:r w:rsidRPr="00CE4641">
        <w:rPr>
          <w:vertAlign w:val="superscript"/>
        </w:rPr>
        <w:t>th</w:t>
      </w:r>
      <w:r>
        <w:t xml:space="preserve"> February 2021) </w:t>
      </w:r>
    </w:p>
    <w:p w14:paraId="20CC004D" w14:textId="77777777" w:rsidR="00CE4641" w:rsidRDefault="00CE4641" w:rsidP="00CE1E67">
      <w:pPr>
        <w:rPr>
          <w:rFonts w:cs="Calibri"/>
        </w:rPr>
      </w:pPr>
    </w:p>
    <w:p w14:paraId="1AD0457D" w14:textId="08BB9EE9" w:rsidR="00CE1E67" w:rsidRDefault="00CE1E67" w:rsidP="00CE1E67">
      <w:r>
        <w:rPr>
          <w:rFonts w:cs="Calibri"/>
        </w:rPr>
        <w:t xml:space="preserve">Welsh Assembly Government (2020). </w:t>
      </w:r>
      <w:r>
        <w:rPr>
          <w:rFonts w:cs="Calibri"/>
          <w:i/>
          <w:iCs/>
        </w:rPr>
        <w:t>Health and Well-Being Area of Learning Experience.</w:t>
      </w:r>
    </w:p>
    <w:p w14:paraId="43067EE9" w14:textId="77777777" w:rsidR="00CE1E67" w:rsidRDefault="00CE1E67" w:rsidP="00CE1E67">
      <w:r>
        <w:rPr>
          <w:rFonts w:cs="Calibri"/>
        </w:rPr>
        <w:t xml:space="preserve">Available at: </w:t>
      </w:r>
      <w:hyperlink r:id="rId20" w:history="1">
        <w:r>
          <w:rPr>
            <w:rStyle w:val="Hyperlink"/>
          </w:rPr>
          <w:t>Descriptions of learning - Hwb (</w:t>
        </w:r>
        <w:proofErr w:type="spellStart"/>
        <w:proofErr w:type="gramStart"/>
        <w:r>
          <w:rPr>
            <w:rStyle w:val="Hyperlink"/>
          </w:rPr>
          <w:t>gov.wales</w:t>
        </w:r>
        <w:proofErr w:type="spellEnd"/>
        <w:proofErr w:type="gramEnd"/>
        <w:r>
          <w:rPr>
            <w:rStyle w:val="Hyperlink"/>
          </w:rPr>
          <w:t>)</w:t>
        </w:r>
      </w:hyperlink>
    </w:p>
    <w:p w14:paraId="6B3F9AD1" w14:textId="77777777" w:rsidR="00CE1E67" w:rsidRDefault="00CE1E67" w:rsidP="00CE1E67">
      <w:r>
        <w:t>(Accessed: 24 February 2021)</w:t>
      </w:r>
    </w:p>
    <w:p w14:paraId="02232C88" w14:textId="77777777" w:rsidR="00CE1E67" w:rsidRDefault="00CE1E67" w:rsidP="00CE1E67"/>
    <w:p w14:paraId="1A700066" w14:textId="77777777" w:rsidR="00CE1E67" w:rsidRDefault="00CE1E67" w:rsidP="00CE1E67">
      <w:r>
        <w:t>Welsh Assembly Government (2020) Curriculum for Wales Guidance.</w:t>
      </w:r>
    </w:p>
    <w:p w14:paraId="55CC1C3A" w14:textId="77777777" w:rsidR="00CE1E67" w:rsidRDefault="00CE1E67" w:rsidP="00CE1E67">
      <w:r>
        <w:lastRenderedPageBreak/>
        <w:t xml:space="preserve">Available at: </w:t>
      </w:r>
      <w:hyperlink r:id="rId21" w:history="1">
        <w:r>
          <w:rPr>
            <w:rStyle w:val="Hyperlink"/>
          </w:rPr>
          <w:t>Curriculum for Wales - Hwb (</w:t>
        </w:r>
        <w:proofErr w:type="spellStart"/>
        <w:proofErr w:type="gramStart"/>
        <w:r>
          <w:rPr>
            <w:rStyle w:val="Hyperlink"/>
          </w:rPr>
          <w:t>gov.wales</w:t>
        </w:r>
        <w:proofErr w:type="spellEnd"/>
        <w:proofErr w:type="gramEnd"/>
        <w:r>
          <w:rPr>
            <w:rStyle w:val="Hyperlink"/>
          </w:rPr>
          <w:t>)</w:t>
        </w:r>
      </w:hyperlink>
    </w:p>
    <w:p w14:paraId="1263BF61" w14:textId="77777777" w:rsidR="00CE1E67" w:rsidRDefault="00CE1E67" w:rsidP="00CE1E67">
      <w:r>
        <w:t>(Accessed: 24</w:t>
      </w:r>
      <w:r>
        <w:rPr>
          <w:vertAlign w:val="superscript"/>
        </w:rPr>
        <w:t>th</w:t>
      </w:r>
      <w:r>
        <w:t xml:space="preserve"> February 2021) </w:t>
      </w:r>
    </w:p>
    <w:p w14:paraId="17B1ABB5" w14:textId="77777777" w:rsidR="00CE1E67" w:rsidRDefault="00CE1E67" w:rsidP="00CE1E67"/>
    <w:p w14:paraId="1614EC77" w14:textId="77777777" w:rsidR="00CE1E67" w:rsidRDefault="00CE1E67" w:rsidP="00CE1E67">
      <w:r>
        <w:rPr>
          <w:rFonts w:cs="Calibri"/>
        </w:rPr>
        <w:t xml:space="preserve">Welsh Assembly Government. (2010) Thinking Positively. Emotional Health and Well-Being in Schools and Early Years Settings. Cardiff: </w:t>
      </w:r>
      <w:r>
        <w:t xml:space="preserve">Department for Children, Education, Lifelong Learning and Skills Welsh Assembly Government. </w:t>
      </w:r>
    </w:p>
    <w:p w14:paraId="276B45FA" w14:textId="77777777" w:rsidR="00CE1E67" w:rsidRDefault="00CE1E67" w:rsidP="00CE1E67">
      <w:pPr>
        <w:rPr>
          <w:rFonts w:cs="Calibri"/>
          <w:shd w:val="clear" w:color="auto" w:fill="FFFFFF"/>
        </w:rPr>
      </w:pPr>
    </w:p>
    <w:p w14:paraId="3BC03D10" w14:textId="09694AE7" w:rsidR="00CE1E67" w:rsidRDefault="00CE1E67" w:rsidP="00CE1E67">
      <w:r>
        <w:rPr>
          <w:rFonts w:cs="Calibri"/>
          <w:shd w:val="clear" w:color="auto" w:fill="FFFFFF"/>
        </w:rPr>
        <w:t xml:space="preserve">Werner, E. </w:t>
      </w:r>
      <w:proofErr w:type="spellStart"/>
      <w:r>
        <w:rPr>
          <w:rFonts w:cs="Calibri"/>
          <w:shd w:val="clear" w:color="auto" w:fill="FFFFFF"/>
        </w:rPr>
        <w:t>E.and</w:t>
      </w:r>
      <w:proofErr w:type="spellEnd"/>
      <w:r>
        <w:rPr>
          <w:rFonts w:cs="Calibri"/>
          <w:shd w:val="clear" w:color="auto" w:fill="FFFFFF"/>
        </w:rPr>
        <w:t xml:space="preserve"> Smith, R. S. (1982). </w:t>
      </w:r>
      <w:r>
        <w:rPr>
          <w:rFonts w:cs="Calibri"/>
          <w:i/>
          <w:iCs/>
          <w:shd w:val="clear" w:color="auto" w:fill="FFFFFF"/>
        </w:rPr>
        <w:t>Vulnerable, but invincible: A longitudinal study of children and youth</w:t>
      </w:r>
      <w:r>
        <w:rPr>
          <w:rFonts w:cs="Calibri"/>
          <w:shd w:val="clear" w:color="auto" w:fill="FFFFFF"/>
        </w:rPr>
        <w:t>. New York: McGraw-Hill.</w:t>
      </w:r>
    </w:p>
    <w:p w14:paraId="13830D10" w14:textId="77777777" w:rsidR="00CE1E67" w:rsidRDefault="00CE1E67" w:rsidP="00CE1E67">
      <w:pPr>
        <w:rPr>
          <w:rFonts w:cs="Calibri"/>
        </w:rPr>
      </w:pPr>
    </w:p>
    <w:p w14:paraId="58F3729E" w14:textId="59685B4A" w:rsidR="00CE1E67" w:rsidRDefault="00CE1E67" w:rsidP="00CE1E67">
      <w:r>
        <w:rPr>
          <w:rFonts w:cs="Calibri"/>
        </w:rPr>
        <w:t>Windle, G. (2011). ‘What is Resilience? A Review and Concept Analysis’.</w:t>
      </w:r>
      <w:r>
        <w:rPr>
          <w:rFonts w:cs="Calibri"/>
          <w:i/>
          <w:iCs/>
        </w:rPr>
        <w:t xml:space="preserve"> A Review in Clinical Gerontology</w:t>
      </w:r>
      <w:r>
        <w:rPr>
          <w:rFonts w:cs="Calibri"/>
        </w:rPr>
        <w:t xml:space="preserve">, 21(2), pp. 152-169. </w:t>
      </w:r>
      <w:proofErr w:type="spellStart"/>
      <w:r>
        <w:rPr>
          <w:rFonts w:cs="Calibri"/>
          <w:shd w:val="clear" w:color="auto" w:fill="FFFFFF"/>
        </w:rPr>
        <w:t>DOI:10.1017</w:t>
      </w:r>
      <w:proofErr w:type="spellEnd"/>
      <w:r>
        <w:rPr>
          <w:rFonts w:cs="Calibri"/>
          <w:shd w:val="clear" w:color="auto" w:fill="FFFFFF"/>
        </w:rPr>
        <w:t>/</w:t>
      </w:r>
      <w:proofErr w:type="spellStart"/>
      <w:r>
        <w:rPr>
          <w:rFonts w:cs="Calibri"/>
          <w:shd w:val="clear" w:color="auto" w:fill="FFFFFF"/>
        </w:rPr>
        <w:t>S0959259810000420</w:t>
      </w:r>
      <w:proofErr w:type="spellEnd"/>
      <w:r>
        <w:rPr>
          <w:rFonts w:cs="Calibri"/>
          <w:shd w:val="clear" w:color="auto" w:fill="FFFFFF"/>
        </w:rPr>
        <w:t xml:space="preserve">. </w:t>
      </w:r>
    </w:p>
    <w:p w14:paraId="0E9405D3" w14:textId="5FB02539" w:rsidR="003E0B80" w:rsidRDefault="003E0B80" w:rsidP="003E0B80">
      <w:pPr>
        <w:rPr>
          <w:lang w:val="en-GB"/>
        </w:rPr>
      </w:pPr>
    </w:p>
    <w:p w14:paraId="0390F70B" w14:textId="77777777" w:rsidR="003E0B80" w:rsidRPr="003E0B80" w:rsidRDefault="003E0B80" w:rsidP="003E0B80">
      <w:pPr>
        <w:rPr>
          <w:lang w:val="en-GB"/>
        </w:rPr>
      </w:pPr>
    </w:p>
    <w:p w14:paraId="0BE4F2FD" w14:textId="77777777" w:rsidR="00A9204E" w:rsidRDefault="00A9204E" w:rsidP="00811007"/>
    <w:sectPr w:rsidR="00A9204E" w:rsidSect="00446402">
      <w:headerReference w:type="default" r:id="rId22"/>
      <w:footerReference w:type="default" r:id="rId23"/>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3C416D" w14:textId="77777777" w:rsidR="006D78E8" w:rsidRDefault="006D78E8" w:rsidP="00446402">
      <w:pPr>
        <w:spacing w:line="240" w:lineRule="auto"/>
      </w:pPr>
      <w:r>
        <w:separator/>
      </w:r>
    </w:p>
  </w:endnote>
  <w:endnote w:type="continuationSeparator" w:id="0">
    <w:p w14:paraId="44D62636" w14:textId="77777777" w:rsidR="006D78E8" w:rsidRDefault="006D78E8" w:rsidP="00446402">
      <w:pPr>
        <w:spacing w:line="240" w:lineRule="auto"/>
      </w:pPr>
      <w:r>
        <w:continuationSeparator/>
      </w:r>
    </w:p>
  </w:endnote>
  <w:endnote w:type="continuationNotice" w:id="1">
    <w:p w14:paraId="0C2ACEC4" w14:textId="77777777" w:rsidR="006D78E8" w:rsidRDefault="006D78E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742AEB" w:rsidRDefault="00742AEB">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742AEB" w:rsidRDefault="00742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221884" w14:textId="77777777" w:rsidR="006D78E8" w:rsidRDefault="006D78E8" w:rsidP="00446402">
      <w:pPr>
        <w:spacing w:line="240" w:lineRule="auto"/>
      </w:pPr>
      <w:r>
        <w:separator/>
      </w:r>
    </w:p>
  </w:footnote>
  <w:footnote w:type="continuationSeparator" w:id="0">
    <w:p w14:paraId="05829CC5" w14:textId="77777777" w:rsidR="006D78E8" w:rsidRDefault="006D78E8" w:rsidP="00446402">
      <w:pPr>
        <w:spacing w:line="240" w:lineRule="auto"/>
      </w:pPr>
      <w:r>
        <w:continuationSeparator/>
      </w:r>
    </w:p>
  </w:footnote>
  <w:footnote w:type="continuationNotice" w:id="1">
    <w:p w14:paraId="602C8458" w14:textId="77777777" w:rsidR="006D78E8" w:rsidRDefault="006D78E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742AEB" w:rsidRPr="00446402" w:rsidRDefault="00742AEB">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C933C34"/>
    <w:multiLevelType w:val="multilevel"/>
    <w:tmpl w:val="9EDAC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2"/>
  </w:num>
  <w:num w:numId="5">
    <w:abstractNumId w:val="13"/>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6"/>
  </w:num>
  <w:num w:numId="20">
    <w:abstractNumId w:val="21"/>
  </w:num>
  <w:num w:numId="21">
    <w:abstractNumId w:val="18"/>
  </w:num>
  <w:num w:numId="22">
    <w:abstractNumId w:val="11"/>
  </w:num>
  <w:num w:numId="23">
    <w:abstractNumId w:val="23"/>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2F04"/>
    <w:rsid w:val="00034B6F"/>
    <w:rsid w:val="000465E4"/>
    <w:rsid w:val="000532A4"/>
    <w:rsid w:val="00062768"/>
    <w:rsid w:val="000778BD"/>
    <w:rsid w:val="000B389F"/>
    <w:rsid w:val="000B50CC"/>
    <w:rsid w:val="000D213D"/>
    <w:rsid w:val="000E5D60"/>
    <w:rsid w:val="000F2DD8"/>
    <w:rsid w:val="00103F5C"/>
    <w:rsid w:val="00124CA6"/>
    <w:rsid w:val="001305F9"/>
    <w:rsid w:val="001411B0"/>
    <w:rsid w:val="0014197B"/>
    <w:rsid w:val="00145511"/>
    <w:rsid w:val="00162539"/>
    <w:rsid w:val="001929E5"/>
    <w:rsid w:val="001939AE"/>
    <w:rsid w:val="001B27DA"/>
    <w:rsid w:val="001B4E79"/>
    <w:rsid w:val="001B54E5"/>
    <w:rsid w:val="001C0FDA"/>
    <w:rsid w:val="001C2B04"/>
    <w:rsid w:val="001C2C9B"/>
    <w:rsid w:val="001C4119"/>
    <w:rsid w:val="001C742F"/>
    <w:rsid w:val="001D04F6"/>
    <w:rsid w:val="001E7B6F"/>
    <w:rsid w:val="001F2A9B"/>
    <w:rsid w:val="001F3049"/>
    <w:rsid w:val="00207D07"/>
    <w:rsid w:val="00210834"/>
    <w:rsid w:val="00211693"/>
    <w:rsid w:val="002143EB"/>
    <w:rsid w:val="00217A85"/>
    <w:rsid w:val="00222C78"/>
    <w:rsid w:val="00242AE5"/>
    <w:rsid w:val="00244FD3"/>
    <w:rsid w:val="002473E3"/>
    <w:rsid w:val="00292706"/>
    <w:rsid w:val="002952B4"/>
    <w:rsid w:val="002B620E"/>
    <w:rsid w:val="002D1661"/>
    <w:rsid w:val="002D3811"/>
    <w:rsid w:val="002E626B"/>
    <w:rsid w:val="002F4854"/>
    <w:rsid w:val="002F5491"/>
    <w:rsid w:val="003042C5"/>
    <w:rsid w:val="00320FA2"/>
    <w:rsid w:val="003268E8"/>
    <w:rsid w:val="00336A88"/>
    <w:rsid w:val="003529C9"/>
    <w:rsid w:val="00362393"/>
    <w:rsid w:val="003710E8"/>
    <w:rsid w:val="00373964"/>
    <w:rsid w:val="00374B80"/>
    <w:rsid w:val="00374CDA"/>
    <w:rsid w:val="00393F31"/>
    <w:rsid w:val="003A18A4"/>
    <w:rsid w:val="003A356D"/>
    <w:rsid w:val="003A7381"/>
    <w:rsid w:val="003C2E97"/>
    <w:rsid w:val="003D093A"/>
    <w:rsid w:val="003D369B"/>
    <w:rsid w:val="003E0B80"/>
    <w:rsid w:val="003E621F"/>
    <w:rsid w:val="003F005A"/>
    <w:rsid w:val="003F1057"/>
    <w:rsid w:val="00414AC1"/>
    <w:rsid w:val="0042458A"/>
    <w:rsid w:val="00433611"/>
    <w:rsid w:val="00441289"/>
    <w:rsid w:val="004459D0"/>
    <w:rsid w:val="00446402"/>
    <w:rsid w:val="00446B14"/>
    <w:rsid w:val="004645FA"/>
    <w:rsid w:val="00472C65"/>
    <w:rsid w:val="0047355E"/>
    <w:rsid w:val="00476D3B"/>
    <w:rsid w:val="0049106B"/>
    <w:rsid w:val="004B560B"/>
    <w:rsid w:val="004B6941"/>
    <w:rsid w:val="004B6D47"/>
    <w:rsid w:val="004B760B"/>
    <w:rsid w:val="004C0498"/>
    <w:rsid w:val="004D003F"/>
    <w:rsid w:val="0050000B"/>
    <w:rsid w:val="00505886"/>
    <w:rsid w:val="005127D7"/>
    <w:rsid w:val="00514992"/>
    <w:rsid w:val="005171FD"/>
    <w:rsid w:val="00534848"/>
    <w:rsid w:val="00552BF1"/>
    <w:rsid w:val="00552D52"/>
    <w:rsid w:val="00566446"/>
    <w:rsid w:val="0057097E"/>
    <w:rsid w:val="005801FA"/>
    <w:rsid w:val="00581CF3"/>
    <w:rsid w:val="00583339"/>
    <w:rsid w:val="0059686F"/>
    <w:rsid w:val="00597468"/>
    <w:rsid w:val="005A57BE"/>
    <w:rsid w:val="005B0DCC"/>
    <w:rsid w:val="005C36ED"/>
    <w:rsid w:val="005C660F"/>
    <w:rsid w:val="005F614A"/>
    <w:rsid w:val="00601957"/>
    <w:rsid w:val="0060632B"/>
    <w:rsid w:val="00614A9D"/>
    <w:rsid w:val="006314DB"/>
    <w:rsid w:val="00633001"/>
    <w:rsid w:val="006362BF"/>
    <w:rsid w:val="00645252"/>
    <w:rsid w:val="006545F9"/>
    <w:rsid w:val="00667EB2"/>
    <w:rsid w:val="0068351A"/>
    <w:rsid w:val="00687CD2"/>
    <w:rsid w:val="006D3D74"/>
    <w:rsid w:val="006D78E8"/>
    <w:rsid w:val="006F37E4"/>
    <w:rsid w:val="0070329A"/>
    <w:rsid w:val="00735936"/>
    <w:rsid w:val="00742AEB"/>
    <w:rsid w:val="00746245"/>
    <w:rsid w:val="00747827"/>
    <w:rsid w:val="007615E5"/>
    <w:rsid w:val="007B32B1"/>
    <w:rsid w:val="007C32AA"/>
    <w:rsid w:val="007C34A2"/>
    <w:rsid w:val="007D263C"/>
    <w:rsid w:val="00811007"/>
    <w:rsid w:val="008236C9"/>
    <w:rsid w:val="0083569A"/>
    <w:rsid w:val="008356C7"/>
    <w:rsid w:val="00840603"/>
    <w:rsid w:val="00846548"/>
    <w:rsid w:val="008632A8"/>
    <w:rsid w:val="00865656"/>
    <w:rsid w:val="00867EBE"/>
    <w:rsid w:val="00875E6A"/>
    <w:rsid w:val="00877203"/>
    <w:rsid w:val="008804C3"/>
    <w:rsid w:val="00884CAA"/>
    <w:rsid w:val="00895440"/>
    <w:rsid w:val="008F713A"/>
    <w:rsid w:val="00901652"/>
    <w:rsid w:val="00934C37"/>
    <w:rsid w:val="009449BE"/>
    <w:rsid w:val="00972162"/>
    <w:rsid w:val="009832AF"/>
    <w:rsid w:val="009903CE"/>
    <w:rsid w:val="009B090F"/>
    <w:rsid w:val="009B3825"/>
    <w:rsid w:val="009B6507"/>
    <w:rsid w:val="009C633C"/>
    <w:rsid w:val="009D2CD3"/>
    <w:rsid w:val="009D5399"/>
    <w:rsid w:val="009D5538"/>
    <w:rsid w:val="009E100E"/>
    <w:rsid w:val="009F1049"/>
    <w:rsid w:val="00A05A9D"/>
    <w:rsid w:val="00A07E7F"/>
    <w:rsid w:val="00A10EAD"/>
    <w:rsid w:val="00A23192"/>
    <w:rsid w:val="00A41C53"/>
    <w:rsid w:val="00A42317"/>
    <w:rsid w:val="00A47FD7"/>
    <w:rsid w:val="00A60CD4"/>
    <w:rsid w:val="00A77338"/>
    <w:rsid w:val="00A8699C"/>
    <w:rsid w:val="00A9204E"/>
    <w:rsid w:val="00A95C95"/>
    <w:rsid w:val="00AA5D81"/>
    <w:rsid w:val="00AB45B1"/>
    <w:rsid w:val="00AC19FF"/>
    <w:rsid w:val="00AD52BE"/>
    <w:rsid w:val="00B357D8"/>
    <w:rsid w:val="00B35CB4"/>
    <w:rsid w:val="00B44623"/>
    <w:rsid w:val="00B53A49"/>
    <w:rsid w:val="00B668DF"/>
    <w:rsid w:val="00B70105"/>
    <w:rsid w:val="00B76136"/>
    <w:rsid w:val="00B9167E"/>
    <w:rsid w:val="00BB487E"/>
    <w:rsid w:val="00BF2AF9"/>
    <w:rsid w:val="00BF6EA2"/>
    <w:rsid w:val="00BF7BA6"/>
    <w:rsid w:val="00C14875"/>
    <w:rsid w:val="00C16847"/>
    <w:rsid w:val="00C33A95"/>
    <w:rsid w:val="00C3696E"/>
    <w:rsid w:val="00C42F69"/>
    <w:rsid w:val="00C51D79"/>
    <w:rsid w:val="00C55245"/>
    <w:rsid w:val="00C60096"/>
    <w:rsid w:val="00C622A4"/>
    <w:rsid w:val="00C66CE6"/>
    <w:rsid w:val="00C81073"/>
    <w:rsid w:val="00C82DA5"/>
    <w:rsid w:val="00C84EF7"/>
    <w:rsid w:val="00C87778"/>
    <w:rsid w:val="00C961EE"/>
    <w:rsid w:val="00CA10E6"/>
    <w:rsid w:val="00CC0CA8"/>
    <w:rsid w:val="00CC5969"/>
    <w:rsid w:val="00CD1E5D"/>
    <w:rsid w:val="00CD53DB"/>
    <w:rsid w:val="00CD5D9F"/>
    <w:rsid w:val="00CE1E67"/>
    <w:rsid w:val="00CE4641"/>
    <w:rsid w:val="00D45FEB"/>
    <w:rsid w:val="00D545AA"/>
    <w:rsid w:val="00D56749"/>
    <w:rsid w:val="00D733CC"/>
    <w:rsid w:val="00D73CF4"/>
    <w:rsid w:val="00D748C2"/>
    <w:rsid w:val="00D800F3"/>
    <w:rsid w:val="00D803B2"/>
    <w:rsid w:val="00DA7400"/>
    <w:rsid w:val="00DC3E26"/>
    <w:rsid w:val="00DD2369"/>
    <w:rsid w:val="00DD2EA0"/>
    <w:rsid w:val="00DD684F"/>
    <w:rsid w:val="00DD766B"/>
    <w:rsid w:val="00DE16DB"/>
    <w:rsid w:val="00DE2D3F"/>
    <w:rsid w:val="00DE5494"/>
    <w:rsid w:val="00DE5B1D"/>
    <w:rsid w:val="00DE7FFA"/>
    <w:rsid w:val="00E02C5E"/>
    <w:rsid w:val="00E24CDF"/>
    <w:rsid w:val="00E26350"/>
    <w:rsid w:val="00E44A40"/>
    <w:rsid w:val="00E6399C"/>
    <w:rsid w:val="00E70443"/>
    <w:rsid w:val="00E70DDC"/>
    <w:rsid w:val="00E845BE"/>
    <w:rsid w:val="00E95D4E"/>
    <w:rsid w:val="00EC1545"/>
    <w:rsid w:val="00ED476F"/>
    <w:rsid w:val="00ED772D"/>
    <w:rsid w:val="00EE37F6"/>
    <w:rsid w:val="00EE7FF0"/>
    <w:rsid w:val="00EF4D85"/>
    <w:rsid w:val="00F105EB"/>
    <w:rsid w:val="00F12AF2"/>
    <w:rsid w:val="00F2131E"/>
    <w:rsid w:val="00F307A2"/>
    <w:rsid w:val="00F35A4D"/>
    <w:rsid w:val="00F35F7B"/>
    <w:rsid w:val="00F4327E"/>
    <w:rsid w:val="00F5076F"/>
    <w:rsid w:val="00F51C20"/>
    <w:rsid w:val="00F572F4"/>
    <w:rsid w:val="00F6678C"/>
    <w:rsid w:val="00F673CE"/>
    <w:rsid w:val="00F72EDA"/>
    <w:rsid w:val="00F73165"/>
    <w:rsid w:val="00F778CF"/>
    <w:rsid w:val="00F86747"/>
    <w:rsid w:val="00FA2847"/>
    <w:rsid w:val="00FA356C"/>
    <w:rsid w:val="00FB1D70"/>
    <w:rsid w:val="00FB2270"/>
    <w:rsid w:val="00FB40D8"/>
    <w:rsid w:val="00FD08BD"/>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styleId="HTMLDefinition">
    <w:name w:val="HTML Definition"/>
    <w:basedOn w:val="DefaultParagraphFont"/>
    <w:uiPriority w:val="99"/>
    <w:semiHidden/>
    <w:unhideWhenUsed/>
    <w:rsid w:val="009D553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190361">
      <w:bodyDiv w:val="1"/>
      <w:marLeft w:val="0"/>
      <w:marRight w:val="0"/>
      <w:marTop w:val="0"/>
      <w:marBottom w:val="0"/>
      <w:divBdr>
        <w:top w:val="none" w:sz="0" w:space="0" w:color="auto"/>
        <w:left w:val="none" w:sz="0" w:space="0" w:color="auto"/>
        <w:bottom w:val="none" w:sz="0" w:space="0" w:color="auto"/>
        <w:right w:val="none" w:sz="0" w:space="0" w:color="auto"/>
      </w:divBdr>
    </w:div>
    <w:div w:id="142506834">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449590995">
      <w:bodyDiv w:val="1"/>
      <w:marLeft w:val="0"/>
      <w:marRight w:val="0"/>
      <w:marTop w:val="0"/>
      <w:marBottom w:val="0"/>
      <w:divBdr>
        <w:top w:val="none" w:sz="0" w:space="0" w:color="auto"/>
        <w:left w:val="none" w:sz="0" w:space="0" w:color="auto"/>
        <w:bottom w:val="none" w:sz="0" w:space="0" w:color="auto"/>
        <w:right w:val="none" w:sz="0" w:space="0" w:color="auto"/>
      </w:divBdr>
    </w:div>
    <w:div w:id="708918682">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25587561">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60508132">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37664629">
      <w:bodyDiv w:val="1"/>
      <w:marLeft w:val="0"/>
      <w:marRight w:val="0"/>
      <w:marTop w:val="0"/>
      <w:marBottom w:val="0"/>
      <w:divBdr>
        <w:top w:val="none" w:sz="0" w:space="0" w:color="auto"/>
        <w:left w:val="none" w:sz="0" w:space="0" w:color="auto"/>
        <w:bottom w:val="none" w:sz="0" w:space="0" w:color="auto"/>
        <w:right w:val="none" w:sz="0" w:space="0" w:color="auto"/>
      </w:divBdr>
    </w:div>
    <w:div w:id="1253314325">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00776429">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93930671">
      <w:bodyDiv w:val="1"/>
      <w:marLeft w:val="0"/>
      <w:marRight w:val="0"/>
      <w:marTop w:val="0"/>
      <w:marBottom w:val="0"/>
      <w:divBdr>
        <w:top w:val="none" w:sz="0" w:space="0" w:color="auto"/>
        <w:left w:val="none" w:sz="0" w:space="0" w:color="auto"/>
        <w:bottom w:val="none" w:sz="0" w:space="0" w:color="auto"/>
        <w:right w:val="none" w:sz="0" w:space="0" w:color="auto"/>
      </w:divBdr>
    </w:div>
    <w:div w:id="1966158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www-proquest-com.ezproxy.uwtsd.ac.uk/scholarly-journals/creating-climate-which-students-can-flourish/docview/1773226279/se-2?accountid=130472"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hwb.gov.wales/curriculum-for-wales/" TargetMode="Externa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181718/DFE-RR049.pdf" TargetMode="External"/><Relationship Id="rId17" Type="http://schemas.openxmlformats.org/officeDocument/2006/relationships/hyperlink" Target="https://www.rcpsych.ac.uk/mental-health/parents-and-young-people/young-people/who-s-who-in-child-and-adolescent-mental-health-services-(camhs-)-information-for-parents-and-carers"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um.edu.mt/__data/assets/pdf_file/0006/183219/ENSECV1I2P3.pdf" TargetMode="External"/><Relationship Id="rId20" Type="http://schemas.openxmlformats.org/officeDocument/2006/relationships/hyperlink" Target="https://hwb.gov.wales/curriculum-for-wales/health-and-well-being/descriptions-of-learn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cpp.org.uk/wp-content/uploads/2018/04/PPIW-Report-Promoting-Emotional-Health-Well-being-and-Resilience-in-Primary-Schools-Final.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nurtureuk.org/sites/default/files/ijne_volume4_final.pdf" TargetMode="External"/><Relationship Id="rId23" Type="http://schemas.openxmlformats.org/officeDocument/2006/relationships/footer" Target="footer1.xml"/><Relationship Id="rId10" Type="http://schemas.openxmlformats.org/officeDocument/2006/relationships/hyperlink" Target="https://v3.pebblepad.co.uk/spa/" TargetMode="External"/><Relationship Id="rId19" Type="http://schemas.openxmlformats.org/officeDocument/2006/relationships/hyperlink" Target="https://gov.wales/sites/default/files/consultations/2020-07/draft-framework-guidance-on-embedding-a-whole-school-approach.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mentalhealthwales.net/2020/03/mental-health-struggles-among-students-on-the-rise-reveals-significant-new-report/" TargetMode="External"/><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E6584"/>
    <w:rsid w:val="004A153C"/>
    <w:rsid w:val="00502DA5"/>
    <w:rsid w:val="005C36ED"/>
    <w:rsid w:val="00885C9F"/>
    <w:rsid w:val="00B74D74"/>
    <w:rsid w:val="00D16231"/>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{D41A8614-C081-459B-9F26-D0D361B6EF45}tf02786999_win32.dotx</Template>
  <TotalTime>1151</TotalTime>
  <Pages>27</Pages>
  <Words>7505</Words>
  <Characters>42779</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AMY HARRIS</cp:lastModifiedBy>
  <cp:revision>16</cp:revision>
  <dcterms:created xsi:type="dcterms:W3CDTF">2020-12-14T13:13:00Z</dcterms:created>
  <dcterms:modified xsi:type="dcterms:W3CDTF">2021-03-08T14:51:00Z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