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70608" w14:textId="77777777" w:rsidR="00253B97" w:rsidRDefault="00253B97" w:rsidP="00253B97">
      <w:pPr>
        <w:jc w:val="center"/>
        <w:rPr>
          <w:rFonts w:ascii="Times New Roman" w:hAnsi="Times New Roman" w:cs="Times New Roman"/>
          <w:b/>
          <w:bCs/>
          <w:sz w:val="32"/>
          <w:szCs w:val="32"/>
        </w:rPr>
      </w:pPr>
    </w:p>
    <w:p w14:paraId="61F26B26" w14:textId="77777777" w:rsidR="00253B97" w:rsidRDefault="00253B97" w:rsidP="00253B97">
      <w:pPr>
        <w:jc w:val="center"/>
        <w:rPr>
          <w:rFonts w:ascii="Times New Roman" w:hAnsi="Times New Roman" w:cs="Times New Roman"/>
          <w:b/>
          <w:bCs/>
          <w:sz w:val="32"/>
          <w:szCs w:val="32"/>
        </w:rPr>
      </w:pPr>
    </w:p>
    <w:p w14:paraId="68827A79" w14:textId="77777777" w:rsidR="00253B97" w:rsidRDefault="00253B97" w:rsidP="00253B97">
      <w:pPr>
        <w:jc w:val="center"/>
        <w:rPr>
          <w:rFonts w:ascii="Times New Roman" w:hAnsi="Times New Roman" w:cs="Times New Roman"/>
          <w:b/>
          <w:bCs/>
          <w:sz w:val="32"/>
          <w:szCs w:val="32"/>
        </w:rPr>
      </w:pPr>
    </w:p>
    <w:p w14:paraId="77B696D4" w14:textId="77777777" w:rsidR="00253B97" w:rsidRDefault="00253B97" w:rsidP="00253B97">
      <w:pPr>
        <w:jc w:val="center"/>
        <w:rPr>
          <w:rFonts w:ascii="Times New Roman" w:hAnsi="Times New Roman" w:cs="Times New Roman"/>
          <w:b/>
          <w:bCs/>
          <w:sz w:val="32"/>
          <w:szCs w:val="32"/>
        </w:rPr>
      </w:pPr>
    </w:p>
    <w:p w14:paraId="23F792A3" w14:textId="77777777" w:rsidR="00E848C7" w:rsidRDefault="00E848C7" w:rsidP="00253B97">
      <w:pPr>
        <w:jc w:val="center"/>
        <w:rPr>
          <w:rFonts w:ascii="Times New Roman" w:hAnsi="Times New Roman" w:cs="Times New Roman"/>
          <w:b/>
          <w:bCs/>
          <w:sz w:val="32"/>
          <w:szCs w:val="32"/>
        </w:rPr>
      </w:pPr>
    </w:p>
    <w:p w14:paraId="54F589FC" w14:textId="77777777" w:rsidR="00253B97" w:rsidRDefault="00253B97" w:rsidP="00253B97">
      <w:pPr>
        <w:jc w:val="center"/>
        <w:rPr>
          <w:rFonts w:ascii="Times New Roman" w:hAnsi="Times New Roman" w:cs="Times New Roman"/>
          <w:b/>
          <w:bCs/>
          <w:sz w:val="32"/>
          <w:szCs w:val="32"/>
        </w:rPr>
      </w:pPr>
    </w:p>
    <w:p w14:paraId="35213A74" w14:textId="77777777" w:rsidR="00253B97" w:rsidRDefault="00253B97" w:rsidP="00253B97">
      <w:pPr>
        <w:jc w:val="center"/>
        <w:rPr>
          <w:rFonts w:ascii="Times New Roman" w:hAnsi="Times New Roman" w:cs="Times New Roman"/>
          <w:b/>
          <w:bCs/>
          <w:sz w:val="32"/>
          <w:szCs w:val="32"/>
        </w:rPr>
      </w:pPr>
    </w:p>
    <w:p w14:paraId="26892AE2" w14:textId="103F3AAA" w:rsidR="00FA0C0F" w:rsidRDefault="00253B97" w:rsidP="00253B97">
      <w:pPr>
        <w:jc w:val="center"/>
        <w:rPr>
          <w:rFonts w:ascii="Times New Roman" w:hAnsi="Times New Roman" w:cs="Times New Roman"/>
          <w:b/>
          <w:bCs/>
          <w:sz w:val="32"/>
          <w:szCs w:val="32"/>
        </w:rPr>
      </w:pPr>
      <w:r w:rsidRPr="00253B97">
        <w:rPr>
          <w:rFonts w:ascii="Times New Roman" w:hAnsi="Times New Roman" w:cs="Times New Roman"/>
          <w:b/>
          <w:bCs/>
          <w:sz w:val="32"/>
          <w:szCs w:val="32"/>
        </w:rPr>
        <w:t>DATA SECURITY, GOVERNANCE AND COMPLIANCE</w:t>
      </w:r>
    </w:p>
    <w:p w14:paraId="3C0E6B82" w14:textId="56C86199" w:rsidR="00FA0C0F" w:rsidRDefault="00FA0C0F" w:rsidP="00FA0C0F">
      <w:pPr>
        <w:rPr>
          <w:rFonts w:ascii="Times New Roman" w:hAnsi="Times New Roman" w:cs="Times New Roman"/>
          <w:b/>
          <w:bCs/>
          <w:sz w:val="32"/>
          <w:szCs w:val="32"/>
        </w:rPr>
      </w:pPr>
      <w:r>
        <w:rPr>
          <w:rFonts w:ascii="Times New Roman" w:hAnsi="Times New Roman" w:cs="Times New Roman"/>
          <w:b/>
          <w:bCs/>
          <w:sz w:val="32"/>
          <w:szCs w:val="32"/>
        </w:rPr>
        <w:br w:type="page"/>
      </w:r>
    </w:p>
    <w:sdt>
      <w:sdtPr>
        <w:id w:val="-1723287788"/>
        <w:docPartObj>
          <w:docPartGallery w:val="Table of Contents"/>
          <w:docPartUnique/>
        </w:docPartObj>
      </w:sdtPr>
      <w:sdtEndPr>
        <w:rPr>
          <w:rFonts w:asciiTheme="minorHAnsi" w:eastAsiaTheme="minorHAnsi" w:hAnsiTheme="minorHAnsi" w:cstheme="minorBidi"/>
          <w:b/>
          <w:bCs/>
          <w:noProof/>
          <w:color w:val="auto"/>
          <w:kern w:val="2"/>
          <w:sz w:val="22"/>
          <w:szCs w:val="22"/>
          <w14:ligatures w14:val="standardContextual"/>
        </w:rPr>
      </w:sdtEndPr>
      <w:sdtContent>
        <w:p w14:paraId="773EF824" w14:textId="022F41E5" w:rsidR="00FA0C0F" w:rsidRPr="00FA0C0F" w:rsidRDefault="00FA0C0F" w:rsidP="00736E46">
          <w:pPr>
            <w:pStyle w:val="TOCHeading"/>
            <w:spacing w:line="360" w:lineRule="auto"/>
            <w:jc w:val="center"/>
            <w:rPr>
              <w:rFonts w:ascii="Times New Roman" w:hAnsi="Times New Roman" w:cs="Times New Roman"/>
              <w:b/>
              <w:bCs/>
              <w:color w:val="000000" w:themeColor="text1"/>
              <w:sz w:val="24"/>
              <w:szCs w:val="24"/>
            </w:rPr>
          </w:pPr>
          <w:r w:rsidRPr="00FA0C0F">
            <w:rPr>
              <w:rFonts w:ascii="Times New Roman" w:hAnsi="Times New Roman" w:cs="Times New Roman"/>
              <w:b/>
              <w:bCs/>
              <w:color w:val="000000" w:themeColor="text1"/>
              <w:sz w:val="24"/>
              <w:szCs w:val="24"/>
            </w:rPr>
            <w:t>Table of Contents</w:t>
          </w:r>
        </w:p>
        <w:p w14:paraId="7B206938" w14:textId="5F698ED4" w:rsidR="00FA0C0F" w:rsidRPr="00FA0C0F" w:rsidRDefault="00FA0C0F" w:rsidP="00736E46">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r w:rsidRPr="00FA0C0F">
            <w:rPr>
              <w:rFonts w:ascii="Times New Roman" w:hAnsi="Times New Roman" w:cs="Times New Roman"/>
              <w:sz w:val="24"/>
              <w:szCs w:val="24"/>
            </w:rPr>
            <w:fldChar w:fldCharType="begin"/>
          </w:r>
          <w:r w:rsidRPr="00FA0C0F">
            <w:rPr>
              <w:rFonts w:ascii="Times New Roman" w:hAnsi="Times New Roman" w:cs="Times New Roman"/>
              <w:sz w:val="24"/>
              <w:szCs w:val="24"/>
            </w:rPr>
            <w:instrText xml:space="preserve"> TOC \o "1-3" \h \z \u </w:instrText>
          </w:r>
          <w:r w:rsidRPr="00FA0C0F">
            <w:rPr>
              <w:rFonts w:ascii="Times New Roman" w:hAnsi="Times New Roman" w:cs="Times New Roman"/>
              <w:sz w:val="24"/>
              <w:szCs w:val="24"/>
            </w:rPr>
            <w:fldChar w:fldCharType="separate"/>
          </w:r>
          <w:hyperlink w:anchor="_Toc215346523" w:history="1">
            <w:r w:rsidRPr="00FA0C0F">
              <w:rPr>
                <w:rStyle w:val="Hyperlink"/>
                <w:rFonts w:ascii="Times New Roman" w:hAnsi="Times New Roman" w:cs="Times New Roman"/>
                <w:noProof/>
                <w:sz w:val="24"/>
                <w:szCs w:val="24"/>
              </w:rPr>
              <w:t>Part 1: Research into Security Frameworks/Models</w:t>
            </w:r>
            <w:r w:rsidRPr="00FA0C0F">
              <w:rPr>
                <w:rFonts w:ascii="Times New Roman" w:hAnsi="Times New Roman" w:cs="Times New Roman"/>
                <w:noProof/>
                <w:webHidden/>
                <w:sz w:val="24"/>
                <w:szCs w:val="24"/>
              </w:rPr>
              <w:tab/>
            </w:r>
            <w:r w:rsidRPr="00FA0C0F">
              <w:rPr>
                <w:rFonts w:ascii="Times New Roman" w:hAnsi="Times New Roman" w:cs="Times New Roman"/>
                <w:noProof/>
                <w:webHidden/>
                <w:sz w:val="24"/>
                <w:szCs w:val="24"/>
              </w:rPr>
              <w:fldChar w:fldCharType="begin"/>
            </w:r>
            <w:r w:rsidRPr="00FA0C0F">
              <w:rPr>
                <w:rFonts w:ascii="Times New Roman" w:hAnsi="Times New Roman" w:cs="Times New Roman"/>
                <w:noProof/>
                <w:webHidden/>
                <w:sz w:val="24"/>
                <w:szCs w:val="24"/>
              </w:rPr>
              <w:instrText xml:space="preserve"> PAGEREF _Toc215346523 \h </w:instrText>
            </w:r>
            <w:r w:rsidRPr="00FA0C0F">
              <w:rPr>
                <w:rFonts w:ascii="Times New Roman" w:hAnsi="Times New Roman" w:cs="Times New Roman"/>
                <w:noProof/>
                <w:webHidden/>
                <w:sz w:val="24"/>
                <w:szCs w:val="24"/>
              </w:rPr>
            </w:r>
            <w:r w:rsidRPr="00FA0C0F">
              <w:rPr>
                <w:rFonts w:ascii="Times New Roman" w:hAnsi="Times New Roman" w:cs="Times New Roman"/>
                <w:noProof/>
                <w:webHidden/>
                <w:sz w:val="24"/>
                <w:szCs w:val="24"/>
              </w:rPr>
              <w:fldChar w:fldCharType="separate"/>
            </w:r>
            <w:r w:rsidRPr="00FA0C0F">
              <w:rPr>
                <w:rFonts w:ascii="Times New Roman" w:hAnsi="Times New Roman" w:cs="Times New Roman"/>
                <w:noProof/>
                <w:webHidden/>
                <w:sz w:val="24"/>
                <w:szCs w:val="24"/>
              </w:rPr>
              <w:t>3</w:t>
            </w:r>
            <w:r w:rsidRPr="00FA0C0F">
              <w:rPr>
                <w:rFonts w:ascii="Times New Roman" w:hAnsi="Times New Roman" w:cs="Times New Roman"/>
                <w:noProof/>
                <w:webHidden/>
                <w:sz w:val="24"/>
                <w:szCs w:val="24"/>
              </w:rPr>
              <w:fldChar w:fldCharType="end"/>
            </w:r>
          </w:hyperlink>
        </w:p>
        <w:p w14:paraId="25718504" w14:textId="631D6C46" w:rsidR="00FA0C0F" w:rsidRPr="00FA0C0F" w:rsidRDefault="00FA0C0F" w:rsidP="00736E46">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215346524" w:history="1">
            <w:r w:rsidRPr="00FA0C0F">
              <w:rPr>
                <w:rStyle w:val="Hyperlink"/>
                <w:rFonts w:ascii="Times New Roman" w:hAnsi="Times New Roman" w:cs="Times New Roman"/>
                <w:noProof/>
                <w:sz w:val="24"/>
                <w:szCs w:val="24"/>
              </w:rPr>
              <w:t>Part 2: Custom Design Approach</w:t>
            </w:r>
            <w:r w:rsidRPr="00FA0C0F">
              <w:rPr>
                <w:rFonts w:ascii="Times New Roman" w:hAnsi="Times New Roman" w:cs="Times New Roman"/>
                <w:noProof/>
                <w:webHidden/>
                <w:sz w:val="24"/>
                <w:szCs w:val="24"/>
              </w:rPr>
              <w:tab/>
            </w:r>
            <w:r w:rsidRPr="00FA0C0F">
              <w:rPr>
                <w:rFonts w:ascii="Times New Roman" w:hAnsi="Times New Roman" w:cs="Times New Roman"/>
                <w:noProof/>
                <w:webHidden/>
                <w:sz w:val="24"/>
                <w:szCs w:val="24"/>
              </w:rPr>
              <w:fldChar w:fldCharType="begin"/>
            </w:r>
            <w:r w:rsidRPr="00FA0C0F">
              <w:rPr>
                <w:rFonts w:ascii="Times New Roman" w:hAnsi="Times New Roman" w:cs="Times New Roman"/>
                <w:noProof/>
                <w:webHidden/>
                <w:sz w:val="24"/>
                <w:szCs w:val="24"/>
              </w:rPr>
              <w:instrText xml:space="preserve"> PAGEREF _Toc215346524 \h </w:instrText>
            </w:r>
            <w:r w:rsidRPr="00FA0C0F">
              <w:rPr>
                <w:rFonts w:ascii="Times New Roman" w:hAnsi="Times New Roman" w:cs="Times New Roman"/>
                <w:noProof/>
                <w:webHidden/>
                <w:sz w:val="24"/>
                <w:szCs w:val="24"/>
              </w:rPr>
            </w:r>
            <w:r w:rsidRPr="00FA0C0F">
              <w:rPr>
                <w:rFonts w:ascii="Times New Roman" w:hAnsi="Times New Roman" w:cs="Times New Roman"/>
                <w:noProof/>
                <w:webHidden/>
                <w:sz w:val="24"/>
                <w:szCs w:val="24"/>
              </w:rPr>
              <w:fldChar w:fldCharType="separate"/>
            </w:r>
            <w:r w:rsidRPr="00FA0C0F">
              <w:rPr>
                <w:rFonts w:ascii="Times New Roman" w:hAnsi="Times New Roman" w:cs="Times New Roman"/>
                <w:noProof/>
                <w:webHidden/>
                <w:sz w:val="24"/>
                <w:szCs w:val="24"/>
              </w:rPr>
              <w:t>8</w:t>
            </w:r>
            <w:r w:rsidRPr="00FA0C0F">
              <w:rPr>
                <w:rFonts w:ascii="Times New Roman" w:hAnsi="Times New Roman" w:cs="Times New Roman"/>
                <w:noProof/>
                <w:webHidden/>
                <w:sz w:val="24"/>
                <w:szCs w:val="24"/>
              </w:rPr>
              <w:fldChar w:fldCharType="end"/>
            </w:r>
          </w:hyperlink>
        </w:p>
        <w:p w14:paraId="0F08A979" w14:textId="095A03D8" w:rsidR="00FA0C0F" w:rsidRPr="00FA0C0F" w:rsidRDefault="00FA0C0F" w:rsidP="00736E46">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215346525" w:history="1">
            <w:r w:rsidRPr="00FA0C0F">
              <w:rPr>
                <w:rStyle w:val="Hyperlink"/>
                <w:rFonts w:ascii="Times New Roman" w:hAnsi="Times New Roman" w:cs="Times New Roman"/>
                <w:noProof/>
                <w:sz w:val="24"/>
                <w:szCs w:val="24"/>
              </w:rPr>
              <w:t>Part 3: Critique, Analysis</w:t>
            </w:r>
            <w:r w:rsidRPr="00FA0C0F">
              <w:rPr>
                <w:rFonts w:ascii="Times New Roman" w:hAnsi="Times New Roman" w:cs="Times New Roman"/>
                <w:noProof/>
                <w:webHidden/>
                <w:sz w:val="24"/>
                <w:szCs w:val="24"/>
              </w:rPr>
              <w:tab/>
            </w:r>
            <w:r w:rsidRPr="00FA0C0F">
              <w:rPr>
                <w:rFonts w:ascii="Times New Roman" w:hAnsi="Times New Roman" w:cs="Times New Roman"/>
                <w:noProof/>
                <w:webHidden/>
                <w:sz w:val="24"/>
                <w:szCs w:val="24"/>
              </w:rPr>
              <w:fldChar w:fldCharType="begin"/>
            </w:r>
            <w:r w:rsidRPr="00FA0C0F">
              <w:rPr>
                <w:rFonts w:ascii="Times New Roman" w:hAnsi="Times New Roman" w:cs="Times New Roman"/>
                <w:noProof/>
                <w:webHidden/>
                <w:sz w:val="24"/>
                <w:szCs w:val="24"/>
              </w:rPr>
              <w:instrText xml:space="preserve"> PAGEREF _Toc215346525 \h </w:instrText>
            </w:r>
            <w:r w:rsidRPr="00FA0C0F">
              <w:rPr>
                <w:rFonts w:ascii="Times New Roman" w:hAnsi="Times New Roman" w:cs="Times New Roman"/>
                <w:noProof/>
                <w:webHidden/>
                <w:sz w:val="24"/>
                <w:szCs w:val="24"/>
              </w:rPr>
            </w:r>
            <w:r w:rsidRPr="00FA0C0F">
              <w:rPr>
                <w:rFonts w:ascii="Times New Roman" w:hAnsi="Times New Roman" w:cs="Times New Roman"/>
                <w:noProof/>
                <w:webHidden/>
                <w:sz w:val="24"/>
                <w:szCs w:val="24"/>
              </w:rPr>
              <w:fldChar w:fldCharType="separate"/>
            </w:r>
            <w:r w:rsidRPr="00FA0C0F">
              <w:rPr>
                <w:rFonts w:ascii="Times New Roman" w:hAnsi="Times New Roman" w:cs="Times New Roman"/>
                <w:noProof/>
                <w:webHidden/>
                <w:sz w:val="24"/>
                <w:szCs w:val="24"/>
              </w:rPr>
              <w:t>12</w:t>
            </w:r>
            <w:r w:rsidRPr="00FA0C0F">
              <w:rPr>
                <w:rFonts w:ascii="Times New Roman" w:hAnsi="Times New Roman" w:cs="Times New Roman"/>
                <w:noProof/>
                <w:webHidden/>
                <w:sz w:val="24"/>
                <w:szCs w:val="24"/>
              </w:rPr>
              <w:fldChar w:fldCharType="end"/>
            </w:r>
          </w:hyperlink>
        </w:p>
        <w:p w14:paraId="5A5A3137" w14:textId="349A9658" w:rsidR="00FA0C0F" w:rsidRPr="00FA0C0F" w:rsidRDefault="00FA0C0F" w:rsidP="00736E46">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215346526" w:history="1">
            <w:r w:rsidRPr="00FA0C0F">
              <w:rPr>
                <w:rStyle w:val="Hyperlink"/>
                <w:rFonts w:ascii="Times New Roman" w:hAnsi="Times New Roman" w:cs="Times New Roman"/>
                <w:noProof/>
                <w:sz w:val="24"/>
                <w:szCs w:val="24"/>
              </w:rPr>
              <w:t>References</w:t>
            </w:r>
            <w:r w:rsidRPr="00FA0C0F">
              <w:rPr>
                <w:rFonts w:ascii="Times New Roman" w:hAnsi="Times New Roman" w:cs="Times New Roman"/>
                <w:noProof/>
                <w:webHidden/>
                <w:sz w:val="24"/>
                <w:szCs w:val="24"/>
              </w:rPr>
              <w:tab/>
            </w:r>
            <w:r w:rsidRPr="00FA0C0F">
              <w:rPr>
                <w:rFonts w:ascii="Times New Roman" w:hAnsi="Times New Roman" w:cs="Times New Roman"/>
                <w:noProof/>
                <w:webHidden/>
                <w:sz w:val="24"/>
                <w:szCs w:val="24"/>
              </w:rPr>
              <w:fldChar w:fldCharType="begin"/>
            </w:r>
            <w:r w:rsidRPr="00FA0C0F">
              <w:rPr>
                <w:rFonts w:ascii="Times New Roman" w:hAnsi="Times New Roman" w:cs="Times New Roman"/>
                <w:noProof/>
                <w:webHidden/>
                <w:sz w:val="24"/>
                <w:szCs w:val="24"/>
              </w:rPr>
              <w:instrText xml:space="preserve"> PAGEREF _Toc215346526 \h </w:instrText>
            </w:r>
            <w:r w:rsidRPr="00FA0C0F">
              <w:rPr>
                <w:rFonts w:ascii="Times New Roman" w:hAnsi="Times New Roman" w:cs="Times New Roman"/>
                <w:noProof/>
                <w:webHidden/>
                <w:sz w:val="24"/>
                <w:szCs w:val="24"/>
              </w:rPr>
            </w:r>
            <w:r w:rsidRPr="00FA0C0F">
              <w:rPr>
                <w:rFonts w:ascii="Times New Roman" w:hAnsi="Times New Roman" w:cs="Times New Roman"/>
                <w:noProof/>
                <w:webHidden/>
                <w:sz w:val="24"/>
                <w:szCs w:val="24"/>
              </w:rPr>
              <w:fldChar w:fldCharType="separate"/>
            </w:r>
            <w:r w:rsidRPr="00FA0C0F">
              <w:rPr>
                <w:rFonts w:ascii="Times New Roman" w:hAnsi="Times New Roman" w:cs="Times New Roman"/>
                <w:noProof/>
                <w:webHidden/>
                <w:sz w:val="24"/>
                <w:szCs w:val="24"/>
              </w:rPr>
              <w:t>16</w:t>
            </w:r>
            <w:r w:rsidRPr="00FA0C0F">
              <w:rPr>
                <w:rFonts w:ascii="Times New Roman" w:hAnsi="Times New Roman" w:cs="Times New Roman"/>
                <w:noProof/>
                <w:webHidden/>
                <w:sz w:val="24"/>
                <w:szCs w:val="24"/>
              </w:rPr>
              <w:fldChar w:fldCharType="end"/>
            </w:r>
          </w:hyperlink>
        </w:p>
        <w:p w14:paraId="45C26754" w14:textId="511EF5E7" w:rsidR="00FA0C0F" w:rsidRDefault="00FA0C0F" w:rsidP="00736E46">
          <w:pPr>
            <w:spacing w:line="360" w:lineRule="auto"/>
            <w:jc w:val="both"/>
          </w:pPr>
          <w:r w:rsidRPr="00FA0C0F">
            <w:rPr>
              <w:rFonts w:ascii="Times New Roman" w:hAnsi="Times New Roman" w:cs="Times New Roman"/>
              <w:b/>
              <w:bCs/>
              <w:noProof/>
              <w:sz w:val="24"/>
              <w:szCs w:val="24"/>
            </w:rPr>
            <w:fldChar w:fldCharType="end"/>
          </w:r>
        </w:p>
      </w:sdtContent>
    </w:sdt>
    <w:p w14:paraId="1AD4DF9C" w14:textId="48880DE0" w:rsidR="00253B97" w:rsidRDefault="00253B97" w:rsidP="00253B97">
      <w:pPr>
        <w:jc w:val="center"/>
        <w:rPr>
          <w:rFonts w:ascii="Times New Roman" w:hAnsi="Times New Roman" w:cs="Times New Roman"/>
          <w:b/>
          <w:bCs/>
          <w:sz w:val="32"/>
          <w:szCs w:val="32"/>
        </w:rPr>
      </w:pPr>
    </w:p>
    <w:p w14:paraId="7C69EF74" w14:textId="77777777" w:rsidR="00253B97" w:rsidRDefault="00253B97">
      <w:pPr>
        <w:rPr>
          <w:rFonts w:ascii="Times New Roman" w:hAnsi="Times New Roman" w:cs="Times New Roman"/>
          <w:b/>
          <w:bCs/>
          <w:sz w:val="32"/>
          <w:szCs w:val="32"/>
        </w:rPr>
      </w:pPr>
      <w:r>
        <w:rPr>
          <w:rFonts w:ascii="Times New Roman" w:hAnsi="Times New Roman" w:cs="Times New Roman"/>
          <w:b/>
          <w:bCs/>
          <w:sz w:val="32"/>
          <w:szCs w:val="32"/>
        </w:rPr>
        <w:br w:type="page"/>
      </w:r>
    </w:p>
    <w:p w14:paraId="739F6CF8" w14:textId="207DE777" w:rsidR="00C950AF" w:rsidRDefault="00DA3DA8" w:rsidP="00AA4066">
      <w:pPr>
        <w:pStyle w:val="Heading1"/>
      </w:pPr>
      <w:bookmarkStart w:id="0" w:name="_Toc215346523"/>
      <w:r w:rsidRPr="00DA3DA8">
        <w:lastRenderedPageBreak/>
        <w:t>Part 1: Research into Security Frameworks/Models</w:t>
      </w:r>
      <w:bookmarkEnd w:id="0"/>
    </w:p>
    <w:p w14:paraId="6FBC10F8" w14:textId="062CCD56" w:rsidR="00DA3DA8" w:rsidRDefault="00081604" w:rsidP="00253B97">
      <w:pPr>
        <w:spacing w:line="360" w:lineRule="auto"/>
        <w:jc w:val="both"/>
        <w:rPr>
          <w:rFonts w:ascii="Times New Roman" w:hAnsi="Times New Roman" w:cs="Times New Roman"/>
          <w:sz w:val="24"/>
          <w:szCs w:val="24"/>
        </w:rPr>
      </w:pPr>
      <w:r>
        <w:rPr>
          <w:rFonts w:ascii="Times New Roman" w:hAnsi="Times New Roman" w:cs="Times New Roman"/>
          <w:sz w:val="24"/>
          <w:szCs w:val="24"/>
        </w:rPr>
        <w:t>In order to</w:t>
      </w:r>
      <w:r w:rsidRPr="00081604">
        <w:rPr>
          <w:rFonts w:ascii="Times New Roman" w:hAnsi="Times New Roman" w:cs="Times New Roman"/>
          <w:sz w:val="24"/>
          <w:szCs w:val="24"/>
        </w:rPr>
        <w:t xml:space="preserve"> respond to the security, governance and compliance issues that </w:t>
      </w:r>
      <w:proofErr w:type="spellStart"/>
      <w:r w:rsidRPr="00081604">
        <w:rPr>
          <w:rFonts w:ascii="Times New Roman" w:hAnsi="Times New Roman" w:cs="Times New Roman"/>
          <w:sz w:val="24"/>
          <w:szCs w:val="24"/>
        </w:rPr>
        <w:t>NatureGreen</w:t>
      </w:r>
      <w:proofErr w:type="spellEnd"/>
      <w:r w:rsidRPr="00081604">
        <w:rPr>
          <w:rFonts w:ascii="Times New Roman" w:hAnsi="Times New Roman" w:cs="Times New Roman"/>
          <w:sz w:val="24"/>
          <w:szCs w:val="24"/>
        </w:rPr>
        <w:t xml:space="preserve"> (NG) encounters, it is necessary to firstly be familiar with various laid-down frameworks which organizations apply to govern and secure their information systems. The two frameworks, which will be discussed here, are ITIL (Information Technology Infrastructure Library) and ISO 27000 series (namely, ISO 27001 and ISO 27002) which offer organized methods of managing IT services and information security, respectively. These models are very applicable in the context of NG where the company would be depending on cloud services, wireless networks and personal devices.</w:t>
      </w:r>
    </w:p>
    <w:p w14:paraId="2661B612" w14:textId="674FE8C2" w:rsidR="00142738" w:rsidRPr="00142738" w:rsidRDefault="00142738" w:rsidP="00253B97">
      <w:pPr>
        <w:spacing w:line="360" w:lineRule="auto"/>
        <w:jc w:val="both"/>
        <w:rPr>
          <w:rFonts w:ascii="Times New Roman" w:hAnsi="Times New Roman" w:cs="Times New Roman"/>
          <w:b/>
          <w:bCs/>
          <w:sz w:val="24"/>
          <w:szCs w:val="24"/>
        </w:rPr>
      </w:pPr>
      <w:r w:rsidRPr="00142738">
        <w:rPr>
          <w:rFonts w:ascii="Times New Roman" w:hAnsi="Times New Roman" w:cs="Times New Roman"/>
          <w:b/>
          <w:bCs/>
          <w:sz w:val="24"/>
          <w:szCs w:val="24"/>
        </w:rPr>
        <w:t>1. ITIL (Information Technology Infrastructure Library)</w:t>
      </w:r>
    </w:p>
    <w:p w14:paraId="6B32019D" w14:textId="1A159A7A" w:rsidR="00142738" w:rsidRDefault="00142738" w:rsidP="00253B97">
      <w:pPr>
        <w:spacing w:line="360" w:lineRule="auto"/>
        <w:jc w:val="both"/>
        <w:rPr>
          <w:rFonts w:ascii="Times New Roman" w:hAnsi="Times New Roman" w:cs="Times New Roman"/>
          <w:b/>
          <w:bCs/>
          <w:sz w:val="24"/>
          <w:szCs w:val="24"/>
        </w:rPr>
      </w:pPr>
      <w:r w:rsidRPr="00142738">
        <w:rPr>
          <w:rFonts w:ascii="Times New Roman" w:hAnsi="Times New Roman" w:cs="Times New Roman"/>
          <w:b/>
          <w:bCs/>
          <w:sz w:val="24"/>
          <w:szCs w:val="24"/>
        </w:rPr>
        <w:t>Overview of ITIL</w:t>
      </w:r>
    </w:p>
    <w:p w14:paraId="64EB9F09" w14:textId="223FE4FF" w:rsidR="00142738" w:rsidRDefault="00142738" w:rsidP="00253B97">
      <w:pPr>
        <w:spacing w:line="360" w:lineRule="auto"/>
        <w:jc w:val="both"/>
        <w:rPr>
          <w:rFonts w:ascii="Times New Roman" w:hAnsi="Times New Roman" w:cs="Times New Roman"/>
          <w:sz w:val="24"/>
          <w:szCs w:val="24"/>
        </w:rPr>
      </w:pPr>
      <w:r w:rsidRPr="00142738">
        <w:rPr>
          <w:rFonts w:ascii="Times New Roman" w:hAnsi="Times New Roman" w:cs="Times New Roman"/>
          <w:sz w:val="24"/>
          <w:szCs w:val="24"/>
        </w:rPr>
        <w:t>ITIL is a world-known framework of IT service management (ITSM), which is intended to assist firms in aligning their IT services with the business requirements. The framework is composed of a collection of best practices that make sure that IT services are provided efficiently and securely in all stages of their life-cycle- service strategy, service operation through to service improvement</w:t>
      </w:r>
      <w:r w:rsidR="00C1082E">
        <w:rPr>
          <w:rFonts w:ascii="Times New Roman" w:hAnsi="Times New Roman" w:cs="Times New Roman"/>
          <w:sz w:val="24"/>
          <w:szCs w:val="24"/>
        </w:rPr>
        <w:t xml:space="preserve"> (</w:t>
      </w:r>
      <w:r w:rsidR="00C1082E" w:rsidRPr="00C1082E">
        <w:rPr>
          <w:rFonts w:ascii="Times New Roman" w:hAnsi="Times New Roman" w:cs="Times New Roman"/>
          <w:sz w:val="24"/>
          <w:szCs w:val="24"/>
        </w:rPr>
        <w:t>Lopes</w:t>
      </w:r>
      <w:r w:rsidR="00C1082E">
        <w:rPr>
          <w:rFonts w:ascii="Times New Roman" w:hAnsi="Times New Roman" w:cs="Times New Roman"/>
          <w:sz w:val="24"/>
          <w:szCs w:val="24"/>
        </w:rPr>
        <w:t xml:space="preserve"> </w:t>
      </w:r>
      <w:r w:rsidR="00C1082E">
        <w:rPr>
          <w:rFonts w:ascii="Times New Roman" w:hAnsi="Times New Roman" w:cs="Times New Roman"/>
          <w:i/>
          <w:iCs/>
          <w:sz w:val="24"/>
          <w:szCs w:val="24"/>
        </w:rPr>
        <w:t xml:space="preserve">et al. </w:t>
      </w:r>
      <w:r w:rsidR="00C1082E">
        <w:rPr>
          <w:rFonts w:ascii="Times New Roman" w:hAnsi="Times New Roman" w:cs="Times New Roman"/>
          <w:sz w:val="24"/>
          <w:szCs w:val="24"/>
        </w:rPr>
        <w:t>2024)</w:t>
      </w:r>
      <w:r w:rsidRPr="00142738">
        <w:rPr>
          <w:rFonts w:ascii="Times New Roman" w:hAnsi="Times New Roman" w:cs="Times New Roman"/>
          <w:sz w:val="24"/>
          <w:szCs w:val="24"/>
        </w:rPr>
        <w:t>.</w:t>
      </w:r>
    </w:p>
    <w:p w14:paraId="6DB91736" w14:textId="16CC2539" w:rsidR="0080288A" w:rsidRDefault="0080288A" w:rsidP="0080288A">
      <w:pPr>
        <w:spacing w:line="360" w:lineRule="auto"/>
        <w:jc w:val="center"/>
        <w:rPr>
          <w:rFonts w:ascii="Times New Roman" w:hAnsi="Times New Roman" w:cs="Times New Roman"/>
          <w:sz w:val="24"/>
          <w:szCs w:val="24"/>
        </w:rPr>
      </w:pPr>
      <w:r>
        <w:rPr>
          <w:noProof/>
        </w:rPr>
        <w:drawing>
          <wp:inline distT="0" distB="0" distL="0" distR="0" wp14:anchorId="30BCC177" wp14:editId="5AF8C090">
            <wp:extent cx="5285740" cy="2795343"/>
            <wp:effectExtent l="0" t="0" r="0" b="5080"/>
            <wp:docPr id="946922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922889" name=""/>
                    <pic:cNvPicPr/>
                  </pic:nvPicPr>
                  <pic:blipFill>
                    <a:blip r:embed="rId7"/>
                    <a:stretch>
                      <a:fillRect/>
                    </a:stretch>
                  </pic:blipFill>
                  <pic:spPr>
                    <a:xfrm>
                      <a:off x="0" y="0"/>
                      <a:ext cx="5289726" cy="2797451"/>
                    </a:xfrm>
                    <a:prstGeom prst="rect">
                      <a:avLst/>
                    </a:prstGeom>
                  </pic:spPr>
                </pic:pic>
              </a:graphicData>
            </a:graphic>
          </wp:inline>
        </w:drawing>
      </w:r>
    </w:p>
    <w:p w14:paraId="568968DE" w14:textId="650D41A6" w:rsidR="0080288A" w:rsidRPr="0080288A" w:rsidRDefault="0080288A" w:rsidP="0080288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Figure 1: </w:t>
      </w:r>
      <w:r w:rsidRPr="00142738">
        <w:rPr>
          <w:rFonts w:ascii="Times New Roman" w:hAnsi="Times New Roman" w:cs="Times New Roman"/>
          <w:b/>
          <w:bCs/>
          <w:sz w:val="24"/>
          <w:szCs w:val="24"/>
        </w:rPr>
        <w:t>ITIL</w:t>
      </w:r>
      <w:r>
        <w:rPr>
          <w:rFonts w:ascii="Times New Roman" w:hAnsi="Times New Roman" w:cs="Times New Roman"/>
          <w:b/>
          <w:bCs/>
          <w:sz w:val="24"/>
          <w:szCs w:val="24"/>
        </w:rPr>
        <w:t xml:space="preserve"> Framework</w:t>
      </w:r>
    </w:p>
    <w:p w14:paraId="53B2C0D3" w14:textId="624A162B" w:rsidR="00AF72C2" w:rsidRPr="00AF72C2" w:rsidRDefault="00AF72C2" w:rsidP="00AF72C2">
      <w:pPr>
        <w:spacing w:line="360" w:lineRule="auto"/>
        <w:jc w:val="both"/>
        <w:rPr>
          <w:rFonts w:ascii="Times New Roman" w:hAnsi="Times New Roman" w:cs="Times New Roman"/>
          <w:sz w:val="24"/>
          <w:szCs w:val="24"/>
        </w:rPr>
      </w:pPr>
      <w:r w:rsidRPr="00AF72C2">
        <w:rPr>
          <w:rFonts w:ascii="Times New Roman" w:hAnsi="Times New Roman" w:cs="Times New Roman"/>
          <w:sz w:val="24"/>
          <w:szCs w:val="24"/>
        </w:rPr>
        <w:lastRenderedPageBreak/>
        <w:t>The major emphasis points of ITIL are:</w:t>
      </w:r>
    </w:p>
    <w:p w14:paraId="04581E21" w14:textId="4F415872" w:rsidR="00AF72C2" w:rsidRPr="00AF72C2" w:rsidRDefault="00AF72C2" w:rsidP="00AF72C2">
      <w:pPr>
        <w:spacing w:line="360" w:lineRule="auto"/>
        <w:jc w:val="both"/>
        <w:rPr>
          <w:rFonts w:ascii="Times New Roman" w:hAnsi="Times New Roman" w:cs="Times New Roman"/>
          <w:sz w:val="24"/>
          <w:szCs w:val="24"/>
        </w:rPr>
      </w:pPr>
      <w:r w:rsidRPr="00AF72C2">
        <w:rPr>
          <w:rFonts w:ascii="Times New Roman" w:hAnsi="Times New Roman" w:cs="Times New Roman"/>
          <w:b/>
          <w:bCs/>
          <w:sz w:val="24"/>
          <w:szCs w:val="24"/>
        </w:rPr>
        <w:t>Service Strategy:</w:t>
      </w:r>
      <w:r w:rsidRPr="00AF72C2">
        <w:rPr>
          <w:rFonts w:ascii="Times New Roman" w:hAnsi="Times New Roman" w:cs="Times New Roman"/>
          <w:sz w:val="24"/>
          <w:szCs w:val="24"/>
        </w:rPr>
        <w:t xml:space="preserve"> A match point between IT services and business goals and objectives.</w:t>
      </w:r>
    </w:p>
    <w:p w14:paraId="67EB0AF2" w14:textId="18EAEBAD" w:rsidR="00AF72C2" w:rsidRPr="00AF72C2" w:rsidRDefault="00AF72C2" w:rsidP="00AF72C2">
      <w:pPr>
        <w:spacing w:line="360" w:lineRule="auto"/>
        <w:jc w:val="both"/>
        <w:rPr>
          <w:rFonts w:ascii="Times New Roman" w:hAnsi="Times New Roman" w:cs="Times New Roman"/>
          <w:sz w:val="24"/>
          <w:szCs w:val="24"/>
        </w:rPr>
      </w:pPr>
      <w:r w:rsidRPr="00AF72C2">
        <w:rPr>
          <w:rFonts w:ascii="Times New Roman" w:hAnsi="Times New Roman" w:cs="Times New Roman"/>
          <w:b/>
          <w:bCs/>
          <w:sz w:val="24"/>
          <w:szCs w:val="24"/>
        </w:rPr>
        <w:t>Service Design:</w:t>
      </w:r>
      <w:r w:rsidRPr="00AF72C2">
        <w:rPr>
          <w:rFonts w:ascii="Times New Roman" w:hAnsi="Times New Roman" w:cs="Times New Roman"/>
          <w:sz w:val="24"/>
          <w:szCs w:val="24"/>
        </w:rPr>
        <w:t xml:space="preserve"> The IT services are designed to suit the business requirements in a way that is secure and scalable.</w:t>
      </w:r>
    </w:p>
    <w:p w14:paraId="5B41B504" w14:textId="076012A9" w:rsidR="00AF72C2" w:rsidRPr="00AF72C2" w:rsidRDefault="00AF72C2" w:rsidP="00AF72C2">
      <w:pPr>
        <w:spacing w:line="360" w:lineRule="auto"/>
        <w:jc w:val="both"/>
        <w:rPr>
          <w:rFonts w:ascii="Times New Roman" w:hAnsi="Times New Roman" w:cs="Times New Roman"/>
          <w:sz w:val="24"/>
          <w:szCs w:val="24"/>
        </w:rPr>
      </w:pPr>
      <w:r w:rsidRPr="00AF72C2">
        <w:rPr>
          <w:rFonts w:ascii="Times New Roman" w:hAnsi="Times New Roman" w:cs="Times New Roman"/>
          <w:b/>
          <w:bCs/>
          <w:sz w:val="24"/>
          <w:szCs w:val="24"/>
        </w:rPr>
        <w:t>Service Transition:</w:t>
      </w:r>
      <w:r w:rsidRPr="00AF72C2">
        <w:rPr>
          <w:rFonts w:ascii="Times New Roman" w:hAnsi="Times New Roman" w:cs="Times New Roman"/>
          <w:sz w:val="24"/>
          <w:szCs w:val="24"/>
        </w:rPr>
        <w:t xml:space="preserve"> The transition of new services into the live environment should be managed to cause as little disruption as possible and to have sufficient security controls.</w:t>
      </w:r>
    </w:p>
    <w:p w14:paraId="02CA3C77" w14:textId="77777777" w:rsidR="00AF72C2" w:rsidRPr="00AF72C2" w:rsidRDefault="00AF72C2" w:rsidP="00AF72C2">
      <w:pPr>
        <w:spacing w:line="360" w:lineRule="auto"/>
        <w:jc w:val="both"/>
        <w:rPr>
          <w:rFonts w:ascii="Times New Roman" w:hAnsi="Times New Roman" w:cs="Times New Roman"/>
          <w:sz w:val="24"/>
          <w:szCs w:val="24"/>
        </w:rPr>
      </w:pPr>
      <w:r w:rsidRPr="00AF72C2">
        <w:rPr>
          <w:rFonts w:ascii="Times New Roman" w:hAnsi="Times New Roman" w:cs="Times New Roman"/>
          <w:b/>
          <w:bCs/>
          <w:sz w:val="24"/>
          <w:szCs w:val="24"/>
        </w:rPr>
        <w:t>Service Operation:</w:t>
      </w:r>
      <w:r w:rsidRPr="00AF72C2">
        <w:rPr>
          <w:rFonts w:ascii="Times New Roman" w:hAnsi="Times New Roman" w:cs="Times New Roman"/>
          <w:sz w:val="24"/>
          <w:szCs w:val="24"/>
        </w:rPr>
        <w:t xml:space="preserve"> It is the responsibility to oversee the operation of IT services in order to achieve the requirements of security and performance.</w:t>
      </w:r>
    </w:p>
    <w:p w14:paraId="6980C26D" w14:textId="1CA2119E" w:rsidR="0080288A" w:rsidRPr="005D0A2A" w:rsidRDefault="00AF72C2" w:rsidP="00AF72C2">
      <w:pPr>
        <w:spacing w:line="360" w:lineRule="auto"/>
        <w:jc w:val="both"/>
        <w:rPr>
          <w:rFonts w:ascii="Times New Roman" w:hAnsi="Times New Roman" w:cs="Times New Roman"/>
          <w:sz w:val="24"/>
          <w:szCs w:val="24"/>
        </w:rPr>
      </w:pPr>
      <w:r w:rsidRPr="00AF72C2">
        <w:rPr>
          <w:rFonts w:ascii="Times New Roman" w:hAnsi="Times New Roman" w:cs="Times New Roman"/>
          <w:b/>
          <w:bCs/>
          <w:sz w:val="24"/>
          <w:szCs w:val="24"/>
        </w:rPr>
        <w:t>Continuous Service Improvement:</w:t>
      </w:r>
      <w:r w:rsidRPr="00AF72C2">
        <w:rPr>
          <w:rFonts w:ascii="Times New Roman" w:hAnsi="Times New Roman" w:cs="Times New Roman"/>
          <w:sz w:val="24"/>
          <w:szCs w:val="24"/>
        </w:rPr>
        <w:t xml:space="preserve"> Reflectively reviewing and enhancing IT services and security of these services to keep pace with business requirements and threats.</w:t>
      </w:r>
    </w:p>
    <w:p w14:paraId="38AF0F34" w14:textId="52BAF61E" w:rsidR="00AF72C2" w:rsidRDefault="00AF72C2" w:rsidP="00AF72C2">
      <w:pPr>
        <w:spacing w:line="360" w:lineRule="auto"/>
        <w:jc w:val="both"/>
        <w:rPr>
          <w:rFonts w:ascii="Times New Roman" w:hAnsi="Times New Roman" w:cs="Times New Roman"/>
          <w:b/>
          <w:bCs/>
          <w:sz w:val="24"/>
          <w:szCs w:val="24"/>
        </w:rPr>
      </w:pPr>
      <w:r w:rsidRPr="00AF72C2">
        <w:rPr>
          <w:rFonts w:ascii="Times New Roman" w:hAnsi="Times New Roman" w:cs="Times New Roman"/>
          <w:b/>
          <w:bCs/>
          <w:sz w:val="24"/>
          <w:szCs w:val="24"/>
        </w:rPr>
        <w:t xml:space="preserve">Relevance to </w:t>
      </w:r>
      <w:proofErr w:type="spellStart"/>
      <w:r w:rsidRPr="00AF72C2">
        <w:rPr>
          <w:rFonts w:ascii="Times New Roman" w:hAnsi="Times New Roman" w:cs="Times New Roman"/>
          <w:b/>
          <w:bCs/>
          <w:sz w:val="24"/>
          <w:szCs w:val="24"/>
        </w:rPr>
        <w:t>NatureGreen</w:t>
      </w:r>
      <w:proofErr w:type="spellEnd"/>
    </w:p>
    <w:p w14:paraId="2B8D0D59" w14:textId="41960165" w:rsidR="008E2F5F" w:rsidRPr="008E2F5F" w:rsidRDefault="008E2F5F" w:rsidP="008E2F5F">
      <w:pPr>
        <w:spacing w:line="360" w:lineRule="auto"/>
        <w:jc w:val="both"/>
        <w:rPr>
          <w:rFonts w:ascii="Times New Roman" w:hAnsi="Times New Roman" w:cs="Times New Roman"/>
          <w:sz w:val="24"/>
          <w:szCs w:val="24"/>
        </w:rPr>
      </w:pPr>
      <w:r w:rsidRPr="008E2F5F">
        <w:rPr>
          <w:rFonts w:ascii="Times New Roman" w:hAnsi="Times New Roman" w:cs="Times New Roman"/>
          <w:sz w:val="24"/>
          <w:szCs w:val="24"/>
        </w:rPr>
        <w:t>Since NG is international, and requires cloud services, mobile devices as well as wireless networks, ITIL provides a universal service management model that would be of immense value. The model aids in the oversight of the various IT activities of the NG, and therefore in making sure that security is incorporated during the various stages of service life cycles. Some of the important features of ITIL that would value NG would include:</w:t>
      </w:r>
    </w:p>
    <w:p w14:paraId="5BAACA34" w14:textId="32C05629" w:rsidR="008E2F5F" w:rsidRPr="008E2F5F" w:rsidRDefault="008E2F5F" w:rsidP="008E2F5F">
      <w:pPr>
        <w:spacing w:line="360" w:lineRule="auto"/>
        <w:jc w:val="both"/>
        <w:rPr>
          <w:rFonts w:ascii="Times New Roman" w:hAnsi="Times New Roman" w:cs="Times New Roman"/>
          <w:b/>
          <w:bCs/>
          <w:sz w:val="24"/>
          <w:szCs w:val="24"/>
        </w:rPr>
      </w:pPr>
      <w:r w:rsidRPr="008E2F5F">
        <w:rPr>
          <w:rFonts w:ascii="Times New Roman" w:hAnsi="Times New Roman" w:cs="Times New Roman"/>
          <w:b/>
          <w:bCs/>
          <w:sz w:val="24"/>
          <w:szCs w:val="24"/>
        </w:rPr>
        <w:t xml:space="preserve">Service Design: </w:t>
      </w:r>
      <w:r w:rsidRPr="008E2F5F">
        <w:rPr>
          <w:rFonts w:ascii="Times New Roman" w:hAnsi="Times New Roman" w:cs="Times New Roman"/>
          <w:sz w:val="24"/>
          <w:szCs w:val="24"/>
        </w:rPr>
        <w:t>Having security issues (i.e. encryption of data, access control and secure communication mechanisms) built into the design stage of services.</w:t>
      </w:r>
    </w:p>
    <w:p w14:paraId="477A6E45" w14:textId="17B62DE7" w:rsidR="008E2F5F" w:rsidRPr="008E2F5F" w:rsidRDefault="008E2F5F" w:rsidP="008E2F5F">
      <w:pPr>
        <w:spacing w:line="360" w:lineRule="auto"/>
        <w:jc w:val="both"/>
        <w:rPr>
          <w:rFonts w:ascii="Times New Roman" w:hAnsi="Times New Roman" w:cs="Times New Roman"/>
          <w:b/>
          <w:bCs/>
          <w:sz w:val="24"/>
          <w:szCs w:val="24"/>
        </w:rPr>
      </w:pPr>
      <w:r w:rsidRPr="008E2F5F">
        <w:rPr>
          <w:rFonts w:ascii="Times New Roman" w:hAnsi="Times New Roman" w:cs="Times New Roman"/>
          <w:b/>
          <w:bCs/>
          <w:sz w:val="24"/>
          <w:szCs w:val="24"/>
        </w:rPr>
        <w:t xml:space="preserve">Service Transition and Operation: </w:t>
      </w:r>
      <w:r w:rsidRPr="008E2F5F">
        <w:rPr>
          <w:rFonts w:ascii="Times New Roman" w:hAnsi="Times New Roman" w:cs="Times New Roman"/>
          <w:sz w:val="24"/>
          <w:szCs w:val="24"/>
        </w:rPr>
        <w:t>The operations of service transition and management of service deployments and operation (including cloud infrastructure and wireless networks) and continued adherence to security policies.</w:t>
      </w:r>
    </w:p>
    <w:p w14:paraId="792377AA" w14:textId="40A56B27" w:rsidR="008E2F5F" w:rsidRPr="008E2F5F" w:rsidRDefault="008E2F5F" w:rsidP="008E2F5F">
      <w:pPr>
        <w:spacing w:line="360" w:lineRule="auto"/>
        <w:jc w:val="both"/>
        <w:rPr>
          <w:rFonts w:ascii="Times New Roman" w:hAnsi="Times New Roman" w:cs="Times New Roman"/>
          <w:b/>
          <w:bCs/>
          <w:sz w:val="24"/>
          <w:szCs w:val="24"/>
        </w:rPr>
      </w:pPr>
      <w:r w:rsidRPr="008E2F5F">
        <w:rPr>
          <w:rFonts w:ascii="Times New Roman" w:hAnsi="Times New Roman" w:cs="Times New Roman"/>
          <w:b/>
          <w:bCs/>
          <w:sz w:val="24"/>
          <w:szCs w:val="24"/>
        </w:rPr>
        <w:t xml:space="preserve">Continual Service Improvement: </w:t>
      </w:r>
      <w:r w:rsidRPr="008E2F5F">
        <w:rPr>
          <w:rFonts w:ascii="Times New Roman" w:hAnsi="Times New Roman" w:cs="Times New Roman"/>
          <w:sz w:val="24"/>
          <w:szCs w:val="24"/>
        </w:rPr>
        <w:t>Conducting periodic reviews of the security procedures and effecting amendments to align to the emerging threats and business developments is very important to a company like NG that is growing at a very high rate</w:t>
      </w:r>
      <w:r w:rsidR="00F654ED">
        <w:rPr>
          <w:rFonts w:ascii="Times New Roman" w:hAnsi="Times New Roman" w:cs="Times New Roman"/>
          <w:sz w:val="24"/>
          <w:szCs w:val="24"/>
        </w:rPr>
        <w:t xml:space="preserve"> (</w:t>
      </w:r>
      <w:r w:rsidR="00F654ED" w:rsidRPr="00C1082E">
        <w:rPr>
          <w:rFonts w:ascii="Times New Roman" w:hAnsi="Times New Roman" w:cs="Times New Roman"/>
          <w:sz w:val="24"/>
          <w:szCs w:val="24"/>
        </w:rPr>
        <w:t>Sholeh</w:t>
      </w:r>
      <w:r w:rsidR="00F654ED">
        <w:rPr>
          <w:rFonts w:ascii="Times New Roman" w:hAnsi="Times New Roman" w:cs="Times New Roman"/>
          <w:sz w:val="24"/>
          <w:szCs w:val="24"/>
        </w:rPr>
        <w:t xml:space="preserve"> </w:t>
      </w:r>
      <w:r w:rsidR="00F654ED" w:rsidRPr="00C1082E">
        <w:rPr>
          <w:rFonts w:ascii="Times New Roman" w:hAnsi="Times New Roman" w:cs="Times New Roman"/>
          <w:sz w:val="24"/>
          <w:szCs w:val="24"/>
        </w:rPr>
        <w:t xml:space="preserve">and </w:t>
      </w:r>
      <w:proofErr w:type="spellStart"/>
      <w:r w:rsidR="00F654ED" w:rsidRPr="00C1082E">
        <w:rPr>
          <w:rFonts w:ascii="Times New Roman" w:hAnsi="Times New Roman" w:cs="Times New Roman"/>
          <w:sz w:val="24"/>
          <w:szCs w:val="24"/>
        </w:rPr>
        <w:t>Pramudya</w:t>
      </w:r>
      <w:proofErr w:type="spellEnd"/>
      <w:r w:rsidR="00F654ED" w:rsidRPr="00C1082E">
        <w:rPr>
          <w:rFonts w:ascii="Times New Roman" w:hAnsi="Times New Roman" w:cs="Times New Roman"/>
          <w:sz w:val="24"/>
          <w:szCs w:val="24"/>
        </w:rPr>
        <w:t>, 2025</w:t>
      </w:r>
      <w:r w:rsidR="00F654ED">
        <w:rPr>
          <w:rFonts w:ascii="Times New Roman" w:hAnsi="Times New Roman" w:cs="Times New Roman"/>
          <w:sz w:val="24"/>
          <w:szCs w:val="24"/>
        </w:rPr>
        <w:t>)</w:t>
      </w:r>
      <w:r w:rsidRPr="008E2F5F">
        <w:rPr>
          <w:rFonts w:ascii="Times New Roman" w:hAnsi="Times New Roman" w:cs="Times New Roman"/>
          <w:sz w:val="24"/>
          <w:szCs w:val="24"/>
        </w:rPr>
        <w:t>.</w:t>
      </w:r>
    </w:p>
    <w:p w14:paraId="7F5EEFF5" w14:textId="60B2ACA4" w:rsidR="00AF72C2" w:rsidRDefault="008E2F5F" w:rsidP="008E2F5F">
      <w:pPr>
        <w:spacing w:line="360" w:lineRule="auto"/>
        <w:jc w:val="both"/>
        <w:rPr>
          <w:rFonts w:ascii="Times New Roman" w:hAnsi="Times New Roman" w:cs="Times New Roman"/>
          <w:sz w:val="24"/>
          <w:szCs w:val="24"/>
        </w:rPr>
      </w:pPr>
      <w:r w:rsidRPr="008E2F5F">
        <w:rPr>
          <w:rFonts w:ascii="Times New Roman" w:hAnsi="Times New Roman" w:cs="Times New Roman"/>
          <w:sz w:val="24"/>
          <w:szCs w:val="24"/>
        </w:rPr>
        <w:t>ITIL will provide a strong basis in relation to the security of the IT services of NG by ensuring that IT services are handled according to the requirements of the business.</w:t>
      </w:r>
    </w:p>
    <w:p w14:paraId="7E1D431F" w14:textId="6D89A187" w:rsidR="008E2F5F" w:rsidRDefault="008E2F5F" w:rsidP="008E2F5F">
      <w:pPr>
        <w:spacing w:line="360" w:lineRule="auto"/>
        <w:jc w:val="both"/>
        <w:rPr>
          <w:rFonts w:ascii="Times New Roman" w:hAnsi="Times New Roman" w:cs="Times New Roman"/>
          <w:b/>
          <w:bCs/>
          <w:sz w:val="24"/>
          <w:szCs w:val="24"/>
        </w:rPr>
      </w:pPr>
      <w:r w:rsidRPr="008E2F5F">
        <w:rPr>
          <w:rFonts w:ascii="Times New Roman" w:hAnsi="Times New Roman" w:cs="Times New Roman"/>
          <w:b/>
          <w:bCs/>
          <w:sz w:val="24"/>
          <w:szCs w:val="24"/>
        </w:rPr>
        <w:lastRenderedPageBreak/>
        <w:t>2. ISO 27000 Family (ISO 27001 &amp; ISO 27002)</w:t>
      </w:r>
    </w:p>
    <w:p w14:paraId="214735AB" w14:textId="6F09EA89" w:rsidR="008E2F5F" w:rsidRDefault="008E2F5F" w:rsidP="008E2F5F">
      <w:pPr>
        <w:spacing w:line="360" w:lineRule="auto"/>
        <w:jc w:val="both"/>
        <w:rPr>
          <w:rFonts w:ascii="Times New Roman" w:hAnsi="Times New Roman" w:cs="Times New Roman"/>
          <w:b/>
          <w:bCs/>
          <w:sz w:val="24"/>
          <w:szCs w:val="24"/>
        </w:rPr>
      </w:pPr>
      <w:r w:rsidRPr="008E2F5F">
        <w:rPr>
          <w:rFonts w:ascii="Times New Roman" w:hAnsi="Times New Roman" w:cs="Times New Roman"/>
          <w:b/>
          <w:bCs/>
          <w:sz w:val="24"/>
          <w:szCs w:val="24"/>
        </w:rPr>
        <w:t>Overview of ISO 27000 Series</w:t>
      </w:r>
    </w:p>
    <w:p w14:paraId="71989C65" w14:textId="63F03038" w:rsidR="008E2F5F" w:rsidRPr="008E2F5F" w:rsidRDefault="008E2F5F" w:rsidP="008E2F5F">
      <w:pPr>
        <w:spacing w:line="360" w:lineRule="auto"/>
        <w:jc w:val="both"/>
        <w:rPr>
          <w:rFonts w:ascii="Times New Roman" w:hAnsi="Times New Roman" w:cs="Times New Roman"/>
          <w:sz w:val="24"/>
          <w:szCs w:val="24"/>
        </w:rPr>
      </w:pPr>
      <w:r w:rsidRPr="008E2F5F">
        <w:rPr>
          <w:rFonts w:ascii="Times New Roman" w:hAnsi="Times New Roman" w:cs="Times New Roman"/>
          <w:sz w:val="24"/>
          <w:szCs w:val="24"/>
        </w:rPr>
        <w:t>ISO 27000, namely, ISO 27001 and ISO 27002, is an international standard offering a system of defining, implementing, administering, and enhancing an Information Security Management System (ISMS). These standards provide information security guidelines and best practices of securing information and managing information security risks.</w:t>
      </w:r>
    </w:p>
    <w:p w14:paraId="044E85BB" w14:textId="37AE2896" w:rsidR="008E2F5F" w:rsidRDefault="008E2F5F" w:rsidP="008E2F5F">
      <w:pPr>
        <w:spacing w:line="360" w:lineRule="auto"/>
        <w:jc w:val="both"/>
        <w:rPr>
          <w:rFonts w:ascii="Times New Roman" w:hAnsi="Times New Roman" w:cs="Times New Roman"/>
          <w:sz w:val="24"/>
          <w:szCs w:val="24"/>
        </w:rPr>
      </w:pPr>
      <w:r w:rsidRPr="008E2F5F">
        <w:rPr>
          <w:rFonts w:ascii="Times New Roman" w:hAnsi="Times New Roman" w:cs="Times New Roman"/>
          <w:sz w:val="24"/>
          <w:szCs w:val="24"/>
        </w:rPr>
        <w:t>The ISO 27001 stipulates the stipulations of creating, operating, sustaining and enhancing an ISMS. It offers an orderly way of dealing with sensitive company information which keeps it confidential, intact and accessible. The ISO 27002 offers the implementation of strategies of the ISMS security control, including aspects like access control, incident management, physical security, and supplier management.</w:t>
      </w:r>
    </w:p>
    <w:p w14:paraId="4424CC35" w14:textId="46263519" w:rsidR="0080288A" w:rsidRDefault="005D0A2A" w:rsidP="005D0A2A">
      <w:pPr>
        <w:spacing w:line="360" w:lineRule="auto"/>
        <w:jc w:val="center"/>
        <w:rPr>
          <w:rFonts w:ascii="Times New Roman" w:hAnsi="Times New Roman" w:cs="Times New Roman"/>
          <w:b/>
          <w:bCs/>
          <w:sz w:val="24"/>
          <w:szCs w:val="24"/>
        </w:rPr>
      </w:pPr>
      <w:r>
        <w:rPr>
          <w:noProof/>
        </w:rPr>
        <w:drawing>
          <wp:inline distT="0" distB="0" distL="0" distR="0" wp14:anchorId="42CFCCA9" wp14:editId="0A361062">
            <wp:extent cx="5124331" cy="3146865"/>
            <wp:effectExtent l="0" t="0" r="635" b="0"/>
            <wp:docPr id="5446512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651229" name=""/>
                    <pic:cNvPicPr/>
                  </pic:nvPicPr>
                  <pic:blipFill>
                    <a:blip r:embed="rId8"/>
                    <a:stretch>
                      <a:fillRect/>
                    </a:stretch>
                  </pic:blipFill>
                  <pic:spPr>
                    <a:xfrm>
                      <a:off x="0" y="0"/>
                      <a:ext cx="5130829" cy="3150856"/>
                    </a:xfrm>
                    <a:prstGeom prst="rect">
                      <a:avLst/>
                    </a:prstGeom>
                  </pic:spPr>
                </pic:pic>
              </a:graphicData>
            </a:graphic>
          </wp:inline>
        </w:drawing>
      </w:r>
    </w:p>
    <w:p w14:paraId="0FDA3CE8" w14:textId="571F3B9E" w:rsidR="005D0A2A" w:rsidRDefault="005D0A2A" w:rsidP="00361460">
      <w:pPr>
        <w:spacing w:line="360" w:lineRule="auto"/>
        <w:jc w:val="center"/>
        <w:rPr>
          <w:rFonts w:ascii="Times New Roman" w:hAnsi="Times New Roman" w:cs="Times New Roman"/>
          <w:b/>
          <w:bCs/>
          <w:sz w:val="24"/>
          <w:szCs w:val="24"/>
        </w:rPr>
      </w:pPr>
      <w:r w:rsidRPr="005D0A2A">
        <w:rPr>
          <w:rFonts w:ascii="Times New Roman" w:hAnsi="Times New Roman" w:cs="Times New Roman"/>
          <w:b/>
          <w:bCs/>
          <w:sz w:val="24"/>
          <w:szCs w:val="24"/>
        </w:rPr>
        <w:t>Figure 2: ISO 27001 Compliance Steps</w:t>
      </w:r>
    </w:p>
    <w:p w14:paraId="6150931C" w14:textId="77777777" w:rsidR="00361460" w:rsidRDefault="00361460" w:rsidP="00361460">
      <w:pPr>
        <w:spacing w:line="360" w:lineRule="auto"/>
        <w:jc w:val="center"/>
        <w:rPr>
          <w:rFonts w:ascii="Times New Roman" w:hAnsi="Times New Roman" w:cs="Times New Roman"/>
          <w:b/>
          <w:bCs/>
          <w:sz w:val="24"/>
          <w:szCs w:val="24"/>
        </w:rPr>
      </w:pPr>
    </w:p>
    <w:p w14:paraId="0E79F618" w14:textId="77777777" w:rsidR="00361460" w:rsidRDefault="00361460" w:rsidP="00361460">
      <w:pPr>
        <w:spacing w:line="360" w:lineRule="auto"/>
        <w:jc w:val="center"/>
        <w:rPr>
          <w:rFonts w:ascii="Times New Roman" w:hAnsi="Times New Roman" w:cs="Times New Roman"/>
          <w:b/>
          <w:bCs/>
          <w:sz w:val="24"/>
          <w:szCs w:val="24"/>
        </w:rPr>
      </w:pPr>
    </w:p>
    <w:p w14:paraId="5003B6AD" w14:textId="77777777" w:rsidR="00361460" w:rsidRDefault="00361460" w:rsidP="00361460">
      <w:pPr>
        <w:spacing w:line="360" w:lineRule="auto"/>
        <w:jc w:val="center"/>
        <w:rPr>
          <w:rFonts w:ascii="Times New Roman" w:hAnsi="Times New Roman" w:cs="Times New Roman"/>
          <w:b/>
          <w:bCs/>
          <w:sz w:val="24"/>
          <w:szCs w:val="24"/>
        </w:rPr>
      </w:pPr>
    </w:p>
    <w:p w14:paraId="587E7C9E" w14:textId="51178F1D" w:rsidR="008E2F5F" w:rsidRDefault="004901D9" w:rsidP="008E2F5F">
      <w:pPr>
        <w:spacing w:line="360" w:lineRule="auto"/>
        <w:jc w:val="both"/>
        <w:rPr>
          <w:rFonts w:ascii="Times New Roman" w:hAnsi="Times New Roman" w:cs="Times New Roman"/>
          <w:b/>
          <w:bCs/>
          <w:sz w:val="24"/>
          <w:szCs w:val="24"/>
        </w:rPr>
      </w:pPr>
      <w:r w:rsidRPr="004901D9">
        <w:rPr>
          <w:rFonts w:ascii="Times New Roman" w:hAnsi="Times New Roman" w:cs="Times New Roman"/>
          <w:b/>
          <w:bCs/>
          <w:sz w:val="24"/>
          <w:szCs w:val="24"/>
        </w:rPr>
        <w:lastRenderedPageBreak/>
        <w:t>Key Elements of ISO 27001/27002</w:t>
      </w:r>
    </w:p>
    <w:p w14:paraId="754EC9F0" w14:textId="4510E3C1" w:rsidR="004901D9" w:rsidRPr="004901D9" w:rsidRDefault="004901D9" w:rsidP="004901D9">
      <w:pPr>
        <w:spacing w:line="360" w:lineRule="auto"/>
        <w:jc w:val="both"/>
        <w:rPr>
          <w:rFonts w:ascii="Times New Roman" w:hAnsi="Times New Roman" w:cs="Times New Roman"/>
          <w:b/>
          <w:bCs/>
          <w:sz w:val="24"/>
          <w:szCs w:val="24"/>
        </w:rPr>
      </w:pPr>
      <w:r w:rsidRPr="004901D9">
        <w:rPr>
          <w:rFonts w:ascii="Times New Roman" w:hAnsi="Times New Roman" w:cs="Times New Roman"/>
          <w:b/>
          <w:bCs/>
          <w:sz w:val="24"/>
          <w:szCs w:val="24"/>
        </w:rPr>
        <w:t xml:space="preserve">Risk Management: </w:t>
      </w:r>
      <w:r w:rsidRPr="004901D9">
        <w:rPr>
          <w:rFonts w:ascii="Times New Roman" w:hAnsi="Times New Roman" w:cs="Times New Roman"/>
          <w:sz w:val="24"/>
          <w:szCs w:val="24"/>
        </w:rPr>
        <w:t>ISMS style best focuses on risk identification and assessment, which is important to companies such as NG with a broad scope of risks (e.g., unauthorized access, data breach, and cyberattacks).</w:t>
      </w:r>
    </w:p>
    <w:p w14:paraId="7A9A13A0" w14:textId="768ED1A2" w:rsidR="004901D9" w:rsidRPr="004901D9" w:rsidRDefault="004901D9" w:rsidP="004901D9">
      <w:pPr>
        <w:spacing w:line="360" w:lineRule="auto"/>
        <w:jc w:val="both"/>
        <w:rPr>
          <w:rFonts w:ascii="Times New Roman" w:hAnsi="Times New Roman" w:cs="Times New Roman"/>
          <w:b/>
          <w:bCs/>
          <w:sz w:val="24"/>
          <w:szCs w:val="24"/>
        </w:rPr>
      </w:pPr>
      <w:r w:rsidRPr="004901D9">
        <w:rPr>
          <w:rFonts w:ascii="Times New Roman" w:hAnsi="Times New Roman" w:cs="Times New Roman"/>
          <w:b/>
          <w:bCs/>
          <w:sz w:val="24"/>
          <w:szCs w:val="24"/>
        </w:rPr>
        <w:t xml:space="preserve">Controls Implementation: </w:t>
      </w:r>
      <w:r w:rsidRPr="004901D9">
        <w:rPr>
          <w:rFonts w:ascii="Times New Roman" w:hAnsi="Times New Roman" w:cs="Times New Roman"/>
          <w:sz w:val="24"/>
          <w:szCs w:val="24"/>
        </w:rPr>
        <w:t>ISO 27002 provides specifications on how the security controls should be implemented in order to reduce the risks identified. These measures include technical, physical as well as administrative controls aimed at securing information assets</w:t>
      </w:r>
      <w:r w:rsidR="00B024AB">
        <w:rPr>
          <w:rFonts w:ascii="Times New Roman" w:hAnsi="Times New Roman" w:cs="Times New Roman"/>
          <w:sz w:val="24"/>
          <w:szCs w:val="24"/>
        </w:rPr>
        <w:t xml:space="preserve"> (</w:t>
      </w:r>
      <w:r w:rsidR="00B024AB" w:rsidRPr="00C1082E">
        <w:rPr>
          <w:rFonts w:ascii="Times New Roman" w:hAnsi="Times New Roman" w:cs="Times New Roman"/>
          <w:sz w:val="24"/>
          <w:szCs w:val="24"/>
        </w:rPr>
        <w:t>Salihu</w:t>
      </w:r>
      <w:r w:rsidR="00B024AB">
        <w:rPr>
          <w:rFonts w:ascii="Times New Roman" w:hAnsi="Times New Roman" w:cs="Times New Roman"/>
          <w:sz w:val="24"/>
          <w:szCs w:val="24"/>
        </w:rPr>
        <w:t xml:space="preserve"> </w:t>
      </w:r>
      <w:r w:rsidR="00B024AB" w:rsidRPr="00C1082E">
        <w:rPr>
          <w:rFonts w:ascii="Times New Roman" w:hAnsi="Times New Roman" w:cs="Times New Roman"/>
          <w:sz w:val="24"/>
          <w:szCs w:val="24"/>
        </w:rPr>
        <w:t>and Dervishi, 2024</w:t>
      </w:r>
      <w:r w:rsidR="00B024AB">
        <w:rPr>
          <w:rFonts w:ascii="Times New Roman" w:hAnsi="Times New Roman" w:cs="Times New Roman"/>
          <w:sz w:val="24"/>
          <w:szCs w:val="24"/>
        </w:rPr>
        <w:t>)</w:t>
      </w:r>
      <w:r w:rsidRPr="004901D9">
        <w:rPr>
          <w:rFonts w:ascii="Times New Roman" w:hAnsi="Times New Roman" w:cs="Times New Roman"/>
          <w:sz w:val="24"/>
          <w:szCs w:val="24"/>
        </w:rPr>
        <w:t>.</w:t>
      </w:r>
    </w:p>
    <w:p w14:paraId="21D8658B" w14:textId="399523E9" w:rsidR="004901D9" w:rsidRPr="004901D9" w:rsidRDefault="004901D9" w:rsidP="004901D9">
      <w:pPr>
        <w:spacing w:line="360" w:lineRule="auto"/>
        <w:jc w:val="both"/>
        <w:rPr>
          <w:rFonts w:ascii="Times New Roman" w:hAnsi="Times New Roman" w:cs="Times New Roman"/>
          <w:b/>
          <w:bCs/>
          <w:sz w:val="24"/>
          <w:szCs w:val="24"/>
        </w:rPr>
      </w:pPr>
      <w:r w:rsidRPr="004901D9">
        <w:rPr>
          <w:rFonts w:ascii="Times New Roman" w:hAnsi="Times New Roman" w:cs="Times New Roman"/>
          <w:b/>
          <w:bCs/>
          <w:sz w:val="24"/>
          <w:szCs w:val="24"/>
        </w:rPr>
        <w:t xml:space="preserve">Continuous Improvement: </w:t>
      </w:r>
      <w:r w:rsidRPr="004901D9">
        <w:rPr>
          <w:rFonts w:ascii="Times New Roman" w:hAnsi="Times New Roman" w:cs="Times New Roman"/>
          <w:sz w:val="24"/>
          <w:szCs w:val="24"/>
        </w:rPr>
        <w:t>As there is with ITIL, ISO 27001 promotes the culture of constant improvement so that the information security policies and practices of NG are updated accordingly to the emerging threats and vulnerabilities.</w:t>
      </w:r>
    </w:p>
    <w:p w14:paraId="7DED59CA" w14:textId="05BC3CCC" w:rsidR="004901D9" w:rsidRPr="004901D9" w:rsidRDefault="004901D9" w:rsidP="004901D9">
      <w:pPr>
        <w:spacing w:line="360" w:lineRule="auto"/>
        <w:jc w:val="both"/>
        <w:rPr>
          <w:rFonts w:ascii="Times New Roman" w:hAnsi="Times New Roman" w:cs="Times New Roman"/>
          <w:b/>
          <w:bCs/>
          <w:sz w:val="24"/>
          <w:szCs w:val="24"/>
        </w:rPr>
      </w:pPr>
      <w:r w:rsidRPr="004901D9">
        <w:rPr>
          <w:rFonts w:ascii="Times New Roman" w:hAnsi="Times New Roman" w:cs="Times New Roman"/>
          <w:b/>
          <w:bCs/>
          <w:sz w:val="24"/>
          <w:szCs w:val="24"/>
        </w:rPr>
        <w:t xml:space="preserve">Compliance: </w:t>
      </w:r>
      <w:r w:rsidRPr="004901D9">
        <w:rPr>
          <w:rFonts w:ascii="Times New Roman" w:hAnsi="Times New Roman" w:cs="Times New Roman"/>
          <w:sz w:val="24"/>
          <w:szCs w:val="24"/>
        </w:rPr>
        <w:t>ISO 27001 is aimed at assisting the organization to meet the requirements of the legal, regulatory and contractual requirements of information security.</w:t>
      </w:r>
    </w:p>
    <w:p w14:paraId="4F6733A9" w14:textId="5D95CF1D" w:rsidR="00AF72C2" w:rsidRDefault="009F2167" w:rsidP="00AF72C2">
      <w:pPr>
        <w:spacing w:line="360" w:lineRule="auto"/>
        <w:jc w:val="both"/>
        <w:rPr>
          <w:rFonts w:ascii="Times New Roman" w:hAnsi="Times New Roman" w:cs="Times New Roman"/>
          <w:b/>
          <w:bCs/>
          <w:sz w:val="24"/>
          <w:szCs w:val="24"/>
        </w:rPr>
      </w:pPr>
      <w:r w:rsidRPr="009F2167">
        <w:rPr>
          <w:rFonts w:ascii="Times New Roman" w:hAnsi="Times New Roman" w:cs="Times New Roman"/>
          <w:b/>
          <w:bCs/>
          <w:sz w:val="24"/>
          <w:szCs w:val="24"/>
        </w:rPr>
        <w:t xml:space="preserve">Relevance to </w:t>
      </w:r>
      <w:proofErr w:type="spellStart"/>
      <w:r w:rsidRPr="009F2167">
        <w:rPr>
          <w:rFonts w:ascii="Times New Roman" w:hAnsi="Times New Roman" w:cs="Times New Roman"/>
          <w:b/>
          <w:bCs/>
          <w:sz w:val="24"/>
          <w:szCs w:val="24"/>
        </w:rPr>
        <w:t>NatureGreen</w:t>
      </w:r>
      <w:proofErr w:type="spellEnd"/>
    </w:p>
    <w:p w14:paraId="2DAD703B" w14:textId="3E98E6B8" w:rsidR="007F24D9" w:rsidRPr="007F24D9" w:rsidRDefault="007F24D9" w:rsidP="007F24D9">
      <w:pPr>
        <w:spacing w:line="360" w:lineRule="auto"/>
        <w:jc w:val="both"/>
        <w:rPr>
          <w:rFonts w:ascii="Times New Roman" w:hAnsi="Times New Roman" w:cs="Times New Roman"/>
          <w:sz w:val="24"/>
          <w:szCs w:val="24"/>
        </w:rPr>
      </w:pPr>
      <w:r w:rsidRPr="007F24D9">
        <w:rPr>
          <w:rFonts w:ascii="Times New Roman" w:hAnsi="Times New Roman" w:cs="Times New Roman"/>
          <w:sz w:val="24"/>
          <w:szCs w:val="24"/>
        </w:rPr>
        <w:t>The ISO 27001 and ISO 27002 are specifically applicable to NG, which must consider taking care of sensitive information including customer data, intellectual property, and staff data in its operations across all its locations worldwide. The following are some specific ways as to how these frameworks can prove beneficial to NG:</w:t>
      </w:r>
    </w:p>
    <w:p w14:paraId="1EA37F93" w14:textId="544D4AA9" w:rsidR="007F24D9" w:rsidRPr="007F24D9" w:rsidRDefault="007F24D9" w:rsidP="007F24D9">
      <w:pPr>
        <w:spacing w:line="360" w:lineRule="auto"/>
        <w:jc w:val="both"/>
        <w:rPr>
          <w:rFonts w:ascii="Times New Roman" w:hAnsi="Times New Roman" w:cs="Times New Roman"/>
          <w:b/>
          <w:bCs/>
          <w:sz w:val="24"/>
          <w:szCs w:val="24"/>
        </w:rPr>
      </w:pPr>
      <w:r w:rsidRPr="007F24D9">
        <w:rPr>
          <w:rFonts w:ascii="Times New Roman" w:hAnsi="Times New Roman" w:cs="Times New Roman"/>
          <w:b/>
          <w:bCs/>
          <w:sz w:val="24"/>
          <w:szCs w:val="24"/>
        </w:rPr>
        <w:t xml:space="preserve">Risk Management: </w:t>
      </w:r>
      <w:r w:rsidRPr="007F24D9">
        <w:rPr>
          <w:rFonts w:ascii="Times New Roman" w:hAnsi="Times New Roman" w:cs="Times New Roman"/>
          <w:sz w:val="24"/>
          <w:szCs w:val="24"/>
        </w:rPr>
        <w:t>The risk management system provided in ISO 27001 can be used to help NG to identify and deal with the threats to its wireless networks, cloud services and mobile access. As an example, a proper secure use of personal devices that have access to company information by ensuring that such devices are properly secured and cloud services are properly set to ensure security</w:t>
      </w:r>
      <w:r w:rsidR="00B665FB">
        <w:rPr>
          <w:rFonts w:ascii="Times New Roman" w:hAnsi="Times New Roman" w:cs="Times New Roman"/>
          <w:sz w:val="24"/>
          <w:szCs w:val="24"/>
        </w:rPr>
        <w:t xml:space="preserve"> (</w:t>
      </w:r>
      <w:r w:rsidR="00B665FB" w:rsidRPr="00C1082E">
        <w:rPr>
          <w:rFonts w:ascii="Times New Roman" w:hAnsi="Times New Roman" w:cs="Times New Roman"/>
          <w:sz w:val="24"/>
          <w:szCs w:val="24"/>
        </w:rPr>
        <w:t>Yuliana</w:t>
      </w:r>
      <w:r w:rsidR="00B665FB">
        <w:rPr>
          <w:rFonts w:ascii="Times New Roman" w:hAnsi="Times New Roman" w:cs="Times New Roman"/>
          <w:sz w:val="24"/>
          <w:szCs w:val="24"/>
        </w:rPr>
        <w:t xml:space="preserve"> </w:t>
      </w:r>
      <w:r w:rsidR="00B665FB" w:rsidRPr="00C1082E">
        <w:rPr>
          <w:rFonts w:ascii="Times New Roman" w:hAnsi="Times New Roman" w:cs="Times New Roman"/>
          <w:sz w:val="24"/>
          <w:szCs w:val="24"/>
        </w:rPr>
        <w:t xml:space="preserve">and </w:t>
      </w:r>
      <w:proofErr w:type="spellStart"/>
      <w:r w:rsidR="00B665FB" w:rsidRPr="00C1082E">
        <w:rPr>
          <w:rFonts w:ascii="Times New Roman" w:hAnsi="Times New Roman" w:cs="Times New Roman"/>
          <w:sz w:val="24"/>
          <w:szCs w:val="24"/>
        </w:rPr>
        <w:t>Hasibuan</w:t>
      </w:r>
      <w:proofErr w:type="spellEnd"/>
      <w:r w:rsidR="00B665FB" w:rsidRPr="00C1082E">
        <w:rPr>
          <w:rFonts w:ascii="Times New Roman" w:hAnsi="Times New Roman" w:cs="Times New Roman"/>
          <w:sz w:val="24"/>
          <w:szCs w:val="24"/>
        </w:rPr>
        <w:t>, 2022</w:t>
      </w:r>
      <w:r w:rsidR="00B665FB">
        <w:rPr>
          <w:rFonts w:ascii="Times New Roman" w:hAnsi="Times New Roman" w:cs="Times New Roman"/>
          <w:sz w:val="24"/>
          <w:szCs w:val="24"/>
        </w:rPr>
        <w:t>)</w:t>
      </w:r>
      <w:r w:rsidRPr="007F24D9">
        <w:rPr>
          <w:rFonts w:ascii="Times New Roman" w:hAnsi="Times New Roman" w:cs="Times New Roman"/>
          <w:sz w:val="24"/>
          <w:szCs w:val="24"/>
        </w:rPr>
        <w:t>.</w:t>
      </w:r>
    </w:p>
    <w:p w14:paraId="0161FA5B" w14:textId="77777777" w:rsidR="007F24D9" w:rsidRPr="007F24D9" w:rsidRDefault="007F24D9" w:rsidP="007F24D9">
      <w:pPr>
        <w:spacing w:line="360" w:lineRule="auto"/>
        <w:jc w:val="both"/>
        <w:rPr>
          <w:rFonts w:ascii="Times New Roman" w:hAnsi="Times New Roman" w:cs="Times New Roman"/>
          <w:b/>
          <w:bCs/>
          <w:sz w:val="24"/>
          <w:szCs w:val="24"/>
        </w:rPr>
      </w:pPr>
      <w:r w:rsidRPr="007F24D9">
        <w:rPr>
          <w:rFonts w:ascii="Times New Roman" w:hAnsi="Times New Roman" w:cs="Times New Roman"/>
          <w:b/>
          <w:bCs/>
          <w:sz w:val="24"/>
          <w:szCs w:val="24"/>
        </w:rPr>
        <w:t xml:space="preserve">Security Controls: </w:t>
      </w:r>
      <w:r w:rsidRPr="007F24D9">
        <w:rPr>
          <w:rFonts w:ascii="Times New Roman" w:hAnsi="Times New Roman" w:cs="Times New Roman"/>
          <w:sz w:val="24"/>
          <w:szCs w:val="24"/>
        </w:rPr>
        <w:t>With the adoption of the control guidelines in ISO 27002, NG can ensure that it has strong security policies to ensure that data in transit and at rest are safeguarded, users are controlled and controlled, and external service providers are also secure.</w:t>
      </w:r>
    </w:p>
    <w:p w14:paraId="0432FA4D" w14:textId="4CDF0DFD" w:rsidR="009F2167" w:rsidRDefault="007F24D9" w:rsidP="007F24D9">
      <w:pPr>
        <w:spacing w:line="360" w:lineRule="auto"/>
        <w:jc w:val="both"/>
        <w:rPr>
          <w:rFonts w:ascii="Times New Roman" w:hAnsi="Times New Roman" w:cs="Times New Roman"/>
          <w:sz w:val="24"/>
          <w:szCs w:val="24"/>
        </w:rPr>
      </w:pPr>
      <w:r w:rsidRPr="007F24D9">
        <w:rPr>
          <w:rFonts w:ascii="Times New Roman" w:hAnsi="Times New Roman" w:cs="Times New Roman"/>
          <w:b/>
          <w:bCs/>
          <w:sz w:val="24"/>
          <w:szCs w:val="24"/>
        </w:rPr>
        <w:lastRenderedPageBreak/>
        <w:t xml:space="preserve">Compliance and Audits: </w:t>
      </w:r>
      <w:r w:rsidRPr="007F24D9">
        <w:rPr>
          <w:rFonts w:ascii="Times New Roman" w:hAnsi="Times New Roman" w:cs="Times New Roman"/>
          <w:sz w:val="24"/>
          <w:szCs w:val="24"/>
        </w:rPr>
        <w:t>The ISO 27001 assists NG in proving its adherence to the international data protection policies (e.g., GDPR) and this is particularly significant due to the international nature of the company customers.</w:t>
      </w:r>
    </w:p>
    <w:p w14:paraId="1A79A018" w14:textId="5943406A" w:rsidR="007F24D9" w:rsidRDefault="007F24D9" w:rsidP="007F24D9">
      <w:pPr>
        <w:spacing w:line="360" w:lineRule="auto"/>
        <w:jc w:val="both"/>
        <w:rPr>
          <w:rFonts w:ascii="Times New Roman" w:hAnsi="Times New Roman" w:cs="Times New Roman"/>
          <w:b/>
          <w:bCs/>
          <w:sz w:val="24"/>
          <w:szCs w:val="24"/>
        </w:rPr>
      </w:pPr>
      <w:r w:rsidRPr="007F24D9">
        <w:rPr>
          <w:rFonts w:ascii="Times New Roman" w:hAnsi="Times New Roman" w:cs="Times New Roman"/>
          <w:b/>
          <w:bCs/>
          <w:sz w:val="24"/>
          <w:szCs w:val="24"/>
        </w:rPr>
        <w:t>Key takeaway</w:t>
      </w:r>
    </w:p>
    <w:p w14:paraId="3876665A" w14:textId="1F593160" w:rsidR="007F24D9" w:rsidRDefault="007F24D9" w:rsidP="007F24D9">
      <w:pPr>
        <w:spacing w:line="360" w:lineRule="auto"/>
        <w:jc w:val="both"/>
        <w:rPr>
          <w:rFonts w:ascii="Times New Roman" w:hAnsi="Times New Roman" w:cs="Times New Roman"/>
          <w:sz w:val="24"/>
          <w:szCs w:val="24"/>
        </w:rPr>
      </w:pPr>
      <w:r w:rsidRPr="007F24D9">
        <w:rPr>
          <w:rFonts w:ascii="Times New Roman" w:hAnsi="Times New Roman" w:cs="Times New Roman"/>
          <w:sz w:val="24"/>
          <w:szCs w:val="24"/>
        </w:rPr>
        <w:t>The ISO 27001 and 27002 will give NG a systematic and holistic way of protecting its information resources, risks, and global regulation requirements. The NG has a chance to use the combination of the ISMS framework provided by ISO 27001 and the security controls provided by the ISO 27002 as a strong tool to resolve the issues of information security and governance.</w:t>
      </w:r>
    </w:p>
    <w:p w14:paraId="00D3C991" w14:textId="13909F5D" w:rsidR="007F24D9" w:rsidRDefault="007F24D9" w:rsidP="007F24D9">
      <w:pPr>
        <w:spacing w:line="360" w:lineRule="auto"/>
        <w:jc w:val="both"/>
        <w:rPr>
          <w:rFonts w:ascii="Times New Roman" w:hAnsi="Times New Roman" w:cs="Times New Roman"/>
          <w:b/>
          <w:bCs/>
          <w:sz w:val="24"/>
          <w:szCs w:val="24"/>
        </w:rPr>
      </w:pPr>
      <w:r w:rsidRPr="007F24D9">
        <w:rPr>
          <w:rFonts w:ascii="Times New Roman" w:hAnsi="Times New Roman" w:cs="Times New Roman"/>
          <w:b/>
          <w:bCs/>
          <w:sz w:val="24"/>
          <w:szCs w:val="24"/>
        </w:rPr>
        <w:t>3. Supplementary Frameworks</w:t>
      </w:r>
    </w:p>
    <w:p w14:paraId="7A62C073" w14:textId="46D5F938" w:rsidR="00EC5183" w:rsidRPr="00EC5183" w:rsidRDefault="00EC5183" w:rsidP="00EC5183">
      <w:pPr>
        <w:spacing w:line="360" w:lineRule="auto"/>
        <w:jc w:val="both"/>
        <w:rPr>
          <w:rFonts w:ascii="Times New Roman" w:hAnsi="Times New Roman" w:cs="Times New Roman"/>
          <w:sz w:val="24"/>
          <w:szCs w:val="24"/>
        </w:rPr>
      </w:pPr>
      <w:r w:rsidRPr="00EC5183">
        <w:rPr>
          <w:rFonts w:ascii="Times New Roman" w:hAnsi="Times New Roman" w:cs="Times New Roman"/>
          <w:sz w:val="24"/>
          <w:szCs w:val="24"/>
        </w:rPr>
        <w:t>Besides ITIL and ISO 27000, one can also mention a number of other frameworks and models that can be used as the supplements to the security and governance strategy offered by NG:</w:t>
      </w:r>
    </w:p>
    <w:p w14:paraId="2E25015E" w14:textId="5ABF7D51" w:rsidR="00EC5183" w:rsidRPr="00EC5183" w:rsidRDefault="00EC5183" w:rsidP="00EC5183">
      <w:pPr>
        <w:spacing w:line="360" w:lineRule="auto"/>
        <w:jc w:val="both"/>
        <w:rPr>
          <w:rFonts w:ascii="Times New Roman" w:hAnsi="Times New Roman" w:cs="Times New Roman"/>
          <w:b/>
          <w:bCs/>
          <w:sz w:val="24"/>
          <w:szCs w:val="24"/>
        </w:rPr>
      </w:pPr>
      <w:r w:rsidRPr="00EC5183">
        <w:rPr>
          <w:rFonts w:ascii="Times New Roman" w:hAnsi="Times New Roman" w:cs="Times New Roman"/>
          <w:b/>
          <w:bCs/>
          <w:sz w:val="24"/>
          <w:szCs w:val="24"/>
        </w:rPr>
        <w:t xml:space="preserve">COBIT: </w:t>
      </w:r>
      <w:r w:rsidRPr="00EC5183">
        <w:rPr>
          <w:rFonts w:ascii="Times New Roman" w:hAnsi="Times New Roman" w:cs="Times New Roman"/>
          <w:sz w:val="24"/>
          <w:szCs w:val="24"/>
        </w:rPr>
        <w:t>This framework includes the practice of IT governance and management to align the IT objectives with the business objectives. It is a control and risk management one, which is most useful to NG since it deals with a distributed and large IT infrastructure</w:t>
      </w:r>
      <w:r w:rsidR="00A36BB0">
        <w:rPr>
          <w:rFonts w:ascii="Times New Roman" w:hAnsi="Times New Roman" w:cs="Times New Roman"/>
          <w:sz w:val="24"/>
          <w:szCs w:val="24"/>
        </w:rPr>
        <w:t xml:space="preserve"> (</w:t>
      </w:r>
      <w:r w:rsidR="00A36BB0" w:rsidRPr="00C1082E">
        <w:rPr>
          <w:rFonts w:ascii="Times New Roman" w:hAnsi="Times New Roman" w:cs="Times New Roman"/>
          <w:sz w:val="24"/>
          <w:szCs w:val="24"/>
        </w:rPr>
        <w:t>Merchan-Lima</w:t>
      </w:r>
      <w:r w:rsidR="00A36BB0">
        <w:rPr>
          <w:rFonts w:ascii="Times New Roman" w:hAnsi="Times New Roman" w:cs="Times New Roman"/>
          <w:sz w:val="24"/>
          <w:szCs w:val="24"/>
        </w:rPr>
        <w:t xml:space="preserve"> </w:t>
      </w:r>
      <w:r w:rsidR="00A36BB0">
        <w:rPr>
          <w:rFonts w:ascii="Times New Roman" w:hAnsi="Times New Roman" w:cs="Times New Roman"/>
          <w:i/>
          <w:iCs/>
          <w:sz w:val="24"/>
          <w:szCs w:val="24"/>
        </w:rPr>
        <w:t xml:space="preserve">et al. </w:t>
      </w:r>
      <w:r w:rsidR="00A36BB0">
        <w:rPr>
          <w:rFonts w:ascii="Times New Roman" w:hAnsi="Times New Roman" w:cs="Times New Roman"/>
          <w:sz w:val="24"/>
          <w:szCs w:val="24"/>
        </w:rPr>
        <w:t>2021)</w:t>
      </w:r>
      <w:r w:rsidRPr="00EC5183">
        <w:rPr>
          <w:rFonts w:ascii="Times New Roman" w:hAnsi="Times New Roman" w:cs="Times New Roman"/>
          <w:sz w:val="24"/>
          <w:szCs w:val="24"/>
        </w:rPr>
        <w:t>.</w:t>
      </w:r>
    </w:p>
    <w:p w14:paraId="3CF8D1D6" w14:textId="1A526809" w:rsidR="00EC5183" w:rsidRPr="00EC5183" w:rsidRDefault="00EC5183" w:rsidP="00EC5183">
      <w:pPr>
        <w:spacing w:line="360" w:lineRule="auto"/>
        <w:jc w:val="both"/>
        <w:rPr>
          <w:rFonts w:ascii="Times New Roman" w:hAnsi="Times New Roman" w:cs="Times New Roman"/>
          <w:b/>
          <w:bCs/>
          <w:sz w:val="24"/>
          <w:szCs w:val="24"/>
        </w:rPr>
      </w:pPr>
      <w:r w:rsidRPr="00EC5183">
        <w:rPr>
          <w:rFonts w:ascii="Times New Roman" w:hAnsi="Times New Roman" w:cs="Times New Roman"/>
          <w:b/>
          <w:bCs/>
          <w:sz w:val="24"/>
          <w:szCs w:val="24"/>
        </w:rPr>
        <w:t xml:space="preserve">NIST Cybersecurity Framework (CSF): </w:t>
      </w:r>
      <w:r w:rsidRPr="00EC5183">
        <w:rPr>
          <w:rFonts w:ascii="Times New Roman" w:hAnsi="Times New Roman" w:cs="Times New Roman"/>
          <w:sz w:val="24"/>
          <w:szCs w:val="24"/>
        </w:rPr>
        <w:t>It is a flexible framework in identifying, protecting, detecting, responding, and recovering of cybersecurity risks. It is particularly applicable in case of the organization such as NG where the threat landscape is shifting in many ways</w:t>
      </w:r>
      <w:r w:rsidR="00456FA0">
        <w:rPr>
          <w:rFonts w:ascii="Times New Roman" w:hAnsi="Times New Roman" w:cs="Times New Roman"/>
          <w:sz w:val="24"/>
          <w:szCs w:val="24"/>
        </w:rPr>
        <w:t xml:space="preserve"> </w:t>
      </w:r>
      <w:r w:rsidR="00456FA0" w:rsidRPr="00456FA0">
        <w:rPr>
          <w:rFonts w:ascii="Times New Roman" w:hAnsi="Times New Roman" w:cs="Times New Roman"/>
          <w:sz w:val="24"/>
          <w:szCs w:val="24"/>
        </w:rPr>
        <w:t>(</w:t>
      </w:r>
      <w:proofErr w:type="spellStart"/>
      <w:r w:rsidR="00456FA0" w:rsidRPr="00456FA0">
        <w:rPr>
          <w:rFonts w:ascii="Times New Roman" w:hAnsi="Times New Roman" w:cs="Times New Roman"/>
          <w:sz w:val="24"/>
          <w:szCs w:val="24"/>
        </w:rPr>
        <w:t>Gujuman</w:t>
      </w:r>
      <w:proofErr w:type="spellEnd"/>
      <w:r w:rsidR="00456FA0" w:rsidRPr="00456FA0">
        <w:rPr>
          <w:rFonts w:ascii="Times New Roman" w:hAnsi="Times New Roman" w:cs="Times New Roman"/>
          <w:sz w:val="24"/>
          <w:szCs w:val="24"/>
        </w:rPr>
        <w:t xml:space="preserve">, </w:t>
      </w:r>
      <w:proofErr w:type="spellStart"/>
      <w:r w:rsidR="00456FA0" w:rsidRPr="00456FA0">
        <w:rPr>
          <w:rFonts w:ascii="Times New Roman" w:hAnsi="Times New Roman" w:cs="Times New Roman"/>
          <w:sz w:val="24"/>
          <w:szCs w:val="24"/>
        </w:rPr>
        <w:t>Toacă</w:t>
      </w:r>
      <w:proofErr w:type="spellEnd"/>
      <w:r w:rsidR="00456FA0" w:rsidRPr="00456FA0">
        <w:rPr>
          <w:rFonts w:ascii="Times New Roman" w:hAnsi="Times New Roman" w:cs="Times New Roman"/>
          <w:sz w:val="24"/>
          <w:szCs w:val="24"/>
        </w:rPr>
        <w:t xml:space="preserve"> and Ursachi, 2025)</w:t>
      </w:r>
      <w:r w:rsidRPr="00EC5183">
        <w:rPr>
          <w:rFonts w:ascii="Times New Roman" w:hAnsi="Times New Roman" w:cs="Times New Roman"/>
          <w:sz w:val="24"/>
          <w:szCs w:val="24"/>
        </w:rPr>
        <w:t>.</w:t>
      </w:r>
    </w:p>
    <w:p w14:paraId="24D1CB62" w14:textId="406D6E94" w:rsidR="00EC5183" w:rsidRPr="00EC5183" w:rsidRDefault="00EC5183" w:rsidP="00EC5183">
      <w:pPr>
        <w:spacing w:line="360" w:lineRule="auto"/>
        <w:jc w:val="both"/>
        <w:rPr>
          <w:rFonts w:ascii="Times New Roman" w:hAnsi="Times New Roman" w:cs="Times New Roman"/>
          <w:b/>
          <w:bCs/>
          <w:sz w:val="24"/>
          <w:szCs w:val="24"/>
        </w:rPr>
      </w:pPr>
      <w:r w:rsidRPr="00EC5183">
        <w:rPr>
          <w:rFonts w:ascii="Times New Roman" w:hAnsi="Times New Roman" w:cs="Times New Roman"/>
          <w:b/>
          <w:bCs/>
          <w:sz w:val="24"/>
          <w:szCs w:val="24"/>
        </w:rPr>
        <w:t xml:space="preserve">CIS Controls: </w:t>
      </w:r>
      <w:r w:rsidRPr="00EC5183">
        <w:rPr>
          <w:rFonts w:ascii="Times New Roman" w:hAnsi="Times New Roman" w:cs="Times New Roman"/>
          <w:sz w:val="24"/>
          <w:szCs w:val="24"/>
        </w:rPr>
        <w:t>The Center of Internet Security (CIS) provides a list of the best practices in cybersecurity that may assist NG in securing its IT infrastructure through the prioritization of security best practices.</w:t>
      </w:r>
    </w:p>
    <w:p w14:paraId="409803D5" w14:textId="58D53EFD" w:rsidR="00AF72C2" w:rsidRPr="00142738" w:rsidRDefault="00EC5183" w:rsidP="00AF72C2">
      <w:pPr>
        <w:spacing w:line="360" w:lineRule="auto"/>
        <w:jc w:val="both"/>
        <w:rPr>
          <w:rFonts w:ascii="Times New Roman" w:hAnsi="Times New Roman" w:cs="Times New Roman"/>
          <w:sz w:val="24"/>
          <w:szCs w:val="24"/>
        </w:rPr>
      </w:pPr>
      <w:r w:rsidRPr="00EC5183">
        <w:rPr>
          <w:rFonts w:ascii="Times New Roman" w:hAnsi="Times New Roman" w:cs="Times New Roman"/>
          <w:sz w:val="24"/>
          <w:szCs w:val="24"/>
        </w:rPr>
        <w:t>These frameworks combined with ITIL and ISO 27000 can give NG a balanced solution of security, governance, and compliance management.</w:t>
      </w:r>
    </w:p>
    <w:p w14:paraId="2C8DECA5" w14:textId="77777777" w:rsidR="00E12B82" w:rsidRDefault="00E12B82">
      <w:pPr>
        <w:rPr>
          <w:rFonts w:ascii="Times New Roman" w:hAnsi="Times New Roman" w:cs="Times New Roman"/>
          <w:b/>
          <w:bCs/>
          <w:sz w:val="24"/>
          <w:szCs w:val="24"/>
        </w:rPr>
      </w:pPr>
      <w:r>
        <w:rPr>
          <w:rFonts w:ascii="Times New Roman" w:hAnsi="Times New Roman" w:cs="Times New Roman"/>
          <w:b/>
          <w:bCs/>
          <w:sz w:val="24"/>
          <w:szCs w:val="24"/>
        </w:rPr>
        <w:br w:type="page"/>
      </w:r>
    </w:p>
    <w:p w14:paraId="51E7FDF8" w14:textId="27ACD5AC" w:rsidR="00DA3DA8" w:rsidRDefault="00DA3DA8" w:rsidP="00FA0C0F">
      <w:pPr>
        <w:pStyle w:val="Heading1"/>
      </w:pPr>
      <w:bookmarkStart w:id="1" w:name="_Toc215346524"/>
      <w:r w:rsidRPr="00DA3DA8">
        <w:lastRenderedPageBreak/>
        <w:t>Part 2: Custom Design Approach</w:t>
      </w:r>
      <w:bookmarkEnd w:id="1"/>
    </w:p>
    <w:p w14:paraId="79637284" w14:textId="47CCAD8D" w:rsidR="00BD5270" w:rsidRDefault="00BD5270" w:rsidP="00253B97">
      <w:pPr>
        <w:spacing w:line="360" w:lineRule="auto"/>
        <w:jc w:val="both"/>
        <w:rPr>
          <w:rFonts w:ascii="Times New Roman" w:hAnsi="Times New Roman" w:cs="Times New Roman"/>
          <w:b/>
          <w:bCs/>
          <w:sz w:val="24"/>
          <w:szCs w:val="24"/>
        </w:rPr>
      </w:pPr>
      <w:r w:rsidRPr="00BD5270">
        <w:rPr>
          <w:rFonts w:ascii="Times New Roman" w:hAnsi="Times New Roman" w:cs="Times New Roman"/>
          <w:b/>
          <w:bCs/>
          <w:sz w:val="24"/>
          <w:szCs w:val="24"/>
        </w:rPr>
        <w:t>2a. Proposed Approach – Model &amp; Tables</w:t>
      </w:r>
    </w:p>
    <w:p w14:paraId="220D2AEC" w14:textId="03D1E343" w:rsidR="00E12B82" w:rsidRDefault="00E12B82" w:rsidP="00253B97">
      <w:pPr>
        <w:spacing w:line="360" w:lineRule="auto"/>
        <w:jc w:val="both"/>
        <w:rPr>
          <w:rFonts w:ascii="Times New Roman" w:hAnsi="Times New Roman" w:cs="Times New Roman"/>
          <w:sz w:val="24"/>
          <w:szCs w:val="24"/>
        </w:rPr>
      </w:pPr>
      <w:r w:rsidRPr="00E12B82">
        <w:rPr>
          <w:rFonts w:ascii="Times New Roman" w:hAnsi="Times New Roman" w:cs="Times New Roman"/>
          <w:sz w:val="24"/>
          <w:szCs w:val="24"/>
        </w:rPr>
        <w:t xml:space="preserve">Referring to the earlier investigation of such frameworks as ITIL and ISO 27000, we are going to design a security model based on the requirements of </w:t>
      </w:r>
      <w:proofErr w:type="spellStart"/>
      <w:r w:rsidRPr="00E12B82">
        <w:rPr>
          <w:rFonts w:ascii="Times New Roman" w:hAnsi="Times New Roman" w:cs="Times New Roman"/>
          <w:sz w:val="24"/>
          <w:szCs w:val="24"/>
        </w:rPr>
        <w:t>NatureGreen</w:t>
      </w:r>
      <w:proofErr w:type="spellEnd"/>
      <w:r w:rsidRPr="00E12B82">
        <w:rPr>
          <w:rFonts w:ascii="Times New Roman" w:hAnsi="Times New Roman" w:cs="Times New Roman"/>
          <w:sz w:val="24"/>
          <w:szCs w:val="24"/>
        </w:rPr>
        <w:t xml:space="preserve"> now. This model must deal with the organizational as well as technological components of security, governance and compliance bearing in mind the global operations of the company, its cloud-based infrastructure as well as its dependence on the mobile and wireless technologies</w:t>
      </w:r>
      <w:r w:rsidR="00BF3FF9">
        <w:rPr>
          <w:rFonts w:ascii="Times New Roman" w:hAnsi="Times New Roman" w:cs="Times New Roman"/>
          <w:sz w:val="24"/>
          <w:szCs w:val="24"/>
        </w:rPr>
        <w:t xml:space="preserve"> </w:t>
      </w:r>
      <w:r w:rsidR="00BF3FF9" w:rsidRPr="00BF3FF9">
        <w:rPr>
          <w:rFonts w:ascii="Times New Roman" w:hAnsi="Times New Roman" w:cs="Times New Roman"/>
          <w:sz w:val="24"/>
          <w:szCs w:val="24"/>
        </w:rPr>
        <w:t>(</w:t>
      </w:r>
      <w:proofErr w:type="spellStart"/>
      <w:r w:rsidR="00BF3FF9" w:rsidRPr="00BF3FF9">
        <w:rPr>
          <w:rFonts w:ascii="Times New Roman" w:hAnsi="Times New Roman" w:cs="Times New Roman"/>
          <w:sz w:val="24"/>
          <w:szCs w:val="24"/>
        </w:rPr>
        <w:t>Jøsang</w:t>
      </w:r>
      <w:proofErr w:type="spellEnd"/>
      <w:r w:rsidR="00BF3FF9" w:rsidRPr="00BF3FF9">
        <w:rPr>
          <w:rFonts w:ascii="Times New Roman" w:hAnsi="Times New Roman" w:cs="Times New Roman"/>
          <w:sz w:val="24"/>
          <w:szCs w:val="24"/>
        </w:rPr>
        <w:t>, 2024)</w:t>
      </w:r>
      <w:r w:rsidRPr="00E12B82">
        <w:rPr>
          <w:rFonts w:ascii="Times New Roman" w:hAnsi="Times New Roman" w:cs="Times New Roman"/>
          <w:sz w:val="24"/>
          <w:szCs w:val="24"/>
        </w:rPr>
        <w:t>.</w:t>
      </w:r>
    </w:p>
    <w:p w14:paraId="147D8A8E" w14:textId="7295631E" w:rsidR="00E12B82" w:rsidRPr="00E12B82" w:rsidRDefault="00E12B82" w:rsidP="00E12B82">
      <w:pPr>
        <w:spacing w:line="360" w:lineRule="auto"/>
        <w:jc w:val="both"/>
        <w:rPr>
          <w:rFonts w:ascii="Times New Roman" w:hAnsi="Times New Roman" w:cs="Times New Roman"/>
          <w:b/>
          <w:bCs/>
          <w:sz w:val="24"/>
          <w:szCs w:val="24"/>
        </w:rPr>
      </w:pPr>
      <w:r w:rsidRPr="00E12B82">
        <w:rPr>
          <w:rFonts w:ascii="Times New Roman" w:hAnsi="Times New Roman" w:cs="Times New Roman"/>
          <w:b/>
          <w:bCs/>
          <w:sz w:val="24"/>
          <w:szCs w:val="24"/>
        </w:rPr>
        <w:t>Security Framework Design:</w:t>
      </w:r>
    </w:p>
    <w:p w14:paraId="28F11C92" w14:textId="44E1E887" w:rsidR="00E12B82" w:rsidRPr="00E12B82" w:rsidRDefault="00E12B82" w:rsidP="00E12B82">
      <w:pPr>
        <w:spacing w:line="360" w:lineRule="auto"/>
        <w:jc w:val="both"/>
        <w:rPr>
          <w:rFonts w:ascii="Times New Roman" w:hAnsi="Times New Roman" w:cs="Times New Roman"/>
          <w:b/>
          <w:bCs/>
          <w:sz w:val="24"/>
          <w:szCs w:val="24"/>
        </w:rPr>
      </w:pPr>
      <w:r w:rsidRPr="00E12B82">
        <w:rPr>
          <w:rFonts w:ascii="Times New Roman" w:hAnsi="Times New Roman" w:cs="Times New Roman"/>
          <w:b/>
          <w:bCs/>
          <w:sz w:val="24"/>
          <w:szCs w:val="24"/>
        </w:rPr>
        <w:t xml:space="preserve">Step 1: Determine the Important Security Elements to </w:t>
      </w:r>
      <w:proofErr w:type="spellStart"/>
      <w:r w:rsidRPr="00E12B82">
        <w:rPr>
          <w:rFonts w:ascii="Times New Roman" w:hAnsi="Times New Roman" w:cs="Times New Roman"/>
          <w:b/>
          <w:bCs/>
          <w:sz w:val="24"/>
          <w:szCs w:val="24"/>
        </w:rPr>
        <w:t>NatureGreen</w:t>
      </w:r>
      <w:proofErr w:type="spellEnd"/>
    </w:p>
    <w:p w14:paraId="5161CFB6" w14:textId="7BB6A551" w:rsidR="00E12B82" w:rsidRPr="00E12B82" w:rsidRDefault="00E12B82" w:rsidP="00E12B82">
      <w:pPr>
        <w:spacing w:line="360" w:lineRule="auto"/>
        <w:jc w:val="both"/>
        <w:rPr>
          <w:rFonts w:ascii="Times New Roman" w:hAnsi="Times New Roman" w:cs="Times New Roman"/>
          <w:sz w:val="24"/>
          <w:szCs w:val="24"/>
        </w:rPr>
      </w:pPr>
      <w:r w:rsidRPr="00E12B82">
        <w:rPr>
          <w:rFonts w:ascii="Times New Roman" w:hAnsi="Times New Roman" w:cs="Times New Roman"/>
          <w:sz w:val="24"/>
          <w:szCs w:val="24"/>
        </w:rPr>
        <w:t xml:space="preserve">Considering the situation, </w:t>
      </w:r>
      <w:proofErr w:type="spellStart"/>
      <w:r w:rsidRPr="00E12B82">
        <w:rPr>
          <w:rFonts w:ascii="Times New Roman" w:hAnsi="Times New Roman" w:cs="Times New Roman"/>
          <w:sz w:val="24"/>
          <w:szCs w:val="24"/>
        </w:rPr>
        <w:t>NatureGreen</w:t>
      </w:r>
      <w:proofErr w:type="spellEnd"/>
      <w:r w:rsidRPr="00E12B82">
        <w:rPr>
          <w:rFonts w:ascii="Times New Roman" w:hAnsi="Times New Roman" w:cs="Times New Roman"/>
          <w:sz w:val="24"/>
          <w:szCs w:val="24"/>
        </w:rPr>
        <w:t xml:space="preserve"> must have a framework that guarantees confidentiality, integrity, and availability (CIA) of its data and systems and in this case, because it is handling sensitive customer data, intellectual property and staff information. The key security elements would be:</w:t>
      </w:r>
    </w:p>
    <w:p w14:paraId="7B9B400D" w14:textId="70E00A08" w:rsidR="00E12B82" w:rsidRPr="00E12B82" w:rsidRDefault="00E12B82" w:rsidP="00E12B82">
      <w:pPr>
        <w:spacing w:line="360" w:lineRule="auto"/>
        <w:jc w:val="both"/>
        <w:rPr>
          <w:rFonts w:ascii="Times New Roman" w:hAnsi="Times New Roman" w:cs="Times New Roman"/>
          <w:sz w:val="24"/>
          <w:szCs w:val="24"/>
        </w:rPr>
      </w:pPr>
      <w:r w:rsidRPr="00E12B82">
        <w:rPr>
          <w:rFonts w:ascii="Times New Roman" w:hAnsi="Times New Roman" w:cs="Times New Roman"/>
          <w:sz w:val="24"/>
          <w:szCs w:val="24"/>
        </w:rPr>
        <w:t>Data Protection: Secure customer and employee data with encryption, access control, and data storage.</w:t>
      </w:r>
    </w:p>
    <w:p w14:paraId="0FEC5FA9" w14:textId="5DEDC260" w:rsidR="00E12B82" w:rsidRPr="00E12B82" w:rsidRDefault="00E12B82" w:rsidP="00E12B82">
      <w:pPr>
        <w:spacing w:line="360" w:lineRule="auto"/>
        <w:jc w:val="both"/>
        <w:rPr>
          <w:rFonts w:ascii="Times New Roman" w:hAnsi="Times New Roman" w:cs="Times New Roman"/>
          <w:sz w:val="24"/>
          <w:szCs w:val="24"/>
        </w:rPr>
      </w:pPr>
      <w:r w:rsidRPr="00E12B82">
        <w:rPr>
          <w:rFonts w:ascii="Times New Roman" w:hAnsi="Times New Roman" w:cs="Times New Roman"/>
          <w:sz w:val="24"/>
          <w:szCs w:val="24"/>
        </w:rPr>
        <w:t>Network Security: Secure the wireless networks and cloud services using firewall settings, intrusion detection systems (ID), and secure access control.</w:t>
      </w:r>
    </w:p>
    <w:p w14:paraId="0408BA3E" w14:textId="32D6B5BD" w:rsidR="00E12B82" w:rsidRPr="00E12B82" w:rsidRDefault="00E12B82" w:rsidP="00E12B82">
      <w:pPr>
        <w:spacing w:line="360" w:lineRule="auto"/>
        <w:jc w:val="both"/>
        <w:rPr>
          <w:rFonts w:ascii="Times New Roman" w:hAnsi="Times New Roman" w:cs="Times New Roman"/>
          <w:sz w:val="24"/>
          <w:szCs w:val="24"/>
        </w:rPr>
      </w:pPr>
      <w:r w:rsidRPr="00E12B82">
        <w:rPr>
          <w:rFonts w:ascii="Times New Roman" w:hAnsi="Times New Roman" w:cs="Times New Roman"/>
          <w:sz w:val="24"/>
          <w:szCs w:val="24"/>
        </w:rPr>
        <w:t>Control: Establish a clear set of access policies and authentication procedures, to make sure that unauthorized users cannot access important systems and data</w:t>
      </w:r>
      <w:r w:rsidR="00BF3FF9">
        <w:rPr>
          <w:rFonts w:ascii="Times New Roman" w:hAnsi="Times New Roman" w:cs="Times New Roman"/>
          <w:sz w:val="24"/>
          <w:szCs w:val="24"/>
        </w:rPr>
        <w:t xml:space="preserve"> </w:t>
      </w:r>
      <w:r w:rsidR="00BF3FF9" w:rsidRPr="00BF3FF9">
        <w:rPr>
          <w:rFonts w:ascii="Times New Roman" w:hAnsi="Times New Roman" w:cs="Times New Roman"/>
          <w:sz w:val="24"/>
          <w:szCs w:val="24"/>
        </w:rPr>
        <w:t>(</w:t>
      </w:r>
      <w:proofErr w:type="spellStart"/>
      <w:r w:rsidR="00BF3FF9" w:rsidRPr="00BF3FF9">
        <w:rPr>
          <w:rFonts w:ascii="Times New Roman" w:hAnsi="Times New Roman" w:cs="Times New Roman"/>
          <w:sz w:val="24"/>
          <w:szCs w:val="24"/>
        </w:rPr>
        <w:t>Miloslavskaya</w:t>
      </w:r>
      <w:proofErr w:type="spellEnd"/>
      <w:r w:rsidR="00BF3FF9" w:rsidRPr="00BF3FF9">
        <w:rPr>
          <w:rFonts w:ascii="Times New Roman" w:hAnsi="Times New Roman" w:cs="Times New Roman"/>
          <w:sz w:val="24"/>
          <w:szCs w:val="24"/>
        </w:rPr>
        <w:t xml:space="preserve"> and </w:t>
      </w:r>
      <w:proofErr w:type="spellStart"/>
      <w:r w:rsidR="00BF3FF9" w:rsidRPr="00BF3FF9">
        <w:rPr>
          <w:rFonts w:ascii="Times New Roman" w:hAnsi="Times New Roman" w:cs="Times New Roman"/>
          <w:sz w:val="24"/>
          <w:szCs w:val="24"/>
        </w:rPr>
        <w:t>Tolstaya</w:t>
      </w:r>
      <w:proofErr w:type="spellEnd"/>
      <w:r w:rsidR="00BF3FF9" w:rsidRPr="00BF3FF9">
        <w:rPr>
          <w:rFonts w:ascii="Times New Roman" w:hAnsi="Times New Roman" w:cs="Times New Roman"/>
          <w:sz w:val="24"/>
          <w:szCs w:val="24"/>
        </w:rPr>
        <w:t>, 2022)</w:t>
      </w:r>
      <w:r w:rsidRPr="00E12B82">
        <w:rPr>
          <w:rFonts w:ascii="Times New Roman" w:hAnsi="Times New Roman" w:cs="Times New Roman"/>
          <w:sz w:val="24"/>
          <w:szCs w:val="24"/>
        </w:rPr>
        <w:t>.</w:t>
      </w:r>
    </w:p>
    <w:p w14:paraId="193792AC" w14:textId="070A0311" w:rsidR="00E12B82" w:rsidRPr="00E12B82" w:rsidRDefault="00E12B82" w:rsidP="00E12B82">
      <w:pPr>
        <w:spacing w:line="360" w:lineRule="auto"/>
        <w:jc w:val="both"/>
        <w:rPr>
          <w:rFonts w:ascii="Times New Roman" w:hAnsi="Times New Roman" w:cs="Times New Roman"/>
          <w:sz w:val="24"/>
          <w:szCs w:val="24"/>
        </w:rPr>
      </w:pPr>
      <w:r w:rsidRPr="00E12B82">
        <w:rPr>
          <w:rFonts w:ascii="Times New Roman" w:hAnsi="Times New Roman" w:cs="Times New Roman"/>
          <w:sz w:val="24"/>
          <w:szCs w:val="24"/>
        </w:rPr>
        <w:t>Incident Management: Have a solid incident management plan with detection, response, and recovery plan.</w:t>
      </w:r>
    </w:p>
    <w:p w14:paraId="6050B438" w14:textId="04029832" w:rsidR="00E12B82" w:rsidRDefault="00E12B82" w:rsidP="00E12B82">
      <w:pPr>
        <w:spacing w:line="360" w:lineRule="auto"/>
        <w:jc w:val="both"/>
        <w:rPr>
          <w:rFonts w:ascii="Times New Roman" w:hAnsi="Times New Roman" w:cs="Times New Roman"/>
          <w:sz w:val="24"/>
          <w:szCs w:val="24"/>
        </w:rPr>
      </w:pPr>
      <w:r w:rsidRPr="00E12B82">
        <w:rPr>
          <w:rFonts w:ascii="Times New Roman" w:hAnsi="Times New Roman" w:cs="Times New Roman"/>
          <w:sz w:val="24"/>
          <w:szCs w:val="24"/>
        </w:rPr>
        <w:t>Risk Management: Investigate the risks to the system on a regular basis and adjust security structure accordingly.</w:t>
      </w:r>
    </w:p>
    <w:p w14:paraId="632C6DCF" w14:textId="77777777" w:rsidR="000B5A0F" w:rsidRDefault="000B5A0F" w:rsidP="000B5A0F">
      <w:pPr>
        <w:spacing w:line="360" w:lineRule="auto"/>
        <w:jc w:val="both"/>
        <w:rPr>
          <w:rFonts w:ascii="Times New Roman" w:hAnsi="Times New Roman" w:cs="Times New Roman"/>
          <w:sz w:val="24"/>
          <w:szCs w:val="24"/>
        </w:rPr>
      </w:pPr>
    </w:p>
    <w:p w14:paraId="7D782683" w14:textId="77777777" w:rsidR="000B5A0F" w:rsidRDefault="000B5A0F" w:rsidP="000B5A0F">
      <w:pPr>
        <w:spacing w:line="360" w:lineRule="auto"/>
        <w:jc w:val="both"/>
        <w:rPr>
          <w:rFonts w:ascii="Times New Roman" w:hAnsi="Times New Roman" w:cs="Times New Roman"/>
          <w:sz w:val="24"/>
          <w:szCs w:val="24"/>
        </w:rPr>
      </w:pPr>
    </w:p>
    <w:p w14:paraId="0648FA6E" w14:textId="03C72BC8" w:rsidR="000B5A0F" w:rsidRPr="000B5A0F" w:rsidRDefault="000B5A0F" w:rsidP="000B5A0F">
      <w:pPr>
        <w:spacing w:line="360" w:lineRule="auto"/>
        <w:jc w:val="both"/>
        <w:rPr>
          <w:rFonts w:ascii="Times New Roman" w:hAnsi="Times New Roman" w:cs="Times New Roman"/>
          <w:b/>
          <w:bCs/>
          <w:sz w:val="24"/>
          <w:szCs w:val="24"/>
        </w:rPr>
      </w:pPr>
      <w:r w:rsidRPr="000B5A0F">
        <w:rPr>
          <w:rFonts w:ascii="Times New Roman" w:hAnsi="Times New Roman" w:cs="Times New Roman"/>
          <w:b/>
          <w:bCs/>
          <w:sz w:val="24"/>
          <w:szCs w:val="24"/>
        </w:rPr>
        <w:lastRenderedPageBreak/>
        <w:t xml:space="preserve">Step 2: Map ITIL and ISO 27000 to the Security Model of </w:t>
      </w:r>
      <w:proofErr w:type="spellStart"/>
      <w:r w:rsidRPr="000B5A0F">
        <w:rPr>
          <w:rFonts w:ascii="Times New Roman" w:hAnsi="Times New Roman" w:cs="Times New Roman"/>
          <w:b/>
          <w:bCs/>
          <w:sz w:val="24"/>
          <w:szCs w:val="24"/>
        </w:rPr>
        <w:t>NatureGreen</w:t>
      </w:r>
      <w:proofErr w:type="spellEnd"/>
    </w:p>
    <w:p w14:paraId="1F8477E1" w14:textId="5FD6AA7D" w:rsidR="000B5A0F" w:rsidRPr="000B5A0F" w:rsidRDefault="000B5A0F" w:rsidP="000B5A0F">
      <w:pPr>
        <w:spacing w:line="360" w:lineRule="auto"/>
        <w:jc w:val="both"/>
        <w:rPr>
          <w:rFonts w:ascii="Times New Roman" w:hAnsi="Times New Roman" w:cs="Times New Roman"/>
          <w:sz w:val="24"/>
          <w:szCs w:val="24"/>
        </w:rPr>
      </w:pPr>
      <w:r w:rsidRPr="000B5A0F">
        <w:rPr>
          <w:rFonts w:ascii="Times New Roman" w:hAnsi="Times New Roman" w:cs="Times New Roman"/>
          <w:sz w:val="24"/>
          <w:szCs w:val="24"/>
        </w:rPr>
        <w:t>ITIL and the ISO 27000 will be incorporated in the tailored security solution.</w:t>
      </w:r>
    </w:p>
    <w:p w14:paraId="351781FA" w14:textId="495762DD" w:rsidR="000B5A0F" w:rsidRPr="000B5A0F" w:rsidRDefault="000B5A0F" w:rsidP="000B5A0F">
      <w:pPr>
        <w:spacing w:line="360" w:lineRule="auto"/>
        <w:jc w:val="both"/>
        <w:rPr>
          <w:rFonts w:ascii="Times New Roman" w:hAnsi="Times New Roman" w:cs="Times New Roman"/>
          <w:b/>
          <w:bCs/>
          <w:sz w:val="24"/>
          <w:szCs w:val="24"/>
        </w:rPr>
      </w:pPr>
      <w:r w:rsidRPr="000B5A0F">
        <w:rPr>
          <w:rFonts w:ascii="Times New Roman" w:hAnsi="Times New Roman" w:cs="Times New Roman"/>
          <w:b/>
          <w:bCs/>
          <w:sz w:val="24"/>
          <w:szCs w:val="24"/>
        </w:rPr>
        <w:t>Service Design (from ITIL):</w:t>
      </w:r>
    </w:p>
    <w:p w14:paraId="3CFE7E11" w14:textId="38788FE1" w:rsidR="000B5A0F" w:rsidRPr="000B5A0F" w:rsidRDefault="000B5A0F" w:rsidP="000B5A0F">
      <w:pPr>
        <w:spacing w:line="360" w:lineRule="auto"/>
        <w:jc w:val="both"/>
        <w:rPr>
          <w:rFonts w:ascii="Times New Roman" w:hAnsi="Times New Roman" w:cs="Times New Roman"/>
          <w:sz w:val="24"/>
          <w:szCs w:val="24"/>
        </w:rPr>
      </w:pPr>
      <w:r w:rsidRPr="000B5A0F">
        <w:rPr>
          <w:rFonts w:ascii="Times New Roman" w:hAnsi="Times New Roman" w:cs="Times New Roman"/>
          <w:sz w:val="24"/>
          <w:szCs w:val="24"/>
        </w:rPr>
        <w:t>Use secure design principles in developing the IT services such that security is designed into the service lifecycle.</w:t>
      </w:r>
    </w:p>
    <w:p w14:paraId="018F27E8" w14:textId="04346B2E" w:rsidR="000B5A0F" w:rsidRPr="000B5A0F" w:rsidRDefault="000B5A0F" w:rsidP="000B5A0F">
      <w:pPr>
        <w:spacing w:line="360" w:lineRule="auto"/>
        <w:jc w:val="both"/>
        <w:rPr>
          <w:rFonts w:ascii="Times New Roman" w:hAnsi="Times New Roman" w:cs="Times New Roman"/>
          <w:sz w:val="24"/>
          <w:szCs w:val="24"/>
        </w:rPr>
      </w:pPr>
      <w:r w:rsidRPr="000B5A0F">
        <w:rPr>
          <w:rFonts w:ascii="Times New Roman" w:hAnsi="Times New Roman" w:cs="Times New Roman"/>
          <w:sz w:val="24"/>
          <w:szCs w:val="24"/>
        </w:rPr>
        <w:t>State security requirements of individual services such as encryption, access control, and adherence to international data protection standards (e.g., GDPR).</w:t>
      </w:r>
    </w:p>
    <w:p w14:paraId="07265677" w14:textId="6A007F47" w:rsidR="000B5A0F" w:rsidRPr="000B5A0F" w:rsidRDefault="000B5A0F" w:rsidP="000B5A0F">
      <w:pPr>
        <w:spacing w:line="360" w:lineRule="auto"/>
        <w:jc w:val="both"/>
        <w:rPr>
          <w:rFonts w:ascii="Times New Roman" w:hAnsi="Times New Roman" w:cs="Times New Roman"/>
          <w:b/>
          <w:bCs/>
          <w:sz w:val="24"/>
          <w:szCs w:val="24"/>
        </w:rPr>
      </w:pPr>
      <w:r w:rsidRPr="000B5A0F">
        <w:rPr>
          <w:rFonts w:ascii="Times New Roman" w:hAnsi="Times New Roman" w:cs="Times New Roman"/>
          <w:b/>
          <w:bCs/>
          <w:sz w:val="24"/>
          <w:szCs w:val="24"/>
        </w:rPr>
        <w:t>Operation and Service Transition (of ITIL):</w:t>
      </w:r>
    </w:p>
    <w:p w14:paraId="14CFBF5B" w14:textId="301FB025" w:rsidR="000B5A0F" w:rsidRPr="000B5A0F" w:rsidRDefault="000B5A0F" w:rsidP="000B5A0F">
      <w:pPr>
        <w:spacing w:line="360" w:lineRule="auto"/>
        <w:jc w:val="both"/>
        <w:rPr>
          <w:rFonts w:ascii="Times New Roman" w:hAnsi="Times New Roman" w:cs="Times New Roman"/>
          <w:sz w:val="24"/>
          <w:szCs w:val="24"/>
        </w:rPr>
      </w:pPr>
      <w:r w:rsidRPr="000B5A0F">
        <w:rPr>
          <w:rFonts w:ascii="Times New Roman" w:hAnsi="Times New Roman" w:cs="Times New Roman"/>
          <w:sz w:val="24"/>
          <w:szCs w:val="24"/>
        </w:rPr>
        <w:t>Secure the transition of security into production systems without interruptions, which guarantees on-going data and systems security.</w:t>
      </w:r>
    </w:p>
    <w:p w14:paraId="1696376D" w14:textId="4AB53DC1" w:rsidR="000B5A0F" w:rsidRPr="000B5A0F" w:rsidRDefault="000B5A0F" w:rsidP="000B5A0F">
      <w:pPr>
        <w:spacing w:line="360" w:lineRule="auto"/>
        <w:jc w:val="both"/>
        <w:rPr>
          <w:rFonts w:ascii="Times New Roman" w:hAnsi="Times New Roman" w:cs="Times New Roman"/>
          <w:sz w:val="24"/>
          <w:szCs w:val="24"/>
        </w:rPr>
      </w:pPr>
      <w:r w:rsidRPr="000B5A0F">
        <w:rPr>
          <w:rFonts w:ascii="Times New Roman" w:hAnsi="Times New Roman" w:cs="Times New Roman"/>
          <w:sz w:val="24"/>
          <w:szCs w:val="24"/>
        </w:rPr>
        <w:t>Offer services safely, and constantly check the vulnerabilities and breaches.</w:t>
      </w:r>
    </w:p>
    <w:p w14:paraId="6EBAB2DE" w14:textId="260EE570" w:rsidR="000B5A0F" w:rsidRPr="000B5A0F" w:rsidRDefault="000B5A0F" w:rsidP="000B5A0F">
      <w:pPr>
        <w:spacing w:line="360" w:lineRule="auto"/>
        <w:jc w:val="both"/>
        <w:rPr>
          <w:rFonts w:ascii="Times New Roman" w:hAnsi="Times New Roman" w:cs="Times New Roman"/>
          <w:b/>
          <w:bCs/>
          <w:sz w:val="24"/>
          <w:szCs w:val="24"/>
        </w:rPr>
      </w:pPr>
      <w:r w:rsidRPr="000B5A0F">
        <w:rPr>
          <w:rFonts w:ascii="Times New Roman" w:hAnsi="Times New Roman" w:cs="Times New Roman"/>
          <w:b/>
          <w:bCs/>
          <w:sz w:val="24"/>
          <w:szCs w:val="24"/>
        </w:rPr>
        <w:t>Constant Service Enhancement (of ITIL):</w:t>
      </w:r>
    </w:p>
    <w:p w14:paraId="6B355883" w14:textId="1296BE8F" w:rsidR="000B5A0F" w:rsidRPr="000B5A0F" w:rsidRDefault="000B5A0F" w:rsidP="000B5A0F">
      <w:pPr>
        <w:spacing w:line="360" w:lineRule="auto"/>
        <w:jc w:val="both"/>
        <w:rPr>
          <w:rFonts w:ascii="Times New Roman" w:hAnsi="Times New Roman" w:cs="Times New Roman"/>
          <w:sz w:val="24"/>
          <w:szCs w:val="24"/>
        </w:rPr>
      </w:pPr>
      <w:r w:rsidRPr="000B5A0F">
        <w:rPr>
          <w:rFonts w:ascii="Times New Roman" w:hAnsi="Times New Roman" w:cs="Times New Roman"/>
          <w:sz w:val="24"/>
          <w:szCs w:val="24"/>
        </w:rPr>
        <w:t>Periodically revisit and advance security practices depending on new risks and business evolutions, so that the security environment can be constantly adjusted to the new conditions</w:t>
      </w:r>
      <w:r w:rsidR="003B5D86">
        <w:rPr>
          <w:rFonts w:ascii="Times New Roman" w:hAnsi="Times New Roman" w:cs="Times New Roman"/>
          <w:sz w:val="24"/>
          <w:szCs w:val="24"/>
        </w:rPr>
        <w:t xml:space="preserve"> </w:t>
      </w:r>
      <w:r w:rsidR="003B5D86" w:rsidRPr="003B5D86">
        <w:rPr>
          <w:rFonts w:ascii="Times New Roman" w:hAnsi="Times New Roman" w:cs="Times New Roman"/>
          <w:sz w:val="24"/>
          <w:szCs w:val="24"/>
        </w:rPr>
        <w:t xml:space="preserve">(Zaydi and </w:t>
      </w:r>
      <w:proofErr w:type="spellStart"/>
      <w:r w:rsidR="003B5D86" w:rsidRPr="003B5D86">
        <w:rPr>
          <w:rFonts w:ascii="Times New Roman" w:hAnsi="Times New Roman" w:cs="Times New Roman"/>
          <w:sz w:val="24"/>
          <w:szCs w:val="24"/>
        </w:rPr>
        <w:t>Nassereddine</w:t>
      </w:r>
      <w:proofErr w:type="spellEnd"/>
      <w:r w:rsidR="003B5D86" w:rsidRPr="003B5D86">
        <w:rPr>
          <w:rFonts w:ascii="Times New Roman" w:hAnsi="Times New Roman" w:cs="Times New Roman"/>
          <w:sz w:val="24"/>
          <w:szCs w:val="24"/>
        </w:rPr>
        <w:t>, 2021)</w:t>
      </w:r>
      <w:r w:rsidRPr="000B5A0F">
        <w:rPr>
          <w:rFonts w:ascii="Times New Roman" w:hAnsi="Times New Roman" w:cs="Times New Roman"/>
          <w:sz w:val="24"/>
          <w:szCs w:val="24"/>
        </w:rPr>
        <w:t>.</w:t>
      </w:r>
    </w:p>
    <w:p w14:paraId="7FDDAB14" w14:textId="1515C657" w:rsidR="000B5A0F" w:rsidRPr="000B5A0F" w:rsidRDefault="000B5A0F" w:rsidP="000B5A0F">
      <w:pPr>
        <w:spacing w:line="360" w:lineRule="auto"/>
        <w:jc w:val="both"/>
        <w:rPr>
          <w:rFonts w:ascii="Times New Roman" w:hAnsi="Times New Roman" w:cs="Times New Roman"/>
          <w:b/>
          <w:bCs/>
          <w:sz w:val="24"/>
          <w:szCs w:val="24"/>
        </w:rPr>
      </w:pPr>
      <w:r w:rsidRPr="000B5A0F">
        <w:rPr>
          <w:rFonts w:ascii="Times New Roman" w:hAnsi="Times New Roman" w:cs="Times New Roman"/>
          <w:b/>
          <w:bCs/>
          <w:sz w:val="24"/>
          <w:szCs w:val="24"/>
        </w:rPr>
        <w:t>ISO 27001 &amp; ISO 27002 Integration:</w:t>
      </w:r>
    </w:p>
    <w:p w14:paraId="72C79FAE" w14:textId="7F66BC9C" w:rsidR="000B5A0F" w:rsidRPr="000B5A0F" w:rsidRDefault="000B5A0F" w:rsidP="000B5A0F">
      <w:pPr>
        <w:spacing w:line="360" w:lineRule="auto"/>
        <w:jc w:val="both"/>
        <w:rPr>
          <w:rFonts w:ascii="Times New Roman" w:hAnsi="Times New Roman" w:cs="Times New Roman"/>
          <w:sz w:val="24"/>
          <w:szCs w:val="24"/>
        </w:rPr>
      </w:pPr>
      <w:r w:rsidRPr="000B5A0F">
        <w:rPr>
          <w:rFonts w:ascii="Times New Roman" w:hAnsi="Times New Roman" w:cs="Times New Roman"/>
          <w:sz w:val="24"/>
          <w:szCs w:val="24"/>
        </w:rPr>
        <w:t>Risk Management: With the help of risk assessment procedures introduced in ISO 27001, the possible threats to the network, cloud, and personal devices are identified.</w:t>
      </w:r>
    </w:p>
    <w:p w14:paraId="64597C99" w14:textId="235EB80A" w:rsidR="000B5A0F" w:rsidRPr="000B5A0F" w:rsidRDefault="000B5A0F" w:rsidP="000B5A0F">
      <w:pPr>
        <w:spacing w:line="360" w:lineRule="auto"/>
        <w:jc w:val="both"/>
        <w:rPr>
          <w:rFonts w:ascii="Times New Roman" w:hAnsi="Times New Roman" w:cs="Times New Roman"/>
          <w:sz w:val="24"/>
          <w:szCs w:val="24"/>
        </w:rPr>
      </w:pPr>
      <w:r w:rsidRPr="000B5A0F">
        <w:rPr>
          <w:rFonts w:ascii="Times New Roman" w:hAnsi="Times New Roman" w:cs="Times New Roman"/>
          <w:sz w:val="24"/>
          <w:szCs w:val="24"/>
        </w:rPr>
        <w:t>Security Controls: ISO 27002 security controls, e.g. access control, data encryption and incident management.</w:t>
      </w:r>
    </w:p>
    <w:p w14:paraId="5BF78C82" w14:textId="580DF0CB" w:rsidR="00E12B82" w:rsidRDefault="000B5A0F" w:rsidP="000B5A0F">
      <w:pPr>
        <w:spacing w:line="360" w:lineRule="auto"/>
        <w:jc w:val="both"/>
        <w:rPr>
          <w:rFonts w:ascii="Times New Roman" w:hAnsi="Times New Roman" w:cs="Times New Roman"/>
          <w:sz w:val="24"/>
          <w:szCs w:val="24"/>
        </w:rPr>
      </w:pPr>
      <w:r w:rsidRPr="000B5A0F">
        <w:rPr>
          <w:rFonts w:ascii="Times New Roman" w:hAnsi="Times New Roman" w:cs="Times New Roman"/>
          <w:sz w:val="24"/>
          <w:szCs w:val="24"/>
        </w:rPr>
        <w:t>Compliance: Make sure that all the security practices are consistent with international data protection guidelines.</w:t>
      </w:r>
    </w:p>
    <w:p w14:paraId="7C2453E3" w14:textId="77777777" w:rsidR="000B5A0F" w:rsidRDefault="000B5A0F" w:rsidP="000B5A0F">
      <w:pPr>
        <w:spacing w:line="360" w:lineRule="auto"/>
        <w:jc w:val="both"/>
        <w:rPr>
          <w:rFonts w:ascii="Times New Roman" w:hAnsi="Times New Roman" w:cs="Times New Roman"/>
          <w:sz w:val="24"/>
          <w:szCs w:val="24"/>
        </w:rPr>
      </w:pPr>
    </w:p>
    <w:tbl>
      <w:tblPr>
        <w:tblStyle w:val="TableGridLight"/>
        <w:tblW w:w="0" w:type="auto"/>
        <w:tblLook w:val="04A0" w:firstRow="1" w:lastRow="0" w:firstColumn="1" w:lastColumn="0" w:noHBand="0" w:noVBand="1"/>
      </w:tblPr>
      <w:tblGrid>
        <w:gridCol w:w="1787"/>
        <w:gridCol w:w="2200"/>
        <w:gridCol w:w="5363"/>
      </w:tblGrid>
      <w:tr w:rsidR="000B5A0F" w:rsidRPr="000B5A0F" w14:paraId="36205FAD" w14:textId="77777777" w:rsidTr="000B5A0F">
        <w:tc>
          <w:tcPr>
            <w:tcW w:w="0" w:type="auto"/>
            <w:hideMark/>
          </w:tcPr>
          <w:p w14:paraId="3419D674" w14:textId="77777777" w:rsidR="000B5A0F" w:rsidRPr="000B5A0F" w:rsidRDefault="000B5A0F" w:rsidP="000B5A0F">
            <w:pPr>
              <w:spacing w:after="200" w:line="360" w:lineRule="auto"/>
              <w:jc w:val="center"/>
              <w:rPr>
                <w:rFonts w:ascii="Times New Roman" w:hAnsi="Times New Roman" w:cs="Times New Roman"/>
                <w:b/>
                <w:bCs/>
                <w:sz w:val="24"/>
                <w:szCs w:val="24"/>
                <w:lang w:val="en-IN"/>
              </w:rPr>
            </w:pPr>
            <w:r w:rsidRPr="000B5A0F">
              <w:rPr>
                <w:rFonts w:ascii="Times New Roman" w:hAnsi="Times New Roman" w:cs="Times New Roman"/>
                <w:b/>
                <w:bCs/>
                <w:sz w:val="24"/>
                <w:szCs w:val="24"/>
                <w:lang w:val="en-IN"/>
              </w:rPr>
              <w:lastRenderedPageBreak/>
              <w:t>Security Measure</w:t>
            </w:r>
          </w:p>
        </w:tc>
        <w:tc>
          <w:tcPr>
            <w:tcW w:w="0" w:type="auto"/>
            <w:hideMark/>
          </w:tcPr>
          <w:p w14:paraId="5E44E9B8" w14:textId="77777777" w:rsidR="000B5A0F" w:rsidRPr="000B5A0F" w:rsidRDefault="000B5A0F" w:rsidP="000B5A0F">
            <w:pPr>
              <w:spacing w:after="200" w:line="360" w:lineRule="auto"/>
              <w:jc w:val="center"/>
              <w:rPr>
                <w:rFonts w:ascii="Times New Roman" w:hAnsi="Times New Roman" w:cs="Times New Roman"/>
                <w:b/>
                <w:bCs/>
                <w:sz w:val="24"/>
                <w:szCs w:val="24"/>
                <w:lang w:val="en-IN"/>
              </w:rPr>
            </w:pPr>
            <w:r w:rsidRPr="000B5A0F">
              <w:rPr>
                <w:rFonts w:ascii="Times New Roman" w:hAnsi="Times New Roman" w:cs="Times New Roman"/>
                <w:b/>
                <w:bCs/>
                <w:sz w:val="24"/>
                <w:szCs w:val="24"/>
                <w:lang w:val="en-IN"/>
              </w:rPr>
              <w:t>Framework/Model</w:t>
            </w:r>
          </w:p>
        </w:tc>
        <w:tc>
          <w:tcPr>
            <w:tcW w:w="0" w:type="auto"/>
            <w:hideMark/>
          </w:tcPr>
          <w:p w14:paraId="14C71FEC" w14:textId="77777777" w:rsidR="000B5A0F" w:rsidRPr="000B5A0F" w:rsidRDefault="000B5A0F" w:rsidP="000B5A0F">
            <w:pPr>
              <w:spacing w:after="200" w:line="360" w:lineRule="auto"/>
              <w:jc w:val="center"/>
              <w:rPr>
                <w:rFonts w:ascii="Times New Roman" w:hAnsi="Times New Roman" w:cs="Times New Roman"/>
                <w:b/>
                <w:bCs/>
                <w:sz w:val="24"/>
                <w:szCs w:val="24"/>
                <w:lang w:val="en-IN"/>
              </w:rPr>
            </w:pPr>
            <w:r w:rsidRPr="000B5A0F">
              <w:rPr>
                <w:rFonts w:ascii="Times New Roman" w:hAnsi="Times New Roman" w:cs="Times New Roman"/>
                <w:b/>
                <w:bCs/>
                <w:sz w:val="24"/>
                <w:szCs w:val="24"/>
                <w:lang w:val="en-IN"/>
              </w:rPr>
              <w:t>Description/Action</w:t>
            </w:r>
          </w:p>
        </w:tc>
      </w:tr>
      <w:tr w:rsidR="000B5A0F" w:rsidRPr="000B5A0F" w14:paraId="7A7B8050" w14:textId="77777777" w:rsidTr="000B5A0F">
        <w:tc>
          <w:tcPr>
            <w:tcW w:w="0" w:type="auto"/>
            <w:hideMark/>
          </w:tcPr>
          <w:p w14:paraId="13033981" w14:textId="77777777" w:rsidR="000B5A0F" w:rsidRPr="000B5A0F" w:rsidRDefault="000B5A0F" w:rsidP="000B5A0F">
            <w:pPr>
              <w:spacing w:after="200" w:line="360" w:lineRule="auto"/>
              <w:jc w:val="both"/>
              <w:rPr>
                <w:rFonts w:ascii="Times New Roman" w:hAnsi="Times New Roman" w:cs="Times New Roman"/>
                <w:sz w:val="24"/>
                <w:szCs w:val="24"/>
                <w:lang w:val="en-IN"/>
              </w:rPr>
            </w:pPr>
            <w:r w:rsidRPr="000B5A0F">
              <w:rPr>
                <w:rFonts w:ascii="Times New Roman" w:hAnsi="Times New Roman" w:cs="Times New Roman"/>
                <w:b/>
                <w:bCs/>
                <w:sz w:val="24"/>
                <w:szCs w:val="24"/>
                <w:lang w:val="en-IN"/>
              </w:rPr>
              <w:t>Data Protection</w:t>
            </w:r>
          </w:p>
        </w:tc>
        <w:tc>
          <w:tcPr>
            <w:tcW w:w="0" w:type="auto"/>
            <w:hideMark/>
          </w:tcPr>
          <w:p w14:paraId="7DC1D28A" w14:textId="77777777" w:rsidR="000B5A0F" w:rsidRPr="000B5A0F" w:rsidRDefault="000B5A0F" w:rsidP="000B5A0F">
            <w:pPr>
              <w:spacing w:after="200" w:line="360" w:lineRule="auto"/>
              <w:jc w:val="both"/>
              <w:rPr>
                <w:rFonts w:ascii="Times New Roman" w:hAnsi="Times New Roman" w:cs="Times New Roman"/>
                <w:sz w:val="24"/>
                <w:szCs w:val="24"/>
                <w:lang w:val="en-IN"/>
              </w:rPr>
            </w:pPr>
            <w:r w:rsidRPr="000B5A0F">
              <w:rPr>
                <w:rFonts w:ascii="Times New Roman" w:hAnsi="Times New Roman" w:cs="Times New Roman"/>
                <w:sz w:val="24"/>
                <w:szCs w:val="24"/>
                <w:lang w:val="en-IN"/>
              </w:rPr>
              <w:t>ISO 27001, ITIL</w:t>
            </w:r>
          </w:p>
        </w:tc>
        <w:tc>
          <w:tcPr>
            <w:tcW w:w="0" w:type="auto"/>
            <w:hideMark/>
          </w:tcPr>
          <w:p w14:paraId="0FB6FFAE" w14:textId="77777777" w:rsidR="000B5A0F" w:rsidRPr="000B5A0F" w:rsidRDefault="000B5A0F" w:rsidP="000B5A0F">
            <w:pPr>
              <w:spacing w:after="200" w:line="360" w:lineRule="auto"/>
              <w:jc w:val="both"/>
              <w:rPr>
                <w:rFonts w:ascii="Times New Roman" w:hAnsi="Times New Roman" w:cs="Times New Roman"/>
                <w:sz w:val="24"/>
                <w:szCs w:val="24"/>
                <w:lang w:val="en-IN"/>
              </w:rPr>
            </w:pPr>
            <w:r w:rsidRPr="000B5A0F">
              <w:rPr>
                <w:rFonts w:ascii="Times New Roman" w:hAnsi="Times New Roman" w:cs="Times New Roman"/>
                <w:sz w:val="24"/>
                <w:szCs w:val="24"/>
                <w:lang w:val="en-IN"/>
              </w:rPr>
              <w:t>Ensure data confidentiality using encryption, access control, and secure data storage techniques as part of service design and operation.</w:t>
            </w:r>
          </w:p>
        </w:tc>
      </w:tr>
      <w:tr w:rsidR="000B5A0F" w:rsidRPr="000B5A0F" w14:paraId="265C58C5" w14:textId="77777777" w:rsidTr="000B5A0F">
        <w:tc>
          <w:tcPr>
            <w:tcW w:w="0" w:type="auto"/>
            <w:hideMark/>
          </w:tcPr>
          <w:p w14:paraId="6EF66F8D" w14:textId="77777777" w:rsidR="000B5A0F" w:rsidRPr="000B5A0F" w:rsidRDefault="000B5A0F" w:rsidP="000B5A0F">
            <w:pPr>
              <w:spacing w:after="200" w:line="360" w:lineRule="auto"/>
              <w:jc w:val="both"/>
              <w:rPr>
                <w:rFonts w:ascii="Times New Roman" w:hAnsi="Times New Roman" w:cs="Times New Roman"/>
                <w:sz w:val="24"/>
                <w:szCs w:val="24"/>
                <w:lang w:val="en-IN"/>
              </w:rPr>
            </w:pPr>
            <w:r w:rsidRPr="000B5A0F">
              <w:rPr>
                <w:rFonts w:ascii="Times New Roman" w:hAnsi="Times New Roman" w:cs="Times New Roman"/>
                <w:b/>
                <w:bCs/>
                <w:sz w:val="24"/>
                <w:szCs w:val="24"/>
                <w:lang w:val="en-IN"/>
              </w:rPr>
              <w:t>Network Security</w:t>
            </w:r>
          </w:p>
        </w:tc>
        <w:tc>
          <w:tcPr>
            <w:tcW w:w="0" w:type="auto"/>
            <w:hideMark/>
          </w:tcPr>
          <w:p w14:paraId="7F22630A" w14:textId="77777777" w:rsidR="000B5A0F" w:rsidRPr="000B5A0F" w:rsidRDefault="000B5A0F" w:rsidP="000B5A0F">
            <w:pPr>
              <w:spacing w:after="200" w:line="360" w:lineRule="auto"/>
              <w:jc w:val="both"/>
              <w:rPr>
                <w:rFonts w:ascii="Times New Roman" w:hAnsi="Times New Roman" w:cs="Times New Roman"/>
                <w:sz w:val="24"/>
                <w:szCs w:val="24"/>
                <w:lang w:val="en-IN"/>
              </w:rPr>
            </w:pPr>
            <w:r w:rsidRPr="000B5A0F">
              <w:rPr>
                <w:rFonts w:ascii="Times New Roman" w:hAnsi="Times New Roman" w:cs="Times New Roman"/>
                <w:sz w:val="24"/>
                <w:szCs w:val="24"/>
                <w:lang w:val="en-IN"/>
              </w:rPr>
              <w:t>ISO 27001, ITIL</w:t>
            </w:r>
          </w:p>
        </w:tc>
        <w:tc>
          <w:tcPr>
            <w:tcW w:w="0" w:type="auto"/>
            <w:hideMark/>
          </w:tcPr>
          <w:p w14:paraId="653E6959" w14:textId="77777777" w:rsidR="000B5A0F" w:rsidRPr="000B5A0F" w:rsidRDefault="000B5A0F" w:rsidP="000B5A0F">
            <w:pPr>
              <w:spacing w:after="200" w:line="360" w:lineRule="auto"/>
              <w:jc w:val="both"/>
              <w:rPr>
                <w:rFonts w:ascii="Times New Roman" w:hAnsi="Times New Roman" w:cs="Times New Roman"/>
                <w:sz w:val="24"/>
                <w:szCs w:val="24"/>
                <w:lang w:val="en-IN"/>
              </w:rPr>
            </w:pPr>
            <w:r w:rsidRPr="000B5A0F">
              <w:rPr>
                <w:rFonts w:ascii="Times New Roman" w:hAnsi="Times New Roman" w:cs="Times New Roman"/>
                <w:sz w:val="24"/>
                <w:szCs w:val="24"/>
                <w:lang w:val="en-IN"/>
              </w:rPr>
              <w:t>Apply secure network configurations (e.g., firewalls, IDS) and ensure compliance with security standards for wireless and cloud services.</w:t>
            </w:r>
          </w:p>
        </w:tc>
      </w:tr>
      <w:tr w:rsidR="000B5A0F" w:rsidRPr="000B5A0F" w14:paraId="31A2ED55" w14:textId="77777777" w:rsidTr="000B5A0F">
        <w:tc>
          <w:tcPr>
            <w:tcW w:w="0" w:type="auto"/>
            <w:hideMark/>
          </w:tcPr>
          <w:p w14:paraId="3FC64473" w14:textId="77777777" w:rsidR="000B5A0F" w:rsidRPr="000B5A0F" w:rsidRDefault="000B5A0F" w:rsidP="000B5A0F">
            <w:pPr>
              <w:spacing w:after="200" w:line="360" w:lineRule="auto"/>
              <w:jc w:val="both"/>
              <w:rPr>
                <w:rFonts w:ascii="Times New Roman" w:hAnsi="Times New Roman" w:cs="Times New Roman"/>
                <w:sz w:val="24"/>
                <w:szCs w:val="24"/>
                <w:lang w:val="en-IN"/>
              </w:rPr>
            </w:pPr>
            <w:r w:rsidRPr="000B5A0F">
              <w:rPr>
                <w:rFonts w:ascii="Times New Roman" w:hAnsi="Times New Roman" w:cs="Times New Roman"/>
                <w:b/>
                <w:bCs/>
                <w:sz w:val="24"/>
                <w:szCs w:val="24"/>
                <w:lang w:val="en-IN"/>
              </w:rPr>
              <w:t>Access Control</w:t>
            </w:r>
          </w:p>
        </w:tc>
        <w:tc>
          <w:tcPr>
            <w:tcW w:w="0" w:type="auto"/>
            <w:hideMark/>
          </w:tcPr>
          <w:p w14:paraId="343CC32C" w14:textId="77777777" w:rsidR="000B5A0F" w:rsidRPr="000B5A0F" w:rsidRDefault="000B5A0F" w:rsidP="000B5A0F">
            <w:pPr>
              <w:spacing w:after="200" w:line="360" w:lineRule="auto"/>
              <w:jc w:val="both"/>
              <w:rPr>
                <w:rFonts w:ascii="Times New Roman" w:hAnsi="Times New Roman" w:cs="Times New Roman"/>
                <w:sz w:val="24"/>
                <w:szCs w:val="24"/>
                <w:lang w:val="en-IN"/>
              </w:rPr>
            </w:pPr>
            <w:r w:rsidRPr="000B5A0F">
              <w:rPr>
                <w:rFonts w:ascii="Times New Roman" w:hAnsi="Times New Roman" w:cs="Times New Roman"/>
                <w:sz w:val="24"/>
                <w:szCs w:val="24"/>
                <w:lang w:val="en-IN"/>
              </w:rPr>
              <w:t>ISO 27002</w:t>
            </w:r>
          </w:p>
        </w:tc>
        <w:tc>
          <w:tcPr>
            <w:tcW w:w="0" w:type="auto"/>
            <w:hideMark/>
          </w:tcPr>
          <w:p w14:paraId="1A184F32" w14:textId="77777777" w:rsidR="000B5A0F" w:rsidRPr="000B5A0F" w:rsidRDefault="000B5A0F" w:rsidP="000B5A0F">
            <w:pPr>
              <w:spacing w:after="200" w:line="360" w:lineRule="auto"/>
              <w:jc w:val="both"/>
              <w:rPr>
                <w:rFonts w:ascii="Times New Roman" w:hAnsi="Times New Roman" w:cs="Times New Roman"/>
                <w:sz w:val="24"/>
                <w:szCs w:val="24"/>
                <w:lang w:val="en-IN"/>
              </w:rPr>
            </w:pPr>
            <w:r w:rsidRPr="000B5A0F">
              <w:rPr>
                <w:rFonts w:ascii="Times New Roman" w:hAnsi="Times New Roman" w:cs="Times New Roman"/>
                <w:sz w:val="24"/>
                <w:szCs w:val="24"/>
                <w:lang w:val="en-IN"/>
              </w:rPr>
              <w:t>Implement role-based access control, strong authentication methods (MFA), and ensure secure access to company resources, especially for staff and customers using personal devices.</w:t>
            </w:r>
          </w:p>
        </w:tc>
      </w:tr>
      <w:tr w:rsidR="000B5A0F" w:rsidRPr="000B5A0F" w14:paraId="77B08B64" w14:textId="77777777" w:rsidTr="000B5A0F">
        <w:tc>
          <w:tcPr>
            <w:tcW w:w="0" w:type="auto"/>
            <w:hideMark/>
          </w:tcPr>
          <w:p w14:paraId="5277AA3F" w14:textId="77777777" w:rsidR="000B5A0F" w:rsidRPr="000B5A0F" w:rsidRDefault="000B5A0F" w:rsidP="000B5A0F">
            <w:pPr>
              <w:spacing w:after="200" w:line="360" w:lineRule="auto"/>
              <w:jc w:val="both"/>
              <w:rPr>
                <w:rFonts w:ascii="Times New Roman" w:hAnsi="Times New Roman" w:cs="Times New Roman"/>
                <w:sz w:val="24"/>
                <w:szCs w:val="24"/>
                <w:lang w:val="en-IN"/>
              </w:rPr>
            </w:pPr>
            <w:r w:rsidRPr="000B5A0F">
              <w:rPr>
                <w:rFonts w:ascii="Times New Roman" w:hAnsi="Times New Roman" w:cs="Times New Roman"/>
                <w:b/>
                <w:bCs/>
                <w:sz w:val="24"/>
                <w:szCs w:val="24"/>
                <w:lang w:val="en-IN"/>
              </w:rPr>
              <w:t>Incident Management</w:t>
            </w:r>
          </w:p>
        </w:tc>
        <w:tc>
          <w:tcPr>
            <w:tcW w:w="0" w:type="auto"/>
            <w:hideMark/>
          </w:tcPr>
          <w:p w14:paraId="53CB20F5" w14:textId="77777777" w:rsidR="000B5A0F" w:rsidRPr="000B5A0F" w:rsidRDefault="000B5A0F" w:rsidP="000B5A0F">
            <w:pPr>
              <w:spacing w:after="200" w:line="360" w:lineRule="auto"/>
              <w:jc w:val="both"/>
              <w:rPr>
                <w:rFonts w:ascii="Times New Roman" w:hAnsi="Times New Roman" w:cs="Times New Roman"/>
                <w:sz w:val="24"/>
                <w:szCs w:val="24"/>
                <w:lang w:val="en-IN"/>
              </w:rPr>
            </w:pPr>
            <w:r w:rsidRPr="000B5A0F">
              <w:rPr>
                <w:rFonts w:ascii="Times New Roman" w:hAnsi="Times New Roman" w:cs="Times New Roman"/>
                <w:sz w:val="24"/>
                <w:szCs w:val="24"/>
                <w:lang w:val="en-IN"/>
              </w:rPr>
              <w:t>ITIL, ISO 27001</w:t>
            </w:r>
          </w:p>
        </w:tc>
        <w:tc>
          <w:tcPr>
            <w:tcW w:w="0" w:type="auto"/>
            <w:hideMark/>
          </w:tcPr>
          <w:p w14:paraId="32BC2A53" w14:textId="77777777" w:rsidR="000B5A0F" w:rsidRPr="000B5A0F" w:rsidRDefault="000B5A0F" w:rsidP="000B5A0F">
            <w:pPr>
              <w:spacing w:after="200" w:line="360" w:lineRule="auto"/>
              <w:jc w:val="both"/>
              <w:rPr>
                <w:rFonts w:ascii="Times New Roman" w:hAnsi="Times New Roman" w:cs="Times New Roman"/>
                <w:sz w:val="24"/>
                <w:szCs w:val="24"/>
                <w:lang w:val="en-IN"/>
              </w:rPr>
            </w:pPr>
            <w:r w:rsidRPr="000B5A0F">
              <w:rPr>
                <w:rFonts w:ascii="Times New Roman" w:hAnsi="Times New Roman" w:cs="Times New Roman"/>
                <w:sz w:val="24"/>
                <w:szCs w:val="24"/>
                <w:lang w:val="en-IN"/>
              </w:rPr>
              <w:t>Develop an incident response strategy, which includes detection, logging, response, and recovery procedures aligned with best practices for minimizing damage from security breaches.</w:t>
            </w:r>
          </w:p>
        </w:tc>
      </w:tr>
      <w:tr w:rsidR="000B5A0F" w:rsidRPr="000B5A0F" w14:paraId="560FE3E5" w14:textId="77777777" w:rsidTr="000B5A0F">
        <w:tc>
          <w:tcPr>
            <w:tcW w:w="0" w:type="auto"/>
            <w:hideMark/>
          </w:tcPr>
          <w:p w14:paraId="4AE061FB" w14:textId="77777777" w:rsidR="000B5A0F" w:rsidRPr="000B5A0F" w:rsidRDefault="000B5A0F" w:rsidP="000B5A0F">
            <w:pPr>
              <w:spacing w:after="200" w:line="360" w:lineRule="auto"/>
              <w:jc w:val="both"/>
              <w:rPr>
                <w:rFonts w:ascii="Times New Roman" w:hAnsi="Times New Roman" w:cs="Times New Roman"/>
                <w:sz w:val="24"/>
                <w:szCs w:val="24"/>
                <w:lang w:val="en-IN"/>
              </w:rPr>
            </w:pPr>
            <w:r w:rsidRPr="000B5A0F">
              <w:rPr>
                <w:rFonts w:ascii="Times New Roman" w:hAnsi="Times New Roman" w:cs="Times New Roman"/>
                <w:b/>
                <w:bCs/>
                <w:sz w:val="24"/>
                <w:szCs w:val="24"/>
                <w:lang w:val="en-IN"/>
              </w:rPr>
              <w:t>Risk Management</w:t>
            </w:r>
          </w:p>
        </w:tc>
        <w:tc>
          <w:tcPr>
            <w:tcW w:w="0" w:type="auto"/>
            <w:hideMark/>
          </w:tcPr>
          <w:p w14:paraId="1D1BAE55" w14:textId="77777777" w:rsidR="000B5A0F" w:rsidRPr="000B5A0F" w:rsidRDefault="000B5A0F" w:rsidP="000B5A0F">
            <w:pPr>
              <w:spacing w:after="200" w:line="360" w:lineRule="auto"/>
              <w:jc w:val="both"/>
              <w:rPr>
                <w:rFonts w:ascii="Times New Roman" w:hAnsi="Times New Roman" w:cs="Times New Roman"/>
                <w:sz w:val="24"/>
                <w:szCs w:val="24"/>
                <w:lang w:val="en-IN"/>
              </w:rPr>
            </w:pPr>
            <w:r w:rsidRPr="000B5A0F">
              <w:rPr>
                <w:rFonts w:ascii="Times New Roman" w:hAnsi="Times New Roman" w:cs="Times New Roman"/>
                <w:sz w:val="24"/>
                <w:szCs w:val="24"/>
                <w:lang w:val="en-IN"/>
              </w:rPr>
              <w:t>ISO 27001, NIST CSF</w:t>
            </w:r>
          </w:p>
        </w:tc>
        <w:tc>
          <w:tcPr>
            <w:tcW w:w="0" w:type="auto"/>
            <w:hideMark/>
          </w:tcPr>
          <w:p w14:paraId="49FBA5AE" w14:textId="77777777" w:rsidR="000B5A0F" w:rsidRPr="000B5A0F" w:rsidRDefault="000B5A0F" w:rsidP="000B5A0F">
            <w:pPr>
              <w:spacing w:after="200" w:line="360" w:lineRule="auto"/>
              <w:jc w:val="both"/>
              <w:rPr>
                <w:rFonts w:ascii="Times New Roman" w:hAnsi="Times New Roman" w:cs="Times New Roman"/>
                <w:sz w:val="24"/>
                <w:szCs w:val="24"/>
                <w:lang w:val="en-IN"/>
              </w:rPr>
            </w:pPr>
            <w:r w:rsidRPr="000B5A0F">
              <w:rPr>
                <w:rFonts w:ascii="Times New Roman" w:hAnsi="Times New Roman" w:cs="Times New Roman"/>
                <w:sz w:val="24"/>
                <w:szCs w:val="24"/>
                <w:lang w:val="en-IN"/>
              </w:rPr>
              <w:t>Regularly identify, assess, and mitigate risks related to cyber threats, data breaches, and compliance violations.</w:t>
            </w:r>
          </w:p>
        </w:tc>
      </w:tr>
      <w:tr w:rsidR="000B5A0F" w:rsidRPr="000B5A0F" w14:paraId="4AC17118" w14:textId="77777777" w:rsidTr="000B5A0F">
        <w:tc>
          <w:tcPr>
            <w:tcW w:w="0" w:type="auto"/>
            <w:hideMark/>
          </w:tcPr>
          <w:p w14:paraId="3AA6A04F" w14:textId="77777777" w:rsidR="000B5A0F" w:rsidRPr="000B5A0F" w:rsidRDefault="000B5A0F" w:rsidP="000B5A0F">
            <w:pPr>
              <w:spacing w:after="200" w:line="360" w:lineRule="auto"/>
              <w:jc w:val="both"/>
              <w:rPr>
                <w:rFonts w:ascii="Times New Roman" w:hAnsi="Times New Roman" w:cs="Times New Roman"/>
                <w:sz w:val="24"/>
                <w:szCs w:val="24"/>
                <w:lang w:val="en-IN"/>
              </w:rPr>
            </w:pPr>
            <w:r w:rsidRPr="000B5A0F">
              <w:rPr>
                <w:rFonts w:ascii="Times New Roman" w:hAnsi="Times New Roman" w:cs="Times New Roman"/>
                <w:b/>
                <w:bCs/>
                <w:sz w:val="24"/>
                <w:szCs w:val="24"/>
                <w:lang w:val="en-IN"/>
              </w:rPr>
              <w:t>Compliance &amp; Auditing</w:t>
            </w:r>
          </w:p>
        </w:tc>
        <w:tc>
          <w:tcPr>
            <w:tcW w:w="0" w:type="auto"/>
            <w:hideMark/>
          </w:tcPr>
          <w:p w14:paraId="2560C18E" w14:textId="77777777" w:rsidR="000B5A0F" w:rsidRPr="000B5A0F" w:rsidRDefault="000B5A0F" w:rsidP="000B5A0F">
            <w:pPr>
              <w:spacing w:after="200" w:line="360" w:lineRule="auto"/>
              <w:jc w:val="both"/>
              <w:rPr>
                <w:rFonts w:ascii="Times New Roman" w:hAnsi="Times New Roman" w:cs="Times New Roman"/>
                <w:sz w:val="24"/>
                <w:szCs w:val="24"/>
                <w:lang w:val="en-IN"/>
              </w:rPr>
            </w:pPr>
            <w:r w:rsidRPr="000B5A0F">
              <w:rPr>
                <w:rFonts w:ascii="Times New Roman" w:hAnsi="Times New Roman" w:cs="Times New Roman"/>
                <w:sz w:val="24"/>
                <w:szCs w:val="24"/>
                <w:lang w:val="en-IN"/>
              </w:rPr>
              <w:t>ISO 27001</w:t>
            </w:r>
          </w:p>
        </w:tc>
        <w:tc>
          <w:tcPr>
            <w:tcW w:w="0" w:type="auto"/>
            <w:hideMark/>
          </w:tcPr>
          <w:p w14:paraId="0BEE29AC" w14:textId="77777777" w:rsidR="000B5A0F" w:rsidRPr="000B5A0F" w:rsidRDefault="000B5A0F" w:rsidP="000B5A0F">
            <w:pPr>
              <w:spacing w:after="200" w:line="360" w:lineRule="auto"/>
              <w:jc w:val="both"/>
              <w:rPr>
                <w:rFonts w:ascii="Times New Roman" w:hAnsi="Times New Roman" w:cs="Times New Roman"/>
                <w:sz w:val="24"/>
                <w:szCs w:val="24"/>
                <w:lang w:val="en-IN"/>
              </w:rPr>
            </w:pPr>
            <w:r w:rsidRPr="000B5A0F">
              <w:rPr>
                <w:rFonts w:ascii="Times New Roman" w:hAnsi="Times New Roman" w:cs="Times New Roman"/>
                <w:sz w:val="24"/>
                <w:szCs w:val="24"/>
                <w:lang w:val="en-IN"/>
              </w:rPr>
              <w:t>Regular internal audits and external assessments to ensure adherence to data protection laws like GDPR and industry regulations.</w:t>
            </w:r>
          </w:p>
        </w:tc>
      </w:tr>
    </w:tbl>
    <w:p w14:paraId="66204A2F" w14:textId="509E5C03" w:rsidR="000B5A0F" w:rsidRDefault="000B5A0F" w:rsidP="000B5A0F">
      <w:pPr>
        <w:spacing w:line="360" w:lineRule="auto"/>
        <w:jc w:val="center"/>
        <w:rPr>
          <w:rFonts w:ascii="Times New Roman" w:hAnsi="Times New Roman" w:cs="Times New Roman"/>
          <w:b/>
          <w:bCs/>
          <w:sz w:val="24"/>
          <w:szCs w:val="24"/>
        </w:rPr>
      </w:pPr>
      <w:r w:rsidRPr="000B5A0F">
        <w:rPr>
          <w:rFonts w:ascii="Times New Roman" w:hAnsi="Times New Roman" w:cs="Times New Roman"/>
          <w:b/>
          <w:bCs/>
          <w:sz w:val="24"/>
          <w:szCs w:val="24"/>
        </w:rPr>
        <w:t>Table 1: Security Measures and Their Corresponding Frameworks</w:t>
      </w:r>
    </w:p>
    <w:p w14:paraId="413C2365" w14:textId="54D3D052" w:rsidR="00B67190" w:rsidRDefault="00B67190" w:rsidP="000B5A0F">
      <w:pPr>
        <w:spacing w:line="360" w:lineRule="auto"/>
        <w:jc w:val="center"/>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5CEBC576" wp14:editId="7E17E542">
            <wp:extent cx="4343400" cy="4667250"/>
            <wp:effectExtent l="0" t="0" r="0" b="0"/>
            <wp:docPr id="578050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050748" name="Picture 578050748"/>
                    <pic:cNvPicPr/>
                  </pic:nvPicPr>
                  <pic:blipFill>
                    <a:blip r:embed="rId9">
                      <a:extLst>
                        <a:ext uri="{28A0092B-C50C-407E-A947-70E740481C1C}">
                          <a14:useLocalDpi xmlns:a14="http://schemas.microsoft.com/office/drawing/2010/main" val="0"/>
                        </a:ext>
                      </a:extLst>
                    </a:blip>
                    <a:stretch>
                      <a:fillRect/>
                    </a:stretch>
                  </pic:blipFill>
                  <pic:spPr>
                    <a:xfrm>
                      <a:off x="0" y="0"/>
                      <a:ext cx="4343400" cy="4667250"/>
                    </a:xfrm>
                    <a:prstGeom prst="rect">
                      <a:avLst/>
                    </a:prstGeom>
                  </pic:spPr>
                </pic:pic>
              </a:graphicData>
            </a:graphic>
          </wp:inline>
        </w:drawing>
      </w:r>
    </w:p>
    <w:p w14:paraId="08009BB3" w14:textId="1A61DFEC" w:rsidR="00DA1B41" w:rsidRDefault="00B67190" w:rsidP="00DA1B41">
      <w:pPr>
        <w:spacing w:line="360" w:lineRule="auto"/>
        <w:jc w:val="center"/>
        <w:rPr>
          <w:rFonts w:ascii="Times New Roman" w:hAnsi="Times New Roman" w:cs="Times New Roman"/>
          <w:b/>
          <w:bCs/>
          <w:sz w:val="24"/>
          <w:szCs w:val="24"/>
        </w:rPr>
      </w:pPr>
      <w:r w:rsidRPr="00DA1B41">
        <w:rPr>
          <w:rFonts w:ascii="Times New Roman" w:hAnsi="Times New Roman" w:cs="Times New Roman"/>
          <w:b/>
          <w:bCs/>
          <w:sz w:val="24"/>
          <w:szCs w:val="24"/>
        </w:rPr>
        <w:t>Figure 3:</w:t>
      </w:r>
      <w:r>
        <w:rPr>
          <w:rFonts w:ascii="Times New Roman" w:hAnsi="Times New Roman" w:cs="Times New Roman"/>
          <w:sz w:val="24"/>
          <w:szCs w:val="24"/>
        </w:rPr>
        <w:t xml:space="preserve"> </w:t>
      </w:r>
      <w:r w:rsidR="00DA1B41" w:rsidRPr="00DA1B41">
        <w:rPr>
          <w:rFonts w:ascii="Times New Roman" w:hAnsi="Times New Roman" w:cs="Times New Roman"/>
          <w:b/>
          <w:bCs/>
          <w:sz w:val="24"/>
          <w:szCs w:val="24"/>
        </w:rPr>
        <w:t>High-Level Security Framework</w:t>
      </w:r>
    </w:p>
    <w:p w14:paraId="77BFEAF5" w14:textId="19B0B93A" w:rsidR="00DA1B41" w:rsidRPr="00DA1B41" w:rsidRDefault="00DA1B41" w:rsidP="00DA1B41">
      <w:pPr>
        <w:spacing w:line="360" w:lineRule="auto"/>
        <w:jc w:val="both"/>
        <w:rPr>
          <w:rFonts w:ascii="Times New Roman" w:hAnsi="Times New Roman" w:cs="Times New Roman"/>
          <w:sz w:val="24"/>
          <w:szCs w:val="24"/>
        </w:rPr>
      </w:pPr>
      <w:r w:rsidRPr="00DA1B41">
        <w:rPr>
          <w:rFonts w:ascii="Times New Roman" w:hAnsi="Times New Roman" w:cs="Times New Roman"/>
          <w:sz w:val="24"/>
          <w:szCs w:val="24"/>
        </w:rPr>
        <w:t xml:space="preserve">The </w:t>
      </w:r>
      <w:r>
        <w:rPr>
          <w:rFonts w:ascii="Times New Roman" w:hAnsi="Times New Roman" w:cs="Times New Roman"/>
          <w:sz w:val="24"/>
          <w:szCs w:val="24"/>
        </w:rPr>
        <w:t xml:space="preserve">above </w:t>
      </w:r>
      <w:r w:rsidRPr="00DA1B41">
        <w:rPr>
          <w:rFonts w:ascii="Times New Roman" w:hAnsi="Times New Roman" w:cs="Times New Roman"/>
          <w:sz w:val="24"/>
          <w:szCs w:val="24"/>
        </w:rPr>
        <w:t xml:space="preserve">diagram shows the High-Level Security Framework of </w:t>
      </w:r>
      <w:proofErr w:type="spellStart"/>
      <w:r w:rsidRPr="00DA1B41">
        <w:rPr>
          <w:rFonts w:ascii="Times New Roman" w:hAnsi="Times New Roman" w:cs="Times New Roman"/>
          <w:sz w:val="24"/>
          <w:szCs w:val="24"/>
        </w:rPr>
        <w:t>NatureGreen</w:t>
      </w:r>
      <w:proofErr w:type="spellEnd"/>
      <w:r w:rsidRPr="00DA1B41">
        <w:rPr>
          <w:rFonts w:ascii="Times New Roman" w:hAnsi="Times New Roman" w:cs="Times New Roman"/>
          <w:sz w:val="24"/>
          <w:szCs w:val="24"/>
        </w:rPr>
        <w:t>, which shows how four critical layers of security governance interrelate and flow. Governance Layer is in charge of the overall security architecture that has to make sure that there are policies, regulations and compliance requirements that are complied with. The Security Operations Layer has the responsibility to actively implement and monitor security measures, which are security access and incident management</w:t>
      </w:r>
      <w:r w:rsidR="006C6394">
        <w:rPr>
          <w:rFonts w:ascii="Times New Roman" w:hAnsi="Times New Roman" w:cs="Times New Roman"/>
          <w:sz w:val="24"/>
          <w:szCs w:val="24"/>
        </w:rPr>
        <w:t xml:space="preserve"> </w:t>
      </w:r>
      <w:r w:rsidR="006C6394" w:rsidRPr="006C6394">
        <w:rPr>
          <w:rFonts w:ascii="Times New Roman" w:hAnsi="Times New Roman" w:cs="Times New Roman"/>
          <w:sz w:val="24"/>
          <w:szCs w:val="24"/>
        </w:rPr>
        <w:t>(Calder and Watkins, 2024)</w:t>
      </w:r>
      <w:r w:rsidRPr="00DA1B41">
        <w:rPr>
          <w:rFonts w:ascii="Times New Roman" w:hAnsi="Times New Roman" w:cs="Times New Roman"/>
          <w:sz w:val="24"/>
          <w:szCs w:val="24"/>
        </w:rPr>
        <w:t xml:space="preserve">. The Risk and Compliance Layer </w:t>
      </w:r>
      <w:proofErr w:type="gramStart"/>
      <w:r w:rsidRPr="00DA1B41">
        <w:rPr>
          <w:rFonts w:ascii="Times New Roman" w:hAnsi="Times New Roman" w:cs="Times New Roman"/>
          <w:sz w:val="24"/>
          <w:szCs w:val="24"/>
        </w:rPr>
        <w:t>revolves</w:t>
      </w:r>
      <w:proofErr w:type="gramEnd"/>
      <w:r w:rsidRPr="00DA1B41">
        <w:rPr>
          <w:rFonts w:ascii="Times New Roman" w:hAnsi="Times New Roman" w:cs="Times New Roman"/>
          <w:sz w:val="24"/>
          <w:szCs w:val="24"/>
        </w:rPr>
        <w:t xml:space="preserve"> around risk identification, evaluation and auditing whereby the company is made sure that it adheres to the legal and regulatory requirements. Finally, Service Design and Improvement Layer </w:t>
      </w:r>
      <w:proofErr w:type="gramStart"/>
      <w:r w:rsidRPr="00DA1B41">
        <w:rPr>
          <w:rFonts w:ascii="Times New Roman" w:hAnsi="Times New Roman" w:cs="Times New Roman"/>
          <w:sz w:val="24"/>
          <w:szCs w:val="24"/>
        </w:rPr>
        <w:t>incorporates</w:t>
      </w:r>
      <w:proofErr w:type="gramEnd"/>
      <w:r w:rsidRPr="00DA1B41">
        <w:rPr>
          <w:rFonts w:ascii="Times New Roman" w:hAnsi="Times New Roman" w:cs="Times New Roman"/>
          <w:sz w:val="24"/>
          <w:szCs w:val="24"/>
        </w:rPr>
        <w:t xml:space="preserve"> security in the design and development of the IT services and improving on security on the basis of operational layer suggestions. The arrows in the diagram indicate how these layers are connected to each other, and the continuous feedback loop makes all the layers enhance and </w:t>
      </w:r>
      <w:r w:rsidRPr="00DA1B41">
        <w:rPr>
          <w:rFonts w:ascii="Times New Roman" w:hAnsi="Times New Roman" w:cs="Times New Roman"/>
          <w:sz w:val="24"/>
          <w:szCs w:val="24"/>
        </w:rPr>
        <w:lastRenderedPageBreak/>
        <w:t>know about each other, evolve to new threats and improve the business needs</w:t>
      </w:r>
      <w:r w:rsidR="0048698D">
        <w:rPr>
          <w:rFonts w:ascii="Times New Roman" w:hAnsi="Times New Roman" w:cs="Times New Roman"/>
          <w:sz w:val="24"/>
          <w:szCs w:val="24"/>
        </w:rPr>
        <w:t xml:space="preserve"> </w:t>
      </w:r>
      <w:r w:rsidR="0048698D" w:rsidRPr="0048698D">
        <w:rPr>
          <w:rFonts w:ascii="Times New Roman" w:hAnsi="Times New Roman" w:cs="Times New Roman"/>
          <w:sz w:val="24"/>
          <w:szCs w:val="24"/>
        </w:rPr>
        <w:t>(Fonseca-Herrera, Rojas and Florez, 2021)</w:t>
      </w:r>
      <w:r w:rsidRPr="00DA1B41">
        <w:rPr>
          <w:rFonts w:ascii="Times New Roman" w:hAnsi="Times New Roman" w:cs="Times New Roman"/>
          <w:sz w:val="24"/>
          <w:szCs w:val="24"/>
        </w:rPr>
        <w:t>.</w:t>
      </w:r>
    </w:p>
    <w:p w14:paraId="1315B8F5" w14:textId="2F673DBD" w:rsidR="00BD5270" w:rsidRDefault="00BD5270" w:rsidP="00FA0C0F">
      <w:pPr>
        <w:pStyle w:val="Heading1"/>
      </w:pPr>
      <w:bookmarkStart w:id="2" w:name="_Toc215346525"/>
      <w:r w:rsidRPr="00BD5270">
        <w:t>Part 3: Critique, Analysis</w:t>
      </w:r>
      <w:bookmarkEnd w:id="2"/>
    </w:p>
    <w:p w14:paraId="3D6EC7FE" w14:textId="3D35BB24" w:rsidR="00843BE7" w:rsidRPr="00843BE7" w:rsidRDefault="00843BE7" w:rsidP="00843BE7">
      <w:pPr>
        <w:spacing w:line="360" w:lineRule="auto"/>
        <w:jc w:val="both"/>
        <w:rPr>
          <w:rFonts w:ascii="Times New Roman" w:hAnsi="Times New Roman" w:cs="Times New Roman"/>
          <w:sz w:val="24"/>
          <w:szCs w:val="24"/>
        </w:rPr>
      </w:pPr>
      <w:r w:rsidRPr="00843BE7">
        <w:rPr>
          <w:rFonts w:ascii="Times New Roman" w:hAnsi="Times New Roman" w:cs="Times New Roman"/>
          <w:sz w:val="24"/>
          <w:szCs w:val="24"/>
        </w:rPr>
        <w:t xml:space="preserve">The suggested security frameworks, ITIL and ISO 27000, will be criticized in the section regarding the security requirements of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xml:space="preserve">. Further, we will examine the importance of implementing their security structures and policies to reflect the current security environment and compliance expectations on a regular basis by a business, particularly by international organizations such as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xml:space="preserve">. The paper will also discuss how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xml:space="preserve"> can use these structures to address risks and enhance the governance and compliance of the organization in its global business activities</w:t>
      </w:r>
      <w:r w:rsidR="007D26B0">
        <w:rPr>
          <w:rFonts w:ascii="Times New Roman" w:hAnsi="Times New Roman" w:cs="Times New Roman"/>
          <w:sz w:val="24"/>
          <w:szCs w:val="24"/>
        </w:rPr>
        <w:t xml:space="preserve"> </w:t>
      </w:r>
      <w:r w:rsidR="007D26B0" w:rsidRPr="007D26B0">
        <w:rPr>
          <w:rFonts w:ascii="Times New Roman" w:hAnsi="Times New Roman" w:cs="Times New Roman"/>
          <w:sz w:val="24"/>
          <w:szCs w:val="24"/>
        </w:rPr>
        <w:t>(Ayat and Shafiee, 2025)</w:t>
      </w:r>
      <w:r w:rsidRPr="00843BE7">
        <w:rPr>
          <w:rFonts w:ascii="Times New Roman" w:hAnsi="Times New Roman" w:cs="Times New Roman"/>
          <w:sz w:val="24"/>
          <w:szCs w:val="24"/>
        </w:rPr>
        <w:t>.</w:t>
      </w:r>
    </w:p>
    <w:p w14:paraId="5DFB28F9" w14:textId="079DBAC3" w:rsidR="00843BE7" w:rsidRPr="00843BE7" w:rsidRDefault="00843BE7" w:rsidP="00843BE7">
      <w:pPr>
        <w:spacing w:line="360" w:lineRule="auto"/>
        <w:jc w:val="both"/>
        <w:rPr>
          <w:rFonts w:ascii="Times New Roman" w:hAnsi="Times New Roman" w:cs="Times New Roman"/>
          <w:b/>
          <w:bCs/>
          <w:sz w:val="24"/>
          <w:szCs w:val="24"/>
        </w:rPr>
      </w:pPr>
      <w:r w:rsidRPr="00843BE7">
        <w:rPr>
          <w:rFonts w:ascii="Times New Roman" w:hAnsi="Times New Roman" w:cs="Times New Roman"/>
          <w:b/>
          <w:bCs/>
          <w:sz w:val="24"/>
          <w:szCs w:val="24"/>
        </w:rPr>
        <w:t xml:space="preserve">1. ITIL and ISO 27000 Critique in addressing the </w:t>
      </w:r>
      <w:proofErr w:type="spellStart"/>
      <w:r w:rsidRPr="00843BE7">
        <w:rPr>
          <w:rFonts w:ascii="Times New Roman" w:hAnsi="Times New Roman" w:cs="Times New Roman"/>
          <w:b/>
          <w:bCs/>
          <w:sz w:val="24"/>
          <w:szCs w:val="24"/>
        </w:rPr>
        <w:t>naturegreen</w:t>
      </w:r>
      <w:proofErr w:type="spellEnd"/>
      <w:r w:rsidRPr="00843BE7">
        <w:rPr>
          <w:rFonts w:ascii="Times New Roman" w:hAnsi="Times New Roman" w:cs="Times New Roman"/>
          <w:b/>
          <w:bCs/>
          <w:sz w:val="24"/>
          <w:szCs w:val="24"/>
        </w:rPr>
        <w:t xml:space="preserve"> needs</w:t>
      </w:r>
    </w:p>
    <w:p w14:paraId="7F5BA75A" w14:textId="260F5D30" w:rsidR="00843BE7" w:rsidRPr="00843BE7" w:rsidRDefault="00843BE7" w:rsidP="00843BE7">
      <w:pPr>
        <w:spacing w:line="360" w:lineRule="auto"/>
        <w:jc w:val="both"/>
        <w:rPr>
          <w:rFonts w:ascii="Times New Roman" w:hAnsi="Times New Roman" w:cs="Times New Roman"/>
          <w:sz w:val="24"/>
          <w:szCs w:val="24"/>
        </w:rPr>
      </w:pPr>
      <w:r w:rsidRPr="00843BE7">
        <w:rPr>
          <w:rFonts w:ascii="Times New Roman" w:hAnsi="Times New Roman" w:cs="Times New Roman"/>
          <w:sz w:val="24"/>
          <w:szCs w:val="24"/>
        </w:rPr>
        <w:t>ITIL (Information Technology Infrastructure Library)</w:t>
      </w:r>
    </w:p>
    <w:p w14:paraId="25210CC0" w14:textId="1A3CB599" w:rsidR="00843BE7" w:rsidRPr="00843BE7" w:rsidRDefault="00843BE7" w:rsidP="00843BE7">
      <w:pPr>
        <w:spacing w:line="360" w:lineRule="auto"/>
        <w:jc w:val="both"/>
        <w:rPr>
          <w:rFonts w:ascii="Times New Roman" w:hAnsi="Times New Roman" w:cs="Times New Roman"/>
          <w:sz w:val="24"/>
          <w:szCs w:val="24"/>
        </w:rPr>
      </w:pPr>
      <w:r w:rsidRPr="00843BE7">
        <w:rPr>
          <w:rFonts w:ascii="Times New Roman" w:hAnsi="Times New Roman" w:cs="Times New Roman"/>
          <w:sz w:val="24"/>
          <w:szCs w:val="24"/>
        </w:rPr>
        <w:t xml:space="preserve">ITIL Strengths of </w:t>
      </w:r>
      <w:proofErr w:type="spellStart"/>
      <w:r w:rsidRPr="00843BE7">
        <w:rPr>
          <w:rFonts w:ascii="Times New Roman" w:hAnsi="Times New Roman" w:cs="Times New Roman"/>
          <w:sz w:val="24"/>
          <w:szCs w:val="24"/>
        </w:rPr>
        <w:t>NatureGreen</w:t>
      </w:r>
      <w:proofErr w:type="spellEnd"/>
    </w:p>
    <w:p w14:paraId="1DB6F719" w14:textId="2D6569D1" w:rsidR="00843BE7" w:rsidRPr="00843BE7" w:rsidRDefault="00843BE7" w:rsidP="00843BE7">
      <w:pPr>
        <w:spacing w:line="360" w:lineRule="auto"/>
        <w:jc w:val="both"/>
        <w:rPr>
          <w:rFonts w:ascii="Times New Roman" w:hAnsi="Times New Roman" w:cs="Times New Roman"/>
          <w:sz w:val="24"/>
          <w:szCs w:val="24"/>
        </w:rPr>
      </w:pPr>
      <w:r w:rsidRPr="00843BE7">
        <w:rPr>
          <w:rFonts w:ascii="Times New Roman" w:hAnsi="Times New Roman" w:cs="Times New Roman"/>
          <w:sz w:val="24"/>
          <w:szCs w:val="24"/>
        </w:rPr>
        <w:t xml:space="preserve">ITIL offers a systematic method of the management of IT services in different phases of their life cycle. Since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xml:space="preserve"> has widespread cloud services utilization, wireless network, and mobile devices, the ITIL method of aligning IT services to the business objectives presents a strong benefit. The services are secured at the beginning with the assistance of ITIL which mitigates such critical areas as service design, transition, and operation</w:t>
      </w:r>
      <w:r w:rsidR="00BB690F">
        <w:rPr>
          <w:rFonts w:ascii="Times New Roman" w:hAnsi="Times New Roman" w:cs="Times New Roman"/>
          <w:sz w:val="24"/>
          <w:szCs w:val="24"/>
        </w:rPr>
        <w:t xml:space="preserve"> </w:t>
      </w:r>
      <w:r w:rsidR="00BB690F" w:rsidRPr="00BB690F">
        <w:rPr>
          <w:rFonts w:ascii="Times New Roman" w:hAnsi="Times New Roman" w:cs="Times New Roman"/>
          <w:sz w:val="24"/>
          <w:szCs w:val="24"/>
        </w:rPr>
        <w:t xml:space="preserve">(Magnusson </w:t>
      </w:r>
      <w:r w:rsidR="00BB690F" w:rsidRPr="00AF4863">
        <w:rPr>
          <w:rFonts w:ascii="Times New Roman" w:hAnsi="Times New Roman" w:cs="Times New Roman"/>
          <w:i/>
          <w:iCs/>
          <w:sz w:val="24"/>
          <w:szCs w:val="24"/>
        </w:rPr>
        <w:t>et al.</w:t>
      </w:r>
      <w:r w:rsidR="00BB690F" w:rsidRPr="00BB690F">
        <w:rPr>
          <w:rFonts w:ascii="Times New Roman" w:hAnsi="Times New Roman" w:cs="Times New Roman"/>
          <w:sz w:val="24"/>
          <w:szCs w:val="24"/>
        </w:rPr>
        <w:t xml:space="preserve"> 2025)</w:t>
      </w:r>
      <w:r w:rsidRPr="00843BE7">
        <w:rPr>
          <w:rFonts w:ascii="Times New Roman" w:hAnsi="Times New Roman" w:cs="Times New Roman"/>
          <w:sz w:val="24"/>
          <w:szCs w:val="24"/>
        </w:rPr>
        <w:t xml:space="preserve">. In the case of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such stages will guarantee the safety of a company by reducing the number of disruptions and safeguarding valuable information, including customer data and intellectual property.</w:t>
      </w:r>
      <w:r>
        <w:rPr>
          <w:rFonts w:ascii="Times New Roman" w:hAnsi="Times New Roman" w:cs="Times New Roman"/>
          <w:sz w:val="24"/>
          <w:szCs w:val="24"/>
        </w:rPr>
        <w:t xml:space="preserve"> </w:t>
      </w:r>
      <w:r w:rsidRPr="00843BE7">
        <w:rPr>
          <w:rFonts w:ascii="Times New Roman" w:hAnsi="Times New Roman" w:cs="Times New Roman"/>
          <w:sz w:val="24"/>
          <w:szCs w:val="24"/>
        </w:rPr>
        <w:t xml:space="preserve">One more prominent characteristic of ITIL is its focus on the continuous service improvement. In the case of a developing company, such as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it is necessary that IT services be reviewed and updated regularly so as to conform to emerging security threats, business requirements and technological changes</w:t>
      </w:r>
      <w:r w:rsidR="00904C66">
        <w:rPr>
          <w:rFonts w:ascii="Times New Roman" w:hAnsi="Times New Roman" w:cs="Times New Roman"/>
          <w:sz w:val="24"/>
          <w:szCs w:val="24"/>
        </w:rPr>
        <w:t xml:space="preserve"> </w:t>
      </w:r>
      <w:r w:rsidR="00904C66" w:rsidRPr="00904C66">
        <w:rPr>
          <w:rFonts w:ascii="Times New Roman" w:hAnsi="Times New Roman" w:cs="Times New Roman"/>
          <w:sz w:val="24"/>
          <w:szCs w:val="24"/>
        </w:rPr>
        <w:t>(</w:t>
      </w:r>
      <w:proofErr w:type="spellStart"/>
      <w:r w:rsidR="00904C66" w:rsidRPr="00904C66">
        <w:rPr>
          <w:rFonts w:ascii="Times New Roman" w:hAnsi="Times New Roman" w:cs="Times New Roman"/>
          <w:sz w:val="24"/>
          <w:szCs w:val="24"/>
        </w:rPr>
        <w:t>Alrehili</w:t>
      </w:r>
      <w:proofErr w:type="spellEnd"/>
      <w:r w:rsidR="00904C66" w:rsidRPr="00904C66">
        <w:rPr>
          <w:rFonts w:ascii="Times New Roman" w:hAnsi="Times New Roman" w:cs="Times New Roman"/>
          <w:sz w:val="24"/>
          <w:szCs w:val="24"/>
        </w:rPr>
        <w:t xml:space="preserve"> and Alhazmi, 2023)</w:t>
      </w:r>
      <w:r w:rsidRPr="00843BE7">
        <w:rPr>
          <w:rFonts w:ascii="Times New Roman" w:hAnsi="Times New Roman" w:cs="Times New Roman"/>
          <w:sz w:val="24"/>
          <w:szCs w:val="24"/>
        </w:rPr>
        <w:t xml:space="preserve">. This type of constant improvement process would make sure that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xml:space="preserve"> can remain ahead of any security vulnerabilities by testing its security systems on a regular basis and revising them where needed.</w:t>
      </w:r>
    </w:p>
    <w:p w14:paraId="16F8AB5C" w14:textId="5607CCFA" w:rsidR="00843BE7" w:rsidRPr="00843BE7" w:rsidRDefault="00843BE7" w:rsidP="00843BE7">
      <w:pPr>
        <w:spacing w:line="360" w:lineRule="auto"/>
        <w:jc w:val="both"/>
        <w:rPr>
          <w:rFonts w:ascii="Times New Roman" w:hAnsi="Times New Roman" w:cs="Times New Roman"/>
          <w:sz w:val="24"/>
          <w:szCs w:val="24"/>
        </w:rPr>
      </w:pPr>
      <w:r w:rsidRPr="00843BE7">
        <w:rPr>
          <w:rFonts w:ascii="Times New Roman" w:hAnsi="Times New Roman" w:cs="Times New Roman"/>
          <w:sz w:val="24"/>
          <w:szCs w:val="24"/>
        </w:rPr>
        <w:t xml:space="preserve">Furthermore, incident management, which is one of the fundamental elements of the ITIL, enables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xml:space="preserve"> to design systematic procedures of identifying, responding, and recovering security </w:t>
      </w:r>
      <w:r w:rsidRPr="00843BE7">
        <w:rPr>
          <w:rFonts w:ascii="Times New Roman" w:hAnsi="Times New Roman" w:cs="Times New Roman"/>
          <w:sz w:val="24"/>
          <w:szCs w:val="24"/>
        </w:rPr>
        <w:lastRenderedPageBreak/>
        <w:t>incidents. As the company is performing on the international level, and various teams and systems are involved in the incident, the clearly established incident management process would guarantee the quick and coordinated reaction to the breach or attack.</w:t>
      </w:r>
    </w:p>
    <w:p w14:paraId="18F27E5D" w14:textId="044F67B8" w:rsidR="00843BE7" w:rsidRPr="00843BE7" w:rsidRDefault="00843BE7" w:rsidP="00843BE7">
      <w:pPr>
        <w:spacing w:line="360" w:lineRule="auto"/>
        <w:jc w:val="both"/>
        <w:rPr>
          <w:rFonts w:ascii="Times New Roman" w:hAnsi="Times New Roman" w:cs="Times New Roman"/>
          <w:b/>
          <w:bCs/>
          <w:sz w:val="24"/>
          <w:szCs w:val="24"/>
        </w:rPr>
      </w:pPr>
      <w:r w:rsidRPr="00843BE7">
        <w:rPr>
          <w:rFonts w:ascii="Times New Roman" w:hAnsi="Times New Roman" w:cs="Times New Roman"/>
          <w:b/>
          <w:bCs/>
          <w:sz w:val="24"/>
          <w:szCs w:val="24"/>
        </w:rPr>
        <w:t xml:space="preserve">ITIL weaknesses to </w:t>
      </w:r>
      <w:proofErr w:type="spellStart"/>
      <w:r w:rsidRPr="00843BE7">
        <w:rPr>
          <w:rFonts w:ascii="Times New Roman" w:hAnsi="Times New Roman" w:cs="Times New Roman"/>
          <w:b/>
          <w:bCs/>
          <w:sz w:val="24"/>
          <w:szCs w:val="24"/>
        </w:rPr>
        <w:t>NatureGreen</w:t>
      </w:r>
      <w:proofErr w:type="spellEnd"/>
    </w:p>
    <w:p w14:paraId="0A469FA6" w14:textId="0E7D9B24" w:rsidR="00843BE7" w:rsidRPr="00843BE7" w:rsidRDefault="00843BE7" w:rsidP="00843BE7">
      <w:pPr>
        <w:spacing w:line="360" w:lineRule="auto"/>
        <w:jc w:val="both"/>
        <w:rPr>
          <w:rFonts w:ascii="Times New Roman" w:hAnsi="Times New Roman" w:cs="Times New Roman"/>
          <w:sz w:val="24"/>
          <w:szCs w:val="24"/>
        </w:rPr>
      </w:pPr>
      <w:r w:rsidRPr="00843BE7">
        <w:rPr>
          <w:rFonts w:ascii="Times New Roman" w:hAnsi="Times New Roman" w:cs="Times New Roman"/>
          <w:sz w:val="24"/>
          <w:szCs w:val="24"/>
        </w:rPr>
        <w:t xml:space="preserve">ITIL has some weaknesses such as implementation can be cumbersome especially in large organizations with complicated infrastructure. With the global presence and various IT services,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xml:space="preserve"> might have difficulties in implementing ITIL to all the activities of the company. The framework needs a thorough process of adapting to the needs of the company, and it is resource-consuming and may be quite disruptive in the transition phase</w:t>
      </w:r>
      <w:r w:rsidR="00FA5CD5">
        <w:rPr>
          <w:rFonts w:ascii="Times New Roman" w:hAnsi="Times New Roman" w:cs="Times New Roman"/>
          <w:sz w:val="24"/>
          <w:szCs w:val="24"/>
        </w:rPr>
        <w:t xml:space="preserve"> </w:t>
      </w:r>
      <w:r w:rsidR="00FA5CD5" w:rsidRPr="00FA5CD5">
        <w:rPr>
          <w:rFonts w:ascii="Times New Roman" w:hAnsi="Times New Roman" w:cs="Times New Roman"/>
          <w:sz w:val="24"/>
          <w:szCs w:val="24"/>
        </w:rPr>
        <w:t>(Makhija, 2021)</w:t>
      </w:r>
      <w:r w:rsidRPr="00843BE7">
        <w:rPr>
          <w:rFonts w:ascii="Times New Roman" w:hAnsi="Times New Roman" w:cs="Times New Roman"/>
          <w:sz w:val="24"/>
          <w:szCs w:val="24"/>
        </w:rPr>
        <w:t>.</w:t>
      </w:r>
    </w:p>
    <w:p w14:paraId="630B7638" w14:textId="262F95C5" w:rsidR="00843BE7" w:rsidRPr="00843BE7" w:rsidRDefault="00843BE7" w:rsidP="00843BE7">
      <w:pPr>
        <w:spacing w:line="360" w:lineRule="auto"/>
        <w:jc w:val="both"/>
        <w:rPr>
          <w:rFonts w:ascii="Times New Roman" w:hAnsi="Times New Roman" w:cs="Times New Roman"/>
          <w:sz w:val="24"/>
          <w:szCs w:val="24"/>
        </w:rPr>
      </w:pPr>
      <w:r w:rsidRPr="00843BE7">
        <w:rPr>
          <w:rFonts w:ascii="Times New Roman" w:hAnsi="Times New Roman" w:cs="Times New Roman"/>
          <w:sz w:val="24"/>
          <w:szCs w:val="24"/>
        </w:rPr>
        <w:t xml:space="preserve">Furthermore, ITIL is more of a service management tool in the IT industry and though it covers security issues in the IT environment systematically, it does not go in depth of detail of specific cybersecurity measures like data protection, network security, etc. In the case of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xml:space="preserve"> that is increasingly threatened by cyberattacks, it could be required to have more frameworks such as ISO 27000 that could offer a more knowledgeable and thorough focus on information safety.</w:t>
      </w:r>
    </w:p>
    <w:p w14:paraId="629209E4" w14:textId="450AA175" w:rsidR="00843BE7" w:rsidRPr="00843BE7" w:rsidRDefault="00843BE7" w:rsidP="00843BE7">
      <w:pPr>
        <w:spacing w:line="360" w:lineRule="auto"/>
        <w:jc w:val="both"/>
        <w:rPr>
          <w:rFonts w:ascii="Times New Roman" w:hAnsi="Times New Roman" w:cs="Times New Roman"/>
          <w:b/>
          <w:bCs/>
          <w:sz w:val="24"/>
          <w:szCs w:val="24"/>
        </w:rPr>
      </w:pPr>
      <w:r w:rsidRPr="00843BE7">
        <w:rPr>
          <w:rFonts w:ascii="Times New Roman" w:hAnsi="Times New Roman" w:cs="Times New Roman"/>
          <w:b/>
          <w:bCs/>
          <w:sz w:val="24"/>
          <w:szCs w:val="24"/>
        </w:rPr>
        <w:t>ISO 27000 Series (ISO 27001 &amp; ISO 27002)</w:t>
      </w:r>
    </w:p>
    <w:p w14:paraId="669EC310" w14:textId="78D7C3F8" w:rsidR="00843BE7" w:rsidRPr="00843BE7" w:rsidRDefault="00843BE7" w:rsidP="00843BE7">
      <w:pPr>
        <w:spacing w:line="360" w:lineRule="auto"/>
        <w:jc w:val="both"/>
        <w:rPr>
          <w:rFonts w:ascii="Times New Roman" w:hAnsi="Times New Roman" w:cs="Times New Roman"/>
          <w:b/>
          <w:bCs/>
          <w:sz w:val="24"/>
          <w:szCs w:val="24"/>
        </w:rPr>
      </w:pPr>
      <w:proofErr w:type="spellStart"/>
      <w:r w:rsidRPr="00843BE7">
        <w:rPr>
          <w:rFonts w:ascii="Times New Roman" w:hAnsi="Times New Roman" w:cs="Times New Roman"/>
          <w:b/>
          <w:bCs/>
          <w:sz w:val="24"/>
          <w:szCs w:val="24"/>
        </w:rPr>
        <w:t>NatureGreen</w:t>
      </w:r>
      <w:proofErr w:type="spellEnd"/>
      <w:r w:rsidRPr="00843BE7">
        <w:rPr>
          <w:rFonts w:ascii="Times New Roman" w:hAnsi="Times New Roman" w:cs="Times New Roman"/>
          <w:b/>
          <w:bCs/>
          <w:sz w:val="24"/>
          <w:szCs w:val="24"/>
        </w:rPr>
        <w:t xml:space="preserve"> strengths of the ISO 27000</w:t>
      </w:r>
    </w:p>
    <w:p w14:paraId="5CF09890" w14:textId="0618EC33" w:rsidR="00843BE7" w:rsidRPr="00843BE7" w:rsidRDefault="00843BE7" w:rsidP="00843BE7">
      <w:pPr>
        <w:spacing w:line="360" w:lineRule="auto"/>
        <w:jc w:val="both"/>
        <w:rPr>
          <w:rFonts w:ascii="Times New Roman" w:hAnsi="Times New Roman" w:cs="Times New Roman"/>
          <w:sz w:val="24"/>
          <w:szCs w:val="24"/>
        </w:rPr>
      </w:pPr>
      <w:r w:rsidRPr="00843BE7">
        <w:rPr>
          <w:rFonts w:ascii="Times New Roman" w:hAnsi="Times New Roman" w:cs="Times New Roman"/>
          <w:sz w:val="24"/>
          <w:szCs w:val="24"/>
        </w:rPr>
        <w:t xml:space="preserve">The ISO 27000 series </w:t>
      </w:r>
      <w:proofErr w:type="gramStart"/>
      <w:r w:rsidRPr="00843BE7">
        <w:rPr>
          <w:rFonts w:ascii="Times New Roman" w:hAnsi="Times New Roman" w:cs="Times New Roman"/>
          <w:sz w:val="24"/>
          <w:szCs w:val="24"/>
        </w:rPr>
        <w:t>provides</w:t>
      </w:r>
      <w:proofErr w:type="gramEnd"/>
      <w:r w:rsidRPr="00843BE7">
        <w:rPr>
          <w:rFonts w:ascii="Times New Roman" w:hAnsi="Times New Roman" w:cs="Times New Roman"/>
          <w:sz w:val="24"/>
          <w:szCs w:val="24"/>
        </w:rPr>
        <w:t xml:space="preserve"> a universal framework of information security management standards. The ISO 27001 offers a methodical way of putting in place, exercising, sustaining and enhancing an Information Security Management System (ISMS). This will be especially helpful to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xml:space="preserve"> that handles sensitive data in various jurisdictions. With the alignment of its practices to ISO 27001,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xml:space="preserve"> can be able to secure its information systems and comply to the standards of the regulations in all the regions of its operations</w:t>
      </w:r>
      <w:r w:rsidR="00612945">
        <w:rPr>
          <w:rFonts w:ascii="Times New Roman" w:hAnsi="Times New Roman" w:cs="Times New Roman"/>
          <w:sz w:val="24"/>
          <w:szCs w:val="24"/>
        </w:rPr>
        <w:t xml:space="preserve"> </w:t>
      </w:r>
      <w:r w:rsidR="00612945" w:rsidRPr="00612945">
        <w:rPr>
          <w:rFonts w:ascii="Times New Roman" w:hAnsi="Times New Roman" w:cs="Times New Roman"/>
          <w:sz w:val="24"/>
          <w:szCs w:val="24"/>
        </w:rPr>
        <w:t>(Muñoz, Ladino and Castillo, 2024)</w:t>
      </w:r>
      <w:r w:rsidRPr="00843BE7">
        <w:rPr>
          <w:rFonts w:ascii="Times New Roman" w:hAnsi="Times New Roman" w:cs="Times New Roman"/>
          <w:sz w:val="24"/>
          <w:szCs w:val="24"/>
        </w:rPr>
        <w:t>.</w:t>
      </w:r>
      <w:r w:rsidRPr="00843BE7">
        <w:rPr>
          <w:rFonts w:ascii="Times New Roman" w:hAnsi="Times New Roman" w:cs="Times New Roman"/>
          <w:sz w:val="24"/>
          <w:szCs w:val="24"/>
        </w:rPr>
        <w:t xml:space="preserve"> </w:t>
      </w:r>
      <w:r w:rsidRPr="00843BE7">
        <w:rPr>
          <w:rFonts w:ascii="Times New Roman" w:hAnsi="Times New Roman" w:cs="Times New Roman"/>
          <w:sz w:val="24"/>
          <w:szCs w:val="24"/>
        </w:rPr>
        <w:t xml:space="preserve">The risk management that is central to ISO 27001 is another important strength of this system. In the case of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the risk management is a top priority because of the type of business it has, as it operates on wireless networks, cloud services and mobile access. The ISO 27001 offers a proper structure of recognizing, evaluating and reducing risks associated with cybersecurity threats, including unauthorized access, information breaches and possible attacks on cloud infrastructure</w:t>
      </w:r>
      <w:r w:rsidR="000204CB">
        <w:rPr>
          <w:rFonts w:ascii="Times New Roman" w:hAnsi="Times New Roman" w:cs="Times New Roman"/>
          <w:sz w:val="24"/>
          <w:szCs w:val="24"/>
        </w:rPr>
        <w:t xml:space="preserve"> </w:t>
      </w:r>
      <w:r w:rsidR="000204CB" w:rsidRPr="000204CB">
        <w:rPr>
          <w:rFonts w:ascii="Times New Roman" w:hAnsi="Times New Roman" w:cs="Times New Roman"/>
          <w:sz w:val="24"/>
          <w:szCs w:val="24"/>
        </w:rPr>
        <w:t>(Reuben-</w:t>
      </w:r>
      <w:proofErr w:type="spellStart"/>
      <w:r w:rsidR="000204CB" w:rsidRPr="000204CB">
        <w:rPr>
          <w:rFonts w:ascii="Times New Roman" w:hAnsi="Times New Roman" w:cs="Times New Roman"/>
          <w:sz w:val="24"/>
          <w:szCs w:val="24"/>
        </w:rPr>
        <w:t>Owoh</w:t>
      </w:r>
      <w:proofErr w:type="spellEnd"/>
      <w:r w:rsidR="000204CB" w:rsidRPr="000204CB">
        <w:rPr>
          <w:rFonts w:ascii="Times New Roman" w:hAnsi="Times New Roman" w:cs="Times New Roman"/>
          <w:sz w:val="24"/>
          <w:szCs w:val="24"/>
        </w:rPr>
        <w:t xml:space="preserve"> and Haig, 2025)</w:t>
      </w:r>
      <w:r w:rsidRPr="00843BE7">
        <w:rPr>
          <w:rFonts w:ascii="Times New Roman" w:hAnsi="Times New Roman" w:cs="Times New Roman"/>
          <w:sz w:val="24"/>
          <w:szCs w:val="24"/>
        </w:rPr>
        <w:t xml:space="preserve">. This risk management strategy will keep the </w:t>
      </w:r>
      <w:r w:rsidRPr="00843BE7">
        <w:rPr>
          <w:rFonts w:ascii="Times New Roman" w:hAnsi="Times New Roman" w:cs="Times New Roman"/>
          <w:sz w:val="24"/>
          <w:szCs w:val="24"/>
        </w:rPr>
        <w:lastRenderedPageBreak/>
        <w:t>security structure of the company abreast with the new threats.</w:t>
      </w:r>
      <w:r>
        <w:rPr>
          <w:rFonts w:ascii="Times New Roman" w:hAnsi="Times New Roman" w:cs="Times New Roman"/>
          <w:sz w:val="24"/>
          <w:szCs w:val="24"/>
        </w:rPr>
        <w:t xml:space="preserve"> </w:t>
      </w:r>
      <w:r w:rsidRPr="00843BE7">
        <w:rPr>
          <w:rFonts w:ascii="Times New Roman" w:hAnsi="Times New Roman" w:cs="Times New Roman"/>
          <w:sz w:val="24"/>
          <w:szCs w:val="24"/>
        </w:rPr>
        <w:t xml:space="preserve">Moreover, ISO 27002 gives specifications when applying certain security controls, such as, access control, encryption, incident management and physical security. The controls play a vital role in the security of the data and systems of the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xml:space="preserve">, as both internal and external threats are sufficiently mitigated. Since the company is growing, a solid base of ISO 27002 will assist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xml:space="preserve"> in protecting its property and intellectual property</w:t>
      </w:r>
      <w:r w:rsidR="003353B3">
        <w:rPr>
          <w:rFonts w:ascii="Times New Roman" w:hAnsi="Times New Roman" w:cs="Times New Roman"/>
          <w:sz w:val="24"/>
          <w:szCs w:val="24"/>
        </w:rPr>
        <w:t xml:space="preserve"> </w:t>
      </w:r>
      <w:r w:rsidR="003353B3" w:rsidRPr="003353B3">
        <w:rPr>
          <w:rFonts w:ascii="Times New Roman" w:hAnsi="Times New Roman" w:cs="Times New Roman"/>
          <w:sz w:val="24"/>
          <w:szCs w:val="24"/>
        </w:rPr>
        <w:t>(</w:t>
      </w:r>
      <w:proofErr w:type="spellStart"/>
      <w:r w:rsidR="003353B3" w:rsidRPr="003353B3">
        <w:rPr>
          <w:rFonts w:ascii="Times New Roman" w:hAnsi="Times New Roman" w:cs="Times New Roman"/>
          <w:sz w:val="24"/>
          <w:szCs w:val="24"/>
        </w:rPr>
        <w:t>Alwahaibi</w:t>
      </w:r>
      <w:proofErr w:type="spellEnd"/>
      <w:r w:rsidR="003353B3" w:rsidRPr="003353B3">
        <w:rPr>
          <w:rFonts w:ascii="Times New Roman" w:hAnsi="Times New Roman" w:cs="Times New Roman"/>
          <w:sz w:val="24"/>
          <w:szCs w:val="24"/>
        </w:rPr>
        <w:t xml:space="preserve"> </w:t>
      </w:r>
      <w:r w:rsidR="003353B3" w:rsidRPr="003353B3">
        <w:rPr>
          <w:rFonts w:ascii="Times New Roman" w:hAnsi="Times New Roman" w:cs="Times New Roman"/>
          <w:i/>
          <w:iCs/>
          <w:sz w:val="24"/>
          <w:szCs w:val="24"/>
        </w:rPr>
        <w:t>et al.</w:t>
      </w:r>
      <w:r w:rsidR="003353B3" w:rsidRPr="003353B3">
        <w:rPr>
          <w:rFonts w:ascii="Times New Roman" w:hAnsi="Times New Roman" w:cs="Times New Roman"/>
          <w:sz w:val="24"/>
          <w:szCs w:val="24"/>
        </w:rPr>
        <w:t xml:space="preserve"> 2022)</w:t>
      </w:r>
      <w:r w:rsidRPr="00843BE7">
        <w:rPr>
          <w:rFonts w:ascii="Times New Roman" w:hAnsi="Times New Roman" w:cs="Times New Roman"/>
          <w:sz w:val="24"/>
          <w:szCs w:val="24"/>
        </w:rPr>
        <w:t>.</w:t>
      </w:r>
    </w:p>
    <w:p w14:paraId="17F32AB5" w14:textId="10E52698" w:rsidR="00843BE7" w:rsidRPr="00843BE7" w:rsidRDefault="00843BE7" w:rsidP="00843BE7">
      <w:pPr>
        <w:spacing w:line="360" w:lineRule="auto"/>
        <w:jc w:val="both"/>
        <w:rPr>
          <w:rFonts w:ascii="Times New Roman" w:hAnsi="Times New Roman" w:cs="Times New Roman"/>
          <w:b/>
          <w:bCs/>
          <w:sz w:val="24"/>
          <w:szCs w:val="24"/>
        </w:rPr>
      </w:pPr>
      <w:r w:rsidRPr="00843BE7">
        <w:rPr>
          <w:rFonts w:ascii="Times New Roman" w:hAnsi="Times New Roman" w:cs="Times New Roman"/>
          <w:b/>
          <w:bCs/>
          <w:sz w:val="24"/>
          <w:szCs w:val="24"/>
        </w:rPr>
        <w:t xml:space="preserve">ISO 27000 weaknesses to </w:t>
      </w:r>
      <w:proofErr w:type="spellStart"/>
      <w:r w:rsidRPr="00843BE7">
        <w:rPr>
          <w:rFonts w:ascii="Times New Roman" w:hAnsi="Times New Roman" w:cs="Times New Roman"/>
          <w:b/>
          <w:bCs/>
          <w:sz w:val="24"/>
          <w:szCs w:val="24"/>
        </w:rPr>
        <w:t>NatureGreen</w:t>
      </w:r>
      <w:proofErr w:type="spellEnd"/>
      <w:r w:rsidRPr="00843BE7">
        <w:rPr>
          <w:rFonts w:ascii="Times New Roman" w:hAnsi="Times New Roman" w:cs="Times New Roman"/>
          <w:b/>
          <w:bCs/>
          <w:sz w:val="24"/>
          <w:szCs w:val="24"/>
        </w:rPr>
        <w:t>.</w:t>
      </w:r>
    </w:p>
    <w:p w14:paraId="2C327F73" w14:textId="124CCF63" w:rsidR="00843BE7" w:rsidRDefault="00843BE7" w:rsidP="00843BE7">
      <w:pPr>
        <w:spacing w:line="360" w:lineRule="auto"/>
        <w:jc w:val="both"/>
        <w:rPr>
          <w:rFonts w:ascii="Times New Roman" w:hAnsi="Times New Roman" w:cs="Times New Roman"/>
          <w:sz w:val="24"/>
          <w:szCs w:val="24"/>
        </w:rPr>
      </w:pPr>
      <w:r w:rsidRPr="00843BE7">
        <w:rPr>
          <w:rFonts w:ascii="Times New Roman" w:hAnsi="Times New Roman" w:cs="Times New Roman"/>
          <w:sz w:val="24"/>
          <w:szCs w:val="24"/>
        </w:rPr>
        <w:t xml:space="preserve">Nevertheless, the application of ISO 27000 may also prove challenging to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xml:space="preserve"> especially at its international size and the quick expansion. Creating an ISMS in several locations with varying regulations may be both a time and resource-consuming activity. In addition, the ongoing renovations of the system to meet the changing threats need a major dedication of the leadership and IT departments of the company</w:t>
      </w:r>
      <w:r w:rsidR="00ED07BE">
        <w:rPr>
          <w:rFonts w:ascii="Times New Roman" w:hAnsi="Times New Roman" w:cs="Times New Roman"/>
          <w:sz w:val="24"/>
          <w:szCs w:val="24"/>
        </w:rPr>
        <w:t xml:space="preserve"> </w:t>
      </w:r>
      <w:r w:rsidR="00ED07BE" w:rsidRPr="00ED07BE">
        <w:rPr>
          <w:rFonts w:ascii="Times New Roman" w:hAnsi="Times New Roman" w:cs="Times New Roman"/>
          <w:sz w:val="24"/>
          <w:szCs w:val="24"/>
        </w:rPr>
        <w:t>(</w:t>
      </w:r>
      <w:proofErr w:type="spellStart"/>
      <w:r w:rsidR="00ED07BE" w:rsidRPr="00ED07BE">
        <w:rPr>
          <w:rFonts w:ascii="Times New Roman" w:hAnsi="Times New Roman" w:cs="Times New Roman"/>
          <w:sz w:val="24"/>
          <w:szCs w:val="24"/>
        </w:rPr>
        <w:t>Baisholan</w:t>
      </w:r>
      <w:proofErr w:type="spellEnd"/>
      <w:r w:rsidR="00ED07BE" w:rsidRPr="00ED07BE">
        <w:rPr>
          <w:rFonts w:ascii="Times New Roman" w:hAnsi="Times New Roman" w:cs="Times New Roman"/>
          <w:sz w:val="24"/>
          <w:szCs w:val="24"/>
        </w:rPr>
        <w:t xml:space="preserve"> </w:t>
      </w:r>
      <w:r w:rsidR="00ED07BE" w:rsidRPr="00ED07BE">
        <w:rPr>
          <w:rFonts w:ascii="Times New Roman" w:hAnsi="Times New Roman" w:cs="Times New Roman"/>
          <w:i/>
          <w:iCs/>
          <w:sz w:val="24"/>
          <w:szCs w:val="24"/>
        </w:rPr>
        <w:t>et al.</w:t>
      </w:r>
      <w:r w:rsidR="00ED07BE" w:rsidRPr="00ED07BE">
        <w:rPr>
          <w:rFonts w:ascii="Times New Roman" w:hAnsi="Times New Roman" w:cs="Times New Roman"/>
          <w:sz w:val="24"/>
          <w:szCs w:val="24"/>
        </w:rPr>
        <w:t xml:space="preserve"> 2021)</w:t>
      </w:r>
      <w:r w:rsidRPr="00843BE7">
        <w:rPr>
          <w:rFonts w:ascii="Times New Roman" w:hAnsi="Times New Roman" w:cs="Times New Roman"/>
          <w:sz w:val="24"/>
          <w:szCs w:val="24"/>
        </w:rPr>
        <w:t>.</w:t>
      </w:r>
      <w:r w:rsidRPr="00843BE7">
        <w:rPr>
          <w:rFonts w:ascii="Times New Roman" w:hAnsi="Times New Roman" w:cs="Times New Roman"/>
          <w:sz w:val="24"/>
          <w:szCs w:val="24"/>
        </w:rPr>
        <w:t xml:space="preserve"> </w:t>
      </w:r>
      <w:r w:rsidRPr="00843BE7">
        <w:rPr>
          <w:rFonts w:ascii="Times New Roman" w:hAnsi="Times New Roman" w:cs="Times New Roman"/>
          <w:sz w:val="24"/>
          <w:szCs w:val="24"/>
        </w:rPr>
        <w:t xml:space="preserve">Whereas, ISO 27001 has a detailed risk management framework, it does not offer service management specifications as offered by ITIL. To achieve effective implementation of ISO 27001,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xml:space="preserve"> can be required to complement the framework with more frameworks to ensure service design, transition, and operation are managed effectively with a high emphasis on security.</w:t>
      </w:r>
    </w:p>
    <w:p w14:paraId="1F40837E" w14:textId="76733FD3" w:rsidR="00843BE7" w:rsidRPr="00843BE7" w:rsidRDefault="00843BE7" w:rsidP="00843BE7">
      <w:pPr>
        <w:spacing w:line="360" w:lineRule="auto"/>
        <w:jc w:val="both"/>
        <w:rPr>
          <w:rFonts w:ascii="Times New Roman" w:hAnsi="Times New Roman" w:cs="Times New Roman"/>
          <w:b/>
          <w:bCs/>
          <w:sz w:val="24"/>
          <w:szCs w:val="24"/>
        </w:rPr>
      </w:pPr>
      <w:r w:rsidRPr="00843BE7">
        <w:rPr>
          <w:rFonts w:ascii="Times New Roman" w:hAnsi="Times New Roman" w:cs="Times New Roman"/>
          <w:b/>
          <w:bCs/>
          <w:sz w:val="24"/>
          <w:szCs w:val="24"/>
        </w:rPr>
        <w:t>2. Significance of the Ongoing Revisit of Security Frameworks and Rules</w:t>
      </w:r>
    </w:p>
    <w:p w14:paraId="09014282" w14:textId="3E6476D7" w:rsidR="00843BE7" w:rsidRPr="00843BE7" w:rsidRDefault="00843BE7" w:rsidP="00843BE7">
      <w:pPr>
        <w:spacing w:line="360" w:lineRule="auto"/>
        <w:jc w:val="both"/>
        <w:rPr>
          <w:rFonts w:ascii="Times New Roman" w:hAnsi="Times New Roman" w:cs="Times New Roman"/>
          <w:b/>
          <w:bCs/>
          <w:sz w:val="24"/>
          <w:szCs w:val="24"/>
        </w:rPr>
      </w:pPr>
      <w:r w:rsidRPr="00843BE7">
        <w:rPr>
          <w:rFonts w:ascii="Times New Roman" w:hAnsi="Times New Roman" w:cs="Times New Roman"/>
          <w:b/>
          <w:bCs/>
          <w:sz w:val="24"/>
          <w:szCs w:val="24"/>
        </w:rPr>
        <w:t>The Changing Cybersecurity Environment</w:t>
      </w:r>
    </w:p>
    <w:p w14:paraId="4BB10B9D" w14:textId="4CB04E86" w:rsidR="00843BE7" w:rsidRPr="00843BE7" w:rsidRDefault="00843BE7" w:rsidP="00843BE7">
      <w:pPr>
        <w:spacing w:line="360" w:lineRule="auto"/>
        <w:jc w:val="both"/>
        <w:rPr>
          <w:rFonts w:ascii="Times New Roman" w:hAnsi="Times New Roman" w:cs="Times New Roman"/>
          <w:sz w:val="24"/>
          <w:szCs w:val="24"/>
        </w:rPr>
      </w:pPr>
      <w:r w:rsidRPr="00843BE7">
        <w:rPr>
          <w:rFonts w:ascii="Times New Roman" w:hAnsi="Times New Roman" w:cs="Times New Roman"/>
          <w:sz w:val="24"/>
          <w:szCs w:val="24"/>
        </w:rPr>
        <w:t xml:space="preserve">Among the major factors that make businesses constantly revise their security models, the blistering development of cybersecurity threats should be mentioned. The new forms of cyberattacks are constantly being developed, and they use the gaps in the old security systems and technologies. To illustrate, as firms such as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xml:space="preserve"> continue to use cloud services, mobile devices, and wireless networks, the attack surface is growing, and it is now more difficult to provide protection to sensitive data</w:t>
      </w:r>
      <w:r w:rsidR="000A023D">
        <w:rPr>
          <w:rFonts w:ascii="Times New Roman" w:hAnsi="Times New Roman" w:cs="Times New Roman"/>
          <w:sz w:val="24"/>
          <w:szCs w:val="24"/>
        </w:rPr>
        <w:t xml:space="preserve"> </w:t>
      </w:r>
      <w:r w:rsidR="000A023D" w:rsidRPr="000A023D">
        <w:rPr>
          <w:rFonts w:ascii="Times New Roman" w:hAnsi="Times New Roman" w:cs="Times New Roman"/>
          <w:sz w:val="24"/>
          <w:szCs w:val="24"/>
        </w:rPr>
        <w:t>(Boyes and Higgins, 2024)</w:t>
      </w:r>
      <w:r w:rsidRPr="00843BE7">
        <w:rPr>
          <w:rFonts w:ascii="Times New Roman" w:hAnsi="Times New Roman" w:cs="Times New Roman"/>
          <w:sz w:val="24"/>
          <w:szCs w:val="24"/>
        </w:rPr>
        <w:t>. Cyberattacks like ransomware, phishing, and data breach are continuously becoming more and more complex and sophisticated.</w:t>
      </w:r>
      <w:r>
        <w:rPr>
          <w:rFonts w:ascii="Times New Roman" w:hAnsi="Times New Roman" w:cs="Times New Roman"/>
          <w:sz w:val="24"/>
          <w:szCs w:val="24"/>
        </w:rPr>
        <w:t xml:space="preserve"> </w:t>
      </w:r>
      <w:r w:rsidRPr="00843BE7">
        <w:rPr>
          <w:rFonts w:ascii="Times New Roman" w:hAnsi="Times New Roman" w:cs="Times New Roman"/>
          <w:sz w:val="24"/>
          <w:szCs w:val="24"/>
        </w:rPr>
        <w:t xml:space="preserve">In the case of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xml:space="preserve">, which has operations in different global markets, even with some of these markets being in different countries that have divergent cybersecurity laws and regulations, the capability of keeping up with any emerging threat is a critical issue. It is also particularly so since cybercriminals gain more sophisticated and specific methods of going around the </w:t>
      </w:r>
      <w:r w:rsidRPr="00843BE7">
        <w:rPr>
          <w:rFonts w:ascii="Times New Roman" w:hAnsi="Times New Roman" w:cs="Times New Roman"/>
          <w:sz w:val="24"/>
          <w:szCs w:val="24"/>
        </w:rPr>
        <w:lastRenderedPageBreak/>
        <w:t xml:space="preserve">conventional security strategies. Modifying security structures will enable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xml:space="preserve"> to implement the newest protection technologies and measures, so its data will not be vulnerable in the world of a constantly evolving threat environment.</w:t>
      </w:r>
    </w:p>
    <w:p w14:paraId="6C2C7D05" w14:textId="53DFF105" w:rsidR="00843BE7" w:rsidRPr="00843BE7" w:rsidRDefault="00843BE7" w:rsidP="00843BE7">
      <w:pPr>
        <w:spacing w:line="360" w:lineRule="auto"/>
        <w:jc w:val="both"/>
        <w:rPr>
          <w:rFonts w:ascii="Times New Roman" w:hAnsi="Times New Roman" w:cs="Times New Roman"/>
          <w:b/>
          <w:bCs/>
          <w:sz w:val="24"/>
          <w:szCs w:val="24"/>
        </w:rPr>
      </w:pPr>
      <w:r w:rsidRPr="00843BE7">
        <w:rPr>
          <w:rFonts w:ascii="Times New Roman" w:hAnsi="Times New Roman" w:cs="Times New Roman"/>
          <w:b/>
          <w:bCs/>
          <w:sz w:val="24"/>
          <w:szCs w:val="24"/>
        </w:rPr>
        <w:t>Regulatory Compliance Necessity</w:t>
      </w:r>
    </w:p>
    <w:p w14:paraId="0B0EBDBA" w14:textId="5FB061AC" w:rsidR="00843BE7" w:rsidRPr="00843BE7" w:rsidRDefault="00843BE7" w:rsidP="00843BE7">
      <w:pPr>
        <w:spacing w:line="360" w:lineRule="auto"/>
        <w:jc w:val="both"/>
        <w:rPr>
          <w:rFonts w:ascii="Times New Roman" w:hAnsi="Times New Roman" w:cs="Times New Roman"/>
          <w:sz w:val="24"/>
          <w:szCs w:val="24"/>
        </w:rPr>
      </w:pPr>
      <w:r w:rsidRPr="00843BE7">
        <w:rPr>
          <w:rFonts w:ascii="Times New Roman" w:hAnsi="Times New Roman" w:cs="Times New Roman"/>
          <w:sz w:val="24"/>
          <w:szCs w:val="24"/>
        </w:rPr>
        <w:t>Regulatory compliance is another major essential aspect that requires constant changes. With the changing international data protection legislation including GDPR and CCPA, companies will need to make sure that their security systems are compliant with all these rules. The consequence of not following laws regarding data protection may entail huge financial fines, as well as damaged reputation and loss of client confidence</w:t>
      </w:r>
      <w:r w:rsidR="005601C9">
        <w:rPr>
          <w:rFonts w:ascii="Times New Roman" w:hAnsi="Times New Roman" w:cs="Times New Roman"/>
          <w:sz w:val="24"/>
          <w:szCs w:val="24"/>
        </w:rPr>
        <w:t xml:space="preserve"> </w:t>
      </w:r>
      <w:r w:rsidR="005601C9" w:rsidRPr="005601C9">
        <w:rPr>
          <w:rFonts w:ascii="Times New Roman" w:hAnsi="Times New Roman" w:cs="Times New Roman"/>
          <w:sz w:val="24"/>
          <w:szCs w:val="24"/>
        </w:rPr>
        <w:t>(Kenyon, 2024)</w:t>
      </w:r>
      <w:r w:rsidRPr="00843BE7">
        <w:rPr>
          <w:rFonts w:ascii="Times New Roman" w:hAnsi="Times New Roman" w:cs="Times New Roman"/>
          <w:sz w:val="24"/>
          <w:szCs w:val="24"/>
        </w:rPr>
        <w:t>.</w:t>
      </w:r>
      <w:r>
        <w:rPr>
          <w:rFonts w:ascii="Times New Roman" w:hAnsi="Times New Roman" w:cs="Times New Roman"/>
          <w:sz w:val="24"/>
          <w:szCs w:val="24"/>
        </w:rPr>
        <w:t xml:space="preserve"> </w:t>
      </w:r>
      <w:r w:rsidRPr="00843BE7">
        <w:rPr>
          <w:rFonts w:ascii="Times New Roman" w:hAnsi="Times New Roman" w:cs="Times New Roman"/>
          <w:sz w:val="24"/>
          <w:szCs w:val="24"/>
        </w:rPr>
        <w:t xml:space="preserve">In the case of </w:t>
      </w:r>
      <w:proofErr w:type="spellStart"/>
      <w:r w:rsidRPr="00843BE7">
        <w:rPr>
          <w:rFonts w:ascii="Times New Roman" w:hAnsi="Times New Roman" w:cs="Times New Roman"/>
          <w:sz w:val="24"/>
          <w:szCs w:val="24"/>
        </w:rPr>
        <w:t>NatureGreen</w:t>
      </w:r>
      <w:proofErr w:type="spellEnd"/>
      <w:r w:rsidRPr="00843BE7">
        <w:rPr>
          <w:rFonts w:ascii="Times New Roman" w:hAnsi="Times New Roman" w:cs="Times New Roman"/>
          <w:sz w:val="24"/>
          <w:szCs w:val="24"/>
        </w:rPr>
        <w:t xml:space="preserve"> where there is high customer data in various jurisdictions, the most important thing to do is to remain in compliance with these changing regulations. The frequent revision of security frameworks can be used to ensure that the company is in line with the new legal requirements, and it is able to pay the penalty at an expensive cost and retain the confidence of its customers.</w:t>
      </w:r>
    </w:p>
    <w:p w14:paraId="40EDED0C" w14:textId="77777777" w:rsidR="00DA1B41" w:rsidRDefault="00DA1B41">
      <w:pPr>
        <w:rPr>
          <w:rFonts w:ascii="Times New Roman" w:eastAsiaTheme="majorEastAsia" w:hAnsi="Times New Roman" w:cstheme="majorBidi"/>
          <w:b/>
          <w:color w:val="000000" w:themeColor="text1"/>
          <w:sz w:val="24"/>
          <w:szCs w:val="32"/>
        </w:rPr>
      </w:pPr>
      <w:r>
        <w:br w:type="page"/>
      </w:r>
    </w:p>
    <w:p w14:paraId="7260D243" w14:textId="61D1992B" w:rsidR="00BD5270" w:rsidRDefault="00BD5270" w:rsidP="00AA4066">
      <w:pPr>
        <w:pStyle w:val="Heading1"/>
      </w:pPr>
      <w:bookmarkStart w:id="3" w:name="_Toc215346526"/>
      <w:r>
        <w:lastRenderedPageBreak/>
        <w:t>References</w:t>
      </w:r>
      <w:bookmarkEnd w:id="3"/>
    </w:p>
    <w:p w14:paraId="0F161F15" w14:textId="77777777" w:rsidR="008838C7" w:rsidRDefault="008838C7" w:rsidP="00C1082E">
      <w:pPr>
        <w:spacing w:line="360" w:lineRule="auto"/>
        <w:jc w:val="both"/>
        <w:rPr>
          <w:rFonts w:ascii="Times New Roman" w:hAnsi="Times New Roman" w:cs="Times New Roman"/>
          <w:sz w:val="24"/>
          <w:szCs w:val="24"/>
        </w:rPr>
      </w:pPr>
      <w:proofErr w:type="spellStart"/>
      <w:r w:rsidRPr="00456FA0">
        <w:rPr>
          <w:rFonts w:ascii="Times New Roman" w:hAnsi="Times New Roman" w:cs="Times New Roman"/>
          <w:sz w:val="24"/>
          <w:szCs w:val="24"/>
        </w:rPr>
        <w:t>Alrehili</w:t>
      </w:r>
      <w:proofErr w:type="spellEnd"/>
      <w:r w:rsidRPr="00456FA0">
        <w:rPr>
          <w:rFonts w:ascii="Times New Roman" w:hAnsi="Times New Roman" w:cs="Times New Roman"/>
          <w:sz w:val="24"/>
          <w:szCs w:val="24"/>
        </w:rPr>
        <w:t>, A.A. and Alhazmi, O.H., 2023, September. ISO/IEC 27001 standard: analytical and comparative overview. In </w:t>
      </w:r>
      <w:r w:rsidRPr="00456FA0">
        <w:rPr>
          <w:rFonts w:ascii="Times New Roman" w:hAnsi="Times New Roman" w:cs="Times New Roman"/>
          <w:i/>
          <w:iCs/>
          <w:sz w:val="24"/>
          <w:szCs w:val="24"/>
        </w:rPr>
        <w:t>International Conference on Advances in Data-driven Computing and Intelligent Systems</w:t>
      </w:r>
      <w:r w:rsidRPr="00456FA0">
        <w:rPr>
          <w:rFonts w:ascii="Times New Roman" w:hAnsi="Times New Roman" w:cs="Times New Roman"/>
          <w:sz w:val="24"/>
          <w:szCs w:val="24"/>
        </w:rPr>
        <w:t> (pp. 143-156). Singapore: Springer Nature Singapore.</w:t>
      </w:r>
    </w:p>
    <w:p w14:paraId="5EB32671" w14:textId="77777777" w:rsidR="008838C7" w:rsidRDefault="008838C7" w:rsidP="00C1082E">
      <w:pPr>
        <w:spacing w:line="360" w:lineRule="auto"/>
        <w:jc w:val="both"/>
        <w:rPr>
          <w:rFonts w:ascii="Times New Roman" w:hAnsi="Times New Roman" w:cs="Times New Roman"/>
          <w:sz w:val="24"/>
          <w:szCs w:val="24"/>
        </w:rPr>
      </w:pPr>
      <w:proofErr w:type="spellStart"/>
      <w:r w:rsidRPr="00456FA0">
        <w:rPr>
          <w:rFonts w:ascii="Times New Roman" w:hAnsi="Times New Roman" w:cs="Times New Roman"/>
          <w:sz w:val="24"/>
          <w:szCs w:val="24"/>
        </w:rPr>
        <w:t>Alrehili</w:t>
      </w:r>
      <w:proofErr w:type="spellEnd"/>
      <w:r w:rsidRPr="00456FA0">
        <w:rPr>
          <w:rFonts w:ascii="Times New Roman" w:hAnsi="Times New Roman" w:cs="Times New Roman"/>
          <w:sz w:val="24"/>
          <w:szCs w:val="24"/>
        </w:rPr>
        <w:t>, A.A. and Alhazmi, O.H., 2024. ISO/IEC 27001 Standard: Analytical and Comparative Overview Check for updates. </w:t>
      </w:r>
      <w:r w:rsidRPr="00456FA0">
        <w:rPr>
          <w:rFonts w:ascii="Times New Roman" w:hAnsi="Times New Roman" w:cs="Times New Roman"/>
          <w:i/>
          <w:iCs/>
          <w:sz w:val="24"/>
          <w:szCs w:val="24"/>
        </w:rPr>
        <w:t>Advances in Data-Driven Computing and Intelligent Systems: Selected Papers from ADCIS 2023, Volume 1</w:t>
      </w:r>
      <w:r w:rsidRPr="00456FA0">
        <w:rPr>
          <w:rFonts w:ascii="Times New Roman" w:hAnsi="Times New Roman" w:cs="Times New Roman"/>
          <w:sz w:val="24"/>
          <w:szCs w:val="24"/>
        </w:rPr>
        <w:t>, </w:t>
      </w:r>
      <w:r w:rsidRPr="00456FA0">
        <w:rPr>
          <w:rFonts w:ascii="Times New Roman" w:hAnsi="Times New Roman" w:cs="Times New Roman"/>
          <w:i/>
          <w:iCs/>
          <w:sz w:val="24"/>
          <w:szCs w:val="24"/>
        </w:rPr>
        <w:t>891</w:t>
      </w:r>
      <w:r w:rsidRPr="00456FA0">
        <w:rPr>
          <w:rFonts w:ascii="Times New Roman" w:hAnsi="Times New Roman" w:cs="Times New Roman"/>
          <w:sz w:val="24"/>
          <w:szCs w:val="24"/>
        </w:rPr>
        <w:t>, p.143.</w:t>
      </w:r>
    </w:p>
    <w:p w14:paraId="19D6B7A3" w14:textId="77777777" w:rsidR="008838C7" w:rsidRDefault="008838C7" w:rsidP="00C1082E">
      <w:pPr>
        <w:spacing w:line="360" w:lineRule="auto"/>
        <w:jc w:val="both"/>
        <w:rPr>
          <w:rFonts w:ascii="Times New Roman" w:hAnsi="Times New Roman" w:cs="Times New Roman"/>
          <w:sz w:val="24"/>
          <w:szCs w:val="24"/>
        </w:rPr>
      </w:pPr>
      <w:proofErr w:type="spellStart"/>
      <w:r w:rsidRPr="00456FA0">
        <w:rPr>
          <w:rFonts w:ascii="Times New Roman" w:hAnsi="Times New Roman" w:cs="Times New Roman"/>
          <w:sz w:val="24"/>
          <w:szCs w:val="24"/>
        </w:rPr>
        <w:t>Alwahaibi</w:t>
      </w:r>
      <w:proofErr w:type="spellEnd"/>
      <w:r w:rsidRPr="00456FA0">
        <w:rPr>
          <w:rFonts w:ascii="Times New Roman" w:hAnsi="Times New Roman" w:cs="Times New Roman"/>
          <w:sz w:val="24"/>
          <w:szCs w:val="24"/>
        </w:rPr>
        <w:t xml:space="preserve">, A., Bin, W., Hassa, W., Basri, W., Wan Ismail, W.B. and </w:t>
      </w:r>
      <w:proofErr w:type="spellStart"/>
      <w:r w:rsidRPr="00456FA0">
        <w:rPr>
          <w:rFonts w:ascii="Times New Roman" w:hAnsi="Times New Roman" w:cs="Times New Roman"/>
          <w:sz w:val="24"/>
          <w:szCs w:val="24"/>
        </w:rPr>
        <w:t>Almamari</w:t>
      </w:r>
      <w:proofErr w:type="spellEnd"/>
      <w:r w:rsidRPr="00456FA0">
        <w:rPr>
          <w:rFonts w:ascii="Times New Roman" w:hAnsi="Times New Roman" w:cs="Times New Roman"/>
          <w:sz w:val="24"/>
          <w:szCs w:val="24"/>
        </w:rPr>
        <w:t xml:space="preserve">, M., 2022. A systematic literature review on </w:t>
      </w:r>
      <w:proofErr w:type="gramStart"/>
      <w:r w:rsidRPr="00456FA0">
        <w:rPr>
          <w:rFonts w:ascii="Times New Roman" w:hAnsi="Times New Roman" w:cs="Times New Roman"/>
          <w:sz w:val="24"/>
          <w:szCs w:val="24"/>
        </w:rPr>
        <w:t>it</w:t>
      </w:r>
      <w:proofErr w:type="gramEnd"/>
      <w:r w:rsidRPr="00456FA0">
        <w:rPr>
          <w:rFonts w:ascii="Times New Roman" w:hAnsi="Times New Roman" w:cs="Times New Roman"/>
          <w:sz w:val="24"/>
          <w:szCs w:val="24"/>
        </w:rPr>
        <w:t xml:space="preserve"> security standards for higher education institution. </w:t>
      </w:r>
      <w:r w:rsidRPr="00456FA0">
        <w:rPr>
          <w:rFonts w:ascii="Times New Roman" w:hAnsi="Times New Roman" w:cs="Times New Roman"/>
          <w:i/>
          <w:iCs/>
          <w:sz w:val="24"/>
          <w:szCs w:val="24"/>
        </w:rPr>
        <w:t xml:space="preserve">Tianjin </w:t>
      </w:r>
      <w:proofErr w:type="spellStart"/>
      <w:r w:rsidRPr="00456FA0">
        <w:rPr>
          <w:rFonts w:ascii="Times New Roman" w:hAnsi="Times New Roman" w:cs="Times New Roman"/>
          <w:i/>
          <w:iCs/>
          <w:sz w:val="24"/>
          <w:szCs w:val="24"/>
        </w:rPr>
        <w:t>Daxue</w:t>
      </w:r>
      <w:proofErr w:type="spellEnd"/>
      <w:r w:rsidRPr="00456FA0">
        <w:rPr>
          <w:rFonts w:ascii="Times New Roman" w:hAnsi="Times New Roman" w:cs="Times New Roman"/>
          <w:i/>
          <w:iCs/>
          <w:sz w:val="24"/>
          <w:szCs w:val="24"/>
        </w:rPr>
        <w:t xml:space="preserve"> </w:t>
      </w:r>
      <w:proofErr w:type="spellStart"/>
      <w:r w:rsidRPr="00456FA0">
        <w:rPr>
          <w:rFonts w:ascii="Times New Roman" w:hAnsi="Times New Roman" w:cs="Times New Roman"/>
          <w:i/>
          <w:iCs/>
          <w:sz w:val="24"/>
          <w:szCs w:val="24"/>
        </w:rPr>
        <w:t>Xuebao</w:t>
      </w:r>
      <w:proofErr w:type="spellEnd"/>
      <w:r w:rsidRPr="00456FA0">
        <w:rPr>
          <w:rFonts w:ascii="Times New Roman" w:hAnsi="Times New Roman" w:cs="Times New Roman"/>
          <w:i/>
          <w:iCs/>
          <w:sz w:val="24"/>
          <w:szCs w:val="24"/>
        </w:rPr>
        <w:t xml:space="preserve"> (Ziran </w:t>
      </w:r>
      <w:proofErr w:type="spellStart"/>
      <w:r w:rsidRPr="00456FA0">
        <w:rPr>
          <w:rFonts w:ascii="Times New Roman" w:hAnsi="Times New Roman" w:cs="Times New Roman"/>
          <w:i/>
          <w:iCs/>
          <w:sz w:val="24"/>
          <w:szCs w:val="24"/>
        </w:rPr>
        <w:t>Kexue</w:t>
      </w:r>
      <w:proofErr w:type="spellEnd"/>
      <w:r w:rsidRPr="00456FA0">
        <w:rPr>
          <w:rFonts w:ascii="Times New Roman" w:hAnsi="Times New Roman" w:cs="Times New Roman"/>
          <w:i/>
          <w:iCs/>
          <w:sz w:val="24"/>
          <w:szCs w:val="24"/>
        </w:rPr>
        <w:t xml:space="preserve"> </w:t>
      </w:r>
      <w:proofErr w:type="spellStart"/>
      <w:r w:rsidRPr="00456FA0">
        <w:rPr>
          <w:rFonts w:ascii="Times New Roman" w:hAnsi="Times New Roman" w:cs="Times New Roman"/>
          <w:i/>
          <w:iCs/>
          <w:sz w:val="24"/>
          <w:szCs w:val="24"/>
        </w:rPr>
        <w:t>yu</w:t>
      </w:r>
      <w:proofErr w:type="spellEnd"/>
      <w:r w:rsidRPr="00456FA0">
        <w:rPr>
          <w:rFonts w:ascii="Times New Roman" w:hAnsi="Times New Roman" w:cs="Times New Roman"/>
          <w:i/>
          <w:iCs/>
          <w:sz w:val="24"/>
          <w:szCs w:val="24"/>
        </w:rPr>
        <w:t xml:space="preserve"> </w:t>
      </w:r>
      <w:proofErr w:type="spellStart"/>
      <w:r w:rsidRPr="00456FA0">
        <w:rPr>
          <w:rFonts w:ascii="Times New Roman" w:hAnsi="Times New Roman" w:cs="Times New Roman"/>
          <w:i/>
          <w:iCs/>
          <w:sz w:val="24"/>
          <w:szCs w:val="24"/>
        </w:rPr>
        <w:t>Gongcheng</w:t>
      </w:r>
      <w:proofErr w:type="spellEnd"/>
      <w:r w:rsidRPr="00456FA0">
        <w:rPr>
          <w:rFonts w:ascii="Times New Roman" w:hAnsi="Times New Roman" w:cs="Times New Roman"/>
          <w:i/>
          <w:iCs/>
          <w:sz w:val="24"/>
          <w:szCs w:val="24"/>
        </w:rPr>
        <w:t xml:space="preserve"> Jishu Ban)/J Tianjin Univ Sci Technol</w:t>
      </w:r>
      <w:r w:rsidRPr="00456FA0">
        <w:rPr>
          <w:rFonts w:ascii="Times New Roman" w:hAnsi="Times New Roman" w:cs="Times New Roman"/>
          <w:sz w:val="24"/>
          <w:szCs w:val="24"/>
        </w:rPr>
        <w:t>, </w:t>
      </w:r>
      <w:r w:rsidRPr="00456FA0">
        <w:rPr>
          <w:rFonts w:ascii="Times New Roman" w:hAnsi="Times New Roman" w:cs="Times New Roman"/>
          <w:i/>
          <w:iCs/>
          <w:sz w:val="24"/>
          <w:szCs w:val="24"/>
        </w:rPr>
        <w:t>55</w:t>
      </w:r>
      <w:r w:rsidRPr="00456FA0">
        <w:rPr>
          <w:rFonts w:ascii="Times New Roman" w:hAnsi="Times New Roman" w:cs="Times New Roman"/>
          <w:sz w:val="24"/>
          <w:szCs w:val="24"/>
        </w:rPr>
        <w:t>, pp.194-213.</w:t>
      </w:r>
    </w:p>
    <w:p w14:paraId="5D4FA1FC" w14:textId="77777777" w:rsidR="008838C7" w:rsidRDefault="008838C7" w:rsidP="00C1082E">
      <w:pPr>
        <w:spacing w:line="360" w:lineRule="auto"/>
        <w:jc w:val="both"/>
        <w:rPr>
          <w:rFonts w:ascii="Times New Roman" w:hAnsi="Times New Roman" w:cs="Times New Roman"/>
          <w:sz w:val="24"/>
          <w:szCs w:val="24"/>
        </w:rPr>
      </w:pPr>
      <w:r w:rsidRPr="00456FA0">
        <w:rPr>
          <w:rFonts w:ascii="Times New Roman" w:hAnsi="Times New Roman" w:cs="Times New Roman"/>
          <w:sz w:val="24"/>
          <w:szCs w:val="24"/>
        </w:rPr>
        <w:t>Ayat, M. and Shafiee, S., 2025. Developing a comprehensive IT governance framework for Iranian hospitals: a fuzzy Delphi approach. </w:t>
      </w:r>
      <w:r w:rsidRPr="00456FA0">
        <w:rPr>
          <w:rFonts w:ascii="Times New Roman" w:hAnsi="Times New Roman" w:cs="Times New Roman"/>
          <w:i/>
          <w:iCs/>
          <w:sz w:val="24"/>
          <w:szCs w:val="24"/>
        </w:rPr>
        <w:t>International Journal of Health Governance</w:t>
      </w:r>
      <w:r w:rsidRPr="00456FA0">
        <w:rPr>
          <w:rFonts w:ascii="Times New Roman" w:hAnsi="Times New Roman" w:cs="Times New Roman"/>
          <w:sz w:val="24"/>
          <w:szCs w:val="24"/>
        </w:rPr>
        <w:t>, </w:t>
      </w:r>
      <w:r w:rsidRPr="00456FA0">
        <w:rPr>
          <w:rFonts w:ascii="Times New Roman" w:hAnsi="Times New Roman" w:cs="Times New Roman"/>
          <w:i/>
          <w:iCs/>
          <w:sz w:val="24"/>
          <w:szCs w:val="24"/>
        </w:rPr>
        <w:t>30</w:t>
      </w:r>
      <w:r w:rsidRPr="00456FA0">
        <w:rPr>
          <w:rFonts w:ascii="Times New Roman" w:hAnsi="Times New Roman" w:cs="Times New Roman"/>
          <w:sz w:val="24"/>
          <w:szCs w:val="24"/>
        </w:rPr>
        <w:t>(4), pp.410-421.</w:t>
      </w:r>
    </w:p>
    <w:p w14:paraId="53061C1C" w14:textId="77777777" w:rsidR="008838C7" w:rsidRDefault="008838C7" w:rsidP="00C1082E">
      <w:pPr>
        <w:spacing w:line="360" w:lineRule="auto"/>
        <w:jc w:val="both"/>
        <w:rPr>
          <w:rFonts w:ascii="Times New Roman" w:hAnsi="Times New Roman" w:cs="Times New Roman"/>
          <w:sz w:val="24"/>
          <w:szCs w:val="24"/>
        </w:rPr>
      </w:pPr>
      <w:proofErr w:type="spellStart"/>
      <w:r w:rsidRPr="00456FA0">
        <w:rPr>
          <w:rFonts w:ascii="Times New Roman" w:hAnsi="Times New Roman" w:cs="Times New Roman"/>
          <w:sz w:val="24"/>
          <w:szCs w:val="24"/>
        </w:rPr>
        <w:t>Baisholan</w:t>
      </w:r>
      <w:proofErr w:type="spellEnd"/>
      <w:r w:rsidRPr="00456FA0">
        <w:rPr>
          <w:rFonts w:ascii="Times New Roman" w:hAnsi="Times New Roman" w:cs="Times New Roman"/>
          <w:sz w:val="24"/>
          <w:szCs w:val="24"/>
        </w:rPr>
        <w:t>, N., Kubayev, K.E. and Baisholanov, T.S., 2021. Modern tools for information security systems. </w:t>
      </w:r>
      <w:proofErr w:type="spellStart"/>
      <w:r w:rsidRPr="00456FA0">
        <w:rPr>
          <w:rFonts w:ascii="Times New Roman" w:hAnsi="Times New Roman" w:cs="Times New Roman"/>
          <w:i/>
          <w:iCs/>
          <w:sz w:val="24"/>
          <w:szCs w:val="24"/>
        </w:rPr>
        <w:t>Известия</w:t>
      </w:r>
      <w:proofErr w:type="spellEnd"/>
      <w:r w:rsidRPr="00456FA0">
        <w:rPr>
          <w:rFonts w:ascii="Times New Roman" w:hAnsi="Times New Roman" w:cs="Times New Roman"/>
          <w:i/>
          <w:iCs/>
          <w:sz w:val="24"/>
          <w:szCs w:val="24"/>
        </w:rPr>
        <w:t xml:space="preserve"> НАН РК. </w:t>
      </w:r>
      <w:proofErr w:type="spellStart"/>
      <w:r w:rsidRPr="00456FA0">
        <w:rPr>
          <w:rFonts w:ascii="Times New Roman" w:hAnsi="Times New Roman" w:cs="Times New Roman"/>
          <w:i/>
          <w:iCs/>
          <w:sz w:val="24"/>
          <w:szCs w:val="24"/>
        </w:rPr>
        <w:t>Серия</w:t>
      </w:r>
      <w:proofErr w:type="spellEnd"/>
      <w:r w:rsidRPr="00456FA0">
        <w:rPr>
          <w:rFonts w:ascii="Times New Roman" w:hAnsi="Times New Roman" w:cs="Times New Roman"/>
          <w:i/>
          <w:iCs/>
          <w:sz w:val="24"/>
          <w:szCs w:val="24"/>
        </w:rPr>
        <w:t xml:space="preserve"> </w:t>
      </w:r>
      <w:proofErr w:type="spellStart"/>
      <w:r w:rsidRPr="00456FA0">
        <w:rPr>
          <w:rFonts w:ascii="Times New Roman" w:hAnsi="Times New Roman" w:cs="Times New Roman"/>
          <w:i/>
          <w:iCs/>
          <w:sz w:val="24"/>
          <w:szCs w:val="24"/>
        </w:rPr>
        <w:t>физико-математическая</w:t>
      </w:r>
      <w:proofErr w:type="spellEnd"/>
      <w:r w:rsidRPr="00456FA0">
        <w:rPr>
          <w:rFonts w:ascii="Times New Roman" w:hAnsi="Times New Roman" w:cs="Times New Roman"/>
          <w:sz w:val="24"/>
          <w:szCs w:val="24"/>
        </w:rPr>
        <w:t>, (1), pp.14-18.</w:t>
      </w:r>
    </w:p>
    <w:p w14:paraId="2C7136AA" w14:textId="77777777" w:rsidR="008838C7" w:rsidRDefault="008838C7" w:rsidP="00C1082E">
      <w:pPr>
        <w:spacing w:line="360" w:lineRule="auto"/>
        <w:jc w:val="both"/>
        <w:rPr>
          <w:rFonts w:ascii="Times New Roman" w:hAnsi="Times New Roman" w:cs="Times New Roman"/>
          <w:sz w:val="24"/>
          <w:szCs w:val="24"/>
        </w:rPr>
      </w:pPr>
      <w:r w:rsidRPr="00456FA0">
        <w:rPr>
          <w:rFonts w:ascii="Times New Roman" w:hAnsi="Times New Roman" w:cs="Times New Roman"/>
          <w:sz w:val="24"/>
          <w:szCs w:val="24"/>
        </w:rPr>
        <w:t>Boyes, H. and Higgins, M.D., 2024. An Overview of Information and Cyber Security Standards. </w:t>
      </w:r>
      <w:r w:rsidRPr="00456FA0">
        <w:rPr>
          <w:rFonts w:ascii="Times New Roman" w:hAnsi="Times New Roman" w:cs="Times New Roman"/>
          <w:i/>
          <w:iCs/>
          <w:sz w:val="24"/>
          <w:szCs w:val="24"/>
        </w:rPr>
        <w:t>Journal of ICT Standardization</w:t>
      </w:r>
      <w:r w:rsidRPr="00456FA0">
        <w:rPr>
          <w:rFonts w:ascii="Times New Roman" w:hAnsi="Times New Roman" w:cs="Times New Roman"/>
          <w:sz w:val="24"/>
          <w:szCs w:val="24"/>
        </w:rPr>
        <w:t>, </w:t>
      </w:r>
      <w:r w:rsidRPr="00456FA0">
        <w:rPr>
          <w:rFonts w:ascii="Times New Roman" w:hAnsi="Times New Roman" w:cs="Times New Roman"/>
          <w:i/>
          <w:iCs/>
          <w:sz w:val="24"/>
          <w:szCs w:val="24"/>
        </w:rPr>
        <w:t>12</w:t>
      </w:r>
      <w:r w:rsidRPr="00456FA0">
        <w:rPr>
          <w:rFonts w:ascii="Times New Roman" w:hAnsi="Times New Roman" w:cs="Times New Roman"/>
          <w:sz w:val="24"/>
          <w:szCs w:val="24"/>
        </w:rPr>
        <w:t>(1), pp.95-134.</w:t>
      </w:r>
    </w:p>
    <w:p w14:paraId="0E4ADF18" w14:textId="77777777" w:rsidR="008838C7" w:rsidRDefault="008838C7" w:rsidP="00C1082E">
      <w:pPr>
        <w:spacing w:line="360" w:lineRule="auto"/>
        <w:jc w:val="both"/>
        <w:rPr>
          <w:rFonts w:ascii="Times New Roman" w:hAnsi="Times New Roman" w:cs="Times New Roman"/>
          <w:sz w:val="24"/>
          <w:szCs w:val="24"/>
        </w:rPr>
      </w:pPr>
      <w:r w:rsidRPr="00456FA0">
        <w:rPr>
          <w:rFonts w:ascii="Times New Roman" w:hAnsi="Times New Roman" w:cs="Times New Roman"/>
          <w:sz w:val="24"/>
          <w:szCs w:val="24"/>
        </w:rPr>
        <w:t>Calder, A. and Watkins, S., 2024. IT governance: an international guide to data security and ISO 27001/ISO 27002.</w:t>
      </w:r>
    </w:p>
    <w:p w14:paraId="695D4C32" w14:textId="77777777" w:rsidR="008838C7" w:rsidRDefault="008838C7" w:rsidP="00C1082E">
      <w:pPr>
        <w:spacing w:line="360" w:lineRule="auto"/>
        <w:jc w:val="both"/>
        <w:rPr>
          <w:rFonts w:ascii="Times New Roman" w:hAnsi="Times New Roman" w:cs="Times New Roman"/>
          <w:sz w:val="24"/>
          <w:szCs w:val="24"/>
        </w:rPr>
      </w:pPr>
      <w:r w:rsidRPr="00456FA0">
        <w:rPr>
          <w:rFonts w:ascii="Times New Roman" w:hAnsi="Times New Roman" w:cs="Times New Roman"/>
          <w:sz w:val="24"/>
          <w:szCs w:val="24"/>
        </w:rPr>
        <w:t>Fonseca-Herrera, O.A., Rojas, A.E. and Florez, H., 2021. A model of an information security management system based on NTC-ISO/IEC 27001 standard. </w:t>
      </w:r>
      <w:r w:rsidRPr="00456FA0">
        <w:rPr>
          <w:rFonts w:ascii="Times New Roman" w:hAnsi="Times New Roman" w:cs="Times New Roman"/>
          <w:i/>
          <w:iCs/>
          <w:sz w:val="24"/>
          <w:szCs w:val="24"/>
        </w:rPr>
        <w:t xml:space="preserve">IAENG Int. J. </w:t>
      </w:r>
      <w:proofErr w:type="spellStart"/>
      <w:r w:rsidRPr="00456FA0">
        <w:rPr>
          <w:rFonts w:ascii="Times New Roman" w:hAnsi="Times New Roman" w:cs="Times New Roman"/>
          <w:i/>
          <w:iCs/>
          <w:sz w:val="24"/>
          <w:szCs w:val="24"/>
        </w:rPr>
        <w:t>Comput</w:t>
      </w:r>
      <w:proofErr w:type="spellEnd"/>
      <w:r w:rsidRPr="00456FA0">
        <w:rPr>
          <w:rFonts w:ascii="Times New Roman" w:hAnsi="Times New Roman" w:cs="Times New Roman"/>
          <w:i/>
          <w:iCs/>
          <w:sz w:val="24"/>
          <w:szCs w:val="24"/>
        </w:rPr>
        <w:t>. Sci</w:t>
      </w:r>
      <w:r w:rsidRPr="00456FA0">
        <w:rPr>
          <w:rFonts w:ascii="Times New Roman" w:hAnsi="Times New Roman" w:cs="Times New Roman"/>
          <w:sz w:val="24"/>
          <w:szCs w:val="24"/>
        </w:rPr>
        <w:t>, </w:t>
      </w:r>
      <w:r w:rsidRPr="00456FA0">
        <w:rPr>
          <w:rFonts w:ascii="Times New Roman" w:hAnsi="Times New Roman" w:cs="Times New Roman"/>
          <w:i/>
          <w:iCs/>
          <w:sz w:val="24"/>
          <w:szCs w:val="24"/>
        </w:rPr>
        <w:t>48</w:t>
      </w:r>
      <w:r w:rsidRPr="00456FA0">
        <w:rPr>
          <w:rFonts w:ascii="Times New Roman" w:hAnsi="Times New Roman" w:cs="Times New Roman"/>
          <w:sz w:val="24"/>
          <w:szCs w:val="24"/>
        </w:rPr>
        <w:t>(2), pp.213-222.</w:t>
      </w:r>
    </w:p>
    <w:p w14:paraId="3B410802" w14:textId="77777777" w:rsidR="008838C7" w:rsidRDefault="008838C7" w:rsidP="00C1082E">
      <w:pPr>
        <w:spacing w:line="360" w:lineRule="auto"/>
        <w:jc w:val="both"/>
        <w:rPr>
          <w:rFonts w:ascii="Times New Roman" w:hAnsi="Times New Roman" w:cs="Times New Roman"/>
          <w:sz w:val="24"/>
          <w:szCs w:val="24"/>
        </w:rPr>
      </w:pPr>
      <w:proofErr w:type="spellStart"/>
      <w:r w:rsidRPr="00456FA0">
        <w:rPr>
          <w:rFonts w:ascii="Times New Roman" w:hAnsi="Times New Roman" w:cs="Times New Roman"/>
          <w:sz w:val="24"/>
          <w:szCs w:val="24"/>
        </w:rPr>
        <w:t>Gujuman</w:t>
      </w:r>
      <w:proofErr w:type="spellEnd"/>
      <w:r w:rsidRPr="00456FA0">
        <w:rPr>
          <w:rFonts w:ascii="Times New Roman" w:hAnsi="Times New Roman" w:cs="Times New Roman"/>
          <w:sz w:val="24"/>
          <w:szCs w:val="24"/>
        </w:rPr>
        <w:t xml:space="preserve">, L., </w:t>
      </w:r>
      <w:proofErr w:type="spellStart"/>
      <w:r w:rsidRPr="00456FA0">
        <w:rPr>
          <w:rFonts w:ascii="Times New Roman" w:hAnsi="Times New Roman" w:cs="Times New Roman"/>
          <w:sz w:val="24"/>
          <w:szCs w:val="24"/>
        </w:rPr>
        <w:t>Toacă</w:t>
      </w:r>
      <w:proofErr w:type="spellEnd"/>
      <w:r w:rsidRPr="00456FA0">
        <w:rPr>
          <w:rFonts w:ascii="Times New Roman" w:hAnsi="Times New Roman" w:cs="Times New Roman"/>
          <w:sz w:val="24"/>
          <w:szCs w:val="24"/>
        </w:rPr>
        <w:t>, Z. and Ursachi, V., 2025. Implementing ISO/IEC 27001 in Software Development: The Role of Human Resources in Ensuring Information Security.</w:t>
      </w:r>
    </w:p>
    <w:p w14:paraId="48DD1981" w14:textId="77777777" w:rsidR="008838C7" w:rsidRDefault="008838C7" w:rsidP="00C1082E">
      <w:pPr>
        <w:spacing w:line="360" w:lineRule="auto"/>
        <w:jc w:val="both"/>
        <w:rPr>
          <w:rFonts w:ascii="Times New Roman" w:hAnsi="Times New Roman" w:cs="Times New Roman"/>
          <w:sz w:val="24"/>
          <w:szCs w:val="24"/>
        </w:rPr>
      </w:pPr>
      <w:proofErr w:type="spellStart"/>
      <w:r w:rsidRPr="00456FA0">
        <w:rPr>
          <w:rFonts w:ascii="Times New Roman" w:hAnsi="Times New Roman" w:cs="Times New Roman"/>
          <w:sz w:val="24"/>
          <w:szCs w:val="24"/>
        </w:rPr>
        <w:t>Jøsang</w:t>
      </w:r>
      <w:proofErr w:type="spellEnd"/>
      <w:r w:rsidRPr="00456FA0">
        <w:rPr>
          <w:rFonts w:ascii="Times New Roman" w:hAnsi="Times New Roman" w:cs="Times New Roman"/>
          <w:sz w:val="24"/>
          <w:szCs w:val="24"/>
        </w:rPr>
        <w:t>, A., 2024. Governance and Information Security Management. In </w:t>
      </w:r>
      <w:r w:rsidRPr="00456FA0">
        <w:rPr>
          <w:rFonts w:ascii="Times New Roman" w:hAnsi="Times New Roman" w:cs="Times New Roman"/>
          <w:i/>
          <w:iCs/>
          <w:sz w:val="24"/>
          <w:szCs w:val="24"/>
        </w:rPr>
        <w:t>Cybersecurity: Technology and Governance</w:t>
      </w:r>
      <w:r w:rsidRPr="00456FA0">
        <w:rPr>
          <w:rFonts w:ascii="Times New Roman" w:hAnsi="Times New Roman" w:cs="Times New Roman"/>
          <w:sz w:val="24"/>
          <w:szCs w:val="24"/>
        </w:rPr>
        <w:t> (pp. 377-403). Cham: Springer Nature Switzerland.</w:t>
      </w:r>
    </w:p>
    <w:p w14:paraId="65284F77" w14:textId="77777777" w:rsidR="008838C7" w:rsidRDefault="008838C7" w:rsidP="00C1082E">
      <w:pPr>
        <w:spacing w:line="360" w:lineRule="auto"/>
        <w:jc w:val="both"/>
        <w:rPr>
          <w:rFonts w:ascii="Times New Roman" w:hAnsi="Times New Roman" w:cs="Times New Roman"/>
          <w:sz w:val="24"/>
          <w:szCs w:val="24"/>
        </w:rPr>
      </w:pPr>
      <w:r w:rsidRPr="00456FA0">
        <w:rPr>
          <w:rFonts w:ascii="Times New Roman" w:hAnsi="Times New Roman" w:cs="Times New Roman"/>
          <w:sz w:val="24"/>
          <w:szCs w:val="24"/>
        </w:rPr>
        <w:lastRenderedPageBreak/>
        <w:t>Kenyon, B., 2024. Nine steps to success: an ISO 27001: 2022 implementation overview.</w:t>
      </w:r>
    </w:p>
    <w:p w14:paraId="567D6DC2" w14:textId="77777777" w:rsidR="008838C7" w:rsidRPr="00AA4066" w:rsidRDefault="008838C7" w:rsidP="00C1082E">
      <w:pPr>
        <w:spacing w:line="360" w:lineRule="auto"/>
        <w:jc w:val="both"/>
        <w:rPr>
          <w:rFonts w:ascii="Times New Roman" w:hAnsi="Times New Roman" w:cs="Times New Roman"/>
          <w:sz w:val="24"/>
          <w:szCs w:val="24"/>
        </w:rPr>
      </w:pPr>
      <w:r w:rsidRPr="00AA4066">
        <w:rPr>
          <w:rFonts w:ascii="Times New Roman" w:hAnsi="Times New Roman" w:cs="Times New Roman"/>
          <w:sz w:val="24"/>
          <w:szCs w:val="24"/>
        </w:rPr>
        <w:t>Lopes, S., Leite, P., Carvalho, S. and Teixeira, P., 2024, April. Using ITIL as part of the NIST Cybersecurity Framework. In 2024 12th International Symposium on Digital Forensics and Security (ISDFS) (pp. 1-6). IEEE.</w:t>
      </w:r>
    </w:p>
    <w:p w14:paraId="24E88A0A" w14:textId="77777777" w:rsidR="008838C7" w:rsidRDefault="008838C7" w:rsidP="00C1082E">
      <w:pPr>
        <w:spacing w:line="360" w:lineRule="auto"/>
        <w:jc w:val="both"/>
        <w:rPr>
          <w:rFonts w:ascii="Times New Roman" w:hAnsi="Times New Roman" w:cs="Times New Roman"/>
          <w:sz w:val="24"/>
          <w:szCs w:val="24"/>
        </w:rPr>
      </w:pPr>
      <w:r w:rsidRPr="00456FA0">
        <w:rPr>
          <w:rFonts w:ascii="Times New Roman" w:hAnsi="Times New Roman" w:cs="Times New Roman"/>
          <w:sz w:val="24"/>
          <w:szCs w:val="24"/>
        </w:rPr>
        <w:t>Magnusson, L., Iqbal, S., Elm, P. and Dalipi, F., 2025. Information security governance in the public sector: investigations, approaches, measures, and trends. </w:t>
      </w:r>
      <w:r w:rsidRPr="00456FA0">
        <w:rPr>
          <w:rFonts w:ascii="Times New Roman" w:hAnsi="Times New Roman" w:cs="Times New Roman"/>
          <w:i/>
          <w:iCs/>
          <w:sz w:val="24"/>
          <w:szCs w:val="24"/>
        </w:rPr>
        <w:t>International Journal of Information Security</w:t>
      </w:r>
      <w:r w:rsidRPr="00456FA0">
        <w:rPr>
          <w:rFonts w:ascii="Times New Roman" w:hAnsi="Times New Roman" w:cs="Times New Roman"/>
          <w:sz w:val="24"/>
          <w:szCs w:val="24"/>
        </w:rPr>
        <w:t>, </w:t>
      </w:r>
      <w:r w:rsidRPr="00456FA0">
        <w:rPr>
          <w:rFonts w:ascii="Times New Roman" w:hAnsi="Times New Roman" w:cs="Times New Roman"/>
          <w:i/>
          <w:iCs/>
          <w:sz w:val="24"/>
          <w:szCs w:val="24"/>
        </w:rPr>
        <w:t>24</w:t>
      </w:r>
      <w:r w:rsidRPr="00456FA0">
        <w:rPr>
          <w:rFonts w:ascii="Times New Roman" w:hAnsi="Times New Roman" w:cs="Times New Roman"/>
          <w:sz w:val="24"/>
          <w:szCs w:val="24"/>
        </w:rPr>
        <w:t>(4), p.177.</w:t>
      </w:r>
    </w:p>
    <w:p w14:paraId="08045DF4" w14:textId="77777777" w:rsidR="008838C7" w:rsidRDefault="008838C7" w:rsidP="00C1082E">
      <w:pPr>
        <w:spacing w:line="360" w:lineRule="auto"/>
        <w:jc w:val="both"/>
        <w:rPr>
          <w:rFonts w:ascii="Times New Roman" w:hAnsi="Times New Roman" w:cs="Times New Roman"/>
          <w:sz w:val="24"/>
          <w:szCs w:val="24"/>
        </w:rPr>
      </w:pPr>
      <w:r w:rsidRPr="00456FA0">
        <w:rPr>
          <w:rFonts w:ascii="Times New Roman" w:hAnsi="Times New Roman" w:cs="Times New Roman"/>
          <w:sz w:val="24"/>
          <w:szCs w:val="24"/>
        </w:rPr>
        <w:t>Makhija, A.K., 2021. Information security management systems-evolving landscape and ISO 27001: An empirical study. </w:t>
      </w:r>
      <w:r w:rsidRPr="00456FA0">
        <w:rPr>
          <w:rFonts w:ascii="Times New Roman" w:hAnsi="Times New Roman" w:cs="Times New Roman"/>
          <w:i/>
          <w:iCs/>
          <w:sz w:val="24"/>
          <w:szCs w:val="24"/>
        </w:rPr>
        <w:t>Journal of Accounting, Finance, Economics, and Social Sciences</w:t>
      </w:r>
      <w:r w:rsidRPr="00456FA0">
        <w:rPr>
          <w:rFonts w:ascii="Times New Roman" w:hAnsi="Times New Roman" w:cs="Times New Roman"/>
          <w:sz w:val="24"/>
          <w:szCs w:val="24"/>
        </w:rPr>
        <w:t>, </w:t>
      </w:r>
      <w:r w:rsidRPr="00456FA0">
        <w:rPr>
          <w:rFonts w:ascii="Times New Roman" w:hAnsi="Times New Roman" w:cs="Times New Roman"/>
          <w:i/>
          <w:iCs/>
          <w:sz w:val="24"/>
          <w:szCs w:val="24"/>
        </w:rPr>
        <w:t>6</w:t>
      </w:r>
      <w:r w:rsidRPr="00456FA0">
        <w:rPr>
          <w:rFonts w:ascii="Times New Roman" w:hAnsi="Times New Roman" w:cs="Times New Roman"/>
          <w:sz w:val="24"/>
          <w:szCs w:val="24"/>
        </w:rPr>
        <w:t>(1), pp.9-17.</w:t>
      </w:r>
    </w:p>
    <w:p w14:paraId="2A951596" w14:textId="77777777" w:rsidR="008838C7" w:rsidRPr="00AA4066" w:rsidRDefault="008838C7" w:rsidP="00C1082E">
      <w:pPr>
        <w:spacing w:line="360" w:lineRule="auto"/>
        <w:jc w:val="both"/>
        <w:rPr>
          <w:rFonts w:ascii="Times New Roman" w:hAnsi="Times New Roman" w:cs="Times New Roman"/>
          <w:sz w:val="24"/>
          <w:szCs w:val="24"/>
        </w:rPr>
      </w:pPr>
      <w:r w:rsidRPr="00AA4066">
        <w:rPr>
          <w:rFonts w:ascii="Times New Roman" w:hAnsi="Times New Roman" w:cs="Times New Roman"/>
          <w:sz w:val="24"/>
          <w:szCs w:val="24"/>
        </w:rPr>
        <w:t>Merchan-Lima, J., Astudillo-Salinas, F., Tello-Oquendo, L., Sanchez, F., Lopez-Fonseca, G. and Quiroz, D., 2021. Information security management frameworks and strategies in higher education institutions: a systematic review. Annals of Telecommunications, 76(3), pp.255-270.</w:t>
      </w:r>
    </w:p>
    <w:p w14:paraId="3469DAF5" w14:textId="77777777" w:rsidR="008838C7" w:rsidRDefault="008838C7" w:rsidP="00C1082E">
      <w:pPr>
        <w:spacing w:line="360" w:lineRule="auto"/>
        <w:jc w:val="both"/>
        <w:rPr>
          <w:rFonts w:ascii="Times New Roman" w:hAnsi="Times New Roman" w:cs="Times New Roman"/>
          <w:sz w:val="24"/>
          <w:szCs w:val="24"/>
        </w:rPr>
      </w:pPr>
      <w:proofErr w:type="spellStart"/>
      <w:r w:rsidRPr="00456FA0">
        <w:rPr>
          <w:rFonts w:ascii="Times New Roman" w:hAnsi="Times New Roman" w:cs="Times New Roman"/>
          <w:sz w:val="24"/>
          <w:szCs w:val="24"/>
        </w:rPr>
        <w:t>Miloslavskaya</w:t>
      </w:r>
      <w:proofErr w:type="spellEnd"/>
      <w:r w:rsidRPr="00456FA0">
        <w:rPr>
          <w:rFonts w:ascii="Times New Roman" w:hAnsi="Times New Roman" w:cs="Times New Roman"/>
          <w:sz w:val="24"/>
          <w:szCs w:val="24"/>
        </w:rPr>
        <w:t xml:space="preserve">, N. and </w:t>
      </w:r>
      <w:proofErr w:type="spellStart"/>
      <w:r w:rsidRPr="00456FA0">
        <w:rPr>
          <w:rFonts w:ascii="Times New Roman" w:hAnsi="Times New Roman" w:cs="Times New Roman"/>
          <w:sz w:val="24"/>
          <w:szCs w:val="24"/>
        </w:rPr>
        <w:t>Tolstaya</w:t>
      </w:r>
      <w:proofErr w:type="spellEnd"/>
      <w:r w:rsidRPr="00456FA0">
        <w:rPr>
          <w:rFonts w:ascii="Times New Roman" w:hAnsi="Times New Roman" w:cs="Times New Roman"/>
          <w:sz w:val="24"/>
          <w:szCs w:val="24"/>
        </w:rPr>
        <w:t>, S., 2022. Information security management maturity models. </w:t>
      </w:r>
      <w:r w:rsidRPr="00456FA0">
        <w:rPr>
          <w:rFonts w:ascii="Times New Roman" w:hAnsi="Times New Roman" w:cs="Times New Roman"/>
          <w:i/>
          <w:iCs/>
          <w:sz w:val="24"/>
          <w:szCs w:val="24"/>
        </w:rPr>
        <w:t>Procedia Computer Science</w:t>
      </w:r>
      <w:r w:rsidRPr="00456FA0">
        <w:rPr>
          <w:rFonts w:ascii="Times New Roman" w:hAnsi="Times New Roman" w:cs="Times New Roman"/>
          <w:sz w:val="24"/>
          <w:szCs w:val="24"/>
        </w:rPr>
        <w:t>, </w:t>
      </w:r>
      <w:r w:rsidRPr="00456FA0">
        <w:rPr>
          <w:rFonts w:ascii="Times New Roman" w:hAnsi="Times New Roman" w:cs="Times New Roman"/>
          <w:i/>
          <w:iCs/>
          <w:sz w:val="24"/>
          <w:szCs w:val="24"/>
        </w:rPr>
        <w:t>213</w:t>
      </w:r>
      <w:r w:rsidRPr="00456FA0">
        <w:rPr>
          <w:rFonts w:ascii="Times New Roman" w:hAnsi="Times New Roman" w:cs="Times New Roman"/>
          <w:sz w:val="24"/>
          <w:szCs w:val="24"/>
        </w:rPr>
        <w:t>, pp.49-57.</w:t>
      </w:r>
    </w:p>
    <w:p w14:paraId="5C01BD12" w14:textId="77777777" w:rsidR="008838C7" w:rsidRDefault="008838C7" w:rsidP="00C1082E">
      <w:pPr>
        <w:spacing w:line="360" w:lineRule="auto"/>
        <w:jc w:val="both"/>
        <w:rPr>
          <w:rFonts w:ascii="Times New Roman" w:hAnsi="Times New Roman" w:cs="Times New Roman"/>
          <w:sz w:val="24"/>
          <w:szCs w:val="24"/>
        </w:rPr>
      </w:pPr>
      <w:r w:rsidRPr="00456FA0">
        <w:rPr>
          <w:rFonts w:ascii="Times New Roman" w:hAnsi="Times New Roman" w:cs="Times New Roman"/>
          <w:sz w:val="24"/>
          <w:szCs w:val="24"/>
        </w:rPr>
        <w:t>Muñoz, C.M.B., Ladino, D.A.C. and Castillo, J.D.N., 2024, October. Security model with a holistic approach for mobile applications of financial entities in Colombia. In </w:t>
      </w:r>
      <w:r w:rsidRPr="00456FA0">
        <w:rPr>
          <w:rFonts w:ascii="Times New Roman" w:hAnsi="Times New Roman" w:cs="Times New Roman"/>
          <w:i/>
          <w:iCs/>
          <w:sz w:val="24"/>
          <w:szCs w:val="24"/>
        </w:rPr>
        <w:t xml:space="preserve">2024 Congreso Internacional de </w:t>
      </w:r>
      <w:proofErr w:type="spellStart"/>
      <w:r w:rsidRPr="00456FA0">
        <w:rPr>
          <w:rFonts w:ascii="Times New Roman" w:hAnsi="Times New Roman" w:cs="Times New Roman"/>
          <w:i/>
          <w:iCs/>
          <w:sz w:val="24"/>
          <w:szCs w:val="24"/>
        </w:rPr>
        <w:t>Innovación</w:t>
      </w:r>
      <w:proofErr w:type="spellEnd"/>
      <w:r w:rsidRPr="00456FA0">
        <w:rPr>
          <w:rFonts w:ascii="Times New Roman" w:hAnsi="Times New Roman" w:cs="Times New Roman"/>
          <w:i/>
          <w:iCs/>
          <w:sz w:val="24"/>
          <w:szCs w:val="24"/>
        </w:rPr>
        <w:t xml:space="preserve"> y </w:t>
      </w:r>
      <w:proofErr w:type="spellStart"/>
      <w:r w:rsidRPr="00456FA0">
        <w:rPr>
          <w:rFonts w:ascii="Times New Roman" w:hAnsi="Times New Roman" w:cs="Times New Roman"/>
          <w:i/>
          <w:iCs/>
          <w:sz w:val="24"/>
          <w:szCs w:val="24"/>
        </w:rPr>
        <w:t>Tendencias</w:t>
      </w:r>
      <w:proofErr w:type="spellEnd"/>
      <w:r w:rsidRPr="00456FA0">
        <w:rPr>
          <w:rFonts w:ascii="Times New Roman" w:hAnsi="Times New Roman" w:cs="Times New Roman"/>
          <w:i/>
          <w:iCs/>
          <w:sz w:val="24"/>
          <w:szCs w:val="24"/>
        </w:rPr>
        <w:t xml:space="preserve"> </w:t>
      </w:r>
      <w:proofErr w:type="spellStart"/>
      <w:r w:rsidRPr="00456FA0">
        <w:rPr>
          <w:rFonts w:ascii="Times New Roman" w:hAnsi="Times New Roman" w:cs="Times New Roman"/>
          <w:i/>
          <w:iCs/>
          <w:sz w:val="24"/>
          <w:szCs w:val="24"/>
        </w:rPr>
        <w:t>en</w:t>
      </w:r>
      <w:proofErr w:type="spellEnd"/>
      <w:r w:rsidRPr="00456FA0">
        <w:rPr>
          <w:rFonts w:ascii="Times New Roman" w:hAnsi="Times New Roman" w:cs="Times New Roman"/>
          <w:i/>
          <w:iCs/>
          <w:sz w:val="24"/>
          <w:szCs w:val="24"/>
        </w:rPr>
        <w:t xml:space="preserve"> Ingeniería (CONIITI)</w:t>
      </w:r>
      <w:r w:rsidRPr="00456FA0">
        <w:rPr>
          <w:rFonts w:ascii="Times New Roman" w:hAnsi="Times New Roman" w:cs="Times New Roman"/>
          <w:sz w:val="24"/>
          <w:szCs w:val="24"/>
        </w:rPr>
        <w:t> (pp. 1-6). IEEE.</w:t>
      </w:r>
    </w:p>
    <w:p w14:paraId="49BF5419" w14:textId="77777777" w:rsidR="008838C7" w:rsidRDefault="008838C7" w:rsidP="00C1082E">
      <w:pPr>
        <w:spacing w:line="360" w:lineRule="auto"/>
        <w:jc w:val="both"/>
        <w:rPr>
          <w:rFonts w:ascii="Times New Roman" w:hAnsi="Times New Roman" w:cs="Times New Roman"/>
          <w:sz w:val="24"/>
          <w:szCs w:val="24"/>
        </w:rPr>
      </w:pPr>
      <w:r w:rsidRPr="00456FA0">
        <w:rPr>
          <w:rFonts w:ascii="Times New Roman" w:hAnsi="Times New Roman" w:cs="Times New Roman"/>
          <w:sz w:val="24"/>
          <w:szCs w:val="24"/>
        </w:rPr>
        <w:t>Reuben-</w:t>
      </w:r>
      <w:proofErr w:type="spellStart"/>
      <w:r w:rsidRPr="00456FA0">
        <w:rPr>
          <w:rFonts w:ascii="Times New Roman" w:hAnsi="Times New Roman" w:cs="Times New Roman"/>
          <w:sz w:val="24"/>
          <w:szCs w:val="24"/>
        </w:rPr>
        <w:t>Owoh</w:t>
      </w:r>
      <w:proofErr w:type="spellEnd"/>
      <w:r w:rsidRPr="00456FA0">
        <w:rPr>
          <w:rFonts w:ascii="Times New Roman" w:hAnsi="Times New Roman" w:cs="Times New Roman"/>
          <w:sz w:val="24"/>
          <w:szCs w:val="24"/>
        </w:rPr>
        <w:t>, B. and Haig, E., 2025. A Systematic Review of Voluntary Cybersecurity Standards and Frameworks: B. Reuben-</w:t>
      </w:r>
      <w:proofErr w:type="spellStart"/>
      <w:r w:rsidRPr="00456FA0">
        <w:rPr>
          <w:rFonts w:ascii="Times New Roman" w:hAnsi="Times New Roman" w:cs="Times New Roman"/>
          <w:sz w:val="24"/>
          <w:szCs w:val="24"/>
        </w:rPr>
        <w:t>Owoh</w:t>
      </w:r>
      <w:proofErr w:type="spellEnd"/>
      <w:r w:rsidRPr="00456FA0">
        <w:rPr>
          <w:rFonts w:ascii="Times New Roman" w:hAnsi="Times New Roman" w:cs="Times New Roman"/>
          <w:sz w:val="24"/>
          <w:szCs w:val="24"/>
        </w:rPr>
        <w:t>, E. Haig. </w:t>
      </w:r>
      <w:r w:rsidRPr="00456FA0">
        <w:rPr>
          <w:rFonts w:ascii="Times New Roman" w:hAnsi="Times New Roman" w:cs="Times New Roman"/>
          <w:i/>
          <w:iCs/>
          <w:sz w:val="24"/>
          <w:szCs w:val="24"/>
        </w:rPr>
        <w:t>International Journal of Information Security</w:t>
      </w:r>
      <w:r w:rsidRPr="00456FA0">
        <w:rPr>
          <w:rFonts w:ascii="Times New Roman" w:hAnsi="Times New Roman" w:cs="Times New Roman"/>
          <w:sz w:val="24"/>
          <w:szCs w:val="24"/>
        </w:rPr>
        <w:t>, </w:t>
      </w:r>
      <w:r w:rsidRPr="00456FA0">
        <w:rPr>
          <w:rFonts w:ascii="Times New Roman" w:hAnsi="Times New Roman" w:cs="Times New Roman"/>
          <w:i/>
          <w:iCs/>
          <w:sz w:val="24"/>
          <w:szCs w:val="24"/>
        </w:rPr>
        <w:t>24</w:t>
      </w:r>
      <w:r w:rsidRPr="00456FA0">
        <w:rPr>
          <w:rFonts w:ascii="Times New Roman" w:hAnsi="Times New Roman" w:cs="Times New Roman"/>
          <w:sz w:val="24"/>
          <w:szCs w:val="24"/>
        </w:rPr>
        <w:t>(5), p.206.</w:t>
      </w:r>
    </w:p>
    <w:p w14:paraId="4C0A26E3" w14:textId="77777777" w:rsidR="008838C7" w:rsidRDefault="008838C7" w:rsidP="00C1082E">
      <w:pPr>
        <w:spacing w:line="360" w:lineRule="auto"/>
        <w:jc w:val="both"/>
        <w:rPr>
          <w:rFonts w:ascii="Times New Roman" w:hAnsi="Times New Roman" w:cs="Times New Roman"/>
          <w:sz w:val="24"/>
          <w:szCs w:val="24"/>
        </w:rPr>
      </w:pPr>
      <w:r w:rsidRPr="00AA4066">
        <w:rPr>
          <w:rFonts w:ascii="Times New Roman" w:hAnsi="Times New Roman" w:cs="Times New Roman"/>
          <w:sz w:val="24"/>
          <w:szCs w:val="24"/>
        </w:rPr>
        <w:t>Salihu, A. and Dervishi, R., 2024, October. Evaluating the Impact of Risk Management Frameworks on IT Audits: A Comparative Analysis of COSO, COBIT, ISO/IEC 27001, and NIST CSF. In 2024 International Conference on Electrical, Communication and Computer Engineering (ICECCE) (pp. 1-8). IEEE.</w:t>
      </w:r>
    </w:p>
    <w:p w14:paraId="3C82AA35" w14:textId="77777777" w:rsidR="008838C7" w:rsidRPr="00AA4066" w:rsidRDefault="008838C7" w:rsidP="00C1082E">
      <w:pPr>
        <w:spacing w:line="360" w:lineRule="auto"/>
        <w:jc w:val="both"/>
        <w:rPr>
          <w:rFonts w:ascii="Times New Roman" w:hAnsi="Times New Roman" w:cs="Times New Roman"/>
          <w:sz w:val="24"/>
          <w:szCs w:val="24"/>
        </w:rPr>
      </w:pPr>
      <w:r w:rsidRPr="00AA4066">
        <w:rPr>
          <w:rFonts w:ascii="Times New Roman" w:hAnsi="Times New Roman" w:cs="Times New Roman"/>
          <w:sz w:val="24"/>
          <w:szCs w:val="24"/>
        </w:rPr>
        <w:lastRenderedPageBreak/>
        <w:t xml:space="preserve">Sholeh, M.B. and Pramudya, N.D., 2025. Comparative Study of Information System Governance Frameworks: Foundations for IT Risk Management Using COBIT 2019 and ITIL. </w:t>
      </w:r>
      <w:proofErr w:type="spellStart"/>
      <w:r w:rsidRPr="00AA4066">
        <w:rPr>
          <w:rFonts w:ascii="Times New Roman" w:hAnsi="Times New Roman" w:cs="Times New Roman"/>
          <w:sz w:val="24"/>
          <w:szCs w:val="24"/>
        </w:rPr>
        <w:t>Jurnal</w:t>
      </w:r>
      <w:proofErr w:type="spellEnd"/>
      <w:r w:rsidRPr="00AA4066">
        <w:rPr>
          <w:rFonts w:ascii="Times New Roman" w:hAnsi="Times New Roman" w:cs="Times New Roman"/>
          <w:sz w:val="24"/>
          <w:szCs w:val="24"/>
        </w:rPr>
        <w:t xml:space="preserve"> </w:t>
      </w:r>
      <w:proofErr w:type="spellStart"/>
      <w:r w:rsidRPr="00AA4066">
        <w:rPr>
          <w:rFonts w:ascii="Times New Roman" w:hAnsi="Times New Roman" w:cs="Times New Roman"/>
          <w:sz w:val="24"/>
          <w:szCs w:val="24"/>
        </w:rPr>
        <w:t>Transformatika</w:t>
      </w:r>
      <w:proofErr w:type="spellEnd"/>
      <w:r w:rsidRPr="00AA4066">
        <w:rPr>
          <w:rFonts w:ascii="Times New Roman" w:hAnsi="Times New Roman" w:cs="Times New Roman"/>
          <w:sz w:val="24"/>
          <w:szCs w:val="24"/>
        </w:rPr>
        <w:t>, 22(2), pp.73-80.</w:t>
      </w:r>
    </w:p>
    <w:p w14:paraId="7BC881A0" w14:textId="77777777" w:rsidR="008838C7" w:rsidRPr="00AA4066" w:rsidRDefault="008838C7" w:rsidP="00C1082E">
      <w:pPr>
        <w:spacing w:line="360" w:lineRule="auto"/>
        <w:jc w:val="both"/>
        <w:rPr>
          <w:rFonts w:ascii="Times New Roman" w:hAnsi="Times New Roman" w:cs="Times New Roman"/>
          <w:sz w:val="24"/>
          <w:szCs w:val="24"/>
        </w:rPr>
      </w:pPr>
      <w:r w:rsidRPr="00AA4066">
        <w:rPr>
          <w:rFonts w:ascii="Times New Roman" w:hAnsi="Times New Roman" w:cs="Times New Roman"/>
          <w:sz w:val="24"/>
          <w:szCs w:val="24"/>
        </w:rPr>
        <w:t xml:space="preserve">Yuliana, R. and </w:t>
      </w:r>
      <w:proofErr w:type="spellStart"/>
      <w:r w:rsidRPr="00AA4066">
        <w:rPr>
          <w:rFonts w:ascii="Times New Roman" w:hAnsi="Times New Roman" w:cs="Times New Roman"/>
          <w:sz w:val="24"/>
          <w:szCs w:val="24"/>
        </w:rPr>
        <w:t>Hasibuan</w:t>
      </w:r>
      <w:proofErr w:type="spellEnd"/>
      <w:r w:rsidRPr="00AA4066">
        <w:rPr>
          <w:rFonts w:ascii="Times New Roman" w:hAnsi="Times New Roman" w:cs="Times New Roman"/>
          <w:sz w:val="24"/>
          <w:szCs w:val="24"/>
        </w:rPr>
        <w:t>, Z.A., 2022. Best practice framework for information technology security governance in Indonesian government. International Journal of Electrical and Computer Engineering, 12(6), p.6522.</w:t>
      </w:r>
    </w:p>
    <w:p w14:paraId="5621D72D" w14:textId="77777777" w:rsidR="008838C7" w:rsidRDefault="008838C7" w:rsidP="00C1082E">
      <w:pPr>
        <w:spacing w:line="360" w:lineRule="auto"/>
        <w:jc w:val="both"/>
        <w:rPr>
          <w:rFonts w:ascii="Times New Roman" w:hAnsi="Times New Roman" w:cs="Times New Roman"/>
          <w:sz w:val="24"/>
          <w:szCs w:val="24"/>
        </w:rPr>
      </w:pPr>
      <w:r w:rsidRPr="00456FA0">
        <w:rPr>
          <w:rFonts w:ascii="Times New Roman" w:hAnsi="Times New Roman" w:cs="Times New Roman"/>
          <w:sz w:val="24"/>
          <w:szCs w:val="24"/>
        </w:rPr>
        <w:t xml:space="preserve">Zaydi, M. and </w:t>
      </w:r>
      <w:proofErr w:type="spellStart"/>
      <w:r w:rsidRPr="00456FA0">
        <w:rPr>
          <w:rFonts w:ascii="Times New Roman" w:hAnsi="Times New Roman" w:cs="Times New Roman"/>
          <w:sz w:val="24"/>
          <w:szCs w:val="24"/>
        </w:rPr>
        <w:t>Nassereddine</w:t>
      </w:r>
      <w:proofErr w:type="spellEnd"/>
      <w:r w:rsidRPr="00456FA0">
        <w:rPr>
          <w:rFonts w:ascii="Times New Roman" w:hAnsi="Times New Roman" w:cs="Times New Roman"/>
          <w:sz w:val="24"/>
          <w:szCs w:val="24"/>
        </w:rPr>
        <w:t>, B., 2021. A conceptual hybrid approach for information security governance. </w:t>
      </w:r>
      <w:r w:rsidRPr="00456FA0">
        <w:rPr>
          <w:rFonts w:ascii="Times New Roman" w:hAnsi="Times New Roman" w:cs="Times New Roman"/>
          <w:i/>
          <w:iCs/>
          <w:sz w:val="24"/>
          <w:szCs w:val="24"/>
        </w:rPr>
        <w:t>International Journal of Mathematics and Computer Science</w:t>
      </w:r>
      <w:r w:rsidRPr="00456FA0">
        <w:rPr>
          <w:rFonts w:ascii="Times New Roman" w:hAnsi="Times New Roman" w:cs="Times New Roman"/>
          <w:sz w:val="24"/>
          <w:szCs w:val="24"/>
        </w:rPr>
        <w:t>, </w:t>
      </w:r>
      <w:r w:rsidRPr="00456FA0">
        <w:rPr>
          <w:rFonts w:ascii="Times New Roman" w:hAnsi="Times New Roman" w:cs="Times New Roman"/>
          <w:i/>
          <w:iCs/>
          <w:sz w:val="24"/>
          <w:szCs w:val="24"/>
        </w:rPr>
        <w:t>16</w:t>
      </w:r>
      <w:r w:rsidRPr="00456FA0">
        <w:rPr>
          <w:rFonts w:ascii="Times New Roman" w:hAnsi="Times New Roman" w:cs="Times New Roman"/>
          <w:sz w:val="24"/>
          <w:szCs w:val="24"/>
        </w:rPr>
        <w:t>(1), pp.47-66.</w:t>
      </w:r>
    </w:p>
    <w:p w14:paraId="5F5DE000" w14:textId="77777777" w:rsidR="00BD5270" w:rsidRPr="00BD5270" w:rsidRDefault="00BD5270" w:rsidP="00253B97">
      <w:pPr>
        <w:spacing w:line="360" w:lineRule="auto"/>
        <w:jc w:val="both"/>
        <w:rPr>
          <w:rFonts w:ascii="Times New Roman" w:hAnsi="Times New Roman" w:cs="Times New Roman"/>
          <w:sz w:val="24"/>
          <w:szCs w:val="24"/>
        </w:rPr>
      </w:pPr>
    </w:p>
    <w:sectPr w:rsidR="00BD5270" w:rsidRPr="00BD5270" w:rsidSect="00BD5270">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E2F28" w14:textId="77777777" w:rsidR="00C63471" w:rsidRDefault="00C63471" w:rsidP="00FA0C0F">
      <w:pPr>
        <w:spacing w:after="0" w:line="240" w:lineRule="auto"/>
      </w:pPr>
      <w:r>
        <w:separator/>
      </w:r>
    </w:p>
  </w:endnote>
  <w:endnote w:type="continuationSeparator" w:id="0">
    <w:p w14:paraId="779E703A" w14:textId="77777777" w:rsidR="00C63471" w:rsidRDefault="00C63471" w:rsidP="00FA0C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9057817"/>
      <w:docPartObj>
        <w:docPartGallery w:val="Page Numbers (Bottom of Page)"/>
        <w:docPartUnique/>
      </w:docPartObj>
    </w:sdtPr>
    <w:sdtEndPr>
      <w:rPr>
        <w:rFonts w:ascii="Times New Roman" w:hAnsi="Times New Roman" w:cs="Times New Roman"/>
        <w:noProof/>
        <w:color w:val="000000" w:themeColor="text1"/>
        <w:sz w:val="20"/>
        <w:szCs w:val="20"/>
      </w:rPr>
    </w:sdtEndPr>
    <w:sdtContent>
      <w:p w14:paraId="3244DB30" w14:textId="1C6776FD" w:rsidR="00FA0C0F" w:rsidRPr="00FA0C0F" w:rsidRDefault="00FA0C0F">
        <w:pPr>
          <w:pStyle w:val="Footer"/>
          <w:jc w:val="right"/>
          <w:rPr>
            <w:rFonts w:ascii="Times New Roman" w:hAnsi="Times New Roman" w:cs="Times New Roman"/>
            <w:color w:val="000000" w:themeColor="text1"/>
            <w:sz w:val="20"/>
            <w:szCs w:val="20"/>
          </w:rPr>
        </w:pPr>
        <w:r w:rsidRPr="00FA0C0F">
          <w:rPr>
            <w:rFonts w:ascii="Times New Roman" w:hAnsi="Times New Roman" w:cs="Times New Roman"/>
            <w:color w:val="000000" w:themeColor="text1"/>
            <w:sz w:val="20"/>
            <w:szCs w:val="20"/>
          </w:rPr>
          <w:fldChar w:fldCharType="begin"/>
        </w:r>
        <w:r w:rsidRPr="00FA0C0F">
          <w:rPr>
            <w:rFonts w:ascii="Times New Roman" w:hAnsi="Times New Roman" w:cs="Times New Roman"/>
            <w:color w:val="000000" w:themeColor="text1"/>
            <w:sz w:val="20"/>
            <w:szCs w:val="20"/>
          </w:rPr>
          <w:instrText xml:space="preserve"> PAGE   \* MERGEFORMAT </w:instrText>
        </w:r>
        <w:r w:rsidRPr="00FA0C0F">
          <w:rPr>
            <w:rFonts w:ascii="Times New Roman" w:hAnsi="Times New Roman" w:cs="Times New Roman"/>
            <w:color w:val="000000" w:themeColor="text1"/>
            <w:sz w:val="20"/>
            <w:szCs w:val="20"/>
          </w:rPr>
          <w:fldChar w:fldCharType="separate"/>
        </w:r>
        <w:r w:rsidRPr="00FA0C0F">
          <w:rPr>
            <w:rFonts w:ascii="Times New Roman" w:hAnsi="Times New Roman" w:cs="Times New Roman"/>
            <w:noProof/>
            <w:color w:val="000000" w:themeColor="text1"/>
            <w:sz w:val="20"/>
            <w:szCs w:val="20"/>
          </w:rPr>
          <w:t>2</w:t>
        </w:r>
        <w:r w:rsidRPr="00FA0C0F">
          <w:rPr>
            <w:rFonts w:ascii="Times New Roman" w:hAnsi="Times New Roman" w:cs="Times New Roman"/>
            <w:noProof/>
            <w:color w:val="000000" w:themeColor="text1"/>
            <w:sz w:val="20"/>
            <w:szCs w:val="20"/>
          </w:rPr>
          <w:fldChar w:fldCharType="end"/>
        </w:r>
      </w:p>
    </w:sdtContent>
  </w:sdt>
  <w:p w14:paraId="077893A1" w14:textId="77777777" w:rsidR="00FA0C0F" w:rsidRDefault="00FA0C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E4BE0" w14:textId="77777777" w:rsidR="00C63471" w:rsidRDefault="00C63471" w:rsidP="00FA0C0F">
      <w:pPr>
        <w:spacing w:after="0" w:line="240" w:lineRule="auto"/>
      </w:pPr>
      <w:r>
        <w:separator/>
      </w:r>
    </w:p>
  </w:footnote>
  <w:footnote w:type="continuationSeparator" w:id="0">
    <w:p w14:paraId="79B20985" w14:textId="77777777" w:rsidR="00C63471" w:rsidRDefault="00C63471" w:rsidP="00FA0C0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B97"/>
    <w:rsid w:val="000204CB"/>
    <w:rsid w:val="00081604"/>
    <w:rsid w:val="000A023D"/>
    <w:rsid w:val="000B5A0F"/>
    <w:rsid w:val="000E463D"/>
    <w:rsid w:val="00142738"/>
    <w:rsid w:val="00253B97"/>
    <w:rsid w:val="003212E6"/>
    <w:rsid w:val="003353B3"/>
    <w:rsid w:val="00361460"/>
    <w:rsid w:val="003B5D86"/>
    <w:rsid w:val="00456FA0"/>
    <w:rsid w:val="0048698D"/>
    <w:rsid w:val="004901D9"/>
    <w:rsid w:val="00526F79"/>
    <w:rsid w:val="005601C9"/>
    <w:rsid w:val="005D0A2A"/>
    <w:rsid w:val="00612945"/>
    <w:rsid w:val="006C6394"/>
    <w:rsid w:val="006F6766"/>
    <w:rsid w:val="00736E46"/>
    <w:rsid w:val="007A4347"/>
    <w:rsid w:val="007D26B0"/>
    <w:rsid w:val="007F24D9"/>
    <w:rsid w:val="0080288A"/>
    <w:rsid w:val="00843BE7"/>
    <w:rsid w:val="008838C7"/>
    <w:rsid w:val="008E2F5F"/>
    <w:rsid w:val="00904C66"/>
    <w:rsid w:val="00965377"/>
    <w:rsid w:val="009F2167"/>
    <w:rsid w:val="00A117FC"/>
    <w:rsid w:val="00A36BB0"/>
    <w:rsid w:val="00AA4066"/>
    <w:rsid w:val="00AF4863"/>
    <w:rsid w:val="00AF72C2"/>
    <w:rsid w:val="00B024AB"/>
    <w:rsid w:val="00B665FB"/>
    <w:rsid w:val="00B67190"/>
    <w:rsid w:val="00BA5208"/>
    <w:rsid w:val="00BB690F"/>
    <w:rsid w:val="00BD5270"/>
    <w:rsid w:val="00BF3FF9"/>
    <w:rsid w:val="00C1082E"/>
    <w:rsid w:val="00C63471"/>
    <w:rsid w:val="00C950AF"/>
    <w:rsid w:val="00DA1B41"/>
    <w:rsid w:val="00DA3DA8"/>
    <w:rsid w:val="00E12B82"/>
    <w:rsid w:val="00E848C7"/>
    <w:rsid w:val="00EA2FB2"/>
    <w:rsid w:val="00EC5183"/>
    <w:rsid w:val="00ED07BE"/>
    <w:rsid w:val="00F654ED"/>
    <w:rsid w:val="00FA0C0F"/>
    <w:rsid w:val="00FA590A"/>
    <w:rsid w:val="00FA5CD5"/>
    <w:rsid w:val="00FB2C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B4ECD"/>
  <w15:chartTrackingRefBased/>
  <w15:docId w15:val="{3E91222A-A9AD-4A07-ABF8-57B27CE2C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4066"/>
    <w:pPr>
      <w:keepNext/>
      <w:keepLines/>
      <w:spacing w:before="240" w:after="0" w:line="360" w:lineRule="auto"/>
      <w:jc w:val="both"/>
      <w:outlineLvl w:val="0"/>
    </w:pPr>
    <w:rPr>
      <w:rFonts w:ascii="Times New Roman" w:eastAsiaTheme="majorEastAsia" w:hAnsi="Times New Roman" w:cstheme="majorBidi"/>
      <w:b/>
      <w:color w:val="000000" w:themeColor="text1"/>
      <w:sz w:val="24"/>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2738"/>
    <w:pPr>
      <w:ind w:left="720"/>
      <w:contextualSpacing/>
    </w:pPr>
  </w:style>
  <w:style w:type="character" w:customStyle="1" w:styleId="Heading1Char">
    <w:name w:val="Heading 1 Char"/>
    <w:basedOn w:val="DefaultParagraphFont"/>
    <w:link w:val="Heading1"/>
    <w:uiPriority w:val="9"/>
    <w:rsid w:val="00AA4066"/>
    <w:rPr>
      <w:rFonts w:ascii="Times New Roman" w:eastAsiaTheme="majorEastAsia" w:hAnsi="Times New Roman" w:cstheme="majorBidi"/>
      <w:b/>
      <w:color w:val="000000" w:themeColor="text1"/>
      <w:sz w:val="24"/>
      <w:szCs w:val="32"/>
    </w:rPr>
  </w:style>
  <w:style w:type="table" w:styleId="TableGridLight">
    <w:name w:val="Grid Table Light"/>
    <w:basedOn w:val="TableNormal"/>
    <w:uiPriority w:val="40"/>
    <w:rsid w:val="000B5A0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FA0C0F"/>
    <w:pPr>
      <w:spacing w:line="259" w:lineRule="auto"/>
      <w:jc w:val="left"/>
      <w:outlineLvl w:val="9"/>
    </w:pPr>
    <w:rPr>
      <w:rFonts w:asciiTheme="majorHAnsi" w:hAnsiTheme="majorHAnsi"/>
      <w:b w:val="0"/>
      <w:color w:val="365F91" w:themeColor="accent1" w:themeShade="BF"/>
      <w:kern w:val="0"/>
      <w:sz w:val="32"/>
      <w14:ligatures w14:val="none"/>
    </w:rPr>
  </w:style>
  <w:style w:type="paragraph" w:styleId="TOC1">
    <w:name w:val="toc 1"/>
    <w:basedOn w:val="Normal"/>
    <w:next w:val="Normal"/>
    <w:autoRedefine/>
    <w:uiPriority w:val="39"/>
    <w:unhideWhenUsed/>
    <w:rsid w:val="00FA0C0F"/>
    <w:pPr>
      <w:spacing w:after="100"/>
    </w:pPr>
  </w:style>
  <w:style w:type="character" w:styleId="Hyperlink">
    <w:name w:val="Hyperlink"/>
    <w:basedOn w:val="DefaultParagraphFont"/>
    <w:uiPriority w:val="99"/>
    <w:unhideWhenUsed/>
    <w:rsid w:val="00FA0C0F"/>
    <w:rPr>
      <w:color w:val="0000FF" w:themeColor="hyperlink"/>
      <w:u w:val="single"/>
    </w:rPr>
  </w:style>
  <w:style w:type="paragraph" w:styleId="Header">
    <w:name w:val="header"/>
    <w:basedOn w:val="Normal"/>
    <w:link w:val="HeaderChar"/>
    <w:uiPriority w:val="99"/>
    <w:unhideWhenUsed/>
    <w:rsid w:val="00FA0C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0C0F"/>
  </w:style>
  <w:style w:type="paragraph" w:styleId="Footer">
    <w:name w:val="footer"/>
    <w:basedOn w:val="Normal"/>
    <w:link w:val="FooterChar"/>
    <w:uiPriority w:val="99"/>
    <w:unhideWhenUsed/>
    <w:rsid w:val="00FA0C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0C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98FC5-5F85-41D0-93EA-84E02ABCB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18</Pages>
  <Words>3944</Words>
  <Characters>22481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revision>30</cp:revision>
  <dcterms:created xsi:type="dcterms:W3CDTF">2025-11-29T16:13:00Z</dcterms:created>
  <dcterms:modified xsi:type="dcterms:W3CDTF">2025-11-29T16:39:00Z</dcterms:modified>
</cp:coreProperties>
</file>