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7F22D" w14:textId="5616812E" w:rsidR="003A0104" w:rsidRPr="00A85BFE" w:rsidRDefault="003A0104" w:rsidP="003A0104">
      <w:pPr>
        <w:pStyle w:val="Header"/>
        <w:jc w:val="right"/>
        <w:rPr>
          <w:rFonts w:cs="Arial"/>
          <w:b/>
          <w:sz w:val="28"/>
          <w:szCs w:val="28"/>
        </w:rPr>
      </w:pPr>
      <w:r>
        <w:rPr>
          <w:rFonts w:cs="Arial"/>
        </w:rPr>
        <w:t xml:space="preserve"> </w:t>
      </w:r>
    </w:p>
    <w:p w14:paraId="19A2638B" w14:textId="10E7255E" w:rsidR="003A0104" w:rsidRDefault="003A0104" w:rsidP="003A0104">
      <w:pPr>
        <w:rPr>
          <w:rFonts w:cs="Arial"/>
        </w:rPr>
      </w:pPr>
    </w:p>
    <w:p w14:paraId="0E912E7D" w14:textId="72B132BF" w:rsidR="00F4572C" w:rsidRDefault="00F4572C" w:rsidP="003A0104">
      <w:pPr>
        <w:rPr>
          <w:rFonts w:cs="Arial"/>
        </w:rPr>
      </w:pPr>
    </w:p>
    <w:p w14:paraId="12F4B237" w14:textId="50659FF4" w:rsidR="00F4572C" w:rsidRDefault="00F4572C" w:rsidP="003A0104">
      <w:pPr>
        <w:rPr>
          <w:rFonts w:cs="Arial"/>
        </w:rPr>
      </w:pPr>
    </w:p>
    <w:p w14:paraId="65B6216A" w14:textId="172CCE2E" w:rsidR="00F4572C" w:rsidRDefault="00F4572C" w:rsidP="003A0104">
      <w:pPr>
        <w:rPr>
          <w:rFonts w:cs="Arial"/>
        </w:rPr>
      </w:pPr>
    </w:p>
    <w:p w14:paraId="2CEE790E" w14:textId="77777777" w:rsidR="00F4572C" w:rsidRPr="00A406E5" w:rsidRDefault="00F4572C" w:rsidP="003A0104">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3A0104" w:rsidRPr="00A406E5" w14:paraId="53DB0747" w14:textId="77777777" w:rsidTr="00E022A8">
        <w:tc>
          <w:tcPr>
            <w:tcW w:w="9922" w:type="dxa"/>
            <w:shd w:val="clear" w:color="auto" w:fill="C0C0C0"/>
          </w:tcPr>
          <w:p w14:paraId="05D19202" w14:textId="77777777" w:rsidR="003A0104" w:rsidRPr="00A406E5" w:rsidRDefault="003A0104" w:rsidP="00E022A8">
            <w:pPr>
              <w:pStyle w:val="Heading4"/>
              <w:rPr>
                <w:rFonts w:cs="Arial"/>
                <w:b/>
              </w:rPr>
            </w:pPr>
            <w:r>
              <w:rPr>
                <w:rFonts w:cs="Arial"/>
                <w:b/>
              </w:rPr>
              <w:t>LEVEL 4</w:t>
            </w:r>
            <w:r w:rsidRPr="00A406E5">
              <w:rPr>
                <w:rFonts w:cs="Arial"/>
                <w:b/>
              </w:rPr>
              <w:t xml:space="preserve"> ASSESSMENT SPECIFICATION </w:t>
            </w:r>
          </w:p>
        </w:tc>
      </w:tr>
    </w:tbl>
    <w:p w14:paraId="14B3239C" w14:textId="77777777" w:rsidR="003A0104" w:rsidRPr="00A406E5" w:rsidRDefault="003A0104" w:rsidP="003A0104">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A0104" w:rsidRPr="00A406E5" w14:paraId="515C0160" w14:textId="77777777" w:rsidTr="00E022A8">
        <w:tc>
          <w:tcPr>
            <w:tcW w:w="2093" w:type="dxa"/>
            <w:shd w:val="clear" w:color="auto" w:fill="auto"/>
          </w:tcPr>
          <w:p w14:paraId="3769D1F8" w14:textId="77777777" w:rsidR="003A0104" w:rsidRPr="00A406E5" w:rsidRDefault="003A0104" w:rsidP="00E022A8">
            <w:pPr>
              <w:spacing w:before="120" w:after="120"/>
              <w:rPr>
                <w:rFonts w:cs="Arial"/>
                <w:b/>
              </w:rPr>
            </w:pPr>
            <w:r w:rsidRPr="00A406E5">
              <w:rPr>
                <w:rFonts w:cs="Arial"/>
                <w:b/>
              </w:rPr>
              <w:t>Student name:</w:t>
            </w:r>
          </w:p>
        </w:tc>
        <w:tc>
          <w:tcPr>
            <w:tcW w:w="3293" w:type="dxa"/>
          </w:tcPr>
          <w:p w14:paraId="71A8D6B5" w14:textId="704F6760" w:rsidR="003A0104" w:rsidRPr="00A406E5" w:rsidRDefault="003A0104" w:rsidP="00E022A8">
            <w:pPr>
              <w:spacing w:before="120" w:after="120"/>
              <w:rPr>
                <w:rFonts w:cs="Arial"/>
                <w:b/>
              </w:rPr>
            </w:pPr>
            <w:r>
              <w:rPr>
                <w:rFonts w:cs="Arial"/>
                <w:b/>
              </w:rPr>
              <w:t>George Adrian Tirlea</w:t>
            </w:r>
          </w:p>
        </w:tc>
        <w:tc>
          <w:tcPr>
            <w:tcW w:w="2268" w:type="dxa"/>
            <w:shd w:val="clear" w:color="auto" w:fill="D9D9D9" w:themeFill="background1" w:themeFillShade="D9"/>
          </w:tcPr>
          <w:p w14:paraId="7541BFC2" w14:textId="77777777" w:rsidR="003A0104" w:rsidRPr="00A406E5" w:rsidRDefault="003A0104" w:rsidP="00E022A8">
            <w:pPr>
              <w:spacing w:before="120" w:after="120"/>
              <w:rPr>
                <w:rFonts w:cs="Arial"/>
                <w:b/>
              </w:rPr>
            </w:pPr>
            <w:r w:rsidRPr="00A406E5">
              <w:rPr>
                <w:rFonts w:cs="Arial"/>
                <w:b/>
              </w:rPr>
              <w:t>Student ID number:</w:t>
            </w:r>
          </w:p>
        </w:tc>
        <w:tc>
          <w:tcPr>
            <w:tcW w:w="2268" w:type="dxa"/>
          </w:tcPr>
          <w:p w14:paraId="766665CB" w14:textId="5E1E4CC3" w:rsidR="003A0104" w:rsidRPr="00A406E5" w:rsidRDefault="003A0104" w:rsidP="00E022A8">
            <w:pPr>
              <w:spacing w:before="120" w:after="120"/>
              <w:rPr>
                <w:rFonts w:cs="Arial"/>
                <w:b/>
              </w:rPr>
            </w:pPr>
            <w:r>
              <w:rPr>
                <w:rFonts w:cs="Arial"/>
                <w:b/>
              </w:rPr>
              <w:t>20</w:t>
            </w:r>
            <w:r w:rsidR="00F4572C">
              <w:rPr>
                <w:rFonts w:cs="Arial"/>
                <w:b/>
              </w:rPr>
              <w:t>26500</w:t>
            </w:r>
          </w:p>
        </w:tc>
      </w:tr>
      <w:tr w:rsidR="003A0104" w:rsidRPr="00A406E5" w14:paraId="5473C39E" w14:textId="77777777" w:rsidTr="00E022A8">
        <w:tc>
          <w:tcPr>
            <w:tcW w:w="2093" w:type="dxa"/>
            <w:shd w:val="clear" w:color="auto" w:fill="auto"/>
          </w:tcPr>
          <w:p w14:paraId="51AD979E" w14:textId="77777777" w:rsidR="003A0104" w:rsidRPr="00A406E5" w:rsidRDefault="003A0104" w:rsidP="00E022A8">
            <w:pPr>
              <w:spacing w:before="120" w:after="120"/>
              <w:rPr>
                <w:rFonts w:cs="Arial"/>
                <w:b/>
              </w:rPr>
            </w:pPr>
            <w:r w:rsidRPr="00A406E5">
              <w:rPr>
                <w:rFonts w:cs="Arial"/>
                <w:b/>
              </w:rPr>
              <w:t>Programme:</w:t>
            </w:r>
          </w:p>
        </w:tc>
        <w:tc>
          <w:tcPr>
            <w:tcW w:w="7829" w:type="dxa"/>
            <w:gridSpan w:val="3"/>
          </w:tcPr>
          <w:p w14:paraId="0B9E56C7" w14:textId="77777777" w:rsidR="003A0104" w:rsidRPr="00A406E5" w:rsidRDefault="003A0104" w:rsidP="00E022A8">
            <w:pPr>
              <w:spacing w:before="120" w:after="120"/>
              <w:rPr>
                <w:rFonts w:cs="Arial"/>
                <w:b/>
              </w:rPr>
            </w:pPr>
            <w:r>
              <w:rPr>
                <w:rStyle w:val="normaltextrun"/>
                <w:rFonts w:cs="Arial"/>
                <w:bCs/>
                <w:color w:val="000000"/>
                <w:shd w:val="clear" w:color="auto" w:fill="FFFFFF"/>
              </w:rPr>
              <w:t>Certificate of Higher Education in Skills for the Workplace</w:t>
            </w:r>
            <w:r>
              <w:rPr>
                <w:rStyle w:val="eop"/>
                <w:rFonts w:cs="Arial"/>
                <w:color w:val="000000"/>
                <w:shd w:val="clear" w:color="auto" w:fill="FFFFFF"/>
              </w:rPr>
              <w:t> </w:t>
            </w:r>
          </w:p>
        </w:tc>
      </w:tr>
      <w:tr w:rsidR="003A0104" w:rsidRPr="00A406E5" w14:paraId="7E28561D" w14:textId="77777777" w:rsidTr="00E022A8">
        <w:tc>
          <w:tcPr>
            <w:tcW w:w="2093" w:type="dxa"/>
            <w:shd w:val="clear" w:color="auto" w:fill="auto"/>
          </w:tcPr>
          <w:p w14:paraId="78246E7E" w14:textId="77777777" w:rsidR="003A0104" w:rsidRPr="00A406E5" w:rsidRDefault="003A0104" w:rsidP="00E022A8">
            <w:pPr>
              <w:spacing w:before="120" w:after="120"/>
              <w:rPr>
                <w:rFonts w:cs="Arial"/>
                <w:b/>
              </w:rPr>
            </w:pPr>
            <w:r w:rsidRPr="00A406E5">
              <w:rPr>
                <w:rFonts w:cs="Arial"/>
                <w:b/>
              </w:rPr>
              <w:t>Module:</w:t>
            </w:r>
          </w:p>
        </w:tc>
        <w:tc>
          <w:tcPr>
            <w:tcW w:w="7829" w:type="dxa"/>
            <w:gridSpan w:val="3"/>
            <w:shd w:val="clear" w:color="auto" w:fill="auto"/>
          </w:tcPr>
          <w:p w14:paraId="28AFDFC5" w14:textId="77777777" w:rsidR="003A0104" w:rsidRPr="00A406E5" w:rsidRDefault="003A0104" w:rsidP="00E022A8">
            <w:pPr>
              <w:tabs>
                <w:tab w:val="left" w:pos="1792"/>
              </w:tabs>
              <w:spacing w:before="120" w:after="120"/>
              <w:rPr>
                <w:rFonts w:cs="Arial"/>
                <w:b/>
              </w:rPr>
            </w:pPr>
            <w:r>
              <w:rPr>
                <w:rStyle w:val="normaltextrun"/>
                <w:rFonts w:cs="Arial"/>
                <w:bCs/>
                <w:color w:val="000000"/>
                <w:shd w:val="clear" w:color="auto" w:fill="FFFFFF"/>
              </w:rPr>
              <w:t>Digital Skills and Research Methods</w:t>
            </w:r>
          </w:p>
        </w:tc>
      </w:tr>
      <w:tr w:rsidR="003A0104" w:rsidRPr="00A406E5" w14:paraId="2F0FB3EE" w14:textId="77777777" w:rsidTr="00E022A8">
        <w:tc>
          <w:tcPr>
            <w:tcW w:w="2093" w:type="dxa"/>
            <w:shd w:val="clear" w:color="auto" w:fill="auto"/>
          </w:tcPr>
          <w:p w14:paraId="6C7C96A9" w14:textId="77777777" w:rsidR="003A0104" w:rsidRPr="00A406E5" w:rsidRDefault="003A0104" w:rsidP="00E022A8">
            <w:pPr>
              <w:spacing w:before="120" w:after="120"/>
              <w:rPr>
                <w:rFonts w:cs="Arial"/>
                <w:b/>
              </w:rPr>
            </w:pPr>
            <w:r w:rsidRPr="00A406E5">
              <w:rPr>
                <w:rFonts w:cs="Arial"/>
                <w:b/>
              </w:rPr>
              <w:t>Module code:</w:t>
            </w:r>
          </w:p>
        </w:tc>
        <w:tc>
          <w:tcPr>
            <w:tcW w:w="3293" w:type="dxa"/>
          </w:tcPr>
          <w:p w14:paraId="02ACC29E" w14:textId="77777777" w:rsidR="003A0104" w:rsidRPr="00C01871" w:rsidRDefault="003A0104" w:rsidP="00E022A8">
            <w:pPr>
              <w:spacing w:before="120" w:after="120"/>
              <w:rPr>
                <w:rFonts w:cs="Arial"/>
                <w:b/>
              </w:rPr>
            </w:pPr>
            <w:r w:rsidRPr="00C01871">
              <w:rPr>
                <w:rFonts w:cs="Arial"/>
                <w:b/>
              </w:rPr>
              <w:t>BMS</w:t>
            </w:r>
            <w:r>
              <w:rPr>
                <w:rFonts w:cs="Arial"/>
                <w:b/>
              </w:rPr>
              <w:t>W</w:t>
            </w:r>
            <w:r w:rsidRPr="00C01871">
              <w:rPr>
                <w:rFonts w:cs="Arial"/>
                <w:b/>
              </w:rPr>
              <w:t>4003</w:t>
            </w:r>
          </w:p>
        </w:tc>
        <w:tc>
          <w:tcPr>
            <w:tcW w:w="2268" w:type="dxa"/>
            <w:shd w:val="clear" w:color="auto" w:fill="D9D9D9" w:themeFill="background1" w:themeFillShade="D9"/>
          </w:tcPr>
          <w:p w14:paraId="38B2C632" w14:textId="77777777" w:rsidR="003A0104" w:rsidRPr="00C01871" w:rsidRDefault="003A0104" w:rsidP="00E022A8">
            <w:pPr>
              <w:pStyle w:val="Heading2"/>
              <w:rPr>
                <w:rFonts w:cs="Arial"/>
                <w:szCs w:val="22"/>
              </w:rPr>
            </w:pPr>
            <w:r w:rsidRPr="00C01871">
              <w:rPr>
                <w:rFonts w:cs="Arial"/>
                <w:szCs w:val="22"/>
              </w:rPr>
              <w:t>Contribution to Overall Module Assessment (%):</w:t>
            </w:r>
          </w:p>
        </w:tc>
        <w:tc>
          <w:tcPr>
            <w:tcW w:w="2268" w:type="dxa"/>
          </w:tcPr>
          <w:p w14:paraId="3D6A38BE" w14:textId="77777777" w:rsidR="003A0104" w:rsidRPr="00C01871" w:rsidRDefault="003A0104" w:rsidP="00E022A8">
            <w:pPr>
              <w:spacing w:before="120" w:after="120"/>
              <w:rPr>
                <w:rFonts w:cs="Arial"/>
                <w:b/>
              </w:rPr>
            </w:pPr>
            <w:r>
              <w:rPr>
                <w:rFonts w:cs="Arial"/>
                <w:b/>
              </w:rPr>
              <w:t>5</w:t>
            </w:r>
            <w:r w:rsidRPr="00C01871">
              <w:rPr>
                <w:rFonts w:cs="Arial"/>
                <w:b/>
              </w:rPr>
              <w:t>0%</w:t>
            </w:r>
          </w:p>
        </w:tc>
      </w:tr>
      <w:tr w:rsidR="003A0104" w:rsidRPr="00A406E5" w14:paraId="67E30F48" w14:textId="77777777" w:rsidTr="00E022A8">
        <w:tc>
          <w:tcPr>
            <w:tcW w:w="2093" w:type="dxa"/>
            <w:shd w:val="clear" w:color="auto" w:fill="auto"/>
          </w:tcPr>
          <w:p w14:paraId="08768250" w14:textId="77777777" w:rsidR="003A0104" w:rsidRPr="00A406E5" w:rsidRDefault="003A0104" w:rsidP="00E022A8">
            <w:pPr>
              <w:spacing w:before="120" w:after="120"/>
              <w:rPr>
                <w:rFonts w:cs="Arial"/>
                <w:b/>
              </w:rPr>
            </w:pPr>
            <w:r>
              <w:rPr>
                <w:rFonts w:cs="Arial"/>
                <w:b/>
              </w:rPr>
              <w:t>Module Leader:</w:t>
            </w:r>
          </w:p>
        </w:tc>
        <w:tc>
          <w:tcPr>
            <w:tcW w:w="3293" w:type="dxa"/>
          </w:tcPr>
          <w:p w14:paraId="4571EA2A" w14:textId="77777777" w:rsidR="003A0104" w:rsidRPr="00C01871" w:rsidRDefault="003A0104" w:rsidP="00E022A8">
            <w:pPr>
              <w:tabs>
                <w:tab w:val="left" w:pos="1000"/>
              </w:tabs>
              <w:spacing w:before="120" w:after="120"/>
              <w:rPr>
                <w:rFonts w:cs="Arial"/>
                <w:b/>
                <w:bCs/>
              </w:rPr>
            </w:pPr>
            <w:r w:rsidRPr="0CD95106">
              <w:rPr>
                <w:rFonts w:cs="Arial"/>
                <w:b/>
                <w:bCs/>
              </w:rPr>
              <w:t xml:space="preserve">Paul </w:t>
            </w:r>
            <w:proofErr w:type="spellStart"/>
            <w:r w:rsidRPr="0CD95106">
              <w:rPr>
                <w:rFonts w:cs="Arial"/>
                <w:b/>
                <w:bCs/>
              </w:rPr>
              <w:t>Ranson</w:t>
            </w:r>
            <w:proofErr w:type="spellEnd"/>
          </w:p>
        </w:tc>
        <w:tc>
          <w:tcPr>
            <w:tcW w:w="2268" w:type="dxa"/>
            <w:shd w:val="clear" w:color="auto" w:fill="D9D9D9" w:themeFill="background1" w:themeFillShade="D9"/>
          </w:tcPr>
          <w:p w14:paraId="3E312274" w14:textId="77777777" w:rsidR="003A0104" w:rsidRPr="00C01871" w:rsidRDefault="003A0104" w:rsidP="00E022A8">
            <w:pPr>
              <w:spacing w:before="120" w:after="120"/>
              <w:rPr>
                <w:rFonts w:cs="Arial"/>
                <w:b/>
              </w:rPr>
            </w:pPr>
            <w:r w:rsidRPr="00C01871">
              <w:rPr>
                <w:rFonts w:cs="Arial"/>
                <w:b/>
              </w:rPr>
              <w:t>Internal Verifier:</w:t>
            </w:r>
          </w:p>
        </w:tc>
        <w:tc>
          <w:tcPr>
            <w:tcW w:w="2268" w:type="dxa"/>
          </w:tcPr>
          <w:p w14:paraId="7E0383C5" w14:textId="77777777" w:rsidR="003A0104" w:rsidRPr="00C01871" w:rsidRDefault="003A0104" w:rsidP="00E022A8">
            <w:pPr>
              <w:spacing w:before="120" w:after="120" w:line="259" w:lineRule="auto"/>
              <w:rPr>
                <w:rFonts w:cs="Arial"/>
                <w:b/>
              </w:rPr>
            </w:pPr>
            <w:r w:rsidRPr="0CD95106">
              <w:rPr>
                <w:rFonts w:cs="Arial"/>
                <w:b/>
                <w:bCs/>
              </w:rPr>
              <w:t xml:space="preserve">Yohan </w:t>
            </w:r>
            <w:proofErr w:type="spellStart"/>
            <w:r w:rsidRPr="0CD95106">
              <w:rPr>
                <w:rFonts w:cs="Arial"/>
                <w:b/>
                <w:bCs/>
              </w:rPr>
              <w:t>Mendis</w:t>
            </w:r>
            <w:proofErr w:type="spellEnd"/>
          </w:p>
        </w:tc>
      </w:tr>
      <w:tr w:rsidR="003A0104" w:rsidRPr="00A406E5" w14:paraId="055E0F99" w14:textId="77777777" w:rsidTr="00E022A8">
        <w:tc>
          <w:tcPr>
            <w:tcW w:w="2093" w:type="dxa"/>
            <w:shd w:val="clear" w:color="auto" w:fill="auto"/>
          </w:tcPr>
          <w:p w14:paraId="0CCE1A98" w14:textId="77777777" w:rsidR="003A0104" w:rsidRPr="00A406E5" w:rsidRDefault="003A0104" w:rsidP="00E022A8">
            <w:pPr>
              <w:spacing w:before="120" w:after="120"/>
              <w:rPr>
                <w:rFonts w:cs="Arial"/>
                <w:b/>
              </w:rPr>
            </w:pPr>
            <w:r w:rsidRPr="00A406E5">
              <w:rPr>
                <w:rFonts w:cs="Arial"/>
                <w:b/>
              </w:rPr>
              <w:t>Assignment Title:</w:t>
            </w:r>
          </w:p>
        </w:tc>
        <w:tc>
          <w:tcPr>
            <w:tcW w:w="3293" w:type="dxa"/>
          </w:tcPr>
          <w:p w14:paraId="59DF001A" w14:textId="5A9116E3" w:rsidR="003A0104" w:rsidRPr="00C01871" w:rsidRDefault="00F4572C" w:rsidP="00E022A8">
            <w:pPr>
              <w:spacing w:before="120" w:after="120"/>
              <w:rPr>
                <w:rFonts w:cs="Arial"/>
                <w:b/>
                <w:bCs/>
                <w:sz w:val="24"/>
                <w:szCs w:val="24"/>
              </w:rPr>
            </w:pPr>
            <w:r w:rsidRPr="00C01871">
              <w:rPr>
                <w:rStyle w:val="normaltextrun"/>
                <w:rFonts w:cs="Arial"/>
                <w:bCs/>
                <w:color w:val="000000"/>
                <w:bdr w:val="none" w:sz="0" w:space="0" w:color="auto" w:frame="1"/>
              </w:rPr>
              <w:t>Component</w:t>
            </w:r>
            <w:r w:rsidR="004603C5">
              <w:rPr>
                <w:rStyle w:val="normaltextrun"/>
                <w:rFonts w:cs="Arial"/>
                <w:bCs/>
                <w:color w:val="000000"/>
                <w:bdr w:val="none" w:sz="0" w:space="0" w:color="auto" w:frame="1"/>
              </w:rPr>
              <w:t xml:space="preserve"> </w:t>
            </w:r>
            <w:r w:rsidRPr="00C01871">
              <w:rPr>
                <w:rStyle w:val="normaltextrun"/>
                <w:rFonts w:cs="Arial"/>
                <w:bCs/>
                <w:color w:val="000000"/>
                <w:bdr w:val="none" w:sz="0" w:space="0" w:color="auto" w:frame="1"/>
              </w:rPr>
              <w:t>2</w:t>
            </w:r>
            <w:r w:rsidR="003A0104" w:rsidRPr="00C01871">
              <w:rPr>
                <w:rStyle w:val="normaltextrun"/>
                <w:rFonts w:cs="Arial"/>
                <w:bCs/>
                <w:color w:val="000000"/>
                <w:bdr w:val="none" w:sz="0" w:space="0" w:color="auto" w:frame="1"/>
              </w:rPr>
              <w:t xml:space="preserve"> </w:t>
            </w:r>
            <w:r w:rsidR="003A0104">
              <w:rPr>
                <w:rStyle w:val="normaltextrun"/>
                <w:rFonts w:cs="Arial"/>
                <w:bCs/>
                <w:color w:val="000000"/>
                <w:bdr w:val="none" w:sz="0" w:space="0" w:color="auto" w:frame="1"/>
              </w:rPr>
              <w:t>Research Methods</w:t>
            </w:r>
          </w:p>
        </w:tc>
        <w:tc>
          <w:tcPr>
            <w:tcW w:w="2268" w:type="dxa"/>
            <w:shd w:val="clear" w:color="auto" w:fill="auto"/>
          </w:tcPr>
          <w:p w14:paraId="5B13B8D7" w14:textId="77777777" w:rsidR="003A0104" w:rsidRPr="00C01871" w:rsidRDefault="003A0104" w:rsidP="00E022A8">
            <w:pPr>
              <w:spacing w:before="120" w:after="120"/>
              <w:rPr>
                <w:rFonts w:cs="Arial"/>
                <w:b/>
              </w:rPr>
            </w:pPr>
            <w:r w:rsidRPr="00C01871">
              <w:rPr>
                <w:rFonts w:cs="Arial"/>
                <w:b/>
              </w:rPr>
              <w:t>Word count (or equivalent):</w:t>
            </w:r>
          </w:p>
        </w:tc>
        <w:tc>
          <w:tcPr>
            <w:tcW w:w="2268" w:type="dxa"/>
          </w:tcPr>
          <w:p w14:paraId="1EA6F051" w14:textId="77777777" w:rsidR="003A0104" w:rsidRPr="00C01871" w:rsidRDefault="003A0104" w:rsidP="00E022A8">
            <w:pPr>
              <w:spacing w:before="120" w:after="120"/>
              <w:rPr>
                <w:rFonts w:cs="Arial"/>
                <w:b/>
              </w:rPr>
            </w:pPr>
            <w:r>
              <w:rPr>
                <w:rFonts w:cs="Arial"/>
                <w:b/>
              </w:rPr>
              <w:t>2000 words 10 slides presentation</w:t>
            </w:r>
          </w:p>
        </w:tc>
      </w:tr>
      <w:tr w:rsidR="003A0104" w:rsidRPr="00A406E5" w14:paraId="08D24E03" w14:textId="77777777" w:rsidTr="00E022A8">
        <w:tc>
          <w:tcPr>
            <w:tcW w:w="2093" w:type="dxa"/>
            <w:shd w:val="clear" w:color="auto" w:fill="auto"/>
          </w:tcPr>
          <w:p w14:paraId="04890E98" w14:textId="77777777" w:rsidR="003A0104" w:rsidRPr="00A406E5" w:rsidRDefault="003A0104" w:rsidP="00E022A8">
            <w:pPr>
              <w:spacing w:before="120" w:after="120"/>
              <w:rPr>
                <w:rFonts w:cs="Arial"/>
                <w:b/>
              </w:rPr>
            </w:pPr>
            <w:r w:rsidRPr="00A406E5">
              <w:rPr>
                <w:rFonts w:cs="Arial"/>
                <w:b/>
              </w:rPr>
              <w:t>Submission deadline:</w:t>
            </w:r>
          </w:p>
        </w:tc>
        <w:tc>
          <w:tcPr>
            <w:tcW w:w="3293" w:type="dxa"/>
            <w:shd w:val="clear" w:color="auto" w:fill="auto"/>
          </w:tcPr>
          <w:p w14:paraId="19017E91" w14:textId="77777777" w:rsidR="003A0104" w:rsidRPr="00C01871" w:rsidRDefault="003A0104" w:rsidP="00E022A8">
            <w:pPr>
              <w:spacing w:before="120" w:after="120"/>
              <w:rPr>
                <w:rFonts w:cs="Arial"/>
                <w:b/>
                <w:bCs/>
              </w:rPr>
            </w:pPr>
            <w:r>
              <w:rPr>
                <w:rFonts w:cs="Arial"/>
                <w:b/>
                <w:bCs/>
              </w:rPr>
              <w:t>10/12/21 at 3:00 pm</w:t>
            </w:r>
          </w:p>
        </w:tc>
        <w:tc>
          <w:tcPr>
            <w:tcW w:w="2268" w:type="dxa"/>
            <w:shd w:val="clear" w:color="auto" w:fill="auto"/>
          </w:tcPr>
          <w:p w14:paraId="69612DA1" w14:textId="77777777" w:rsidR="003A0104" w:rsidRPr="00C01871" w:rsidRDefault="003A0104" w:rsidP="00E022A8">
            <w:pPr>
              <w:spacing w:before="120" w:after="120"/>
              <w:rPr>
                <w:rFonts w:cs="Arial"/>
                <w:b/>
              </w:rPr>
            </w:pPr>
            <w:r w:rsidRPr="00C01871">
              <w:rPr>
                <w:rFonts w:cs="Arial"/>
                <w:b/>
              </w:rPr>
              <w:t>Return date of provisional marks &amp; written feedback:</w:t>
            </w:r>
          </w:p>
        </w:tc>
        <w:tc>
          <w:tcPr>
            <w:tcW w:w="2268" w:type="dxa"/>
          </w:tcPr>
          <w:p w14:paraId="50207917" w14:textId="77777777" w:rsidR="003A0104" w:rsidRPr="00C01871" w:rsidRDefault="003A0104" w:rsidP="00E022A8">
            <w:pPr>
              <w:spacing w:before="120" w:after="120"/>
              <w:rPr>
                <w:rFonts w:cs="Arial"/>
                <w:b/>
                <w:bCs/>
              </w:rPr>
            </w:pPr>
          </w:p>
        </w:tc>
      </w:tr>
    </w:tbl>
    <w:p w14:paraId="0C074C9D" w14:textId="77777777" w:rsidR="003A0104" w:rsidRPr="00A406E5" w:rsidRDefault="003A0104" w:rsidP="003A0104">
      <w:pPr>
        <w:rPr>
          <w:rFonts w:cs="Arial"/>
          <w:sz w:val="32"/>
        </w:rPr>
      </w:pPr>
    </w:p>
    <w:p w14:paraId="28D870D5" w14:textId="77777777" w:rsidR="00676D77" w:rsidRDefault="00676D77"/>
    <w:p w14:paraId="0DBAF431" w14:textId="77777777" w:rsidR="00676D77" w:rsidRDefault="00676D77"/>
    <w:p w14:paraId="450047B0" w14:textId="77777777" w:rsidR="00676D77" w:rsidRDefault="00676D77"/>
    <w:p w14:paraId="277D0135" w14:textId="77777777" w:rsidR="00676D77" w:rsidRDefault="00676D77"/>
    <w:p w14:paraId="0C5BEF2D" w14:textId="77777777" w:rsidR="00676D77" w:rsidRDefault="00676D77"/>
    <w:p w14:paraId="3B619045" w14:textId="56BD0832" w:rsidR="00676D77" w:rsidRDefault="00676D77"/>
    <w:p w14:paraId="71CA60B4" w14:textId="30187B35" w:rsidR="00676D77" w:rsidRDefault="00676D77"/>
    <w:p w14:paraId="363B7440" w14:textId="77777777" w:rsidR="00676D77" w:rsidRDefault="00676D77"/>
    <w:p w14:paraId="45DDAB24" w14:textId="77777777" w:rsidR="00676D77" w:rsidRDefault="00676D77"/>
    <w:p w14:paraId="3E21C1E6" w14:textId="569CF376" w:rsidR="00676D77" w:rsidRDefault="00676D77" w:rsidP="00676D77">
      <w:pPr>
        <w:pStyle w:val="Title0"/>
      </w:pPr>
      <w:r>
        <w:t xml:space="preserve">“How can </w:t>
      </w:r>
      <w:r w:rsidR="004B62C9">
        <w:t xml:space="preserve">I </w:t>
      </w:r>
      <w:r>
        <w:t>use the DIKW and CRAAP frameworks to confirm or refute my collected Academic GRIT test result (Primary Data) compared to the UWTSD GRIT Result (secondary Data) based on the work of Angela Duckworth TED Talk lecture”</w:t>
      </w:r>
    </w:p>
    <w:p w14:paraId="66A70BF0" w14:textId="50AF67D4" w:rsidR="00676D77" w:rsidRDefault="00676D77">
      <w:pPr>
        <w:spacing w:line="259" w:lineRule="auto"/>
        <w:jc w:val="left"/>
      </w:pPr>
      <w:r>
        <w:br w:type="page"/>
      </w:r>
    </w:p>
    <w:p w14:paraId="742F0D4C" w14:textId="5602EE34" w:rsidR="003A0104" w:rsidRDefault="003A0104">
      <w:pPr>
        <w:spacing w:line="259" w:lineRule="auto"/>
        <w:jc w:val="left"/>
      </w:pPr>
    </w:p>
    <w:p w14:paraId="49792A77" w14:textId="485EEE72" w:rsidR="003A0104" w:rsidRDefault="003A0104">
      <w:pPr>
        <w:spacing w:line="259" w:lineRule="auto"/>
        <w:jc w:val="left"/>
      </w:pPr>
    </w:p>
    <w:p w14:paraId="7CEE75BC" w14:textId="77777777" w:rsidR="003A0104" w:rsidRDefault="003A0104">
      <w:pPr>
        <w:spacing w:line="259" w:lineRule="auto"/>
        <w:jc w:val="left"/>
        <w:rPr>
          <w:b/>
          <w:sz w:val="32"/>
        </w:rPr>
      </w:pPr>
    </w:p>
    <w:sdt>
      <w:sdtPr>
        <w:rPr>
          <w:rFonts w:ascii="Arial" w:eastAsiaTheme="minorHAnsi" w:hAnsi="Arial" w:cstheme="minorBidi"/>
          <w:color w:val="auto"/>
          <w:sz w:val="22"/>
          <w:szCs w:val="22"/>
          <w:lang w:val="en-GB"/>
        </w:rPr>
        <w:id w:val="-398671293"/>
        <w:docPartObj>
          <w:docPartGallery w:val="Table of Contents"/>
          <w:docPartUnique/>
        </w:docPartObj>
      </w:sdtPr>
      <w:sdtEndPr>
        <w:rPr>
          <w:b/>
          <w:bCs/>
          <w:noProof/>
        </w:rPr>
      </w:sdtEndPr>
      <w:sdtContent>
        <w:p w14:paraId="2C85C33C" w14:textId="5D1E9C03" w:rsidR="001A61A9" w:rsidRDefault="00DD734C">
          <w:pPr>
            <w:pStyle w:val="TOCHeading"/>
            <w:rPr>
              <w:rFonts w:ascii="Arial" w:hAnsi="Arial" w:cs="Arial"/>
              <w:b/>
              <w:bCs/>
            </w:rPr>
          </w:pPr>
          <w:r w:rsidRPr="00DD734C">
            <w:rPr>
              <w:rFonts w:ascii="Arial" w:hAnsi="Arial" w:cs="Arial"/>
              <w:b/>
              <w:bCs/>
            </w:rPr>
            <w:t xml:space="preserve">Table of </w:t>
          </w:r>
          <w:r w:rsidR="001A61A9" w:rsidRPr="00DD734C">
            <w:rPr>
              <w:rFonts w:ascii="Arial" w:hAnsi="Arial" w:cs="Arial"/>
              <w:b/>
              <w:bCs/>
            </w:rPr>
            <w:t>Contents</w:t>
          </w:r>
        </w:p>
        <w:p w14:paraId="7A53F8ED" w14:textId="77777777" w:rsidR="00DD734C" w:rsidRPr="00DD734C" w:rsidRDefault="00DD734C" w:rsidP="00DD734C">
          <w:pPr>
            <w:rPr>
              <w:sz w:val="2"/>
              <w:szCs w:val="2"/>
              <w:lang w:val="en-US"/>
            </w:rPr>
          </w:pPr>
        </w:p>
        <w:p w14:paraId="6F1515F3" w14:textId="5913200F" w:rsidR="00DD734C" w:rsidRDefault="001A61A9">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88413985" w:history="1">
            <w:r w:rsidR="00DD734C" w:rsidRPr="00FF3DB7">
              <w:rPr>
                <w:rStyle w:val="Hyperlink"/>
                <w:rFonts w:cs="Arial"/>
                <w:noProof/>
              </w:rPr>
              <w:t>Academic Grit</w:t>
            </w:r>
            <w:r w:rsidR="00DD734C">
              <w:rPr>
                <w:noProof/>
                <w:webHidden/>
              </w:rPr>
              <w:tab/>
            </w:r>
            <w:r w:rsidR="00DD734C">
              <w:rPr>
                <w:noProof/>
                <w:webHidden/>
              </w:rPr>
              <w:fldChar w:fldCharType="begin"/>
            </w:r>
            <w:r w:rsidR="00DD734C">
              <w:rPr>
                <w:noProof/>
                <w:webHidden/>
              </w:rPr>
              <w:instrText xml:space="preserve"> PAGEREF _Toc88413985 \h </w:instrText>
            </w:r>
            <w:r w:rsidR="00DD734C">
              <w:rPr>
                <w:noProof/>
                <w:webHidden/>
              </w:rPr>
            </w:r>
            <w:r w:rsidR="00DD734C">
              <w:rPr>
                <w:noProof/>
                <w:webHidden/>
              </w:rPr>
              <w:fldChar w:fldCharType="separate"/>
            </w:r>
            <w:r w:rsidR="00DD734C">
              <w:rPr>
                <w:noProof/>
                <w:webHidden/>
              </w:rPr>
              <w:t>3</w:t>
            </w:r>
            <w:r w:rsidR="00DD734C">
              <w:rPr>
                <w:noProof/>
                <w:webHidden/>
              </w:rPr>
              <w:fldChar w:fldCharType="end"/>
            </w:r>
          </w:hyperlink>
        </w:p>
        <w:p w14:paraId="16F80710" w14:textId="39E7A365" w:rsidR="00DD734C" w:rsidRDefault="009857CC">
          <w:pPr>
            <w:pStyle w:val="TOC1"/>
            <w:tabs>
              <w:tab w:val="right" w:leader="dot" w:pos="9350"/>
            </w:tabs>
            <w:rPr>
              <w:rFonts w:asciiTheme="minorHAnsi" w:eastAsiaTheme="minorEastAsia" w:hAnsiTheme="minorHAnsi"/>
              <w:noProof/>
              <w:lang w:val="en-US"/>
            </w:rPr>
          </w:pPr>
          <w:hyperlink w:anchor="_Toc88413986" w:history="1">
            <w:r w:rsidR="00DD734C" w:rsidRPr="00FF3DB7">
              <w:rPr>
                <w:rStyle w:val="Hyperlink"/>
                <w:rFonts w:cs="Arial"/>
                <w:noProof/>
              </w:rPr>
              <w:t>DIKW Research Method</w:t>
            </w:r>
            <w:r w:rsidR="00DD734C">
              <w:rPr>
                <w:noProof/>
                <w:webHidden/>
              </w:rPr>
              <w:tab/>
            </w:r>
            <w:r w:rsidR="00DD734C">
              <w:rPr>
                <w:noProof/>
                <w:webHidden/>
              </w:rPr>
              <w:fldChar w:fldCharType="begin"/>
            </w:r>
            <w:r w:rsidR="00DD734C">
              <w:rPr>
                <w:noProof/>
                <w:webHidden/>
              </w:rPr>
              <w:instrText xml:space="preserve"> PAGEREF _Toc88413986 \h </w:instrText>
            </w:r>
            <w:r w:rsidR="00DD734C">
              <w:rPr>
                <w:noProof/>
                <w:webHidden/>
              </w:rPr>
            </w:r>
            <w:r w:rsidR="00DD734C">
              <w:rPr>
                <w:noProof/>
                <w:webHidden/>
              </w:rPr>
              <w:fldChar w:fldCharType="separate"/>
            </w:r>
            <w:r w:rsidR="00DD734C">
              <w:rPr>
                <w:noProof/>
                <w:webHidden/>
              </w:rPr>
              <w:t>3</w:t>
            </w:r>
            <w:r w:rsidR="00DD734C">
              <w:rPr>
                <w:noProof/>
                <w:webHidden/>
              </w:rPr>
              <w:fldChar w:fldCharType="end"/>
            </w:r>
          </w:hyperlink>
        </w:p>
        <w:p w14:paraId="4433A6FC" w14:textId="1E507EED" w:rsidR="00DD734C" w:rsidRDefault="009857CC">
          <w:pPr>
            <w:pStyle w:val="TOC1"/>
            <w:tabs>
              <w:tab w:val="right" w:leader="dot" w:pos="9350"/>
            </w:tabs>
            <w:rPr>
              <w:rFonts w:asciiTheme="minorHAnsi" w:eastAsiaTheme="minorEastAsia" w:hAnsiTheme="minorHAnsi"/>
              <w:noProof/>
              <w:lang w:val="en-US"/>
            </w:rPr>
          </w:pPr>
          <w:hyperlink w:anchor="_Toc88413987" w:history="1">
            <w:r w:rsidR="00DD734C" w:rsidRPr="00FF3DB7">
              <w:rPr>
                <w:rStyle w:val="Hyperlink"/>
                <w:rFonts w:cs="Arial"/>
                <w:noProof/>
              </w:rPr>
              <w:t>Data</w:t>
            </w:r>
            <w:r w:rsidR="00DD734C">
              <w:rPr>
                <w:noProof/>
                <w:webHidden/>
              </w:rPr>
              <w:tab/>
            </w:r>
            <w:r w:rsidR="00DD734C">
              <w:rPr>
                <w:noProof/>
                <w:webHidden/>
              </w:rPr>
              <w:fldChar w:fldCharType="begin"/>
            </w:r>
            <w:r w:rsidR="00DD734C">
              <w:rPr>
                <w:noProof/>
                <w:webHidden/>
              </w:rPr>
              <w:instrText xml:space="preserve"> PAGEREF _Toc88413987 \h </w:instrText>
            </w:r>
            <w:r w:rsidR="00DD734C">
              <w:rPr>
                <w:noProof/>
                <w:webHidden/>
              </w:rPr>
            </w:r>
            <w:r w:rsidR="00DD734C">
              <w:rPr>
                <w:noProof/>
                <w:webHidden/>
              </w:rPr>
              <w:fldChar w:fldCharType="separate"/>
            </w:r>
            <w:r w:rsidR="00DD734C">
              <w:rPr>
                <w:noProof/>
                <w:webHidden/>
              </w:rPr>
              <w:t>3</w:t>
            </w:r>
            <w:r w:rsidR="00DD734C">
              <w:rPr>
                <w:noProof/>
                <w:webHidden/>
              </w:rPr>
              <w:fldChar w:fldCharType="end"/>
            </w:r>
          </w:hyperlink>
        </w:p>
        <w:p w14:paraId="0C99F7E7" w14:textId="2E610BC6" w:rsidR="00DD734C" w:rsidRDefault="009857CC">
          <w:pPr>
            <w:pStyle w:val="TOC2"/>
            <w:tabs>
              <w:tab w:val="right" w:leader="dot" w:pos="9350"/>
            </w:tabs>
            <w:rPr>
              <w:rFonts w:asciiTheme="minorHAnsi" w:eastAsiaTheme="minorEastAsia" w:hAnsiTheme="minorHAnsi"/>
              <w:noProof/>
              <w:lang w:val="en-US"/>
            </w:rPr>
          </w:pPr>
          <w:hyperlink w:anchor="_Toc88413988" w:history="1">
            <w:r w:rsidR="00DD734C" w:rsidRPr="00FF3DB7">
              <w:rPr>
                <w:rStyle w:val="Hyperlink"/>
                <w:noProof/>
              </w:rPr>
              <w:t>Data presentation – grit experiment</w:t>
            </w:r>
            <w:r w:rsidR="00DD734C">
              <w:rPr>
                <w:noProof/>
                <w:webHidden/>
              </w:rPr>
              <w:tab/>
            </w:r>
            <w:r w:rsidR="00DD734C">
              <w:rPr>
                <w:noProof/>
                <w:webHidden/>
              </w:rPr>
              <w:fldChar w:fldCharType="begin"/>
            </w:r>
            <w:r w:rsidR="00DD734C">
              <w:rPr>
                <w:noProof/>
                <w:webHidden/>
              </w:rPr>
              <w:instrText xml:space="preserve"> PAGEREF _Toc88413988 \h </w:instrText>
            </w:r>
            <w:r w:rsidR="00DD734C">
              <w:rPr>
                <w:noProof/>
                <w:webHidden/>
              </w:rPr>
            </w:r>
            <w:r w:rsidR="00DD734C">
              <w:rPr>
                <w:noProof/>
                <w:webHidden/>
              </w:rPr>
              <w:fldChar w:fldCharType="separate"/>
            </w:r>
            <w:r w:rsidR="00DD734C">
              <w:rPr>
                <w:noProof/>
                <w:webHidden/>
              </w:rPr>
              <w:t>4</w:t>
            </w:r>
            <w:r w:rsidR="00DD734C">
              <w:rPr>
                <w:noProof/>
                <w:webHidden/>
              </w:rPr>
              <w:fldChar w:fldCharType="end"/>
            </w:r>
          </w:hyperlink>
        </w:p>
        <w:p w14:paraId="09C8110B" w14:textId="44D79396" w:rsidR="00DD734C" w:rsidRDefault="009857CC">
          <w:pPr>
            <w:pStyle w:val="TOC3"/>
            <w:tabs>
              <w:tab w:val="right" w:leader="dot" w:pos="9350"/>
            </w:tabs>
            <w:rPr>
              <w:rFonts w:asciiTheme="minorHAnsi" w:eastAsiaTheme="minorEastAsia" w:hAnsiTheme="minorHAnsi"/>
              <w:noProof/>
              <w:lang w:val="en-US"/>
            </w:rPr>
          </w:pPr>
          <w:hyperlink w:anchor="_Toc88413989" w:history="1">
            <w:r w:rsidR="00DD734C" w:rsidRPr="00FF3DB7">
              <w:rPr>
                <w:rStyle w:val="Hyperlink"/>
                <w:noProof/>
              </w:rPr>
              <w:t>Gender information</w:t>
            </w:r>
            <w:r w:rsidR="00DD734C">
              <w:rPr>
                <w:noProof/>
                <w:webHidden/>
              </w:rPr>
              <w:tab/>
            </w:r>
            <w:r w:rsidR="00DD734C">
              <w:rPr>
                <w:noProof/>
                <w:webHidden/>
              </w:rPr>
              <w:fldChar w:fldCharType="begin"/>
            </w:r>
            <w:r w:rsidR="00DD734C">
              <w:rPr>
                <w:noProof/>
                <w:webHidden/>
              </w:rPr>
              <w:instrText xml:space="preserve"> PAGEREF _Toc88413989 \h </w:instrText>
            </w:r>
            <w:r w:rsidR="00DD734C">
              <w:rPr>
                <w:noProof/>
                <w:webHidden/>
              </w:rPr>
            </w:r>
            <w:r w:rsidR="00DD734C">
              <w:rPr>
                <w:noProof/>
                <w:webHidden/>
              </w:rPr>
              <w:fldChar w:fldCharType="separate"/>
            </w:r>
            <w:r w:rsidR="00DD734C">
              <w:rPr>
                <w:noProof/>
                <w:webHidden/>
              </w:rPr>
              <w:t>4</w:t>
            </w:r>
            <w:r w:rsidR="00DD734C">
              <w:rPr>
                <w:noProof/>
                <w:webHidden/>
              </w:rPr>
              <w:fldChar w:fldCharType="end"/>
            </w:r>
          </w:hyperlink>
        </w:p>
        <w:p w14:paraId="5B428858" w14:textId="7419304A" w:rsidR="00DD734C" w:rsidRDefault="009857CC">
          <w:pPr>
            <w:pStyle w:val="TOC3"/>
            <w:tabs>
              <w:tab w:val="right" w:leader="dot" w:pos="9350"/>
            </w:tabs>
            <w:rPr>
              <w:rFonts w:asciiTheme="minorHAnsi" w:eastAsiaTheme="minorEastAsia" w:hAnsiTheme="minorHAnsi"/>
              <w:noProof/>
              <w:lang w:val="en-US"/>
            </w:rPr>
          </w:pPr>
          <w:hyperlink w:anchor="_Toc88413990" w:history="1">
            <w:r w:rsidR="00DD734C" w:rsidRPr="00FF3DB7">
              <w:rPr>
                <w:rStyle w:val="Hyperlink"/>
                <w:noProof/>
              </w:rPr>
              <w:t>Highest qualification level</w:t>
            </w:r>
            <w:r w:rsidR="00DD734C">
              <w:rPr>
                <w:noProof/>
                <w:webHidden/>
              </w:rPr>
              <w:tab/>
            </w:r>
            <w:r w:rsidR="00DD734C">
              <w:rPr>
                <w:noProof/>
                <w:webHidden/>
              </w:rPr>
              <w:fldChar w:fldCharType="begin"/>
            </w:r>
            <w:r w:rsidR="00DD734C">
              <w:rPr>
                <w:noProof/>
                <w:webHidden/>
              </w:rPr>
              <w:instrText xml:space="preserve"> PAGEREF _Toc88413990 \h </w:instrText>
            </w:r>
            <w:r w:rsidR="00DD734C">
              <w:rPr>
                <w:noProof/>
                <w:webHidden/>
              </w:rPr>
            </w:r>
            <w:r w:rsidR="00DD734C">
              <w:rPr>
                <w:noProof/>
                <w:webHidden/>
              </w:rPr>
              <w:fldChar w:fldCharType="separate"/>
            </w:r>
            <w:r w:rsidR="00DD734C">
              <w:rPr>
                <w:noProof/>
                <w:webHidden/>
              </w:rPr>
              <w:t>5</w:t>
            </w:r>
            <w:r w:rsidR="00DD734C">
              <w:rPr>
                <w:noProof/>
                <w:webHidden/>
              </w:rPr>
              <w:fldChar w:fldCharType="end"/>
            </w:r>
          </w:hyperlink>
        </w:p>
        <w:p w14:paraId="22757E66" w14:textId="5CAD2680" w:rsidR="00DD734C" w:rsidRDefault="009857CC">
          <w:pPr>
            <w:pStyle w:val="TOC3"/>
            <w:tabs>
              <w:tab w:val="right" w:leader="dot" w:pos="9350"/>
            </w:tabs>
            <w:rPr>
              <w:rFonts w:asciiTheme="minorHAnsi" w:eastAsiaTheme="minorEastAsia" w:hAnsiTheme="minorHAnsi"/>
              <w:noProof/>
              <w:lang w:val="en-US"/>
            </w:rPr>
          </w:pPr>
          <w:hyperlink w:anchor="_Toc88413991" w:history="1">
            <w:r w:rsidR="00DD734C" w:rsidRPr="00FF3DB7">
              <w:rPr>
                <w:rStyle w:val="Hyperlink"/>
                <w:noProof/>
              </w:rPr>
              <w:t>Grit average and Qualification level</w:t>
            </w:r>
            <w:r w:rsidR="00DD734C">
              <w:rPr>
                <w:noProof/>
                <w:webHidden/>
              </w:rPr>
              <w:tab/>
            </w:r>
            <w:r w:rsidR="00DD734C">
              <w:rPr>
                <w:noProof/>
                <w:webHidden/>
              </w:rPr>
              <w:fldChar w:fldCharType="begin"/>
            </w:r>
            <w:r w:rsidR="00DD734C">
              <w:rPr>
                <w:noProof/>
                <w:webHidden/>
              </w:rPr>
              <w:instrText xml:space="preserve"> PAGEREF _Toc88413991 \h </w:instrText>
            </w:r>
            <w:r w:rsidR="00DD734C">
              <w:rPr>
                <w:noProof/>
                <w:webHidden/>
              </w:rPr>
            </w:r>
            <w:r w:rsidR="00DD734C">
              <w:rPr>
                <w:noProof/>
                <w:webHidden/>
              </w:rPr>
              <w:fldChar w:fldCharType="separate"/>
            </w:r>
            <w:r w:rsidR="00DD734C">
              <w:rPr>
                <w:noProof/>
                <w:webHidden/>
              </w:rPr>
              <w:t>5</w:t>
            </w:r>
            <w:r w:rsidR="00DD734C">
              <w:rPr>
                <w:noProof/>
                <w:webHidden/>
              </w:rPr>
              <w:fldChar w:fldCharType="end"/>
            </w:r>
          </w:hyperlink>
        </w:p>
        <w:p w14:paraId="107ECE26" w14:textId="56D1BC88" w:rsidR="00DD734C" w:rsidRDefault="009857CC">
          <w:pPr>
            <w:pStyle w:val="TOC1"/>
            <w:tabs>
              <w:tab w:val="right" w:leader="dot" w:pos="9350"/>
            </w:tabs>
            <w:rPr>
              <w:rFonts w:asciiTheme="minorHAnsi" w:eastAsiaTheme="minorEastAsia" w:hAnsiTheme="minorHAnsi"/>
              <w:noProof/>
              <w:lang w:val="en-US"/>
            </w:rPr>
          </w:pPr>
          <w:hyperlink w:anchor="_Toc88413992" w:history="1">
            <w:r w:rsidR="00DD734C" w:rsidRPr="00FF3DB7">
              <w:rPr>
                <w:rStyle w:val="Hyperlink"/>
                <w:rFonts w:cs="Arial"/>
                <w:noProof/>
              </w:rPr>
              <w:t>Information</w:t>
            </w:r>
            <w:r w:rsidR="00DD734C">
              <w:rPr>
                <w:noProof/>
                <w:webHidden/>
              </w:rPr>
              <w:tab/>
            </w:r>
            <w:r w:rsidR="00DD734C">
              <w:rPr>
                <w:noProof/>
                <w:webHidden/>
              </w:rPr>
              <w:fldChar w:fldCharType="begin"/>
            </w:r>
            <w:r w:rsidR="00DD734C">
              <w:rPr>
                <w:noProof/>
                <w:webHidden/>
              </w:rPr>
              <w:instrText xml:space="preserve"> PAGEREF _Toc88413992 \h </w:instrText>
            </w:r>
            <w:r w:rsidR="00DD734C">
              <w:rPr>
                <w:noProof/>
                <w:webHidden/>
              </w:rPr>
            </w:r>
            <w:r w:rsidR="00DD734C">
              <w:rPr>
                <w:noProof/>
                <w:webHidden/>
              </w:rPr>
              <w:fldChar w:fldCharType="separate"/>
            </w:r>
            <w:r w:rsidR="00DD734C">
              <w:rPr>
                <w:noProof/>
                <w:webHidden/>
              </w:rPr>
              <w:t>6</w:t>
            </w:r>
            <w:r w:rsidR="00DD734C">
              <w:rPr>
                <w:noProof/>
                <w:webHidden/>
              </w:rPr>
              <w:fldChar w:fldCharType="end"/>
            </w:r>
          </w:hyperlink>
        </w:p>
        <w:p w14:paraId="6BB73908" w14:textId="27A612E0" w:rsidR="00DD734C" w:rsidRDefault="009857CC">
          <w:pPr>
            <w:pStyle w:val="TOC2"/>
            <w:tabs>
              <w:tab w:val="right" w:leader="dot" w:pos="9350"/>
            </w:tabs>
            <w:rPr>
              <w:rFonts w:asciiTheme="minorHAnsi" w:eastAsiaTheme="minorEastAsia" w:hAnsiTheme="minorHAnsi"/>
              <w:noProof/>
              <w:lang w:val="en-US"/>
            </w:rPr>
          </w:pPr>
          <w:hyperlink w:anchor="_Toc88413993" w:history="1">
            <w:r w:rsidR="00DD734C" w:rsidRPr="00FF3DB7">
              <w:rPr>
                <w:rStyle w:val="Hyperlink"/>
                <w:noProof/>
              </w:rPr>
              <w:t>Information based on primary data</w:t>
            </w:r>
            <w:r w:rsidR="00DD734C">
              <w:rPr>
                <w:noProof/>
                <w:webHidden/>
              </w:rPr>
              <w:tab/>
            </w:r>
            <w:r w:rsidR="00DD734C">
              <w:rPr>
                <w:noProof/>
                <w:webHidden/>
              </w:rPr>
              <w:fldChar w:fldCharType="begin"/>
            </w:r>
            <w:r w:rsidR="00DD734C">
              <w:rPr>
                <w:noProof/>
                <w:webHidden/>
              </w:rPr>
              <w:instrText xml:space="preserve"> PAGEREF _Toc88413993 \h </w:instrText>
            </w:r>
            <w:r w:rsidR="00DD734C">
              <w:rPr>
                <w:noProof/>
                <w:webHidden/>
              </w:rPr>
            </w:r>
            <w:r w:rsidR="00DD734C">
              <w:rPr>
                <w:noProof/>
                <w:webHidden/>
              </w:rPr>
              <w:fldChar w:fldCharType="separate"/>
            </w:r>
            <w:r w:rsidR="00DD734C">
              <w:rPr>
                <w:noProof/>
                <w:webHidden/>
              </w:rPr>
              <w:t>6</w:t>
            </w:r>
            <w:r w:rsidR="00DD734C">
              <w:rPr>
                <w:noProof/>
                <w:webHidden/>
              </w:rPr>
              <w:fldChar w:fldCharType="end"/>
            </w:r>
          </w:hyperlink>
        </w:p>
        <w:p w14:paraId="6F13CEB5" w14:textId="753ABC4A" w:rsidR="00DD734C" w:rsidRDefault="009857CC">
          <w:pPr>
            <w:pStyle w:val="TOC3"/>
            <w:tabs>
              <w:tab w:val="right" w:leader="dot" w:pos="9350"/>
            </w:tabs>
            <w:rPr>
              <w:rFonts w:asciiTheme="minorHAnsi" w:eastAsiaTheme="minorEastAsia" w:hAnsiTheme="minorHAnsi"/>
              <w:noProof/>
              <w:lang w:val="en-US"/>
            </w:rPr>
          </w:pPr>
          <w:hyperlink w:anchor="_Toc88413994" w:history="1">
            <w:r w:rsidR="00DD734C" w:rsidRPr="00FF3DB7">
              <w:rPr>
                <w:rStyle w:val="Hyperlink"/>
                <w:noProof/>
              </w:rPr>
              <w:t>Average grit score and academic level</w:t>
            </w:r>
            <w:r w:rsidR="00DD734C">
              <w:rPr>
                <w:noProof/>
                <w:webHidden/>
              </w:rPr>
              <w:tab/>
            </w:r>
            <w:r w:rsidR="00DD734C">
              <w:rPr>
                <w:noProof/>
                <w:webHidden/>
              </w:rPr>
              <w:fldChar w:fldCharType="begin"/>
            </w:r>
            <w:r w:rsidR="00DD734C">
              <w:rPr>
                <w:noProof/>
                <w:webHidden/>
              </w:rPr>
              <w:instrText xml:space="preserve"> PAGEREF _Toc88413994 \h </w:instrText>
            </w:r>
            <w:r w:rsidR="00DD734C">
              <w:rPr>
                <w:noProof/>
                <w:webHidden/>
              </w:rPr>
            </w:r>
            <w:r w:rsidR="00DD734C">
              <w:rPr>
                <w:noProof/>
                <w:webHidden/>
              </w:rPr>
              <w:fldChar w:fldCharType="separate"/>
            </w:r>
            <w:r w:rsidR="00DD734C">
              <w:rPr>
                <w:noProof/>
                <w:webHidden/>
              </w:rPr>
              <w:t>6</w:t>
            </w:r>
            <w:r w:rsidR="00DD734C">
              <w:rPr>
                <w:noProof/>
                <w:webHidden/>
              </w:rPr>
              <w:fldChar w:fldCharType="end"/>
            </w:r>
          </w:hyperlink>
        </w:p>
        <w:p w14:paraId="65EDD7AF" w14:textId="233483F4" w:rsidR="00DD734C" w:rsidRDefault="009857CC">
          <w:pPr>
            <w:pStyle w:val="TOC3"/>
            <w:tabs>
              <w:tab w:val="right" w:leader="dot" w:pos="9350"/>
            </w:tabs>
            <w:rPr>
              <w:rFonts w:asciiTheme="minorHAnsi" w:eastAsiaTheme="minorEastAsia" w:hAnsiTheme="minorHAnsi"/>
              <w:noProof/>
              <w:lang w:val="en-US"/>
            </w:rPr>
          </w:pPr>
          <w:hyperlink w:anchor="_Toc88413995" w:history="1">
            <w:r w:rsidR="00DD734C" w:rsidRPr="00FF3DB7">
              <w:rPr>
                <w:rStyle w:val="Hyperlink"/>
                <w:noProof/>
              </w:rPr>
              <w:t>Mode of the qualification level and grit score</w:t>
            </w:r>
            <w:r w:rsidR="00DD734C">
              <w:rPr>
                <w:noProof/>
                <w:webHidden/>
              </w:rPr>
              <w:tab/>
            </w:r>
            <w:r w:rsidR="00DD734C">
              <w:rPr>
                <w:noProof/>
                <w:webHidden/>
              </w:rPr>
              <w:fldChar w:fldCharType="begin"/>
            </w:r>
            <w:r w:rsidR="00DD734C">
              <w:rPr>
                <w:noProof/>
                <w:webHidden/>
              </w:rPr>
              <w:instrText xml:space="preserve"> PAGEREF _Toc88413995 \h </w:instrText>
            </w:r>
            <w:r w:rsidR="00DD734C">
              <w:rPr>
                <w:noProof/>
                <w:webHidden/>
              </w:rPr>
            </w:r>
            <w:r w:rsidR="00DD734C">
              <w:rPr>
                <w:noProof/>
                <w:webHidden/>
              </w:rPr>
              <w:fldChar w:fldCharType="separate"/>
            </w:r>
            <w:r w:rsidR="00DD734C">
              <w:rPr>
                <w:noProof/>
                <w:webHidden/>
              </w:rPr>
              <w:t>6</w:t>
            </w:r>
            <w:r w:rsidR="00DD734C">
              <w:rPr>
                <w:noProof/>
                <w:webHidden/>
              </w:rPr>
              <w:fldChar w:fldCharType="end"/>
            </w:r>
          </w:hyperlink>
        </w:p>
        <w:p w14:paraId="70783DFF" w14:textId="42A052A8" w:rsidR="00DD734C" w:rsidRDefault="009857CC">
          <w:pPr>
            <w:pStyle w:val="TOC3"/>
            <w:tabs>
              <w:tab w:val="right" w:leader="dot" w:pos="9350"/>
            </w:tabs>
            <w:rPr>
              <w:rFonts w:asciiTheme="minorHAnsi" w:eastAsiaTheme="minorEastAsia" w:hAnsiTheme="minorHAnsi"/>
              <w:noProof/>
              <w:lang w:val="en-US"/>
            </w:rPr>
          </w:pPr>
          <w:hyperlink w:anchor="_Toc88413996" w:history="1">
            <w:r w:rsidR="00DD734C" w:rsidRPr="00FF3DB7">
              <w:rPr>
                <w:rStyle w:val="Hyperlink"/>
                <w:noProof/>
              </w:rPr>
              <w:t>Median of the qualification level</w:t>
            </w:r>
            <w:r w:rsidR="00DD734C">
              <w:rPr>
                <w:noProof/>
                <w:webHidden/>
              </w:rPr>
              <w:tab/>
            </w:r>
            <w:r w:rsidR="00DD734C">
              <w:rPr>
                <w:noProof/>
                <w:webHidden/>
              </w:rPr>
              <w:fldChar w:fldCharType="begin"/>
            </w:r>
            <w:r w:rsidR="00DD734C">
              <w:rPr>
                <w:noProof/>
                <w:webHidden/>
              </w:rPr>
              <w:instrText xml:space="preserve"> PAGEREF _Toc88413996 \h </w:instrText>
            </w:r>
            <w:r w:rsidR="00DD734C">
              <w:rPr>
                <w:noProof/>
                <w:webHidden/>
              </w:rPr>
            </w:r>
            <w:r w:rsidR="00DD734C">
              <w:rPr>
                <w:noProof/>
                <w:webHidden/>
              </w:rPr>
              <w:fldChar w:fldCharType="separate"/>
            </w:r>
            <w:r w:rsidR="00DD734C">
              <w:rPr>
                <w:noProof/>
                <w:webHidden/>
              </w:rPr>
              <w:t>6</w:t>
            </w:r>
            <w:r w:rsidR="00DD734C">
              <w:rPr>
                <w:noProof/>
                <w:webHidden/>
              </w:rPr>
              <w:fldChar w:fldCharType="end"/>
            </w:r>
          </w:hyperlink>
        </w:p>
        <w:p w14:paraId="4FEF4F47" w14:textId="3EF15873" w:rsidR="00DD734C" w:rsidRDefault="009857CC">
          <w:pPr>
            <w:pStyle w:val="TOC3"/>
            <w:tabs>
              <w:tab w:val="right" w:leader="dot" w:pos="9350"/>
            </w:tabs>
            <w:rPr>
              <w:rFonts w:asciiTheme="minorHAnsi" w:eastAsiaTheme="minorEastAsia" w:hAnsiTheme="minorHAnsi"/>
              <w:noProof/>
              <w:lang w:val="en-US"/>
            </w:rPr>
          </w:pPr>
          <w:hyperlink w:anchor="_Toc88413997" w:history="1">
            <w:r w:rsidR="00DD734C" w:rsidRPr="00FF3DB7">
              <w:rPr>
                <w:rStyle w:val="Hyperlink"/>
                <w:noProof/>
              </w:rPr>
              <w:t>Corelation of Academic level</w:t>
            </w:r>
            <w:r w:rsidR="00DD734C">
              <w:rPr>
                <w:noProof/>
                <w:webHidden/>
              </w:rPr>
              <w:tab/>
            </w:r>
            <w:r w:rsidR="00DD734C">
              <w:rPr>
                <w:noProof/>
                <w:webHidden/>
              </w:rPr>
              <w:fldChar w:fldCharType="begin"/>
            </w:r>
            <w:r w:rsidR="00DD734C">
              <w:rPr>
                <w:noProof/>
                <w:webHidden/>
              </w:rPr>
              <w:instrText xml:space="preserve"> PAGEREF _Toc88413997 \h </w:instrText>
            </w:r>
            <w:r w:rsidR="00DD734C">
              <w:rPr>
                <w:noProof/>
                <w:webHidden/>
              </w:rPr>
            </w:r>
            <w:r w:rsidR="00DD734C">
              <w:rPr>
                <w:noProof/>
                <w:webHidden/>
              </w:rPr>
              <w:fldChar w:fldCharType="separate"/>
            </w:r>
            <w:r w:rsidR="00DD734C">
              <w:rPr>
                <w:noProof/>
                <w:webHidden/>
              </w:rPr>
              <w:t>7</w:t>
            </w:r>
            <w:r w:rsidR="00DD734C">
              <w:rPr>
                <w:noProof/>
                <w:webHidden/>
              </w:rPr>
              <w:fldChar w:fldCharType="end"/>
            </w:r>
          </w:hyperlink>
        </w:p>
        <w:p w14:paraId="2AC14983" w14:textId="71FDB026" w:rsidR="00DD734C" w:rsidRDefault="009857CC">
          <w:pPr>
            <w:pStyle w:val="TOC1"/>
            <w:tabs>
              <w:tab w:val="right" w:leader="dot" w:pos="9350"/>
            </w:tabs>
            <w:rPr>
              <w:rFonts w:asciiTheme="minorHAnsi" w:eastAsiaTheme="minorEastAsia" w:hAnsiTheme="minorHAnsi"/>
              <w:noProof/>
              <w:lang w:val="en-US"/>
            </w:rPr>
          </w:pPr>
          <w:hyperlink w:anchor="_Toc88413998" w:history="1">
            <w:r w:rsidR="00DD734C" w:rsidRPr="00FF3DB7">
              <w:rPr>
                <w:rStyle w:val="Hyperlink"/>
                <w:rFonts w:cs="Arial"/>
                <w:noProof/>
              </w:rPr>
              <w:t>Knowledge</w:t>
            </w:r>
            <w:r w:rsidR="00DD734C">
              <w:rPr>
                <w:noProof/>
                <w:webHidden/>
              </w:rPr>
              <w:tab/>
            </w:r>
            <w:r w:rsidR="00DD734C">
              <w:rPr>
                <w:noProof/>
                <w:webHidden/>
              </w:rPr>
              <w:fldChar w:fldCharType="begin"/>
            </w:r>
            <w:r w:rsidR="00DD734C">
              <w:rPr>
                <w:noProof/>
                <w:webHidden/>
              </w:rPr>
              <w:instrText xml:space="preserve"> PAGEREF _Toc88413998 \h </w:instrText>
            </w:r>
            <w:r w:rsidR="00DD734C">
              <w:rPr>
                <w:noProof/>
                <w:webHidden/>
              </w:rPr>
            </w:r>
            <w:r w:rsidR="00DD734C">
              <w:rPr>
                <w:noProof/>
                <w:webHidden/>
              </w:rPr>
              <w:fldChar w:fldCharType="separate"/>
            </w:r>
            <w:r w:rsidR="00DD734C">
              <w:rPr>
                <w:noProof/>
                <w:webHidden/>
              </w:rPr>
              <w:t>7</w:t>
            </w:r>
            <w:r w:rsidR="00DD734C">
              <w:rPr>
                <w:noProof/>
                <w:webHidden/>
              </w:rPr>
              <w:fldChar w:fldCharType="end"/>
            </w:r>
          </w:hyperlink>
        </w:p>
        <w:p w14:paraId="542DDD96" w14:textId="7B54D7ED" w:rsidR="00DD734C" w:rsidRDefault="009857CC">
          <w:pPr>
            <w:pStyle w:val="TOC2"/>
            <w:tabs>
              <w:tab w:val="right" w:leader="dot" w:pos="9350"/>
            </w:tabs>
            <w:rPr>
              <w:rFonts w:asciiTheme="minorHAnsi" w:eastAsiaTheme="minorEastAsia" w:hAnsiTheme="minorHAnsi"/>
              <w:noProof/>
              <w:lang w:val="en-US"/>
            </w:rPr>
          </w:pPr>
          <w:hyperlink w:anchor="_Toc88413999" w:history="1">
            <w:r w:rsidR="00DD734C" w:rsidRPr="00FF3DB7">
              <w:rPr>
                <w:rStyle w:val="Hyperlink"/>
                <w:rFonts w:cs="Arial"/>
                <w:noProof/>
              </w:rPr>
              <w:t>Knowledge- a comparative study</w:t>
            </w:r>
            <w:r w:rsidR="00DD734C">
              <w:rPr>
                <w:noProof/>
                <w:webHidden/>
              </w:rPr>
              <w:tab/>
            </w:r>
            <w:r w:rsidR="00DD734C">
              <w:rPr>
                <w:noProof/>
                <w:webHidden/>
              </w:rPr>
              <w:fldChar w:fldCharType="begin"/>
            </w:r>
            <w:r w:rsidR="00DD734C">
              <w:rPr>
                <w:noProof/>
                <w:webHidden/>
              </w:rPr>
              <w:instrText xml:space="preserve"> PAGEREF _Toc88413999 \h </w:instrText>
            </w:r>
            <w:r w:rsidR="00DD734C">
              <w:rPr>
                <w:noProof/>
                <w:webHidden/>
              </w:rPr>
            </w:r>
            <w:r w:rsidR="00DD734C">
              <w:rPr>
                <w:noProof/>
                <w:webHidden/>
              </w:rPr>
              <w:fldChar w:fldCharType="separate"/>
            </w:r>
            <w:r w:rsidR="00DD734C">
              <w:rPr>
                <w:noProof/>
                <w:webHidden/>
              </w:rPr>
              <w:t>7</w:t>
            </w:r>
            <w:r w:rsidR="00DD734C">
              <w:rPr>
                <w:noProof/>
                <w:webHidden/>
              </w:rPr>
              <w:fldChar w:fldCharType="end"/>
            </w:r>
          </w:hyperlink>
        </w:p>
        <w:p w14:paraId="7E9AA9C4" w14:textId="02B5ABB0" w:rsidR="00DD734C" w:rsidRDefault="009857CC">
          <w:pPr>
            <w:pStyle w:val="TOC1"/>
            <w:tabs>
              <w:tab w:val="right" w:leader="dot" w:pos="9350"/>
            </w:tabs>
            <w:rPr>
              <w:rFonts w:asciiTheme="minorHAnsi" w:eastAsiaTheme="minorEastAsia" w:hAnsiTheme="minorHAnsi"/>
              <w:noProof/>
              <w:lang w:val="en-US"/>
            </w:rPr>
          </w:pPr>
          <w:hyperlink w:anchor="_Toc88414000" w:history="1">
            <w:r w:rsidR="00DD734C" w:rsidRPr="00FF3DB7">
              <w:rPr>
                <w:rStyle w:val="Hyperlink"/>
                <w:rFonts w:cs="Arial"/>
                <w:noProof/>
              </w:rPr>
              <w:t>Wisdom</w:t>
            </w:r>
            <w:r w:rsidR="00DD734C">
              <w:rPr>
                <w:noProof/>
                <w:webHidden/>
              </w:rPr>
              <w:tab/>
            </w:r>
            <w:r w:rsidR="00DD734C">
              <w:rPr>
                <w:noProof/>
                <w:webHidden/>
              </w:rPr>
              <w:fldChar w:fldCharType="begin"/>
            </w:r>
            <w:r w:rsidR="00DD734C">
              <w:rPr>
                <w:noProof/>
                <w:webHidden/>
              </w:rPr>
              <w:instrText xml:space="preserve"> PAGEREF _Toc88414000 \h </w:instrText>
            </w:r>
            <w:r w:rsidR="00DD734C">
              <w:rPr>
                <w:noProof/>
                <w:webHidden/>
              </w:rPr>
            </w:r>
            <w:r w:rsidR="00DD734C">
              <w:rPr>
                <w:noProof/>
                <w:webHidden/>
              </w:rPr>
              <w:fldChar w:fldCharType="separate"/>
            </w:r>
            <w:r w:rsidR="00DD734C">
              <w:rPr>
                <w:noProof/>
                <w:webHidden/>
              </w:rPr>
              <w:t>8</w:t>
            </w:r>
            <w:r w:rsidR="00DD734C">
              <w:rPr>
                <w:noProof/>
                <w:webHidden/>
              </w:rPr>
              <w:fldChar w:fldCharType="end"/>
            </w:r>
          </w:hyperlink>
        </w:p>
        <w:p w14:paraId="0E6FC216" w14:textId="43D92622" w:rsidR="00DD734C" w:rsidRDefault="009857CC">
          <w:pPr>
            <w:pStyle w:val="TOC1"/>
            <w:tabs>
              <w:tab w:val="right" w:leader="dot" w:pos="9350"/>
            </w:tabs>
            <w:rPr>
              <w:rFonts w:asciiTheme="minorHAnsi" w:eastAsiaTheme="minorEastAsia" w:hAnsiTheme="minorHAnsi"/>
              <w:noProof/>
              <w:lang w:val="en-US"/>
            </w:rPr>
          </w:pPr>
          <w:hyperlink w:anchor="_Toc88414001" w:history="1">
            <w:r w:rsidR="00DD734C" w:rsidRPr="00FF3DB7">
              <w:rPr>
                <w:rStyle w:val="Hyperlink"/>
                <w:rFonts w:cs="Arial"/>
                <w:noProof/>
              </w:rPr>
              <w:t>Conclusion</w:t>
            </w:r>
            <w:r w:rsidR="00DD734C">
              <w:rPr>
                <w:noProof/>
                <w:webHidden/>
              </w:rPr>
              <w:tab/>
            </w:r>
            <w:r w:rsidR="00DD734C">
              <w:rPr>
                <w:noProof/>
                <w:webHidden/>
              </w:rPr>
              <w:fldChar w:fldCharType="begin"/>
            </w:r>
            <w:r w:rsidR="00DD734C">
              <w:rPr>
                <w:noProof/>
                <w:webHidden/>
              </w:rPr>
              <w:instrText xml:space="preserve"> PAGEREF _Toc88414001 \h </w:instrText>
            </w:r>
            <w:r w:rsidR="00DD734C">
              <w:rPr>
                <w:noProof/>
                <w:webHidden/>
              </w:rPr>
            </w:r>
            <w:r w:rsidR="00DD734C">
              <w:rPr>
                <w:noProof/>
                <w:webHidden/>
              </w:rPr>
              <w:fldChar w:fldCharType="separate"/>
            </w:r>
            <w:r w:rsidR="00DD734C">
              <w:rPr>
                <w:noProof/>
                <w:webHidden/>
              </w:rPr>
              <w:t>8</w:t>
            </w:r>
            <w:r w:rsidR="00DD734C">
              <w:rPr>
                <w:noProof/>
                <w:webHidden/>
              </w:rPr>
              <w:fldChar w:fldCharType="end"/>
            </w:r>
          </w:hyperlink>
        </w:p>
        <w:p w14:paraId="70757F76" w14:textId="49D409C8" w:rsidR="00DD734C" w:rsidRDefault="009857CC">
          <w:pPr>
            <w:pStyle w:val="TOC1"/>
            <w:tabs>
              <w:tab w:val="right" w:leader="dot" w:pos="9350"/>
            </w:tabs>
            <w:rPr>
              <w:rFonts w:asciiTheme="minorHAnsi" w:eastAsiaTheme="minorEastAsia" w:hAnsiTheme="minorHAnsi"/>
              <w:noProof/>
              <w:lang w:val="en-US"/>
            </w:rPr>
          </w:pPr>
          <w:hyperlink w:anchor="_Toc88414002" w:history="1">
            <w:r w:rsidR="00DD734C" w:rsidRPr="00FF3DB7">
              <w:rPr>
                <w:rStyle w:val="Hyperlink"/>
                <w:noProof/>
              </w:rPr>
              <w:t>Reference</w:t>
            </w:r>
            <w:r w:rsidR="00DD734C">
              <w:rPr>
                <w:noProof/>
                <w:webHidden/>
              </w:rPr>
              <w:tab/>
            </w:r>
            <w:r w:rsidR="00DD734C">
              <w:rPr>
                <w:noProof/>
                <w:webHidden/>
              </w:rPr>
              <w:fldChar w:fldCharType="begin"/>
            </w:r>
            <w:r w:rsidR="00DD734C">
              <w:rPr>
                <w:noProof/>
                <w:webHidden/>
              </w:rPr>
              <w:instrText xml:space="preserve"> PAGEREF _Toc88414002 \h </w:instrText>
            </w:r>
            <w:r w:rsidR="00DD734C">
              <w:rPr>
                <w:noProof/>
                <w:webHidden/>
              </w:rPr>
            </w:r>
            <w:r w:rsidR="00DD734C">
              <w:rPr>
                <w:noProof/>
                <w:webHidden/>
              </w:rPr>
              <w:fldChar w:fldCharType="separate"/>
            </w:r>
            <w:r w:rsidR="00DD734C">
              <w:rPr>
                <w:noProof/>
                <w:webHidden/>
              </w:rPr>
              <w:t>10</w:t>
            </w:r>
            <w:r w:rsidR="00DD734C">
              <w:rPr>
                <w:noProof/>
                <w:webHidden/>
              </w:rPr>
              <w:fldChar w:fldCharType="end"/>
            </w:r>
          </w:hyperlink>
        </w:p>
        <w:p w14:paraId="229FB0E3" w14:textId="66A7B7EB" w:rsidR="001A61A9" w:rsidRDefault="001A61A9">
          <w:r>
            <w:rPr>
              <w:b/>
              <w:bCs/>
              <w:noProof/>
            </w:rPr>
            <w:fldChar w:fldCharType="end"/>
          </w:r>
        </w:p>
      </w:sdtContent>
    </w:sdt>
    <w:p w14:paraId="2B4D99B8" w14:textId="5139E5BA" w:rsidR="00676D77" w:rsidRDefault="00676D77">
      <w:pPr>
        <w:spacing w:line="259" w:lineRule="auto"/>
        <w:jc w:val="left"/>
      </w:pPr>
      <w:r>
        <w:br w:type="page"/>
      </w:r>
    </w:p>
    <w:p w14:paraId="1B3E7C6F" w14:textId="5315514F" w:rsidR="00A23C7E" w:rsidRDefault="00A23C7E" w:rsidP="00A23C7E">
      <w:bookmarkStart w:id="0" w:name="_Toc87823616"/>
      <w:bookmarkStart w:id="1" w:name="_Toc88413985"/>
      <w:r>
        <w:rPr>
          <w:noProof/>
        </w:rPr>
        <w:lastRenderedPageBreak/>
        <w:drawing>
          <wp:inline distT="0" distB="0" distL="0" distR="0" wp14:anchorId="73DD14D8" wp14:editId="3CF7A78B">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69BD082E" w14:textId="03E35A77" w:rsidR="00676D77" w:rsidRDefault="00676D77" w:rsidP="00676D77">
      <w:pPr>
        <w:pStyle w:val="Heading1"/>
        <w:rPr>
          <w:rFonts w:cs="Arial"/>
          <w:sz w:val="24"/>
          <w:szCs w:val="28"/>
        </w:rPr>
      </w:pPr>
      <w:r w:rsidRPr="00F7208A">
        <w:rPr>
          <w:rFonts w:cs="Arial"/>
          <w:sz w:val="24"/>
          <w:szCs w:val="28"/>
        </w:rPr>
        <w:t>Academic Grit</w:t>
      </w:r>
      <w:bookmarkEnd w:id="0"/>
      <w:bookmarkEnd w:id="1"/>
    </w:p>
    <w:p w14:paraId="441227F9" w14:textId="5F107020" w:rsidR="00A23C7E" w:rsidRPr="00A23C7E" w:rsidRDefault="00A23C7E" w:rsidP="00A23C7E">
      <w:r>
        <w:rPr>
          <w:noProof/>
        </w:rPr>
        <w:drawing>
          <wp:inline distT="0" distB="0" distL="0" distR="0" wp14:anchorId="14AA6F8B" wp14:editId="20EE469F">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2C50A02" w14:textId="77777777" w:rsidR="003A0104" w:rsidRDefault="005B7A62" w:rsidP="00676D77">
      <w:r w:rsidRPr="005B7A62">
        <w:t xml:space="preserve">Academic grit pertains to the individual's talents and personal traits essential to attain a long-term purpose, which is </w:t>
      </w:r>
      <w:r w:rsidR="00947D9B" w:rsidRPr="005B7A62">
        <w:t>dependent</w:t>
      </w:r>
      <w:r w:rsidRPr="005B7A62">
        <w:t xml:space="preserve"> on several elements like as desire, perseverance, tenacity, and </w:t>
      </w:r>
    </w:p>
    <w:p w14:paraId="791808B9" w14:textId="77777777" w:rsidR="003A0104" w:rsidRDefault="003A0104" w:rsidP="00676D77"/>
    <w:p w14:paraId="4EAE04AF" w14:textId="77777777" w:rsidR="003A0104" w:rsidRDefault="003A0104" w:rsidP="00676D77"/>
    <w:p w14:paraId="2C765A43" w14:textId="2A13A502" w:rsidR="00676D77" w:rsidRDefault="005B7A62" w:rsidP="00676D77">
      <w:r w:rsidRPr="005B7A62">
        <w:t>fearlessness. Academic grit provides a benchmark to assess if a student is capable of improving long-term goals. Academic grit is sometimes used to judge a person's degree of dedication, excitement, and perseverance to the work at hand</w:t>
      </w:r>
      <w:r w:rsidR="00EB6F81">
        <w:t xml:space="preserve"> </w:t>
      </w:r>
      <w:r w:rsidR="00EB6F81" w:rsidRPr="00EB6F81">
        <w:t>(Kwon and Jung, 2020)</w:t>
      </w:r>
      <w:r w:rsidR="00EB6F81">
        <w:t>.</w:t>
      </w:r>
    </w:p>
    <w:p w14:paraId="24DB0A89" w14:textId="03F5B9A7" w:rsidR="005B7A62" w:rsidRPr="00676D77" w:rsidRDefault="00947D9B" w:rsidP="00676D77">
      <w:r w:rsidRPr="00947D9B">
        <w:t xml:space="preserve">Out of a possible five, I have a score of four out of five. There are five points on the </w:t>
      </w:r>
      <w:proofErr w:type="spellStart"/>
      <w:r w:rsidRPr="00947D9B">
        <w:t>duckworth</w:t>
      </w:r>
      <w:proofErr w:type="spellEnd"/>
      <w:r w:rsidRPr="00947D9B">
        <w:t xml:space="preserve"> spectrum, the lowest having 1 and the highest 2, indicating how gritty a person is. So, based on my score, I'm more dedicated than the typical person to attain my long-term goal. We may use the grit score to gauge our own level of grit and, if necessary, make adjustments to our strategy for achieving our objectives. A person's grit score may indicate how enthusiastic, resilient, and bold they are about a future goal. How well someone can collaborate with each other in order to attain an objective is measured by this metric</w:t>
      </w:r>
      <w:r w:rsidR="00EB6F81">
        <w:t xml:space="preserve"> </w:t>
      </w:r>
      <w:r w:rsidR="00EB6F81" w:rsidRPr="00EB6F81">
        <w:t>(Lee and Lim, 2020)</w:t>
      </w:r>
      <w:r w:rsidRPr="00947D9B">
        <w:t>.</w:t>
      </w:r>
    </w:p>
    <w:p w14:paraId="13EFB384" w14:textId="7017FA68" w:rsidR="00676D77" w:rsidRDefault="00676D77" w:rsidP="00676D77">
      <w:pPr>
        <w:pStyle w:val="Heading1"/>
        <w:rPr>
          <w:rFonts w:cs="Arial"/>
          <w:sz w:val="24"/>
          <w:szCs w:val="28"/>
        </w:rPr>
      </w:pPr>
      <w:bookmarkStart w:id="2" w:name="_Toc87823617"/>
      <w:bookmarkStart w:id="3" w:name="_Toc88413986"/>
      <w:r w:rsidRPr="00F7208A">
        <w:rPr>
          <w:rFonts w:cs="Arial"/>
          <w:sz w:val="24"/>
          <w:szCs w:val="28"/>
        </w:rPr>
        <w:t>DIKW Research Method</w:t>
      </w:r>
      <w:bookmarkEnd w:id="2"/>
      <w:bookmarkEnd w:id="3"/>
    </w:p>
    <w:p w14:paraId="62EE4DE8" w14:textId="7B632A53" w:rsidR="00A23C7E" w:rsidRPr="00A23C7E" w:rsidRDefault="00A23C7E" w:rsidP="00A23C7E">
      <w:r>
        <w:rPr>
          <w:noProof/>
        </w:rPr>
        <w:drawing>
          <wp:inline distT="0" distB="0" distL="0" distR="0" wp14:anchorId="265BAA90" wp14:editId="60F095F9">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5AD25A3F" w14:textId="77777777" w:rsidR="004B62C9" w:rsidRDefault="007C4428" w:rsidP="008E3A4A">
      <w:r w:rsidRPr="007C4428">
        <w:t>It is an acronym that stands for Data, Information, Knowledge &amp; Wisdom (DIKW). This diagram shows the natural flow of information driving efficiency as shown by DIKW. The pyramidal arrangement of four key elements illustrates their interconnectedness</w:t>
      </w:r>
      <w:r w:rsidR="00AB0693" w:rsidRPr="00AB0693">
        <w:t xml:space="preserve"> (</w:t>
      </w:r>
      <w:proofErr w:type="spellStart"/>
      <w:r w:rsidR="00AB0693" w:rsidRPr="00AB0693">
        <w:t>Aukett</w:t>
      </w:r>
      <w:proofErr w:type="spellEnd"/>
      <w:r w:rsidR="00AB0693" w:rsidRPr="00AB0693">
        <w:t>, 2019)</w:t>
      </w:r>
      <w:r w:rsidRPr="007C4428">
        <w:t>.</w:t>
      </w:r>
    </w:p>
    <w:p w14:paraId="00C9DE47" w14:textId="77777777" w:rsidR="003A0104" w:rsidRDefault="003A0104" w:rsidP="008E3A4A">
      <w:pPr>
        <w:rPr>
          <w:rFonts w:cs="Arial"/>
          <w:shd w:val="clear" w:color="auto" w:fill="FFFFFF"/>
        </w:rPr>
      </w:pPr>
    </w:p>
    <w:p w14:paraId="343CE218" w14:textId="77777777" w:rsidR="003A0104" w:rsidRDefault="003A0104" w:rsidP="008E3A4A">
      <w:pPr>
        <w:rPr>
          <w:rFonts w:cs="Arial"/>
          <w:shd w:val="clear" w:color="auto" w:fill="FFFFFF"/>
        </w:rPr>
      </w:pPr>
    </w:p>
    <w:p w14:paraId="7198CAB1" w14:textId="77777777" w:rsidR="003A0104" w:rsidRDefault="003A0104" w:rsidP="008E3A4A">
      <w:pPr>
        <w:rPr>
          <w:rFonts w:cs="Arial"/>
          <w:shd w:val="clear" w:color="auto" w:fill="FFFFFF"/>
        </w:rPr>
      </w:pPr>
    </w:p>
    <w:p w14:paraId="0F380103" w14:textId="77777777" w:rsidR="00227062" w:rsidRPr="00227062" w:rsidRDefault="00227062" w:rsidP="00227062">
      <w:pPr>
        <w:pStyle w:val="Heading1"/>
        <w:rPr>
          <w:rFonts w:eastAsiaTheme="minorHAnsi" w:cs="Arial"/>
          <w:b w:val="0"/>
          <w:color w:val="auto"/>
          <w:szCs w:val="22"/>
          <w:shd w:val="clear" w:color="auto" w:fill="FFFFFF"/>
        </w:rPr>
      </w:pPr>
      <w:bookmarkStart w:id="4" w:name="_Toc87823618"/>
      <w:bookmarkStart w:id="5" w:name="_Toc88413987"/>
      <w:r w:rsidRPr="00227062">
        <w:rPr>
          <w:rFonts w:eastAsiaTheme="minorHAnsi" w:cs="Arial"/>
          <w:b w:val="0"/>
          <w:color w:val="auto"/>
          <w:szCs w:val="22"/>
          <w:shd w:val="clear" w:color="auto" w:fill="FFFFFF"/>
        </w:rPr>
        <w:t xml:space="preserve">In the DIKW setting, information is pointers and letters that describe the gathering, data is an examination of the gathered information, and information is the capacity to place material into setting. Intelligence is identified with the assessment of the data gathered during this interaction. The pyramid of skill in this technique has been concurred by numerous researchers. </w:t>
      </w:r>
    </w:p>
    <w:p w14:paraId="6DC68A85" w14:textId="6EE110B9" w:rsidR="00676D77" w:rsidRDefault="00227062" w:rsidP="00227062">
      <w:pPr>
        <w:pStyle w:val="Heading1"/>
        <w:rPr>
          <w:rFonts w:cs="Arial"/>
          <w:sz w:val="24"/>
          <w:szCs w:val="28"/>
        </w:rPr>
      </w:pPr>
      <w:r w:rsidRPr="00227062">
        <w:rPr>
          <w:rFonts w:eastAsiaTheme="minorHAnsi" w:cs="Arial"/>
          <w:b w:val="0"/>
          <w:color w:val="auto"/>
          <w:szCs w:val="22"/>
          <w:shd w:val="clear" w:color="auto" w:fill="FFFFFF"/>
        </w:rPr>
        <w:t xml:space="preserve">DIKW innovation permits you to do an enormous number of exploration projects deliberately. The DIKW structure permits analysts to do their exploration deliberately. Understudies utilizing the DIKW approach have a decent handle of the material. DIKW research assists you with seeing every point since it explains the issue sensibly. Analysts gather information, recognize the importance of the information, utilize the data to get issues, and approve illustrations gained from the </w:t>
      </w:r>
      <w:proofErr w:type="spellStart"/>
      <w:r w:rsidRPr="00227062">
        <w:rPr>
          <w:rFonts w:eastAsiaTheme="minorHAnsi" w:cs="Arial"/>
          <w:b w:val="0"/>
          <w:color w:val="auto"/>
          <w:szCs w:val="22"/>
          <w:shd w:val="clear" w:color="auto" w:fill="FFFFFF"/>
        </w:rPr>
        <w:t>review.</w:t>
      </w:r>
      <w:r w:rsidR="00676D77" w:rsidRPr="00F7208A">
        <w:rPr>
          <w:rFonts w:cs="Arial"/>
          <w:sz w:val="24"/>
          <w:szCs w:val="28"/>
        </w:rPr>
        <w:t>Data</w:t>
      </w:r>
      <w:bookmarkEnd w:id="4"/>
      <w:bookmarkEnd w:id="5"/>
      <w:proofErr w:type="spellEnd"/>
    </w:p>
    <w:p w14:paraId="5828099A" w14:textId="66BEE0D1" w:rsidR="00A23C7E" w:rsidRPr="00A23C7E" w:rsidRDefault="00A23C7E" w:rsidP="00A23C7E">
      <w:r>
        <w:rPr>
          <w:noProof/>
        </w:rPr>
        <w:drawing>
          <wp:inline distT="0" distB="0" distL="0" distR="0" wp14:anchorId="43C397F0" wp14:editId="062FFA47">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AFCA8AA" w14:textId="77777777" w:rsidR="003A0104" w:rsidRDefault="007773E0" w:rsidP="005E4D63">
      <w:pPr>
        <w:rPr>
          <w:rFonts w:cs="Arial"/>
          <w:shd w:val="clear" w:color="auto" w:fill="FFFFFF"/>
        </w:rPr>
      </w:pPr>
      <w:r w:rsidRPr="007773E0">
        <w:rPr>
          <w:rFonts w:cs="Arial"/>
          <w:shd w:val="clear" w:color="auto" w:fill="FFFFFF"/>
        </w:rPr>
        <w:t xml:space="preserve">The </w:t>
      </w:r>
      <w:r w:rsidRPr="007773E0">
        <w:rPr>
          <w:rFonts w:cs="Arial"/>
        </w:rPr>
        <w:t>term</w:t>
      </w:r>
      <w:r w:rsidRPr="007773E0">
        <w:rPr>
          <w:rFonts w:cs="Arial"/>
          <w:shd w:val="clear" w:color="auto" w:fill="FFFFFF"/>
        </w:rPr>
        <w:t xml:space="preserve"> "data" refers to information, statistics, </w:t>
      </w:r>
      <w:r w:rsidRPr="007773E0">
        <w:rPr>
          <w:rFonts w:cs="Arial"/>
        </w:rPr>
        <w:t>displays, letters,</w:t>
      </w:r>
      <w:r w:rsidRPr="007773E0">
        <w:rPr>
          <w:rFonts w:cs="Arial"/>
          <w:shd w:val="clear" w:color="auto" w:fill="FFFFFF"/>
        </w:rPr>
        <w:t xml:space="preserve"> personalities, </w:t>
      </w:r>
      <w:r w:rsidRPr="007773E0">
        <w:rPr>
          <w:rFonts w:cs="Arial"/>
        </w:rPr>
        <w:t>numbers,</w:t>
      </w:r>
      <w:r w:rsidRPr="007773E0">
        <w:rPr>
          <w:rFonts w:cs="Arial"/>
          <w:shd w:val="clear" w:color="auto" w:fill="FFFFFF"/>
        </w:rPr>
        <w:t xml:space="preserve"> and some overlapping groups. Data </w:t>
      </w:r>
      <w:r w:rsidRPr="007773E0">
        <w:rPr>
          <w:rFonts w:cs="Arial"/>
        </w:rPr>
        <w:t>can</w:t>
      </w:r>
      <w:r w:rsidRPr="007773E0">
        <w:rPr>
          <w:rFonts w:cs="Arial"/>
          <w:shd w:val="clear" w:color="auto" w:fill="FFFFFF"/>
        </w:rPr>
        <w:t xml:space="preserve"> be </w:t>
      </w:r>
      <w:r w:rsidRPr="007773E0">
        <w:rPr>
          <w:rFonts w:cs="Arial"/>
        </w:rPr>
        <w:t>divided</w:t>
      </w:r>
      <w:r w:rsidRPr="007773E0">
        <w:rPr>
          <w:rFonts w:cs="Arial"/>
          <w:shd w:val="clear" w:color="auto" w:fill="FFFFFF"/>
        </w:rPr>
        <w:t xml:space="preserve"> into two </w:t>
      </w:r>
      <w:r w:rsidRPr="007773E0">
        <w:rPr>
          <w:rFonts w:cs="Arial"/>
        </w:rPr>
        <w:t>main</w:t>
      </w:r>
      <w:r w:rsidRPr="007773E0">
        <w:rPr>
          <w:rFonts w:cs="Arial"/>
          <w:shd w:val="clear" w:color="auto" w:fill="FFFFFF"/>
        </w:rPr>
        <w:t xml:space="preserve"> types. It </w:t>
      </w:r>
      <w:r w:rsidRPr="007773E0">
        <w:rPr>
          <w:rFonts w:cs="Arial"/>
        </w:rPr>
        <w:t>can</w:t>
      </w:r>
      <w:r w:rsidRPr="007773E0">
        <w:rPr>
          <w:rFonts w:cs="Arial"/>
          <w:shd w:val="clear" w:color="auto" w:fill="FFFFFF"/>
        </w:rPr>
        <w:t xml:space="preserve"> be used </w:t>
      </w:r>
      <w:r w:rsidRPr="007773E0">
        <w:rPr>
          <w:rFonts w:cs="Arial"/>
        </w:rPr>
        <w:t>for</w:t>
      </w:r>
      <w:r w:rsidRPr="007773E0">
        <w:rPr>
          <w:rFonts w:cs="Arial"/>
          <w:shd w:val="clear" w:color="auto" w:fill="FFFFFF"/>
        </w:rPr>
        <w:t xml:space="preserve"> both qualitative and quantitative data. Qualitative data includes </w:t>
      </w:r>
      <w:r w:rsidRPr="007773E0">
        <w:rPr>
          <w:rFonts w:cs="Arial"/>
        </w:rPr>
        <w:t>non-numeric data</w:t>
      </w:r>
      <w:r w:rsidRPr="007773E0">
        <w:rPr>
          <w:rFonts w:cs="Arial"/>
          <w:shd w:val="clear" w:color="auto" w:fill="FFFFFF"/>
        </w:rPr>
        <w:t xml:space="preserve"> such as a </w:t>
      </w:r>
      <w:r w:rsidRPr="007773E0">
        <w:rPr>
          <w:rFonts w:cs="Arial"/>
        </w:rPr>
        <w:t>person's</w:t>
      </w:r>
      <w:r w:rsidRPr="007773E0">
        <w:rPr>
          <w:rFonts w:cs="Arial"/>
          <w:shd w:val="clear" w:color="auto" w:fill="FFFFFF"/>
        </w:rPr>
        <w:t xml:space="preserve"> gender </w:t>
      </w:r>
      <w:r w:rsidRPr="007773E0">
        <w:rPr>
          <w:rFonts w:cs="Arial"/>
        </w:rPr>
        <w:t>and</w:t>
      </w:r>
      <w:r w:rsidRPr="007773E0">
        <w:rPr>
          <w:rFonts w:cs="Arial"/>
          <w:shd w:val="clear" w:color="auto" w:fill="FFFFFF"/>
        </w:rPr>
        <w:t xml:space="preserve"> ethnicity. </w:t>
      </w:r>
      <w:r w:rsidRPr="007773E0">
        <w:rPr>
          <w:rFonts w:cs="Arial"/>
        </w:rPr>
        <w:t>Men</w:t>
      </w:r>
      <w:r w:rsidRPr="007773E0">
        <w:rPr>
          <w:rFonts w:cs="Arial"/>
          <w:shd w:val="clear" w:color="auto" w:fill="FFFFFF"/>
        </w:rPr>
        <w:t xml:space="preserve"> and </w:t>
      </w:r>
      <w:r w:rsidRPr="007773E0">
        <w:rPr>
          <w:rFonts w:cs="Arial"/>
        </w:rPr>
        <w:t>women</w:t>
      </w:r>
      <w:r w:rsidRPr="007773E0">
        <w:rPr>
          <w:rFonts w:cs="Arial"/>
          <w:shd w:val="clear" w:color="auto" w:fill="FFFFFF"/>
        </w:rPr>
        <w:t xml:space="preserve"> are two examples of separate individuals. In addition, </w:t>
      </w:r>
    </w:p>
    <w:p w14:paraId="245A6157" w14:textId="77777777" w:rsidR="003A0104" w:rsidRDefault="003A0104" w:rsidP="005E4D63">
      <w:pPr>
        <w:rPr>
          <w:rFonts w:cs="Arial"/>
          <w:shd w:val="clear" w:color="auto" w:fill="FFFFFF"/>
        </w:rPr>
      </w:pPr>
    </w:p>
    <w:p w14:paraId="6B74CD7E" w14:textId="77777777" w:rsidR="003A0104" w:rsidRDefault="003A0104" w:rsidP="005E4D63">
      <w:pPr>
        <w:rPr>
          <w:rFonts w:cs="Arial"/>
          <w:shd w:val="clear" w:color="auto" w:fill="FFFFFF"/>
        </w:rPr>
      </w:pPr>
    </w:p>
    <w:p w14:paraId="1EBA5969" w14:textId="77777777" w:rsidR="00227062" w:rsidRDefault="00227062" w:rsidP="005E4D63">
      <w:pPr>
        <w:rPr>
          <w:rFonts w:cs="Arial"/>
          <w:shd w:val="clear" w:color="auto" w:fill="FFFFFF"/>
        </w:rPr>
      </w:pPr>
    </w:p>
    <w:p w14:paraId="4C2DC8F0" w14:textId="77777777" w:rsidR="00227062" w:rsidRDefault="00227062" w:rsidP="005E4D63">
      <w:pPr>
        <w:rPr>
          <w:rFonts w:cs="Arial"/>
          <w:shd w:val="clear" w:color="auto" w:fill="FFFFFF"/>
        </w:rPr>
      </w:pPr>
    </w:p>
    <w:p w14:paraId="68A71E8F" w14:textId="6E04E0B7" w:rsidR="007773E0" w:rsidRDefault="007773E0" w:rsidP="005E4D63">
      <w:pPr>
        <w:rPr>
          <w:rFonts w:cs="Arial"/>
        </w:rPr>
      </w:pPr>
      <w:r w:rsidRPr="007773E0">
        <w:rPr>
          <w:rFonts w:cs="Arial"/>
          <w:shd w:val="clear" w:color="auto" w:fill="FFFFFF"/>
        </w:rPr>
        <w:t xml:space="preserve">quantitative data </w:t>
      </w:r>
      <w:r w:rsidRPr="007773E0">
        <w:rPr>
          <w:rFonts w:cs="Arial"/>
        </w:rPr>
        <w:t>include situation-related numbers. Student</w:t>
      </w:r>
      <w:r w:rsidRPr="007773E0">
        <w:rPr>
          <w:rFonts w:cs="Arial"/>
          <w:shd w:val="clear" w:color="auto" w:fill="FFFFFF"/>
        </w:rPr>
        <w:t xml:space="preserve"> academic grit scores are </w:t>
      </w:r>
      <w:r w:rsidRPr="007773E0">
        <w:rPr>
          <w:rFonts w:cs="Arial"/>
        </w:rPr>
        <w:t>a good</w:t>
      </w:r>
      <w:r w:rsidRPr="007773E0">
        <w:rPr>
          <w:rFonts w:cs="Arial"/>
          <w:shd w:val="clear" w:color="auto" w:fill="FFFFFF"/>
        </w:rPr>
        <w:t xml:space="preserve"> example of measurable data (Van Meter, 2020). </w:t>
      </w:r>
      <w:r w:rsidRPr="007773E0">
        <w:rPr>
          <w:rFonts w:cs="Arial"/>
        </w:rPr>
        <w:t>You can categorize your data according to</w:t>
      </w:r>
      <w:r w:rsidRPr="007773E0">
        <w:rPr>
          <w:rFonts w:cs="Arial"/>
          <w:shd w:val="clear" w:color="auto" w:fill="FFFFFF"/>
        </w:rPr>
        <w:t xml:space="preserve"> the </w:t>
      </w:r>
      <w:r w:rsidRPr="007773E0">
        <w:rPr>
          <w:rFonts w:cs="Arial"/>
        </w:rPr>
        <w:t>source of the data.</w:t>
      </w:r>
      <w:r w:rsidRPr="007773E0">
        <w:rPr>
          <w:rFonts w:cs="Arial"/>
          <w:shd w:val="clear" w:color="auto" w:fill="FFFFFF"/>
        </w:rPr>
        <w:t xml:space="preserve"> My primary and auxiliary </w:t>
      </w:r>
      <w:r w:rsidRPr="007773E0">
        <w:rPr>
          <w:rFonts w:cs="Arial"/>
        </w:rPr>
        <w:t>records</w:t>
      </w:r>
      <w:r w:rsidRPr="007773E0">
        <w:rPr>
          <w:rFonts w:cs="Arial"/>
          <w:shd w:val="clear" w:color="auto" w:fill="FFFFFF"/>
        </w:rPr>
        <w:t xml:space="preserve"> are listed here. Primary data refers to data obtained </w:t>
      </w:r>
      <w:r w:rsidRPr="007773E0">
        <w:rPr>
          <w:rFonts w:cs="Arial"/>
        </w:rPr>
        <w:t>through field surveys,</w:t>
      </w:r>
      <w:r w:rsidRPr="007773E0">
        <w:rPr>
          <w:rFonts w:cs="Arial"/>
          <w:shd w:val="clear" w:color="auto" w:fill="FFFFFF"/>
        </w:rPr>
        <w:t xml:space="preserve"> surveys, and </w:t>
      </w:r>
      <w:r w:rsidRPr="007773E0">
        <w:rPr>
          <w:rFonts w:cs="Arial"/>
        </w:rPr>
        <w:t>surveys. In addition</w:t>
      </w:r>
      <w:r w:rsidRPr="007773E0">
        <w:rPr>
          <w:rFonts w:cs="Arial"/>
          <w:shd w:val="clear" w:color="auto" w:fill="FFFFFF"/>
        </w:rPr>
        <w:t xml:space="preserve"> to </w:t>
      </w:r>
      <w:r w:rsidRPr="007773E0">
        <w:rPr>
          <w:rFonts w:cs="Arial"/>
        </w:rPr>
        <w:t>the main data sources, you can</w:t>
      </w:r>
      <w:r w:rsidRPr="007773E0">
        <w:rPr>
          <w:rFonts w:cs="Arial"/>
          <w:shd w:val="clear" w:color="auto" w:fill="FFFFFF"/>
        </w:rPr>
        <w:t xml:space="preserve"> find secondary data in </w:t>
      </w:r>
      <w:r w:rsidRPr="007773E0">
        <w:rPr>
          <w:rFonts w:cs="Arial"/>
        </w:rPr>
        <w:t>many</w:t>
      </w:r>
      <w:r w:rsidRPr="007773E0">
        <w:rPr>
          <w:rFonts w:cs="Arial"/>
          <w:shd w:val="clear" w:color="auto" w:fill="FFFFFF"/>
        </w:rPr>
        <w:t xml:space="preserve"> areas, including </w:t>
      </w:r>
      <w:r w:rsidRPr="007773E0">
        <w:rPr>
          <w:rFonts w:cs="Arial"/>
        </w:rPr>
        <w:t>academic</w:t>
      </w:r>
      <w:r w:rsidRPr="007773E0">
        <w:rPr>
          <w:rFonts w:cs="Arial"/>
          <w:shd w:val="clear" w:color="auto" w:fill="FFFFFF"/>
        </w:rPr>
        <w:t xml:space="preserve"> papers and </w:t>
      </w:r>
      <w:r w:rsidRPr="007773E0">
        <w:rPr>
          <w:rFonts w:cs="Arial"/>
        </w:rPr>
        <w:t>websites.</w:t>
      </w:r>
    </w:p>
    <w:p w14:paraId="74BCF9AA" w14:textId="2F95DFD4" w:rsidR="00676D77" w:rsidRPr="007773E0" w:rsidRDefault="007773E0" w:rsidP="00676D77">
      <w:pPr>
        <w:pStyle w:val="Heading2"/>
        <w:rPr>
          <w:rFonts w:cs="Arial"/>
          <w:b w:val="0"/>
          <w:bCs/>
          <w:szCs w:val="22"/>
        </w:rPr>
      </w:pPr>
      <w:bookmarkStart w:id="6" w:name="_Toc87823619"/>
      <w:bookmarkStart w:id="7" w:name="_Toc88413988"/>
      <w:r w:rsidRPr="007773E0">
        <w:rPr>
          <w:rFonts w:cs="Arial"/>
          <w:b w:val="0"/>
          <w:bCs/>
          <w:szCs w:val="22"/>
          <w:shd w:val="clear" w:color="auto" w:fill="FFFFFF"/>
        </w:rPr>
        <w:t xml:space="preserve">The </w:t>
      </w:r>
      <w:r w:rsidRPr="007773E0">
        <w:rPr>
          <w:rFonts w:cs="Arial"/>
          <w:b w:val="0"/>
          <w:bCs/>
          <w:szCs w:val="22"/>
        </w:rPr>
        <w:t>vast amount</w:t>
      </w:r>
      <w:r w:rsidRPr="007773E0">
        <w:rPr>
          <w:rFonts w:cs="Arial"/>
          <w:b w:val="0"/>
          <w:bCs/>
          <w:szCs w:val="22"/>
          <w:shd w:val="clear" w:color="auto" w:fill="FFFFFF"/>
        </w:rPr>
        <w:t xml:space="preserve"> of secondary information raises questions about the accuracy, </w:t>
      </w:r>
      <w:r w:rsidRPr="007773E0">
        <w:rPr>
          <w:rFonts w:cs="Arial"/>
          <w:b w:val="0"/>
          <w:bCs/>
          <w:szCs w:val="22"/>
        </w:rPr>
        <w:t>reliability,</w:t>
      </w:r>
      <w:r w:rsidRPr="007773E0">
        <w:rPr>
          <w:rFonts w:cs="Arial"/>
          <w:b w:val="0"/>
          <w:bCs/>
          <w:szCs w:val="22"/>
          <w:shd w:val="clear" w:color="auto" w:fill="FFFFFF"/>
        </w:rPr>
        <w:t xml:space="preserve"> and </w:t>
      </w:r>
      <w:r w:rsidRPr="007773E0">
        <w:rPr>
          <w:rFonts w:cs="Arial"/>
          <w:b w:val="0"/>
          <w:bCs/>
          <w:szCs w:val="22"/>
        </w:rPr>
        <w:t>use of data. Use</w:t>
      </w:r>
      <w:r w:rsidRPr="007773E0">
        <w:rPr>
          <w:rFonts w:cs="Arial"/>
          <w:b w:val="0"/>
          <w:bCs/>
          <w:szCs w:val="22"/>
          <w:shd w:val="clear" w:color="auto" w:fill="FFFFFF"/>
        </w:rPr>
        <w:t xml:space="preserve"> CRAAP </w:t>
      </w:r>
      <w:r w:rsidRPr="007773E0">
        <w:rPr>
          <w:rFonts w:cs="Arial"/>
          <w:b w:val="0"/>
          <w:bCs/>
          <w:szCs w:val="22"/>
        </w:rPr>
        <w:t>tests</w:t>
      </w:r>
      <w:r w:rsidRPr="007773E0">
        <w:rPr>
          <w:rFonts w:cs="Arial"/>
          <w:b w:val="0"/>
          <w:bCs/>
          <w:szCs w:val="22"/>
          <w:shd w:val="clear" w:color="auto" w:fill="FFFFFF"/>
        </w:rPr>
        <w:t xml:space="preserve"> to </w:t>
      </w:r>
      <w:r w:rsidRPr="007773E0">
        <w:rPr>
          <w:rFonts w:cs="Arial"/>
          <w:b w:val="0"/>
          <w:bCs/>
          <w:szCs w:val="22"/>
        </w:rPr>
        <w:t>improve</w:t>
      </w:r>
      <w:r w:rsidRPr="007773E0">
        <w:rPr>
          <w:rFonts w:cs="Arial"/>
          <w:b w:val="0"/>
          <w:bCs/>
          <w:szCs w:val="22"/>
          <w:shd w:val="clear" w:color="auto" w:fill="FFFFFF"/>
        </w:rPr>
        <w:t xml:space="preserve"> the quality of secondary </w:t>
      </w:r>
      <w:r w:rsidRPr="007773E0">
        <w:rPr>
          <w:rFonts w:cs="Arial"/>
          <w:b w:val="0"/>
          <w:bCs/>
          <w:szCs w:val="22"/>
        </w:rPr>
        <w:t>survey</w:t>
      </w:r>
      <w:r w:rsidRPr="007773E0">
        <w:rPr>
          <w:rFonts w:cs="Arial"/>
          <w:b w:val="0"/>
          <w:bCs/>
          <w:szCs w:val="22"/>
          <w:shd w:val="clear" w:color="auto" w:fill="FFFFFF"/>
        </w:rPr>
        <w:t xml:space="preserve"> data. </w:t>
      </w:r>
      <w:r w:rsidRPr="007773E0">
        <w:rPr>
          <w:rFonts w:cs="Arial"/>
          <w:b w:val="0"/>
          <w:bCs/>
          <w:szCs w:val="22"/>
        </w:rPr>
        <w:t>Relevance, Authority, Accuracy,</w:t>
      </w:r>
      <w:r w:rsidRPr="007773E0">
        <w:rPr>
          <w:rFonts w:cs="Arial"/>
          <w:b w:val="0"/>
          <w:bCs/>
          <w:szCs w:val="22"/>
          <w:shd w:val="clear" w:color="auto" w:fill="FFFFFF"/>
        </w:rPr>
        <w:t xml:space="preserve"> and </w:t>
      </w:r>
      <w:r w:rsidRPr="007773E0">
        <w:rPr>
          <w:rFonts w:cs="Arial"/>
          <w:b w:val="0"/>
          <w:bCs/>
          <w:szCs w:val="22"/>
        </w:rPr>
        <w:t>Purpose</w:t>
      </w:r>
      <w:r w:rsidRPr="007773E0">
        <w:rPr>
          <w:rFonts w:cs="Arial"/>
          <w:b w:val="0"/>
          <w:bCs/>
          <w:szCs w:val="22"/>
          <w:shd w:val="clear" w:color="auto" w:fill="FFFFFF"/>
        </w:rPr>
        <w:t xml:space="preserve"> (CRAAP) are the five pillars of the acronym (Fielding, 2019). Researchers </w:t>
      </w:r>
      <w:r w:rsidRPr="007773E0">
        <w:rPr>
          <w:rFonts w:cs="Arial"/>
          <w:b w:val="0"/>
          <w:bCs/>
          <w:szCs w:val="22"/>
        </w:rPr>
        <w:t>use</w:t>
      </w:r>
      <w:r w:rsidRPr="007773E0">
        <w:rPr>
          <w:rFonts w:cs="Arial"/>
          <w:b w:val="0"/>
          <w:bCs/>
          <w:szCs w:val="22"/>
          <w:shd w:val="clear" w:color="auto" w:fill="FFFFFF"/>
        </w:rPr>
        <w:t xml:space="preserve"> a </w:t>
      </w:r>
      <w:r w:rsidRPr="007773E0">
        <w:rPr>
          <w:rFonts w:cs="Arial"/>
          <w:b w:val="0"/>
          <w:bCs/>
          <w:szCs w:val="22"/>
        </w:rPr>
        <w:t>variety</w:t>
      </w:r>
      <w:r w:rsidRPr="007773E0">
        <w:rPr>
          <w:rFonts w:cs="Arial"/>
          <w:b w:val="0"/>
          <w:bCs/>
          <w:szCs w:val="22"/>
          <w:shd w:val="clear" w:color="auto" w:fill="FFFFFF"/>
        </w:rPr>
        <w:t xml:space="preserve"> of graphic representations to </w:t>
      </w:r>
      <w:r w:rsidRPr="007773E0">
        <w:rPr>
          <w:rFonts w:cs="Arial"/>
          <w:b w:val="0"/>
          <w:bCs/>
          <w:szCs w:val="22"/>
        </w:rPr>
        <w:t>convey</w:t>
      </w:r>
      <w:r w:rsidRPr="007773E0">
        <w:rPr>
          <w:rFonts w:cs="Arial"/>
          <w:b w:val="0"/>
          <w:bCs/>
          <w:szCs w:val="22"/>
          <w:shd w:val="clear" w:color="auto" w:fill="FFFFFF"/>
        </w:rPr>
        <w:t xml:space="preserve"> their findings. These tools make it </w:t>
      </w:r>
      <w:r w:rsidRPr="007773E0">
        <w:rPr>
          <w:rFonts w:cs="Arial"/>
          <w:b w:val="0"/>
          <w:bCs/>
          <w:szCs w:val="22"/>
        </w:rPr>
        <w:t>easy</w:t>
      </w:r>
      <w:r w:rsidRPr="007773E0">
        <w:rPr>
          <w:rFonts w:cs="Arial"/>
          <w:b w:val="0"/>
          <w:bCs/>
          <w:szCs w:val="22"/>
          <w:shd w:val="clear" w:color="auto" w:fill="FFFFFF"/>
        </w:rPr>
        <w:t xml:space="preserve"> for </w:t>
      </w:r>
      <w:r w:rsidRPr="007773E0">
        <w:rPr>
          <w:rFonts w:cs="Arial"/>
          <w:b w:val="0"/>
          <w:bCs/>
          <w:szCs w:val="22"/>
        </w:rPr>
        <w:t>survey</w:t>
      </w:r>
      <w:r w:rsidRPr="007773E0">
        <w:rPr>
          <w:rFonts w:cs="Arial"/>
          <w:b w:val="0"/>
          <w:bCs/>
          <w:szCs w:val="22"/>
          <w:shd w:val="clear" w:color="auto" w:fill="FFFFFF"/>
        </w:rPr>
        <w:t xml:space="preserve"> participants to understand the </w:t>
      </w:r>
      <w:r w:rsidRPr="007773E0">
        <w:rPr>
          <w:rFonts w:cs="Arial"/>
          <w:b w:val="0"/>
          <w:bCs/>
          <w:szCs w:val="22"/>
        </w:rPr>
        <w:t>findings.</w:t>
      </w:r>
      <w:bookmarkEnd w:id="6"/>
      <w:bookmarkEnd w:id="7"/>
    </w:p>
    <w:p w14:paraId="5BDDF085" w14:textId="0C27F6F8" w:rsidR="00227062" w:rsidRDefault="006B67BE" w:rsidP="00227062">
      <w:r>
        <w:rPr>
          <w:noProof/>
        </w:rPr>
        <w:drawing>
          <wp:inline distT="0" distB="0" distL="0" distR="0" wp14:anchorId="2216D155" wp14:editId="43D1B00C">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bookmarkStart w:id="8" w:name="_Toc87823620"/>
      <w:bookmarkStart w:id="9" w:name="_Toc88413989"/>
      <w:r w:rsidR="00227062" w:rsidRPr="00227062">
        <w:t>In the accompanying diagrams and charts, key hotspots for coarseness tests are shown.</w:t>
      </w:r>
    </w:p>
    <w:p w14:paraId="5E4DF183" w14:textId="77777777" w:rsidR="00227062" w:rsidRDefault="00227062" w:rsidP="001A61A9">
      <w:pPr>
        <w:pStyle w:val="Heading3"/>
      </w:pPr>
    </w:p>
    <w:p w14:paraId="31788586" w14:textId="77777777" w:rsidR="00227062" w:rsidRDefault="00227062" w:rsidP="001A61A9">
      <w:pPr>
        <w:pStyle w:val="Heading3"/>
      </w:pPr>
    </w:p>
    <w:p w14:paraId="796AFD71" w14:textId="77777777" w:rsidR="00227062" w:rsidRDefault="00227062" w:rsidP="001A61A9">
      <w:pPr>
        <w:pStyle w:val="Heading3"/>
      </w:pPr>
    </w:p>
    <w:p w14:paraId="10C2D796" w14:textId="743A3E0A" w:rsidR="00676D77" w:rsidRDefault="00676D77" w:rsidP="001A61A9">
      <w:pPr>
        <w:pStyle w:val="Heading3"/>
      </w:pPr>
      <w:r w:rsidRPr="00676D77">
        <w:t>Gender information</w:t>
      </w:r>
      <w:bookmarkEnd w:id="8"/>
      <w:bookmarkEnd w:id="9"/>
    </w:p>
    <w:p w14:paraId="458CE2B6" w14:textId="41778EE0" w:rsidR="005E4D63" w:rsidRDefault="007F076A" w:rsidP="005E4D63">
      <w:r w:rsidRPr="007F076A">
        <w:t>The major data came from 70 samples, including 38 males and 32 females, for a men to women proportion of 54% to 46%. As a consequence, there are 8% more male researchers than female researchers. The pie chart illustrates the percentages of each component as slices of pie.</w:t>
      </w:r>
    </w:p>
    <w:p w14:paraId="22B0F5FA" w14:textId="5E866C5F" w:rsidR="007F076A" w:rsidRPr="005E4D63" w:rsidRDefault="007F076A" w:rsidP="007F076A">
      <w:pPr>
        <w:jc w:val="center"/>
      </w:pPr>
      <w:r>
        <w:rPr>
          <w:noProof/>
        </w:rPr>
        <w:drawing>
          <wp:inline distT="0" distB="0" distL="0" distR="0" wp14:anchorId="23AB0F4C" wp14:editId="63C38306">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DD54D77" w14:textId="48E23815" w:rsidR="00676D77" w:rsidRDefault="00676D77" w:rsidP="001A61A9">
      <w:pPr>
        <w:pStyle w:val="Heading3"/>
      </w:pPr>
      <w:bookmarkStart w:id="10" w:name="_Toc87823621"/>
      <w:bookmarkStart w:id="11" w:name="_Toc88413990"/>
      <w:r w:rsidRPr="00676D77">
        <w:t>Highest qualification level</w:t>
      </w:r>
      <w:bookmarkEnd w:id="10"/>
      <w:bookmarkEnd w:id="11"/>
    </w:p>
    <w:p w14:paraId="298E60E9" w14:textId="3D19F0F2" w:rsidR="005E4D63" w:rsidRDefault="00576FC2" w:rsidP="005E4D63">
      <w:r w:rsidRPr="00576FC2">
        <w:t>According to a survey, there are five degrees of academic certification in academic fields, ranging from level 1 to level 5. As previously indicated, this research had 70 participants. On general, the 26 high school graduates in this sample received a level 5, as seen in the bar graph below. In all, there were 3 levels 1, 14 levels 2, 19 levels 3, and 8 levels 4 of sample.</w:t>
      </w:r>
    </w:p>
    <w:p w14:paraId="273D4AC2" w14:textId="72155C03" w:rsidR="00576FC2" w:rsidRPr="005E4D63" w:rsidRDefault="00576FC2" w:rsidP="00576FC2">
      <w:pPr>
        <w:jc w:val="center"/>
      </w:pPr>
      <w:r>
        <w:rPr>
          <w:noProof/>
        </w:rPr>
        <w:lastRenderedPageBreak/>
        <w:drawing>
          <wp:inline distT="0" distB="0" distL="0" distR="0" wp14:anchorId="0CDB370B" wp14:editId="7440B965">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D9CE19B" w14:textId="77777777" w:rsidR="003A0104" w:rsidRDefault="003A0104" w:rsidP="001A61A9">
      <w:pPr>
        <w:pStyle w:val="Heading3"/>
      </w:pPr>
      <w:bookmarkStart w:id="12" w:name="_Toc87823622"/>
      <w:bookmarkStart w:id="13" w:name="_Toc88413991"/>
    </w:p>
    <w:p w14:paraId="62D9F733" w14:textId="77777777" w:rsidR="003A0104" w:rsidRDefault="003A0104" w:rsidP="001A61A9">
      <w:pPr>
        <w:pStyle w:val="Heading3"/>
      </w:pPr>
    </w:p>
    <w:p w14:paraId="1B099C02" w14:textId="4687CD40" w:rsidR="00676D77" w:rsidRDefault="00676D77" w:rsidP="001A61A9">
      <w:pPr>
        <w:pStyle w:val="Heading3"/>
      </w:pPr>
      <w:r w:rsidRPr="00676D77">
        <w:t>Grit average and Qualification level</w:t>
      </w:r>
      <w:bookmarkEnd w:id="12"/>
      <w:bookmarkEnd w:id="13"/>
    </w:p>
    <w:p w14:paraId="6E5AF050" w14:textId="4CD80628" w:rsidR="005E4D63" w:rsidRDefault="00B274F3" w:rsidP="005E4D63">
      <w:r w:rsidRPr="00B274F3">
        <w:t>The graph shows how much grit is needed to get a certain level of qualification. There is a significant difference between the averages of levels 1 and 2</w:t>
      </w:r>
      <w:r>
        <w:t xml:space="preserve"> respectively 4.30 and 3.46 </w:t>
      </w:r>
      <w:r w:rsidRPr="00B274F3">
        <w:t>. For levels 5, 4, and 3, there are likewise 4.07, 3.95, and 3.87, respectively. We can show how the data evolves over time by using a line graph.</w:t>
      </w:r>
    </w:p>
    <w:p w14:paraId="16710AB8" w14:textId="364F5759" w:rsidR="00B274F3" w:rsidRPr="005E4D63" w:rsidRDefault="00420985" w:rsidP="00B274F3">
      <w:pPr>
        <w:jc w:val="center"/>
      </w:pPr>
      <w:r>
        <w:rPr>
          <w:noProof/>
        </w:rPr>
        <w:drawing>
          <wp:inline distT="0" distB="0" distL="0" distR="0" wp14:anchorId="24E00F63" wp14:editId="5CE56667">
            <wp:extent cx="4183380" cy="2514663"/>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85519" cy="2515949"/>
                    </a:xfrm>
                    <a:prstGeom prst="rect">
                      <a:avLst/>
                    </a:prstGeom>
                    <a:noFill/>
                  </pic:spPr>
                </pic:pic>
              </a:graphicData>
            </a:graphic>
          </wp:inline>
        </w:drawing>
      </w:r>
    </w:p>
    <w:p w14:paraId="510BB6CC" w14:textId="77777777" w:rsidR="003A0104" w:rsidRDefault="003A0104" w:rsidP="00676D77">
      <w:pPr>
        <w:pStyle w:val="Heading1"/>
        <w:rPr>
          <w:rFonts w:cs="Arial"/>
          <w:sz w:val="24"/>
          <w:szCs w:val="28"/>
        </w:rPr>
      </w:pPr>
      <w:bookmarkStart w:id="14" w:name="_Toc87823623"/>
      <w:bookmarkStart w:id="15" w:name="_Toc88413992"/>
    </w:p>
    <w:p w14:paraId="7FBEE60C" w14:textId="77777777" w:rsidR="003A0104" w:rsidRDefault="003A0104" w:rsidP="00676D77">
      <w:pPr>
        <w:pStyle w:val="Heading1"/>
        <w:rPr>
          <w:rFonts w:cs="Arial"/>
          <w:sz w:val="24"/>
          <w:szCs w:val="28"/>
        </w:rPr>
      </w:pPr>
    </w:p>
    <w:p w14:paraId="5AB2C108" w14:textId="49709989" w:rsidR="00676D77" w:rsidRDefault="00676D77" w:rsidP="00676D77">
      <w:pPr>
        <w:pStyle w:val="Heading1"/>
        <w:rPr>
          <w:rFonts w:cs="Arial"/>
          <w:sz w:val="24"/>
          <w:szCs w:val="28"/>
        </w:rPr>
      </w:pPr>
      <w:r w:rsidRPr="00F7208A">
        <w:rPr>
          <w:rFonts w:cs="Arial"/>
          <w:sz w:val="24"/>
          <w:szCs w:val="28"/>
        </w:rPr>
        <w:t>Information</w:t>
      </w:r>
      <w:bookmarkEnd w:id="14"/>
      <w:bookmarkEnd w:id="15"/>
    </w:p>
    <w:p w14:paraId="382B2D1A" w14:textId="77777777" w:rsidR="00274CD9" w:rsidRDefault="006B67BE" w:rsidP="007773E0">
      <w:pPr>
        <w:rPr>
          <w:rFonts w:ascii="Poppins" w:hAnsi="Poppins" w:cs="Poppins"/>
          <w:shd w:val="clear" w:color="auto" w:fill="FFFFFF"/>
        </w:rPr>
      </w:pPr>
      <w:r>
        <w:rPr>
          <w:noProof/>
        </w:rPr>
        <w:drawing>
          <wp:inline distT="0" distB="0" distL="0" distR="0" wp14:anchorId="15B699F9" wp14:editId="40AD2822">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sidR="00274CD9" w:rsidRPr="00274CD9">
        <w:rPr>
          <w:rFonts w:ascii="Poppins" w:hAnsi="Poppins" w:cs="Poppins"/>
          <w:shd w:val="clear" w:color="auto" w:fill="FFFFFF"/>
        </w:rPr>
        <w:t xml:space="preserve">"Information" refers to an </w:t>
      </w:r>
      <w:r w:rsidR="00274CD9" w:rsidRPr="00274CD9">
        <w:rPr>
          <w:rFonts w:ascii="Poppins" w:hAnsi="Poppins" w:cs="Poppins"/>
        </w:rPr>
        <w:t>organized</w:t>
      </w:r>
      <w:r w:rsidR="00274CD9" w:rsidRPr="00274CD9">
        <w:rPr>
          <w:rFonts w:ascii="Poppins" w:hAnsi="Poppins" w:cs="Poppins"/>
          <w:shd w:val="clear" w:color="auto" w:fill="FFFFFF"/>
        </w:rPr>
        <w:t xml:space="preserve"> collection of information that </w:t>
      </w:r>
      <w:r w:rsidR="00274CD9" w:rsidRPr="00274CD9">
        <w:rPr>
          <w:rFonts w:ascii="Poppins" w:hAnsi="Poppins" w:cs="Poppins"/>
        </w:rPr>
        <w:t>acts</w:t>
      </w:r>
      <w:r w:rsidR="00274CD9" w:rsidRPr="00274CD9">
        <w:rPr>
          <w:rFonts w:ascii="Poppins" w:hAnsi="Poppins" w:cs="Poppins"/>
          <w:shd w:val="clear" w:color="auto" w:fill="FFFFFF"/>
        </w:rPr>
        <w:t xml:space="preserve"> as </w:t>
      </w:r>
      <w:r w:rsidR="00274CD9" w:rsidRPr="00274CD9">
        <w:rPr>
          <w:rFonts w:ascii="Poppins" w:hAnsi="Poppins" w:cs="Poppins"/>
        </w:rPr>
        <w:t>a subject, object, or</w:t>
      </w:r>
      <w:r w:rsidR="00274CD9" w:rsidRPr="00274CD9">
        <w:rPr>
          <w:rFonts w:ascii="Poppins" w:hAnsi="Poppins" w:cs="Poppins"/>
          <w:shd w:val="clear" w:color="auto" w:fill="FFFFFF"/>
        </w:rPr>
        <w:t xml:space="preserve"> background for a person. To </w:t>
      </w:r>
      <w:r w:rsidR="00274CD9" w:rsidRPr="00274CD9">
        <w:rPr>
          <w:rFonts w:ascii="Poppins" w:hAnsi="Poppins" w:cs="Poppins"/>
        </w:rPr>
        <w:t>conduct</w:t>
      </w:r>
      <w:r w:rsidR="00274CD9" w:rsidRPr="00274CD9">
        <w:rPr>
          <w:rFonts w:ascii="Poppins" w:hAnsi="Poppins" w:cs="Poppins"/>
          <w:shd w:val="clear" w:color="auto" w:fill="FFFFFF"/>
        </w:rPr>
        <w:t xml:space="preserve"> research, researchers </w:t>
      </w:r>
      <w:r w:rsidR="00274CD9" w:rsidRPr="00274CD9">
        <w:rPr>
          <w:rFonts w:ascii="Poppins" w:hAnsi="Poppins" w:cs="Poppins"/>
        </w:rPr>
        <w:t>use</w:t>
      </w:r>
      <w:r w:rsidR="00274CD9" w:rsidRPr="00274CD9">
        <w:rPr>
          <w:rFonts w:ascii="Poppins" w:hAnsi="Poppins" w:cs="Poppins"/>
          <w:shd w:val="clear" w:color="auto" w:fill="FFFFFF"/>
        </w:rPr>
        <w:t xml:space="preserve"> data from a </w:t>
      </w:r>
      <w:r w:rsidR="00274CD9" w:rsidRPr="00274CD9">
        <w:rPr>
          <w:rFonts w:ascii="Poppins" w:hAnsi="Poppins" w:cs="Poppins"/>
        </w:rPr>
        <w:t>variety</w:t>
      </w:r>
      <w:r w:rsidR="00274CD9" w:rsidRPr="00274CD9">
        <w:rPr>
          <w:rFonts w:ascii="Poppins" w:hAnsi="Poppins" w:cs="Poppins"/>
          <w:shd w:val="clear" w:color="auto" w:fill="FFFFFF"/>
        </w:rPr>
        <w:t xml:space="preserve"> of sources, </w:t>
      </w:r>
      <w:r w:rsidR="00274CD9" w:rsidRPr="00274CD9">
        <w:rPr>
          <w:rFonts w:ascii="Poppins" w:hAnsi="Poppins" w:cs="Poppins"/>
        </w:rPr>
        <w:t>organize</w:t>
      </w:r>
      <w:r w:rsidR="00274CD9" w:rsidRPr="00274CD9">
        <w:rPr>
          <w:rFonts w:ascii="Poppins" w:hAnsi="Poppins" w:cs="Poppins"/>
          <w:shd w:val="clear" w:color="auto" w:fill="FFFFFF"/>
        </w:rPr>
        <w:t xml:space="preserve"> and </w:t>
      </w:r>
      <w:r w:rsidR="00274CD9" w:rsidRPr="00274CD9">
        <w:rPr>
          <w:rFonts w:ascii="Poppins" w:hAnsi="Poppins" w:cs="Poppins"/>
        </w:rPr>
        <w:t>analyse them,</w:t>
      </w:r>
      <w:r w:rsidR="00274CD9" w:rsidRPr="00274CD9">
        <w:rPr>
          <w:rFonts w:ascii="Poppins" w:hAnsi="Poppins" w:cs="Poppins"/>
          <w:shd w:val="clear" w:color="auto" w:fill="FFFFFF"/>
        </w:rPr>
        <w:t xml:space="preserve"> and present </w:t>
      </w:r>
      <w:r w:rsidR="00274CD9" w:rsidRPr="00274CD9">
        <w:rPr>
          <w:rFonts w:ascii="Poppins" w:hAnsi="Poppins" w:cs="Poppins"/>
        </w:rPr>
        <w:t>the results</w:t>
      </w:r>
      <w:r w:rsidR="00274CD9" w:rsidRPr="00274CD9">
        <w:rPr>
          <w:rFonts w:ascii="Poppins" w:hAnsi="Poppins" w:cs="Poppins"/>
          <w:shd w:val="clear" w:color="auto" w:fill="FFFFFF"/>
        </w:rPr>
        <w:t xml:space="preserve"> (Dmitriy, 2020).</w:t>
      </w:r>
    </w:p>
    <w:p w14:paraId="4C16511B" w14:textId="0DBA1E5A" w:rsidR="00B274F3" w:rsidRPr="00B274F3" w:rsidRDefault="00E95DD1" w:rsidP="007773E0">
      <w:r>
        <w:t xml:space="preserve">The success of a business relies heavily on its ability to provide timely and accurate information on its activities. </w:t>
      </w:r>
      <w:r w:rsidR="007773E0" w:rsidRPr="007773E0">
        <w:rPr>
          <w:rFonts w:cs="Arial"/>
        </w:rPr>
        <w:t>The first step in a</w:t>
      </w:r>
      <w:r w:rsidR="007773E0" w:rsidRPr="007773E0">
        <w:rPr>
          <w:rFonts w:cs="Arial"/>
          <w:shd w:val="clear" w:color="auto" w:fill="FFFFFF"/>
        </w:rPr>
        <w:t xml:space="preserve"> new </w:t>
      </w:r>
      <w:r w:rsidR="007773E0" w:rsidRPr="007773E0">
        <w:rPr>
          <w:rFonts w:cs="Arial"/>
        </w:rPr>
        <w:t>business</w:t>
      </w:r>
      <w:r w:rsidR="007773E0" w:rsidRPr="007773E0">
        <w:rPr>
          <w:rFonts w:cs="Arial"/>
          <w:shd w:val="clear" w:color="auto" w:fill="FFFFFF"/>
        </w:rPr>
        <w:t xml:space="preserve"> is to </w:t>
      </w:r>
      <w:r w:rsidR="007773E0" w:rsidRPr="007773E0">
        <w:rPr>
          <w:rFonts w:cs="Arial"/>
        </w:rPr>
        <w:t>know</w:t>
      </w:r>
      <w:r w:rsidR="007773E0" w:rsidRPr="007773E0">
        <w:rPr>
          <w:rFonts w:cs="Arial"/>
          <w:shd w:val="clear" w:color="auto" w:fill="FFFFFF"/>
        </w:rPr>
        <w:t xml:space="preserve"> the </w:t>
      </w:r>
      <w:r w:rsidR="007773E0" w:rsidRPr="007773E0">
        <w:rPr>
          <w:rFonts w:cs="Arial"/>
        </w:rPr>
        <w:t>potential of the company. To bring</w:t>
      </w:r>
      <w:r w:rsidR="007773E0" w:rsidRPr="007773E0">
        <w:rPr>
          <w:rFonts w:cs="Arial"/>
          <w:shd w:val="clear" w:color="auto" w:fill="FFFFFF"/>
        </w:rPr>
        <w:t xml:space="preserve"> a new </w:t>
      </w:r>
      <w:r w:rsidR="007773E0" w:rsidRPr="007773E0">
        <w:rPr>
          <w:rFonts w:cs="Arial"/>
        </w:rPr>
        <w:t>product to market,</w:t>
      </w:r>
      <w:r w:rsidR="007773E0" w:rsidRPr="007773E0">
        <w:rPr>
          <w:rFonts w:cs="Arial"/>
          <w:shd w:val="clear" w:color="auto" w:fill="FFFFFF"/>
        </w:rPr>
        <w:t xml:space="preserve"> entrepreneurs need to </w:t>
      </w:r>
      <w:r w:rsidR="007773E0" w:rsidRPr="007773E0">
        <w:rPr>
          <w:rFonts w:cs="Arial"/>
        </w:rPr>
        <w:t>know what their customers want</w:t>
      </w:r>
      <w:r w:rsidR="007773E0" w:rsidRPr="007773E0">
        <w:rPr>
          <w:rFonts w:cs="Arial"/>
          <w:shd w:val="clear" w:color="auto" w:fill="FFFFFF"/>
        </w:rPr>
        <w:t xml:space="preserve"> to </w:t>
      </w:r>
      <w:r w:rsidR="007773E0" w:rsidRPr="007773E0">
        <w:rPr>
          <w:rFonts w:cs="Arial"/>
        </w:rPr>
        <w:t>buy,</w:t>
      </w:r>
      <w:r w:rsidR="007773E0" w:rsidRPr="007773E0">
        <w:rPr>
          <w:rFonts w:cs="Arial"/>
          <w:shd w:val="clear" w:color="auto" w:fill="FFFFFF"/>
        </w:rPr>
        <w:t xml:space="preserve"> their </w:t>
      </w:r>
      <w:r w:rsidR="007773E0" w:rsidRPr="007773E0">
        <w:rPr>
          <w:rFonts w:cs="Arial"/>
        </w:rPr>
        <w:t>product choices, and</w:t>
      </w:r>
      <w:r w:rsidR="007773E0" w:rsidRPr="007773E0">
        <w:rPr>
          <w:rFonts w:cs="Arial"/>
          <w:shd w:val="clear" w:color="auto" w:fill="FFFFFF"/>
        </w:rPr>
        <w:t xml:space="preserve"> their financial </w:t>
      </w:r>
      <w:r w:rsidR="007773E0" w:rsidRPr="007773E0">
        <w:rPr>
          <w:rFonts w:cs="Arial"/>
        </w:rPr>
        <w:t>position</w:t>
      </w:r>
      <w:r w:rsidR="007773E0" w:rsidRPr="007773E0">
        <w:rPr>
          <w:rFonts w:cs="Arial"/>
          <w:shd w:val="clear" w:color="auto" w:fill="FFFFFF"/>
        </w:rPr>
        <w:t xml:space="preserve"> before </w:t>
      </w:r>
      <w:r w:rsidR="007773E0" w:rsidRPr="007773E0">
        <w:rPr>
          <w:rFonts w:cs="Arial"/>
        </w:rPr>
        <w:t>they launch</w:t>
      </w:r>
      <w:r w:rsidR="007773E0" w:rsidRPr="007773E0">
        <w:rPr>
          <w:rFonts w:cs="Arial"/>
          <w:shd w:val="clear" w:color="auto" w:fill="FFFFFF"/>
        </w:rPr>
        <w:t xml:space="preserve"> the product. A company's success depends on </w:t>
      </w:r>
      <w:r w:rsidR="007773E0" w:rsidRPr="007773E0">
        <w:rPr>
          <w:rFonts w:cs="Arial"/>
        </w:rPr>
        <w:t>consumer satisfaction</w:t>
      </w:r>
      <w:r w:rsidR="007773E0" w:rsidRPr="007773E0">
        <w:rPr>
          <w:rFonts w:cs="Arial"/>
          <w:shd w:val="clear" w:color="auto" w:fill="FFFFFF"/>
        </w:rPr>
        <w:t xml:space="preserve"> after the product </w:t>
      </w:r>
      <w:r w:rsidR="007773E0" w:rsidRPr="007773E0">
        <w:rPr>
          <w:rFonts w:cs="Arial"/>
        </w:rPr>
        <w:t>is</w:t>
      </w:r>
      <w:r w:rsidR="007773E0" w:rsidRPr="007773E0">
        <w:rPr>
          <w:rFonts w:cs="Arial"/>
          <w:shd w:val="clear" w:color="auto" w:fill="FFFFFF"/>
        </w:rPr>
        <w:t xml:space="preserve"> sold. </w:t>
      </w:r>
      <w:r w:rsidR="007773E0" w:rsidRPr="007773E0">
        <w:rPr>
          <w:rFonts w:cs="Arial"/>
        </w:rPr>
        <w:t>Before being displayed, the user needs</w:t>
      </w:r>
      <w:r w:rsidR="007773E0" w:rsidRPr="007773E0">
        <w:rPr>
          <w:rFonts w:cs="Arial"/>
          <w:shd w:val="clear" w:color="auto" w:fill="FFFFFF"/>
        </w:rPr>
        <w:t xml:space="preserve"> to </w:t>
      </w:r>
      <w:r w:rsidR="007773E0" w:rsidRPr="007773E0">
        <w:rPr>
          <w:rFonts w:cs="Arial"/>
        </w:rPr>
        <w:t>ensure</w:t>
      </w:r>
      <w:r w:rsidR="007773E0" w:rsidRPr="007773E0">
        <w:rPr>
          <w:rFonts w:cs="Arial"/>
          <w:shd w:val="clear" w:color="auto" w:fill="FFFFFF"/>
        </w:rPr>
        <w:t xml:space="preserve"> that the data presented is true and relevant from many </w:t>
      </w:r>
      <w:r w:rsidR="007773E0" w:rsidRPr="007773E0">
        <w:rPr>
          <w:rFonts w:cs="Arial"/>
        </w:rPr>
        <w:t>sources.</w:t>
      </w:r>
      <w:r w:rsidR="007773E0" w:rsidRPr="007773E0">
        <w:rPr>
          <w:rFonts w:cs="Arial"/>
          <w:shd w:val="clear" w:color="auto" w:fill="FFFFFF"/>
        </w:rPr>
        <w:t xml:space="preserve"> To use </w:t>
      </w:r>
      <w:r w:rsidR="007773E0" w:rsidRPr="007773E0">
        <w:rPr>
          <w:rFonts w:cs="Arial"/>
        </w:rPr>
        <w:t>this term properly,</w:t>
      </w:r>
      <w:r w:rsidR="007773E0" w:rsidRPr="007773E0">
        <w:rPr>
          <w:rFonts w:cs="Arial"/>
          <w:shd w:val="clear" w:color="auto" w:fill="FFFFFF"/>
        </w:rPr>
        <w:t xml:space="preserve"> you </w:t>
      </w:r>
      <w:r w:rsidR="007773E0" w:rsidRPr="007773E0">
        <w:rPr>
          <w:rFonts w:cs="Arial"/>
        </w:rPr>
        <w:t>need to</w:t>
      </w:r>
      <w:r w:rsidR="007773E0" w:rsidRPr="007773E0">
        <w:rPr>
          <w:rFonts w:cs="Arial"/>
          <w:shd w:val="clear" w:color="auto" w:fill="FFFFFF"/>
        </w:rPr>
        <w:t xml:space="preserve"> determine how relevant </w:t>
      </w:r>
      <w:r w:rsidR="007773E0" w:rsidRPr="007773E0">
        <w:rPr>
          <w:rFonts w:cs="Arial"/>
        </w:rPr>
        <w:t>your</w:t>
      </w:r>
      <w:r w:rsidR="007773E0" w:rsidRPr="007773E0">
        <w:rPr>
          <w:rFonts w:cs="Arial"/>
          <w:shd w:val="clear" w:color="auto" w:fill="FFFFFF"/>
        </w:rPr>
        <w:t xml:space="preserve"> knowledge is to the subject at hand. </w:t>
      </w:r>
      <w:r w:rsidR="007773E0" w:rsidRPr="007773E0">
        <w:rPr>
          <w:rFonts w:cs="Arial"/>
        </w:rPr>
        <w:t>In addition,</w:t>
      </w:r>
      <w:r w:rsidR="007773E0" w:rsidRPr="007773E0">
        <w:rPr>
          <w:rFonts w:cs="Arial"/>
          <w:shd w:val="clear" w:color="auto" w:fill="FFFFFF"/>
        </w:rPr>
        <w:t xml:space="preserve"> the </w:t>
      </w:r>
      <w:r w:rsidR="007773E0" w:rsidRPr="007773E0">
        <w:rPr>
          <w:rFonts w:cs="Arial"/>
        </w:rPr>
        <w:t>time importance can be determined by considering the start</w:t>
      </w:r>
      <w:r w:rsidR="007773E0" w:rsidRPr="007773E0">
        <w:rPr>
          <w:rFonts w:cs="Arial"/>
          <w:shd w:val="clear" w:color="auto" w:fill="FFFFFF"/>
        </w:rPr>
        <w:t xml:space="preserve"> and </w:t>
      </w:r>
      <w:r w:rsidR="007773E0" w:rsidRPr="007773E0">
        <w:rPr>
          <w:rFonts w:cs="Arial"/>
        </w:rPr>
        <w:t>end</w:t>
      </w:r>
      <w:r w:rsidR="007773E0" w:rsidRPr="007773E0">
        <w:rPr>
          <w:rFonts w:cs="Arial"/>
          <w:shd w:val="clear" w:color="auto" w:fill="FFFFFF"/>
        </w:rPr>
        <w:t xml:space="preserve"> dates </w:t>
      </w:r>
      <w:r w:rsidR="007773E0" w:rsidRPr="007773E0">
        <w:rPr>
          <w:rFonts w:cs="Arial"/>
        </w:rPr>
        <w:t>of the study</w:t>
      </w:r>
      <w:r w:rsidR="007773E0" w:rsidRPr="007773E0">
        <w:rPr>
          <w:rFonts w:cs="Arial"/>
          <w:shd w:val="clear" w:color="auto" w:fill="FFFFFF"/>
        </w:rPr>
        <w:t xml:space="preserve"> and the </w:t>
      </w:r>
      <w:r w:rsidR="007773E0" w:rsidRPr="007773E0">
        <w:rPr>
          <w:rFonts w:cs="Arial"/>
        </w:rPr>
        <w:t>length of</w:t>
      </w:r>
      <w:r w:rsidR="007773E0" w:rsidRPr="007773E0">
        <w:rPr>
          <w:rFonts w:cs="Arial"/>
          <w:shd w:val="clear" w:color="auto" w:fill="FFFFFF"/>
        </w:rPr>
        <w:t xml:space="preserve"> time </w:t>
      </w:r>
      <w:r w:rsidR="007773E0" w:rsidRPr="007773E0">
        <w:rPr>
          <w:rFonts w:cs="Arial"/>
        </w:rPr>
        <w:t>the</w:t>
      </w:r>
      <w:r w:rsidR="007773E0" w:rsidRPr="007773E0">
        <w:rPr>
          <w:rFonts w:cs="Arial"/>
          <w:shd w:val="clear" w:color="auto" w:fill="FFFFFF"/>
        </w:rPr>
        <w:t xml:space="preserve"> data was </w:t>
      </w:r>
      <w:r w:rsidR="007773E0" w:rsidRPr="007773E0">
        <w:rPr>
          <w:rFonts w:cs="Arial"/>
        </w:rPr>
        <w:t>collected.</w:t>
      </w:r>
      <w:r w:rsidR="007773E0" w:rsidRPr="007773E0">
        <w:rPr>
          <w:rFonts w:cs="Arial"/>
          <w:shd w:val="clear" w:color="auto" w:fill="FFFFFF"/>
        </w:rPr>
        <w:t xml:space="preserve"> If the information is not appropriate for this </w:t>
      </w:r>
      <w:r w:rsidR="007773E0" w:rsidRPr="007773E0">
        <w:rPr>
          <w:rFonts w:cs="Arial"/>
        </w:rPr>
        <w:t>study,</w:t>
      </w:r>
      <w:r w:rsidR="007773E0" w:rsidRPr="007773E0">
        <w:rPr>
          <w:rFonts w:cs="Arial"/>
          <w:shd w:val="clear" w:color="auto" w:fill="FFFFFF"/>
        </w:rPr>
        <w:t xml:space="preserve"> the findings may be </w:t>
      </w:r>
      <w:r w:rsidR="007773E0" w:rsidRPr="007773E0">
        <w:rPr>
          <w:rFonts w:cs="Arial"/>
        </w:rPr>
        <w:t>biased</w:t>
      </w:r>
      <w:r w:rsidR="007773E0" w:rsidRPr="007773E0">
        <w:rPr>
          <w:rFonts w:cs="Arial"/>
          <w:shd w:val="clear" w:color="auto" w:fill="FFFFFF"/>
        </w:rPr>
        <w:t xml:space="preserve"> (</w:t>
      </w:r>
      <w:proofErr w:type="spellStart"/>
      <w:r w:rsidR="007773E0" w:rsidRPr="007773E0">
        <w:rPr>
          <w:rFonts w:cs="Arial"/>
          <w:shd w:val="clear" w:color="auto" w:fill="FFFFFF"/>
        </w:rPr>
        <w:t>Chamari</w:t>
      </w:r>
      <w:proofErr w:type="spellEnd"/>
      <w:r w:rsidR="007773E0" w:rsidRPr="007773E0">
        <w:rPr>
          <w:rFonts w:cs="Arial"/>
          <w:shd w:val="clear" w:color="auto" w:fill="FFFFFF"/>
        </w:rPr>
        <w:t xml:space="preserve"> and </w:t>
      </w:r>
      <w:proofErr w:type="spellStart"/>
      <w:r w:rsidR="007773E0" w:rsidRPr="007773E0">
        <w:rPr>
          <w:rFonts w:cs="Arial"/>
          <w:shd w:val="clear" w:color="auto" w:fill="FFFFFF"/>
        </w:rPr>
        <w:t>Tabben</w:t>
      </w:r>
      <w:proofErr w:type="spellEnd"/>
      <w:r w:rsidR="007773E0" w:rsidRPr="007773E0">
        <w:rPr>
          <w:rFonts w:cs="Arial"/>
          <w:shd w:val="clear" w:color="auto" w:fill="FFFFFF"/>
        </w:rPr>
        <w:t xml:space="preserve">, </w:t>
      </w:r>
      <w:r w:rsidR="007773E0" w:rsidRPr="007773E0">
        <w:rPr>
          <w:rFonts w:cs="Arial"/>
        </w:rPr>
        <w:t>2017)</w:t>
      </w:r>
      <w:r w:rsidR="007773E0">
        <w:rPr>
          <w:rFonts w:cs="Arial"/>
        </w:rPr>
        <w:t>.</w:t>
      </w:r>
    </w:p>
    <w:p w14:paraId="10F8DBDD" w14:textId="0EE0E0EB" w:rsidR="006B67BE" w:rsidRPr="006B67BE" w:rsidRDefault="006B67BE" w:rsidP="006B67BE">
      <w:r>
        <w:rPr>
          <w:noProof/>
        </w:rPr>
        <w:lastRenderedPageBreak/>
        <w:drawing>
          <wp:inline distT="0" distB="0" distL="0" distR="0" wp14:anchorId="64215B7B" wp14:editId="0DEB99EF">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8A6DFB7" w14:textId="5EB256E6" w:rsidR="001A61A9" w:rsidRPr="001A61A9" w:rsidRDefault="00227062" w:rsidP="001A61A9">
      <w:r w:rsidRPr="00227062">
        <w:t>Utilizing the primary information got, the accompanying data has been assembled.</w:t>
      </w:r>
      <w:r w:rsidR="00175BB2" w:rsidRPr="00175BB2">
        <w:t xml:space="preserve"> These are displayed in the following order:</w:t>
      </w:r>
    </w:p>
    <w:p w14:paraId="3483234F" w14:textId="0E34EDFB" w:rsidR="00676D77" w:rsidRDefault="00676D77" w:rsidP="001A61A9">
      <w:pPr>
        <w:pStyle w:val="Heading3"/>
      </w:pPr>
      <w:bookmarkStart w:id="16" w:name="_Toc87823625"/>
      <w:bookmarkStart w:id="17" w:name="_Toc88413994"/>
      <w:r w:rsidRPr="00F7208A">
        <w:t>Average grit score</w:t>
      </w:r>
      <w:bookmarkEnd w:id="16"/>
      <w:r w:rsidR="004A1933">
        <w:t xml:space="preserve"> and academic level</w:t>
      </w:r>
      <w:bookmarkEnd w:id="17"/>
    </w:p>
    <w:p w14:paraId="712390D0" w14:textId="1924D33C" w:rsidR="00E50084" w:rsidRPr="00E50084" w:rsidRDefault="00175BB2" w:rsidP="00E50084">
      <w:r w:rsidRPr="00175BB2">
        <w:t>Grit is rated on a scale of one to five. On a 5-point scale, samples with an average grit value of 3.89 indicate that the mean of the 70 samples is above modest grit</w:t>
      </w:r>
      <w:r>
        <w:t xml:space="preserve"> and </w:t>
      </w:r>
      <w:proofErr w:type="spellStart"/>
      <w:r>
        <w:t>a</w:t>
      </w:r>
      <w:proofErr w:type="spellEnd"/>
      <w:r>
        <w:t xml:space="preserve"> average academic level of 3.57.</w:t>
      </w:r>
    </w:p>
    <w:p w14:paraId="25EE50FD" w14:textId="03A3DDC8" w:rsidR="00676D77" w:rsidRDefault="00676D77" w:rsidP="001A61A9">
      <w:pPr>
        <w:pStyle w:val="Heading3"/>
      </w:pPr>
      <w:bookmarkStart w:id="18" w:name="_Toc87823626"/>
      <w:bookmarkStart w:id="19" w:name="_Toc88413995"/>
      <w:r w:rsidRPr="00F7208A">
        <w:t>Mode of the qualification level</w:t>
      </w:r>
      <w:bookmarkEnd w:id="18"/>
      <w:r w:rsidR="004A1933">
        <w:t xml:space="preserve"> and grit score</w:t>
      </w:r>
      <w:bookmarkEnd w:id="19"/>
    </w:p>
    <w:p w14:paraId="07F1A472" w14:textId="03F928DA" w:rsidR="00175BB2" w:rsidRPr="00175BB2" w:rsidRDefault="003F17D1" w:rsidP="00175BB2">
      <w:r w:rsidRPr="003F17D1">
        <w:t>There are occasions when the sample includes data that is quite comparable to each other. The mode of academic level in the sample is 5, and the most frequent grit value is 4 and 3.4, respectively.</w:t>
      </w:r>
    </w:p>
    <w:p w14:paraId="42A5B1BB" w14:textId="508C0873" w:rsidR="00676D77" w:rsidRDefault="00676D77" w:rsidP="001A61A9">
      <w:pPr>
        <w:pStyle w:val="Heading3"/>
      </w:pPr>
      <w:bookmarkStart w:id="20" w:name="_Toc87823627"/>
      <w:bookmarkStart w:id="21" w:name="_Toc88413996"/>
      <w:r w:rsidRPr="00F7208A">
        <w:t>Median of the qualification level</w:t>
      </w:r>
      <w:bookmarkEnd w:id="20"/>
      <w:bookmarkEnd w:id="21"/>
    </w:p>
    <w:p w14:paraId="272CFD2B" w14:textId="2BD75FA8" w:rsidR="003F17D1" w:rsidRPr="003F17D1" w:rsidRDefault="00147940" w:rsidP="003F17D1">
      <w:r w:rsidRPr="00147940">
        <w:t>The median is the sample's middle number, and the data are arranged in a logical manner. There is an intermediate value of 3</w:t>
      </w:r>
      <w:r>
        <w:t xml:space="preserve"> and grit would be 3.9</w:t>
      </w:r>
      <w:r w:rsidRPr="00147940">
        <w:t xml:space="preserve"> whether the data are sorted ascending or descending.</w:t>
      </w:r>
    </w:p>
    <w:p w14:paraId="766FEF98" w14:textId="77777777" w:rsidR="003A0104" w:rsidRDefault="003A0104" w:rsidP="001A61A9">
      <w:pPr>
        <w:pStyle w:val="Heading3"/>
      </w:pPr>
      <w:bookmarkStart w:id="22" w:name="_Toc88413997"/>
    </w:p>
    <w:p w14:paraId="3760E567" w14:textId="77777777" w:rsidR="003A0104" w:rsidRDefault="003A0104" w:rsidP="001A61A9">
      <w:pPr>
        <w:pStyle w:val="Heading3"/>
      </w:pPr>
    </w:p>
    <w:p w14:paraId="029AD2B8" w14:textId="77777777" w:rsidR="003A0104" w:rsidRDefault="003A0104" w:rsidP="001A61A9">
      <w:pPr>
        <w:pStyle w:val="Heading3"/>
      </w:pPr>
    </w:p>
    <w:p w14:paraId="69A03922" w14:textId="1B4D614F" w:rsidR="00676D77" w:rsidRDefault="000801BA" w:rsidP="001A61A9">
      <w:pPr>
        <w:pStyle w:val="Heading3"/>
      </w:pPr>
      <w:r>
        <w:t>Corelation of Academic level</w:t>
      </w:r>
      <w:bookmarkEnd w:id="22"/>
    </w:p>
    <w:p w14:paraId="6A476B61" w14:textId="3DCBBA47" w:rsidR="00147940" w:rsidRPr="00147940" w:rsidRDefault="000801BA" w:rsidP="00147940">
      <w:r>
        <w:t xml:space="preserve">The corelation between academic level and grit score have found </w:t>
      </w:r>
      <w:r w:rsidRPr="000801BA">
        <w:t>0.227212714</w:t>
      </w:r>
      <w:r>
        <w:t>.</w:t>
      </w:r>
      <w:r w:rsidR="007C5206">
        <w:t xml:space="preserve"> That means a level of academic increase causes an increase of 0.227212714 in grit score.</w:t>
      </w:r>
    </w:p>
    <w:p w14:paraId="42BCC443" w14:textId="227D1482" w:rsidR="00676D77" w:rsidRDefault="00676D77" w:rsidP="00676D77">
      <w:pPr>
        <w:pStyle w:val="Heading1"/>
        <w:rPr>
          <w:rFonts w:cs="Arial"/>
          <w:sz w:val="24"/>
          <w:szCs w:val="28"/>
        </w:rPr>
      </w:pPr>
      <w:bookmarkStart w:id="23" w:name="_Toc87823629"/>
      <w:bookmarkStart w:id="24" w:name="_Toc88413998"/>
      <w:r w:rsidRPr="00F7208A">
        <w:rPr>
          <w:rFonts w:cs="Arial"/>
          <w:sz w:val="24"/>
          <w:szCs w:val="28"/>
        </w:rPr>
        <w:t>Knowledge</w:t>
      </w:r>
      <w:bookmarkEnd w:id="23"/>
      <w:bookmarkEnd w:id="24"/>
    </w:p>
    <w:p w14:paraId="338878EC" w14:textId="121A3C45" w:rsidR="006B67BE" w:rsidRPr="006B67BE" w:rsidRDefault="006B67BE" w:rsidP="006B67BE">
      <w:r>
        <w:rPr>
          <w:noProof/>
        </w:rPr>
        <w:drawing>
          <wp:inline distT="0" distB="0" distL="0" distR="0" wp14:anchorId="1386D024" wp14:editId="7F719682">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4ECE745" w14:textId="186C3ED0" w:rsidR="007C7A04" w:rsidRPr="007C7A04" w:rsidRDefault="000B530D" w:rsidP="007C7A04">
      <w:pPr>
        <w:rPr>
          <w:rFonts w:cs="Arial"/>
          <w:shd w:val="clear" w:color="auto" w:fill="FFFFFF"/>
        </w:rPr>
      </w:pPr>
      <w:r w:rsidRPr="000B530D">
        <w:rPr>
          <w:rFonts w:cs="Arial"/>
          <w:shd w:val="clear" w:color="auto" w:fill="FFFFFF"/>
        </w:rPr>
        <w:t xml:space="preserve">Knowledge is the </w:t>
      </w:r>
      <w:r w:rsidRPr="000B530D">
        <w:rPr>
          <w:rFonts w:cs="Arial"/>
        </w:rPr>
        <w:t>ability</w:t>
      </w:r>
      <w:r w:rsidRPr="000B530D">
        <w:rPr>
          <w:rFonts w:cs="Arial"/>
          <w:shd w:val="clear" w:color="auto" w:fill="FFFFFF"/>
        </w:rPr>
        <w:t xml:space="preserve"> to acquire knowledge, familiarity, and </w:t>
      </w:r>
      <w:r w:rsidRPr="000B530D">
        <w:rPr>
          <w:rFonts w:cs="Arial"/>
        </w:rPr>
        <w:t>skills on</w:t>
      </w:r>
      <w:r w:rsidRPr="000B530D">
        <w:rPr>
          <w:rFonts w:cs="Arial"/>
          <w:shd w:val="clear" w:color="auto" w:fill="FFFFFF"/>
        </w:rPr>
        <w:t xml:space="preserve"> a </w:t>
      </w:r>
      <w:r w:rsidRPr="000B530D">
        <w:rPr>
          <w:rFonts w:cs="Arial"/>
        </w:rPr>
        <w:t>particular subject through</w:t>
      </w:r>
      <w:r w:rsidRPr="000B530D">
        <w:rPr>
          <w:rFonts w:cs="Arial"/>
          <w:shd w:val="clear" w:color="auto" w:fill="FFFFFF"/>
        </w:rPr>
        <w:t xml:space="preserve"> practice, research, and </w:t>
      </w:r>
      <w:r w:rsidRPr="000B530D">
        <w:rPr>
          <w:rFonts w:cs="Arial"/>
        </w:rPr>
        <w:t>the handling of</w:t>
      </w:r>
      <w:r w:rsidRPr="000B530D">
        <w:rPr>
          <w:rFonts w:cs="Arial"/>
          <w:shd w:val="clear" w:color="auto" w:fill="FFFFFF"/>
        </w:rPr>
        <w:t xml:space="preserve"> a </w:t>
      </w:r>
      <w:r w:rsidRPr="000B530D">
        <w:rPr>
          <w:rFonts w:cs="Arial"/>
        </w:rPr>
        <w:t>variety</w:t>
      </w:r>
      <w:r w:rsidRPr="000B530D">
        <w:rPr>
          <w:rFonts w:cs="Arial"/>
          <w:shd w:val="clear" w:color="auto" w:fill="FFFFFF"/>
        </w:rPr>
        <w:t xml:space="preserve"> of information. "Knowledge" is </w:t>
      </w:r>
      <w:r w:rsidRPr="000B530D">
        <w:rPr>
          <w:rFonts w:cs="Arial"/>
        </w:rPr>
        <w:t>the ability</w:t>
      </w:r>
      <w:r w:rsidRPr="000B530D">
        <w:rPr>
          <w:rFonts w:cs="Arial"/>
          <w:shd w:val="clear" w:color="auto" w:fill="FFFFFF"/>
        </w:rPr>
        <w:t xml:space="preserve"> to </w:t>
      </w:r>
      <w:r w:rsidRPr="000B530D">
        <w:rPr>
          <w:rFonts w:cs="Arial"/>
        </w:rPr>
        <w:t>apply</w:t>
      </w:r>
      <w:r w:rsidRPr="000B530D">
        <w:rPr>
          <w:rFonts w:cs="Arial"/>
          <w:shd w:val="clear" w:color="auto" w:fill="FFFFFF"/>
        </w:rPr>
        <w:t xml:space="preserve"> what </w:t>
      </w:r>
      <w:r w:rsidRPr="000B530D">
        <w:rPr>
          <w:rFonts w:cs="Arial"/>
        </w:rPr>
        <w:t>you have learned</w:t>
      </w:r>
      <w:r w:rsidRPr="000B530D">
        <w:rPr>
          <w:rFonts w:cs="Arial"/>
          <w:shd w:val="clear" w:color="auto" w:fill="FFFFFF"/>
        </w:rPr>
        <w:t xml:space="preserve"> through data (Yusof, </w:t>
      </w:r>
      <w:r w:rsidRPr="000B530D">
        <w:rPr>
          <w:rFonts w:cs="Arial"/>
        </w:rPr>
        <w:t>Zakaria,</w:t>
      </w:r>
      <w:r w:rsidRPr="000B530D">
        <w:rPr>
          <w:rFonts w:cs="Arial"/>
          <w:shd w:val="clear" w:color="auto" w:fill="FFFFFF"/>
        </w:rPr>
        <w:t xml:space="preserve"> </w:t>
      </w:r>
      <w:proofErr w:type="spellStart"/>
      <w:r w:rsidRPr="000B530D">
        <w:rPr>
          <w:rFonts w:cs="Arial"/>
          <w:shd w:val="clear" w:color="auto" w:fill="FFFFFF"/>
        </w:rPr>
        <w:t>Zainol</w:t>
      </w:r>
      <w:proofErr w:type="spellEnd"/>
      <w:r w:rsidRPr="000B530D">
        <w:rPr>
          <w:rFonts w:cs="Arial"/>
          <w:shd w:val="clear" w:color="auto" w:fill="FFFFFF"/>
        </w:rPr>
        <w:t xml:space="preserve">, 2018). </w:t>
      </w:r>
      <w:r w:rsidR="007C7A04" w:rsidRPr="007C7A04">
        <w:rPr>
          <w:rFonts w:cs="Arial"/>
          <w:shd w:val="clear" w:color="auto" w:fill="FFFFFF"/>
        </w:rPr>
        <w:t xml:space="preserve">Knowledge management is a typical practice in business. Knowledge management is the most common way of gathering, arranging, sharing, and overseeing information. Effective business requires examination, experimentation, and data gathering. Putting resources into human resources should be possible with this data the executives methodology. </w:t>
      </w:r>
    </w:p>
    <w:p w14:paraId="7855DB5E" w14:textId="544222AE" w:rsidR="003A0104" w:rsidRDefault="007C7A04" w:rsidP="007C7A04">
      <w:pPr>
        <w:rPr>
          <w:rFonts w:cs="Arial"/>
        </w:rPr>
      </w:pPr>
      <w:r w:rsidRPr="007C7A04">
        <w:rPr>
          <w:rFonts w:cs="Arial"/>
          <w:shd w:val="clear" w:color="auto" w:fill="FFFFFF"/>
        </w:rPr>
        <w:t>Auxiliary information is acquired from reviews, tests, and other recently distributed web assets.</w:t>
      </w:r>
      <w:r w:rsidR="000B530D" w:rsidRPr="000B530D">
        <w:rPr>
          <w:rFonts w:cs="Arial"/>
        </w:rPr>
        <w:t xml:space="preserve"> The use of</w:t>
      </w:r>
      <w:r w:rsidR="000B530D" w:rsidRPr="000B530D">
        <w:rPr>
          <w:rFonts w:cs="Arial"/>
          <w:shd w:val="clear" w:color="auto" w:fill="FFFFFF"/>
        </w:rPr>
        <w:t xml:space="preserve"> secondary data helps </w:t>
      </w:r>
      <w:r w:rsidR="000B530D" w:rsidRPr="000B530D">
        <w:rPr>
          <w:rFonts w:cs="Arial"/>
        </w:rPr>
        <w:t>scientists</w:t>
      </w:r>
      <w:r w:rsidR="000B530D" w:rsidRPr="000B530D">
        <w:rPr>
          <w:rFonts w:cs="Arial"/>
          <w:shd w:val="clear" w:color="auto" w:fill="FFFFFF"/>
        </w:rPr>
        <w:t xml:space="preserve"> better </w:t>
      </w:r>
      <w:r w:rsidR="000B530D" w:rsidRPr="000B530D">
        <w:rPr>
          <w:rFonts w:cs="Arial"/>
        </w:rPr>
        <w:t>understand</w:t>
      </w:r>
      <w:r w:rsidR="000B530D" w:rsidRPr="000B530D">
        <w:rPr>
          <w:rFonts w:cs="Arial"/>
          <w:shd w:val="clear" w:color="auto" w:fill="FFFFFF"/>
        </w:rPr>
        <w:t xml:space="preserve"> and learn the </w:t>
      </w:r>
      <w:r w:rsidR="000B530D" w:rsidRPr="000B530D">
        <w:rPr>
          <w:rFonts w:cs="Arial"/>
        </w:rPr>
        <w:t>problems they are</w:t>
      </w:r>
      <w:r w:rsidR="000B530D" w:rsidRPr="000B530D">
        <w:rPr>
          <w:rFonts w:cs="Arial"/>
          <w:shd w:val="clear" w:color="auto" w:fill="FFFFFF"/>
        </w:rPr>
        <w:t xml:space="preserve"> already </w:t>
      </w:r>
      <w:r w:rsidR="000B530D" w:rsidRPr="000B530D">
        <w:rPr>
          <w:rFonts w:cs="Arial"/>
        </w:rPr>
        <w:t>facing.</w:t>
      </w:r>
      <w:r w:rsidR="000B530D" w:rsidRPr="000B530D">
        <w:rPr>
          <w:rFonts w:cs="Arial"/>
          <w:shd w:val="clear" w:color="auto" w:fill="FFFFFF"/>
        </w:rPr>
        <w:t xml:space="preserve"> For example, </w:t>
      </w:r>
      <w:r w:rsidR="000B530D" w:rsidRPr="000B530D">
        <w:rPr>
          <w:rFonts w:cs="Arial"/>
        </w:rPr>
        <w:t>by examining the secondary data, you can find out</w:t>
      </w:r>
      <w:r w:rsidR="000B530D" w:rsidRPr="000B530D">
        <w:rPr>
          <w:rFonts w:cs="Arial"/>
          <w:shd w:val="clear" w:color="auto" w:fill="FFFFFF"/>
        </w:rPr>
        <w:t xml:space="preserve"> how </w:t>
      </w:r>
      <w:r w:rsidR="000B530D" w:rsidRPr="000B530D">
        <w:rPr>
          <w:rFonts w:cs="Arial"/>
        </w:rPr>
        <w:t>the</w:t>
      </w:r>
      <w:r w:rsidR="000B530D" w:rsidRPr="000B530D">
        <w:rPr>
          <w:rFonts w:cs="Arial"/>
          <w:shd w:val="clear" w:color="auto" w:fill="FFFFFF"/>
        </w:rPr>
        <w:t xml:space="preserve"> information was </w:t>
      </w:r>
      <w:r w:rsidR="000B530D" w:rsidRPr="000B530D">
        <w:rPr>
          <w:rFonts w:cs="Arial"/>
        </w:rPr>
        <w:t>collected,</w:t>
      </w:r>
      <w:r w:rsidR="000B530D" w:rsidRPr="000B530D">
        <w:rPr>
          <w:rFonts w:cs="Arial"/>
          <w:shd w:val="clear" w:color="auto" w:fill="FFFFFF"/>
        </w:rPr>
        <w:t xml:space="preserve"> what </w:t>
      </w:r>
      <w:r w:rsidR="000B530D" w:rsidRPr="000B530D">
        <w:rPr>
          <w:rFonts w:cs="Arial"/>
        </w:rPr>
        <w:t>method was used,</w:t>
      </w:r>
      <w:r w:rsidR="000B530D" w:rsidRPr="000B530D">
        <w:rPr>
          <w:rFonts w:cs="Arial"/>
          <w:shd w:val="clear" w:color="auto" w:fill="FFFFFF"/>
        </w:rPr>
        <w:t xml:space="preserve"> and why the </w:t>
      </w:r>
      <w:r w:rsidR="000B530D" w:rsidRPr="000B530D">
        <w:rPr>
          <w:rFonts w:cs="Arial"/>
        </w:rPr>
        <w:t xml:space="preserve">results were the same. To better </w:t>
      </w:r>
    </w:p>
    <w:p w14:paraId="3B27B09F" w14:textId="77777777" w:rsidR="003A0104" w:rsidRDefault="003A0104" w:rsidP="0030133D">
      <w:pPr>
        <w:rPr>
          <w:rFonts w:cs="Arial"/>
        </w:rPr>
      </w:pPr>
    </w:p>
    <w:p w14:paraId="78A849D4" w14:textId="77777777" w:rsidR="003A0104" w:rsidRDefault="003A0104" w:rsidP="0030133D">
      <w:pPr>
        <w:rPr>
          <w:rFonts w:cs="Arial"/>
        </w:rPr>
      </w:pPr>
    </w:p>
    <w:p w14:paraId="10B4170F" w14:textId="77777777" w:rsidR="003A0104" w:rsidRDefault="003A0104" w:rsidP="0030133D">
      <w:pPr>
        <w:rPr>
          <w:rFonts w:cs="Arial"/>
        </w:rPr>
      </w:pPr>
    </w:p>
    <w:p w14:paraId="62165FB1" w14:textId="6B254AD1" w:rsidR="007C5206" w:rsidRPr="000B530D" w:rsidRDefault="000B530D" w:rsidP="0030133D">
      <w:pPr>
        <w:rPr>
          <w:rFonts w:cs="Arial"/>
        </w:rPr>
      </w:pPr>
      <w:r w:rsidRPr="000B530D">
        <w:rPr>
          <w:rFonts w:cs="Arial"/>
        </w:rPr>
        <w:t>understand the topic, you need to use the</w:t>
      </w:r>
      <w:r w:rsidRPr="000B530D">
        <w:rPr>
          <w:rFonts w:cs="Arial"/>
          <w:shd w:val="clear" w:color="auto" w:fill="FFFFFF"/>
        </w:rPr>
        <w:t xml:space="preserve"> data. </w:t>
      </w:r>
      <w:r w:rsidRPr="000B530D">
        <w:rPr>
          <w:rFonts w:cs="Arial"/>
        </w:rPr>
        <w:t>Using</w:t>
      </w:r>
      <w:r w:rsidRPr="000B530D">
        <w:rPr>
          <w:rFonts w:cs="Arial"/>
          <w:shd w:val="clear" w:color="auto" w:fill="FFFFFF"/>
        </w:rPr>
        <w:t xml:space="preserve"> primary and secondary data, we </w:t>
      </w:r>
      <w:r w:rsidRPr="000B530D">
        <w:rPr>
          <w:rFonts w:cs="Arial"/>
        </w:rPr>
        <w:t>can leverage our own personal experience to gain</w:t>
      </w:r>
      <w:r w:rsidRPr="000B530D">
        <w:rPr>
          <w:rFonts w:cs="Arial"/>
          <w:shd w:val="clear" w:color="auto" w:fill="FFFFFF"/>
        </w:rPr>
        <w:t xml:space="preserve"> a deeper understanding of </w:t>
      </w:r>
      <w:r w:rsidRPr="000B530D">
        <w:rPr>
          <w:rFonts w:cs="Arial"/>
        </w:rPr>
        <w:t>each topic.</w:t>
      </w:r>
    </w:p>
    <w:p w14:paraId="5EC2224B" w14:textId="1FFFAB99" w:rsidR="00676D77" w:rsidRDefault="00676D77" w:rsidP="00676D77">
      <w:pPr>
        <w:pStyle w:val="Heading2"/>
        <w:rPr>
          <w:rFonts w:cs="Arial"/>
          <w:szCs w:val="24"/>
        </w:rPr>
      </w:pPr>
      <w:bookmarkStart w:id="25" w:name="_Toc87823630"/>
      <w:bookmarkStart w:id="26" w:name="_Toc88413999"/>
      <w:r w:rsidRPr="0083606D">
        <w:rPr>
          <w:rFonts w:cs="Arial"/>
          <w:szCs w:val="24"/>
        </w:rPr>
        <w:t>Knowledge- a comparative study</w:t>
      </w:r>
      <w:bookmarkEnd w:id="25"/>
      <w:bookmarkEnd w:id="26"/>
    </w:p>
    <w:p w14:paraId="2E66D14B" w14:textId="39529F1A" w:rsidR="001A59A0" w:rsidRPr="001A59A0" w:rsidRDefault="001A59A0" w:rsidP="001A59A0">
      <w:r>
        <w:rPr>
          <w:noProof/>
        </w:rPr>
        <w:drawing>
          <wp:inline distT="0" distB="0" distL="0" distR="0" wp14:anchorId="31AE6F7B" wp14:editId="7E4DAA9A">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64B73A13" w14:textId="77777777" w:rsidR="003A0104" w:rsidRDefault="00274CD9" w:rsidP="00274CD9">
      <w:pPr>
        <w:jc w:val="left"/>
        <w:rPr>
          <w:rFonts w:cs="Arial"/>
        </w:rPr>
      </w:pPr>
      <w:r w:rsidRPr="00274CD9">
        <w:rPr>
          <w:rFonts w:cs="Arial"/>
          <w:shd w:val="clear" w:color="auto" w:fill="FFFFFF"/>
        </w:rPr>
        <w:t xml:space="preserve">This scatter plot </w:t>
      </w:r>
      <w:r w:rsidRPr="00274CD9">
        <w:rPr>
          <w:rFonts w:cs="Arial"/>
        </w:rPr>
        <w:t>compares the</w:t>
      </w:r>
      <w:r w:rsidRPr="00274CD9">
        <w:rPr>
          <w:rFonts w:cs="Arial"/>
          <w:shd w:val="clear" w:color="auto" w:fill="FFFFFF"/>
        </w:rPr>
        <w:t xml:space="preserve"> main and secondary information on the highest </w:t>
      </w:r>
      <w:r w:rsidRPr="00274CD9">
        <w:rPr>
          <w:rFonts w:cs="Arial"/>
        </w:rPr>
        <w:t>certification level</w:t>
      </w:r>
      <w:r w:rsidRPr="00274CD9">
        <w:rPr>
          <w:rFonts w:cs="Arial"/>
          <w:shd w:val="clear" w:color="auto" w:fill="FFFFFF"/>
        </w:rPr>
        <w:t xml:space="preserve"> and </w:t>
      </w:r>
      <w:r w:rsidRPr="00274CD9">
        <w:rPr>
          <w:rFonts w:cs="Arial"/>
        </w:rPr>
        <w:t>average particle size.</w:t>
      </w:r>
      <w:r w:rsidRPr="00274CD9">
        <w:rPr>
          <w:rFonts w:cs="Arial"/>
          <w:shd w:val="clear" w:color="auto" w:fill="FFFFFF"/>
        </w:rPr>
        <w:t xml:space="preserve"> The green line represents the primary </w:t>
      </w:r>
      <w:r w:rsidRPr="00274CD9">
        <w:rPr>
          <w:rFonts w:cs="Arial"/>
        </w:rPr>
        <w:t>data and</w:t>
      </w:r>
      <w:r w:rsidRPr="00274CD9">
        <w:rPr>
          <w:rFonts w:cs="Arial"/>
          <w:shd w:val="clear" w:color="auto" w:fill="FFFFFF"/>
        </w:rPr>
        <w:t xml:space="preserve"> the blue line represents the secondary data. For both primary and secondary data, the average </w:t>
      </w:r>
      <w:r w:rsidRPr="00274CD9">
        <w:rPr>
          <w:rFonts w:cs="Arial"/>
        </w:rPr>
        <w:t>particle size and</w:t>
      </w:r>
      <w:r w:rsidRPr="00274CD9">
        <w:rPr>
          <w:rFonts w:cs="Arial"/>
          <w:shd w:val="clear" w:color="auto" w:fill="FFFFFF"/>
        </w:rPr>
        <w:t xml:space="preserve"> the maximum achievement </w:t>
      </w:r>
      <w:r w:rsidRPr="00274CD9">
        <w:rPr>
          <w:rFonts w:cs="Arial"/>
        </w:rPr>
        <w:t>achieved</w:t>
      </w:r>
      <w:r w:rsidRPr="00274CD9">
        <w:rPr>
          <w:rFonts w:cs="Arial"/>
          <w:shd w:val="clear" w:color="auto" w:fill="FFFFFF"/>
        </w:rPr>
        <w:t xml:space="preserve"> are shown in </w:t>
      </w:r>
      <w:r w:rsidRPr="00274CD9">
        <w:rPr>
          <w:rFonts w:cs="Arial"/>
        </w:rPr>
        <w:t>the diagram.</w:t>
      </w:r>
      <w:r w:rsidRPr="00274CD9">
        <w:rPr>
          <w:rFonts w:cs="Arial"/>
          <w:shd w:val="clear" w:color="auto" w:fill="FFFFFF"/>
        </w:rPr>
        <w:t xml:space="preserve"> In </w:t>
      </w:r>
      <w:r w:rsidRPr="00274CD9">
        <w:rPr>
          <w:rFonts w:cs="Arial"/>
        </w:rPr>
        <w:t>the</w:t>
      </w:r>
      <w:r w:rsidRPr="00274CD9">
        <w:rPr>
          <w:rFonts w:cs="Arial"/>
          <w:shd w:val="clear" w:color="auto" w:fill="FFFFFF"/>
        </w:rPr>
        <w:t xml:space="preserve"> secondary data, the </w:t>
      </w:r>
      <w:r w:rsidRPr="00274CD9">
        <w:rPr>
          <w:rFonts w:cs="Arial"/>
        </w:rPr>
        <w:t>average grain size at</w:t>
      </w:r>
      <w:r w:rsidRPr="00274CD9">
        <w:rPr>
          <w:rFonts w:cs="Arial"/>
          <w:shd w:val="clear" w:color="auto" w:fill="FFFFFF"/>
        </w:rPr>
        <w:t xml:space="preserve"> level 1 is </w:t>
      </w:r>
      <w:r w:rsidRPr="00274CD9">
        <w:rPr>
          <w:rFonts w:cs="Arial"/>
        </w:rPr>
        <w:t>larger</w:t>
      </w:r>
      <w:r w:rsidRPr="00274CD9">
        <w:rPr>
          <w:rFonts w:cs="Arial"/>
          <w:shd w:val="clear" w:color="auto" w:fill="FFFFFF"/>
        </w:rPr>
        <w:t xml:space="preserve"> than in the main data. Secondary data </w:t>
      </w:r>
      <w:r w:rsidRPr="00274CD9">
        <w:rPr>
          <w:rFonts w:cs="Arial"/>
        </w:rPr>
        <w:t>Level</w:t>
      </w:r>
      <w:r w:rsidRPr="00274CD9">
        <w:rPr>
          <w:rFonts w:cs="Arial"/>
          <w:shd w:val="clear" w:color="auto" w:fill="FFFFFF"/>
        </w:rPr>
        <w:t xml:space="preserve"> 2 shows a larger average, while </w:t>
      </w:r>
      <w:r w:rsidRPr="00274CD9">
        <w:rPr>
          <w:rFonts w:cs="Arial"/>
        </w:rPr>
        <w:t>Levels</w:t>
      </w:r>
      <w:r w:rsidRPr="00274CD9">
        <w:rPr>
          <w:rFonts w:cs="Arial"/>
          <w:shd w:val="clear" w:color="auto" w:fill="FFFFFF"/>
        </w:rPr>
        <w:t xml:space="preserve"> 3, 4, and 5 are </w:t>
      </w:r>
      <w:r w:rsidRPr="00274CD9">
        <w:rPr>
          <w:rFonts w:cs="Arial"/>
        </w:rPr>
        <w:t>similar in</w:t>
      </w:r>
      <w:r w:rsidRPr="00274CD9">
        <w:rPr>
          <w:rFonts w:cs="Arial"/>
          <w:shd w:val="clear" w:color="auto" w:fill="FFFFFF"/>
        </w:rPr>
        <w:t xml:space="preserve"> both groups. In terms of </w:t>
      </w:r>
      <w:r w:rsidRPr="00274CD9">
        <w:rPr>
          <w:rFonts w:cs="Arial"/>
        </w:rPr>
        <w:t>averaging,</w:t>
      </w:r>
      <w:r w:rsidRPr="00274CD9">
        <w:rPr>
          <w:rFonts w:cs="Arial"/>
          <w:shd w:val="clear" w:color="auto" w:fill="FFFFFF"/>
        </w:rPr>
        <w:t xml:space="preserve"> primary data </w:t>
      </w:r>
      <w:r w:rsidRPr="00274CD9">
        <w:rPr>
          <w:rFonts w:cs="Arial"/>
        </w:rPr>
        <w:t>has better performance than</w:t>
      </w:r>
      <w:r w:rsidRPr="00274CD9">
        <w:rPr>
          <w:rFonts w:cs="Arial"/>
          <w:shd w:val="clear" w:color="auto" w:fill="FFFFFF"/>
        </w:rPr>
        <w:t xml:space="preserve"> secondary data at level 5. As a </w:t>
      </w:r>
      <w:r w:rsidRPr="00274CD9">
        <w:rPr>
          <w:rFonts w:cs="Arial"/>
        </w:rPr>
        <w:t>result,</w:t>
      </w:r>
      <w:r w:rsidRPr="00274CD9">
        <w:rPr>
          <w:rFonts w:cs="Arial"/>
          <w:shd w:val="clear" w:color="auto" w:fill="FFFFFF"/>
        </w:rPr>
        <w:t xml:space="preserve"> the grit average </w:t>
      </w:r>
      <w:r w:rsidRPr="00274CD9">
        <w:rPr>
          <w:rFonts w:cs="Arial"/>
        </w:rPr>
        <w:t>of the</w:t>
      </w:r>
      <w:r w:rsidRPr="00274CD9">
        <w:rPr>
          <w:rFonts w:cs="Arial"/>
          <w:shd w:val="clear" w:color="auto" w:fill="FFFFFF"/>
        </w:rPr>
        <w:t xml:space="preserve"> primary data is greater than the grit average </w:t>
      </w:r>
      <w:r w:rsidRPr="00274CD9">
        <w:rPr>
          <w:rFonts w:cs="Arial"/>
        </w:rPr>
        <w:t>of 3.99</w:t>
      </w:r>
      <w:r w:rsidRPr="00274CD9">
        <w:rPr>
          <w:rFonts w:cs="Arial"/>
          <w:shd w:val="clear" w:color="auto" w:fill="FFFFFF"/>
        </w:rPr>
        <w:t xml:space="preserve"> for </w:t>
      </w:r>
      <w:r w:rsidRPr="00274CD9">
        <w:rPr>
          <w:rFonts w:cs="Arial"/>
        </w:rPr>
        <w:t>the</w:t>
      </w:r>
      <w:r w:rsidRPr="00274CD9">
        <w:rPr>
          <w:rFonts w:cs="Arial"/>
          <w:shd w:val="clear" w:color="auto" w:fill="FFFFFF"/>
        </w:rPr>
        <w:t xml:space="preserve"> secondary </w:t>
      </w:r>
      <w:r w:rsidRPr="00274CD9">
        <w:rPr>
          <w:rFonts w:cs="Arial"/>
        </w:rPr>
        <w:t>data.</w:t>
      </w:r>
      <w:r w:rsidRPr="00274CD9">
        <w:rPr>
          <w:rFonts w:cs="Arial"/>
          <w:shd w:val="clear" w:color="auto" w:fill="FFFFFF"/>
        </w:rPr>
        <w:t xml:space="preserve"> For main and secondary data, the </w:t>
      </w:r>
      <w:r w:rsidRPr="00274CD9">
        <w:rPr>
          <w:rFonts w:cs="Arial"/>
        </w:rPr>
        <w:t>minimum quantities are</w:t>
      </w:r>
      <w:r w:rsidRPr="00274CD9">
        <w:rPr>
          <w:rFonts w:cs="Arial"/>
          <w:shd w:val="clear" w:color="auto" w:fill="FFFFFF"/>
        </w:rPr>
        <w:t xml:space="preserve"> 3.45 and 3.46, respectively. </w:t>
      </w:r>
      <w:r w:rsidRPr="00274CD9">
        <w:rPr>
          <w:rFonts w:cs="Arial"/>
        </w:rPr>
        <w:t xml:space="preserve">In this study, </w:t>
      </w:r>
    </w:p>
    <w:p w14:paraId="689209AB" w14:textId="77777777" w:rsidR="003A0104" w:rsidRDefault="003A0104" w:rsidP="00274CD9">
      <w:pPr>
        <w:jc w:val="left"/>
        <w:rPr>
          <w:rFonts w:cs="Arial"/>
        </w:rPr>
      </w:pPr>
    </w:p>
    <w:p w14:paraId="55DEF672" w14:textId="77777777" w:rsidR="003A0104" w:rsidRDefault="003A0104" w:rsidP="00274CD9">
      <w:pPr>
        <w:jc w:val="left"/>
        <w:rPr>
          <w:rFonts w:cs="Arial"/>
        </w:rPr>
      </w:pPr>
    </w:p>
    <w:p w14:paraId="7817C88A" w14:textId="77777777" w:rsidR="003A0104" w:rsidRDefault="003A0104" w:rsidP="00274CD9">
      <w:pPr>
        <w:jc w:val="left"/>
        <w:rPr>
          <w:rFonts w:cs="Arial"/>
        </w:rPr>
      </w:pPr>
    </w:p>
    <w:p w14:paraId="08A8E58B" w14:textId="77777777" w:rsidR="003A0104" w:rsidRDefault="003A0104" w:rsidP="00274CD9">
      <w:pPr>
        <w:jc w:val="left"/>
        <w:rPr>
          <w:rFonts w:cs="Arial"/>
        </w:rPr>
      </w:pPr>
    </w:p>
    <w:p w14:paraId="49141A42" w14:textId="77777777" w:rsidR="003A0104" w:rsidRDefault="003A0104" w:rsidP="00274CD9">
      <w:pPr>
        <w:jc w:val="left"/>
        <w:rPr>
          <w:rFonts w:cs="Arial"/>
        </w:rPr>
      </w:pPr>
    </w:p>
    <w:p w14:paraId="227FC256" w14:textId="527AB8E5" w:rsidR="00420985" w:rsidRPr="00420985" w:rsidRDefault="00274CD9" w:rsidP="00274CD9">
      <w:pPr>
        <w:jc w:val="left"/>
      </w:pPr>
      <w:r w:rsidRPr="00274CD9">
        <w:rPr>
          <w:rFonts w:cs="Arial"/>
        </w:rPr>
        <w:t>secondary</w:t>
      </w:r>
      <w:r w:rsidRPr="00274CD9">
        <w:rPr>
          <w:rFonts w:cs="Arial"/>
          <w:shd w:val="clear" w:color="auto" w:fill="FFFFFF"/>
        </w:rPr>
        <w:t xml:space="preserve"> data </w:t>
      </w:r>
      <w:r w:rsidRPr="00274CD9">
        <w:rPr>
          <w:rFonts w:cs="Arial"/>
        </w:rPr>
        <w:t>seems</w:t>
      </w:r>
      <w:r w:rsidRPr="00274CD9">
        <w:rPr>
          <w:rFonts w:cs="Arial"/>
          <w:shd w:val="clear" w:color="auto" w:fill="FFFFFF"/>
        </w:rPr>
        <w:t xml:space="preserve"> to be more reliable than primary </w:t>
      </w:r>
      <w:r w:rsidRPr="00274CD9">
        <w:rPr>
          <w:rFonts w:cs="Arial"/>
        </w:rPr>
        <w:t>data</w:t>
      </w:r>
      <w:r>
        <w:rPr>
          <w:rFonts w:ascii="Poppins" w:hAnsi="Poppins" w:cs="Poppins"/>
          <w:b/>
          <w:bCs/>
          <w:color w:val="37AC8E"/>
          <w:sz w:val="21"/>
          <w:szCs w:val="21"/>
        </w:rPr>
        <w:t>.</w:t>
      </w:r>
      <w:r w:rsidR="00420985">
        <w:rPr>
          <w:noProof/>
        </w:rPr>
        <w:drawing>
          <wp:inline distT="0" distB="0" distL="0" distR="0" wp14:anchorId="698B6E9F" wp14:editId="40B93913">
            <wp:extent cx="4945621" cy="30099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60018" cy="3018662"/>
                    </a:xfrm>
                    <a:prstGeom prst="rect">
                      <a:avLst/>
                    </a:prstGeom>
                    <a:noFill/>
                  </pic:spPr>
                </pic:pic>
              </a:graphicData>
            </a:graphic>
          </wp:inline>
        </w:drawing>
      </w:r>
    </w:p>
    <w:p w14:paraId="58AA7CEC" w14:textId="0496D8B3" w:rsidR="00676D77" w:rsidRDefault="00676D77" w:rsidP="00676D77">
      <w:pPr>
        <w:pStyle w:val="Heading1"/>
        <w:rPr>
          <w:rFonts w:cs="Arial"/>
          <w:sz w:val="24"/>
          <w:szCs w:val="28"/>
        </w:rPr>
      </w:pPr>
      <w:bookmarkStart w:id="27" w:name="_Toc87823631"/>
      <w:bookmarkStart w:id="28" w:name="_Toc88414000"/>
      <w:r w:rsidRPr="00F7208A">
        <w:rPr>
          <w:rFonts w:cs="Arial"/>
          <w:sz w:val="24"/>
          <w:szCs w:val="28"/>
        </w:rPr>
        <w:t>Wisdom</w:t>
      </w:r>
      <w:bookmarkEnd w:id="27"/>
      <w:bookmarkEnd w:id="28"/>
      <w:r w:rsidRPr="00F7208A">
        <w:rPr>
          <w:rFonts w:cs="Arial"/>
          <w:sz w:val="24"/>
          <w:szCs w:val="28"/>
        </w:rPr>
        <w:t xml:space="preserve"> </w:t>
      </w:r>
    </w:p>
    <w:p w14:paraId="2A03FD28" w14:textId="587FD42B" w:rsidR="001A59A0" w:rsidRPr="001A59A0" w:rsidRDefault="001A59A0" w:rsidP="001A59A0">
      <w:r>
        <w:rPr>
          <w:noProof/>
        </w:rPr>
        <w:drawing>
          <wp:inline distT="0" distB="0" distL="0" distR="0" wp14:anchorId="3AFB4BDD" wp14:editId="5B57A35B">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71041042" w14:textId="77777777" w:rsidR="003A0104" w:rsidRDefault="003A0104" w:rsidP="00DD734C">
      <w:pPr>
        <w:rPr>
          <w:rFonts w:cs="Arial"/>
          <w:shd w:val="clear" w:color="auto" w:fill="FFFFFF"/>
        </w:rPr>
      </w:pPr>
    </w:p>
    <w:p w14:paraId="02A7CCC6" w14:textId="77777777" w:rsidR="003A0104" w:rsidRDefault="003A0104" w:rsidP="00DD734C">
      <w:pPr>
        <w:rPr>
          <w:rFonts w:cs="Arial"/>
          <w:shd w:val="clear" w:color="auto" w:fill="FFFFFF"/>
        </w:rPr>
      </w:pPr>
    </w:p>
    <w:p w14:paraId="6C1357B1" w14:textId="77777777" w:rsidR="003A0104" w:rsidRDefault="003A0104" w:rsidP="00DD734C">
      <w:pPr>
        <w:rPr>
          <w:rFonts w:cs="Arial"/>
          <w:shd w:val="clear" w:color="auto" w:fill="FFFFFF"/>
        </w:rPr>
      </w:pPr>
    </w:p>
    <w:p w14:paraId="68A35EFF" w14:textId="7A676825" w:rsidR="00DD734C" w:rsidRPr="00243AE8" w:rsidRDefault="00243AE8" w:rsidP="00DD734C">
      <w:pPr>
        <w:rPr>
          <w:rFonts w:cs="Arial"/>
        </w:rPr>
      </w:pPr>
      <w:r w:rsidRPr="00243AE8">
        <w:rPr>
          <w:rFonts w:cs="Arial"/>
          <w:shd w:val="clear" w:color="auto" w:fill="FFFFFF"/>
        </w:rPr>
        <w:t xml:space="preserve">Wisdom is the </w:t>
      </w:r>
      <w:r w:rsidRPr="00243AE8">
        <w:rPr>
          <w:rFonts w:cs="Arial"/>
        </w:rPr>
        <w:t>ability</w:t>
      </w:r>
      <w:r w:rsidRPr="00243AE8">
        <w:rPr>
          <w:rFonts w:cs="Arial"/>
          <w:shd w:val="clear" w:color="auto" w:fill="FFFFFF"/>
        </w:rPr>
        <w:t xml:space="preserve"> to have a wide range of knowledge, experience, </w:t>
      </w:r>
      <w:r w:rsidRPr="00243AE8">
        <w:rPr>
          <w:rFonts w:cs="Arial"/>
        </w:rPr>
        <w:t>understanding</w:t>
      </w:r>
      <w:r w:rsidRPr="00243AE8">
        <w:rPr>
          <w:rFonts w:cs="Arial"/>
          <w:shd w:val="clear" w:color="auto" w:fill="FFFFFF"/>
        </w:rPr>
        <w:t xml:space="preserve"> and </w:t>
      </w:r>
      <w:r w:rsidRPr="00243AE8">
        <w:rPr>
          <w:rFonts w:cs="Arial"/>
        </w:rPr>
        <w:t>abilities</w:t>
      </w:r>
      <w:r w:rsidRPr="00243AE8">
        <w:rPr>
          <w:rFonts w:cs="Arial"/>
          <w:shd w:val="clear" w:color="auto" w:fill="FFFFFF"/>
        </w:rPr>
        <w:t xml:space="preserve"> in a </w:t>
      </w:r>
      <w:r w:rsidRPr="00243AE8">
        <w:rPr>
          <w:rFonts w:cs="Arial"/>
        </w:rPr>
        <w:t>particular field.</w:t>
      </w:r>
      <w:r w:rsidRPr="00243AE8">
        <w:rPr>
          <w:rFonts w:cs="Arial"/>
          <w:shd w:val="clear" w:color="auto" w:fill="FFFFFF"/>
        </w:rPr>
        <w:t xml:space="preserve"> The only way to </w:t>
      </w:r>
      <w:r w:rsidRPr="00243AE8">
        <w:rPr>
          <w:rFonts w:cs="Arial"/>
        </w:rPr>
        <w:t>gain</w:t>
      </w:r>
      <w:r w:rsidRPr="00243AE8">
        <w:rPr>
          <w:rFonts w:cs="Arial"/>
          <w:shd w:val="clear" w:color="auto" w:fill="FFFFFF"/>
        </w:rPr>
        <w:t xml:space="preserve"> knowledge is </w:t>
      </w:r>
      <w:r w:rsidRPr="00243AE8">
        <w:rPr>
          <w:rFonts w:cs="Arial"/>
        </w:rPr>
        <w:t>through</w:t>
      </w:r>
      <w:r w:rsidRPr="00243AE8">
        <w:rPr>
          <w:rFonts w:cs="Arial"/>
          <w:shd w:val="clear" w:color="auto" w:fill="FFFFFF"/>
        </w:rPr>
        <w:t xml:space="preserve"> extensive </w:t>
      </w:r>
      <w:r w:rsidRPr="00243AE8">
        <w:rPr>
          <w:rFonts w:cs="Arial"/>
        </w:rPr>
        <w:t>research</w:t>
      </w:r>
      <w:r w:rsidRPr="00243AE8">
        <w:rPr>
          <w:rFonts w:cs="Arial"/>
          <w:shd w:val="clear" w:color="auto" w:fill="FFFFFF"/>
        </w:rPr>
        <w:t xml:space="preserve"> and </w:t>
      </w:r>
      <w:r w:rsidRPr="00243AE8">
        <w:rPr>
          <w:rFonts w:cs="Arial"/>
        </w:rPr>
        <w:t>practice that helps us</w:t>
      </w:r>
      <w:r w:rsidRPr="00243AE8">
        <w:rPr>
          <w:rFonts w:cs="Arial"/>
          <w:shd w:val="clear" w:color="auto" w:fill="FFFFFF"/>
        </w:rPr>
        <w:t xml:space="preserve"> better </w:t>
      </w:r>
      <w:r w:rsidRPr="00243AE8">
        <w:rPr>
          <w:rFonts w:cs="Arial"/>
        </w:rPr>
        <w:t>understand</w:t>
      </w:r>
      <w:r w:rsidRPr="00243AE8">
        <w:rPr>
          <w:rFonts w:cs="Arial"/>
          <w:shd w:val="clear" w:color="auto" w:fill="FFFFFF"/>
        </w:rPr>
        <w:t xml:space="preserve"> and solve problems in </w:t>
      </w:r>
      <w:r w:rsidRPr="00243AE8">
        <w:rPr>
          <w:rFonts w:cs="Arial"/>
        </w:rPr>
        <w:t>different disciplines</w:t>
      </w:r>
      <w:r w:rsidRPr="00243AE8">
        <w:rPr>
          <w:rFonts w:cs="Arial"/>
          <w:shd w:val="clear" w:color="auto" w:fill="FFFFFF"/>
        </w:rPr>
        <w:t xml:space="preserve"> (</w:t>
      </w:r>
      <w:proofErr w:type="spellStart"/>
      <w:r w:rsidRPr="00243AE8">
        <w:rPr>
          <w:rFonts w:cs="Arial"/>
          <w:shd w:val="clear" w:color="auto" w:fill="FFFFFF"/>
        </w:rPr>
        <w:t>Grataridarga</w:t>
      </w:r>
      <w:proofErr w:type="spellEnd"/>
      <w:r w:rsidRPr="00243AE8">
        <w:rPr>
          <w:rFonts w:cs="Arial"/>
          <w:shd w:val="clear" w:color="auto" w:fill="FFFFFF"/>
        </w:rPr>
        <w:t>, 2019).</w:t>
      </w:r>
    </w:p>
    <w:p w14:paraId="462D7379" w14:textId="624E27B5" w:rsidR="0019324F" w:rsidRPr="00243AE8" w:rsidRDefault="007C7A04" w:rsidP="00DD734C">
      <w:pPr>
        <w:rPr>
          <w:rFonts w:cs="Arial"/>
        </w:rPr>
      </w:pPr>
      <w:r w:rsidRPr="007C7A04">
        <w:rPr>
          <w:rFonts w:cs="Arial"/>
        </w:rPr>
        <w:t>Pioneers and administrators need a ton of information since they face such countless troublesome difficulties. Directors need the information to simply decide, carry out new drives, oversee staff, investigate showcases, and legitimize contest.</w:t>
      </w:r>
      <w:r w:rsidR="00243AE8" w:rsidRPr="00243AE8">
        <w:rPr>
          <w:rFonts w:cs="Arial"/>
          <w:shd w:val="clear" w:color="auto" w:fill="FFFFFF"/>
        </w:rPr>
        <w:t xml:space="preserve"> Customers, suppliers, and other stakeholders </w:t>
      </w:r>
      <w:r w:rsidR="00243AE8" w:rsidRPr="00243AE8">
        <w:rPr>
          <w:rFonts w:cs="Arial"/>
        </w:rPr>
        <w:t>can</w:t>
      </w:r>
      <w:r w:rsidR="00243AE8" w:rsidRPr="00243AE8">
        <w:rPr>
          <w:rFonts w:cs="Arial"/>
          <w:shd w:val="clear" w:color="auto" w:fill="FFFFFF"/>
        </w:rPr>
        <w:t xml:space="preserve"> all benefit from </w:t>
      </w:r>
      <w:r w:rsidR="00243AE8" w:rsidRPr="00243AE8">
        <w:rPr>
          <w:rFonts w:cs="Arial"/>
        </w:rPr>
        <w:t>the</w:t>
      </w:r>
      <w:r w:rsidR="00243AE8" w:rsidRPr="00243AE8">
        <w:rPr>
          <w:rFonts w:cs="Arial"/>
          <w:shd w:val="clear" w:color="auto" w:fill="FFFFFF"/>
        </w:rPr>
        <w:t xml:space="preserve"> ability </w:t>
      </w:r>
      <w:r w:rsidR="00243AE8" w:rsidRPr="00243AE8">
        <w:rPr>
          <w:rFonts w:cs="Arial"/>
        </w:rPr>
        <w:t>of smart managers</w:t>
      </w:r>
      <w:r w:rsidR="00243AE8" w:rsidRPr="00243AE8">
        <w:rPr>
          <w:rFonts w:cs="Arial"/>
          <w:shd w:val="clear" w:color="auto" w:fill="FFFFFF"/>
        </w:rPr>
        <w:t xml:space="preserve"> to negotiate effectively. </w:t>
      </w:r>
      <w:r w:rsidR="00243AE8" w:rsidRPr="00243AE8">
        <w:rPr>
          <w:rFonts w:cs="Arial"/>
        </w:rPr>
        <w:t>They are</w:t>
      </w:r>
      <w:r w:rsidR="00243AE8" w:rsidRPr="00243AE8">
        <w:rPr>
          <w:rFonts w:cs="Arial"/>
          <w:shd w:val="clear" w:color="auto" w:fill="FFFFFF"/>
        </w:rPr>
        <w:t xml:space="preserve"> also experts in making wise investment </w:t>
      </w:r>
      <w:r w:rsidR="00243AE8" w:rsidRPr="00243AE8">
        <w:rPr>
          <w:rFonts w:cs="Arial"/>
        </w:rPr>
        <w:t>decisions.</w:t>
      </w:r>
      <w:r w:rsidR="00243AE8" w:rsidRPr="00243AE8">
        <w:rPr>
          <w:rFonts w:cs="Arial"/>
          <w:shd w:val="clear" w:color="auto" w:fill="FFFFFF"/>
        </w:rPr>
        <w:t xml:space="preserve"> A company's success </w:t>
      </w:r>
      <w:r w:rsidR="00243AE8" w:rsidRPr="00243AE8">
        <w:rPr>
          <w:rFonts w:cs="Arial"/>
        </w:rPr>
        <w:t>is underpinned</w:t>
      </w:r>
      <w:r w:rsidR="00243AE8" w:rsidRPr="00243AE8">
        <w:rPr>
          <w:rFonts w:cs="Arial"/>
          <w:shd w:val="clear" w:color="auto" w:fill="FFFFFF"/>
        </w:rPr>
        <w:t xml:space="preserve"> by management </w:t>
      </w:r>
      <w:r w:rsidR="00243AE8" w:rsidRPr="00243AE8">
        <w:rPr>
          <w:rFonts w:cs="Arial"/>
        </w:rPr>
        <w:t>who</w:t>
      </w:r>
      <w:r w:rsidR="00243AE8" w:rsidRPr="00243AE8">
        <w:rPr>
          <w:rFonts w:cs="Arial"/>
          <w:shd w:val="clear" w:color="auto" w:fill="FFFFFF"/>
        </w:rPr>
        <w:t xml:space="preserve"> is </w:t>
      </w:r>
      <w:r w:rsidR="00243AE8" w:rsidRPr="00243AE8">
        <w:rPr>
          <w:rFonts w:cs="Arial"/>
        </w:rPr>
        <w:t>familiar with</w:t>
      </w:r>
      <w:r w:rsidR="00243AE8" w:rsidRPr="00243AE8">
        <w:rPr>
          <w:rFonts w:cs="Arial"/>
          <w:shd w:val="clear" w:color="auto" w:fill="FFFFFF"/>
        </w:rPr>
        <w:t xml:space="preserve"> industry trends. Wisdom is </w:t>
      </w:r>
      <w:r w:rsidR="00243AE8" w:rsidRPr="00243AE8">
        <w:rPr>
          <w:rFonts w:cs="Arial"/>
        </w:rPr>
        <w:t>derived from other disciplines but is endemic to</w:t>
      </w:r>
      <w:r w:rsidR="00243AE8" w:rsidRPr="00243AE8">
        <w:rPr>
          <w:rFonts w:cs="Arial"/>
          <w:shd w:val="clear" w:color="auto" w:fill="FFFFFF"/>
        </w:rPr>
        <w:t xml:space="preserve"> the human </w:t>
      </w:r>
      <w:r w:rsidR="00243AE8" w:rsidRPr="00243AE8">
        <w:rPr>
          <w:rFonts w:cs="Arial"/>
        </w:rPr>
        <w:t>brain.</w:t>
      </w:r>
      <w:r w:rsidR="00243AE8" w:rsidRPr="00243AE8">
        <w:rPr>
          <w:rFonts w:cs="Arial"/>
          <w:shd w:val="clear" w:color="auto" w:fill="FFFFFF"/>
        </w:rPr>
        <w:t xml:space="preserve"> As </w:t>
      </w:r>
      <w:r w:rsidR="00243AE8" w:rsidRPr="00243AE8">
        <w:rPr>
          <w:rFonts w:cs="Arial"/>
        </w:rPr>
        <w:t>already</w:t>
      </w:r>
      <w:r w:rsidR="00243AE8" w:rsidRPr="00243AE8">
        <w:rPr>
          <w:rFonts w:cs="Arial"/>
          <w:shd w:val="clear" w:color="auto" w:fill="FFFFFF"/>
        </w:rPr>
        <w:t xml:space="preserve"> mentioned, the DIKW hierarchy is </w:t>
      </w:r>
      <w:r w:rsidR="00243AE8" w:rsidRPr="00243AE8">
        <w:rPr>
          <w:rFonts w:cs="Arial"/>
        </w:rPr>
        <w:t>made up</w:t>
      </w:r>
      <w:r w:rsidR="00243AE8" w:rsidRPr="00243AE8">
        <w:rPr>
          <w:rFonts w:cs="Arial"/>
          <w:shd w:val="clear" w:color="auto" w:fill="FFFFFF"/>
        </w:rPr>
        <w:t xml:space="preserve"> of many interconnected parts. If you want to learn </w:t>
      </w:r>
      <w:r w:rsidR="00243AE8" w:rsidRPr="00243AE8">
        <w:rPr>
          <w:rFonts w:cs="Arial"/>
        </w:rPr>
        <w:t>something</w:t>
      </w:r>
      <w:r w:rsidR="00243AE8" w:rsidRPr="00243AE8">
        <w:rPr>
          <w:rFonts w:cs="Arial"/>
          <w:shd w:val="clear" w:color="auto" w:fill="FFFFFF"/>
        </w:rPr>
        <w:t xml:space="preserve"> new, you have to </w:t>
      </w:r>
      <w:r w:rsidR="00243AE8" w:rsidRPr="00243AE8">
        <w:rPr>
          <w:rFonts w:cs="Arial"/>
        </w:rPr>
        <w:t>learn</w:t>
      </w:r>
      <w:r w:rsidR="00243AE8" w:rsidRPr="00243AE8">
        <w:rPr>
          <w:rFonts w:cs="Arial"/>
          <w:shd w:val="clear" w:color="auto" w:fill="FFFFFF"/>
        </w:rPr>
        <w:t xml:space="preserve"> a lot and </w:t>
      </w:r>
      <w:r w:rsidR="00243AE8" w:rsidRPr="00243AE8">
        <w:rPr>
          <w:rFonts w:cs="Arial"/>
        </w:rPr>
        <w:t>make</w:t>
      </w:r>
      <w:r w:rsidR="00243AE8" w:rsidRPr="00243AE8">
        <w:rPr>
          <w:rFonts w:cs="Arial"/>
          <w:shd w:val="clear" w:color="auto" w:fill="FFFFFF"/>
        </w:rPr>
        <w:t xml:space="preserve"> a lot of effort over time.</w:t>
      </w:r>
    </w:p>
    <w:p w14:paraId="69C11735" w14:textId="7D5D9FD6" w:rsidR="001A59A0" w:rsidRPr="001A59A0" w:rsidRDefault="001A59A0" w:rsidP="001A59A0">
      <w:r>
        <w:rPr>
          <w:noProof/>
        </w:rPr>
        <w:drawing>
          <wp:inline distT="0" distB="0" distL="0" distR="0" wp14:anchorId="0BC9DE77" wp14:editId="695F4D4E">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5D29D8E4" w14:textId="77777777" w:rsidR="003A0104" w:rsidRDefault="00DD734C" w:rsidP="00676D77">
      <w:r w:rsidRPr="00DD734C">
        <w:t xml:space="preserve">Many different strategies and approaches are needed to do good digital research. Scientific or technological methods and procedures are used to make the research relevant and applicable to the community. The only way to determine the value of the research projects is to see whether </w:t>
      </w:r>
    </w:p>
    <w:p w14:paraId="2A9B0179" w14:textId="77777777" w:rsidR="003A0104" w:rsidRDefault="003A0104" w:rsidP="00676D77"/>
    <w:p w14:paraId="2E08DF59" w14:textId="77777777" w:rsidR="003A0104" w:rsidRDefault="003A0104" w:rsidP="00676D77"/>
    <w:p w14:paraId="669C2FD2" w14:textId="77777777" w:rsidR="003A0104" w:rsidRDefault="003A0104" w:rsidP="00676D77"/>
    <w:p w14:paraId="352EE5D7" w14:textId="256D211E" w:rsidR="00DD734C" w:rsidRDefault="00DD734C" w:rsidP="00676D77">
      <w:r w:rsidRPr="00DD734C">
        <w:t>they have a positive impact. The DIKW framework, on the other hand, is a common study method that helps researchers understand how to gain advantage from a patriarchal order. This DIKW method collects data and then organises and analyses it in accordance with the requirements of the subject area. By applying information to the circumstances in which it was gained, knowledge may be transformed into wisdom in our everyday lives. To properly appreciate how wisdom is generated, researchers believe this study will provide light on the importance of making the most important decisions possible for everyone involved—from the business to the home, from the community to the world at large. Individuals with wisdom know how to put their hard-earned skills to use for the greater benefit.</w:t>
      </w:r>
    </w:p>
    <w:p w14:paraId="325F651E" w14:textId="77777777" w:rsidR="00DD734C" w:rsidRDefault="00DD734C">
      <w:pPr>
        <w:spacing w:line="259" w:lineRule="auto"/>
        <w:jc w:val="left"/>
      </w:pPr>
      <w:r>
        <w:br w:type="page"/>
      </w:r>
    </w:p>
    <w:p w14:paraId="03B61A99" w14:textId="77777777" w:rsidR="003A0104" w:rsidRDefault="003A0104" w:rsidP="00DD734C">
      <w:pPr>
        <w:pStyle w:val="Heading1"/>
        <w:rPr>
          <w:sz w:val="24"/>
          <w:szCs w:val="36"/>
        </w:rPr>
      </w:pPr>
      <w:bookmarkStart w:id="29" w:name="_Toc88414002"/>
    </w:p>
    <w:p w14:paraId="00ABA84A" w14:textId="77777777" w:rsidR="003A0104" w:rsidRDefault="003A0104" w:rsidP="00DD734C">
      <w:pPr>
        <w:pStyle w:val="Heading1"/>
        <w:rPr>
          <w:sz w:val="24"/>
          <w:szCs w:val="36"/>
        </w:rPr>
      </w:pPr>
    </w:p>
    <w:p w14:paraId="7161D6AF" w14:textId="7C2709B0" w:rsidR="0068699A" w:rsidRDefault="00DD734C" w:rsidP="00DD734C">
      <w:pPr>
        <w:pStyle w:val="Heading1"/>
        <w:rPr>
          <w:sz w:val="24"/>
          <w:szCs w:val="36"/>
        </w:rPr>
      </w:pPr>
      <w:r w:rsidRPr="00DD734C">
        <w:rPr>
          <w:sz w:val="24"/>
          <w:szCs w:val="36"/>
        </w:rPr>
        <w:t>Reference</w:t>
      </w:r>
      <w:bookmarkEnd w:id="29"/>
    </w:p>
    <w:p w14:paraId="25FD3ACB" w14:textId="010B51FC" w:rsidR="001A59A0" w:rsidRPr="001A59A0" w:rsidRDefault="001A59A0" w:rsidP="001A59A0">
      <w:r>
        <w:rPr>
          <w:noProof/>
        </w:rPr>
        <w:drawing>
          <wp:inline distT="0" distB="0" distL="0" distR="0" wp14:anchorId="2A54CF58" wp14:editId="4D92254E">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63E13371" w14:textId="77777777" w:rsidR="005C7EEC" w:rsidRDefault="005C7EEC" w:rsidP="00DD734C">
      <w:proofErr w:type="spellStart"/>
      <w:r w:rsidRPr="00AB0693">
        <w:t>Aukett</w:t>
      </w:r>
      <w:proofErr w:type="spellEnd"/>
      <w:r w:rsidRPr="00AB0693">
        <w:t>, J., 2019. The DIKW pathway: a route to effective oral health promotion. </w:t>
      </w:r>
      <w:r w:rsidRPr="00AB0693">
        <w:rPr>
          <w:i/>
          <w:iCs/>
        </w:rPr>
        <w:t>British Dental Journal</w:t>
      </w:r>
      <w:r w:rsidRPr="00AB0693">
        <w:t>, 226(11), pp.897-901.</w:t>
      </w:r>
    </w:p>
    <w:p w14:paraId="517F743B" w14:textId="77777777" w:rsidR="005C7EEC" w:rsidRDefault="005C7EEC" w:rsidP="00DD734C">
      <w:proofErr w:type="spellStart"/>
      <w:r w:rsidRPr="00EC1EB4">
        <w:t>Chamari</w:t>
      </w:r>
      <w:proofErr w:type="spellEnd"/>
      <w:r w:rsidRPr="00EC1EB4">
        <w:t xml:space="preserve">, K. and </w:t>
      </w:r>
      <w:proofErr w:type="spellStart"/>
      <w:r w:rsidRPr="00EC1EB4">
        <w:t>Tabben</w:t>
      </w:r>
      <w:proofErr w:type="spellEnd"/>
      <w:r w:rsidRPr="00EC1EB4">
        <w:t>, M., 2017. Interpreting Data and Concluding in Science: Cautious Consideration of the Methodological Design and Risks of Spreading Inappropriate Information. </w:t>
      </w:r>
      <w:r w:rsidRPr="00EC1EB4">
        <w:rPr>
          <w:i/>
          <w:iCs/>
        </w:rPr>
        <w:t>Journal of Strength and Conditioning Research</w:t>
      </w:r>
      <w:r w:rsidRPr="00EC1EB4">
        <w:t>, 31(8), pp.e77-e77.</w:t>
      </w:r>
    </w:p>
    <w:p w14:paraId="219AD0C7" w14:textId="77777777" w:rsidR="005C7EEC" w:rsidRDefault="005C7EEC" w:rsidP="00DD734C">
      <w:r w:rsidRPr="00BE7DE0">
        <w:t>Dmitriy, K., 2020. USE OF DIKW METHODOLOGY FOR EDUCATIONAL PROPOSALS IN THE FRAMEWORK OF INNOVATIVE LEARNING IMPLEMENTATION. </w:t>
      </w:r>
      <w:r w:rsidRPr="00BE7DE0">
        <w:rPr>
          <w:i/>
          <w:iCs/>
        </w:rPr>
        <w:t>Science and Education</w:t>
      </w:r>
      <w:r w:rsidRPr="00BE7DE0">
        <w:t>, 2020(4), pp.48-53.</w:t>
      </w:r>
    </w:p>
    <w:p w14:paraId="4B4837DC" w14:textId="77777777" w:rsidR="005C7EEC" w:rsidRDefault="005C7EEC" w:rsidP="00DD734C">
      <w:r w:rsidRPr="000575F1">
        <w:t>Fielding, J., 2019. Rethinking CRAAP: Getting students thinking like fact-checkers in evaluating web sources. </w:t>
      </w:r>
      <w:r w:rsidRPr="000575F1">
        <w:rPr>
          <w:i/>
          <w:iCs/>
        </w:rPr>
        <w:t>College &amp; Research Libraries News</w:t>
      </w:r>
      <w:r w:rsidRPr="000575F1">
        <w:t>, 80(11), p.620.</w:t>
      </w:r>
    </w:p>
    <w:p w14:paraId="2C93DD66" w14:textId="77777777" w:rsidR="005C7EEC" w:rsidRPr="00DD734C" w:rsidRDefault="005C7EEC" w:rsidP="00DD734C">
      <w:proofErr w:type="spellStart"/>
      <w:r w:rsidRPr="005C7EEC">
        <w:t>Grataridarga</w:t>
      </w:r>
      <w:proofErr w:type="spellEnd"/>
      <w:r w:rsidRPr="005C7EEC">
        <w:t xml:space="preserve">, N., 2019. </w:t>
      </w:r>
      <w:proofErr w:type="spellStart"/>
      <w:r w:rsidRPr="005C7EEC">
        <w:t>Konsep</w:t>
      </w:r>
      <w:proofErr w:type="spellEnd"/>
      <w:r w:rsidRPr="005C7EEC">
        <w:t xml:space="preserve"> Data, Information, Knowledge dan Wisdom (DIKW) Hierarchy pada </w:t>
      </w:r>
      <w:proofErr w:type="spellStart"/>
      <w:r w:rsidRPr="005C7EEC">
        <w:t>Manajemen</w:t>
      </w:r>
      <w:proofErr w:type="spellEnd"/>
      <w:r w:rsidRPr="005C7EEC">
        <w:t xml:space="preserve"> </w:t>
      </w:r>
      <w:proofErr w:type="spellStart"/>
      <w:r w:rsidRPr="005C7EEC">
        <w:t>Kearsipan</w:t>
      </w:r>
      <w:proofErr w:type="spellEnd"/>
      <w:r w:rsidRPr="005C7EEC">
        <w:t>. </w:t>
      </w:r>
      <w:r w:rsidRPr="005C7EEC">
        <w:rPr>
          <w:i/>
          <w:iCs/>
        </w:rPr>
        <w:t>JIPI (</w:t>
      </w:r>
      <w:proofErr w:type="spellStart"/>
      <w:r w:rsidRPr="005C7EEC">
        <w:rPr>
          <w:i/>
          <w:iCs/>
        </w:rPr>
        <w:t>Jurnal</w:t>
      </w:r>
      <w:proofErr w:type="spellEnd"/>
      <w:r w:rsidRPr="005C7EEC">
        <w:rPr>
          <w:i/>
          <w:iCs/>
        </w:rPr>
        <w:t xml:space="preserve"> </w:t>
      </w:r>
      <w:proofErr w:type="spellStart"/>
      <w:r w:rsidRPr="005C7EEC">
        <w:rPr>
          <w:i/>
          <w:iCs/>
        </w:rPr>
        <w:t>Ilmu</w:t>
      </w:r>
      <w:proofErr w:type="spellEnd"/>
      <w:r w:rsidRPr="005C7EEC">
        <w:rPr>
          <w:i/>
          <w:iCs/>
        </w:rPr>
        <w:t xml:space="preserve"> </w:t>
      </w:r>
      <w:proofErr w:type="spellStart"/>
      <w:r w:rsidRPr="005C7EEC">
        <w:rPr>
          <w:i/>
          <w:iCs/>
        </w:rPr>
        <w:t>Perpustakaan</w:t>
      </w:r>
      <w:proofErr w:type="spellEnd"/>
      <w:r w:rsidRPr="005C7EEC">
        <w:rPr>
          <w:i/>
          <w:iCs/>
        </w:rPr>
        <w:t xml:space="preserve"> dan </w:t>
      </w:r>
      <w:proofErr w:type="spellStart"/>
      <w:r w:rsidRPr="005C7EEC">
        <w:rPr>
          <w:i/>
          <w:iCs/>
        </w:rPr>
        <w:t>Informasi</w:t>
      </w:r>
      <w:proofErr w:type="spellEnd"/>
      <w:r w:rsidRPr="005C7EEC">
        <w:rPr>
          <w:i/>
          <w:iCs/>
        </w:rPr>
        <w:t>)</w:t>
      </w:r>
      <w:r w:rsidRPr="005C7EEC">
        <w:t>, 4(1), p.117.</w:t>
      </w:r>
    </w:p>
    <w:p w14:paraId="16F1096C" w14:textId="77777777" w:rsidR="003A0104" w:rsidRDefault="003A0104" w:rsidP="00DD734C"/>
    <w:p w14:paraId="6DCF0F00" w14:textId="77777777" w:rsidR="003A0104" w:rsidRDefault="003A0104" w:rsidP="00DD734C"/>
    <w:p w14:paraId="20E12155" w14:textId="77777777" w:rsidR="003A0104" w:rsidRDefault="003A0104" w:rsidP="00DD734C"/>
    <w:p w14:paraId="5ED030F6" w14:textId="77777777" w:rsidR="003A0104" w:rsidRDefault="003A0104" w:rsidP="00DD734C"/>
    <w:p w14:paraId="3FA149CD" w14:textId="77C86B7A" w:rsidR="005C7EEC" w:rsidRDefault="005C7EEC" w:rsidP="00DD734C">
      <w:r w:rsidRPr="00EB6F81">
        <w:t>Kwon, J. and Jung, M., 2020. The Structural Relationships among Goal Commitment, Grit, Academic Engagement and Academic Persistence Intention. </w:t>
      </w:r>
      <w:r w:rsidRPr="00EB6F81">
        <w:rPr>
          <w:i/>
          <w:iCs/>
        </w:rPr>
        <w:t>Korean Journal of Youth Studies</w:t>
      </w:r>
      <w:r w:rsidRPr="00EB6F81">
        <w:t>, 27(12), pp.133-160.</w:t>
      </w:r>
    </w:p>
    <w:p w14:paraId="29991CB5" w14:textId="77777777" w:rsidR="005C7EEC" w:rsidRDefault="005C7EEC" w:rsidP="00DD734C">
      <w:r w:rsidRPr="00EB6F81">
        <w:t>Lee, H. and Lim, H., 2020. A Study on the Causal Relation between Grit and Academic achievement Using Propensity Score Matching. </w:t>
      </w:r>
      <w:r w:rsidRPr="00EB6F81">
        <w:rPr>
          <w:i/>
          <w:iCs/>
        </w:rPr>
        <w:t>The journal of Educational Studies</w:t>
      </w:r>
      <w:r w:rsidRPr="00EB6F81">
        <w:t>, 51(4), pp.63-86.</w:t>
      </w:r>
    </w:p>
    <w:p w14:paraId="71EF206C" w14:textId="77777777" w:rsidR="005C7EEC" w:rsidRDefault="005C7EEC" w:rsidP="00DD734C">
      <w:r w:rsidRPr="000575F1">
        <w:t>Van Meter, H., 2020. Revising the DIKW Pyramid and the Real Relationship Between Data, Information, Knowledge and Wisdom. </w:t>
      </w:r>
      <w:r w:rsidRPr="000575F1">
        <w:rPr>
          <w:i/>
          <w:iCs/>
        </w:rPr>
        <w:t>Law, Technology and Humans</w:t>
      </w:r>
      <w:r w:rsidRPr="000575F1">
        <w:t>, 2(2), pp.69-80.</w:t>
      </w:r>
    </w:p>
    <w:p w14:paraId="7DBBB2D0" w14:textId="77777777" w:rsidR="005C7EEC" w:rsidRDefault="005C7EEC" w:rsidP="00DD734C">
      <w:r w:rsidRPr="00BE7DE0">
        <w:t xml:space="preserve">Yusof, W., Zakaria, O. and </w:t>
      </w:r>
      <w:proofErr w:type="spellStart"/>
      <w:r w:rsidRPr="00BE7DE0">
        <w:t>Zainol</w:t>
      </w:r>
      <w:proofErr w:type="spellEnd"/>
      <w:r w:rsidRPr="00BE7DE0">
        <w:t>, Z., 2018. DIKW Application on Knowledge Based Framework with Situational Awareness. </w:t>
      </w:r>
      <w:r w:rsidRPr="00BE7DE0">
        <w:rPr>
          <w:i/>
          <w:iCs/>
        </w:rPr>
        <w:t>International Journal of Academic Research in Business and Social Sciences</w:t>
      </w:r>
      <w:r w:rsidRPr="00BE7DE0">
        <w:t>, 8(6).</w:t>
      </w:r>
    </w:p>
    <w:sectPr w:rsidR="005C7EEC">
      <w:head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69024" w14:textId="77777777" w:rsidR="009857CC" w:rsidRDefault="009857CC" w:rsidP="00DD734C">
      <w:pPr>
        <w:spacing w:after="0" w:line="240" w:lineRule="auto"/>
      </w:pPr>
      <w:r>
        <w:separator/>
      </w:r>
    </w:p>
  </w:endnote>
  <w:endnote w:type="continuationSeparator" w:id="0">
    <w:p w14:paraId="7EFCD81D" w14:textId="77777777" w:rsidR="009857CC" w:rsidRDefault="009857CC" w:rsidP="00DD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88BD4" w14:textId="77777777" w:rsidR="009857CC" w:rsidRDefault="009857CC" w:rsidP="00DD734C">
      <w:pPr>
        <w:spacing w:after="0" w:line="240" w:lineRule="auto"/>
      </w:pPr>
      <w:r>
        <w:separator/>
      </w:r>
    </w:p>
  </w:footnote>
  <w:footnote w:type="continuationSeparator" w:id="0">
    <w:p w14:paraId="5D0235BF" w14:textId="77777777" w:rsidR="009857CC" w:rsidRDefault="009857CC" w:rsidP="00DD73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4FB44" w14:textId="3F5144E4" w:rsidR="003A0104" w:rsidRDefault="003A0104">
    <w:pPr>
      <w:pStyle w:val="Header"/>
    </w:pPr>
    <w:r w:rsidRPr="00A406E5">
      <w:rPr>
        <w:rFonts w:cs="Arial"/>
        <w:noProof/>
      </w:rPr>
      <w:drawing>
        <wp:anchor distT="0" distB="0" distL="114300" distR="114300" simplePos="0" relativeHeight="251659264" behindDoc="0" locked="0" layoutInCell="1" allowOverlap="1" wp14:anchorId="2BCCBEAA" wp14:editId="68BB3F72">
          <wp:simplePos x="0" y="0"/>
          <wp:positionH relativeFrom="column">
            <wp:posOffset>0</wp:posOffset>
          </wp:positionH>
          <wp:positionV relativeFrom="paragraph">
            <wp:posOffset>160020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MzMxNzU0MjcxMDJV0lEKTi0uzszPAykwrAUApYuWmywAAAA="/>
  </w:docVars>
  <w:rsids>
    <w:rsidRoot w:val="00676D77"/>
    <w:rsid w:val="000575F1"/>
    <w:rsid w:val="000801BA"/>
    <w:rsid w:val="000B530D"/>
    <w:rsid w:val="00147940"/>
    <w:rsid w:val="00175BB2"/>
    <w:rsid w:val="0019324F"/>
    <w:rsid w:val="001A59A0"/>
    <w:rsid w:val="001A61A9"/>
    <w:rsid w:val="001A6995"/>
    <w:rsid w:val="00227062"/>
    <w:rsid w:val="00243AE8"/>
    <w:rsid w:val="00274CD9"/>
    <w:rsid w:val="0030133D"/>
    <w:rsid w:val="00305CF3"/>
    <w:rsid w:val="003A0104"/>
    <w:rsid w:val="003F17D1"/>
    <w:rsid w:val="00420985"/>
    <w:rsid w:val="004603C5"/>
    <w:rsid w:val="004A1933"/>
    <w:rsid w:val="004B62C9"/>
    <w:rsid w:val="00531E41"/>
    <w:rsid w:val="00576FC2"/>
    <w:rsid w:val="005B7A62"/>
    <w:rsid w:val="005C7EEC"/>
    <w:rsid w:val="005E4D63"/>
    <w:rsid w:val="00676D77"/>
    <w:rsid w:val="0068699A"/>
    <w:rsid w:val="006B67BE"/>
    <w:rsid w:val="00740FDF"/>
    <w:rsid w:val="007773E0"/>
    <w:rsid w:val="007C4428"/>
    <w:rsid w:val="007C5206"/>
    <w:rsid w:val="007C7A04"/>
    <w:rsid w:val="007F076A"/>
    <w:rsid w:val="008E3A4A"/>
    <w:rsid w:val="00923FD4"/>
    <w:rsid w:val="00947D9B"/>
    <w:rsid w:val="009857CC"/>
    <w:rsid w:val="009E7B68"/>
    <w:rsid w:val="00A23C7E"/>
    <w:rsid w:val="00AB0693"/>
    <w:rsid w:val="00B274F3"/>
    <w:rsid w:val="00BD514E"/>
    <w:rsid w:val="00BE7DE0"/>
    <w:rsid w:val="00C02B4E"/>
    <w:rsid w:val="00C84687"/>
    <w:rsid w:val="00D1598A"/>
    <w:rsid w:val="00DD734C"/>
    <w:rsid w:val="00E34D1D"/>
    <w:rsid w:val="00E50084"/>
    <w:rsid w:val="00E51BEA"/>
    <w:rsid w:val="00E95DD1"/>
    <w:rsid w:val="00EB6F81"/>
    <w:rsid w:val="00EC1EB4"/>
    <w:rsid w:val="00F44F47"/>
    <w:rsid w:val="00F457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1DBC"/>
  <w15:chartTrackingRefBased/>
  <w15:docId w15:val="{878D733B-21BB-46F0-9D57-71126F9F9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D77"/>
    <w:pPr>
      <w:spacing w:line="360" w:lineRule="auto"/>
      <w:jc w:val="both"/>
    </w:pPr>
    <w:rPr>
      <w:rFonts w:ascii="Arial" w:hAnsi="Arial"/>
      <w:lang w:val="en-GB"/>
    </w:rPr>
  </w:style>
  <w:style w:type="paragraph" w:styleId="Heading1">
    <w:name w:val="heading 1"/>
    <w:basedOn w:val="Normal"/>
    <w:next w:val="Normal"/>
    <w:link w:val="Heading1Char"/>
    <w:uiPriority w:val="9"/>
    <w:qFormat/>
    <w:rsid w:val="00676D77"/>
    <w:pPr>
      <w:keepNext/>
      <w:keepLines/>
      <w:spacing w:before="240" w:after="0"/>
      <w:outlineLvl w:val="0"/>
    </w:pPr>
    <w:rPr>
      <w:rFonts w:eastAsiaTheme="majorEastAsia" w:cstheme="majorBidi"/>
      <w:b/>
      <w:color w:val="1F3864" w:themeColor="accent1" w:themeShade="80"/>
      <w:szCs w:val="32"/>
    </w:rPr>
  </w:style>
  <w:style w:type="paragraph" w:styleId="Heading2">
    <w:name w:val="heading 2"/>
    <w:basedOn w:val="Normal"/>
    <w:next w:val="Normal"/>
    <w:link w:val="Heading2Char"/>
    <w:uiPriority w:val="9"/>
    <w:unhideWhenUsed/>
    <w:qFormat/>
    <w:rsid w:val="001A6995"/>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A61A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A6995"/>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D77"/>
    <w:rPr>
      <w:rFonts w:ascii="Arial" w:eastAsiaTheme="majorEastAsia" w:hAnsi="Arial" w:cstheme="majorBidi"/>
      <w:b/>
      <w:color w:val="1F3864" w:themeColor="accent1" w:themeShade="80"/>
      <w:sz w:val="24"/>
      <w:szCs w:val="32"/>
      <w:lang w:val="en-GB"/>
    </w:rPr>
  </w:style>
  <w:style w:type="character" w:customStyle="1" w:styleId="Heading2Char">
    <w:name w:val="Heading 2 Char"/>
    <w:basedOn w:val="DefaultParagraphFont"/>
    <w:link w:val="Heading2"/>
    <w:uiPriority w:val="9"/>
    <w:rsid w:val="001A6995"/>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1A6995"/>
    <w:rPr>
      <w:rFonts w:ascii="Times New Roman" w:eastAsiaTheme="majorEastAsia" w:hAnsi="Times New Roman" w:cstheme="majorBidi"/>
      <w:i/>
      <w:iCs/>
      <w:sz w:val="24"/>
    </w:rPr>
  </w:style>
  <w:style w:type="paragraph" w:styleId="Title">
    <w:name w:val="Title"/>
    <w:basedOn w:val="Normal"/>
    <w:next w:val="Normal"/>
    <w:link w:val="TitleChar"/>
    <w:autoRedefine/>
    <w:uiPriority w:val="10"/>
    <w:rsid w:val="001A6995"/>
    <w:pPr>
      <w:spacing w:after="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1A6995"/>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rsid w:val="001A61A9"/>
    <w:rPr>
      <w:rFonts w:ascii="Arial" w:eastAsiaTheme="majorEastAsia" w:hAnsi="Arial" w:cstheme="majorBidi"/>
      <w:b/>
      <w:szCs w:val="24"/>
      <w:lang w:val="en-GB"/>
    </w:rPr>
  </w:style>
  <w:style w:type="paragraph" w:customStyle="1" w:styleId="Title0">
    <w:name w:val="Title()"/>
    <w:basedOn w:val="Normal"/>
    <w:link w:val="TitleChar0"/>
    <w:qFormat/>
    <w:rsid w:val="00531E41"/>
    <w:pPr>
      <w:pBdr>
        <w:top w:val="single" w:sz="8" w:space="1" w:color="auto"/>
        <w:bottom w:val="single" w:sz="8" w:space="1" w:color="auto"/>
      </w:pBdr>
      <w:jc w:val="center"/>
    </w:pPr>
    <w:rPr>
      <w:b/>
      <w:sz w:val="32"/>
    </w:rPr>
  </w:style>
  <w:style w:type="character" w:customStyle="1" w:styleId="TitleChar0">
    <w:name w:val="Title() Char"/>
    <w:basedOn w:val="DefaultParagraphFont"/>
    <w:link w:val="Title0"/>
    <w:rsid w:val="00531E41"/>
    <w:rPr>
      <w:rFonts w:ascii="Times New Roman" w:hAnsi="Times New Roman"/>
      <w:b/>
      <w:sz w:val="32"/>
    </w:rPr>
  </w:style>
  <w:style w:type="paragraph" w:styleId="TOCHeading">
    <w:name w:val="TOC Heading"/>
    <w:basedOn w:val="Heading1"/>
    <w:next w:val="Normal"/>
    <w:uiPriority w:val="39"/>
    <w:unhideWhenUsed/>
    <w:qFormat/>
    <w:rsid w:val="001A61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A61A9"/>
    <w:pPr>
      <w:spacing w:after="100"/>
    </w:pPr>
  </w:style>
  <w:style w:type="paragraph" w:styleId="TOC2">
    <w:name w:val="toc 2"/>
    <w:basedOn w:val="Normal"/>
    <w:next w:val="Normal"/>
    <w:autoRedefine/>
    <w:uiPriority w:val="39"/>
    <w:unhideWhenUsed/>
    <w:rsid w:val="001A61A9"/>
    <w:pPr>
      <w:spacing w:after="100"/>
      <w:ind w:left="220"/>
    </w:pPr>
  </w:style>
  <w:style w:type="paragraph" w:styleId="TOC3">
    <w:name w:val="toc 3"/>
    <w:basedOn w:val="Normal"/>
    <w:next w:val="Normal"/>
    <w:autoRedefine/>
    <w:uiPriority w:val="39"/>
    <w:unhideWhenUsed/>
    <w:rsid w:val="001A61A9"/>
    <w:pPr>
      <w:spacing w:after="100"/>
      <w:ind w:left="440"/>
    </w:pPr>
  </w:style>
  <w:style w:type="character" w:styleId="Hyperlink">
    <w:name w:val="Hyperlink"/>
    <w:basedOn w:val="DefaultParagraphFont"/>
    <w:uiPriority w:val="99"/>
    <w:unhideWhenUsed/>
    <w:rsid w:val="001A61A9"/>
    <w:rPr>
      <w:color w:val="0563C1" w:themeColor="hyperlink"/>
      <w:u w:val="single"/>
    </w:rPr>
  </w:style>
  <w:style w:type="paragraph" w:styleId="Header">
    <w:name w:val="header"/>
    <w:basedOn w:val="Normal"/>
    <w:link w:val="HeaderChar"/>
    <w:unhideWhenUsed/>
    <w:rsid w:val="00DD734C"/>
    <w:pPr>
      <w:tabs>
        <w:tab w:val="center" w:pos="4680"/>
        <w:tab w:val="right" w:pos="9360"/>
      </w:tabs>
      <w:spacing w:after="0" w:line="240" w:lineRule="auto"/>
    </w:pPr>
  </w:style>
  <w:style w:type="character" w:customStyle="1" w:styleId="HeaderChar">
    <w:name w:val="Header Char"/>
    <w:basedOn w:val="DefaultParagraphFont"/>
    <w:link w:val="Header"/>
    <w:rsid w:val="00DD734C"/>
    <w:rPr>
      <w:rFonts w:ascii="Arial" w:hAnsi="Arial"/>
      <w:lang w:val="en-GB"/>
    </w:rPr>
  </w:style>
  <w:style w:type="paragraph" w:styleId="Footer">
    <w:name w:val="footer"/>
    <w:basedOn w:val="Normal"/>
    <w:link w:val="FooterChar"/>
    <w:uiPriority w:val="99"/>
    <w:unhideWhenUsed/>
    <w:rsid w:val="00DD73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734C"/>
    <w:rPr>
      <w:rFonts w:ascii="Arial" w:hAnsi="Arial"/>
      <w:lang w:val="en-GB"/>
    </w:rPr>
  </w:style>
  <w:style w:type="character" w:customStyle="1" w:styleId="normaltextrun">
    <w:name w:val="normaltextrun"/>
    <w:basedOn w:val="DefaultParagraphFont"/>
    <w:rsid w:val="003A0104"/>
  </w:style>
  <w:style w:type="character" w:customStyle="1" w:styleId="eop">
    <w:name w:val="eop"/>
    <w:basedOn w:val="DefaultParagraphFont"/>
    <w:rsid w:val="003A0104"/>
  </w:style>
  <w:style w:type="paragraph" w:customStyle="1" w:styleId="paragraph">
    <w:name w:val="paragraph"/>
    <w:basedOn w:val="Normal"/>
    <w:rsid w:val="003A010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svg"/><Relationship Id="rId34" Type="http://schemas.openxmlformats.org/officeDocument/2006/relationships/image" Target="media/image28.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sv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sv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svg"/><Relationship Id="rId35" Type="http://schemas.openxmlformats.org/officeDocument/2006/relationships/header" Target="header1.xml"/><Relationship Id="rId8" Type="http://schemas.openxmlformats.org/officeDocument/2006/relationships/image" Target="media/image2.sv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30916-61A7-4EC2-B8B3-02F441042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Hassan</dc:creator>
  <cp:keywords/>
  <dc:description/>
  <cp:lastModifiedBy>george tirlea</cp:lastModifiedBy>
  <cp:revision>11</cp:revision>
  <dcterms:created xsi:type="dcterms:W3CDTF">2021-11-21T10:27:00Z</dcterms:created>
  <dcterms:modified xsi:type="dcterms:W3CDTF">2021-11-27T13:30:00Z</dcterms:modified>
</cp:coreProperties>
</file>