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04040" w:themeColor="text1" w:themeTint="BF"/>
          <w:sz w:val="36"/>
          <w:szCs w:val="36"/>
        </w:rPr>
        <w:id w:val="-567260389"/>
        <w:docPartObj>
          <w:docPartGallery w:val="Cover Pages"/>
          <w:docPartUnique/>
        </w:docPartObj>
      </w:sdtPr>
      <w:sdtEndPr/>
      <w:sdtContent>
        <w:p w:rsidR="00CA2284" w:rsidRDefault="00CA2284">
          <w:pPr>
            <w:rPr>
              <w:color w:val="404040" w:themeColor="text1" w:themeTint="BF"/>
              <w:sz w:val="36"/>
              <w:szCs w:val="36"/>
            </w:rPr>
          </w:pPr>
          <w:r w:rsidRPr="00CA2284">
            <w:rPr>
              <w:rFonts w:asciiTheme="majorHAnsi" w:eastAsiaTheme="majorEastAsia" w:hAnsiTheme="majorHAnsi" w:cstheme="majorBidi"/>
              <w:noProof/>
              <w:color w:val="2E74B5" w:themeColor="accent1" w:themeShade="BF"/>
              <w:sz w:val="32"/>
              <w:szCs w:val="32"/>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46"/>
                                  <w:gridCol w:w="5146"/>
                                </w:tblGrid>
                                <w:tr w:rsidR="00EA6F73">
                                  <w:trPr>
                                    <w:jc w:val="center"/>
                                  </w:trPr>
                                  <w:tc>
                                    <w:tcPr>
                                      <w:tcW w:w="2568" w:type="pct"/>
                                      <w:vAlign w:val="center"/>
                                    </w:tcPr>
                                    <w:p w:rsidR="00EA6F73" w:rsidRDefault="00EA6F73">
                                      <w:pPr>
                                        <w:jc w:val="right"/>
                                      </w:pP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EA6F73" w:rsidRDefault="00EA6F73">
                                          <w:pPr>
                                            <w:pStyle w:val="NoSpacing"/>
                                            <w:spacing w:line="312" w:lineRule="auto"/>
                                            <w:jc w:val="right"/>
                                            <w:rPr>
                                              <w:caps/>
                                              <w:color w:val="191919" w:themeColor="text1" w:themeTint="E6"/>
                                              <w:sz w:val="72"/>
                                              <w:szCs w:val="72"/>
                                            </w:rPr>
                                          </w:pPr>
                                          <w:r>
                                            <w:rPr>
                                              <w:caps/>
                                              <w:color w:val="191919" w:themeColor="text1" w:themeTint="E6"/>
                                              <w:sz w:val="72"/>
                                              <w:szCs w:val="72"/>
                                            </w:rPr>
                                            <w:t>Motivation and Organisational change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EA6F73" w:rsidRDefault="00EA6F73">
                                          <w:pPr>
                                            <w:jc w:val="right"/>
                                            <w:rPr>
                                              <w:sz w:val="24"/>
                                              <w:szCs w:val="24"/>
                                            </w:rPr>
                                          </w:pPr>
                                          <w:r>
                                            <w:rPr>
                                              <w:color w:val="000000" w:themeColor="text1"/>
                                              <w:sz w:val="24"/>
                                              <w:szCs w:val="24"/>
                                            </w:rPr>
                                            <w:t>M5x01176</w:t>
                                          </w:r>
                                        </w:p>
                                      </w:sdtContent>
                                    </w:sdt>
                                  </w:tc>
                                  <w:tc>
                                    <w:tcPr>
                                      <w:tcW w:w="2432" w:type="pct"/>
                                      <w:vAlign w:val="center"/>
                                    </w:tcPr>
                                    <w:p w:rsidR="00EA6F73" w:rsidRDefault="00EA6F73">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rsidR="00EA6F73" w:rsidRDefault="00EA6F73">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EA6F73" w:rsidRDefault="00EA6F73">
                                          <w:pPr>
                                            <w:pStyle w:val="NoSpacing"/>
                                            <w:rPr>
                                              <w:color w:val="ED7D31" w:themeColor="accent2"/>
                                              <w:sz w:val="26"/>
                                              <w:szCs w:val="26"/>
                                            </w:rPr>
                                          </w:pPr>
                                          <w:r>
                                            <w:rPr>
                                              <w:color w:val="ED7D31" w:themeColor="accent2"/>
                                              <w:sz w:val="26"/>
                                              <w:szCs w:val="26"/>
                                            </w:rPr>
                                            <w:t>Peter Temple (1809106) B Eng. Mechanical and Manufacturing</w:t>
                                          </w:r>
                                        </w:p>
                                      </w:sdtContent>
                                    </w:sdt>
                                    <w:p w:rsidR="00EA6F73" w:rsidRDefault="007C2F45">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EA6F73">
                                            <w:rPr>
                                              <w:color w:val="44546A" w:themeColor="text2"/>
                                            </w:rPr>
                                            <w:t xml:space="preserve">     </w:t>
                                          </w:r>
                                        </w:sdtContent>
                                      </w:sdt>
                                    </w:p>
                                  </w:tc>
                                </w:tr>
                              </w:tbl>
                              <w:p w:rsidR="00EA6F73" w:rsidRDefault="00EA6F7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46"/>
                            <w:gridCol w:w="5146"/>
                          </w:tblGrid>
                          <w:tr w:rsidR="00EA6F73">
                            <w:trPr>
                              <w:jc w:val="center"/>
                            </w:trPr>
                            <w:tc>
                              <w:tcPr>
                                <w:tcW w:w="2568" w:type="pct"/>
                                <w:vAlign w:val="center"/>
                              </w:tcPr>
                              <w:p w:rsidR="00EA6F73" w:rsidRDefault="00EA6F73">
                                <w:pPr>
                                  <w:jc w:val="right"/>
                                </w:pPr>
                                <w:r>
                                  <w:rPr>
                                    <w:noProof/>
                                    <w:lang w:eastAsia="en-GB"/>
                                  </w:rPr>
                                  <w:drawing>
                                    <wp:inline distT="0" distB="0" distL="0" distR="0">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EA6F73" w:rsidRDefault="00EA6F73">
                                    <w:pPr>
                                      <w:pStyle w:val="NoSpacing"/>
                                      <w:spacing w:line="312" w:lineRule="auto"/>
                                      <w:jc w:val="right"/>
                                      <w:rPr>
                                        <w:caps/>
                                        <w:color w:val="191919" w:themeColor="text1" w:themeTint="E6"/>
                                        <w:sz w:val="72"/>
                                        <w:szCs w:val="72"/>
                                      </w:rPr>
                                    </w:pPr>
                                    <w:r>
                                      <w:rPr>
                                        <w:caps/>
                                        <w:color w:val="191919" w:themeColor="text1" w:themeTint="E6"/>
                                        <w:sz w:val="72"/>
                                        <w:szCs w:val="72"/>
                                      </w:rPr>
                                      <w:t>Motivation and Organisational change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EA6F73" w:rsidRDefault="00EA6F73">
                                    <w:pPr>
                                      <w:jc w:val="right"/>
                                      <w:rPr>
                                        <w:sz w:val="24"/>
                                        <w:szCs w:val="24"/>
                                      </w:rPr>
                                    </w:pPr>
                                    <w:r>
                                      <w:rPr>
                                        <w:color w:val="000000" w:themeColor="text1"/>
                                        <w:sz w:val="24"/>
                                        <w:szCs w:val="24"/>
                                      </w:rPr>
                                      <w:t>M5x01176</w:t>
                                    </w:r>
                                  </w:p>
                                </w:sdtContent>
                              </w:sdt>
                            </w:tc>
                            <w:tc>
                              <w:tcPr>
                                <w:tcW w:w="2432" w:type="pct"/>
                                <w:vAlign w:val="center"/>
                              </w:tcPr>
                              <w:p w:rsidR="00EA6F73" w:rsidRDefault="00EA6F73">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rsidR="00EA6F73" w:rsidRDefault="00EA6F73">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EA6F73" w:rsidRDefault="00EA6F73">
                                    <w:pPr>
                                      <w:pStyle w:val="NoSpacing"/>
                                      <w:rPr>
                                        <w:color w:val="ED7D31" w:themeColor="accent2"/>
                                        <w:sz w:val="26"/>
                                        <w:szCs w:val="26"/>
                                      </w:rPr>
                                    </w:pPr>
                                    <w:r>
                                      <w:rPr>
                                        <w:color w:val="ED7D31" w:themeColor="accent2"/>
                                        <w:sz w:val="26"/>
                                        <w:szCs w:val="26"/>
                                      </w:rPr>
                                      <w:t>Peter Temple (1809106) B Eng. Mechanical and Manufacturing</w:t>
                                    </w:r>
                                  </w:p>
                                </w:sdtContent>
                              </w:sdt>
                              <w:p w:rsidR="00EA6F73" w:rsidRDefault="007C2F45">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EA6F73">
                                      <w:rPr>
                                        <w:color w:val="44546A" w:themeColor="text2"/>
                                      </w:rPr>
                                      <w:t xml:space="preserve">     </w:t>
                                    </w:r>
                                  </w:sdtContent>
                                </w:sdt>
                              </w:p>
                            </w:tc>
                          </w:tr>
                        </w:tbl>
                        <w:p w:rsidR="00EA6F73" w:rsidRDefault="00EA6F73"/>
                      </w:txbxContent>
                    </v:textbox>
                    <w10:wrap anchorx="page" anchory="page"/>
                  </v:shape>
                </w:pict>
              </mc:Fallback>
            </mc:AlternateContent>
          </w:r>
          <w:r>
            <w:rPr>
              <w:color w:val="404040" w:themeColor="text1" w:themeTint="BF"/>
              <w:sz w:val="36"/>
              <w:szCs w:val="36"/>
            </w:rPr>
            <w:br w:type="page"/>
          </w:r>
        </w:p>
      </w:sdtContent>
    </w:sdt>
    <w:p w:rsidR="005E075E" w:rsidRPr="00E53529" w:rsidRDefault="005E075E" w:rsidP="00E53529">
      <w:pPr>
        <w:pStyle w:val="Heading1"/>
      </w:pPr>
      <w:bookmarkStart w:id="0" w:name="_Toc5959165"/>
      <w:r>
        <w:lastRenderedPageBreak/>
        <w:t>Executive Summary</w:t>
      </w:r>
      <w:bookmarkEnd w:id="0"/>
      <w:r>
        <w:t xml:space="preserve"> </w:t>
      </w:r>
    </w:p>
    <w:p w:rsidR="005E075E" w:rsidRDefault="005E075E" w:rsidP="005E075E"/>
    <w:p w:rsidR="00D5197B" w:rsidRDefault="00440930" w:rsidP="00D5197B">
      <w:r>
        <w:t xml:space="preserve">Organisations are constantly required to change to respond to new challenges. </w:t>
      </w:r>
      <w:r w:rsidR="00D5197B">
        <w:t xml:space="preserve">Each change has positive and negative factors associated with it. Lewin’s force field analysis states that for a change to happen equilibrium between the driving forces and the restraining forces must be broken.  The organisational change was achieved by reducing the restraining forces by getting the work force to buy into the change. </w:t>
      </w:r>
    </w:p>
    <w:p w:rsidR="00D5197B" w:rsidRDefault="00D5197B" w:rsidP="00D5197B">
      <w:r>
        <w:t>The key to reducing the restraining forces was effective and clear communication between the organisation and its work force. This helped stop rumours and misunderstanding of the change</w:t>
      </w:r>
      <w:r w:rsidR="00651D09">
        <w:t>,</w:t>
      </w:r>
      <w:r w:rsidRPr="00651D09">
        <w:rPr>
          <w:color w:val="FF0000"/>
        </w:rPr>
        <w:t xml:space="preserve"> </w:t>
      </w:r>
      <w:r w:rsidRPr="00651D09">
        <w:t>and</w:t>
      </w:r>
      <w:r w:rsidRPr="00651D09">
        <w:rPr>
          <w:color w:val="FF0000"/>
        </w:rPr>
        <w:t xml:space="preserve"> </w:t>
      </w:r>
      <w:r>
        <w:t>the reasons behind it and therefore</w:t>
      </w:r>
      <w:r w:rsidR="00651D09">
        <w:t>,</w:t>
      </w:r>
      <w:r>
        <w:t xml:space="preserve"> allowed the organisation to maintain the motivation of its employees through the change. </w:t>
      </w:r>
    </w:p>
    <w:p w:rsidR="00D5197B" w:rsidRDefault="00D5197B" w:rsidP="00D5197B">
      <w:r>
        <w:t>Lewin also developed a change model where the organisation creates the climate for the change (unfreezes)</w:t>
      </w:r>
      <w:r w:rsidR="00651D09">
        <w:t>,</w:t>
      </w:r>
      <w:r>
        <w:t xml:space="preserve"> by reducing the resisting forces of the change. The next step makes the change happen (the change) and the last step makes the change stick (refreezing) by introducing new standards and reviewing them often. Throughout the change it was important that the organisation engaged with its work force and worked hard to maintain its people’s motivation, intrinsically and extrinsically. Different motivation models were used such as Maslow’s hierarchy of needs and Herzberg’s two factor theory. </w:t>
      </w:r>
    </w:p>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Pr="005E075E" w:rsidRDefault="005E075E" w:rsidP="005E075E"/>
    <w:sdt>
      <w:sdtPr>
        <w:rPr>
          <w:rFonts w:asciiTheme="minorHAnsi" w:eastAsiaTheme="minorHAnsi" w:hAnsiTheme="minorHAnsi" w:cstheme="minorBidi"/>
          <w:color w:val="auto"/>
          <w:sz w:val="22"/>
          <w:szCs w:val="22"/>
          <w:lang w:val="en-GB"/>
        </w:rPr>
        <w:id w:val="-140274177"/>
        <w:docPartObj>
          <w:docPartGallery w:val="Table of Contents"/>
          <w:docPartUnique/>
        </w:docPartObj>
      </w:sdtPr>
      <w:sdtEndPr>
        <w:rPr>
          <w:b/>
          <w:bCs/>
          <w:noProof/>
        </w:rPr>
      </w:sdtEndPr>
      <w:sdtContent>
        <w:bookmarkStart w:id="1" w:name="_GoBack" w:displacedByCustomXml="prev"/>
        <w:bookmarkEnd w:id="1" w:displacedByCustomXml="prev"/>
        <w:p w:rsidR="005E075E" w:rsidRDefault="005E075E">
          <w:pPr>
            <w:pStyle w:val="TOCHeading"/>
          </w:pPr>
        </w:p>
        <w:p w:rsidR="005E075E" w:rsidRDefault="005E075E" w:rsidP="00A45DE4">
          <w:pPr>
            <w:pStyle w:val="Heading1"/>
          </w:pPr>
          <w:bookmarkStart w:id="2" w:name="_Toc5959166"/>
          <w:r>
            <w:t>Table of Contents</w:t>
          </w:r>
          <w:bookmarkEnd w:id="2"/>
        </w:p>
        <w:p w:rsidR="00F1068D" w:rsidRDefault="005E075E">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959165" w:history="1">
            <w:r w:rsidR="00F1068D" w:rsidRPr="00046AA6">
              <w:rPr>
                <w:rStyle w:val="Hyperlink"/>
                <w:noProof/>
              </w:rPr>
              <w:t>Executive Summary</w:t>
            </w:r>
            <w:r w:rsidR="00F1068D">
              <w:rPr>
                <w:noProof/>
                <w:webHidden/>
              </w:rPr>
              <w:tab/>
            </w:r>
            <w:r w:rsidR="00F1068D">
              <w:rPr>
                <w:noProof/>
                <w:webHidden/>
              </w:rPr>
              <w:fldChar w:fldCharType="begin"/>
            </w:r>
            <w:r w:rsidR="00F1068D">
              <w:rPr>
                <w:noProof/>
                <w:webHidden/>
              </w:rPr>
              <w:instrText xml:space="preserve"> PAGEREF _Toc5959165 \h </w:instrText>
            </w:r>
            <w:r w:rsidR="00F1068D">
              <w:rPr>
                <w:noProof/>
                <w:webHidden/>
              </w:rPr>
            </w:r>
            <w:r w:rsidR="00F1068D">
              <w:rPr>
                <w:noProof/>
                <w:webHidden/>
              </w:rPr>
              <w:fldChar w:fldCharType="separate"/>
            </w:r>
            <w:r w:rsidR="00F1068D">
              <w:rPr>
                <w:noProof/>
                <w:webHidden/>
              </w:rPr>
              <w:t>1</w:t>
            </w:r>
            <w:r w:rsidR="00F1068D">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66" w:history="1">
            <w:r w:rsidRPr="00046AA6">
              <w:rPr>
                <w:rStyle w:val="Hyperlink"/>
                <w:noProof/>
              </w:rPr>
              <w:t>Table of Contents</w:t>
            </w:r>
            <w:r>
              <w:rPr>
                <w:noProof/>
                <w:webHidden/>
              </w:rPr>
              <w:tab/>
            </w:r>
            <w:r>
              <w:rPr>
                <w:noProof/>
                <w:webHidden/>
              </w:rPr>
              <w:fldChar w:fldCharType="begin"/>
            </w:r>
            <w:r>
              <w:rPr>
                <w:noProof/>
                <w:webHidden/>
              </w:rPr>
              <w:instrText xml:space="preserve"> PAGEREF _Toc5959166 \h </w:instrText>
            </w:r>
            <w:r>
              <w:rPr>
                <w:noProof/>
                <w:webHidden/>
              </w:rPr>
            </w:r>
            <w:r>
              <w:rPr>
                <w:noProof/>
                <w:webHidden/>
              </w:rPr>
              <w:fldChar w:fldCharType="separate"/>
            </w:r>
            <w:r>
              <w:rPr>
                <w:noProof/>
                <w:webHidden/>
              </w:rPr>
              <w:t>2</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67" w:history="1">
            <w:r w:rsidRPr="00046AA6">
              <w:rPr>
                <w:rStyle w:val="Hyperlink"/>
                <w:noProof/>
              </w:rPr>
              <w:t>Introduction</w:t>
            </w:r>
            <w:r>
              <w:rPr>
                <w:noProof/>
                <w:webHidden/>
              </w:rPr>
              <w:tab/>
            </w:r>
            <w:r>
              <w:rPr>
                <w:noProof/>
                <w:webHidden/>
              </w:rPr>
              <w:fldChar w:fldCharType="begin"/>
            </w:r>
            <w:r>
              <w:rPr>
                <w:noProof/>
                <w:webHidden/>
              </w:rPr>
              <w:instrText xml:space="preserve"> PAGEREF _Toc5959167 \h </w:instrText>
            </w:r>
            <w:r>
              <w:rPr>
                <w:noProof/>
                <w:webHidden/>
              </w:rPr>
            </w:r>
            <w:r>
              <w:rPr>
                <w:noProof/>
                <w:webHidden/>
              </w:rPr>
              <w:fldChar w:fldCharType="separate"/>
            </w:r>
            <w:r>
              <w:rPr>
                <w:noProof/>
                <w:webHidden/>
              </w:rPr>
              <w:t>3</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68" w:history="1">
            <w:r w:rsidRPr="00046AA6">
              <w:rPr>
                <w:rStyle w:val="Hyperlink"/>
                <w:noProof/>
              </w:rPr>
              <w:t>Organisational Change</w:t>
            </w:r>
            <w:r>
              <w:rPr>
                <w:noProof/>
                <w:webHidden/>
              </w:rPr>
              <w:tab/>
            </w:r>
            <w:r>
              <w:rPr>
                <w:noProof/>
                <w:webHidden/>
              </w:rPr>
              <w:fldChar w:fldCharType="begin"/>
            </w:r>
            <w:r>
              <w:rPr>
                <w:noProof/>
                <w:webHidden/>
              </w:rPr>
              <w:instrText xml:space="preserve"> PAGEREF _Toc5959168 \h </w:instrText>
            </w:r>
            <w:r>
              <w:rPr>
                <w:noProof/>
                <w:webHidden/>
              </w:rPr>
            </w:r>
            <w:r>
              <w:rPr>
                <w:noProof/>
                <w:webHidden/>
              </w:rPr>
              <w:fldChar w:fldCharType="separate"/>
            </w:r>
            <w:r>
              <w:rPr>
                <w:noProof/>
                <w:webHidden/>
              </w:rPr>
              <w:t>4</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69" w:history="1">
            <w:r w:rsidRPr="00046AA6">
              <w:rPr>
                <w:rStyle w:val="Hyperlink"/>
                <w:noProof/>
              </w:rPr>
              <w:t>Conclusion</w:t>
            </w:r>
            <w:r>
              <w:rPr>
                <w:noProof/>
                <w:webHidden/>
              </w:rPr>
              <w:tab/>
            </w:r>
            <w:r>
              <w:rPr>
                <w:noProof/>
                <w:webHidden/>
              </w:rPr>
              <w:fldChar w:fldCharType="begin"/>
            </w:r>
            <w:r>
              <w:rPr>
                <w:noProof/>
                <w:webHidden/>
              </w:rPr>
              <w:instrText xml:space="preserve"> PAGEREF _Toc5959169 \h </w:instrText>
            </w:r>
            <w:r>
              <w:rPr>
                <w:noProof/>
                <w:webHidden/>
              </w:rPr>
            </w:r>
            <w:r>
              <w:rPr>
                <w:noProof/>
                <w:webHidden/>
              </w:rPr>
              <w:fldChar w:fldCharType="separate"/>
            </w:r>
            <w:r>
              <w:rPr>
                <w:noProof/>
                <w:webHidden/>
              </w:rPr>
              <w:t>12</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70" w:history="1">
            <w:r w:rsidRPr="00046AA6">
              <w:rPr>
                <w:rStyle w:val="Hyperlink"/>
                <w:noProof/>
              </w:rPr>
              <w:t>Reference list</w:t>
            </w:r>
            <w:r>
              <w:rPr>
                <w:noProof/>
                <w:webHidden/>
              </w:rPr>
              <w:tab/>
            </w:r>
            <w:r>
              <w:rPr>
                <w:noProof/>
                <w:webHidden/>
              </w:rPr>
              <w:fldChar w:fldCharType="begin"/>
            </w:r>
            <w:r>
              <w:rPr>
                <w:noProof/>
                <w:webHidden/>
              </w:rPr>
              <w:instrText xml:space="preserve"> PAGEREF _Toc5959170 \h </w:instrText>
            </w:r>
            <w:r>
              <w:rPr>
                <w:noProof/>
                <w:webHidden/>
              </w:rPr>
            </w:r>
            <w:r>
              <w:rPr>
                <w:noProof/>
                <w:webHidden/>
              </w:rPr>
              <w:fldChar w:fldCharType="separate"/>
            </w:r>
            <w:r>
              <w:rPr>
                <w:noProof/>
                <w:webHidden/>
              </w:rPr>
              <w:t>13</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71" w:history="1">
            <w:r w:rsidRPr="00046AA6">
              <w:rPr>
                <w:rStyle w:val="Hyperlink"/>
                <w:noProof/>
              </w:rPr>
              <w:t>Bibliography</w:t>
            </w:r>
            <w:r>
              <w:rPr>
                <w:noProof/>
                <w:webHidden/>
              </w:rPr>
              <w:tab/>
            </w:r>
            <w:r>
              <w:rPr>
                <w:noProof/>
                <w:webHidden/>
              </w:rPr>
              <w:fldChar w:fldCharType="begin"/>
            </w:r>
            <w:r>
              <w:rPr>
                <w:noProof/>
                <w:webHidden/>
              </w:rPr>
              <w:instrText xml:space="preserve"> PAGEREF _Toc5959171 \h </w:instrText>
            </w:r>
            <w:r>
              <w:rPr>
                <w:noProof/>
                <w:webHidden/>
              </w:rPr>
            </w:r>
            <w:r>
              <w:rPr>
                <w:noProof/>
                <w:webHidden/>
              </w:rPr>
              <w:fldChar w:fldCharType="separate"/>
            </w:r>
            <w:r>
              <w:rPr>
                <w:noProof/>
                <w:webHidden/>
              </w:rPr>
              <w:t>15</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72" w:history="1">
            <w:r w:rsidRPr="00046AA6">
              <w:rPr>
                <w:rStyle w:val="Hyperlink"/>
                <w:noProof/>
              </w:rPr>
              <w:t>Appendix 1 – The Cultural Web</w:t>
            </w:r>
            <w:r>
              <w:rPr>
                <w:noProof/>
                <w:webHidden/>
              </w:rPr>
              <w:tab/>
            </w:r>
            <w:r>
              <w:rPr>
                <w:noProof/>
                <w:webHidden/>
              </w:rPr>
              <w:fldChar w:fldCharType="begin"/>
            </w:r>
            <w:r>
              <w:rPr>
                <w:noProof/>
                <w:webHidden/>
              </w:rPr>
              <w:instrText xml:space="preserve"> PAGEREF _Toc5959172 \h </w:instrText>
            </w:r>
            <w:r>
              <w:rPr>
                <w:noProof/>
                <w:webHidden/>
              </w:rPr>
            </w:r>
            <w:r>
              <w:rPr>
                <w:noProof/>
                <w:webHidden/>
              </w:rPr>
              <w:fldChar w:fldCharType="separate"/>
            </w:r>
            <w:r>
              <w:rPr>
                <w:noProof/>
                <w:webHidden/>
              </w:rPr>
              <w:t>16</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73" w:history="1">
            <w:r w:rsidRPr="00046AA6">
              <w:rPr>
                <w:rStyle w:val="Hyperlink"/>
                <w:noProof/>
              </w:rPr>
              <w:t>Appendix 2 – Smart Goals</w:t>
            </w:r>
            <w:r>
              <w:rPr>
                <w:noProof/>
                <w:webHidden/>
              </w:rPr>
              <w:tab/>
            </w:r>
            <w:r>
              <w:rPr>
                <w:noProof/>
                <w:webHidden/>
              </w:rPr>
              <w:fldChar w:fldCharType="begin"/>
            </w:r>
            <w:r>
              <w:rPr>
                <w:noProof/>
                <w:webHidden/>
              </w:rPr>
              <w:instrText xml:space="preserve"> PAGEREF _Toc5959173 \h </w:instrText>
            </w:r>
            <w:r>
              <w:rPr>
                <w:noProof/>
                <w:webHidden/>
              </w:rPr>
            </w:r>
            <w:r>
              <w:rPr>
                <w:noProof/>
                <w:webHidden/>
              </w:rPr>
              <w:fldChar w:fldCharType="separate"/>
            </w:r>
            <w:r>
              <w:rPr>
                <w:noProof/>
                <w:webHidden/>
              </w:rPr>
              <w:t>17</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74" w:history="1">
            <w:r w:rsidRPr="00046AA6">
              <w:rPr>
                <w:rStyle w:val="Hyperlink"/>
                <w:noProof/>
              </w:rPr>
              <w:t>Appendix 3 – Tuckman’s Model</w:t>
            </w:r>
            <w:r>
              <w:rPr>
                <w:noProof/>
                <w:webHidden/>
              </w:rPr>
              <w:tab/>
            </w:r>
            <w:r>
              <w:rPr>
                <w:noProof/>
                <w:webHidden/>
              </w:rPr>
              <w:fldChar w:fldCharType="begin"/>
            </w:r>
            <w:r>
              <w:rPr>
                <w:noProof/>
                <w:webHidden/>
              </w:rPr>
              <w:instrText xml:space="preserve"> PAGEREF _Toc5959174 \h </w:instrText>
            </w:r>
            <w:r>
              <w:rPr>
                <w:noProof/>
                <w:webHidden/>
              </w:rPr>
            </w:r>
            <w:r>
              <w:rPr>
                <w:noProof/>
                <w:webHidden/>
              </w:rPr>
              <w:fldChar w:fldCharType="separate"/>
            </w:r>
            <w:r>
              <w:rPr>
                <w:noProof/>
                <w:webHidden/>
              </w:rPr>
              <w:t>18</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75" w:history="1">
            <w:r w:rsidRPr="00046AA6">
              <w:rPr>
                <w:rStyle w:val="Hyperlink"/>
                <w:noProof/>
              </w:rPr>
              <w:t>Appendix 4 – Maslow’s Hierarchy of Needs</w:t>
            </w:r>
            <w:r>
              <w:rPr>
                <w:noProof/>
                <w:webHidden/>
              </w:rPr>
              <w:tab/>
            </w:r>
            <w:r>
              <w:rPr>
                <w:noProof/>
                <w:webHidden/>
              </w:rPr>
              <w:fldChar w:fldCharType="begin"/>
            </w:r>
            <w:r>
              <w:rPr>
                <w:noProof/>
                <w:webHidden/>
              </w:rPr>
              <w:instrText xml:space="preserve"> PAGEREF _Toc5959175 \h </w:instrText>
            </w:r>
            <w:r>
              <w:rPr>
                <w:noProof/>
                <w:webHidden/>
              </w:rPr>
            </w:r>
            <w:r>
              <w:rPr>
                <w:noProof/>
                <w:webHidden/>
              </w:rPr>
              <w:fldChar w:fldCharType="separate"/>
            </w:r>
            <w:r>
              <w:rPr>
                <w:noProof/>
                <w:webHidden/>
              </w:rPr>
              <w:t>19</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76" w:history="1">
            <w:r w:rsidRPr="00046AA6">
              <w:rPr>
                <w:rStyle w:val="Hyperlink"/>
                <w:noProof/>
              </w:rPr>
              <w:t>Appendix 5 - Herzberg’s Two Factor Theory of motivation</w:t>
            </w:r>
            <w:r>
              <w:rPr>
                <w:noProof/>
                <w:webHidden/>
              </w:rPr>
              <w:tab/>
            </w:r>
            <w:r>
              <w:rPr>
                <w:noProof/>
                <w:webHidden/>
              </w:rPr>
              <w:fldChar w:fldCharType="begin"/>
            </w:r>
            <w:r>
              <w:rPr>
                <w:noProof/>
                <w:webHidden/>
              </w:rPr>
              <w:instrText xml:space="preserve"> PAGEREF _Toc5959176 \h </w:instrText>
            </w:r>
            <w:r>
              <w:rPr>
                <w:noProof/>
                <w:webHidden/>
              </w:rPr>
            </w:r>
            <w:r>
              <w:rPr>
                <w:noProof/>
                <w:webHidden/>
              </w:rPr>
              <w:fldChar w:fldCharType="separate"/>
            </w:r>
            <w:r>
              <w:rPr>
                <w:noProof/>
                <w:webHidden/>
              </w:rPr>
              <w:t>21</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77" w:history="1">
            <w:r w:rsidRPr="00046AA6">
              <w:rPr>
                <w:rStyle w:val="Hyperlink"/>
                <w:noProof/>
              </w:rPr>
              <w:t>Appendix 6 – Taylor’s theory</w:t>
            </w:r>
            <w:r>
              <w:rPr>
                <w:noProof/>
                <w:webHidden/>
              </w:rPr>
              <w:tab/>
            </w:r>
            <w:r>
              <w:rPr>
                <w:noProof/>
                <w:webHidden/>
              </w:rPr>
              <w:fldChar w:fldCharType="begin"/>
            </w:r>
            <w:r>
              <w:rPr>
                <w:noProof/>
                <w:webHidden/>
              </w:rPr>
              <w:instrText xml:space="preserve"> PAGEREF _Toc5959177 \h </w:instrText>
            </w:r>
            <w:r>
              <w:rPr>
                <w:noProof/>
                <w:webHidden/>
              </w:rPr>
            </w:r>
            <w:r>
              <w:rPr>
                <w:noProof/>
                <w:webHidden/>
              </w:rPr>
              <w:fldChar w:fldCharType="separate"/>
            </w:r>
            <w:r>
              <w:rPr>
                <w:noProof/>
                <w:webHidden/>
              </w:rPr>
              <w:t>22</w:t>
            </w:r>
            <w:r>
              <w:rPr>
                <w:noProof/>
                <w:webHidden/>
              </w:rPr>
              <w:fldChar w:fldCharType="end"/>
            </w:r>
          </w:hyperlink>
        </w:p>
        <w:p w:rsidR="00F1068D" w:rsidRDefault="00F1068D">
          <w:pPr>
            <w:pStyle w:val="TOC1"/>
            <w:tabs>
              <w:tab w:val="right" w:leader="dot" w:pos="9016"/>
            </w:tabs>
            <w:rPr>
              <w:rFonts w:eastAsiaTheme="minorEastAsia"/>
              <w:noProof/>
              <w:lang w:eastAsia="en-GB"/>
            </w:rPr>
          </w:pPr>
          <w:hyperlink w:anchor="_Toc5959178" w:history="1">
            <w:r w:rsidRPr="00046AA6">
              <w:rPr>
                <w:rStyle w:val="Hyperlink"/>
                <w:noProof/>
              </w:rPr>
              <w:t>Appendix 7 – Kotter’s 8 Step Change Model</w:t>
            </w:r>
            <w:r>
              <w:rPr>
                <w:noProof/>
                <w:webHidden/>
              </w:rPr>
              <w:tab/>
            </w:r>
            <w:r>
              <w:rPr>
                <w:noProof/>
                <w:webHidden/>
              </w:rPr>
              <w:fldChar w:fldCharType="begin"/>
            </w:r>
            <w:r>
              <w:rPr>
                <w:noProof/>
                <w:webHidden/>
              </w:rPr>
              <w:instrText xml:space="preserve"> PAGEREF _Toc5959178 \h </w:instrText>
            </w:r>
            <w:r>
              <w:rPr>
                <w:noProof/>
                <w:webHidden/>
              </w:rPr>
            </w:r>
            <w:r>
              <w:rPr>
                <w:noProof/>
                <w:webHidden/>
              </w:rPr>
              <w:fldChar w:fldCharType="separate"/>
            </w:r>
            <w:r>
              <w:rPr>
                <w:noProof/>
                <w:webHidden/>
              </w:rPr>
              <w:t>23</w:t>
            </w:r>
            <w:r>
              <w:rPr>
                <w:noProof/>
                <w:webHidden/>
              </w:rPr>
              <w:fldChar w:fldCharType="end"/>
            </w:r>
          </w:hyperlink>
        </w:p>
        <w:p w:rsidR="005E075E" w:rsidRDefault="005E075E">
          <w:r>
            <w:rPr>
              <w:b/>
              <w:bCs/>
              <w:noProof/>
            </w:rPr>
            <w:fldChar w:fldCharType="end"/>
          </w:r>
        </w:p>
      </w:sdtContent>
    </w:sdt>
    <w:p w:rsidR="008F2CA3" w:rsidRDefault="008F2CA3" w:rsidP="005E075E">
      <w:pPr>
        <w:pStyle w:val="Heading1"/>
      </w:pPr>
    </w:p>
    <w:p w:rsidR="005E075E" w:rsidRDefault="005E075E" w:rsidP="005E075E"/>
    <w:p w:rsidR="005E075E" w:rsidRDefault="005E075E" w:rsidP="005E075E"/>
    <w:p w:rsidR="005E075E" w:rsidRDefault="005E075E" w:rsidP="005E075E"/>
    <w:p w:rsidR="003B65E8" w:rsidRDefault="003B65E8" w:rsidP="005E075E">
      <w:pPr>
        <w:pStyle w:val="Heading1"/>
      </w:pPr>
    </w:p>
    <w:p w:rsidR="003B65E8" w:rsidRDefault="003B65E8" w:rsidP="005E075E">
      <w:pPr>
        <w:pStyle w:val="Heading1"/>
      </w:pPr>
    </w:p>
    <w:p w:rsidR="003B65E8" w:rsidRDefault="003B65E8" w:rsidP="005E075E">
      <w:pPr>
        <w:pStyle w:val="Heading1"/>
      </w:pPr>
    </w:p>
    <w:p w:rsidR="003B65E8" w:rsidRDefault="003B65E8" w:rsidP="005E075E">
      <w:pPr>
        <w:pStyle w:val="Heading1"/>
      </w:pPr>
    </w:p>
    <w:p w:rsidR="003B65E8" w:rsidRDefault="003B65E8" w:rsidP="005E075E">
      <w:pPr>
        <w:pStyle w:val="Heading1"/>
      </w:pPr>
    </w:p>
    <w:p w:rsidR="003B65E8" w:rsidRDefault="003B65E8" w:rsidP="003B65E8"/>
    <w:p w:rsidR="003B65E8" w:rsidRPr="003B65E8" w:rsidRDefault="003B65E8" w:rsidP="003B65E8"/>
    <w:p w:rsidR="00E53529" w:rsidRDefault="00E53529">
      <w:pPr>
        <w:rPr>
          <w:rFonts w:asciiTheme="majorHAnsi" w:eastAsiaTheme="majorEastAsia" w:hAnsiTheme="majorHAnsi" w:cstheme="majorBidi"/>
          <w:color w:val="2E74B5" w:themeColor="accent1" w:themeShade="BF"/>
          <w:sz w:val="32"/>
          <w:szCs w:val="32"/>
        </w:rPr>
      </w:pPr>
      <w:r>
        <w:br w:type="page"/>
      </w:r>
    </w:p>
    <w:p w:rsidR="005E075E" w:rsidRPr="00E53529" w:rsidRDefault="005E075E" w:rsidP="00E53529">
      <w:pPr>
        <w:pStyle w:val="Heading1"/>
      </w:pPr>
      <w:bookmarkStart w:id="3" w:name="_Toc5959167"/>
      <w:r>
        <w:lastRenderedPageBreak/>
        <w:t>Introduction</w:t>
      </w:r>
      <w:bookmarkEnd w:id="3"/>
    </w:p>
    <w:p w:rsidR="00EA3CFB" w:rsidRDefault="000514C5" w:rsidP="005E075E">
      <w:r>
        <w:t xml:space="preserve">We are living in a </w:t>
      </w:r>
      <w:r w:rsidR="00D13CD0">
        <w:t>period of rapid and continuous change</w:t>
      </w:r>
      <w:r w:rsidR="004075DE">
        <w:t xml:space="preserve"> brought on by uncertain economic conditions</w:t>
      </w:r>
      <w:r w:rsidR="009A26DE">
        <w:t xml:space="preserve">; </w:t>
      </w:r>
      <w:r w:rsidR="004075DE">
        <w:t xml:space="preserve">Globalisation and fierce world competition and rapid developments in technologies </w:t>
      </w:r>
      <w:r w:rsidR="004075DE" w:rsidRPr="0067191D">
        <w:t>(Mullins, 2016).</w:t>
      </w:r>
      <w:r w:rsidR="00D13CD0">
        <w:t xml:space="preserve"> </w:t>
      </w:r>
      <w:r w:rsidR="004075DE">
        <w:t>F</w:t>
      </w:r>
      <w:r w:rsidR="00D13CD0">
        <w:t xml:space="preserve">or an organisation to survive it </w:t>
      </w:r>
      <w:r w:rsidR="004075DE">
        <w:t>must</w:t>
      </w:r>
      <w:r w:rsidR="00D13CD0">
        <w:t xml:space="preserve"> make changes to maintain success, become more effective</w:t>
      </w:r>
      <w:r w:rsidR="004075DE">
        <w:t xml:space="preserve"> and be competitive</w:t>
      </w:r>
      <w:r w:rsidR="00D13CD0">
        <w:t xml:space="preserve"> in its market, </w:t>
      </w:r>
      <w:r w:rsidR="009A26DE">
        <w:t xml:space="preserve">to </w:t>
      </w:r>
      <w:r w:rsidR="00D13CD0">
        <w:t>obtain</w:t>
      </w:r>
      <w:r w:rsidR="004C3CE3">
        <w:t xml:space="preserve"> a</w:t>
      </w:r>
      <w:r w:rsidR="00D13CD0">
        <w:t xml:space="preserve"> </w:t>
      </w:r>
      <w:r w:rsidR="00B14075">
        <w:t>competitive</w:t>
      </w:r>
      <w:r w:rsidR="00D13CD0">
        <w:t xml:space="preserve"> edge</w:t>
      </w:r>
      <w:r w:rsidR="004075DE">
        <w:t xml:space="preserve">. </w:t>
      </w:r>
    </w:p>
    <w:p w:rsidR="00E657C0" w:rsidRDefault="00D13CD0" w:rsidP="005E075E">
      <w:r>
        <w:t>Change is challenging to implement successfully as the full consequences are hard to predict and track, change can also be difficult because it is all about people</w:t>
      </w:r>
      <w:r w:rsidR="00982FA7">
        <w:t xml:space="preserve"> </w:t>
      </w:r>
      <w:r w:rsidR="00982FA7" w:rsidRPr="00605149">
        <w:t>(Carnell &amp; Todnem, 2014).</w:t>
      </w:r>
      <w:r w:rsidR="004075DE">
        <w:t xml:space="preserve"> </w:t>
      </w:r>
      <w:r w:rsidR="00EA3CFB">
        <w:t>For a company to implement change successfully it</w:t>
      </w:r>
      <w:r w:rsidR="000467EB">
        <w:t xml:space="preserve"> needs to</w:t>
      </w:r>
      <w:r w:rsidR="00EA3CFB">
        <w:t xml:space="preserve"> use </w:t>
      </w:r>
      <w:r w:rsidR="00D1367E">
        <w:t>“</w:t>
      </w:r>
      <w:r w:rsidR="00EA3CFB">
        <w:t>tried and tested</w:t>
      </w:r>
      <w:r w:rsidR="00D1367E">
        <w:t>”</w:t>
      </w:r>
      <w:r w:rsidR="00EA3CFB">
        <w:t xml:space="preserve"> change</w:t>
      </w:r>
      <w:r w:rsidR="00FD6621">
        <w:t xml:space="preserve"> and motivation</w:t>
      </w:r>
      <w:r w:rsidR="00EA3CFB">
        <w:t xml:space="preserve"> models to assist them. </w:t>
      </w:r>
      <w:r w:rsidR="00744F6A">
        <w:t xml:space="preserve">Trostre as like </w:t>
      </w:r>
      <w:r w:rsidR="00141F2C">
        <w:t>many</w:t>
      </w:r>
      <w:r w:rsidR="00744F6A">
        <w:t xml:space="preserve"> other organisati</w:t>
      </w:r>
      <w:r w:rsidR="00141F2C">
        <w:t>o</w:t>
      </w:r>
      <w:r w:rsidR="00744F6A">
        <w:t xml:space="preserve">ns </w:t>
      </w:r>
      <w:r w:rsidR="00141F2C">
        <w:t>are always having to adapt to new challenges in the market and more and more pressure to become cost effective to survive and have a viable future in this current climate</w:t>
      </w:r>
      <w:r w:rsidR="00DA1CD4">
        <w:t xml:space="preserve"> so changes continually need to be made.</w:t>
      </w:r>
      <w:r w:rsidR="00141F2C">
        <w:t xml:space="preserve"> </w:t>
      </w:r>
    </w:p>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0514C5" w:rsidRDefault="000514C5" w:rsidP="00593576">
      <w:pPr>
        <w:pStyle w:val="Heading1"/>
        <w:rPr>
          <w:u w:val="single"/>
        </w:rPr>
      </w:pPr>
    </w:p>
    <w:p w:rsidR="00F1068D" w:rsidRDefault="00F1068D" w:rsidP="00F1068D"/>
    <w:p w:rsidR="00F1068D" w:rsidRPr="00F1068D" w:rsidRDefault="00F1068D" w:rsidP="00F1068D"/>
    <w:p w:rsidR="00F1068D" w:rsidRDefault="00F1068D" w:rsidP="00E53529">
      <w:pPr>
        <w:pStyle w:val="Heading1"/>
        <w:rPr>
          <w:u w:val="single"/>
        </w:rPr>
      </w:pPr>
    </w:p>
    <w:p w:rsidR="005E075E" w:rsidRPr="00E53529" w:rsidRDefault="004E25FF" w:rsidP="00E53529">
      <w:pPr>
        <w:pStyle w:val="Heading1"/>
      </w:pPr>
      <w:bookmarkStart w:id="4" w:name="_Toc5959168"/>
      <w:r w:rsidRPr="00593576">
        <w:t xml:space="preserve">Organisational </w:t>
      </w:r>
      <w:r w:rsidR="00CD3C62">
        <w:t>C</w:t>
      </w:r>
      <w:r w:rsidRPr="00593576">
        <w:t>ha</w:t>
      </w:r>
      <w:r w:rsidR="00593576" w:rsidRPr="00593576">
        <w:t>nge</w:t>
      </w:r>
      <w:bookmarkEnd w:id="4"/>
    </w:p>
    <w:p w:rsidR="0084471C" w:rsidRDefault="009941DD" w:rsidP="0084471C">
      <w:pPr>
        <w:rPr>
          <w:rFonts w:eastAsia="Times New Roman" w:cs="Open Sans"/>
          <w:b/>
          <w:color w:val="000000"/>
          <w:lang w:eastAsia="en-GB"/>
        </w:rPr>
      </w:pPr>
      <w:r>
        <w:t xml:space="preserve">Most planned organisational change is triggered by the need to respond to new challenges and opportunities presented by the external environment, or the potential need to adapt in the future </w:t>
      </w:r>
      <w:r w:rsidRPr="00605149">
        <w:rPr>
          <w:rFonts w:eastAsia="Times New Roman" w:cs="Open Sans"/>
          <w:color w:val="000000"/>
          <w:lang w:eastAsia="en-GB"/>
        </w:rPr>
        <w:t>(Mullins &amp; Christy, 201</w:t>
      </w:r>
      <w:r w:rsidR="00B46F4A" w:rsidRPr="00605149">
        <w:rPr>
          <w:rFonts w:eastAsia="Times New Roman" w:cs="Open Sans"/>
          <w:color w:val="000000"/>
          <w:lang w:eastAsia="en-GB"/>
        </w:rPr>
        <w:t>6</w:t>
      </w:r>
      <w:r w:rsidRPr="00605149">
        <w:rPr>
          <w:rFonts w:eastAsia="Times New Roman" w:cs="Open Sans"/>
          <w:color w:val="000000"/>
          <w:lang w:eastAsia="en-GB"/>
        </w:rPr>
        <w:t>).</w:t>
      </w:r>
    </w:p>
    <w:p w:rsidR="005C62B6" w:rsidRDefault="009941DD" w:rsidP="0084471C">
      <w:r>
        <w:t xml:space="preserve">The steel industry for many years has been suffering with overcapacity in the market mainly due to cheap Chinese steel. </w:t>
      </w:r>
      <w:r w:rsidR="003E20C1">
        <w:t>T</w:t>
      </w:r>
      <w:r>
        <w:t>o be able to survive in a very competitive market where there is more supply than demand the business needs to be able to adapt and change quickly to take advantage of opportunities to gain a</w:t>
      </w:r>
      <w:r w:rsidR="000467EB">
        <w:t xml:space="preserve"> competitive edge</w:t>
      </w:r>
      <w:r>
        <w:t>.  One thing Trostre Steel Works</w:t>
      </w:r>
      <w:r w:rsidR="000467EB">
        <w:t>,</w:t>
      </w:r>
      <w:r>
        <w:t xml:space="preserve"> as business had to do was become more efficient</w:t>
      </w:r>
      <w:r w:rsidR="007F673E">
        <w:t xml:space="preserve"> and effective</w:t>
      </w:r>
      <w:r>
        <w:t>, to save on cost but at the same time not jeopardise quality or capacity of its output</w:t>
      </w:r>
      <w:r w:rsidR="005C62B6">
        <w:t xml:space="preserve"> </w:t>
      </w:r>
      <w:r w:rsidR="00F70E20">
        <w:t>and</w:t>
      </w:r>
      <w:r w:rsidR="005C62B6">
        <w:t xml:space="preserve"> offer new</w:t>
      </w:r>
      <w:r w:rsidR="00A40A58">
        <w:t xml:space="preserve"> more specialised</w:t>
      </w:r>
      <w:r w:rsidR="005C62B6">
        <w:t xml:space="preserve"> products</w:t>
      </w:r>
      <w:r w:rsidR="00A40A58">
        <w:t xml:space="preserve"> to niche markets. </w:t>
      </w:r>
      <w:r>
        <w:t xml:space="preserve"> </w:t>
      </w:r>
    </w:p>
    <w:p w:rsidR="009941DD" w:rsidRDefault="005C62B6" w:rsidP="0084471C">
      <w:r>
        <w:t>Efficiency comprises of achieving current goals with acceptable use of resources. Ef</w:t>
      </w:r>
      <w:r w:rsidR="00A13ECF">
        <w:t>fective</w:t>
      </w:r>
      <w:r>
        <w:t xml:space="preserve"> means efficiency plus adaptability </w:t>
      </w:r>
      <w:r w:rsidRPr="00605149">
        <w:t>(Carnall &amp; Todenem, 2014).</w:t>
      </w:r>
      <w:r>
        <w:t xml:space="preserve">   </w:t>
      </w:r>
    </w:p>
    <w:p w:rsidR="003E20C1" w:rsidRDefault="003E20C1" w:rsidP="0084471C">
      <w:r>
        <w:t xml:space="preserve">To do this it was </w:t>
      </w:r>
      <w:r w:rsidR="003224E5">
        <w:t>decided</w:t>
      </w:r>
      <w:r>
        <w:t xml:space="preserve"> that Trostre would go from a three </w:t>
      </w:r>
      <w:r w:rsidR="009F1AB9">
        <w:t>c</w:t>
      </w:r>
      <w:r>
        <w:t xml:space="preserve">oating line plant down to two coating lines but with investment to be made to upgrade our main coating line to increase capacity thus not requiring the third coating line. </w:t>
      </w:r>
      <w:r w:rsidR="00157301">
        <w:t xml:space="preserve"> </w:t>
      </w:r>
    </w:p>
    <w:p w:rsidR="009941DD" w:rsidRDefault="00157301" w:rsidP="0084471C">
      <w:r>
        <w:t>The main thinking behind this is to Make our product cheaper to</w:t>
      </w:r>
      <w:r w:rsidR="00BA712F">
        <w:t xml:space="preserve"> produce</w:t>
      </w:r>
      <w:r>
        <w:t xml:space="preserve"> by reducing our overhead costs.  For example, less people making the same amount of product. The general way a coating line is compared is its running/Maintenance cost divided by its output which gives the company a cost per tonne. The overall objective is to reduce this cost as much as possible without jeopardising quality or customer satisfaction.  </w:t>
      </w:r>
      <w:r w:rsidR="004075DE">
        <w:t xml:space="preserve">(Mullins, 2016, P552) states “It is </w:t>
      </w:r>
      <w:r w:rsidR="00015926">
        <w:t>always better to lead change than react to it, because the later you leave it to react to change, the more severe your actions have to be”.</w:t>
      </w:r>
    </w:p>
    <w:p w:rsidR="00CC7313" w:rsidRDefault="003224E5" w:rsidP="0084471C">
      <w:pPr>
        <w:rPr>
          <w:b/>
          <w:noProof/>
        </w:rPr>
      </w:pPr>
      <w:r>
        <w:t>One way a company can de</w:t>
      </w:r>
      <w:r w:rsidR="00E6017D">
        <w:t xml:space="preserve">cide </w:t>
      </w:r>
      <w:r>
        <w:t>on</w:t>
      </w:r>
      <w:r w:rsidR="00E6017D">
        <w:t xml:space="preserve"> go/no go decisions</w:t>
      </w:r>
      <w:r>
        <w:t xml:space="preserve"> is using Lewin’s Force Field analysis</w:t>
      </w:r>
      <w:r w:rsidR="00B4510F">
        <w:t xml:space="preserve"> as shown in figure 1 below</w:t>
      </w:r>
      <w:r w:rsidR="00CC7313">
        <w:t>.</w:t>
      </w:r>
      <w:r w:rsidR="00E6017D">
        <w:t xml:space="preserve"> This was created by Kurt Lewin in the 1940’s but it was originally used for Lewin’s work as a Social </w:t>
      </w:r>
      <w:r w:rsidR="00E6017D" w:rsidRPr="00405147">
        <w:t>psychologist (Mind tools</w:t>
      </w:r>
      <w:r w:rsidR="0020390C" w:rsidRPr="00405147">
        <w:t>.com</w:t>
      </w:r>
      <w:r w:rsidR="00E6017D" w:rsidRPr="00405147">
        <w:t>,</w:t>
      </w:r>
      <w:r w:rsidR="0020390C" w:rsidRPr="00405147">
        <w:t>2019).</w:t>
      </w:r>
      <w:r w:rsidR="00E6017D">
        <w:t xml:space="preserve"> </w:t>
      </w:r>
      <w:r w:rsidR="003947E0">
        <w:rPr>
          <w:noProof/>
        </w:rPr>
        <w:t xml:space="preserve"> Lewin argued that any level of behaviour is maintaned in a condition of quasi stationary equilibrium by a force field comprimising of forces pushing for and resisting change </w:t>
      </w:r>
      <w:r w:rsidR="003947E0" w:rsidRPr="00405147">
        <w:rPr>
          <w:noProof/>
        </w:rPr>
        <w:t>(Hayes,2010).</w:t>
      </w:r>
    </w:p>
    <w:p w:rsidR="00E6017D" w:rsidRDefault="00CC7313" w:rsidP="0084471C">
      <w:pPr>
        <w:rPr>
          <w:noProof/>
        </w:rPr>
      </w:pPr>
      <w:r>
        <w:rPr>
          <w:noProof/>
        </w:rPr>
        <w:t>In this case the forces for the change were</w:t>
      </w:r>
      <w:r w:rsidR="009F1AB9">
        <w:rPr>
          <w:noProof/>
        </w:rPr>
        <w:t>:</w:t>
      </w:r>
    </w:p>
    <w:p w:rsidR="00CC7313" w:rsidRDefault="00BD5119" w:rsidP="00CC7313">
      <w:pPr>
        <w:pStyle w:val="ListParagraph"/>
        <w:numPr>
          <w:ilvl w:val="0"/>
          <w:numId w:val="4"/>
        </w:numPr>
        <w:rPr>
          <w:noProof/>
        </w:rPr>
      </w:pPr>
      <w:r>
        <w:rPr>
          <w:noProof/>
        </w:rPr>
        <w:t>Increased competiton</w:t>
      </w:r>
    </w:p>
    <w:p w:rsidR="00BD5119" w:rsidRDefault="00BD5119" w:rsidP="00CC7313">
      <w:pPr>
        <w:pStyle w:val="ListParagraph"/>
        <w:numPr>
          <w:ilvl w:val="0"/>
          <w:numId w:val="4"/>
        </w:numPr>
        <w:rPr>
          <w:noProof/>
        </w:rPr>
      </w:pPr>
      <w:r>
        <w:rPr>
          <w:noProof/>
        </w:rPr>
        <w:t>Uncertin economic conditions</w:t>
      </w:r>
    </w:p>
    <w:p w:rsidR="00CC7313" w:rsidRDefault="00CC7313" w:rsidP="00CC7313">
      <w:pPr>
        <w:pStyle w:val="ListParagraph"/>
        <w:numPr>
          <w:ilvl w:val="0"/>
          <w:numId w:val="4"/>
        </w:numPr>
        <w:rPr>
          <w:noProof/>
        </w:rPr>
      </w:pPr>
      <w:r>
        <w:rPr>
          <w:noProof/>
        </w:rPr>
        <w:t>Becoming more competitivie</w:t>
      </w:r>
    </w:p>
    <w:p w:rsidR="00CC7313" w:rsidRDefault="00CC7313" w:rsidP="00CC7313">
      <w:pPr>
        <w:pStyle w:val="ListParagraph"/>
        <w:numPr>
          <w:ilvl w:val="0"/>
          <w:numId w:val="4"/>
        </w:numPr>
        <w:rPr>
          <w:noProof/>
        </w:rPr>
      </w:pPr>
      <w:r>
        <w:rPr>
          <w:noProof/>
        </w:rPr>
        <w:t>Investing in new equipment</w:t>
      </w:r>
    </w:p>
    <w:p w:rsidR="00CC7313" w:rsidRDefault="00CC7313" w:rsidP="00CC7313">
      <w:pPr>
        <w:pStyle w:val="ListParagraph"/>
        <w:numPr>
          <w:ilvl w:val="0"/>
          <w:numId w:val="4"/>
        </w:numPr>
        <w:rPr>
          <w:noProof/>
        </w:rPr>
      </w:pPr>
      <w:r>
        <w:rPr>
          <w:noProof/>
        </w:rPr>
        <w:t xml:space="preserve">Ensuring a viable future for the business </w:t>
      </w:r>
    </w:p>
    <w:p w:rsidR="00CC7313" w:rsidRDefault="00CC7313" w:rsidP="00CC7313">
      <w:pPr>
        <w:pStyle w:val="ListParagraph"/>
        <w:numPr>
          <w:ilvl w:val="0"/>
          <w:numId w:val="4"/>
        </w:numPr>
        <w:rPr>
          <w:noProof/>
        </w:rPr>
      </w:pPr>
      <w:r>
        <w:rPr>
          <w:noProof/>
        </w:rPr>
        <w:t>Reducing costs to increase profits</w:t>
      </w:r>
    </w:p>
    <w:p w:rsidR="00CC7313" w:rsidRDefault="00CC7313" w:rsidP="00CC7313">
      <w:pPr>
        <w:rPr>
          <w:noProof/>
        </w:rPr>
      </w:pPr>
      <w:r>
        <w:rPr>
          <w:noProof/>
        </w:rPr>
        <w:t>The resisiting forces were</w:t>
      </w:r>
      <w:r w:rsidR="009F1AB9">
        <w:rPr>
          <w:noProof/>
        </w:rPr>
        <w:t>:</w:t>
      </w:r>
      <w:r>
        <w:rPr>
          <w:noProof/>
        </w:rPr>
        <w:t xml:space="preserve"> </w:t>
      </w:r>
    </w:p>
    <w:p w:rsidR="00CC7313" w:rsidRDefault="00CC7313" w:rsidP="00CC7313">
      <w:pPr>
        <w:pStyle w:val="ListParagraph"/>
        <w:numPr>
          <w:ilvl w:val="0"/>
          <w:numId w:val="5"/>
        </w:numPr>
        <w:rPr>
          <w:noProof/>
        </w:rPr>
      </w:pPr>
      <w:r>
        <w:rPr>
          <w:noProof/>
        </w:rPr>
        <w:t xml:space="preserve">Demotivation of the work force due to redunancies </w:t>
      </w:r>
    </w:p>
    <w:p w:rsidR="00CC7313" w:rsidRDefault="00CC7313" w:rsidP="00CC7313">
      <w:pPr>
        <w:pStyle w:val="ListParagraph"/>
        <w:numPr>
          <w:ilvl w:val="0"/>
          <w:numId w:val="5"/>
        </w:numPr>
        <w:rPr>
          <w:noProof/>
        </w:rPr>
      </w:pPr>
      <w:r>
        <w:rPr>
          <w:noProof/>
        </w:rPr>
        <w:t>Unstabilising of teams due to the change</w:t>
      </w:r>
    </w:p>
    <w:p w:rsidR="00CC7313" w:rsidRDefault="00CC7313" w:rsidP="00CC7313">
      <w:pPr>
        <w:pStyle w:val="ListParagraph"/>
        <w:numPr>
          <w:ilvl w:val="0"/>
          <w:numId w:val="5"/>
        </w:numPr>
        <w:rPr>
          <w:noProof/>
        </w:rPr>
      </w:pPr>
      <w:r>
        <w:rPr>
          <w:noProof/>
        </w:rPr>
        <w:t xml:space="preserve">Potential of the change not working </w:t>
      </w:r>
      <w:r w:rsidR="00241C8A">
        <w:rPr>
          <w:noProof/>
        </w:rPr>
        <w:t>leading to a loss of investment</w:t>
      </w:r>
    </w:p>
    <w:p w:rsidR="00CC7313" w:rsidRDefault="00CC7313" w:rsidP="00CC7313">
      <w:pPr>
        <w:pStyle w:val="ListParagraph"/>
        <w:numPr>
          <w:ilvl w:val="0"/>
          <w:numId w:val="5"/>
        </w:numPr>
        <w:rPr>
          <w:noProof/>
        </w:rPr>
      </w:pPr>
      <w:r>
        <w:rPr>
          <w:noProof/>
        </w:rPr>
        <w:t>Potential of the change not sticking</w:t>
      </w:r>
      <w:r w:rsidR="00241C8A">
        <w:rPr>
          <w:noProof/>
        </w:rPr>
        <w:t xml:space="preserve"> leading to lack of performance and not hittng targets</w:t>
      </w:r>
    </w:p>
    <w:p w:rsidR="00CC7313" w:rsidRDefault="00BC2FFD" w:rsidP="0084471C">
      <w:pPr>
        <w:pStyle w:val="ListParagraph"/>
        <w:numPr>
          <w:ilvl w:val="0"/>
          <w:numId w:val="5"/>
        </w:numPr>
        <w:rPr>
          <w:noProof/>
        </w:rPr>
      </w:pPr>
      <w:r>
        <w:rPr>
          <w:noProof/>
        </w:rPr>
        <w:t xml:space="preserve">Losing highly trained experieinced people. </w:t>
      </w:r>
    </w:p>
    <w:p w:rsidR="00241C8A" w:rsidRPr="00447B64" w:rsidRDefault="00241C8A" w:rsidP="00241C8A">
      <w:pPr>
        <w:pStyle w:val="ListParagraph"/>
        <w:rPr>
          <w:noProof/>
        </w:rPr>
      </w:pPr>
    </w:p>
    <w:p w:rsidR="00F3362F" w:rsidRDefault="00F3362F" w:rsidP="0084471C">
      <w:pPr>
        <w:rPr>
          <w:b/>
          <w:noProof/>
        </w:rPr>
      </w:pPr>
    </w:p>
    <w:p w:rsidR="00F3362F" w:rsidRDefault="00F3362F" w:rsidP="0084471C">
      <w:pPr>
        <w:rPr>
          <w:b/>
          <w:noProof/>
        </w:rPr>
      </w:pPr>
    </w:p>
    <w:p w:rsidR="00CC7313" w:rsidRPr="00CC7313" w:rsidRDefault="00EA3360" w:rsidP="0084471C">
      <w:pPr>
        <w:rPr>
          <w:b/>
          <w:noProof/>
        </w:rPr>
      </w:pPr>
      <w:r>
        <w:rPr>
          <w:b/>
          <w:noProof/>
        </w:rPr>
        <w:t>Figure 1</w:t>
      </w:r>
    </w:p>
    <w:p w:rsidR="00EA3360" w:rsidRPr="0084471C" w:rsidRDefault="003224E5" w:rsidP="0084471C">
      <w:r w:rsidRPr="003224E5">
        <w:rPr>
          <w:noProof/>
        </w:rPr>
        <w:drawing>
          <wp:inline distT="0" distB="0" distL="0" distR="0">
            <wp:extent cx="5242560" cy="4076700"/>
            <wp:effectExtent l="0" t="0" r="0" b="0"/>
            <wp:docPr id="4" name="Picture 4" descr="https://www.change-management-coach.com/images/xforce-field-analysis.jpg.pagespeed.ic.VJFrNUW_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hange-management-coach.com/images/xforce-field-analysis.jpg.pagespeed.ic.VJFrNUW_c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2560" cy="4076700"/>
                    </a:xfrm>
                    <a:prstGeom prst="rect">
                      <a:avLst/>
                    </a:prstGeom>
                    <a:noFill/>
                    <a:ln>
                      <a:noFill/>
                    </a:ln>
                  </pic:spPr>
                </pic:pic>
              </a:graphicData>
            </a:graphic>
          </wp:inline>
        </w:drawing>
      </w:r>
    </w:p>
    <w:p w:rsidR="003804FE" w:rsidRDefault="006302C4" w:rsidP="00CD3C62">
      <w:pPr>
        <w:rPr>
          <w:noProof/>
        </w:rPr>
      </w:pPr>
      <w:r>
        <w:rPr>
          <w:noProof/>
        </w:rPr>
        <w:t>The behaviour can be changed by adding forces pushing for change or reducing the resisting forces</w:t>
      </w:r>
      <w:r w:rsidR="00BB51DD">
        <w:rPr>
          <w:noProof/>
        </w:rPr>
        <w:t>, this then upsets the equilibruim and allows the change to happen</w:t>
      </w:r>
      <w:r>
        <w:rPr>
          <w:noProof/>
        </w:rPr>
        <w:t>.</w:t>
      </w:r>
      <w:r w:rsidR="00BB51DD">
        <w:rPr>
          <w:noProof/>
        </w:rPr>
        <w:t xml:space="preserve"> </w:t>
      </w:r>
      <w:r w:rsidR="00754641">
        <w:rPr>
          <w:noProof/>
        </w:rPr>
        <w:t>Both these approaches can result in change but according to Lewin secondary effects associated with each approach will be different</w:t>
      </w:r>
      <w:r w:rsidR="00100D4E">
        <w:rPr>
          <w:noProof/>
        </w:rPr>
        <w:t xml:space="preserve"> </w:t>
      </w:r>
      <w:r w:rsidR="00100D4E" w:rsidRPr="009D599B">
        <w:rPr>
          <w:noProof/>
        </w:rPr>
        <w:t>(www.Change management.com,2019).</w:t>
      </w:r>
    </w:p>
    <w:p w:rsidR="003804FE" w:rsidRDefault="00241C8A" w:rsidP="00CD3C62">
      <w:pPr>
        <w:rPr>
          <w:noProof/>
        </w:rPr>
      </w:pPr>
      <w:r w:rsidRPr="009D599B">
        <w:rPr>
          <w:noProof/>
        </w:rPr>
        <w:t>Hayes</w:t>
      </w:r>
      <w:r w:rsidR="009D599B" w:rsidRPr="009D599B">
        <w:rPr>
          <w:noProof/>
        </w:rPr>
        <w:t xml:space="preserve"> (</w:t>
      </w:r>
      <w:r w:rsidRPr="009D599B">
        <w:rPr>
          <w:noProof/>
        </w:rPr>
        <w:t>2010)</w:t>
      </w:r>
      <w:r>
        <w:rPr>
          <w:noProof/>
        </w:rPr>
        <w:t xml:space="preserve"> expands on this </w:t>
      </w:r>
      <w:r w:rsidR="00BB51DD">
        <w:rPr>
          <w:noProof/>
        </w:rPr>
        <w:t>by saying where a change</w:t>
      </w:r>
      <w:r w:rsidR="003F2DC6">
        <w:rPr>
          <w:noProof/>
        </w:rPr>
        <w:t xml:space="preserve"> is</w:t>
      </w:r>
      <w:r w:rsidR="00BB51DD">
        <w:rPr>
          <w:noProof/>
        </w:rPr>
        <w:t xml:space="preserve"> brought about by increasing forces pushing for change</w:t>
      </w:r>
      <w:r w:rsidR="007E1F03">
        <w:rPr>
          <w:noProof/>
        </w:rPr>
        <w:t xml:space="preserve"> (driving forces)</w:t>
      </w:r>
      <w:r w:rsidR="00BB51DD">
        <w:rPr>
          <w:noProof/>
        </w:rPr>
        <w:t>, it will result in an increase in tension</w:t>
      </w:r>
      <w:r w:rsidR="006238BD">
        <w:rPr>
          <w:noProof/>
        </w:rPr>
        <w:t>, and if this rises above a certain level it can lead to aggressive behaviour towards the so</w:t>
      </w:r>
      <w:r w:rsidR="009F1AB9">
        <w:rPr>
          <w:noProof/>
        </w:rPr>
        <w:t>u</w:t>
      </w:r>
      <w:r w:rsidR="006238BD">
        <w:rPr>
          <w:noProof/>
        </w:rPr>
        <w:t>rce of change, high emotional</w:t>
      </w:r>
      <w:r w:rsidR="00960E84">
        <w:rPr>
          <w:noProof/>
        </w:rPr>
        <w:t xml:space="preserve"> feeling</w:t>
      </w:r>
      <w:r w:rsidR="006238BD">
        <w:rPr>
          <w:noProof/>
        </w:rPr>
        <w:t xml:space="preserve"> and low levels of constructive behaviour. </w:t>
      </w:r>
      <w:r w:rsidR="00996EEE">
        <w:rPr>
          <w:noProof/>
        </w:rPr>
        <w:t xml:space="preserve"> Where change is brought about by reducing/weakening the restraining forces the secondary effect will be a state of relativly low tension. </w:t>
      </w:r>
    </w:p>
    <w:p w:rsidR="003752A6" w:rsidRDefault="00913A32" w:rsidP="003752A6">
      <w:pPr>
        <w:rPr>
          <w:b/>
        </w:rPr>
      </w:pPr>
      <w:r>
        <w:rPr>
          <w:noProof/>
        </w:rPr>
        <w:t>It was then identified that to make this change sucessful the company needed to get the workforce to accept the change</w:t>
      </w:r>
      <w:r w:rsidR="00716DB8">
        <w:rPr>
          <w:noProof/>
        </w:rPr>
        <w:t xml:space="preserve"> by reducing the </w:t>
      </w:r>
      <w:r w:rsidR="00F70E20">
        <w:rPr>
          <w:noProof/>
        </w:rPr>
        <w:t>re</w:t>
      </w:r>
      <w:r w:rsidR="00716DB8">
        <w:rPr>
          <w:noProof/>
        </w:rPr>
        <w:t>straining forces. This would allow them to</w:t>
      </w:r>
      <w:r>
        <w:rPr>
          <w:noProof/>
        </w:rPr>
        <w:t xml:space="preserve"> </w:t>
      </w:r>
      <w:r w:rsidR="003752A6">
        <w:rPr>
          <w:noProof/>
        </w:rPr>
        <w:t xml:space="preserve">continue to be motivated in there roles so that productivity </w:t>
      </w:r>
      <w:r w:rsidR="00716DB8">
        <w:rPr>
          <w:noProof/>
        </w:rPr>
        <w:t>would not</w:t>
      </w:r>
      <w:r w:rsidR="003752A6">
        <w:rPr>
          <w:noProof/>
        </w:rPr>
        <w:t xml:space="preserve"> drop</w:t>
      </w:r>
      <w:r>
        <w:rPr>
          <w:noProof/>
        </w:rPr>
        <w:t xml:space="preserve">. </w:t>
      </w:r>
      <w:r w:rsidR="003752A6">
        <w:t xml:space="preserve">Motivation is very important in the workplace and can be defined as “the degree to which an individual wants and chooses to engage in certain specified behaviours” </w:t>
      </w:r>
      <w:r w:rsidR="003752A6" w:rsidRPr="009D599B">
        <w:t>(Mullins, 2016</w:t>
      </w:r>
      <w:r w:rsidR="00EC20C1">
        <w:t>, p221</w:t>
      </w:r>
      <w:r w:rsidR="003752A6" w:rsidRPr="009D599B">
        <w:t>).</w:t>
      </w:r>
      <w:r w:rsidR="003752A6">
        <w:rPr>
          <w:b/>
        </w:rPr>
        <w:t xml:space="preserve"> </w:t>
      </w:r>
    </w:p>
    <w:p w:rsidR="003752A6" w:rsidRDefault="003752A6" w:rsidP="003752A6">
      <w:r w:rsidRPr="009D599B">
        <w:t>The chartered management institute</w:t>
      </w:r>
      <w:r w:rsidR="00152B59" w:rsidRPr="009D599B">
        <w:t xml:space="preserve"> (2015)</w:t>
      </w:r>
      <w:r>
        <w:t xml:space="preserve"> gives a more detailed definition, “Motivation is the creation of incentives and working environments that enable people to perform to the best of their </w:t>
      </w:r>
      <w:r>
        <w:lastRenderedPageBreak/>
        <w:t>ability. The aim of motivation is to engage people with the work they are doing, to achieve the best possible outcomes for individuals and the organisation as a whole”.</w:t>
      </w:r>
    </w:p>
    <w:p w:rsidR="004651B7" w:rsidRDefault="00E53529" w:rsidP="004651B7">
      <w:r>
        <w:br w:type="page"/>
      </w:r>
      <w:r w:rsidR="004651B7">
        <w:lastRenderedPageBreak/>
        <w:t xml:space="preserve">According to </w:t>
      </w:r>
      <w:r w:rsidR="004651B7" w:rsidRPr="009D599B">
        <w:t>Mullins</w:t>
      </w:r>
      <w:r w:rsidR="009D599B" w:rsidRPr="009D599B">
        <w:t xml:space="preserve"> (</w:t>
      </w:r>
      <w:r w:rsidR="004651B7" w:rsidRPr="009D599B">
        <w:t>2016)</w:t>
      </w:r>
      <w:r w:rsidR="004651B7">
        <w:rPr>
          <w:b/>
        </w:rPr>
        <w:t xml:space="preserve"> </w:t>
      </w:r>
      <w:r w:rsidR="004651B7">
        <w:t>motivation can be split into simple divisions, Physiological and social motives or Extrinsic and intrinsic motivation</w:t>
      </w:r>
      <w:r w:rsidR="004651B7" w:rsidRPr="009D599B">
        <w:t>. Ryan</w:t>
      </w:r>
      <w:r w:rsidR="00682ADA" w:rsidRPr="009D599B">
        <w:t xml:space="preserve"> &amp; </w:t>
      </w:r>
      <w:r w:rsidR="004651B7" w:rsidRPr="009D599B">
        <w:t>Deci</w:t>
      </w:r>
      <w:r w:rsidR="009D599B" w:rsidRPr="009D599B">
        <w:t xml:space="preserve"> (</w:t>
      </w:r>
      <w:r w:rsidR="004651B7" w:rsidRPr="009D599B">
        <w:t>2000)</w:t>
      </w:r>
      <w:r w:rsidR="009D599B">
        <w:t xml:space="preserve"> describes</w:t>
      </w:r>
      <w:r w:rsidR="004651B7">
        <w:rPr>
          <w:b/>
        </w:rPr>
        <w:t xml:space="preserve"> </w:t>
      </w:r>
      <w:r w:rsidR="004651B7">
        <w:t>Intrinsic motivation as the doing of an activity for its inherent satisfactions rather than for some separable consequence. When intrinsically motivated, a person is moved to act for the fun or challenge entailed rather than because of external prods, pressures, or rewards.</w:t>
      </w:r>
    </w:p>
    <w:p w:rsidR="004651B7" w:rsidRDefault="004651B7" w:rsidP="003752A6">
      <w:r>
        <w:t xml:space="preserve">Extrinsic Motivation on the other hand </w:t>
      </w:r>
      <w:r w:rsidRPr="002F1E3C">
        <w:t xml:space="preserve">Mullins </w:t>
      </w:r>
      <w:r w:rsidR="002F1E3C" w:rsidRPr="002F1E3C">
        <w:t>(</w:t>
      </w:r>
      <w:r w:rsidRPr="002F1E3C">
        <w:t>2016),</w:t>
      </w:r>
      <w:r>
        <w:rPr>
          <w:b/>
        </w:rPr>
        <w:t xml:space="preserve"> </w:t>
      </w:r>
      <w:r>
        <w:t xml:space="preserve">says it is related to tangible rewards such as salary and fringe benefits, security, promotion, contract of service, the work environment and conditions of work. </w:t>
      </w:r>
    </w:p>
    <w:p w:rsidR="00913A32" w:rsidRPr="002840DA" w:rsidRDefault="00913A32" w:rsidP="00913A32">
      <w:pPr>
        <w:rPr>
          <w:noProof/>
        </w:rPr>
      </w:pPr>
      <w:r>
        <w:t xml:space="preserve">Due to uncertain times that the steel industry had been through and the damage that uncertainty did to the moral of the work force, the management reflected on this and knew this change must be communicated effectively and in a positive way to maintain moral and even boost it. </w:t>
      </w:r>
      <w:r w:rsidRPr="00923DAF">
        <w:t>Mullins</w:t>
      </w:r>
      <w:r w:rsidR="00923DAF" w:rsidRPr="00923DAF">
        <w:t xml:space="preserve"> (</w:t>
      </w:r>
      <w:r w:rsidRPr="00923DAF">
        <w:t>2016)</w:t>
      </w:r>
      <w:r w:rsidRPr="002840DA">
        <w:rPr>
          <w:b/>
        </w:rPr>
        <w:t xml:space="preserve"> </w:t>
      </w:r>
      <w:r>
        <w:t>supports this, it says the commonest reason for resistance is where people perceive a potential loss.</w:t>
      </w:r>
      <w:r w:rsidR="001C7A6D">
        <w:t xml:space="preserve"> But </w:t>
      </w:r>
      <w:r w:rsidR="001C7A6D" w:rsidRPr="00923DAF">
        <w:t>Hayes</w:t>
      </w:r>
      <w:r w:rsidR="00923DAF" w:rsidRPr="00923DAF">
        <w:t xml:space="preserve"> (</w:t>
      </w:r>
      <w:r w:rsidR="001C7A6D" w:rsidRPr="00923DAF">
        <w:t>2010)</w:t>
      </w:r>
      <w:r w:rsidR="001C7A6D">
        <w:t xml:space="preserve"> argues peoples </w:t>
      </w:r>
      <w:r w:rsidR="003A15D3">
        <w:t>experience</w:t>
      </w:r>
      <w:r w:rsidR="001C7A6D">
        <w:t xml:space="preserve"> of change can</w:t>
      </w:r>
      <w:r w:rsidR="007B3596">
        <w:t xml:space="preserve"> also</w:t>
      </w:r>
      <w:r w:rsidR="001C7A6D">
        <w:t xml:space="preserve"> affect the</w:t>
      </w:r>
      <w:r w:rsidR="007B3596">
        <w:t>i</w:t>
      </w:r>
      <w:r w:rsidR="001C7A6D">
        <w:t xml:space="preserve">r level of commitment and their willingness to support further change. </w:t>
      </w:r>
      <w:r>
        <w:t xml:space="preserve"> B</w:t>
      </w:r>
      <w:r w:rsidR="00A723E7">
        <w:t>y</w:t>
      </w:r>
      <w:r>
        <w:t xml:space="preserve"> doing this it would weaken the restraining forces to the change and hence make the change happen more effectively with minimal disruption. </w:t>
      </w:r>
      <w:r w:rsidR="0084078F">
        <w:rPr>
          <w:noProof/>
        </w:rPr>
        <w:t xml:space="preserve">The company knew if the work force wanted the change it was more likely to be successful. </w:t>
      </w:r>
    </w:p>
    <w:p w:rsidR="005330BB" w:rsidRDefault="005330BB" w:rsidP="005330BB">
      <w:pPr>
        <w:shd w:val="clear" w:color="auto" w:fill="FFFFFF"/>
        <w:spacing w:after="0" w:line="480" w:lineRule="auto"/>
        <w:textAlignment w:val="baseline"/>
        <w:rPr>
          <w:rFonts w:eastAsia="Times New Roman" w:cs="Open Sans"/>
          <w:color w:val="000000"/>
          <w:lang w:eastAsia="en-GB"/>
        </w:rPr>
      </w:pPr>
      <w:r w:rsidRPr="00E804A9">
        <w:rPr>
          <w:rFonts w:eastAsia="Times New Roman" w:cs="Open Sans"/>
          <w:color w:val="000000"/>
          <w:lang w:eastAsia="en-GB"/>
        </w:rPr>
        <w:t>Dwight D. Eisenhower stated that</w:t>
      </w:r>
      <w:r>
        <w:rPr>
          <w:rFonts w:eastAsia="Times New Roman" w:cs="Open Sans"/>
          <w:color w:val="000000"/>
          <w:lang w:eastAsia="en-GB"/>
        </w:rPr>
        <w:t>;</w:t>
      </w:r>
    </w:p>
    <w:p w:rsidR="005330BB" w:rsidRDefault="005330BB" w:rsidP="005330BB">
      <w:pPr>
        <w:shd w:val="clear" w:color="auto" w:fill="FFFFFF"/>
        <w:spacing w:after="0" w:line="240" w:lineRule="auto"/>
        <w:textAlignment w:val="baseline"/>
        <w:rPr>
          <w:rFonts w:eastAsia="Times New Roman" w:cs="Open Sans"/>
          <w:color w:val="000000"/>
          <w:lang w:eastAsia="en-GB"/>
        </w:rPr>
      </w:pPr>
      <w:r w:rsidRPr="00E804A9">
        <w:rPr>
          <w:rFonts w:eastAsia="Times New Roman" w:cs="Open Sans"/>
          <w:color w:val="000000"/>
          <w:lang w:eastAsia="en-GB"/>
        </w:rPr>
        <w:t xml:space="preserve"> “Motivation is the art of getting people to do what you want them</w:t>
      </w:r>
      <w:r>
        <w:rPr>
          <w:rFonts w:eastAsia="Times New Roman" w:cs="Open Sans"/>
          <w:color w:val="000000"/>
          <w:lang w:eastAsia="en-GB"/>
        </w:rPr>
        <w:t xml:space="preserve"> </w:t>
      </w:r>
      <w:r w:rsidRPr="00E804A9">
        <w:rPr>
          <w:rFonts w:eastAsia="Times New Roman" w:cs="Open Sans"/>
          <w:color w:val="000000"/>
          <w:lang w:eastAsia="en-GB"/>
        </w:rPr>
        <w:t>to do because they want to do</w:t>
      </w:r>
      <w:r>
        <w:rPr>
          <w:rFonts w:eastAsia="Times New Roman" w:cs="Open Sans"/>
          <w:color w:val="000000"/>
          <w:lang w:eastAsia="en-GB"/>
        </w:rPr>
        <w:t xml:space="preserve"> it”.</w:t>
      </w:r>
    </w:p>
    <w:p w:rsidR="00107E2F" w:rsidRDefault="00A723E7" w:rsidP="00107E2F">
      <w:pPr>
        <w:rPr>
          <w:b/>
          <w:noProof/>
        </w:rPr>
      </w:pPr>
      <w:r w:rsidRPr="003D32F3">
        <w:rPr>
          <w:b/>
          <w:noProof/>
        </w:rPr>
        <w:t>(</w:t>
      </w:r>
      <w:hyperlink r:id="rId10" w:history="1">
        <w:r w:rsidR="00107E2F" w:rsidRPr="0032443F">
          <w:rPr>
            <w:rStyle w:val="Hyperlink"/>
            <w:b/>
            <w:noProof/>
          </w:rPr>
          <w:t>www.brainyquote.com,2019</w:t>
        </w:r>
      </w:hyperlink>
      <w:r w:rsidRPr="003D32F3">
        <w:rPr>
          <w:b/>
          <w:noProof/>
        </w:rPr>
        <w:t>)</w:t>
      </w:r>
    </w:p>
    <w:p w:rsidR="00E53529" w:rsidRDefault="00107E2F" w:rsidP="00CD3C62">
      <w:pPr>
        <w:rPr>
          <w:noProof/>
        </w:rPr>
      </w:pPr>
      <w:r w:rsidRPr="00923DAF">
        <w:rPr>
          <w:noProof/>
        </w:rPr>
        <w:t>M</w:t>
      </w:r>
      <w:r w:rsidR="00181324" w:rsidRPr="00923DAF">
        <w:rPr>
          <w:noProof/>
        </w:rPr>
        <w:t>ullins</w:t>
      </w:r>
      <w:r w:rsidR="00923DAF" w:rsidRPr="00923DAF">
        <w:rPr>
          <w:noProof/>
        </w:rPr>
        <w:t xml:space="preserve"> (</w:t>
      </w:r>
      <w:r w:rsidR="00181324" w:rsidRPr="00923DAF">
        <w:rPr>
          <w:noProof/>
        </w:rPr>
        <w:t>2016</w:t>
      </w:r>
      <w:r w:rsidRPr="00923DAF">
        <w:rPr>
          <w:noProof/>
        </w:rPr>
        <w:t>)</w:t>
      </w:r>
      <w:r>
        <w:rPr>
          <w:b/>
          <w:noProof/>
        </w:rPr>
        <w:t xml:space="preserve"> </w:t>
      </w:r>
      <w:r>
        <w:rPr>
          <w:noProof/>
        </w:rPr>
        <w:t>states a programme of planned change developed by Lewin involves the management of a three step proccess of Unfreezing, Movement/Change and finally refreeze a</w:t>
      </w:r>
      <w:r w:rsidR="003B65E8">
        <w:rPr>
          <w:noProof/>
        </w:rPr>
        <w:t xml:space="preserve">s </w:t>
      </w:r>
    </w:p>
    <w:p w:rsidR="00E53529" w:rsidRDefault="00E53529">
      <w:pPr>
        <w:rPr>
          <w:noProof/>
        </w:rPr>
      </w:pPr>
      <w:r>
        <w:rPr>
          <w:noProof/>
        </w:rPr>
        <w:br w:type="page"/>
      </w:r>
    </w:p>
    <w:p w:rsidR="00B729EB" w:rsidRDefault="003B65E8" w:rsidP="00CD3C62">
      <w:pPr>
        <w:rPr>
          <w:noProof/>
        </w:rPr>
      </w:pPr>
      <w:r>
        <w:rPr>
          <w:noProof/>
        </w:rPr>
        <w:lastRenderedPageBreak/>
        <w:t xml:space="preserve">shown in figure 2 below. </w:t>
      </w:r>
      <w:r w:rsidRPr="00107E2F">
        <w:rPr>
          <w:noProof/>
        </w:rPr>
        <w:t>This is also supported by</w:t>
      </w:r>
      <w:r w:rsidRPr="00107E2F">
        <w:rPr>
          <w:b/>
          <w:noProof/>
        </w:rPr>
        <w:t xml:space="preserve"> </w:t>
      </w:r>
      <w:r w:rsidRPr="00687B4E">
        <w:rPr>
          <w:b/>
          <w:noProof/>
        </w:rPr>
        <w:t>(Carnall &amp; Todnem,</w:t>
      </w:r>
      <w:r w:rsidR="00687B4E" w:rsidRPr="00687B4E">
        <w:rPr>
          <w:b/>
          <w:noProof/>
        </w:rPr>
        <w:t>2014)</w:t>
      </w:r>
      <w:r>
        <w:rPr>
          <w:noProof/>
        </w:rPr>
        <w:t xml:space="preserve"> </w:t>
      </w:r>
      <w:r w:rsidR="00687B4E">
        <w:rPr>
          <w:noProof/>
        </w:rPr>
        <w:t>.</w:t>
      </w:r>
      <w:r w:rsidR="00B729EB" w:rsidRPr="00F24AB7">
        <w:rPr>
          <w:noProof/>
        </w:rPr>
        <w:drawing>
          <wp:inline distT="0" distB="0" distL="0" distR="0">
            <wp:extent cx="5478780" cy="4109085"/>
            <wp:effectExtent l="0" t="0" r="7620" b="5715"/>
            <wp:docPr id="3" name="Picture 3" descr="Image result for kurt lewin 3 ste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urt lewin 3 step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9188" cy="4109391"/>
                    </a:xfrm>
                    <a:prstGeom prst="rect">
                      <a:avLst/>
                    </a:prstGeom>
                    <a:noFill/>
                    <a:ln>
                      <a:noFill/>
                    </a:ln>
                  </pic:spPr>
                </pic:pic>
              </a:graphicData>
            </a:graphic>
          </wp:inline>
        </w:drawing>
      </w:r>
    </w:p>
    <w:p w:rsidR="00B729EB" w:rsidRPr="00F24AB7" w:rsidRDefault="00F24AB7" w:rsidP="00F24AB7">
      <w:pPr>
        <w:spacing w:before="240"/>
        <w:rPr>
          <w:b/>
        </w:rPr>
      </w:pPr>
      <w:r>
        <w:rPr>
          <w:b/>
        </w:rPr>
        <w:t xml:space="preserve">                       </w:t>
      </w:r>
      <w:r w:rsidR="003F70D2">
        <w:rPr>
          <w:b/>
        </w:rPr>
        <w:t xml:space="preserve">Figure </w:t>
      </w:r>
      <w:r w:rsidR="00912DEF">
        <w:rPr>
          <w:b/>
        </w:rPr>
        <w:t>2</w:t>
      </w:r>
      <w:r>
        <w:rPr>
          <w:b/>
        </w:rPr>
        <w:t xml:space="preserve">         </w:t>
      </w:r>
      <w:r w:rsidRPr="00F24AB7">
        <w:rPr>
          <w:b/>
        </w:rPr>
        <w:t>(</w:t>
      </w:r>
      <w:hyperlink r:id="rId12" w:history="1">
        <w:r w:rsidRPr="00F24AB7">
          <w:rPr>
            <w:rStyle w:val="Hyperlink"/>
            <w:b/>
          </w:rPr>
          <w:t>kidskunst.infom</w:t>
        </w:r>
      </w:hyperlink>
      <w:r w:rsidRPr="00F24AB7">
        <w:rPr>
          <w:b/>
        </w:rPr>
        <w:t>,2018)</w:t>
      </w:r>
    </w:p>
    <w:p w:rsidR="008C2A74" w:rsidRDefault="008C2A74" w:rsidP="005E075E"/>
    <w:p w:rsidR="008C2A74" w:rsidRDefault="008C2A74" w:rsidP="008C2A74">
      <w:pPr>
        <w:spacing w:before="100" w:beforeAutospacing="1" w:after="100" w:afterAutospacing="1"/>
        <w:rPr>
          <w:rFonts w:ascii="Times" w:hAnsi="Times" w:cs="Times New Roman"/>
          <w:sz w:val="20"/>
          <w:szCs w:val="20"/>
        </w:rPr>
      </w:pPr>
      <w:r>
        <w:rPr>
          <w:rFonts w:ascii="Times" w:hAnsi="Times" w:cs="Times New Roman"/>
          <w:sz w:val="20"/>
          <w:szCs w:val="20"/>
        </w:rPr>
        <w:t>In 1947 Lewin wrote:</w:t>
      </w:r>
    </w:p>
    <w:p w:rsidR="008C2A74" w:rsidRDefault="008C2A74" w:rsidP="008C2A74">
      <w:pPr>
        <w:spacing w:before="100" w:beforeAutospacing="1" w:after="100" w:afterAutospacing="1"/>
        <w:rPr>
          <w:rFonts w:ascii="Times" w:hAnsi="Times" w:cs="Times New Roman"/>
          <w:i/>
          <w:iCs/>
          <w:color w:val="000000"/>
          <w:sz w:val="20"/>
          <w:szCs w:val="20"/>
        </w:rPr>
      </w:pPr>
      <w:r>
        <w:rPr>
          <w:rFonts w:ascii="Times" w:hAnsi="Times" w:cs="Times New Roman"/>
          <w:i/>
          <w:iCs/>
          <w:color w:val="000000"/>
          <w:sz w:val="20"/>
          <w:szCs w:val="20"/>
        </w:rPr>
        <w:t>A change towards a higher level of group performance is frequently short-lived, after a “shot in the arm”, group life soon returns to the previous level. This indicates that it does not suffice to define the objective of planned change in group performance as the reaching of a different level. Permanency of the new level, or permanency for a desired period, should be included in the objective</w:t>
      </w:r>
    </w:p>
    <w:p w:rsidR="008C2A74" w:rsidRPr="00923DAF" w:rsidRDefault="00E174DA" w:rsidP="008C2A74">
      <w:pPr>
        <w:spacing w:before="100" w:beforeAutospacing="1" w:after="100" w:afterAutospacing="1"/>
        <w:rPr>
          <w:rFonts w:cs="Times New Roman"/>
          <w:i/>
          <w:iCs/>
          <w:color w:val="000000"/>
        </w:rPr>
      </w:pPr>
      <w:r w:rsidRPr="00923DAF">
        <w:rPr>
          <w:rFonts w:cs="Times New Roman"/>
          <w:i/>
          <w:iCs/>
          <w:color w:val="000000"/>
        </w:rPr>
        <w:t xml:space="preserve"> </w:t>
      </w:r>
      <w:r w:rsidR="00D37E8E" w:rsidRPr="00923DAF">
        <w:rPr>
          <w:rFonts w:cs="Times New Roman"/>
          <w:i/>
          <w:iCs/>
          <w:color w:val="000000"/>
        </w:rPr>
        <w:t>(</w:t>
      </w:r>
      <w:r w:rsidRPr="00923DAF">
        <w:t>Journal of Management Studies 41:6 September 2004</w:t>
      </w:r>
      <w:r w:rsidRPr="00923DAF">
        <w:rPr>
          <w:rFonts w:cs="Times New Roman"/>
          <w:i/>
          <w:iCs/>
          <w:color w:val="000000"/>
        </w:rPr>
        <w:t xml:space="preserve">, </w:t>
      </w:r>
      <w:r w:rsidR="00CF4088" w:rsidRPr="00923DAF">
        <w:rPr>
          <w:rFonts w:cs="Times New Roman"/>
          <w:i/>
          <w:iCs/>
          <w:color w:val="000000"/>
        </w:rPr>
        <w:t>P984</w:t>
      </w:r>
      <w:r w:rsidR="00D37E8E" w:rsidRPr="00923DAF">
        <w:rPr>
          <w:rFonts w:cs="Times New Roman"/>
          <w:i/>
          <w:iCs/>
          <w:color w:val="000000"/>
        </w:rPr>
        <w:t>)</w:t>
      </w:r>
      <w:r w:rsidRPr="00923DAF">
        <w:rPr>
          <w:rFonts w:cs="Times New Roman"/>
          <w:i/>
          <w:iCs/>
          <w:color w:val="000000"/>
        </w:rPr>
        <w:t>.</w:t>
      </w:r>
    </w:p>
    <w:p w:rsidR="008C2A74" w:rsidRDefault="008C2A74" w:rsidP="005E075E"/>
    <w:p w:rsidR="00DD7761" w:rsidRDefault="00BF6EC2" w:rsidP="005E075E">
      <w:r>
        <w:t xml:space="preserve">Unfreezing stage – </w:t>
      </w:r>
    </w:p>
    <w:p w:rsidR="00161C26" w:rsidRDefault="00161C26" w:rsidP="005E075E">
      <w:r>
        <w:t xml:space="preserve">This was done by holding regular “state of the nation” meetings where the work force could engage with senior management including directors of the business. Regular business updates were also sent out to keep the workforce updated with the business performance. </w:t>
      </w:r>
      <w:r w:rsidR="00A07D5C">
        <w:t xml:space="preserve">This helped the work force understand the strains on the business and the importance of cost saving and being competitive. </w:t>
      </w:r>
    </w:p>
    <w:p w:rsidR="00E53529" w:rsidRDefault="00FF5196" w:rsidP="005E075E">
      <w:r>
        <w:t>Finally,</w:t>
      </w:r>
      <w:r w:rsidR="00161C26">
        <w:t xml:space="preserve"> the announcement was made to the workforce through more communication sessions. This allowed the Management to give precise information about the change and reassure the work force, this helped stop the rumo</w:t>
      </w:r>
      <w:r w:rsidR="004B24EB">
        <w:t>u</w:t>
      </w:r>
      <w:r w:rsidR="00161C26">
        <w:t>r</w:t>
      </w:r>
      <w:r w:rsidR="004B24EB">
        <w:t xml:space="preserve"> mill from turning. </w:t>
      </w:r>
      <w:r w:rsidR="00161C26">
        <w:t xml:space="preserve"> </w:t>
      </w:r>
      <w:r w:rsidR="004B24EB">
        <w:t xml:space="preserve">In these communication sessions it was explained </w:t>
      </w:r>
    </w:p>
    <w:p w:rsidR="00E53529" w:rsidRDefault="00E53529">
      <w:r>
        <w:br w:type="page"/>
      </w:r>
    </w:p>
    <w:p w:rsidR="004B24EB" w:rsidRPr="00DD7761" w:rsidRDefault="004B24EB" w:rsidP="005E075E">
      <w:r>
        <w:lastRenderedPageBreak/>
        <w:t>that due to the age demographics that there would be no hard redundancies and that this investment/change would help to safe guard Trostres future by becoming more competitive.</w:t>
      </w:r>
    </w:p>
    <w:p w:rsidR="00F917F7" w:rsidRDefault="004B24EB" w:rsidP="005E075E">
      <w:r>
        <w:t>This really help</w:t>
      </w:r>
      <w:r w:rsidR="00F410F9">
        <w:t>ed</w:t>
      </w:r>
      <w:r>
        <w:t xml:space="preserve"> the workforce understand the need for the change and allowed them to buy into it, which the</w:t>
      </w:r>
      <w:r w:rsidR="00F917F7">
        <w:t>n</w:t>
      </w:r>
      <w:r>
        <w:t xml:space="preserve"> in turn made the change easier to achieve</w:t>
      </w:r>
      <w:r w:rsidR="00BD3AEA">
        <w:t xml:space="preserve">. These actions </w:t>
      </w:r>
      <w:r w:rsidR="006047CA">
        <w:t>broke</w:t>
      </w:r>
      <w:r w:rsidR="00BD3AEA">
        <w:t xml:space="preserve"> the equilibrium </w:t>
      </w:r>
      <w:r w:rsidR="006047CA">
        <w:t xml:space="preserve">by </w:t>
      </w:r>
      <w:r w:rsidR="00BD3AEA">
        <w:t>reduc</w:t>
      </w:r>
      <w:r w:rsidR="006047CA">
        <w:t>ing</w:t>
      </w:r>
      <w:r w:rsidR="00BD3AEA">
        <w:t xml:space="preserve"> the restraining forces</w:t>
      </w:r>
      <w:r w:rsidR="00BD3AEA" w:rsidRPr="00BD3AEA">
        <w:rPr>
          <w:b/>
        </w:rPr>
        <w:t xml:space="preserve">.  </w:t>
      </w:r>
      <w:r w:rsidR="00BD3AEA" w:rsidRPr="00923DAF">
        <w:t xml:space="preserve">Hayes </w:t>
      </w:r>
      <w:r w:rsidR="00923DAF" w:rsidRPr="00923DAF">
        <w:t>(</w:t>
      </w:r>
      <w:r w:rsidR="00BD3AEA" w:rsidRPr="00923DAF">
        <w:t>2010)</w:t>
      </w:r>
      <w:r w:rsidR="00BD3AEA">
        <w:rPr>
          <w:b/>
        </w:rPr>
        <w:t xml:space="preserve"> </w:t>
      </w:r>
      <w:r w:rsidR="00FF0838">
        <w:t>says the unfreezing stage is an essential first step</w:t>
      </w:r>
      <w:r w:rsidR="006047CA">
        <w:t xml:space="preserve"> in</w:t>
      </w:r>
      <w:r w:rsidR="00FF0838">
        <w:t xml:space="preserve"> the change </w:t>
      </w:r>
      <w:r w:rsidR="009C7868">
        <w:t xml:space="preserve">process, the breaking of equilibrium creates the conditions that facilitate the </w:t>
      </w:r>
      <w:r w:rsidR="00E5021B">
        <w:t>transition allowing</w:t>
      </w:r>
      <w:r w:rsidR="009C7868">
        <w:t xml:space="preserve"> the company to move to a new state</w:t>
      </w:r>
      <w:r>
        <w:t xml:space="preserve">. </w:t>
      </w:r>
      <w:r w:rsidR="00F917F7">
        <w:t xml:space="preserve">Trostre has a long history of adapting to change and this culture has helped the business survive and develop. One way an organisation can assess its culture is by using the Cultural web model – </w:t>
      </w:r>
      <w:r w:rsidR="00FA4F2F" w:rsidRPr="00923DAF">
        <w:t>(</w:t>
      </w:r>
      <w:r w:rsidR="00F917F7" w:rsidRPr="00923DAF">
        <w:t>See appendix 1</w:t>
      </w:r>
      <w:r w:rsidR="00FA4F2F" w:rsidRPr="00923DAF">
        <w:t>).</w:t>
      </w:r>
      <w:r w:rsidR="00F917F7">
        <w:t xml:space="preserve"> </w:t>
      </w:r>
    </w:p>
    <w:p w:rsidR="005E075E" w:rsidRDefault="005E075E" w:rsidP="005E075E"/>
    <w:p w:rsidR="00DE268E" w:rsidRDefault="00DE268E" w:rsidP="005E075E">
      <w:r>
        <w:t xml:space="preserve">The Change -  </w:t>
      </w:r>
    </w:p>
    <w:p w:rsidR="00DE268E" w:rsidRDefault="00DE268E" w:rsidP="005E075E">
      <w:r>
        <w:t>The next stage of the change was to upgrade the production Line to achieve the goal of change. This was done by engaging with the work force to establish, how to improve and what needed to be improved. This was mainly done by having group feedback sessions, Management meeting</w:t>
      </w:r>
      <w:r w:rsidR="00A2621A">
        <w:t>s</w:t>
      </w:r>
      <w:r>
        <w:t xml:space="preserve">, also task teams were set up with a “Cross sectional slice” of the business. This “Cross sectional slice” consisted of management, Engineers, production specialists, Production team leaders, safety representatives and union members. </w:t>
      </w:r>
      <w:r w:rsidR="00497764">
        <w:t xml:space="preserve"> This helped to bring each section of business together and get a varied and balanced view point. </w:t>
      </w:r>
    </w:p>
    <w:p w:rsidR="00497764" w:rsidRDefault="00497764" w:rsidP="005E075E">
      <w:r>
        <w:t xml:space="preserve">To implement these changes the management had to prioritise this and give clear direction on how and when this change needed to happen.  A dedicated project team was set up to carry out the physical changes on the line. </w:t>
      </w:r>
      <w:r w:rsidR="00F6359D">
        <w:t xml:space="preserve"> This team was set SMART goals to allow them to measure th</w:t>
      </w:r>
      <w:r w:rsidR="00FA4F2F">
        <w:t xml:space="preserve">eir </w:t>
      </w:r>
      <w:r w:rsidR="00F6359D">
        <w:t>performance</w:t>
      </w:r>
      <w:r w:rsidR="00F6359D" w:rsidRPr="00FA4F2F">
        <w:rPr>
          <w:b/>
        </w:rPr>
        <w:t xml:space="preserve">. </w:t>
      </w:r>
      <w:r w:rsidR="00C70B36" w:rsidRPr="00923DAF">
        <w:t>(</w:t>
      </w:r>
      <w:r w:rsidR="00F6359D" w:rsidRPr="00923DAF">
        <w:t>See appendix 2</w:t>
      </w:r>
      <w:r w:rsidR="00C70B36" w:rsidRPr="00923DAF">
        <w:t>)</w:t>
      </w:r>
      <w:r w:rsidR="00F6359D" w:rsidRPr="00923DAF">
        <w:t>.</w:t>
      </w:r>
      <w:r w:rsidR="00F6359D">
        <w:t xml:space="preserve"> </w:t>
      </w:r>
    </w:p>
    <w:p w:rsidR="00F6359D" w:rsidRDefault="00F6359D" w:rsidP="005E075E">
      <w:r>
        <w:t>Step by step the work was completed on the line. After each stage of the u</w:t>
      </w:r>
      <w:r w:rsidR="0082483E">
        <w:t>p</w:t>
      </w:r>
      <w:r>
        <w:t>grade review meetings were held and snagging list</w:t>
      </w:r>
      <w:r w:rsidR="00D117CD">
        <w:t>s</w:t>
      </w:r>
      <w:r>
        <w:t xml:space="preserve"> made. </w:t>
      </w:r>
      <w:r w:rsidR="00DC31A0">
        <w:t>The snagging lists</w:t>
      </w:r>
      <w:r>
        <w:t xml:space="preserve"> w</w:t>
      </w:r>
      <w:r w:rsidR="00DC31A0">
        <w:t>ere</w:t>
      </w:r>
      <w:r>
        <w:t xml:space="preserve"> a chance for the production workers to have there say and make </w:t>
      </w:r>
      <w:r w:rsidR="00DC31A0">
        <w:t xml:space="preserve">the management aware of any issues or concerns and the review meeting </w:t>
      </w:r>
      <w:r w:rsidR="00A938F4">
        <w:t>was a way</w:t>
      </w:r>
      <w:r w:rsidR="00DC31A0">
        <w:t xml:space="preserve"> to measure progress against the set goals</w:t>
      </w:r>
      <w:r w:rsidR="0067034F">
        <w:t>.</w:t>
      </w:r>
      <w:r w:rsidR="00CB7508">
        <w:t xml:space="preserve"> </w:t>
      </w:r>
    </w:p>
    <w:p w:rsidR="0067034F" w:rsidRPr="007A52EB" w:rsidRDefault="00FF5196" w:rsidP="005E075E">
      <w:r>
        <w:t>Also,</w:t>
      </w:r>
      <w:r w:rsidR="0067034F">
        <w:t xml:space="preserve"> a training matrix specifically for this change was created to make sure that the people that were leaving could be replaced</w:t>
      </w:r>
      <w:r w:rsidR="00784F79">
        <w:t>,</w:t>
      </w:r>
      <w:r w:rsidR="0067034F">
        <w:t xml:space="preserve"> </w:t>
      </w:r>
      <w:r w:rsidR="00A2621A">
        <w:t>and</w:t>
      </w:r>
      <w:r w:rsidR="0067034F">
        <w:t xml:space="preserve"> the people moving positions or jobs could do so with minimal disruption and stress</w:t>
      </w:r>
      <w:r w:rsidR="007A52EB">
        <w:t>.</w:t>
      </w:r>
      <w:r w:rsidR="00A2621A">
        <w:t xml:space="preserve"> </w:t>
      </w:r>
      <w:r w:rsidR="007A52EB">
        <w:t xml:space="preserve"> </w:t>
      </w:r>
      <w:r w:rsidR="00274C95">
        <w:t>A lot</w:t>
      </w:r>
      <w:r w:rsidR="007A52EB">
        <w:t xml:space="preserve"> of work was put int</w:t>
      </w:r>
      <w:r w:rsidR="00274C95">
        <w:t xml:space="preserve">o developing standard operation procedures (best way to do a job), buying correct tools for each task and organising the work place to improve work flow. Taylor was a big influence on this </w:t>
      </w:r>
      <w:r w:rsidR="00274C95" w:rsidRPr="00923DAF">
        <w:t>process (see appendix 6)</w:t>
      </w:r>
      <w:r w:rsidR="0067034F" w:rsidRPr="00923DAF">
        <w:t>.</w:t>
      </w:r>
      <w:r w:rsidR="0067034F">
        <w:t xml:space="preserve"> This level of detail and training made people feel wanted and appreciated</w:t>
      </w:r>
      <w:r w:rsidR="00D117CD">
        <w:t xml:space="preserve"> </w:t>
      </w:r>
      <w:r w:rsidR="00C21A3E">
        <w:t>this directly relates to Maslow</w:t>
      </w:r>
      <w:r w:rsidR="00BB0C4B">
        <w:t>’</w:t>
      </w:r>
      <w:r w:rsidR="00C21A3E">
        <w:t>s hierarchy of needs</w:t>
      </w:r>
      <w:r w:rsidR="00BB0C4B">
        <w:t xml:space="preserve"> </w:t>
      </w:r>
      <w:r w:rsidR="00BB0C4B" w:rsidRPr="00923DAF">
        <w:t>(see appendix 4)</w:t>
      </w:r>
      <w:r w:rsidR="00A2621A">
        <w:rPr>
          <w:b/>
        </w:rPr>
        <w:t xml:space="preserve"> </w:t>
      </w:r>
      <w:r w:rsidR="00A2621A">
        <w:t xml:space="preserve">and Herzberg’s Two Factor theory </w:t>
      </w:r>
      <w:r w:rsidR="00A2621A" w:rsidRPr="00923DAF">
        <w:t>(see appendix 5)</w:t>
      </w:r>
      <w:r w:rsidR="00B97EF4" w:rsidRPr="00923DAF">
        <w:t>.</w:t>
      </w:r>
      <w:r w:rsidR="00B97EF4">
        <w:t xml:space="preserve"> This also improved the team work  as everyone knew the</w:t>
      </w:r>
      <w:r w:rsidR="00BA3FDA">
        <w:t>ir</w:t>
      </w:r>
      <w:r w:rsidR="00B97EF4">
        <w:t xml:space="preserve"> roles and responsibilities therefore enabled them </w:t>
      </w:r>
      <w:r w:rsidR="00BB0C4B">
        <w:t>to move</w:t>
      </w:r>
      <w:r w:rsidR="00B97EF4">
        <w:t xml:space="preserve"> along Tuckman’s model for change </w:t>
      </w:r>
      <w:r w:rsidR="00B97EF4" w:rsidRPr="00923DAF">
        <w:t>(see appendix 3)</w:t>
      </w:r>
      <w:r w:rsidR="00FA4F2F" w:rsidRPr="00923DAF">
        <w:t>.</w:t>
      </w:r>
      <w:r w:rsidR="007A52EB" w:rsidRPr="00923DAF">
        <w:t xml:space="preserve"> </w:t>
      </w:r>
    </w:p>
    <w:p w:rsidR="00E53529" w:rsidRDefault="00DC31A0" w:rsidP="00034E46">
      <w:pPr>
        <w:shd w:val="clear" w:color="auto" w:fill="FFFFFF"/>
        <w:spacing w:after="0" w:line="240" w:lineRule="auto"/>
        <w:textAlignment w:val="baseline"/>
      </w:pPr>
      <w:r>
        <w:t>The work force was then engaged to increase the visual standards of the line. Instead of an outside contractor coming in</w:t>
      </w:r>
      <w:r w:rsidR="00A938F4">
        <w:t>,</w:t>
      </w:r>
      <w:r>
        <w:t xml:space="preserve"> the Production workers were encouraged to do the work. </w:t>
      </w:r>
      <w:r w:rsidR="00A938F4">
        <w:t>In return t</w:t>
      </w:r>
      <w:r>
        <w:t>he</w:t>
      </w:r>
      <w:r w:rsidR="00A938F4">
        <w:t xml:space="preserve">y received </w:t>
      </w:r>
      <w:r>
        <w:t>intrinsic motivation of being involved and creating a nicer working environment for themselves and others and the extrinsic reward of overtime payments.  This really helped the production workers take pride and ownership of there area as their own hard work created it.</w:t>
      </w:r>
      <w:r w:rsidR="00034E46">
        <w:t xml:space="preserve"> </w:t>
      </w:r>
      <w:r w:rsidR="00034E46" w:rsidRPr="00923DAF">
        <w:t>(Great managers, 2017) also backs this up by saying that the joy of doing something is not a result in itself,</w:t>
      </w:r>
      <w:r w:rsidR="00034E46">
        <w:t xml:space="preserve"> it is normally achieving an extrinsic reward of some kind. Allowing a person to work on a task that motivates them intrinsically can backfire if there is no extrinsic motivator in place. </w:t>
      </w:r>
      <w:r w:rsidR="00724202" w:rsidRPr="00923DAF">
        <w:t>(mindtools.com,2019</w:t>
      </w:r>
      <w:r w:rsidR="00724202" w:rsidRPr="00AA53D1">
        <w:rPr>
          <w:b/>
        </w:rPr>
        <w:t>)</w:t>
      </w:r>
      <w:r w:rsidR="00724202">
        <w:rPr>
          <w:b/>
        </w:rPr>
        <w:t xml:space="preserve"> </w:t>
      </w:r>
      <w:r w:rsidR="00724202">
        <w:t xml:space="preserve">states as a manager the goal is to keep the team motivated and enthusiastic </w:t>
      </w:r>
    </w:p>
    <w:p w:rsidR="00034E46" w:rsidRDefault="00E53529" w:rsidP="00E53529">
      <w:r>
        <w:br w:type="page"/>
      </w:r>
      <w:r w:rsidR="00724202">
        <w:lastRenderedPageBreak/>
        <w:t>about their work, so it is important to use a balance between Intrinsic and extrinsic motivators, such as pay rises and better working conditions and intrinsic motivators such as giving people tasks they enjoy.</w:t>
      </w:r>
    </w:p>
    <w:p w:rsidR="005C44FF" w:rsidRDefault="00501FED" w:rsidP="00DE1091">
      <w:pPr>
        <w:shd w:val="clear" w:color="auto" w:fill="FFFFFF"/>
        <w:spacing w:after="0" w:line="240" w:lineRule="auto"/>
        <w:textAlignment w:val="baseline"/>
      </w:pPr>
      <w:r>
        <w:t xml:space="preserve">This new working environment with new </w:t>
      </w:r>
      <w:r w:rsidR="00097F7E">
        <w:t>amenities such as a new kitchen and mess room, new chairs and a fully revamped operators pulpit lead</w:t>
      </w:r>
      <w:r w:rsidR="00BF6269">
        <w:t>s</w:t>
      </w:r>
      <w:r w:rsidR="00097F7E">
        <w:t xml:space="preserve"> to better working conditions, this relates </w:t>
      </w:r>
      <w:r w:rsidR="00362ADE">
        <w:t>to Herzberg’s</w:t>
      </w:r>
      <w:r w:rsidR="00097F7E">
        <w:t xml:space="preserve"> Two factor theory of motivation (see appendix 5).</w:t>
      </w:r>
      <w:r w:rsidR="004236F2">
        <w:t xml:space="preserve"> </w:t>
      </w:r>
      <w:r w:rsidR="00D76835">
        <w:t>Team evenings were also set up to help each production shift to bond over a meal, this was also a small thankyou from the company.</w:t>
      </w:r>
      <w:r w:rsidR="000F0832">
        <w:t xml:space="preserve"> </w:t>
      </w:r>
      <w:r w:rsidR="005C44FF">
        <w:t xml:space="preserve">Once all the work had been completed the line was then </w:t>
      </w:r>
      <w:r w:rsidR="00FF5196">
        <w:t>able</w:t>
      </w:r>
      <w:r w:rsidR="005C44FF">
        <w:t xml:space="preserve"> to hit its goals. </w:t>
      </w:r>
    </w:p>
    <w:p w:rsidR="00EA78AE" w:rsidRDefault="00EA78AE" w:rsidP="005E075E"/>
    <w:p w:rsidR="00EA78AE" w:rsidRDefault="00EA78AE" w:rsidP="005E075E"/>
    <w:p w:rsidR="001020D3" w:rsidRDefault="005C44FF" w:rsidP="005E075E">
      <w:r>
        <w:t xml:space="preserve">The Refreeze – </w:t>
      </w:r>
    </w:p>
    <w:p w:rsidR="001020D3" w:rsidRDefault="001020D3" w:rsidP="005E075E">
      <w:r>
        <w:t>Figure 3</w:t>
      </w:r>
    </w:p>
    <w:p w:rsidR="00106FE8" w:rsidRDefault="00864427" w:rsidP="005E075E">
      <w:r>
        <w:rPr>
          <w:noProof/>
        </w:rPr>
        <w:drawing>
          <wp:inline distT="0" distB="0" distL="0" distR="0" wp14:anchorId="31F04B61" wp14:editId="755B09D5">
            <wp:extent cx="4762500" cy="2735580"/>
            <wp:effectExtent l="0" t="0" r="0" b="7620"/>
            <wp:docPr id="1" name="Picture 1" descr="Image result for kurt lewin's force field model push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urt lewin's force field model push approac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2735580"/>
                    </a:xfrm>
                    <a:prstGeom prst="rect">
                      <a:avLst/>
                    </a:prstGeom>
                    <a:noFill/>
                    <a:ln>
                      <a:noFill/>
                    </a:ln>
                  </pic:spPr>
                </pic:pic>
              </a:graphicData>
            </a:graphic>
          </wp:inline>
        </w:drawing>
      </w:r>
    </w:p>
    <w:p w:rsidR="00864427" w:rsidRDefault="00A977A6" w:rsidP="005E075E">
      <w:r>
        <w:t xml:space="preserve">                                       (quizlet.com, 2019)</w:t>
      </w:r>
    </w:p>
    <w:p w:rsidR="00A068C5" w:rsidRDefault="00A068C5" w:rsidP="005E075E"/>
    <w:p w:rsidR="00F841B3" w:rsidRDefault="00CB43AA" w:rsidP="005E075E">
      <w:r>
        <w:t>Once the upgrade of the line had been completed and tested.  The new standards</w:t>
      </w:r>
      <w:r w:rsidR="00743D72">
        <w:t xml:space="preserve"> and Key performance indictors (KPI)</w:t>
      </w:r>
      <w:r>
        <w:t xml:space="preserve"> </w:t>
      </w:r>
      <w:r w:rsidR="00EA2426">
        <w:t>were now set</w:t>
      </w:r>
      <w:r w:rsidR="00151696">
        <w:t>,</w:t>
      </w:r>
      <w:r w:rsidR="001020D3">
        <w:t xml:space="preserve"> See figure 3</w:t>
      </w:r>
      <w:r w:rsidR="00560C3B">
        <w:t>.</w:t>
      </w:r>
      <w:r w:rsidR="00EA2426">
        <w:t xml:space="preserve"> </w:t>
      </w:r>
      <w:r w:rsidR="00560C3B">
        <w:t>T</w:t>
      </w:r>
      <w:r w:rsidR="00EA2426">
        <w:t xml:space="preserve">hese now became the new line targets. These </w:t>
      </w:r>
      <w:r w:rsidR="00743D72">
        <w:t>KPI’s</w:t>
      </w:r>
      <w:r w:rsidR="00EA2426">
        <w:t xml:space="preserve"> and standards are a very clear measure of how the line needs to perform</w:t>
      </w:r>
      <w:r w:rsidR="00EA2426" w:rsidRPr="00BF60F7">
        <w:t>.</w:t>
      </w:r>
      <w:r w:rsidR="002107B1" w:rsidRPr="00BF60F7">
        <w:t xml:space="preserve"> Hayes</w:t>
      </w:r>
      <w:r w:rsidR="00BF60F7" w:rsidRPr="00BF60F7">
        <w:t xml:space="preserve"> (</w:t>
      </w:r>
      <w:r w:rsidR="002107B1" w:rsidRPr="00BF60F7">
        <w:t>2010)</w:t>
      </w:r>
      <w:r w:rsidR="002107B1">
        <w:t xml:space="preserve"> says it’s assumed that a</w:t>
      </w:r>
      <w:r w:rsidR="00CB28D6">
        <w:t>n</w:t>
      </w:r>
      <w:r w:rsidR="002107B1">
        <w:t xml:space="preserve"> increase of outputs with a decrease of inputs represents greater effectiveness, but to make this assessment reference needs to be made to a standard.  </w:t>
      </w:r>
      <w:r w:rsidR="00EA2426">
        <w:t xml:space="preserve"> Daily team leader production meetings and weekly and monthly management reviews are also carried out to track the performance of the line</w:t>
      </w:r>
      <w:r w:rsidR="001F7845">
        <w:t>, ensure problem solving is carried out</w:t>
      </w:r>
      <w:r w:rsidR="00EA2426">
        <w:t xml:space="preserve"> and identif</w:t>
      </w:r>
      <w:r w:rsidR="00560C3B">
        <w:t>y</w:t>
      </w:r>
      <w:r w:rsidR="00EA2426">
        <w:t xml:space="preserve"> areas for improvement and making sure targets are met and customers a</w:t>
      </w:r>
      <w:r w:rsidR="00B002F1">
        <w:t>re</w:t>
      </w:r>
      <w:r w:rsidR="00EA2426">
        <w:t xml:space="preserve"> kept happy. </w:t>
      </w:r>
      <w:r w:rsidR="002C62D9" w:rsidRPr="00BF60F7">
        <w:t xml:space="preserve">Hayes </w:t>
      </w:r>
      <w:r w:rsidR="00BF60F7" w:rsidRPr="00BF60F7">
        <w:t>(</w:t>
      </w:r>
      <w:r w:rsidR="002C62D9" w:rsidRPr="00BF60F7">
        <w:t>2010)</w:t>
      </w:r>
      <w:r w:rsidR="002C62D9">
        <w:t xml:space="preserve"> states that these meeting and reviews</w:t>
      </w:r>
      <w:r w:rsidR="008577B8">
        <w:t xml:space="preserve"> ensure the driving force is maintained to stop the change springing back to its former state. </w:t>
      </w:r>
    </w:p>
    <w:p w:rsidR="00FF5196" w:rsidRDefault="00F841B3" w:rsidP="005E075E">
      <w:r>
        <w:t>Weekly performance documents are sent out to the workforce to allow them to see how the Business is performing</w:t>
      </w:r>
      <w:r w:rsidR="00725A7D">
        <w:t>. These documents are also displayed on monitors around the plant to make them easily accessed</w:t>
      </w:r>
      <w:r>
        <w:t xml:space="preserve">. </w:t>
      </w:r>
      <w:r w:rsidR="00725A7D">
        <w:t xml:space="preserve"> This communication is key to keeping the workforce engaged and up to date on the business performance. </w:t>
      </w:r>
      <w:r>
        <w:t xml:space="preserve"> </w:t>
      </w:r>
    </w:p>
    <w:p w:rsidR="00B14075" w:rsidRDefault="00E53529" w:rsidP="00B14075">
      <w:r>
        <w:br w:type="page"/>
      </w:r>
      <w:r w:rsidR="009160F8">
        <w:lastRenderedPageBreak/>
        <w:t>Other theories can also be used to assist change such as Tuckman’s model Appendix 3 and Kotters eight steps to change</w:t>
      </w:r>
      <w:r w:rsidR="00697C28">
        <w:t xml:space="preserve"> see</w:t>
      </w:r>
      <w:r w:rsidR="009160F8">
        <w:t xml:space="preserve"> appendix </w:t>
      </w:r>
      <w:r w:rsidR="00FC150A">
        <w:t>7</w:t>
      </w:r>
      <w:r w:rsidR="009160F8">
        <w:t xml:space="preserve">. </w:t>
      </w: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E075E">
      <w:pPr>
        <w:pStyle w:val="Heading1"/>
      </w:pPr>
    </w:p>
    <w:p w:rsidR="0056263E" w:rsidRDefault="0056263E" w:rsidP="0056263E"/>
    <w:p w:rsidR="0056263E" w:rsidRDefault="0056263E" w:rsidP="005E075E">
      <w:pPr>
        <w:pStyle w:val="Heading1"/>
        <w:rPr>
          <w:rFonts w:asciiTheme="minorHAnsi" w:eastAsiaTheme="minorHAnsi" w:hAnsiTheme="minorHAnsi" w:cstheme="minorBidi"/>
          <w:color w:val="auto"/>
          <w:sz w:val="22"/>
          <w:szCs w:val="22"/>
        </w:rPr>
      </w:pPr>
    </w:p>
    <w:p w:rsidR="00E53529" w:rsidRDefault="00E53529" w:rsidP="00E53529"/>
    <w:p w:rsidR="00E53529" w:rsidRPr="00E53529" w:rsidRDefault="00E53529" w:rsidP="00E53529"/>
    <w:p w:rsidR="00E53529" w:rsidRDefault="00E53529">
      <w:pPr>
        <w:rPr>
          <w:rFonts w:asciiTheme="majorHAnsi" w:eastAsiaTheme="majorEastAsia" w:hAnsiTheme="majorHAnsi" w:cstheme="majorBidi"/>
          <w:color w:val="2E74B5" w:themeColor="accent1" w:themeShade="BF"/>
          <w:sz w:val="32"/>
          <w:szCs w:val="32"/>
        </w:rPr>
      </w:pPr>
      <w:r>
        <w:br w:type="page"/>
      </w:r>
    </w:p>
    <w:p w:rsidR="005E075E" w:rsidRDefault="005E075E" w:rsidP="005E075E">
      <w:pPr>
        <w:pStyle w:val="Heading1"/>
      </w:pPr>
      <w:bookmarkStart w:id="5" w:name="_Toc5959169"/>
      <w:r>
        <w:lastRenderedPageBreak/>
        <w:t>Conclusion</w:t>
      </w:r>
      <w:bookmarkEnd w:id="5"/>
      <w:r>
        <w:t xml:space="preserve"> </w:t>
      </w:r>
    </w:p>
    <w:p w:rsidR="00A66F20" w:rsidRDefault="00A66F20" w:rsidP="005E075E"/>
    <w:p w:rsidR="000E3D87" w:rsidRDefault="000E3D87" w:rsidP="005E075E">
      <w:r>
        <w:t>Change is required to happen in organisations to allow them to develop and respond to new challenges and competition. For the organisation it is very important to manage the change properly to ensure that the change</w:t>
      </w:r>
      <w:r w:rsidR="00A1481B">
        <w:t xml:space="preserve"> is</w:t>
      </w:r>
      <w:r>
        <w:t xml:space="preserve"> permanent and successful. </w:t>
      </w:r>
    </w:p>
    <w:p w:rsidR="001C64F9" w:rsidRDefault="000E3D87" w:rsidP="005E075E">
      <w:r>
        <w:t>The use of Lewin’s force field analysis</w:t>
      </w:r>
      <w:r w:rsidR="001C64F9">
        <w:t xml:space="preserve"> allows the company to assess the driving forces and the restraining forces to the change. By reducing the restraining forces, it allows for the change to happen with minimum disruption and stress.</w:t>
      </w:r>
    </w:p>
    <w:p w:rsidR="005E075E" w:rsidRDefault="00260A86" w:rsidP="005E075E">
      <w:r>
        <w:t xml:space="preserve">Lewin’s Model for change gives the organisation direction for successful change by setting clear steps to create the climate for change, implement the change and then to make the change stick. Through out change it is important for the organisation to engage with its work force and continue to keep them motivated. It is also important that the organisation continues to engage and motivate its workforce after the change to ensure that the </w:t>
      </w:r>
      <w:r w:rsidR="00B26099">
        <w:t xml:space="preserve">change does not spring back to its former state. </w:t>
      </w:r>
      <w:r w:rsidR="00A67ED9">
        <w:t xml:space="preserve">The organisation’s culture can be a big influence on how successful the change will be the cultural web is a way an organisation can evaluate its culture. </w:t>
      </w:r>
    </w:p>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5E075E" w:rsidRDefault="005E075E" w:rsidP="005E075E"/>
    <w:p w:rsidR="00D11E35" w:rsidRDefault="00D11E35" w:rsidP="005E075E">
      <w:pPr>
        <w:pStyle w:val="Heading1"/>
      </w:pPr>
    </w:p>
    <w:p w:rsidR="00D11E35" w:rsidRDefault="00D11E35" w:rsidP="005E075E">
      <w:pPr>
        <w:pStyle w:val="Heading1"/>
      </w:pPr>
    </w:p>
    <w:p w:rsidR="00D11E35" w:rsidRDefault="00D11E35" w:rsidP="005E075E">
      <w:pPr>
        <w:pStyle w:val="Heading1"/>
      </w:pPr>
    </w:p>
    <w:p w:rsidR="00D11E35" w:rsidRDefault="00D11E35" w:rsidP="005E075E">
      <w:pPr>
        <w:pStyle w:val="Heading1"/>
      </w:pPr>
    </w:p>
    <w:p w:rsidR="005B3525" w:rsidRDefault="005B3525" w:rsidP="00D11E35">
      <w:pPr>
        <w:pStyle w:val="Heading1"/>
      </w:pPr>
    </w:p>
    <w:p w:rsidR="0056263E" w:rsidRPr="0056263E" w:rsidRDefault="0056263E" w:rsidP="0056263E"/>
    <w:p w:rsidR="00E53529" w:rsidRDefault="00E53529">
      <w:pPr>
        <w:rPr>
          <w:rFonts w:asciiTheme="majorHAnsi" w:eastAsiaTheme="majorEastAsia" w:hAnsiTheme="majorHAnsi" w:cstheme="majorBidi"/>
          <w:color w:val="2E74B5" w:themeColor="accent1" w:themeShade="BF"/>
          <w:sz w:val="32"/>
          <w:szCs w:val="32"/>
        </w:rPr>
      </w:pPr>
      <w:r>
        <w:br w:type="page"/>
      </w:r>
    </w:p>
    <w:p w:rsidR="00D11E35" w:rsidRPr="00D11E35" w:rsidRDefault="005E075E" w:rsidP="00D11E35">
      <w:pPr>
        <w:pStyle w:val="Heading1"/>
      </w:pPr>
      <w:bookmarkStart w:id="6" w:name="_Toc5959170"/>
      <w:r>
        <w:lastRenderedPageBreak/>
        <w:t>Reference list</w:t>
      </w:r>
      <w:bookmarkEnd w:id="6"/>
    </w:p>
    <w:p w:rsidR="00250B49" w:rsidRDefault="00250B49" w:rsidP="005E075E">
      <w:pPr>
        <w:rPr>
          <w:b/>
        </w:rPr>
      </w:pPr>
      <w:r>
        <w:rPr>
          <w:b/>
        </w:rPr>
        <w:t xml:space="preserve">Armstrong, M. (2005), </w:t>
      </w:r>
      <w:r w:rsidRPr="00250B49">
        <w:t>Management and Leadership</w:t>
      </w:r>
      <w:r>
        <w:t>. 1</w:t>
      </w:r>
      <w:r w:rsidRPr="00250B49">
        <w:rPr>
          <w:vertAlign w:val="superscript"/>
        </w:rPr>
        <w:t>st</w:t>
      </w:r>
      <w:r>
        <w:t xml:space="preserve"> ed. London: Kogan Page Limited</w:t>
      </w:r>
    </w:p>
    <w:p w:rsidR="008D2E53" w:rsidRDefault="007C2F45" w:rsidP="008D2E53">
      <w:pPr>
        <w:rPr>
          <w:rStyle w:val="Hyperlink"/>
        </w:rPr>
      </w:pPr>
      <w:hyperlink r:id="rId14" w:history="1">
        <w:r w:rsidR="008D2E53" w:rsidRPr="008877D5">
          <w:rPr>
            <w:rStyle w:val="Hyperlink"/>
            <w:b/>
            <w:color w:val="auto"/>
          </w:rPr>
          <w:t>www.brainyquote.com(2019)</w:t>
        </w:r>
      </w:hyperlink>
      <w:r w:rsidR="008D2E53" w:rsidRPr="009D176C">
        <w:rPr>
          <w:rStyle w:val="Hyperlink"/>
          <w:b/>
          <w:color w:val="auto"/>
          <w:u w:val="none"/>
        </w:rPr>
        <w:t>,</w:t>
      </w:r>
      <w:r w:rsidR="008D2E53">
        <w:rPr>
          <w:rStyle w:val="Hyperlink"/>
          <w:b/>
          <w:color w:val="auto"/>
          <w:u w:val="none"/>
        </w:rPr>
        <w:t xml:space="preserve"> </w:t>
      </w:r>
      <w:r w:rsidR="008D2E53">
        <w:rPr>
          <w:rStyle w:val="Hyperlink"/>
          <w:color w:val="auto"/>
          <w:u w:val="none"/>
        </w:rPr>
        <w:t xml:space="preserve">Quotes of Dwight d Eisenhower [online] available at </w:t>
      </w:r>
      <w:hyperlink r:id="rId15" w:history="1">
        <w:r w:rsidR="008D2E53" w:rsidRPr="0054085A">
          <w:rPr>
            <w:rStyle w:val="Hyperlink"/>
          </w:rPr>
          <w:t>https://www.brainyquote.com/quotes/dwight_d_eisenhower_149102</w:t>
        </w:r>
      </w:hyperlink>
    </w:p>
    <w:p w:rsidR="008D2E53" w:rsidRDefault="008D2E53" w:rsidP="008D2E53">
      <w:r>
        <w:t>[Accessed 25</w:t>
      </w:r>
      <w:r w:rsidRPr="00DB5302">
        <w:rPr>
          <w:vertAlign w:val="superscript"/>
        </w:rPr>
        <w:t>th</w:t>
      </w:r>
      <w:r>
        <w:t xml:space="preserve"> March 2019]</w:t>
      </w:r>
    </w:p>
    <w:p w:rsidR="004E4856" w:rsidRDefault="004E4856" w:rsidP="004E4856">
      <w:r w:rsidRPr="00DD2670">
        <w:rPr>
          <w:b/>
        </w:rPr>
        <w:t>Burnes, B. (2004),</w:t>
      </w:r>
      <w:r>
        <w:t xml:space="preserve"> Kurt Lewin and the Planned Approach to Change. Journal of Management Studies 41. Available at  </w:t>
      </w:r>
      <w:hyperlink r:id="rId16" w:history="1">
        <w:r>
          <w:rPr>
            <w:rStyle w:val="Hyperlink"/>
          </w:rPr>
          <w:t>https://onlinelibrary.wiley.com/doi/pdf/10.1111/j.1467-6486.2004.00463.x</w:t>
        </w:r>
      </w:hyperlink>
      <w:r>
        <w:t>.</w:t>
      </w:r>
    </w:p>
    <w:p w:rsidR="008D2E53" w:rsidRDefault="004E4856" w:rsidP="004E4856">
      <w:pPr>
        <w:rPr>
          <w:b/>
        </w:rPr>
      </w:pPr>
      <w:r>
        <w:t>[Accessed 28</w:t>
      </w:r>
      <w:r w:rsidRPr="002978A2">
        <w:rPr>
          <w:vertAlign w:val="superscript"/>
        </w:rPr>
        <w:t>th</w:t>
      </w:r>
      <w:r>
        <w:t xml:space="preserve"> March 2019]</w:t>
      </w:r>
    </w:p>
    <w:p w:rsidR="004E4856" w:rsidRDefault="004E4856" w:rsidP="004E48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cs="Arial"/>
        </w:rPr>
      </w:pPr>
      <w:r w:rsidRPr="005F2E15">
        <w:rPr>
          <w:rFonts w:cs="Arial"/>
          <w:b/>
        </w:rPr>
        <w:t>Carnall, C. &amp; Todnem, R (2014)</w:t>
      </w:r>
      <w:r>
        <w:rPr>
          <w:rFonts w:cs="Arial"/>
        </w:rPr>
        <w:t>, Managing Change in Organisations. 6</w:t>
      </w:r>
      <w:r w:rsidRPr="00A80CDD">
        <w:rPr>
          <w:rFonts w:cs="Arial"/>
          <w:vertAlign w:val="superscript"/>
        </w:rPr>
        <w:t>th</w:t>
      </w:r>
      <w:r>
        <w:rPr>
          <w:rFonts w:cs="Arial"/>
        </w:rPr>
        <w:t xml:space="preserve"> ed. </w:t>
      </w:r>
      <w:r w:rsidRPr="00E94C64">
        <w:rPr>
          <w:rFonts w:cs="Arial"/>
        </w:rPr>
        <w:t xml:space="preserve">London: </w:t>
      </w:r>
      <w:r>
        <w:rPr>
          <w:rFonts w:cs="Arial"/>
        </w:rPr>
        <w:t>Pearson Educational Limited</w:t>
      </w:r>
    </w:p>
    <w:p w:rsidR="001F6D8C" w:rsidRDefault="007C2F45" w:rsidP="001F6D8C">
      <w:pPr>
        <w:rPr>
          <w:rStyle w:val="Hyperlink"/>
        </w:rPr>
      </w:pPr>
      <w:hyperlink r:id="rId17" w:history="1">
        <w:r w:rsidR="001F6D8C" w:rsidRPr="00AA2CC0">
          <w:rPr>
            <w:rStyle w:val="Hyperlink"/>
            <w:b/>
            <w:color w:val="auto"/>
            <w:u w:val="none"/>
          </w:rPr>
          <w:t>www.greatmanagers.com(2017)</w:t>
        </w:r>
      </w:hyperlink>
      <w:r w:rsidR="001F6D8C">
        <w:rPr>
          <w:b/>
        </w:rPr>
        <w:t xml:space="preserve">, </w:t>
      </w:r>
      <w:r w:rsidR="001F6D8C">
        <w:t xml:space="preserve">Intrinsic and Extrinsic motivation [online] available at </w:t>
      </w:r>
      <w:hyperlink r:id="rId18" w:history="1">
        <w:r w:rsidR="001F6D8C" w:rsidRPr="0054085A">
          <w:rPr>
            <w:rStyle w:val="Hyperlink"/>
          </w:rPr>
          <w:t>https://www.greatmanagers.com.au/intrinsic-and-extrinsic-motivation/</w:t>
        </w:r>
      </w:hyperlink>
      <w:r w:rsidR="001F6D8C">
        <w:rPr>
          <w:color w:val="0563C1" w:themeColor="hyperlink"/>
          <w:u w:val="single"/>
        </w:rPr>
        <w:t xml:space="preserve">              </w:t>
      </w:r>
    </w:p>
    <w:p w:rsidR="001F6D8C" w:rsidRPr="00460734" w:rsidRDefault="001F6D8C" w:rsidP="001F6D8C">
      <w:pPr>
        <w:rPr>
          <w:rStyle w:val="Hyperlink"/>
          <w:color w:val="auto"/>
          <w:u w:val="none"/>
        </w:rPr>
      </w:pPr>
      <w:r w:rsidRPr="00460734">
        <w:rPr>
          <w:rStyle w:val="Hyperlink"/>
          <w:color w:val="auto"/>
          <w:u w:val="none"/>
        </w:rPr>
        <w:t xml:space="preserve">  [Accessed 25</w:t>
      </w:r>
      <w:r w:rsidRPr="00460734">
        <w:rPr>
          <w:rStyle w:val="Hyperlink"/>
          <w:color w:val="auto"/>
          <w:u w:val="none"/>
          <w:vertAlign w:val="superscript"/>
        </w:rPr>
        <w:t>th</w:t>
      </w:r>
      <w:r w:rsidRPr="00460734">
        <w:rPr>
          <w:rStyle w:val="Hyperlink"/>
          <w:color w:val="auto"/>
          <w:u w:val="none"/>
        </w:rPr>
        <w:t xml:space="preserve"> Match 2019] </w:t>
      </w:r>
    </w:p>
    <w:p w:rsidR="00AA2CC0" w:rsidRDefault="00AA2CC0" w:rsidP="00AA2CC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cs="Arial"/>
        </w:rPr>
      </w:pPr>
      <w:r w:rsidRPr="00250B49">
        <w:rPr>
          <w:rFonts w:cs="Arial"/>
          <w:b/>
        </w:rPr>
        <w:t>Hayes, J. (2010),</w:t>
      </w:r>
      <w:r>
        <w:rPr>
          <w:rFonts w:cs="Arial"/>
        </w:rPr>
        <w:t xml:space="preserve"> The Theory and Practice of Change Management. 3</w:t>
      </w:r>
      <w:r w:rsidRPr="00864369">
        <w:rPr>
          <w:rFonts w:cs="Arial"/>
          <w:vertAlign w:val="superscript"/>
        </w:rPr>
        <w:t>rd</w:t>
      </w:r>
      <w:r>
        <w:rPr>
          <w:rFonts w:cs="Arial"/>
        </w:rPr>
        <w:t xml:space="preserve"> ed. London: Palgrave Macmillan</w:t>
      </w:r>
    </w:p>
    <w:p w:rsidR="00AA2CC0" w:rsidRDefault="00AA2CC0" w:rsidP="00AA2CC0">
      <w:r w:rsidRPr="00EA06D4">
        <w:rPr>
          <w:b/>
        </w:rPr>
        <w:t>Hwang, E. (2015)</w:t>
      </w:r>
      <w:r>
        <w:t xml:space="preserve">, Journal of Economics, Business and Management, Vol. 3, No. 11. Available at  </w:t>
      </w:r>
      <w:hyperlink r:id="rId19" w:history="1">
        <w:r w:rsidRPr="0054085A">
          <w:rPr>
            <w:rStyle w:val="Hyperlink"/>
          </w:rPr>
          <w:t>http://www.icetd.org/history/con-2014%20joebm%20v3n7.pdf</w:t>
        </w:r>
      </w:hyperlink>
    </w:p>
    <w:p w:rsidR="00AA2CC0" w:rsidRPr="00C52B85" w:rsidRDefault="00AA2CC0" w:rsidP="00AA2CC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cs="Arial"/>
        </w:rPr>
      </w:pPr>
      <w:r w:rsidRPr="00C52B85">
        <w:rPr>
          <w:rFonts w:cs="Arial"/>
        </w:rPr>
        <w:t>[Accessed 28</w:t>
      </w:r>
      <w:r w:rsidRPr="00C52B85">
        <w:rPr>
          <w:rFonts w:cs="Arial"/>
          <w:vertAlign w:val="superscript"/>
        </w:rPr>
        <w:t>th</w:t>
      </w:r>
      <w:r w:rsidRPr="00C52B85">
        <w:rPr>
          <w:rFonts w:cs="Arial"/>
        </w:rPr>
        <w:t xml:space="preserve"> </w:t>
      </w:r>
      <w:r>
        <w:rPr>
          <w:rFonts w:cs="Arial"/>
        </w:rPr>
        <w:t>M</w:t>
      </w:r>
      <w:r w:rsidRPr="00C52B85">
        <w:rPr>
          <w:rFonts w:cs="Arial"/>
        </w:rPr>
        <w:t>arch 2019]</w:t>
      </w:r>
    </w:p>
    <w:p w:rsidR="001F6D8C" w:rsidRDefault="007C2F45" w:rsidP="001F6D8C">
      <w:hyperlink r:id="rId20" w:history="1">
        <w:r w:rsidR="001F6D8C" w:rsidRPr="009150E7">
          <w:rPr>
            <w:rStyle w:val="Hyperlink"/>
            <w:b/>
            <w:color w:val="auto"/>
            <w:u w:val="none"/>
          </w:rPr>
          <w:t>www.kidskunst.info</w:t>
        </w:r>
      </w:hyperlink>
      <w:r w:rsidR="001F6D8C" w:rsidRPr="009150E7">
        <w:rPr>
          <w:rStyle w:val="Hyperlink"/>
          <w:b/>
          <w:color w:val="auto"/>
          <w:u w:val="none"/>
        </w:rPr>
        <w:t xml:space="preserve"> (2018),</w:t>
      </w:r>
      <w:r w:rsidR="001F6D8C">
        <w:rPr>
          <w:rStyle w:val="Hyperlink"/>
          <w:b/>
          <w:color w:val="auto"/>
          <w:u w:val="none"/>
        </w:rPr>
        <w:t xml:space="preserve"> </w:t>
      </w:r>
      <w:r w:rsidR="001F6D8C">
        <w:rPr>
          <w:rStyle w:val="Hyperlink"/>
          <w:color w:val="auto"/>
          <w:u w:val="none"/>
        </w:rPr>
        <w:t xml:space="preserve">Lewin’s change management model [online] available at </w:t>
      </w:r>
      <w:hyperlink r:id="rId21" w:history="1">
        <w:r w:rsidR="001F6D8C" w:rsidRPr="0054085A">
          <w:rPr>
            <w:rStyle w:val="Hyperlink"/>
          </w:rPr>
          <w:t>https://kidskunst.info/34/11682-lewins-change-management-model.htm</w:t>
        </w:r>
      </w:hyperlink>
    </w:p>
    <w:p w:rsidR="001F6D8C" w:rsidRPr="009150E7" w:rsidRDefault="001F6D8C" w:rsidP="001F6D8C">
      <w:pPr>
        <w:rPr>
          <w:rStyle w:val="Hyperlink"/>
          <w:color w:val="auto"/>
          <w:u w:val="none"/>
        </w:rPr>
      </w:pPr>
      <w:r w:rsidRPr="009150E7">
        <w:rPr>
          <w:rStyle w:val="Hyperlink"/>
          <w:color w:val="auto"/>
          <w:u w:val="none"/>
        </w:rPr>
        <w:t>[</w:t>
      </w:r>
      <w:r>
        <w:rPr>
          <w:rStyle w:val="Hyperlink"/>
          <w:color w:val="auto"/>
          <w:u w:val="none"/>
        </w:rPr>
        <w:t>A</w:t>
      </w:r>
      <w:r w:rsidRPr="009150E7">
        <w:rPr>
          <w:rStyle w:val="Hyperlink"/>
          <w:color w:val="auto"/>
          <w:u w:val="none"/>
        </w:rPr>
        <w:t>ccessed 28</w:t>
      </w:r>
      <w:r w:rsidRPr="009150E7">
        <w:rPr>
          <w:rStyle w:val="Hyperlink"/>
          <w:color w:val="auto"/>
          <w:u w:val="none"/>
          <w:vertAlign w:val="superscript"/>
        </w:rPr>
        <w:t>th</w:t>
      </w:r>
      <w:r w:rsidRPr="009150E7">
        <w:rPr>
          <w:rStyle w:val="Hyperlink"/>
          <w:color w:val="auto"/>
          <w:u w:val="none"/>
        </w:rPr>
        <w:t xml:space="preserve"> March 2019]</w:t>
      </w:r>
    </w:p>
    <w:p w:rsidR="009A5150" w:rsidRPr="001F450C" w:rsidRDefault="007C2F45" w:rsidP="009A5150">
      <w:pPr>
        <w:rPr>
          <w:rStyle w:val="Hyperlink"/>
          <w:color w:val="auto"/>
          <w:u w:val="none"/>
        </w:rPr>
      </w:pPr>
      <w:hyperlink r:id="rId22" w:history="1">
        <w:r w:rsidR="009A5150" w:rsidRPr="001F450C">
          <w:rPr>
            <w:rStyle w:val="Hyperlink"/>
            <w:b/>
            <w:color w:val="auto"/>
            <w:u w:val="none"/>
          </w:rPr>
          <w:t>www.managementcentre.co.uk</w:t>
        </w:r>
      </w:hyperlink>
      <w:r w:rsidR="009A5150" w:rsidRPr="001F450C">
        <w:rPr>
          <w:rStyle w:val="Hyperlink"/>
          <w:b/>
          <w:color w:val="auto"/>
          <w:u w:val="none"/>
        </w:rPr>
        <w:t xml:space="preserve"> (2019),</w:t>
      </w:r>
      <w:r w:rsidR="009A5150">
        <w:rPr>
          <w:rStyle w:val="Hyperlink"/>
          <w:b/>
          <w:color w:val="auto"/>
          <w:u w:val="none"/>
        </w:rPr>
        <w:t xml:space="preserve"> </w:t>
      </w:r>
      <w:r w:rsidR="009A5150">
        <w:rPr>
          <w:rStyle w:val="Hyperlink"/>
          <w:color w:val="auto"/>
          <w:u w:val="none"/>
        </w:rPr>
        <w:t>Culture eats strategy for breakfast [online] available at</w:t>
      </w:r>
    </w:p>
    <w:p w:rsidR="009A5150" w:rsidRDefault="007C2F45" w:rsidP="009A5150">
      <w:hyperlink r:id="rId23" w:history="1">
        <w:r w:rsidR="009A5150" w:rsidRPr="0054085A">
          <w:rPr>
            <w:rStyle w:val="Hyperlink"/>
          </w:rPr>
          <w:t>https://www.managementcentre.co.uk/culture-eats-strategy-for-breakfast/</w:t>
        </w:r>
      </w:hyperlink>
    </w:p>
    <w:p w:rsidR="009A5150" w:rsidRDefault="009A5150" w:rsidP="009A5150">
      <w:pPr>
        <w:rPr>
          <w:rStyle w:val="Hyperlink"/>
          <w:color w:val="auto"/>
          <w:u w:val="none"/>
        </w:rPr>
      </w:pPr>
      <w:r w:rsidRPr="001F450C">
        <w:rPr>
          <w:rStyle w:val="Hyperlink"/>
          <w:color w:val="auto"/>
          <w:u w:val="none"/>
        </w:rPr>
        <w:t>[Accessed 28</w:t>
      </w:r>
      <w:r w:rsidRPr="001F450C">
        <w:rPr>
          <w:rStyle w:val="Hyperlink"/>
          <w:color w:val="auto"/>
          <w:u w:val="none"/>
          <w:vertAlign w:val="superscript"/>
        </w:rPr>
        <w:t>th</w:t>
      </w:r>
      <w:r w:rsidRPr="001F450C">
        <w:rPr>
          <w:rStyle w:val="Hyperlink"/>
          <w:color w:val="auto"/>
          <w:u w:val="none"/>
        </w:rPr>
        <w:t xml:space="preserve"> March 2019]</w:t>
      </w:r>
    </w:p>
    <w:p w:rsidR="005E075E" w:rsidRPr="004C5DBB" w:rsidRDefault="007C2F45" w:rsidP="005E075E">
      <w:pPr>
        <w:rPr>
          <w:rStyle w:val="Hyperlink"/>
          <w:color w:val="auto"/>
          <w:u w:val="none"/>
        </w:rPr>
      </w:pPr>
      <w:hyperlink r:id="rId24" w:history="1">
        <w:r w:rsidR="009A5150" w:rsidRPr="0054085A">
          <w:rPr>
            <w:rStyle w:val="Hyperlink"/>
            <w:b/>
          </w:rPr>
          <w:t>www.Managers.org.uk</w:t>
        </w:r>
      </w:hyperlink>
      <w:r w:rsidR="00494FE2" w:rsidRPr="00EA06D4">
        <w:rPr>
          <w:b/>
        </w:rPr>
        <w:t>(2019)</w:t>
      </w:r>
      <w:r w:rsidR="004C5DBB" w:rsidRPr="004C5DBB">
        <w:rPr>
          <w:b/>
        </w:rPr>
        <w:t>,</w:t>
      </w:r>
      <w:r w:rsidR="00494FE2">
        <w:t xml:space="preserve"> Motivating your employees in a time of change [online] available at</w:t>
      </w:r>
      <w:hyperlink r:id="rId25" w:history="1">
        <w:r w:rsidR="004C5DBB" w:rsidRPr="0054085A">
          <w:rPr>
            <w:rStyle w:val="Hyperlink"/>
          </w:rPr>
          <w:t>https://www.managers.org.uk/~/media/Files/Campus%20CMI/Checklists%20First%20Management%20Role/Motivating%20your%20employees%20in%20a%20time%20of%20change.ashx</w:t>
        </w:r>
      </w:hyperlink>
      <w:r w:rsidR="00494FE2">
        <w:rPr>
          <w:rStyle w:val="Hyperlink"/>
        </w:rPr>
        <w:t xml:space="preserve">     </w:t>
      </w:r>
    </w:p>
    <w:p w:rsidR="00494FE2" w:rsidRDefault="00494FE2" w:rsidP="005E075E">
      <w:r>
        <w:t>[Accessed 24</w:t>
      </w:r>
      <w:r w:rsidRPr="00494FE2">
        <w:rPr>
          <w:vertAlign w:val="superscript"/>
        </w:rPr>
        <w:t>th</w:t>
      </w:r>
      <w:r>
        <w:t xml:space="preserve"> March 2019] </w:t>
      </w:r>
    </w:p>
    <w:p w:rsidR="009A5150" w:rsidRPr="00EC20C1" w:rsidRDefault="007C2F45" w:rsidP="009A5150">
      <w:pPr>
        <w:rPr>
          <w:rStyle w:val="Hyperlink"/>
          <w:color w:val="auto"/>
          <w:u w:val="none"/>
          <w:lang w:val="fr-FR"/>
        </w:rPr>
      </w:pPr>
      <w:hyperlink r:id="rId26" w:history="1">
        <w:r w:rsidR="009A5150" w:rsidRPr="00C83A51">
          <w:rPr>
            <w:rStyle w:val="Hyperlink"/>
            <w:b/>
            <w:color w:val="auto"/>
            <w:u w:val="none"/>
          </w:rPr>
          <w:t>www.medium.com</w:t>
        </w:r>
      </w:hyperlink>
      <w:r w:rsidR="009A5150" w:rsidRPr="00C83A51">
        <w:rPr>
          <w:rStyle w:val="Hyperlink"/>
          <w:b/>
          <w:color w:val="auto"/>
          <w:u w:val="none"/>
        </w:rPr>
        <w:t xml:space="preserve"> (2018), </w:t>
      </w:r>
      <w:r w:rsidR="009A5150" w:rsidRPr="00C83A51">
        <w:rPr>
          <w:rStyle w:val="Strong"/>
          <w:rFonts w:cs="Arial"/>
          <w:b w:val="0"/>
          <w:bCs w:val="0"/>
        </w:rPr>
        <w:t>What is Change Management’s role in the Digital Transformation of SCM?</w:t>
      </w:r>
      <w:r w:rsidR="009A5150">
        <w:rPr>
          <w:rStyle w:val="Strong"/>
          <w:rFonts w:cs="Arial"/>
          <w:b w:val="0"/>
          <w:bCs w:val="0"/>
        </w:rPr>
        <w:t xml:space="preserve"> </w:t>
      </w:r>
      <w:r w:rsidR="009A5150" w:rsidRPr="00EC20C1">
        <w:rPr>
          <w:rStyle w:val="Strong"/>
          <w:rFonts w:cs="Arial"/>
          <w:b w:val="0"/>
          <w:bCs w:val="0"/>
          <w:lang w:val="fr-FR"/>
        </w:rPr>
        <w:t xml:space="preserve">[online] </w:t>
      </w:r>
      <w:proofErr w:type="spellStart"/>
      <w:r w:rsidR="009A5150" w:rsidRPr="00EC20C1">
        <w:rPr>
          <w:rStyle w:val="Strong"/>
          <w:rFonts w:cs="Arial"/>
          <w:b w:val="0"/>
          <w:bCs w:val="0"/>
          <w:lang w:val="fr-FR"/>
        </w:rPr>
        <w:t>available</w:t>
      </w:r>
      <w:proofErr w:type="spellEnd"/>
      <w:r w:rsidR="009A5150" w:rsidRPr="00EC20C1">
        <w:rPr>
          <w:rStyle w:val="Strong"/>
          <w:rFonts w:cs="Arial"/>
          <w:b w:val="0"/>
          <w:bCs w:val="0"/>
          <w:lang w:val="fr-FR"/>
        </w:rPr>
        <w:t xml:space="preserve"> at</w:t>
      </w:r>
    </w:p>
    <w:p w:rsidR="009A5150" w:rsidRPr="00EC20C1" w:rsidRDefault="007C2F45" w:rsidP="009A5150">
      <w:pPr>
        <w:rPr>
          <w:rStyle w:val="Hyperlink"/>
          <w:lang w:val="fr-FR"/>
        </w:rPr>
      </w:pPr>
      <w:hyperlink r:id="rId27" w:history="1">
        <w:r w:rsidR="009A5150" w:rsidRPr="00EC20C1">
          <w:rPr>
            <w:rStyle w:val="Hyperlink"/>
            <w:lang w:val="fr-FR"/>
          </w:rPr>
          <w:t>https://medium.com/@KodiakRating/what-is-change-managements-role-in-the-digital-transformation-of-scm-35c490e95c8f</w:t>
        </w:r>
      </w:hyperlink>
    </w:p>
    <w:p w:rsidR="009A5150" w:rsidRPr="005E075E" w:rsidRDefault="00E53529" w:rsidP="009A5150">
      <w:r w:rsidRPr="00F1068D">
        <w:rPr>
          <w:lang w:val="fr-FR"/>
        </w:rPr>
        <w:br w:type="page"/>
      </w:r>
      <w:r w:rsidR="009A5150">
        <w:lastRenderedPageBreak/>
        <w:t>[Accessed 7</w:t>
      </w:r>
      <w:r w:rsidR="009A5150" w:rsidRPr="00C83A51">
        <w:rPr>
          <w:vertAlign w:val="superscript"/>
        </w:rPr>
        <w:t>th</w:t>
      </w:r>
      <w:r w:rsidR="009A5150">
        <w:t xml:space="preserve"> April 2019]</w:t>
      </w:r>
    </w:p>
    <w:p w:rsidR="00D335BE" w:rsidRPr="009D176C" w:rsidRDefault="007C2F45" w:rsidP="005E075E">
      <w:pPr>
        <w:rPr>
          <w:color w:val="0563C1" w:themeColor="hyperlink"/>
          <w:u w:val="single"/>
        </w:rPr>
      </w:pPr>
      <w:hyperlink r:id="rId28" w:history="1">
        <w:r w:rsidR="009A5150" w:rsidRPr="0054085A">
          <w:rPr>
            <w:rStyle w:val="Hyperlink"/>
            <w:b/>
          </w:rPr>
          <w:t>www.mindtools.com</w:t>
        </w:r>
      </w:hyperlink>
      <w:r w:rsidR="004C5DBB" w:rsidRPr="00431E14">
        <w:rPr>
          <w:rStyle w:val="Hyperlink"/>
          <w:b/>
          <w:color w:val="auto"/>
          <w:u w:val="none"/>
        </w:rPr>
        <w:t>(</w:t>
      </w:r>
      <w:r w:rsidR="004C5DBB" w:rsidRPr="00460734">
        <w:rPr>
          <w:rStyle w:val="Hyperlink"/>
          <w:b/>
          <w:color w:val="auto"/>
          <w:u w:val="none"/>
        </w:rPr>
        <w:t>2019)</w:t>
      </w:r>
      <w:r w:rsidR="004C5DBB">
        <w:rPr>
          <w:rStyle w:val="Hyperlink"/>
          <w:color w:val="auto"/>
          <w:u w:val="none"/>
        </w:rPr>
        <w:t>,</w:t>
      </w:r>
      <w:r w:rsidR="004C5DBB">
        <w:rPr>
          <w:rStyle w:val="Hyperlink"/>
          <w:u w:val="none"/>
        </w:rPr>
        <w:t xml:space="preserve"> </w:t>
      </w:r>
      <w:r w:rsidR="004C5DBB">
        <w:rPr>
          <w:rStyle w:val="Hyperlink"/>
          <w:color w:val="auto"/>
          <w:u w:val="none"/>
        </w:rPr>
        <w:t>Motivating your team [onlin</w:t>
      </w:r>
      <w:r w:rsidR="004C5DBB" w:rsidRPr="004C5DBB">
        <w:rPr>
          <w:rStyle w:val="Hyperlink"/>
          <w:color w:val="auto"/>
          <w:u w:val="none"/>
        </w:rPr>
        <w:t>e]</w:t>
      </w:r>
      <w:r w:rsidR="00B21F24">
        <w:rPr>
          <w:rStyle w:val="Hyperlink"/>
          <w:color w:val="auto"/>
          <w:u w:val="none"/>
        </w:rPr>
        <w:t xml:space="preserve"> </w:t>
      </w:r>
      <w:r w:rsidR="004C5DBB">
        <w:rPr>
          <w:rStyle w:val="Hyperlink"/>
          <w:color w:val="auto"/>
          <w:u w:val="none"/>
        </w:rPr>
        <w:t>available at</w:t>
      </w:r>
      <w:r w:rsidR="004C5DBB" w:rsidRPr="004C5DBB">
        <w:rPr>
          <w:rStyle w:val="Hyperlink"/>
          <w:color w:val="auto"/>
        </w:rPr>
        <w:t xml:space="preserve">     </w:t>
      </w:r>
      <w:r w:rsidR="004C5DBB" w:rsidRPr="004C5DBB">
        <w:rPr>
          <w:rStyle w:val="Hyperlink"/>
        </w:rPr>
        <w:t xml:space="preserve">              </w:t>
      </w:r>
      <w:hyperlink r:id="rId29" w:history="1">
        <w:r w:rsidR="009D176C" w:rsidRPr="0054085A">
          <w:rPr>
            <w:rStyle w:val="Hyperlink"/>
          </w:rPr>
          <w:t>https://www.mindtools.com/pages/article/motivating-your-team.htm</w:t>
        </w:r>
      </w:hyperlink>
    </w:p>
    <w:p w:rsidR="009D176C" w:rsidRDefault="004C5DBB" w:rsidP="005E075E">
      <w:r>
        <w:rPr>
          <w:rStyle w:val="Hyperlink"/>
          <w:color w:val="auto"/>
          <w:u w:val="none"/>
        </w:rPr>
        <w:t>[Accessed 25</w:t>
      </w:r>
      <w:r w:rsidRPr="004C5DBB">
        <w:rPr>
          <w:rStyle w:val="Hyperlink"/>
          <w:color w:val="auto"/>
          <w:u w:val="none"/>
          <w:vertAlign w:val="superscript"/>
        </w:rPr>
        <w:t>th</w:t>
      </w:r>
      <w:r>
        <w:rPr>
          <w:rStyle w:val="Hyperlink"/>
          <w:color w:val="auto"/>
          <w:u w:val="none"/>
        </w:rPr>
        <w:t xml:space="preserve"> March 2019]</w:t>
      </w:r>
    </w:p>
    <w:p w:rsidR="001F6D8C" w:rsidRDefault="007C2F45" w:rsidP="001F6D8C">
      <w:hyperlink r:id="rId30" w:history="1">
        <w:r w:rsidR="001F6D8C" w:rsidRPr="001D1F72">
          <w:rPr>
            <w:rStyle w:val="Hyperlink"/>
            <w:b/>
            <w:color w:val="auto"/>
            <w:u w:val="none"/>
          </w:rPr>
          <w:t>www.mindtools.com</w:t>
        </w:r>
      </w:hyperlink>
      <w:r w:rsidR="001F6D8C" w:rsidRPr="00E03414">
        <w:rPr>
          <w:rStyle w:val="Hyperlink"/>
          <w:b/>
          <w:color w:val="auto"/>
          <w:u w:val="none"/>
        </w:rPr>
        <w:t xml:space="preserve"> (2019),</w:t>
      </w:r>
      <w:r w:rsidR="001F6D8C">
        <w:rPr>
          <w:rStyle w:val="Hyperlink"/>
          <w:b/>
          <w:color w:val="auto"/>
          <w:u w:val="none"/>
        </w:rPr>
        <w:t xml:space="preserve"> </w:t>
      </w:r>
      <w:r w:rsidR="001F6D8C">
        <w:rPr>
          <w:rStyle w:val="Hyperlink"/>
          <w:color w:val="auto"/>
          <w:u w:val="none"/>
        </w:rPr>
        <w:t xml:space="preserve">Taylor management motivation [online] available at </w:t>
      </w:r>
      <w:hyperlink r:id="rId31" w:history="1">
        <w:r w:rsidR="001F6D8C" w:rsidRPr="0054085A">
          <w:rPr>
            <w:rStyle w:val="Hyperlink"/>
          </w:rPr>
          <w:t>htts://www.mindtools.com/pages/article/newTMM_Taylor.htm</w:t>
        </w:r>
      </w:hyperlink>
    </w:p>
    <w:p w:rsidR="001F6D8C" w:rsidRDefault="001F6D8C" w:rsidP="001F6D8C">
      <w:r>
        <w:t>[Accessed 26</w:t>
      </w:r>
      <w:r w:rsidRPr="00E03414">
        <w:rPr>
          <w:vertAlign w:val="superscript"/>
        </w:rPr>
        <w:t>th</w:t>
      </w:r>
      <w:r>
        <w:t xml:space="preserve"> March 2019]</w:t>
      </w:r>
    </w:p>
    <w:p w:rsidR="001F6D8C" w:rsidRDefault="001F6D8C" w:rsidP="00F906A7">
      <w:pPr>
        <w:shd w:val="clear" w:color="auto" w:fill="FFFFFF"/>
        <w:spacing w:after="0" w:line="240" w:lineRule="auto"/>
        <w:textAlignment w:val="baseline"/>
        <w:rPr>
          <w:rStyle w:val="Hyperlink"/>
          <w:b/>
          <w:color w:val="auto"/>
          <w:u w:val="none"/>
        </w:rPr>
      </w:pPr>
    </w:p>
    <w:p w:rsidR="004C7F90" w:rsidRPr="00EA6F73" w:rsidRDefault="007C2F45" w:rsidP="004C7F90">
      <w:pPr>
        <w:rPr>
          <w:rStyle w:val="Hyperlink"/>
          <w:color w:val="auto"/>
          <w:u w:val="none"/>
        </w:rPr>
      </w:pPr>
      <w:hyperlink r:id="rId32" w:history="1">
        <w:r w:rsidR="004C7F90" w:rsidRPr="00EA6F73">
          <w:rPr>
            <w:rStyle w:val="Hyperlink"/>
            <w:b/>
            <w:color w:val="auto"/>
            <w:u w:val="none"/>
          </w:rPr>
          <w:t>www.mindtools.com</w:t>
        </w:r>
      </w:hyperlink>
      <w:r w:rsidR="004C7F90" w:rsidRPr="00EA6F73">
        <w:rPr>
          <w:rStyle w:val="Hyperlink"/>
          <w:b/>
          <w:color w:val="auto"/>
          <w:u w:val="none"/>
        </w:rPr>
        <w:t xml:space="preserve"> (2019),</w:t>
      </w:r>
      <w:r w:rsidR="004C7F90">
        <w:rPr>
          <w:rStyle w:val="Hyperlink"/>
          <w:b/>
          <w:color w:val="auto"/>
          <w:u w:val="none"/>
        </w:rPr>
        <w:t xml:space="preserve"> </w:t>
      </w:r>
      <w:r w:rsidR="004C7F90">
        <w:rPr>
          <w:rStyle w:val="Hyperlink"/>
          <w:color w:val="auto"/>
          <w:u w:val="none"/>
        </w:rPr>
        <w:t xml:space="preserve">Force field analysis [online] available at </w:t>
      </w:r>
      <w:hyperlink r:id="rId33" w:history="1">
        <w:r w:rsidR="004C7F90" w:rsidRPr="0054085A">
          <w:rPr>
            <w:rStyle w:val="Hyperlink"/>
          </w:rPr>
          <w:t>https://www.mindtools.com/pages/article/newTED_06.htm</w:t>
        </w:r>
      </w:hyperlink>
    </w:p>
    <w:p w:rsidR="004C7F90" w:rsidRDefault="004C7F90" w:rsidP="004C7F90">
      <w:r>
        <w:t>[Accessed 6</w:t>
      </w:r>
      <w:r w:rsidRPr="00EA6F73">
        <w:rPr>
          <w:vertAlign w:val="superscript"/>
        </w:rPr>
        <w:t>th</w:t>
      </w:r>
      <w:r>
        <w:t xml:space="preserve"> April 2019]</w:t>
      </w:r>
    </w:p>
    <w:p w:rsidR="009A5150" w:rsidRPr="00E50874" w:rsidRDefault="007C2F45" w:rsidP="009A5150">
      <w:pPr>
        <w:rPr>
          <w:rStyle w:val="Hyperlink"/>
          <w:color w:val="auto"/>
          <w:u w:val="none"/>
        </w:rPr>
      </w:pPr>
      <w:hyperlink r:id="rId34" w:history="1">
        <w:r w:rsidR="009A5150" w:rsidRPr="00E50874">
          <w:rPr>
            <w:rStyle w:val="Hyperlink"/>
            <w:b/>
            <w:color w:val="auto"/>
            <w:u w:val="none"/>
          </w:rPr>
          <w:t>www.mspguide.org</w:t>
        </w:r>
      </w:hyperlink>
      <w:r w:rsidR="009A5150" w:rsidRPr="00E50874">
        <w:rPr>
          <w:rStyle w:val="Hyperlink"/>
          <w:b/>
          <w:color w:val="auto"/>
          <w:u w:val="none"/>
        </w:rPr>
        <w:t xml:space="preserve"> (2012),</w:t>
      </w:r>
      <w:r w:rsidR="009A5150" w:rsidRPr="00E50874">
        <w:rPr>
          <w:rStyle w:val="Hyperlink"/>
          <w:color w:val="auto"/>
          <w:u w:val="none"/>
        </w:rPr>
        <w:t xml:space="preserve"> </w:t>
      </w:r>
      <w:r w:rsidR="009A5150">
        <w:rPr>
          <w:rStyle w:val="Hyperlink"/>
          <w:color w:val="auto"/>
          <w:u w:val="none"/>
        </w:rPr>
        <w:t xml:space="preserve">Tuckman’s Model [online available at </w:t>
      </w:r>
      <w:hyperlink r:id="rId35" w:history="1">
        <w:r w:rsidR="009A5150" w:rsidRPr="0054085A">
          <w:rPr>
            <w:rStyle w:val="Hyperlink"/>
          </w:rPr>
          <w:t>http://www.mspguide.org/tool/tuckman-forming-norming-storming-performing</w:t>
        </w:r>
      </w:hyperlink>
    </w:p>
    <w:p w:rsidR="009A5150" w:rsidRPr="00EA6F73" w:rsidRDefault="009A5150" w:rsidP="009A5150">
      <w:pPr>
        <w:rPr>
          <w:rStyle w:val="Hyperlink"/>
          <w:color w:val="auto"/>
          <w:u w:val="none"/>
        </w:rPr>
      </w:pPr>
      <w:r>
        <w:t>[Accessed 28</w:t>
      </w:r>
      <w:r w:rsidRPr="00E50874">
        <w:rPr>
          <w:vertAlign w:val="superscript"/>
        </w:rPr>
        <w:t>th</w:t>
      </w:r>
      <w:r>
        <w:t xml:space="preserve"> March 2019]</w:t>
      </w:r>
    </w:p>
    <w:p w:rsidR="009A5150" w:rsidRDefault="009A5150" w:rsidP="009A515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rPr>
          <w:rFonts w:cs="Arial"/>
        </w:rPr>
      </w:pPr>
      <w:r w:rsidRPr="00E94C64">
        <w:rPr>
          <w:rFonts w:cs="Arial"/>
          <w:b/>
        </w:rPr>
        <w:t>Mullins, L.J. (201</w:t>
      </w:r>
      <w:r>
        <w:rPr>
          <w:rFonts w:cs="Arial"/>
          <w:b/>
        </w:rPr>
        <w:t>6</w:t>
      </w:r>
      <w:r w:rsidRPr="00E94C64">
        <w:rPr>
          <w:rFonts w:cs="Arial"/>
          <w:b/>
        </w:rPr>
        <w:t>)</w:t>
      </w:r>
      <w:r>
        <w:rPr>
          <w:rFonts w:cs="Arial"/>
          <w:b/>
        </w:rPr>
        <w:t>,</w:t>
      </w:r>
      <w:r w:rsidRPr="00E94C64">
        <w:rPr>
          <w:rFonts w:cs="Arial"/>
        </w:rPr>
        <w:t xml:space="preserve"> </w:t>
      </w:r>
      <w:r w:rsidRPr="00E94C64">
        <w:rPr>
          <w:rFonts w:cs="Arial"/>
          <w:iCs/>
        </w:rPr>
        <w:t>Manag</w:t>
      </w:r>
      <w:r>
        <w:rPr>
          <w:rFonts w:cs="Arial"/>
          <w:iCs/>
        </w:rPr>
        <w:t>e</w:t>
      </w:r>
      <w:r w:rsidRPr="00E94C64">
        <w:rPr>
          <w:rFonts w:cs="Arial"/>
          <w:iCs/>
        </w:rPr>
        <w:t>ment &amp; Organisational Behaviour</w:t>
      </w:r>
      <w:r w:rsidRPr="00E94C64">
        <w:rPr>
          <w:rFonts w:cs="Arial"/>
        </w:rPr>
        <w:t>. 1</w:t>
      </w:r>
      <w:r>
        <w:rPr>
          <w:rFonts w:cs="Arial"/>
        </w:rPr>
        <w:t>1</w:t>
      </w:r>
      <w:r w:rsidRPr="00E94C64">
        <w:rPr>
          <w:rFonts w:cs="Arial"/>
        </w:rPr>
        <w:t xml:space="preserve">th ed. London: </w:t>
      </w:r>
      <w:r>
        <w:rPr>
          <w:rFonts w:cs="Arial"/>
        </w:rPr>
        <w:t>Pearson Educational Limited</w:t>
      </w:r>
    </w:p>
    <w:p w:rsidR="009A5150" w:rsidRPr="002A6786" w:rsidRDefault="007C2F45" w:rsidP="009A5150">
      <w:pPr>
        <w:rPr>
          <w:rStyle w:val="Hyperlink"/>
          <w:color w:val="auto"/>
          <w:u w:val="none"/>
        </w:rPr>
      </w:pPr>
      <w:hyperlink r:id="rId36" w:history="1">
        <w:r w:rsidR="009A5150" w:rsidRPr="002A6786">
          <w:rPr>
            <w:rStyle w:val="Hyperlink"/>
            <w:b/>
            <w:color w:val="auto"/>
            <w:u w:val="none"/>
          </w:rPr>
          <w:t>www.projectsmart.co.uk</w:t>
        </w:r>
      </w:hyperlink>
      <w:r w:rsidR="009A5150" w:rsidRPr="002A6786">
        <w:rPr>
          <w:rStyle w:val="Hyperlink"/>
          <w:b/>
          <w:color w:val="auto"/>
          <w:u w:val="none"/>
        </w:rPr>
        <w:t xml:space="preserve"> (2019)</w:t>
      </w:r>
      <w:r w:rsidR="009A5150">
        <w:rPr>
          <w:rStyle w:val="Hyperlink"/>
          <w:b/>
          <w:color w:val="auto"/>
          <w:u w:val="none"/>
        </w:rPr>
        <w:t xml:space="preserve">, </w:t>
      </w:r>
      <w:r w:rsidR="009A5150">
        <w:rPr>
          <w:rStyle w:val="Hyperlink"/>
          <w:color w:val="auto"/>
          <w:u w:val="none"/>
        </w:rPr>
        <w:t xml:space="preserve">Smart Goals [online] available at </w:t>
      </w:r>
      <w:hyperlink r:id="rId37" w:history="1">
        <w:r w:rsidR="009A5150" w:rsidRPr="0054085A">
          <w:rPr>
            <w:rStyle w:val="Hyperlink"/>
          </w:rPr>
          <w:t>https://www.projectsmart.co.uk/smart-goals.php</w:t>
        </w:r>
      </w:hyperlink>
    </w:p>
    <w:p w:rsidR="009A5150" w:rsidRDefault="009A5150" w:rsidP="009A5150">
      <w:r>
        <w:t>[accessed 28</w:t>
      </w:r>
      <w:r w:rsidRPr="002A6786">
        <w:rPr>
          <w:vertAlign w:val="superscript"/>
        </w:rPr>
        <w:t>th</w:t>
      </w:r>
      <w:r>
        <w:t xml:space="preserve"> March 2019]</w:t>
      </w:r>
    </w:p>
    <w:p w:rsidR="009A5150" w:rsidRPr="009D1631" w:rsidRDefault="007C2F45" w:rsidP="009A5150">
      <w:pPr>
        <w:rPr>
          <w:rStyle w:val="Hyperlink"/>
          <w:color w:val="auto"/>
          <w:u w:val="none"/>
        </w:rPr>
      </w:pPr>
      <w:hyperlink r:id="rId38" w:history="1">
        <w:r w:rsidR="009A5150" w:rsidRPr="009D1631">
          <w:rPr>
            <w:rStyle w:val="Hyperlink"/>
            <w:b/>
            <w:color w:val="auto"/>
            <w:u w:val="none"/>
          </w:rPr>
          <w:t>www.quizlet.com</w:t>
        </w:r>
      </w:hyperlink>
      <w:r w:rsidR="009A5150" w:rsidRPr="009D1631">
        <w:rPr>
          <w:b/>
        </w:rPr>
        <w:t xml:space="preserve"> (2019)</w:t>
      </w:r>
      <w:r w:rsidR="009A5150">
        <w:t xml:space="preserve">, Organisational change [online] available at </w:t>
      </w:r>
      <w:hyperlink r:id="rId39" w:history="1">
        <w:r w:rsidR="009A5150" w:rsidRPr="0054085A">
          <w:rPr>
            <w:rStyle w:val="Hyperlink"/>
          </w:rPr>
          <w:t>https://quizlet.com/170175137/ob-chapter-14-organizational-change-flash-cards/</w:t>
        </w:r>
      </w:hyperlink>
    </w:p>
    <w:p w:rsidR="009A5150" w:rsidRDefault="009A5150" w:rsidP="009A5150">
      <w:r>
        <w:t>[Accessed 6</w:t>
      </w:r>
      <w:r w:rsidRPr="009D1631">
        <w:rPr>
          <w:vertAlign w:val="superscript"/>
        </w:rPr>
        <w:t>th</w:t>
      </w:r>
      <w:r>
        <w:t xml:space="preserve"> April 2019]</w:t>
      </w:r>
    </w:p>
    <w:p w:rsidR="009D176C" w:rsidRPr="00DB5302" w:rsidRDefault="00DB5302" w:rsidP="00F906A7">
      <w:pPr>
        <w:shd w:val="clear" w:color="auto" w:fill="FFFFFF"/>
        <w:spacing w:after="0" w:line="240" w:lineRule="auto"/>
        <w:textAlignment w:val="baseline"/>
        <w:rPr>
          <w:rStyle w:val="Hyperlink"/>
          <w:b/>
          <w:color w:val="auto"/>
          <w:u w:val="none"/>
        </w:rPr>
      </w:pPr>
      <w:r w:rsidRPr="00DB5302">
        <w:rPr>
          <w:rStyle w:val="Hyperlink"/>
          <w:b/>
          <w:color w:val="auto"/>
          <w:u w:val="none"/>
        </w:rPr>
        <w:t>www</w:t>
      </w:r>
      <w:r>
        <w:rPr>
          <w:rStyle w:val="Hyperlink"/>
          <w:b/>
          <w:color w:val="auto"/>
          <w:u w:val="none"/>
        </w:rPr>
        <w:t>.</w:t>
      </w:r>
      <w:r w:rsidRPr="00DB5302">
        <w:rPr>
          <w:rStyle w:val="Hyperlink"/>
          <w:b/>
          <w:color w:val="auto"/>
          <w:u w:val="none"/>
        </w:rPr>
        <w:t xml:space="preserve">simplypsychology.org (2019), </w:t>
      </w:r>
      <w:r w:rsidRPr="00DB5302">
        <w:rPr>
          <w:rStyle w:val="Hyperlink"/>
          <w:color w:val="auto"/>
          <w:u w:val="none"/>
        </w:rPr>
        <w:t>Maslow</w:t>
      </w:r>
      <w:r>
        <w:rPr>
          <w:rStyle w:val="Hyperlink"/>
          <w:color w:val="auto"/>
          <w:u w:val="none"/>
        </w:rPr>
        <w:t xml:space="preserve"> [online] available at</w:t>
      </w:r>
    </w:p>
    <w:p w:rsidR="00F906A7" w:rsidRPr="00F906A7" w:rsidRDefault="007C2F45" w:rsidP="00F906A7">
      <w:pPr>
        <w:shd w:val="clear" w:color="auto" w:fill="FFFFFF"/>
        <w:spacing w:after="0" w:line="240" w:lineRule="auto"/>
        <w:textAlignment w:val="baseline"/>
        <w:rPr>
          <w:rFonts w:ascii="Helvetica" w:hAnsi="Helvetica" w:cs="Helvetica"/>
          <w:color w:val="333333"/>
          <w:sz w:val="21"/>
          <w:szCs w:val="21"/>
          <w:shd w:val="clear" w:color="auto" w:fill="FFFFFF"/>
        </w:rPr>
      </w:pPr>
      <w:hyperlink r:id="rId40" w:history="1">
        <w:r w:rsidR="009D176C" w:rsidRPr="0054085A">
          <w:rPr>
            <w:rStyle w:val="Hyperlink"/>
          </w:rPr>
          <w:t>https://www.simplypsychology.org/maslow.html</w:t>
        </w:r>
      </w:hyperlink>
    </w:p>
    <w:p w:rsidR="005E075E" w:rsidRDefault="00DB5302" w:rsidP="005E075E">
      <w:r>
        <w:t>[Accessed 26</w:t>
      </w:r>
      <w:r w:rsidRPr="00DB5302">
        <w:rPr>
          <w:vertAlign w:val="superscript"/>
        </w:rPr>
        <w:t>th</w:t>
      </w:r>
      <w:r>
        <w:t xml:space="preserve"> Match 2019] </w:t>
      </w:r>
    </w:p>
    <w:p w:rsidR="009A5150" w:rsidRPr="001D1F72" w:rsidRDefault="007C2F45" w:rsidP="009A5150">
      <w:pPr>
        <w:shd w:val="clear" w:color="auto" w:fill="FFFFFF"/>
        <w:spacing w:after="0" w:line="240" w:lineRule="auto"/>
        <w:textAlignment w:val="baseline"/>
        <w:rPr>
          <w:rStyle w:val="Hyperlink"/>
          <w:color w:val="auto"/>
          <w:u w:val="none"/>
        </w:rPr>
      </w:pPr>
      <w:hyperlink r:id="rId41" w:history="1">
        <w:r w:rsidR="009A5150" w:rsidRPr="001D1F72">
          <w:rPr>
            <w:rStyle w:val="Hyperlink"/>
            <w:b/>
            <w:color w:val="auto"/>
            <w:u w:val="none"/>
          </w:rPr>
          <w:t>www.tutor2u.net</w:t>
        </w:r>
      </w:hyperlink>
      <w:r w:rsidR="009A5150" w:rsidRPr="001D1F72">
        <w:rPr>
          <w:rStyle w:val="Hyperlink"/>
          <w:b/>
          <w:color w:val="auto"/>
          <w:u w:val="none"/>
        </w:rPr>
        <w:t xml:space="preserve"> (2018)</w:t>
      </w:r>
      <w:r w:rsidR="009A5150">
        <w:rPr>
          <w:rStyle w:val="Hyperlink"/>
          <w:b/>
          <w:color w:val="auto"/>
          <w:u w:val="none"/>
        </w:rPr>
        <w:t xml:space="preserve">, </w:t>
      </w:r>
      <w:r w:rsidR="009A5150">
        <w:rPr>
          <w:rStyle w:val="Hyperlink"/>
          <w:color w:val="auto"/>
          <w:u w:val="none"/>
        </w:rPr>
        <w:t>Herzberg’s two factor theory [online] available at</w:t>
      </w:r>
    </w:p>
    <w:p w:rsidR="009A5150" w:rsidRDefault="007C2F45" w:rsidP="009A5150">
      <w:pPr>
        <w:shd w:val="clear" w:color="auto" w:fill="FFFFFF"/>
        <w:spacing w:after="0" w:line="240" w:lineRule="auto"/>
        <w:textAlignment w:val="baseline"/>
        <w:rPr>
          <w:rFonts w:eastAsia="Times New Roman" w:cs="Open Sans"/>
          <w:color w:val="000000"/>
          <w:lang w:eastAsia="en-GB"/>
        </w:rPr>
      </w:pPr>
      <w:hyperlink r:id="rId42" w:history="1">
        <w:r w:rsidR="009A5150" w:rsidRPr="0054085A">
          <w:rPr>
            <w:rStyle w:val="Hyperlink"/>
          </w:rPr>
          <w:t>https://www.tutor2u.net/business/reference/motivation-herzberg-two-factor-theory</w:t>
        </w:r>
      </w:hyperlink>
    </w:p>
    <w:p w:rsidR="009A5150" w:rsidRDefault="009A5150" w:rsidP="009A5150">
      <w:r>
        <w:t>[Accessed 26</w:t>
      </w:r>
      <w:r w:rsidRPr="001D1F72">
        <w:rPr>
          <w:vertAlign w:val="superscript"/>
        </w:rPr>
        <w:t>th</w:t>
      </w:r>
      <w:r>
        <w:t xml:space="preserve"> Match 2019]</w:t>
      </w:r>
    </w:p>
    <w:p w:rsidR="005E075E" w:rsidRDefault="007C2F45" w:rsidP="005E075E">
      <w:hyperlink r:id="rId43" w:history="1">
        <w:r w:rsidR="00E53529" w:rsidRPr="0054085A">
          <w:rPr>
            <w:rStyle w:val="Hyperlink"/>
            <w:b/>
          </w:rPr>
          <w:t>www.verywellmind.com</w:t>
        </w:r>
      </w:hyperlink>
      <w:r w:rsidR="00B02DA6" w:rsidRPr="009A5150">
        <w:rPr>
          <w:rStyle w:val="Hyperlink"/>
          <w:b/>
          <w:color w:val="auto"/>
          <w:u w:val="none"/>
        </w:rPr>
        <w:t xml:space="preserve"> (2019),</w:t>
      </w:r>
      <w:r w:rsidR="00B02DA6" w:rsidRPr="00B02DA6">
        <w:rPr>
          <w:rStyle w:val="Hyperlink"/>
          <w:b/>
          <w:u w:val="none"/>
        </w:rPr>
        <w:t xml:space="preserve"> </w:t>
      </w:r>
      <w:r w:rsidR="00B02DA6">
        <w:rPr>
          <w:rStyle w:val="Hyperlink"/>
          <w:color w:val="auto"/>
          <w:u w:val="none"/>
        </w:rPr>
        <w:t>What is Maslow’s Hierarchy of needs [online] available at</w:t>
      </w:r>
      <w:r w:rsidR="002A6786">
        <w:rPr>
          <w:rStyle w:val="Hyperlink"/>
          <w:color w:val="auto"/>
          <w:u w:val="none"/>
        </w:rPr>
        <w:t xml:space="preserve"> </w:t>
      </w:r>
      <w:hyperlink r:id="rId44" w:history="1">
        <w:r w:rsidR="00B21F24" w:rsidRPr="0054085A">
          <w:rPr>
            <w:rStyle w:val="Hyperlink"/>
          </w:rPr>
          <w:t>https://www.verywellmind.com/what-is-maslows-hierarchy-of-needs-4136760</w:t>
        </w:r>
      </w:hyperlink>
    </w:p>
    <w:p w:rsidR="00B02DA6" w:rsidRPr="00B02DA6" w:rsidRDefault="00B02DA6" w:rsidP="00B02DA6">
      <w:pPr>
        <w:shd w:val="clear" w:color="auto" w:fill="FFFFFF"/>
        <w:spacing w:after="0" w:line="240" w:lineRule="auto"/>
        <w:textAlignment w:val="baseline"/>
        <w:rPr>
          <w:rStyle w:val="Hyperlink"/>
          <w:color w:val="auto"/>
          <w:u w:val="none"/>
        </w:rPr>
      </w:pPr>
      <w:r w:rsidRPr="00B02DA6">
        <w:rPr>
          <w:rStyle w:val="Hyperlink"/>
          <w:color w:val="auto"/>
          <w:u w:val="none"/>
        </w:rPr>
        <w:t>[</w:t>
      </w:r>
      <w:r>
        <w:rPr>
          <w:rStyle w:val="Hyperlink"/>
          <w:color w:val="auto"/>
          <w:u w:val="none"/>
        </w:rPr>
        <w:t>Accessed 26</w:t>
      </w:r>
      <w:r w:rsidRPr="00B02DA6">
        <w:rPr>
          <w:rStyle w:val="Hyperlink"/>
          <w:color w:val="auto"/>
          <w:u w:val="none"/>
          <w:vertAlign w:val="superscript"/>
        </w:rPr>
        <w:t>th</w:t>
      </w:r>
      <w:r>
        <w:rPr>
          <w:rStyle w:val="Hyperlink"/>
          <w:color w:val="auto"/>
          <w:u w:val="none"/>
        </w:rPr>
        <w:t xml:space="preserve"> March 2019]</w:t>
      </w:r>
    </w:p>
    <w:p w:rsidR="00B02DA6" w:rsidRDefault="00B02DA6" w:rsidP="00FC3786">
      <w:pPr>
        <w:shd w:val="clear" w:color="auto" w:fill="FFFFFF"/>
        <w:spacing w:after="0" w:line="240" w:lineRule="auto"/>
        <w:ind w:left="345"/>
        <w:textAlignment w:val="baseline"/>
        <w:rPr>
          <w:rStyle w:val="Hyperlink"/>
        </w:rPr>
      </w:pPr>
    </w:p>
    <w:p w:rsidR="00DB47F5" w:rsidRDefault="00DB47F5" w:rsidP="004940DE">
      <w:pPr>
        <w:pStyle w:val="Heading1"/>
        <w:rPr>
          <w:rFonts w:asciiTheme="minorHAnsi" w:eastAsiaTheme="minorHAnsi" w:hAnsiTheme="minorHAnsi" w:cs="Arial"/>
          <w:color w:val="auto"/>
          <w:sz w:val="22"/>
          <w:szCs w:val="22"/>
        </w:rPr>
      </w:pPr>
    </w:p>
    <w:p w:rsidR="00952795" w:rsidRDefault="00952795" w:rsidP="00952795"/>
    <w:p w:rsidR="00952795" w:rsidRDefault="00952795" w:rsidP="00952795"/>
    <w:p w:rsidR="00952795" w:rsidRPr="00952795" w:rsidRDefault="00952795" w:rsidP="00952795"/>
    <w:p w:rsidR="004940DE" w:rsidRPr="00E53529" w:rsidRDefault="004940DE" w:rsidP="00E53529">
      <w:pPr>
        <w:pStyle w:val="Heading1"/>
      </w:pPr>
      <w:bookmarkStart w:id="7" w:name="_Toc5959171"/>
      <w:r>
        <w:t>Bibliography</w:t>
      </w:r>
      <w:bookmarkEnd w:id="7"/>
      <w:r>
        <w:t xml:space="preserve"> </w:t>
      </w:r>
    </w:p>
    <w:p w:rsidR="00A42932" w:rsidRPr="00637189" w:rsidRDefault="007C2F45" w:rsidP="00A42932">
      <w:pPr>
        <w:rPr>
          <w:rStyle w:val="Hyperlink"/>
          <w:color w:val="auto"/>
          <w:u w:val="none"/>
        </w:rPr>
      </w:pPr>
      <w:hyperlink r:id="rId45" w:history="1">
        <w:r w:rsidR="00A42932" w:rsidRPr="00637189">
          <w:rPr>
            <w:rStyle w:val="Hyperlink"/>
            <w:b/>
            <w:color w:val="auto"/>
            <w:u w:val="none"/>
          </w:rPr>
          <w:t>www.changemanagementcoach.com</w:t>
        </w:r>
      </w:hyperlink>
      <w:r w:rsidR="00A42932" w:rsidRPr="00637189">
        <w:rPr>
          <w:rStyle w:val="Hyperlink"/>
          <w:b/>
          <w:color w:val="auto"/>
          <w:u w:val="none"/>
        </w:rPr>
        <w:t xml:space="preserve"> (2019),</w:t>
      </w:r>
      <w:r w:rsidR="00A42932">
        <w:rPr>
          <w:rStyle w:val="Hyperlink"/>
          <w:b/>
          <w:color w:val="auto"/>
          <w:u w:val="none"/>
        </w:rPr>
        <w:t xml:space="preserve"> </w:t>
      </w:r>
      <w:r w:rsidR="00A42932">
        <w:rPr>
          <w:rStyle w:val="Hyperlink"/>
          <w:color w:val="auto"/>
          <w:u w:val="none"/>
        </w:rPr>
        <w:t xml:space="preserve">Force field analysis [online] available at </w:t>
      </w:r>
    </w:p>
    <w:p w:rsidR="00A42932" w:rsidRDefault="007C2F45" w:rsidP="00A42932">
      <w:hyperlink r:id="rId46" w:history="1">
        <w:r w:rsidR="00A42932" w:rsidRPr="0054085A">
          <w:rPr>
            <w:rStyle w:val="Hyperlink"/>
          </w:rPr>
          <w:t>https://www.change-management-coach.com/force-field-analysis.html</w:t>
        </w:r>
      </w:hyperlink>
    </w:p>
    <w:p w:rsidR="00A42932" w:rsidRPr="00D077F1" w:rsidRDefault="00A42932" w:rsidP="00A42932">
      <w:pPr>
        <w:rPr>
          <w:rStyle w:val="Hyperlink"/>
          <w:color w:val="auto"/>
          <w:u w:val="none"/>
        </w:rPr>
      </w:pPr>
      <w:r>
        <w:rPr>
          <w:rStyle w:val="Hyperlink"/>
          <w:color w:val="auto"/>
          <w:u w:val="none"/>
        </w:rPr>
        <w:t>[Accessed 6</w:t>
      </w:r>
      <w:r w:rsidRPr="00D077F1">
        <w:rPr>
          <w:rStyle w:val="Hyperlink"/>
          <w:color w:val="auto"/>
          <w:u w:val="none"/>
          <w:vertAlign w:val="superscript"/>
        </w:rPr>
        <w:t>th</w:t>
      </w:r>
      <w:r>
        <w:rPr>
          <w:rStyle w:val="Hyperlink"/>
          <w:color w:val="auto"/>
          <w:u w:val="none"/>
        </w:rPr>
        <w:t xml:space="preserve"> April 2019]</w:t>
      </w:r>
    </w:p>
    <w:p w:rsidR="00504810" w:rsidRPr="00504810" w:rsidRDefault="00504810" w:rsidP="00A42932">
      <w:pPr>
        <w:rPr>
          <w:rStyle w:val="Hyperlink"/>
          <w:color w:val="auto"/>
          <w:u w:val="none"/>
        </w:rPr>
      </w:pPr>
      <w:r w:rsidRPr="00C10B4F">
        <w:rPr>
          <w:b/>
        </w:rPr>
        <w:t>Fullan, M. (2008),</w:t>
      </w:r>
      <w:r>
        <w:t xml:space="preserve"> The Six Secrets of change. 1</w:t>
      </w:r>
      <w:r w:rsidRPr="002236F5">
        <w:rPr>
          <w:vertAlign w:val="superscript"/>
        </w:rPr>
        <w:t>st</w:t>
      </w:r>
      <w:r>
        <w:t xml:space="preserve"> ed. San Francisco: Jossey-Bass </w:t>
      </w:r>
    </w:p>
    <w:p w:rsidR="00A42932" w:rsidRPr="00D077F1" w:rsidRDefault="00A42932" w:rsidP="00A42932">
      <w:pPr>
        <w:rPr>
          <w:rStyle w:val="Hyperlink"/>
          <w:color w:val="auto"/>
          <w:u w:val="none"/>
        </w:rPr>
      </w:pPr>
      <w:r w:rsidRPr="00EA6F73">
        <w:rPr>
          <w:rStyle w:val="Hyperlink"/>
          <w:b/>
          <w:color w:val="auto"/>
          <w:u w:val="none"/>
        </w:rPr>
        <w:t xml:space="preserve">ww.kurtlewininstituut.nl (2019), </w:t>
      </w:r>
      <w:r>
        <w:rPr>
          <w:rStyle w:val="Hyperlink"/>
          <w:color w:val="auto"/>
          <w:u w:val="none"/>
        </w:rPr>
        <w:t>Management structure [online] available at</w:t>
      </w:r>
    </w:p>
    <w:p w:rsidR="00A42932" w:rsidRDefault="007C2F45" w:rsidP="00A42932">
      <w:hyperlink r:id="rId47" w:history="1">
        <w:r w:rsidR="00A42932" w:rsidRPr="0054085A">
          <w:rPr>
            <w:rStyle w:val="Hyperlink"/>
          </w:rPr>
          <w:t>http://www.kurtlewininstituut.nl/kli/organization/management-structure/</w:t>
        </w:r>
      </w:hyperlink>
    </w:p>
    <w:p w:rsidR="00A42932" w:rsidRDefault="00A42932" w:rsidP="00A42932">
      <w:r>
        <w:t>[Accessed 6</w:t>
      </w:r>
      <w:r w:rsidRPr="00D077F1">
        <w:rPr>
          <w:vertAlign w:val="superscript"/>
        </w:rPr>
        <w:t>th</w:t>
      </w:r>
      <w:r>
        <w:t xml:space="preserve"> April 2019]</w:t>
      </w:r>
    </w:p>
    <w:p w:rsidR="00504810" w:rsidRPr="00EB177A" w:rsidRDefault="007C2F45" w:rsidP="00504810">
      <w:pPr>
        <w:rPr>
          <w:rStyle w:val="Hyperlink"/>
          <w:b/>
          <w:color w:val="auto"/>
          <w:u w:val="none"/>
        </w:rPr>
      </w:pPr>
      <w:hyperlink r:id="rId48" w:history="1">
        <w:r w:rsidR="00504810" w:rsidRPr="00EB177A">
          <w:rPr>
            <w:rStyle w:val="Hyperlink"/>
            <w:b/>
            <w:color w:val="auto"/>
            <w:u w:val="none"/>
          </w:rPr>
          <w:t>www.moodle.uwtsd.ac.uk</w:t>
        </w:r>
      </w:hyperlink>
      <w:r w:rsidR="00504810" w:rsidRPr="00EB177A">
        <w:rPr>
          <w:rStyle w:val="Hyperlink"/>
          <w:b/>
          <w:color w:val="auto"/>
          <w:u w:val="none"/>
        </w:rPr>
        <w:t xml:space="preserve"> (2019),</w:t>
      </w:r>
      <w:r w:rsidR="00504810">
        <w:rPr>
          <w:rStyle w:val="Hyperlink"/>
          <w:b/>
          <w:color w:val="auto"/>
          <w:u w:val="none"/>
        </w:rPr>
        <w:t xml:space="preserve"> </w:t>
      </w:r>
      <w:r w:rsidR="00504810" w:rsidRPr="00EB177A">
        <w:rPr>
          <w:rStyle w:val="Hyperlink"/>
          <w:color w:val="auto"/>
          <w:u w:val="none"/>
        </w:rPr>
        <w:t>Course notes</w:t>
      </w:r>
      <w:r w:rsidR="00504810">
        <w:rPr>
          <w:rStyle w:val="Hyperlink"/>
          <w:color w:val="auto"/>
          <w:u w:val="none"/>
        </w:rPr>
        <w:t xml:space="preserve"> [online] available at</w:t>
      </w:r>
    </w:p>
    <w:p w:rsidR="00A42932" w:rsidRDefault="007C2F45" w:rsidP="00504810">
      <w:pPr>
        <w:rPr>
          <w:rStyle w:val="Hyperlink"/>
          <w:b/>
          <w:color w:val="auto"/>
          <w:u w:val="none"/>
        </w:rPr>
      </w:pPr>
      <w:hyperlink r:id="rId49" w:history="1">
        <w:r w:rsidR="00504810" w:rsidRPr="0054085A">
          <w:rPr>
            <w:rStyle w:val="Hyperlink"/>
          </w:rPr>
          <w:t>https://moodle.uwtsd.ac.uk/course/view.php?id=2297</w:t>
        </w:r>
      </w:hyperlink>
    </w:p>
    <w:p w:rsidR="004940DE" w:rsidRPr="004940DE" w:rsidRDefault="007C2F45" w:rsidP="004940DE">
      <w:pPr>
        <w:rPr>
          <w:rStyle w:val="Hyperlink"/>
          <w:color w:val="auto"/>
          <w:u w:val="none"/>
        </w:rPr>
      </w:pPr>
      <w:hyperlink r:id="rId50" w:history="1">
        <w:r w:rsidR="00504810" w:rsidRPr="00504810">
          <w:rPr>
            <w:rStyle w:val="Hyperlink"/>
            <w:b/>
            <w:color w:val="auto"/>
            <w:u w:val="none"/>
          </w:rPr>
          <w:t>www.oxfordreveiw.com</w:t>
        </w:r>
      </w:hyperlink>
      <w:r w:rsidR="00EB177A" w:rsidRPr="00504810">
        <w:rPr>
          <w:rStyle w:val="Hyperlink"/>
          <w:b/>
          <w:color w:val="auto"/>
          <w:u w:val="none"/>
        </w:rPr>
        <w:t xml:space="preserve"> (2018),</w:t>
      </w:r>
      <w:r w:rsidR="00EB177A">
        <w:rPr>
          <w:rStyle w:val="Hyperlink"/>
          <w:color w:val="auto"/>
          <w:u w:val="none"/>
        </w:rPr>
        <w:t xml:space="preserve"> Intrinsic motivation [online] available at</w:t>
      </w:r>
    </w:p>
    <w:p w:rsidR="004940DE" w:rsidRDefault="007C2F45" w:rsidP="004940DE">
      <w:pPr>
        <w:rPr>
          <w:rStyle w:val="Hyperlink"/>
        </w:rPr>
      </w:pPr>
      <w:hyperlink r:id="rId51" w:history="1">
        <w:r w:rsidR="004940DE" w:rsidRPr="0054085A">
          <w:rPr>
            <w:rStyle w:val="Hyperlink"/>
          </w:rPr>
          <w:t>https://www.oxford-review.com/oxford-review-encyclopaedia-terms/intrinsic-motivation-definition-application/</w:t>
        </w:r>
      </w:hyperlink>
    </w:p>
    <w:p w:rsidR="00EB177A" w:rsidRDefault="00EB177A" w:rsidP="004940DE">
      <w:r>
        <w:t>[Accessed 25</w:t>
      </w:r>
      <w:r w:rsidRPr="00EB177A">
        <w:rPr>
          <w:vertAlign w:val="superscript"/>
        </w:rPr>
        <w:t>th</w:t>
      </w:r>
      <w:r>
        <w:t xml:space="preserve"> March 2019]</w:t>
      </w:r>
    </w:p>
    <w:p w:rsidR="00EB177A" w:rsidRPr="00EB177A" w:rsidRDefault="00EB177A" w:rsidP="00DB47F5">
      <w:pPr>
        <w:rPr>
          <w:rStyle w:val="Hyperlink"/>
          <w:color w:val="auto"/>
          <w:u w:val="none"/>
        </w:rPr>
      </w:pPr>
      <w:r w:rsidRPr="00EB177A">
        <w:rPr>
          <w:rStyle w:val="Hyperlink"/>
          <w:b/>
          <w:color w:val="auto"/>
          <w:u w:val="none"/>
        </w:rPr>
        <w:t xml:space="preserve">www.oxfordreveiw.com (2018), </w:t>
      </w:r>
      <w:r>
        <w:rPr>
          <w:rStyle w:val="Hyperlink"/>
          <w:color w:val="auto"/>
          <w:u w:val="none"/>
        </w:rPr>
        <w:t>Extrinsic Motivation [online] available at</w:t>
      </w:r>
    </w:p>
    <w:p w:rsidR="00DB47F5" w:rsidRDefault="007C2F45" w:rsidP="00DB47F5">
      <w:hyperlink r:id="rId52" w:history="1">
        <w:r w:rsidR="00EB177A" w:rsidRPr="0054085A">
          <w:rPr>
            <w:rStyle w:val="Hyperlink"/>
          </w:rPr>
          <w:t>https://www.oxford-review.com/oxford-review-encyclopaedia-terms/extrinsic-motivation-definition-application-2/</w:t>
        </w:r>
      </w:hyperlink>
    </w:p>
    <w:p w:rsidR="00EB177A" w:rsidRPr="00EB177A" w:rsidRDefault="00EB177A" w:rsidP="002A6786">
      <w:pPr>
        <w:rPr>
          <w:rStyle w:val="Hyperlink"/>
          <w:color w:val="auto"/>
          <w:u w:val="none"/>
        </w:rPr>
      </w:pPr>
      <w:r w:rsidRPr="00EB177A">
        <w:rPr>
          <w:rStyle w:val="Hyperlink"/>
          <w:color w:val="auto"/>
          <w:u w:val="none"/>
        </w:rPr>
        <w:t>[A</w:t>
      </w:r>
      <w:r>
        <w:rPr>
          <w:rStyle w:val="Hyperlink"/>
          <w:color w:val="auto"/>
          <w:u w:val="none"/>
        </w:rPr>
        <w:t>ccessed 25</w:t>
      </w:r>
      <w:r w:rsidRPr="00EB177A">
        <w:rPr>
          <w:rStyle w:val="Hyperlink"/>
          <w:color w:val="auto"/>
          <w:u w:val="none"/>
          <w:vertAlign w:val="superscript"/>
        </w:rPr>
        <w:t>th</w:t>
      </w:r>
      <w:r>
        <w:rPr>
          <w:rStyle w:val="Hyperlink"/>
          <w:color w:val="auto"/>
          <w:u w:val="none"/>
        </w:rPr>
        <w:t xml:space="preserve"> March 2019]</w:t>
      </w:r>
    </w:p>
    <w:p w:rsidR="004940DE" w:rsidRDefault="004940DE">
      <w:pPr>
        <w:rPr>
          <w:rFonts w:asciiTheme="majorHAnsi" w:eastAsiaTheme="majorEastAsia" w:hAnsiTheme="majorHAnsi" w:cstheme="majorBidi"/>
          <w:color w:val="2E74B5" w:themeColor="accent1" w:themeShade="BF"/>
          <w:sz w:val="32"/>
          <w:szCs w:val="32"/>
        </w:rPr>
      </w:pPr>
      <w:r>
        <w:br w:type="page"/>
      </w:r>
    </w:p>
    <w:p w:rsidR="005E075E" w:rsidRPr="00952795" w:rsidRDefault="005E075E" w:rsidP="00952795">
      <w:pPr>
        <w:pStyle w:val="Heading1"/>
      </w:pPr>
      <w:bookmarkStart w:id="8" w:name="_Toc5959172"/>
      <w:r>
        <w:lastRenderedPageBreak/>
        <w:t>Appendix</w:t>
      </w:r>
      <w:r w:rsidR="00EE0699">
        <w:t xml:space="preserve"> 1</w:t>
      </w:r>
      <w:r w:rsidR="00EE5E45">
        <w:t xml:space="preserve"> – The Cultural Web</w:t>
      </w:r>
      <w:bookmarkEnd w:id="8"/>
    </w:p>
    <w:p w:rsidR="005E075E" w:rsidRDefault="00EE0699" w:rsidP="005E075E">
      <w:r>
        <w:rPr>
          <w:noProof/>
        </w:rPr>
        <mc:AlternateContent>
          <mc:Choice Requires="wps">
            <w:drawing>
              <wp:inline distT="0" distB="0" distL="0" distR="0" wp14:anchorId="1F4029A7" wp14:editId="26CC4132">
                <wp:extent cx="304800" cy="304800"/>
                <wp:effectExtent l="0" t="0" r="0" b="0"/>
                <wp:docPr id="5" name="AutoShape 4" descr="https://deliveringresults.leeds.ac.uk/wp-content/uploads/sites/8/2017/02/paradigm_chart.sv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BFEBD1" id="AutoShape 4" o:spid="_x0000_s1026" alt="https://deliveringresults.leeds.ac.uk/wp-content/uploads/sites/8/2017/02/paradigm_chart.sv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LhrEZfUCAAAb&#10;BgAADgAAAAAAAAAAAAAAAAAuAgAAZHJzL2Uyb0RvYy54bWxQSwECLQAUAAYACAAAACEATKDpLNgA&#10;AAADAQAADwAAAAAAAAAAAAAAAABPBQAAZHJzL2Rvd25yZXYueG1sUEsFBgAAAAAEAAQA8wAAAFQG&#10;AAAAAA==&#10;" filled="f" stroked="f">
                <o:lock v:ext="edit" aspectratio="t"/>
                <w10:anchorlock/>
              </v:rect>
            </w:pict>
          </mc:Fallback>
        </mc:AlternateContent>
      </w:r>
    </w:p>
    <w:p w:rsidR="005E075E" w:rsidRDefault="00EE20CB" w:rsidP="005E075E">
      <w:r w:rsidRPr="00EE20CB">
        <w:rPr>
          <w:noProof/>
        </w:rPr>
        <w:drawing>
          <wp:inline distT="0" distB="0" distL="0" distR="0">
            <wp:extent cx="5731510" cy="3911552"/>
            <wp:effectExtent l="0" t="0" r="2540" b="0"/>
            <wp:docPr id="8" name="Picture 8" descr="Johnson and Scholes Cultural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Johnson and Scholes Cultural Web"/>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911552"/>
                    </a:xfrm>
                    <a:prstGeom prst="rect">
                      <a:avLst/>
                    </a:prstGeom>
                    <a:noFill/>
                    <a:ln>
                      <a:noFill/>
                    </a:ln>
                  </pic:spPr>
                </pic:pic>
              </a:graphicData>
            </a:graphic>
          </wp:inline>
        </w:drawing>
      </w:r>
    </w:p>
    <w:p w:rsidR="005E075E" w:rsidRPr="005729A6" w:rsidRDefault="005729A6" w:rsidP="005E075E">
      <w:pPr>
        <w:rPr>
          <w:b/>
        </w:rPr>
      </w:pPr>
      <w:r w:rsidRPr="005729A6">
        <w:rPr>
          <w:b/>
        </w:rPr>
        <w:t>(www.managementcenter.co.uk,2019)</w:t>
      </w:r>
    </w:p>
    <w:p w:rsidR="00EB32DF" w:rsidRDefault="00EB32DF" w:rsidP="00F6359D">
      <w:pPr>
        <w:pStyle w:val="NormalWeb"/>
        <w:shd w:val="clear" w:color="auto" w:fill="FFFFFF"/>
        <w:spacing w:before="300" w:beforeAutospacing="0" w:after="300" w:afterAutospacing="0"/>
      </w:pPr>
    </w:p>
    <w:p w:rsidR="00EB32DF" w:rsidRDefault="00EB32DF" w:rsidP="00F6359D">
      <w:pPr>
        <w:pStyle w:val="NormalWeb"/>
        <w:shd w:val="clear" w:color="auto" w:fill="FFFFFF"/>
        <w:spacing w:before="300" w:beforeAutospacing="0" w:after="300" w:afterAutospacing="0"/>
      </w:pPr>
    </w:p>
    <w:p w:rsidR="00EB32DF" w:rsidRDefault="00EB32DF" w:rsidP="00F6359D">
      <w:pPr>
        <w:pStyle w:val="NormalWeb"/>
        <w:shd w:val="clear" w:color="auto" w:fill="FFFFFF"/>
        <w:spacing w:before="300" w:beforeAutospacing="0" w:after="300" w:afterAutospacing="0"/>
      </w:pPr>
    </w:p>
    <w:p w:rsidR="00EB32DF" w:rsidRDefault="00EB32DF" w:rsidP="00F6359D">
      <w:pPr>
        <w:pStyle w:val="NormalWeb"/>
        <w:shd w:val="clear" w:color="auto" w:fill="FFFFFF"/>
        <w:spacing w:before="300" w:beforeAutospacing="0" w:after="300" w:afterAutospacing="0"/>
      </w:pPr>
    </w:p>
    <w:p w:rsidR="00A02D85" w:rsidRDefault="00A02D85">
      <w:pPr>
        <w:rPr>
          <w:rFonts w:asciiTheme="majorHAnsi" w:eastAsiaTheme="majorEastAsia" w:hAnsiTheme="majorHAnsi" w:cstheme="majorBidi"/>
          <w:color w:val="2E74B5" w:themeColor="accent1" w:themeShade="BF"/>
          <w:sz w:val="32"/>
          <w:szCs w:val="32"/>
        </w:rPr>
      </w:pPr>
      <w:r>
        <w:br w:type="page"/>
      </w:r>
    </w:p>
    <w:p w:rsidR="00F6359D" w:rsidRPr="00977C53" w:rsidRDefault="00F6359D" w:rsidP="00977C53">
      <w:pPr>
        <w:pStyle w:val="Heading1"/>
      </w:pPr>
      <w:bookmarkStart w:id="9" w:name="_Toc5959173"/>
      <w:r>
        <w:lastRenderedPageBreak/>
        <w:t>Appendix 2 – Smart Goals</w:t>
      </w:r>
      <w:bookmarkEnd w:id="9"/>
    </w:p>
    <w:p w:rsidR="00EB32DF" w:rsidRDefault="00EB32DF" w:rsidP="00F6359D">
      <w:pPr>
        <w:pStyle w:val="NormalWeb"/>
        <w:shd w:val="clear" w:color="auto" w:fill="FFFFFF"/>
        <w:spacing w:before="300" w:beforeAutospacing="0" w:after="300" w:afterAutospacing="0"/>
        <w:rPr>
          <w:rFonts w:ascii="segoe_uiregular" w:hAnsi="segoe_uiregular"/>
          <w:b/>
          <w:bCs/>
          <w:color w:val="464646"/>
          <w:sz w:val="29"/>
          <w:szCs w:val="29"/>
        </w:rPr>
      </w:pPr>
    </w:p>
    <w:p w:rsidR="00F6359D" w:rsidRPr="00F6359D" w:rsidRDefault="00F6359D" w:rsidP="00F6359D">
      <w:pPr>
        <w:pStyle w:val="NormalWeb"/>
        <w:shd w:val="clear" w:color="auto" w:fill="FFFFFF"/>
        <w:spacing w:before="300" w:beforeAutospacing="0" w:after="300" w:afterAutospacing="0"/>
        <w:rPr>
          <w:rFonts w:ascii="segoe_uiregular" w:hAnsi="segoe_uiregular"/>
          <w:color w:val="464646"/>
          <w:sz w:val="29"/>
          <w:szCs w:val="29"/>
        </w:rPr>
      </w:pPr>
      <w:r w:rsidRPr="00F6359D">
        <w:rPr>
          <w:rFonts w:ascii="segoe_uiregular" w:hAnsi="segoe_uiregular"/>
          <w:b/>
          <w:bCs/>
          <w:color w:val="464646"/>
          <w:sz w:val="29"/>
          <w:szCs w:val="29"/>
        </w:rPr>
        <w:t>S</w:t>
      </w:r>
      <w:r w:rsidRPr="00F6359D">
        <w:rPr>
          <w:rFonts w:ascii="segoe_uiregular" w:hAnsi="segoe_uiregular"/>
          <w:color w:val="464646"/>
          <w:sz w:val="29"/>
          <w:szCs w:val="29"/>
        </w:rPr>
        <w:t> - specific, significant, stretching</w:t>
      </w:r>
    </w:p>
    <w:p w:rsidR="00F6359D" w:rsidRPr="00F6359D" w:rsidRDefault="00F6359D" w:rsidP="00F6359D">
      <w:pPr>
        <w:shd w:val="clear" w:color="auto" w:fill="FFFFFF"/>
        <w:spacing w:before="300" w:after="300" w:line="240" w:lineRule="auto"/>
        <w:rPr>
          <w:rFonts w:ascii="segoe_uiregular" w:eastAsia="Times New Roman" w:hAnsi="segoe_uiregular" w:cs="Times New Roman"/>
          <w:color w:val="464646"/>
          <w:sz w:val="29"/>
          <w:szCs w:val="29"/>
          <w:lang w:eastAsia="en-GB"/>
        </w:rPr>
      </w:pPr>
      <w:r w:rsidRPr="00F6359D">
        <w:rPr>
          <w:rFonts w:ascii="segoe_uiregular" w:eastAsia="Times New Roman" w:hAnsi="segoe_uiregular" w:cs="Times New Roman"/>
          <w:b/>
          <w:bCs/>
          <w:color w:val="464646"/>
          <w:sz w:val="29"/>
          <w:szCs w:val="29"/>
          <w:lang w:eastAsia="en-GB"/>
        </w:rPr>
        <w:t>M</w:t>
      </w:r>
      <w:r w:rsidRPr="00F6359D">
        <w:rPr>
          <w:rFonts w:ascii="segoe_uiregular" w:eastAsia="Times New Roman" w:hAnsi="segoe_uiregular" w:cs="Times New Roman"/>
          <w:color w:val="464646"/>
          <w:sz w:val="29"/>
          <w:szCs w:val="29"/>
          <w:lang w:eastAsia="en-GB"/>
        </w:rPr>
        <w:t> - measurable, meaningful, motivational</w:t>
      </w:r>
    </w:p>
    <w:p w:rsidR="00F6359D" w:rsidRPr="00F6359D" w:rsidRDefault="00F6359D" w:rsidP="00F6359D">
      <w:pPr>
        <w:shd w:val="clear" w:color="auto" w:fill="FFFFFF"/>
        <w:spacing w:before="300" w:after="300" w:line="240" w:lineRule="auto"/>
        <w:rPr>
          <w:rFonts w:ascii="segoe_uiregular" w:eastAsia="Times New Roman" w:hAnsi="segoe_uiregular" w:cs="Times New Roman"/>
          <w:color w:val="464646"/>
          <w:sz w:val="29"/>
          <w:szCs w:val="29"/>
          <w:lang w:eastAsia="en-GB"/>
        </w:rPr>
      </w:pPr>
      <w:r w:rsidRPr="00F6359D">
        <w:rPr>
          <w:rFonts w:ascii="segoe_uiregular" w:eastAsia="Times New Roman" w:hAnsi="segoe_uiregular" w:cs="Times New Roman"/>
          <w:b/>
          <w:bCs/>
          <w:color w:val="464646"/>
          <w:sz w:val="29"/>
          <w:szCs w:val="29"/>
          <w:lang w:eastAsia="en-GB"/>
        </w:rPr>
        <w:t>A</w:t>
      </w:r>
      <w:r w:rsidRPr="00F6359D">
        <w:rPr>
          <w:rFonts w:ascii="segoe_uiregular" w:eastAsia="Times New Roman" w:hAnsi="segoe_uiregular" w:cs="Times New Roman"/>
          <w:color w:val="464646"/>
          <w:sz w:val="29"/>
          <w:szCs w:val="29"/>
          <w:lang w:eastAsia="en-GB"/>
        </w:rPr>
        <w:t> - agreed upon, attainable, achievable, acceptable, action-oriented</w:t>
      </w:r>
    </w:p>
    <w:p w:rsidR="00F6359D" w:rsidRPr="00F6359D" w:rsidRDefault="00F6359D" w:rsidP="00F6359D">
      <w:pPr>
        <w:shd w:val="clear" w:color="auto" w:fill="FFFFFF"/>
        <w:spacing w:before="300" w:after="300" w:line="240" w:lineRule="auto"/>
        <w:rPr>
          <w:rFonts w:ascii="segoe_uiregular" w:eastAsia="Times New Roman" w:hAnsi="segoe_uiregular" w:cs="Times New Roman"/>
          <w:color w:val="464646"/>
          <w:sz w:val="29"/>
          <w:szCs w:val="29"/>
          <w:lang w:eastAsia="en-GB"/>
        </w:rPr>
      </w:pPr>
      <w:r w:rsidRPr="00F6359D">
        <w:rPr>
          <w:rFonts w:ascii="segoe_uiregular" w:eastAsia="Times New Roman" w:hAnsi="segoe_uiregular" w:cs="Times New Roman"/>
          <w:b/>
          <w:bCs/>
          <w:color w:val="464646"/>
          <w:sz w:val="29"/>
          <w:szCs w:val="29"/>
          <w:lang w:eastAsia="en-GB"/>
        </w:rPr>
        <w:t>R</w:t>
      </w:r>
      <w:r w:rsidRPr="00F6359D">
        <w:rPr>
          <w:rFonts w:ascii="segoe_uiregular" w:eastAsia="Times New Roman" w:hAnsi="segoe_uiregular" w:cs="Times New Roman"/>
          <w:color w:val="464646"/>
          <w:sz w:val="29"/>
          <w:szCs w:val="29"/>
          <w:lang w:eastAsia="en-GB"/>
        </w:rPr>
        <w:t> - realistic, relevant, reasonable, rewarding, results-oriented</w:t>
      </w:r>
    </w:p>
    <w:p w:rsidR="005E075E" w:rsidRPr="00F6359D" w:rsidRDefault="00F6359D" w:rsidP="00F6359D">
      <w:pPr>
        <w:shd w:val="clear" w:color="auto" w:fill="FFFFFF"/>
        <w:spacing w:before="300" w:after="300" w:line="240" w:lineRule="auto"/>
        <w:rPr>
          <w:rFonts w:ascii="segoe_uiregular" w:eastAsia="Times New Roman" w:hAnsi="segoe_uiregular" w:cs="Times New Roman"/>
          <w:color w:val="464646"/>
          <w:sz w:val="29"/>
          <w:szCs w:val="29"/>
          <w:lang w:eastAsia="en-GB"/>
        </w:rPr>
      </w:pPr>
      <w:r w:rsidRPr="00F6359D">
        <w:rPr>
          <w:rFonts w:ascii="segoe_uiregular" w:eastAsia="Times New Roman" w:hAnsi="segoe_uiregular" w:cs="Times New Roman"/>
          <w:b/>
          <w:bCs/>
          <w:color w:val="464646"/>
          <w:sz w:val="29"/>
          <w:szCs w:val="29"/>
          <w:lang w:eastAsia="en-GB"/>
        </w:rPr>
        <w:t>T</w:t>
      </w:r>
      <w:r w:rsidRPr="00F6359D">
        <w:rPr>
          <w:rFonts w:ascii="segoe_uiregular" w:eastAsia="Times New Roman" w:hAnsi="segoe_uiregular" w:cs="Times New Roman"/>
          <w:color w:val="464646"/>
          <w:sz w:val="29"/>
          <w:szCs w:val="29"/>
          <w:lang w:eastAsia="en-GB"/>
        </w:rPr>
        <w:t> - time-based, time-bound, timely, tangible, trackable</w:t>
      </w:r>
      <w:r>
        <w:t xml:space="preserve"> </w:t>
      </w:r>
    </w:p>
    <w:p w:rsidR="005E075E" w:rsidRPr="005729A6" w:rsidRDefault="005729A6" w:rsidP="005E075E">
      <w:pPr>
        <w:rPr>
          <w:b/>
        </w:rPr>
      </w:pPr>
      <w:r w:rsidRPr="005729A6">
        <w:rPr>
          <w:b/>
        </w:rPr>
        <w:t xml:space="preserve"> (</w:t>
      </w:r>
      <w:r w:rsidR="00912ACB" w:rsidRPr="005729A6">
        <w:rPr>
          <w:b/>
        </w:rPr>
        <w:t>www.projectsmart</w:t>
      </w:r>
      <w:r w:rsidRPr="005729A6">
        <w:rPr>
          <w:b/>
        </w:rPr>
        <w:t>.co.uk,2019)</w:t>
      </w:r>
    </w:p>
    <w:p w:rsidR="005E075E" w:rsidRDefault="005E075E" w:rsidP="005E075E"/>
    <w:p w:rsidR="005E075E" w:rsidRDefault="005E075E" w:rsidP="005E075E"/>
    <w:p w:rsidR="005E075E" w:rsidRDefault="005E075E" w:rsidP="005E075E"/>
    <w:p w:rsidR="009160F8" w:rsidRDefault="009160F8" w:rsidP="005E075E"/>
    <w:p w:rsidR="009160F8" w:rsidRDefault="009160F8" w:rsidP="005E075E"/>
    <w:p w:rsidR="009160F8" w:rsidRDefault="009160F8" w:rsidP="005E075E"/>
    <w:p w:rsidR="009160F8" w:rsidRDefault="009160F8" w:rsidP="005E075E"/>
    <w:p w:rsidR="009160F8" w:rsidRDefault="009160F8" w:rsidP="005E075E"/>
    <w:p w:rsidR="009160F8" w:rsidRDefault="009160F8" w:rsidP="005E075E"/>
    <w:p w:rsidR="009160F8" w:rsidRDefault="009160F8" w:rsidP="005E075E"/>
    <w:p w:rsidR="00A02D85" w:rsidRDefault="00A02D85">
      <w:r>
        <w:br w:type="page"/>
      </w:r>
    </w:p>
    <w:p w:rsidR="00110DDA" w:rsidRDefault="00110DDA" w:rsidP="00AC4125">
      <w:pPr>
        <w:pStyle w:val="Heading1"/>
      </w:pPr>
    </w:p>
    <w:p w:rsidR="009160F8" w:rsidRDefault="0034554C" w:rsidP="00AC4125">
      <w:pPr>
        <w:pStyle w:val="Heading1"/>
      </w:pPr>
      <w:bookmarkStart w:id="10" w:name="_Toc5959174"/>
      <w:r>
        <w:t>Appendix 3 – Tuckman</w:t>
      </w:r>
      <w:r w:rsidR="00AC4125">
        <w:t>’</w:t>
      </w:r>
      <w:r>
        <w:t>s Model</w:t>
      </w:r>
      <w:bookmarkEnd w:id="10"/>
    </w:p>
    <w:p w:rsidR="00AC4125" w:rsidRDefault="00AC4125" w:rsidP="00AC4125"/>
    <w:p w:rsidR="00AC4125" w:rsidRDefault="00AC4125" w:rsidP="00AC4125">
      <w:r w:rsidRPr="00AC4125">
        <w:rPr>
          <w:noProof/>
        </w:rPr>
        <w:drawing>
          <wp:inline distT="0" distB="0" distL="0" distR="0">
            <wp:extent cx="5524500" cy="3352800"/>
            <wp:effectExtent l="0" t="0" r="0" b="0"/>
            <wp:docPr id="10" name="Picture 10" descr="Tuckman group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uckman group developmen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24500" cy="3352800"/>
                    </a:xfrm>
                    <a:prstGeom prst="rect">
                      <a:avLst/>
                    </a:prstGeom>
                    <a:noFill/>
                    <a:ln>
                      <a:noFill/>
                    </a:ln>
                  </pic:spPr>
                </pic:pic>
              </a:graphicData>
            </a:graphic>
          </wp:inline>
        </w:drawing>
      </w:r>
    </w:p>
    <w:p w:rsidR="00AC4125" w:rsidRDefault="00AC4125" w:rsidP="00AC4125"/>
    <w:p w:rsidR="00AC4125" w:rsidRPr="00AC4125" w:rsidRDefault="00AC4125" w:rsidP="00AC4125">
      <w:r w:rsidRPr="00AC4125">
        <w:rPr>
          <w:noProof/>
        </w:rPr>
        <w:drawing>
          <wp:inline distT="0" distB="0" distL="0" distR="0">
            <wp:extent cx="5731510" cy="3126706"/>
            <wp:effectExtent l="0" t="0" r="2540" b="0"/>
            <wp:docPr id="9" name="Picture 9" descr="Tuck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uckman"/>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3126706"/>
                    </a:xfrm>
                    <a:prstGeom prst="rect">
                      <a:avLst/>
                    </a:prstGeom>
                    <a:noFill/>
                    <a:ln>
                      <a:noFill/>
                    </a:ln>
                  </pic:spPr>
                </pic:pic>
              </a:graphicData>
            </a:graphic>
          </wp:inline>
        </w:drawing>
      </w:r>
    </w:p>
    <w:p w:rsidR="00DD7761" w:rsidRDefault="00AC4125" w:rsidP="003319C6">
      <w:pPr>
        <w:rPr>
          <w:b/>
        </w:rPr>
      </w:pPr>
      <w:r w:rsidRPr="00AC4125">
        <w:rPr>
          <w:b/>
        </w:rPr>
        <w:t>(</w:t>
      </w:r>
      <w:hyperlink r:id="rId56" w:history="1">
        <w:r w:rsidR="003319C6" w:rsidRPr="0054085A">
          <w:rPr>
            <w:rStyle w:val="Hyperlink"/>
            <w:b/>
          </w:rPr>
          <w:t>www.mspguide.org,2012</w:t>
        </w:r>
      </w:hyperlink>
      <w:r w:rsidRPr="00AC4125">
        <w:rPr>
          <w:b/>
        </w:rPr>
        <w:t>)</w:t>
      </w:r>
    </w:p>
    <w:p w:rsidR="003319C6" w:rsidRPr="003319C6" w:rsidRDefault="003319C6" w:rsidP="003319C6">
      <w:pPr>
        <w:rPr>
          <w:b/>
        </w:rPr>
      </w:pPr>
    </w:p>
    <w:p w:rsidR="00A02D85" w:rsidRDefault="00A02D85">
      <w:pPr>
        <w:rPr>
          <w:rFonts w:asciiTheme="majorHAnsi" w:eastAsiaTheme="majorEastAsia" w:hAnsiTheme="majorHAnsi" w:cstheme="majorBidi"/>
          <w:color w:val="2E74B5" w:themeColor="accent1" w:themeShade="BF"/>
          <w:sz w:val="32"/>
          <w:szCs w:val="32"/>
        </w:rPr>
      </w:pPr>
      <w:r>
        <w:br w:type="page"/>
      </w:r>
    </w:p>
    <w:p w:rsidR="00AC4125" w:rsidRPr="001A0286" w:rsidRDefault="000C2D45" w:rsidP="001A0286">
      <w:pPr>
        <w:pStyle w:val="Heading1"/>
      </w:pPr>
      <w:bookmarkStart w:id="11" w:name="_Toc5959175"/>
      <w:r>
        <w:lastRenderedPageBreak/>
        <w:t>Appendix 4 – Maslow’s Hierarchy of Needs</w:t>
      </w:r>
      <w:bookmarkEnd w:id="11"/>
    </w:p>
    <w:p w:rsidR="009160F8" w:rsidRDefault="009160F8" w:rsidP="005E075E"/>
    <w:p w:rsidR="000C2D45" w:rsidRPr="00996127" w:rsidRDefault="000C2D45" w:rsidP="000C2D45">
      <w:pPr>
        <w:shd w:val="clear" w:color="auto" w:fill="FFFFFF"/>
        <w:spacing w:after="0" w:line="240" w:lineRule="auto"/>
        <w:textAlignment w:val="baseline"/>
        <w:rPr>
          <w:rFonts w:eastAsia="Times New Roman" w:cs="Open Sans"/>
          <w:b/>
          <w:color w:val="000000"/>
          <w:lang w:eastAsia="en-GB"/>
        </w:rPr>
      </w:pPr>
      <w:r>
        <w:rPr>
          <w:rFonts w:eastAsia="Times New Roman" w:cs="Open Sans"/>
          <w:color w:val="000000"/>
          <w:lang w:eastAsia="en-GB"/>
        </w:rPr>
        <w:t>Maslow developed his theory of individual development and motivation in 1943 (</w:t>
      </w:r>
      <w:r w:rsidRPr="00996127">
        <w:rPr>
          <w:rFonts w:eastAsia="Times New Roman" w:cs="Open Sans"/>
          <w:b/>
          <w:color w:val="000000"/>
          <w:lang w:eastAsia="en-GB"/>
        </w:rPr>
        <w:t>Mullins, 201</w:t>
      </w:r>
      <w:r>
        <w:rPr>
          <w:rFonts w:eastAsia="Times New Roman" w:cs="Open Sans"/>
          <w:b/>
          <w:color w:val="000000"/>
          <w:lang w:eastAsia="en-GB"/>
        </w:rPr>
        <w:t>6</w:t>
      </w:r>
      <w:r w:rsidRPr="00996127">
        <w:rPr>
          <w:rFonts w:eastAsia="Times New Roman" w:cs="Open Sans"/>
          <w:b/>
          <w:color w:val="000000"/>
          <w:lang w:eastAsia="en-GB"/>
        </w:rPr>
        <w:t>)</w:t>
      </w:r>
      <w:r>
        <w:rPr>
          <w:rFonts w:eastAsia="Times New Roman" w:cs="Open Sans"/>
          <w:b/>
          <w:color w:val="000000"/>
          <w:lang w:eastAsia="en-GB"/>
        </w:rPr>
        <w:t>.</w:t>
      </w:r>
    </w:p>
    <w:p w:rsidR="000C2D45" w:rsidRDefault="000C2D45" w:rsidP="000C2D45">
      <w:pPr>
        <w:shd w:val="clear" w:color="auto" w:fill="FFFFFF"/>
        <w:spacing w:after="0" w:line="480" w:lineRule="auto"/>
        <w:textAlignment w:val="baseline"/>
        <w:rPr>
          <w:rFonts w:eastAsia="Times New Roman" w:cs="Open Sans"/>
          <w:color w:val="000000"/>
          <w:lang w:eastAsia="en-GB"/>
        </w:rPr>
      </w:pPr>
      <w:r>
        <w:rPr>
          <w:rFonts w:eastAsia="Times New Roman" w:cs="Open Sans"/>
          <w:color w:val="000000"/>
          <w:lang w:eastAsia="en-GB"/>
        </w:rPr>
        <w:t xml:space="preserve">              </w:t>
      </w:r>
    </w:p>
    <w:p w:rsidR="000C2D45" w:rsidRDefault="000C2D45" w:rsidP="000C2D45">
      <w:pPr>
        <w:shd w:val="clear" w:color="auto" w:fill="FFFFFF"/>
        <w:spacing w:after="0" w:line="480" w:lineRule="auto"/>
        <w:textAlignment w:val="baseline"/>
        <w:rPr>
          <w:rFonts w:eastAsia="Times New Roman" w:cs="Open Sans"/>
          <w:color w:val="000000"/>
          <w:lang w:eastAsia="en-GB"/>
        </w:rPr>
      </w:pPr>
      <w:r>
        <w:rPr>
          <w:rFonts w:eastAsia="Times New Roman" w:cs="Open Sans"/>
          <w:color w:val="000000"/>
          <w:lang w:eastAsia="en-GB"/>
        </w:rPr>
        <w:t>Figure 1 - Maslow’s Hierarchy of needs pyramid.</w:t>
      </w:r>
    </w:p>
    <w:p w:rsidR="000C2D45" w:rsidRPr="00E804A9" w:rsidRDefault="000C2D45" w:rsidP="000C2D45">
      <w:pPr>
        <w:shd w:val="clear" w:color="auto" w:fill="FFFFFF"/>
        <w:spacing w:after="0" w:line="480" w:lineRule="auto"/>
        <w:textAlignment w:val="baseline"/>
        <w:rPr>
          <w:rFonts w:eastAsia="Times New Roman" w:cs="Open Sans"/>
          <w:color w:val="000000"/>
          <w:lang w:eastAsia="en-GB"/>
        </w:rPr>
      </w:pPr>
      <w:r>
        <w:rPr>
          <w:rFonts w:eastAsia="Times New Roman" w:cs="Open Sans"/>
          <w:color w:val="000000"/>
          <w:lang w:eastAsia="en-GB"/>
        </w:rPr>
        <w:t xml:space="preserve">                                                            </w:t>
      </w:r>
      <w:r>
        <w:rPr>
          <w:rFonts w:cs="Open Sans"/>
          <w:noProof/>
          <w:color w:val="000000"/>
        </w:rPr>
        <w:drawing>
          <wp:inline distT="0" distB="0" distL="0" distR="0" wp14:anchorId="4A6FA66A" wp14:editId="38501E6E">
            <wp:extent cx="3147695" cy="2353508"/>
            <wp:effectExtent l="0" t="0" r="0" b="8890"/>
            <wp:docPr id="6" name="Picture 6" descr="C:\Users\New User\AppData\Local\Microsoft\Windows\Temporary Internet Files\Content.MSO\683EEE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w User\AppData\Local\Microsoft\Windows\Temporary Internet Files\Content.MSO\683EEEA8.tmp"/>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154559" cy="2358640"/>
                    </a:xfrm>
                    <a:prstGeom prst="rect">
                      <a:avLst/>
                    </a:prstGeom>
                    <a:noFill/>
                    <a:ln>
                      <a:noFill/>
                    </a:ln>
                  </pic:spPr>
                </pic:pic>
              </a:graphicData>
            </a:graphic>
          </wp:inline>
        </w:drawing>
      </w:r>
    </w:p>
    <w:p w:rsidR="000C2D45" w:rsidRDefault="000C2D45" w:rsidP="000C2D45">
      <w:pPr>
        <w:shd w:val="clear" w:color="auto" w:fill="FFFFFF"/>
        <w:spacing w:after="0" w:line="240" w:lineRule="auto"/>
        <w:textAlignment w:val="baseline"/>
      </w:pPr>
    </w:p>
    <w:p w:rsidR="000C2D45" w:rsidRPr="00F906A7" w:rsidRDefault="000C2D45" w:rsidP="000C2D45">
      <w:pPr>
        <w:shd w:val="clear" w:color="auto" w:fill="FFFFFF"/>
        <w:spacing w:after="0" w:line="240" w:lineRule="auto"/>
        <w:textAlignment w:val="baseline"/>
        <w:rPr>
          <w:b/>
        </w:rPr>
      </w:pPr>
      <w:r>
        <w:rPr>
          <w:b/>
        </w:rPr>
        <w:t xml:space="preserve">                                                                             </w:t>
      </w:r>
      <w:r w:rsidRPr="00F906A7">
        <w:rPr>
          <w:b/>
        </w:rPr>
        <w:t>(www.simplypsyschology,2019)</w:t>
      </w:r>
    </w:p>
    <w:p w:rsidR="000C2D45" w:rsidRPr="00F906A7" w:rsidRDefault="000C2D45" w:rsidP="000C2D45">
      <w:pPr>
        <w:shd w:val="clear" w:color="auto" w:fill="FFFFFF"/>
        <w:spacing w:after="0" w:line="240" w:lineRule="auto"/>
        <w:textAlignment w:val="baseline"/>
        <w:rPr>
          <w:rFonts w:ascii="Helvetica" w:hAnsi="Helvetica" w:cs="Helvetica"/>
          <w:color w:val="333333"/>
          <w:sz w:val="21"/>
          <w:szCs w:val="21"/>
          <w:shd w:val="clear" w:color="auto" w:fill="FFFFFF"/>
        </w:rPr>
      </w:pPr>
    </w:p>
    <w:p w:rsidR="000C2D45" w:rsidRDefault="000C2D45" w:rsidP="000C2D45">
      <w:pPr>
        <w:shd w:val="clear" w:color="auto" w:fill="FFFFFF"/>
        <w:spacing w:after="0" w:line="240" w:lineRule="auto"/>
        <w:textAlignment w:val="baseline"/>
        <w:rPr>
          <w:rFonts w:ascii="Helvetica" w:hAnsi="Helvetica" w:cs="Helvetica"/>
          <w:color w:val="333333"/>
          <w:sz w:val="21"/>
          <w:szCs w:val="21"/>
          <w:shd w:val="clear" w:color="auto" w:fill="FFFFFF"/>
        </w:rPr>
      </w:pPr>
    </w:p>
    <w:p w:rsidR="000C2D45" w:rsidRDefault="000C2D45" w:rsidP="000C2D45">
      <w:pPr>
        <w:shd w:val="clear" w:color="auto" w:fill="FFFFFF"/>
        <w:spacing w:after="0" w:line="240" w:lineRule="auto"/>
        <w:ind w:left="345"/>
        <w:textAlignment w:val="baseline"/>
        <w:rPr>
          <w:rFonts w:eastAsia="Times New Roman" w:cs="Open Sans"/>
          <w:color w:val="000000"/>
          <w:lang w:eastAsia="en-GB"/>
        </w:rPr>
      </w:pPr>
      <w:r w:rsidRPr="009D7A72">
        <w:rPr>
          <w:rFonts w:eastAsia="Times New Roman" w:cs="Open Sans"/>
          <w:color w:val="000000"/>
          <w:lang w:eastAsia="en-GB"/>
        </w:rPr>
        <w:t xml:space="preserve">Maslow proposed </w:t>
      </w:r>
      <w:r>
        <w:rPr>
          <w:rFonts w:eastAsia="Times New Roman" w:cs="Open Sans"/>
          <w:color w:val="000000"/>
          <w:lang w:eastAsia="en-GB"/>
        </w:rPr>
        <w:t xml:space="preserve">that human needs are arranged in a series of levels, in a hierarchy of importance. People always want and always want more and what they want depends on what they already have </w:t>
      </w:r>
      <w:r w:rsidRPr="00BF60F7">
        <w:rPr>
          <w:rFonts w:eastAsia="Times New Roman" w:cs="Open Sans"/>
          <w:color w:val="000000"/>
          <w:lang w:eastAsia="en-GB"/>
        </w:rPr>
        <w:t>(Mullins, 2016).</w:t>
      </w:r>
      <w:r>
        <w:rPr>
          <w:rFonts w:eastAsia="Times New Roman" w:cs="Open Sans"/>
          <w:color w:val="000000"/>
          <w:lang w:eastAsia="en-GB"/>
        </w:rPr>
        <w:t xml:space="preserve"> </w:t>
      </w:r>
    </w:p>
    <w:p w:rsidR="000C2D45" w:rsidRDefault="000C2D45" w:rsidP="000C2D45">
      <w:pPr>
        <w:shd w:val="clear" w:color="auto" w:fill="FFFFFF"/>
        <w:spacing w:after="0" w:line="240" w:lineRule="auto"/>
        <w:ind w:left="345"/>
        <w:textAlignment w:val="baseline"/>
        <w:rPr>
          <w:rFonts w:eastAsia="Times New Roman" w:cs="Open Sans"/>
          <w:color w:val="000000"/>
          <w:lang w:eastAsia="en-GB"/>
        </w:rPr>
      </w:pPr>
      <w:r>
        <w:rPr>
          <w:rFonts w:eastAsia="Times New Roman" w:cs="Open Sans"/>
          <w:color w:val="000000"/>
          <w:lang w:eastAsia="en-GB"/>
        </w:rPr>
        <w:t>These needs as shown in Figure 1 is as follows;</w:t>
      </w:r>
    </w:p>
    <w:p w:rsidR="000C2D45" w:rsidRDefault="000C2D45" w:rsidP="000C2D45">
      <w:pPr>
        <w:shd w:val="clear" w:color="auto" w:fill="FFFFFF"/>
        <w:spacing w:after="0" w:line="240" w:lineRule="auto"/>
        <w:ind w:left="345"/>
        <w:textAlignment w:val="baseline"/>
        <w:rPr>
          <w:rFonts w:eastAsia="Times New Roman" w:cs="Open Sans"/>
          <w:b/>
          <w:color w:val="000000"/>
          <w:u w:val="single"/>
          <w:lang w:eastAsia="en-GB"/>
        </w:rPr>
      </w:pPr>
    </w:p>
    <w:p w:rsidR="000C2D45" w:rsidRDefault="000C2D45" w:rsidP="000C2D45">
      <w:pPr>
        <w:shd w:val="clear" w:color="auto" w:fill="FFFFFF"/>
        <w:spacing w:after="0" w:line="240" w:lineRule="auto"/>
        <w:ind w:left="345"/>
        <w:textAlignment w:val="baseline"/>
        <w:rPr>
          <w:rFonts w:eastAsia="Times New Roman" w:cs="Open Sans"/>
          <w:color w:val="000000"/>
          <w:lang w:eastAsia="en-GB"/>
        </w:rPr>
      </w:pPr>
      <w:r w:rsidRPr="001F196C">
        <w:rPr>
          <w:rFonts w:eastAsia="Times New Roman" w:cs="Open Sans"/>
          <w:b/>
          <w:color w:val="000000"/>
          <w:u w:val="single"/>
          <w:lang w:eastAsia="en-GB"/>
        </w:rPr>
        <w:t>Physiological needs</w:t>
      </w:r>
      <w:r>
        <w:rPr>
          <w:rFonts w:eastAsia="Times New Roman" w:cs="Open Sans"/>
          <w:color w:val="000000"/>
          <w:lang w:eastAsia="en-GB"/>
        </w:rPr>
        <w:t xml:space="preserve"> - These are the persons very basic needs, eating, drinking, breathing, sensory pleasures, activities and maternal behaviours etc. </w:t>
      </w:r>
    </w:p>
    <w:p w:rsidR="000C2D45" w:rsidRDefault="000C2D45" w:rsidP="000C2D45">
      <w:pPr>
        <w:shd w:val="clear" w:color="auto" w:fill="FFFFFF"/>
        <w:spacing w:after="0" w:line="240" w:lineRule="auto"/>
        <w:ind w:left="345"/>
        <w:textAlignment w:val="baseline"/>
        <w:rPr>
          <w:rFonts w:eastAsia="Times New Roman" w:cs="Open Sans"/>
          <w:b/>
          <w:color w:val="000000"/>
          <w:u w:val="single"/>
          <w:lang w:eastAsia="en-GB"/>
        </w:rPr>
      </w:pPr>
    </w:p>
    <w:p w:rsidR="000C2D45" w:rsidRDefault="000C2D45" w:rsidP="000C2D45">
      <w:pPr>
        <w:shd w:val="clear" w:color="auto" w:fill="FFFFFF"/>
        <w:spacing w:after="0" w:line="240" w:lineRule="auto"/>
        <w:ind w:left="345"/>
        <w:textAlignment w:val="baseline"/>
        <w:rPr>
          <w:rFonts w:eastAsia="Times New Roman" w:cs="Open Sans"/>
          <w:color w:val="000000"/>
          <w:lang w:eastAsia="en-GB"/>
        </w:rPr>
      </w:pPr>
      <w:r w:rsidRPr="001F196C">
        <w:rPr>
          <w:rFonts w:eastAsia="Times New Roman" w:cs="Open Sans"/>
          <w:b/>
          <w:color w:val="000000"/>
          <w:u w:val="single"/>
          <w:lang w:eastAsia="en-GB"/>
        </w:rPr>
        <w:t>Safety needs</w:t>
      </w:r>
      <w:r>
        <w:rPr>
          <w:rFonts w:eastAsia="Times New Roman" w:cs="Open Sans"/>
          <w:color w:val="000000"/>
          <w:lang w:eastAsia="en-GB"/>
        </w:rPr>
        <w:t xml:space="preserve"> - Safety and security, freedom from attack, protection from danger and the need for orderliness and predictability.</w:t>
      </w:r>
    </w:p>
    <w:p w:rsidR="000C2D45" w:rsidRDefault="000C2D45" w:rsidP="000C2D45">
      <w:pPr>
        <w:shd w:val="clear" w:color="auto" w:fill="FFFFFF"/>
        <w:spacing w:after="0" w:line="240" w:lineRule="auto"/>
        <w:ind w:left="345"/>
        <w:textAlignment w:val="baseline"/>
        <w:rPr>
          <w:rFonts w:eastAsia="Times New Roman" w:cs="Open Sans"/>
          <w:color w:val="000000"/>
          <w:lang w:eastAsia="en-GB"/>
        </w:rPr>
      </w:pPr>
    </w:p>
    <w:p w:rsidR="000C2D45" w:rsidRDefault="000C2D45" w:rsidP="000C2D45">
      <w:pPr>
        <w:shd w:val="clear" w:color="auto" w:fill="FFFFFF"/>
        <w:spacing w:after="0" w:line="240" w:lineRule="auto"/>
        <w:ind w:left="345"/>
        <w:textAlignment w:val="baseline"/>
        <w:rPr>
          <w:rFonts w:eastAsia="Times New Roman" w:cs="Open Sans"/>
          <w:color w:val="000000"/>
          <w:lang w:eastAsia="en-GB"/>
        </w:rPr>
      </w:pPr>
      <w:r w:rsidRPr="00875B29">
        <w:rPr>
          <w:rFonts w:eastAsia="Times New Roman" w:cs="Open Sans"/>
          <w:b/>
          <w:color w:val="000000"/>
          <w:u w:val="single"/>
          <w:lang w:eastAsia="en-GB"/>
        </w:rPr>
        <w:t>Love/Social needs</w:t>
      </w:r>
      <w:r>
        <w:rPr>
          <w:rFonts w:eastAsia="Times New Roman" w:cs="Open Sans"/>
          <w:color w:val="000000"/>
          <w:lang w:eastAsia="en-GB"/>
        </w:rPr>
        <w:t xml:space="preserve"> – Affection, a sense of belonging, social activities and giving/receiving of love.</w:t>
      </w:r>
    </w:p>
    <w:p w:rsidR="000C2D45" w:rsidRDefault="000C2D45" w:rsidP="000C2D45">
      <w:pPr>
        <w:shd w:val="clear" w:color="auto" w:fill="FFFFFF"/>
        <w:spacing w:after="0" w:line="240" w:lineRule="auto"/>
        <w:ind w:left="345"/>
        <w:textAlignment w:val="baseline"/>
        <w:rPr>
          <w:rFonts w:eastAsia="Times New Roman" w:cs="Open Sans"/>
          <w:color w:val="000000"/>
          <w:lang w:eastAsia="en-GB"/>
        </w:rPr>
      </w:pPr>
    </w:p>
    <w:p w:rsidR="000C2D45" w:rsidRDefault="000C2D45" w:rsidP="000C2D45">
      <w:pPr>
        <w:shd w:val="clear" w:color="auto" w:fill="FFFFFF"/>
        <w:spacing w:after="0" w:line="240" w:lineRule="auto"/>
        <w:ind w:left="345"/>
        <w:textAlignment w:val="baseline"/>
        <w:rPr>
          <w:rFonts w:eastAsia="Times New Roman" w:cs="Open Sans"/>
          <w:color w:val="000000"/>
          <w:lang w:eastAsia="en-GB"/>
        </w:rPr>
      </w:pPr>
      <w:r w:rsidRPr="00875B29">
        <w:rPr>
          <w:rFonts w:eastAsia="Times New Roman" w:cs="Open Sans"/>
          <w:b/>
          <w:color w:val="000000"/>
          <w:u w:val="single"/>
          <w:lang w:eastAsia="en-GB"/>
        </w:rPr>
        <w:t>Esteem needs</w:t>
      </w:r>
      <w:r>
        <w:rPr>
          <w:rFonts w:eastAsia="Times New Roman" w:cs="Open Sans"/>
          <w:color w:val="000000"/>
          <w:lang w:eastAsia="en-GB"/>
        </w:rPr>
        <w:t xml:space="preserve"> – Self-respect, this involves confidence, strength independence/freedom and achievement. Also, reputation, prestige, recognition and appreciation are important factors. </w:t>
      </w:r>
    </w:p>
    <w:p w:rsidR="000C2D45" w:rsidRDefault="000C2D45" w:rsidP="000C2D45">
      <w:pPr>
        <w:shd w:val="clear" w:color="auto" w:fill="FFFFFF"/>
        <w:spacing w:after="0" w:line="240" w:lineRule="auto"/>
        <w:ind w:left="345"/>
        <w:textAlignment w:val="baseline"/>
        <w:rPr>
          <w:rFonts w:eastAsia="Times New Roman" w:cs="Open Sans"/>
          <w:color w:val="000000"/>
          <w:lang w:eastAsia="en-GB"/>
        </w:rPr>
      </w:pPr>
    </w:p>
    <w:p w:rsidR="000C2D45" w:rsidRPr="00BF60F7" w:rsidRDefault="000C2D45" w:rsidP="000C2D45">
      <w:pPr>
        <w:shd w:val="clear" w:color="auto" w:fill="FFFFFF"/>
        <w:spacing w:after="0" w:line="240" w:lineRule="auto"/>
        <w:ind w:left="345"/>
        <w:textAlignment w:val="baseline"/>
        <w:rPr>
          <w:rFonts w:eastAsia="Times New Roman" w:cs="Open Sans"/>
          <w:color w:val="000000"/>
          <w:lang w:eastAsia="en-GB"/>
        </w:rPr>
      </w:pPr>
      <w:r w:rsidRPr="002A629A">
        <w:rPr>
          <w:rFonts w:eastAsia="Times New Roman" w:cs="Open Sans"/>
          <w:b/>
          <w:color w:val="000000"/>
          <w:u w:val="single"/>
          <w:lang w:eastAsia="en-GB"/>
        </w:rPr>
        <w:t>Self-actualisation needs</w:t>
      </w:r>
      <w:r>
        <w:rPr>
          <w:rFonts w:eastAsia="Times New Roman" w:cs="Open Sans"/>
          <w:color w:val="000000"/>
          <w:lang w:eastAsia="en-GB"/>
        </w:rPr>
        <w:t xml:space="preserve"> - Maslow’s definition is as follows, “It may be loosely described as the full use and exploitation of talents, capabilities, potentialities etc. Such people seem to be fulfilling themselves and to be doing the best that they are capable of doing. They are people who have developed or are developing to the full stature of which capable” </w:t>
      </w:r>
      <w:r w:rsidRPr="00BF60F7">
        <w:rPr>
          <w:rFonts w:eastAsia="Times New Roman" w:cs="Open Sans"/>
          <w:color w:val="000000"/>
          <w:lang w:eastAsia="en-GB"/>
        </w:rPr>
        <w:t xml:space="preserve">(Very well mind, 2019). </w:t>
      </w:r>
    </w:p>
    <w:p w:rsidR="000C2D45" w:rsidRDefault="000C2D45" w:rsidP="000C2D45">
      <w:pPr>
        <w:shd w:val="clear" w:color="auto" w:fill="FFFFFF"/>
        <w:spacing w:after="0" w:line="240" w:lineRule="auto"/>
        <w:ind w:left="345"/>
        <w:textAlignment w:val="baseline"/>
        <w:rPr>
          <w:rFonts w:eastAsia="Times New Roman" w:cs="Open Sans"/>
          <w:color w:val="000000"/>
          <w:lang w:eastAsia="en-GB"/>
        </w:rPr>
      </w:pPr>
      <w:r w:rsidRPr="00BF60F7">
        <w:rPr>
          <w:rFonts w:eastAsia="Times New Roman" w:cs="Open Sans"/>
          <w:color w:val="000000"/>
          <w:lang w:eastAsia="en-GB"/>
        </w:rPr>
        <w:t xml:space="preserve">Mullins </w:t>
      </w:r>
      <w:r w:rsidR="00BF60F7" w:rsidRPr="00BF60F7">
        <w:rPr>
          <w:rFonts w:eastAsia="Times New Roman" w:cs="Open Sans"/>
          <w:color w:val="000000"/>
          <w:lang w:eastAsia="en-GB"/>
        </w:rPr>
        <w:t>(</w:t>
      </w:r>
      <w:r w:rsidRPr="00BF60F7">
        <w:rPr>
          <w:rFonts w:eastAsia="Times New Roman" w:cs="Open Sans"/>
          <w:color w:val="000000"/>
          <w:lang w:eastAsia="en-GB"/>
        </w:rPr>
        <w:t>2016)</w:t>
      </w:r>
      <w:r>
        <w:rPr>
          <w:rFonts w:eastAsia="Times New Roman" w:cs="Open Sans"/>
          <w:b/>
          <w:color w:val="000000"/>
          <w:lang w:eastAsia="en-GB"/>
        </w:rPr>
        <w:t xml:space="preserve"> </w:t>
      </w:r>
      <w:r>
        <w:rPr>
          <w:rFonts w:eastAsia="Times New Roman" w:cs="Open Sans"/>
          <w:color w:val="000000"/>
          <w:lang w:eastAsia="en-GB"/>
        </w:rPr>
        <w:t xml:space="preserve">states that once a lower need has been satisfied it no longer acts as a motivator. Only unsatisfied needs motivate a person. </w:t>
      </w:r>
    </w:p>
    <w:p w:rsidR="003B0AB4" w:rsidRDefault="003B0AB4" w:rsidP="003B0AB4">
      <w:pPr>
        <w:shd w:val="clear" w:color="auto" w:fill="FFFFFF"/>
        <w:spacing w:after="0" w:line="240" w:lineRule="auto"/>
        <w:ind w:left="345"/>
        <w:textAlignment w:val="baseline"/>
        <w:rPr>
          <w:rFonts w:eastAsia="Times New Roman" w:cs="Open Sans"/>
          <w:color w:val="000000"/>
          <w:lang w:eastAsia="en-GB"/>
        </w:rPr>
      </w:pPr>
    </w:p>
    <w:p w:rsidR="003B0AB4" w:rsidRDefault="003B0AB4" w:rsidP="003B0AB4">
      <w:pPr>
        <w:shd w:val="clear" w:color="auto" w:fill="FFFFFF"/>
        <w:spacing w:after="0" w:line="240" w:lineRule="auto"/>
        <w:ind w:left="345"/>
        <w:textAlignment w:val="baseline"/>
        <w:rPr>
          <w:rFonts w:eastAsia="Times New Roman" w:cs="Open Sans"/>
          <w:color w:val="000000"/>
          <w:lang w:eastAsia="en-GB"/>
        </w:rPr>
      </w:pPr>
      <w:r>
        <w:rPr>
          <w:rFonts w:eastAsia="Times New Roman" w:cs="Open Sans"/>
          <w:color w:val="000000"/>
          <w:lang w:eastAsia="en-GB"/>
        </w:rPr>
        <w:lastRenderedPageBreak/>
        <w:t>Although there is a hierarchy Maslow states that even though most people have these basic needs the hierarchy is not necessary a fixed order.</w:t>
      </w:r>
    </w:p>
    <w:p w:rsidR="003B0AB4" w:rsidRDefault="003B0AB4" w:rsidP="003B0AB4">
      <w:pPr>
        <w:shd w:val="clear" w:color="auto" w:fill="FFFFFF"/>
        <w:spacing w:after="0" w:line="240" w:lineRule="auto"/>
        <w:ind w:left="345"/>
        <w:textAlignment w:val="baseline"/>
        <w:rPr>
          <w:rFonts w:eastAsia="Times New Roman" w:cs="Open Sans"/>
          <w:color w:val="000000"/>
          <w:lang w:eastAsia="en-GB"/>
        </w:rPr>
      </w:pPr>
      <w:r>
        <w:rPr>
          <w:rFonts w:eastAsia="Times New Roman" w:cs="Open Sans"/>
          <w:color w:val="000000"/>
          <w:lang w:eastAsia="en-GB"/>
        </w:rPr>
        <w:t xml:space="preserve">Although Maslow did not originally intend this to be applied to the work place, it is very easy to see how it applies. </w:t>
      </w:r>
    </w:p>
    <w:p w:rsidR="000C2D45" w:rsidRDefault="000C2D45" w:rsidP="005E075E"/>
    <w:p w:rsidR="00034E46" w:rsidRDefault="00034E46" w:rsidP="005E075E"/>
    <w:p w:rsidR="00034E46" w:rsidRDefault="00034E46" w:rsidP="005E075E"/>
    <w:p w:rsidR="00034E46" w:rsidRDefault="00034E46" w:rsidP="005E075E"/>
    <w:p w:rsidR="00034E46" w:rsidRDefault="00034E46" w:rsidP="005E075E"/>
    <w:p w:rsidR="00034E46" w:rsidRDefault="00034E46" w:rsidP="005E075E"/>
    <w:p w:rsidR="00034E46" w:rsidRDefault="00034E46" w:rsidP="005E075E"/>
    <w:p w:rsidR="00034E46" w:rsidRDefault="00034E46" w:rsidP="005E075E"/>
    <w:p w:rsidR="00034E46" w:rsidRDefault="00034E46" w:rsidP="005E075E"/>
    <w:p w:rsidR="00034E46" w:rsidRDefault="00034E46" w:rsidP="005E075E"/>
    <w:p w:rsidR="00034E46" w:rsidRDefault="00034E46" w:rsidP="005E075E"/>
    <w:p w:rsidR="00034E46" w:rsidRDefault="00034E46" w:rsidP="00034E46">
      <w:pPr>
        <w:pStyle w:val="Heading1"/>
        <w:rPr>
          <w:rFonts w:asciiTheme="minorHAnsi" w:eastAsiaTheme="minorHAnsi" w:hAnsiTheme="minorHAnsi" w:cstheme="minorBidi"/>
          <w:color w:val="auto"/>
          <w:sz w:val="22"/>
          <w:szCs w:val="22"/>
        </w:rPr>
      </w:pPr>
    </w:p>
    <w:p w:rsidR="008123C8" w:rsidRPr="008123C8" w:rsidRDefault="008123C8" w:rsidP="008123C8"/>
    <w:p w:rsidR="003319C6" w:rsidRDefault="003319C6" w:rsidP="00034E46">
      <w:pPr>
        <w:pStyle w:val="Heading1"/>
      </w:pPr>
    </w:p>
    <w:p w:rsidR="003319C6" w:rsidRDefault="003319C6" w:rsidP="00034E46">
      <w:pPr>
        <w:pStyle w:val="Heading1"/>
      </w:pPr>
    </w:p>
    <w:p w:rsidR="003319C6" w:rsidRDefault="003319C6" w:rsidP="00034E46">
      <w:pPr>
        <w:pStyle w:val="Heading1"/>
      </w:pPr>
    </w:p>
    <w:p w:rsidR="003319C6" w:rsidRDefault="003319C6" w:rsidP="00034E46">
      <w:pPr>
        <w:pStyle w:val="Heading1"/>
      </w:pPr>
    </w:p>
    <w:p w:rsidR="003319C6" w:rsidRDefault="003319C6" w:rsidP="00034E46">
      <w:pPr>
        <w:pStyle w:val="Heading1"/>
      </w:pPr>
    </w:p>
    <w:p w:rsidR="003319C6" w:rsidRDefault="003319C6" w:rsidP="00034E46">
      <w:pPr>
        <w:pStyle w:val="Heading1"/>
      </w:pPr>
    </w:p>
    <w:p w:rsidR="003319C6" w:rsidRDefault="003319C6" w:rsidP="00034E46">
      <w:pPr>
        <w:pStyle w:val="Heading1"/>
      </w:pPr>
    </w:p>
    <w:p w:rsidR="003319C6" w:rsidRDefault="003319C6" w:rsidP="003319C6"/>
    <w:p w:rsidR="003319C6" w:rsidRDefault="003319C6" w:rsidP="003319C6"/>
    <w:p w:rsidR="003319C6" w:rsidRDefault="003319C6" w:rsidP="003319C6"/>
    <w:p w:rsidR="003319C6" w:rsidRDefault="003319C6" w:rsidP="003319C6"/>
    <w:p w:rsidR="003319C6" w:rsidRPr="003319C6" w:rsidRDefault="003319C6" w:rsidP="003319C6"/>
    <w:p w:rsidR="00A02D85" w:rsidRDefault="00A02D85">
      <w:pPr>
        <w:rPr>
          <w:rFonts w:asciiTheme="majorHAnsi" w:eastAsiaTheme="majorEastAsia" w:hAnsiTheme="majorHAnsi" w:cstheme="majorBidi"/>
          <w:color w:val="2E74B5" w:themeColor="accent1" w:themeShade="BF"/>
          <w:sz w:val="32"/>
          <w:szCs w:val="32"/>
        </w:rPr>
      </w:pPr>
      <w:r>
        <w:br w:type="page"/>
      </w:r>
    </w:p>
    <w:p w:rsidR="00034E46" w:rsidRPr="00A02D85" w:rsidRDefault="00034E46" w:rsidP="00A02D85">
      <w:pPr>
        <w:pStyle w:val="Heading1"/>
      </w:pPr>
      <w:bookmarkStart w:id="12" w:name="_Toc5959176"/>
      <w:r>
        <w:lastRenderedPageBreak/>
        <w:t xml:space="preserve">Appendix 5 - </w:t>
      </w:r>
      <w:r w:rsidRPr="00034E46">
        <w:t>Herzberg’s Two Factor Theory of motivation</w:t>
      </w:r>
      <w:bookmarkEnd w:id="12"/>
    </w:p>
    <w:p w:rsidR="00034E46" w:rsidRDefault="00034E46" w:rsidP="00034E46">
      <w:pPr>
        <w:rPr>
          <w:rFonts w:eastAsia="Times New Roman" w:cs="Open Sans"/>
          <w:color w:val="000000"/>
          <w:lang w:eastAsia="en-GB"/>
        </w:rPr>
      </w:pPr>
      <w:r w:rsidRPr="00034E46">
        <w:rPr>
          <w:rFonts w:eastAsia="Times New Roman" w:cs="Open Sans"/>
          <w:color w:val="000000"/>
          <w:lang w:eastAsia="en-GB"/>
        </w:rPr>
        <w:t xml:space="preserve"> </w:t>
      </w:r>
    </w:p>
    <w:p w:rsidR="00034E46" w:rsidRPr="00034E46" w:rsidRDefault="00034E46" w:rsidP="00034E46">
      <w:r w:rsidRPr="00034E46">
        <w:t xml:space="preserve">Another major motivational theory is Herzberg’s Two Factor theory. According to </w:t>
      </w:r>
      <w:r w:rsidRPr="001A4C51">
        <w:t>(tutor2u,2018)</w:t>
      </w:r>
      <w:r w:rsidRPr="00034E46">
        <w:rPr>
          <w:b/>
        </w:rPr>
        <w:t xml:space="preserve"> </w:t>
      </w:r>
      <w:r w:rsidRPr="00034E46">
        <w:t xml:space="preserve">Herzberg had close links with Maslow. He believed that there were factors that a business could introduce that would motivate employees to work harder, which are the motivators. There were also factors that could/would demotivate workers if not present, these are hygiene factors. Hygiene factors do not directly motivate employees to work harder. </w:t>
      </w:r>
    </w:p>
    <w:p w:rsidR="00034E46" w:rsidRPr="00034E46" w:rsidRDefault="00034E46" w:rsidP="00034E46">
      <w:r w:rsidRPr="00034E46">
        <w:t xml:space="preserve">  </w:t>
      </w:r>
    </w:p>
    <w:p w:rsidR="00034E46" w:rsidRPr="00034E46" w:rsidRDefault="00034E46" w:rsidP="00034E46">
      <w:r w:rsidRPr="00034E46">
        <w:rPr>
          <w:noProof/>
        </w:rPr>
        <w:drawing>
          <wp:inline distT="0" distB="0" distL="0" distR="0" wp14:anchorId="4EAE6BBF" wp14:editId="1468668A">
            <wp:extent cx="5731510" cy="4477742"/>
            <wp:effectExtent l="0" t="0" r="2540" b="0"/>
            <wp:docPr id="7" name="Picture 7" descr="Two Factor Theory of Motivation: Motivators &amp; Hygiene Fa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Factor Theory of Motivation: Motivators &amp; Hygiene Factors"/>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1510" cy="4477742"/>
                    </a:xfrm>
                    <a:prstGeom prst="rect">
                      <a:avLst/>
                    </a:prstGeom>
                    <a:noFill/>
                    <a:ln>
                      <a:noFill/>
                    </a:ln>
                  </pic:spPr>
                </pic:pic>
              </a:graphicData>
            </a:graphic>
          </wp:inline>
        </w:drawing>
      </w:r>
    </w:p>
    <w:p w:rsidR="00034E46" w:rsidRPr="00034E46" w:rsidRDefault="00034E46" w:rsidP="00034E46"/>
    <w:p w:rsidR="00034E46" w:rsidRDefault="00034E46" w:rsidP="005E075E"/>
    <w:p w:rsidR="0093746E" w:rsidRDefault="0093746E" w:rsidP="005E075E"/>
    <w:p w:rsidR="0093746E" w:rsidRDefault="0093746E" w:rsidP="005E075E"/>
    <w:p w:rsidR="0093746E" w:rsidRDefault="0093746E" w:rsidP="005E075E"/>
    <w:p w:rsidR="00A02D85" w:rsidRDefault="00A02D85" w:rsidP="0093746E">
      <w:pPr>
        <w:pStyle w:val="Heading1"/>
      </w:pPr>
    </w:p>
    <w:p w:rsidR="00A02D85" w:rsidRPr="00A02D85" w:rsidRDefault="00A02D85" w:rsidP="00A02D85"/>
    <w:p w:rsidR="00A02D85" w:rsidRDefault="00A02D85">
      <w:pPr>
        <w:rPr>
          <w:rFonts w:asciiTheme="majorHAnsi" w:eastAsiaTheme="majorEastAsia" w:hAnsiTheme="majorHAnsi" w:cstheme="majorBidi"/>
          <w:color w:val="2E74B5" w:themeColor="accent1" w:themeShade="BF"/>
          <w:sz w:val="32"/>
          <w:szCs w:val="32"/>
        </w:rPr>
      </w:pPr>
      <w:r>
        <w:br w:type="page"/>
      </w:r>
    </w:p>
    <w:p w:rsidR="0093746E" w:rsidRPr="00A02D85" w:rsidRDefault="0093746E" w:rsidP="00A02D85">
      <w:pPr>
        <w:pStyle w:val="Heading1"/>
      </w:pPr>
      <w:bookmarkStart w:id="13" w:name="_Toc5959177"/>
      <w:r>
        <w:lastRenderedPageBreak/>
        <w:t>Appendix 6 – Taylor</w:t>
      </w:r>
      <w:r w:rsidR="005B3D60">
        <w:t>’s</w:t>
      </w:r>
      <w:r>
        <w:t xml:space="preserve"> </w:t>
      </w:r>
      <w:r w:rsidR="005B3D60">
        <w:t>theory</w:t>
      </w:r>
      <w:bookmarkEnd w:id="13"/>
    </w:p>
    <w:p w:rsidR="0093746E" w:rsidRDefault="0093746E" w:rsidP="005E075E"/>
    <w:p w:rsidR="0093746E" w:rsidRPr="0030792F" w:rsidRDefault="0093746E" w:rsidP="0093746E">
      <w:pPr>
        <w:shd w:val="clear" w:color="auto" w:fill="FFFFFF"/>
        <w:spacing w:after="0" w:line="240" w:lineRule="auto"/>
        <w:jc w:val="both"/>
        <w:textAlignment w:val="baseline"/>
        <w:rPr>
          <w:rFonts w:eastAsia="Times New Roman" w:cs="Open Sans"/>
          <w:b/>
          <w:color w:val="000000"/>
          <w:lang w:eastAsia="en-GB"/>
        </w:rPr>
      </w:pPr>
      <w:r>
        <w:rPr>
          <w:rFonts w:eastAsia="Times New Roman" w:cs="Open Sans"/>
          <w:color w:val="000000"/>
          <w:lang w:eastAsia="en-GB"/>
        </w:rPr>
        <w:t>Taylor developed an approach where “there has to be a best way to do a certain Job” in 1909.</w:t>
      </w:r>
      <w:r w:rsidRPr="00776B65">
        <w:rPr>
          <w:rFonts w:eastAsia="Times New Roman" w:cs="Open Sans"/>
          <w:b/>
          <w:color w:val="000000"/>
          <w:lang w:eastAsia="en-GB"/>
        </w:rPr>
        <w:t xml:space="preserve"> </w:t>
      </w:r>
      <w:r w:rsidRPr="0030792F">
        <w:rPr>
          <w:rFonts w:eastAsia="Times New Roman" w:cs="Open Sans"/>
          <w:b/>
          <w:color w:val="000000"/>
          <w:lang w:eastAsia="en-GB"/>
        </w:rPr>
        <w:t>(</w:t>
      </w:r>
      <w:r w:rsidRPr="0030792F">
        <w:rPr>
          <w:b/>
        </w:rPr>
        <w:t>Journal of Economics, Business and Management</w:t>
      </w:r>
      <w:r>
        <w:rPr>
          <w:b/>
        </w:rPr>
        <w:t>, 2015</w:t>
      </w:r>
      <w:r w:rsidRPr="0030792F">
        <w:rPr>
          <w:b/>
        </w:rPr>
        <w:t>).</w:t>
      </w:r>
    </w:p>
    <w:p w:rsidR="0093746E" w:rsidRDefault="0093746E" w:rsidP="0093746E">
      <w:pPr>
        <w:shd w:val="clear" w:color="auto" w:fill="FFFFFF"/>
        <w:spacing w:after="0" w:line="240" w:lineRule="auto"/>
        <w:jc w:val="both"/>
        <w:textAlignment w:val="baseline"/>
        <w:rPr>
          <w:rFonts w:eastAsia="Times New Roman" w:cs="Open Sans"/>
          <w:color w:val="000000"/>
          <w:lang w:eastAsia="en-GB"/>
        </w:rPr>
      </w:pPr>
      <w:r>
        <w:rPr>
          <w:rFonts w:eastAsia="Times New Roman" w:cs="Open Sans"/>
          <w:color w:val="000000"/>
          <w:lang w:eastAsia="en-GB"/>
        </w:rPr>
        <w:t xml:space="preserve"> This theory believed that people where purely motivated by money (extrinsic) and there was no real motivation to work fast or efficiently, so Taylor developed a programme for a fair wage for a fair day’s work. Taylors theory also led to the worker and the manager working closer together to achieve targets. </w:t>
      </w:r>
    </w:p>
    <w:p w:rsidR="0093746E" w:rsidRPr="00455ED5" w:rsidRDefault="0093746E" w:rsidP="0093746E">
      <w:pPr>
        <w:shd w:val="clear" w:color="auto" w:fill="FFFFFF"/>
        <w:spacing w:after="0" w:line="240" w:lineRule="auto"/>
        <w:jc w:val="both"/>
        <w:textAlignment w:val="baseline"/>
        <w:rPr>
          <w:rFonts w:eastAsia="Times New Roman" w:cs="Open Sans"/>
          <w:b/>
          <w:color w:val="000000"/>
          <w:lang w:eastAsia="en-GB"/>
        </w:rPr>
      </w:pPr>
      <w:r>
        <w:rPr>
          <w:rFonts w:eastAsia="Times New Roman" w:cs="Open Sans"/>
          <w:color w:val="000000"/>
          <w:lang w:eastAsia="en-GB"/>
        </w:rPr>
        <w:t xml:space="preserve">Taylor carried out time in motion studies which allowed him to develop the best way to do tasks, this sometimes included using machines, buying the correct tools and training to carry out the job. As well as finding the best way he also learnt from these studies that certain people can work more effectively than others </w:t>
      </w:r>
      <w:r w:rsidRPr="001A4C51">
        <w:rPr>
          <w:rFonts w:eastAsia="Times New Roman" w:cs="Open Sans"/>
          <w:color w:val="000000"/>
          <w:lang w:eastAsia="en-GB"/>
        </w:rPr>
        <w:t>(Mindtools,2019).</w:t>
      </w:r>
      <w:r>
        <w:rPr>
          <w:rFonts w:eastAsia="Times New Roman" w:cs="Open Sans"/>
          <w:color w:val="000000"/>
          <w:lang w:eastAsia="en-GB"/>
        </w:rPr>
        <w:t xml:space="preserve"> This theory although important has been criticised due to its lack of Human Factor acceptance </w:t>
      </w:r>
      <w:r w:rsidRPr="0030792F">
        <w:rPr>
          <w:rFonts w:eastAsia="Times New Roman" w:cs="Open Sans"/>
          <w:b/>
          <w:color w:val="000000"/>
          <w:lang w:eastAsia="en-GB"/>
        </w:rPr>
        <w:t>(</w:t>
      </w:r>
      <w:r w:rsidRPr="0030792F">
        <w:rPr>
          <w:b/>
        </w:rPr>
        <w:t>Journal of Economics, Business and Management</w:t>
      </w:r>
      <w:r>
        <w:rPr>
          <w:b/>
        </w:rPr>
        <w:t>, 2015</w:t>
      </w:r>
      <w:r w:rsidRPr="0030792F">
        <w:rPr>
          <w:b/>
        </w:rPr>
        <w:t>).</w:t>
      </w:r>
    </w:p>
    <w:p w:rsidR="0093746E" w:rsidRDefault="0093746E"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Default="004236F2" w:rsidP="005E075E"/>
    <w:p w:rsidR="004236F2" w:rsidRPr="001A0286" w:rsidRDefault="001A0286" w:rsidP="001A0286">
      <w:pPr>
        <w:pStyle w:val="Heading1"/>
      </w:pPr>
      <w:r>
        <w:br w:type="page"/>
      </w:r>
      <w:bookmarkStart w:id="14" w:name="_Toc5959178"/>
      <w:r w:rsidR="007C5C85">
        <w:lastRenderedPageBreak/>
        <w:t>Appendix 7 – Kotter’s 8 Step Change Model</w:t>
      </w:r>
      <w:bookmarkEnd w:id="14"/>
    </w:p>
    <w:p w:rsidR="004236F2" w:rsidRDefault="004236F2" w:rsidP="005E075E"/>
    <w:p w:rsidR="004236F2" w:rsidRDefault="007C5C85" w:rsidP="005E075E">
      <w:r w:rsidRPr="007C5C85">
        <w:rPr>
          <w:noProof/>
        </w:rPr>
        <w:drawing>
          <wp:inline distT="0" distB="0" distL="0" distR="0">
            <wp:extent cx="5731510" cy="4298633"/>
            <wp:effectExtent l="0" t="0" r="2540" b="6985"/>
            <wp:docPr id="11" name="Picture 11" descr="Image result for kotter 8 ste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otter 8 step model"/>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4236F2" w:rsidRDefault="004D377B" w:rsidP="005E075E">
      <w:r>
        <w:t>(Medium.com, 2018)</w:t>
      </w:r>
    </w:p>
    <w:sectPr w:rsidR="004236F2" w:rsidSect="005E075E">
      <w:headerReference w:type="default" r:id="rId60"/>
      <w:footerReference w:type="default" r:id="rId61"/>
      <w:headerReference w:type="first" r:id="rId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248B" w:rsidRDefault="009B248B" w:rsidP="005E075E">
      <w:pPr>
        <w:spacing w:after="0" w:line="240" w:lineRule="auto"/>
      </w:pPr>
      <w:r>
        <w:separator/>
      </w:r>
    </w:p>
  </w:endnote>
  <w:endnote w:type="continuationSeparator" w:id="0">
    <w:p w:rsidR="009B248B" w:rsidRDefault="009B248B" w:rsidP="005E0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Times">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segoe_uiregular">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8706189"/>
      <w:docPartObj>
        <w:docPartGallery w:val="Page Numbers (Bottom of Page)"/>
        <w:docPartUnique/>
      </w:docPartObj>
    </w:sdtPr>
    <w:sdtEndPr>
      <w:rPr>
        <w:noProof/>
      </w:rPr>
    </w:sdtEndPr>
    <w:sdtContent>
      <w:p w:rsidR="00EA6F73" w:rsidRDefault="00EA6F7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EA6F73" w:rsidRDefault="00EA6F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248B" w:rsidRDefault="009B248B" w:rsidP="005E075E">
      <w:pPr>
        <w:spacing w:after="0" w:line="240" w:lineRule="auto"/>
      </w:pPr>
      <w:r>
        <w:separator/>
      </w:r>
    </w:p>
  </w:footnote>
  <w:footnote w:type="continuationSeparator" w:id="0">
    <w:p w:rsidR="009B248B" w:rsidRDefault="009B248B" w:rsidP="005E0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6F73" w:rsidRDefault="00EA6F73">
    <w:pPr>
      <w:pStyle w:val="Header"/>
    </w:pPr>
    <w:r>
      <w:t>Peter Temple, Mechanical &amp; Manufacturing B Eng.  1809106</w:t>
    </w:r>
  </w:p>
  <w:p w:rsidR="00EA6F73" w:rsidRDefault="00EA6F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6F73" w:rsidRDefault="00EA6F73">
    <w:pPr>
      <w:pStyle w:val="Header"/>
    </w:pPr>
    <w:r>
      <w:t>Peter Temple 1809106</w:t>
    </w:r>
  </w:p>
  <w:p w:rsidR="00EA6F73" w:rsidRDefault="00EA6F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A79F6"/>
    <w:multiLevelType w:val="hybridMultilevel"/>
    <w:tmpl w:val="53B82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1523E"/>
    <w:multiLevelType w:val="multilevel"/>
    <w:tmpl w:val="9ECA4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4227F8"/>
    <w:multiLevelType w:val="hybridMultilevel"/>
    <w:tmpl w:val="1026D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740AF"/>
    <w:multiLevelType w:val="hybridMultilevel"/>
    <w:tmpl w:val="4D44B896"/>
    <w:lvl w:ilvl="0" w:tplc="08090001">
      <w:start w:val="1"/>
      <w:numFmt w:val="bullet"/>
      <w:lvlText w:val=""/>
      <w:lvlJc w:val="left"/>
      <w:pPr>
        <w:ind w:left="1785" w:hanging="360"/>
      </w:pPr>
      <w:rPr>
        <w:rFonts w:ascii="Symbol" w:hAnsi="Symbol" w:hint="default"/>
      </w:rPr>
    </w:lvl>
    <w:lvl w:ilvl="1" w:tplc="08090003" w:tentative="1">
      <w:start w:val="1"/>
      <w:numFmt w:val="bullet"/>
      <w:lvlText w:val="o"/>
      <w:lvlJc w:val="left"/>
      <w:pPr>
        <w:ind w:left="2505" w:hanging="360"/>
      </w:pPr>
      <w:rPr>
        <w:rFonts w:ascii="Courier New" w:hAnsi="Courier New" w:cs="Courier New" w:hint="default"/>
      </w:rPr>
    </w:lvl>
    <w:lvl w:ilvl="2" w:tplc="08090005" w:tentative="1">
      <w:start w:val="1"/>
      <w:numFmt w:val="bullet"/>
      <w:lvlText w:val=""/>
      <w:lvlJc w:val="left"/>
      <w:pPr>
        <w:ind w:left="3225" w:hanging="360"/>
      </w:pPr>
      <w:rPr>
        <w:rFonts w:ascii="Wingdings" w:hAnsi="Wingdings" w:hint="default"/>
      </w:rPr>
    </w:lvl>
    <w:lvl w:ilvl="3" w:tplc="08090001" w:tentative="1">
      <w:start w:val="1"/>
      <w:numFmt w:val="bullet"/>
      <w:lvlText w:val=""/>
      <w:lvlJc w:val="left"/>
      <w:pPr>
        <w:ind w:left="3945" w:hanging="360"/>
      </w:pPr>
      <w:rPr>
        <w:rFonts w:ascii="Symbol" w:hAnsi="Symbol" w:hint="default"/>
      </w:rPr>
    </w:lvl>
    <w:lvl w:ilvl="4" w:tplc="08090003" w:tentative="1">
      <w:start w:val="1"/>
      <w:numFmt w:val="bullet"/>
      <w:lvlText w:val="o"/>
      <w:lvlJc w:val="left"/>
      <w:pPr>
        <w:ind w:left="4665" w:hanging="360"/>
      </w:pPr>
      <w:rPr>
        <w:rFonts w:ascii="Courier New" w:hAnsi="Courier New" w:cs="Courier New" w:hint="default"/>
      </w:rPr>
    </w:lvl>
    <w:lvl w:ilvl="5" w:tplc="08090005" w:tentative="1">
      <w:start w:val="1"/>
      <w:numFmt w:val="bullet"/>
      <w:lvlText w:val=""/>
      <w:lvlJc w:val="left"/>
      <w:pPr>
        <w:ind w:left="5385" w:hanging="360"/>
      </w:pPr>
      <w:rPr>
        <w:rFonts w:ascii="Wingdings" w:hAnsi="Wingdings" w:hint="default"/>
      </w:rPr>
    </w:lvl>
    <w:lvl w:ilvl="6" w:tplc="08090001" w:tentative="1">
      <w:start w:val="1"/>
      <w:numFmt w:val="bullet"/>
      <w:lvlText w:val=""/>
      <w:lvlJc w:val="left"/>
      <w:pPr>
        <w:ind w:left="6105" w:hanging="360"/>
      </w:pPr>
      <w:rPr>
        <w:rFonts w:ascii="Symbol" w:hAnsi="Symbol" w:hint="default"/>
      </w:rPr>
    </w:lvl>
    <w:lvl w:ilvl="7" w:tplc="08090003" w:tentative="1">
      <w:start w:val="1"/>
      <w:numFmt w:val="bullet"/>
      <w:lvlText w:val="o"/>
      <w:lvlJc w:val="left"/>
      <w:pPr>
        <w:ind w:left="6825" w:hanging="360"/>
      </w:pPr>
      <w:rPr>
        <w:rFonts w:ascii="Courier New" w:hAnsi="Courier New" w:cs="Courier New" w:hint="default"/>
      </w:rPr>
    </w:lvl>
    <w:lvl w:ilvl="8" w:tplc="08090005" w:tentative="1">
      <w:start w:val="1"/>
      <w:numFmt w:val="bullet"/>
      <w:lvlText w:val=""/>
      <w:lvlJc w:val="left"/>
      <w:pPr>
        <w:ind w:left="7545" w:hanging="360"/>
      </w:pPr>
      <w:rPr>
        <w:rFonts w:ascii="Wingdings" w:hAnsi="Wingdings" w:hint="default"/>
      </w:rPr>
    </w:lvl>
  </w:abstractNum>
  <w:abstractNum w:abstractNumId="4" w15:restartNumberingAfterBreak="0">
    <w:nsid w:val="2E095BEA"/>
    <w:multiLevelType w:val="hybridMultilevel"/>
    <w:tmpl w:val="B7782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793190"/>
    <w:multiLevelType w:val="hybridMultilevel"/>
    <w:tmpl w:val="2A9C171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6" w15:restartNumberingAfterBreak="0">
    <w:nsid w:val="46736583"/>
    <w:multiLevelType w:val="hybridMultilevel"/>
    <w:tmpl w:val="4C6C6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CC7BA8"/>
    <w:multiLevelType w:val="hybridMultilevel"/>
    <w:tmpl w:val="70D6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7"/>
  </w:num>
  <w:num w:numId="5">
    <w:abstractNumId w:val="2"/>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75E"/>
    <w:rsid w:val="00015926"/>
    <w:rsid w:val="00031821"/>
    <w:rsid w:val="00031DC3"/>
    <w:rsid w:val="00034E46"/>
    <w:rsid w:val="00036DE8"/>
    <w:rsid w:val="000467EB"/>
    <w:rsid w:val="000514C5"/>
    <w:rsid w:val="00063D9E"/>
    <w:rsid w:val="00080E41"/>
    <w:rsid w:val="00091836"/>
    <w:rsid w:val="00097F7E"/>
    <w:rsid w:val="000A7D6D"/>
    <w:rsid w:val="000C2D45"/>
    <w:rsid w:val="000C35FB"/>
    <w:rsid w:val="000D023E"/>
    <w:rsid w:val="000E3D87"/>
    <w:rsid w:val="000E4CEA"/>
    <w:rsid w:val="000F0832"/>
    <w:rsid w:val="00100D4E"/>
    <w:rsid w:val="001020D3"/>
    <w:rsid w:val="00106FE8"/>
    <w:rsid w:val="00107E2F"/>
    <w:rsid w:val="00110DDA"/>
    <w:rsid w:val="001335E0"/>
    <w:rsid w:val="00141F2C"/>
    <w:rsid w:val="00151696"/>
    <w:rsid w:val="00152B59"/>
    <w:rsid w:val="00153BB3"/>
    <w:rsid w:val="00157301"/>
    <w:rsid w:val="00161C26"/>
    <w:rsid w:val="001745C1"/>
    <w:rsid w:val="00181324"/>
    <w:rsid w:val="001A0286"/>
    <w:rsid w:val="001A39D1"/>
    <w:rsid w:val="001A4C51"/>
    <w:rsid w:val="001A5A6D"/>
    <w:rsid w:val="001B4C6C"/>
    <w:rsid w:val="001C64F9"/>
    <w:rsid w:val="001C7A6D"/>
    <w:rsid w:val="001D1F72"/>
    <w:rsid w:val="001E362B"/>
    <w:rsid w:val="001F196C"/>
    <w:rsid w:val="001F450C"/>
    <w:rsid w:val="001F465C"/>
    <w:rsid w:val="001F6C72"/>
    <w:rsid w:val="001F6D8C"/>
    <w:rsid w:val="001F7845"/>
    <w:rsid w:val="0020390C"/>
    <w:rsid w:val="002107B1"/>
    <w:rsid w:val="00215DD6"/>
    <w:rsid w:val="002236F5"/>
    <w:rsid w:val="002364F9"/>
    <w:rsid w:val="0024123B"/>
    <w:rsid w:val="00241C8A"/>
    <w:rsid w:val="00250B49"/>
    <w:rsid w:val="00260A86"/>
    <w:rsid w:val="002615FF"/>
    <w:rsid w:val="002662EC"/>
    <w:rsid w:val="00274C95"/>
    <w:rsid w:val="00277FE7"/>
    <w:rsid w:val="002840DA"/>
    <w:rsid w:val="002978A2"/>
    <w:rsid w:val="002A5B5C"/>
    <w:rsid w:val="002A629A"/>
    <w:rsid w:val="002A6786"/>
    <w:rsid w:val="002C1E49"/>
    <w:rsid w:val="002C62D9"/>
    <w:rsid w:val="002F1E3C"/>
    <w:rsid w:val="002F7DEE"/>
    <w:rsid w:val="003014FB"/>
    <w:rsid w:val="0030792F"/>
    <w:rsid w:val="003224E5"/>
    <w:rsid w:val="003319C6"/>
    <w:rsid w:val="0034554C"/>
    <w:rsid w:val="00352CA5"/>
    <w:rsid w:val="00361469"/>
    <w:rsid w:val="00362454"/>
    <w:rsid w:val="00362ADE"/>
    <w:rsid w:val="003752A6"/>
    <w:rsid w:val="003804FE"/>
    <w:rsid w:val="00383F3D"/>
    <w:rsid w:val="0038783E"/>
    <w:rsid w:val="003947E0"/>
    <w:rsid w:val="00397581"/>
    <w:rsid w:val="003A15D3"/>
    <w:rsid w:val="003B0AB4"/>
    <w:rsid w:val="003B65E8"/>
    <w:rsid w:val="003C1B91"/>
    <w:rsid w:val="003C5082"/>
    <w:rsid w:val="003D32F3"/>
    <w:rsid w:val="003E20C1"/>
    <w:rsid w:val="003F2A17"/>
    <w:rsid w:val="003F2DC6"/>
    <w:rsid w:val="003F70D2"/>
    <w:rsid w:val="00405147"/>
    <w:rsid w:val="004075DE"/>
    <w:rsid w:val="004236F2"/>
    <w:rsid w:val="00431E14"/>
    <w:rsid w:val="00434231"/>
    <w:rsid w:val="00435504"/>
    <w:rsid w:val="00440930"/>
    <w:rsid w:val="00447B64"/>
    <w:rsid w:val="00454585"/>
    <w:rsid w:val="00455AD1"/>
    <w:rsid w:val="00455ED5"/>
    <w:rsid w:val="00460734"/>
    <w:rsid w:val="004651B7"/>
    <w:rsid w:val="0047584E"/>
    <w:rsid w:val="004940DE"/>
    <w:rsid w:val="00494FE2"/>
    <w:rsid w:val="00497764"/>
    <w:rsid w:val="004B24EB"/>
    <w:rsid w:val="004B352E"/>
    <w:rsid w:val="004C3CE3"/>
    <w:rsid w:val="004C5DBB"/>
    <w:rsid w:val="004C7F90"/>
    <w:rsid w:val="004D377B"/>
    <w:rsid w:val="004D6717"/>
    <w:rsid w:val="004E25FF"/>
    <w:rsid w:val="004E4856"/>
    <w:rsid w:val="004F0F93"/>
    <w:rsid w:val="00501FED"/>
    <w:rsid w:val="00504810"/>
    <w:rsid w:val="005330BB"/>
    <w:rsid w:val="00550C5F"/>
    <w:rsid w:val="00560C3B"/>
    <w:rsid w:val="0056263E"/>
    <w:rsid w:val="00562FA0"/>
    <w:rsid w:val="005729A6"/>
    <w:rsid w:val="00577581"/>
    <w:rsid w:val="00580A6F"/>
    <w:rsid w:val="00593576"/>
    <w:rsid w:val="00597F66"/>
    <w:rsid w:val="005A31E5"/>
    <w:rsid w:val="005B3525"/>
    <w:rsid w:val="005B3D60"/>
    <w:rsid w:val="005C44FF"/>
    <w:rsid w:val="005C62B6"/>
    <w:rsid w:val="005D601E"/>
    <w:rsid w:val="005E075E"/>
    <w:rsid w:val="005E4CC7"/>
    <w:rsid w:val="005E7ED5"/>
    <w:rsid w:val="005F2E15"/>
    <w:rsid w:val="006047CA"/>
    <w:rsid w:val="00605149"/>
    <w:rsid w:val="006069AD"/>
    <w:rsid w:val="00621B67"/>
    <w:rsid w:val="006238BD"/>
    <w:rsid w:val="006302C4"/>
    <w:rsid w:val="0063407B"/>
    <w:rsid w:val="00637189"/>
    <w:rsid w:val="00651D09"/>
    <w:rsid w:val="006553C3"/>
    <w:rsid w:val="00656EE8"/>
    <w:rsid w:val="0067034F"/>
    <w:rsid w:val="0067191D"/>
    <w:rsid w:val="006752A7"/>
    <w:rsid w:val="00682ADA"/>
    <w:rsid w:val="006856B3"/>
    <w:rsid w:val="00687B4E"/>
    <w:rsid w:val="00697C28"/>
    <w:rsid w:val="006B55B7"/>
    <w:rsid w:val="006B72E2"/>
    <w:rsid w:val="006D5026"/>
    <w:rsid w:val="006D50E3"/>
    <w:rsid w:val="006E4523"/>
    <w:rsid w:val="006F4137"/>
    <w:rsid w:val="006F4AC6"/>
    <w:rsid w:val="00703AEF"/>
    <w:rsid w:val="007064D6"/>
    <w:rsid w:val="00716DB8"/>
    <w:rsid w:val="007239A1"/>
    <w:rsid w:val="00724202"/>
    <w:rsid w:val="00725A7D"/>
    <w:rsid w:val="00743D72"/>
    <w:rsid w:val="00744F6A"/>
    <w:rsid w:val="00746569"/>
    <w:rsid w:val="00754641"/>
    <w:rsid w:val="00776B65"/>
    <w:rsid w:val="00784F79"/>
    <w:rsid w:val="007A2ABA"/>
    <w:rsid w:val="007A52EB"/>
    <w:rsid w:val="007B3596"/>
    <w:rsid w:val="007C2900"/>
    <w:rsid w:val="007C2F45"/>
    <w:rsid w:val="007C56CA"/>
    <w:rsid w:val="007C5C85"/>
    <w:rsid w:val="007D0AFD"/>
    <w:rsid w:val="007E1F03"/>
    <w:rsid w:val="007E7DD6"/>
    <w:rsid w:val="007F2502"/>
    <w:rsid w:val="007F673E"/>
    <w:rsid w:val="008123C8"/>
    <w:rsid w:val="0082483E"/>
    <w:rsid w:val="00832088"/>
    <w:rsid w:val="0084078F"/>
    <w:rsid w:val="0084471C"/>
    <w:rsid w:val="00856202"/>
    <w:rsid w:val="008577B8"/>
    <w:rsid w:val="00863250"/>
    <w:rsid w:val="00864369"/>
    <w:rsid w:val="00864427"/>
    <w:rsid w:val="00874604"/>
    <w:rsid w:val="00875B29"/>
    <w:rsid w:val="00877210"/>
    <w:rsid w:val="008877D5"/>
    <w:rsid w:val="0089484D"/>
    <w:rsid w:val="008A1B0E"/>
    <w:rsid w:val="008B1EA7"/>
    <w:rsid w:val="008C2A74"/>
    <w:rsid w:val="008C583C"/>
    <w:rsid w:val="008C7F99"/>
    <w:rsid w:val="008D2E53"/>
    <w:rsid w:val="008E2292"/>
    <w:rsid w:val="008F2CA3"/>
    <w:rsid w:val="008F328C"/>
    <w:rsid w:val="00912ACB"/>
    <w:rsid w:val="00912DEF"/>
    <w:rsid w:val="00913A32"/>
    <w:rsid w:val="009150E7"/>
    <w:rsid w:val="009160F8"/>
    <w:rsid w:val="00923DAF"/>
    <w:rsid w:val="0093746E"/>
    <w:rsid w:val="00952795"/>
    <w:rsid w:val="0095426E"/>
    <w:rsid w:val="00960E84"/>
    <w:rsid w:val="00961AF7"/>
    <w:rsid w:val="00963AFA"/>
    <w:rsid w:val="009711F8"/>
    <w:rsid w:val="00977C53"/>
    <w:rsid w:val="00982FA7"/>
    <w:rsid w:val="00990B5E"/>
    <w:rsid w:val="009920EB"/>
    <w:rsid w:val="009941DD"/>
    <w:rsid w:val="00996127"/>
    <w:rsid w:val="00996EEE"/>
    <w:rsid w:val="009A26DE"/>
    <w:rsid w:val="009A3F9F"/>
    <w:rsid w:val="009A5150"/>
    <w:rsid w:val="009B0B4F"/>
    <w:rsid w:val="009B248B"/>
    <w:rsid w:val="009B4120"/>
    <w:rsid w:val="009C5B12"/>
    <w:rsid w:val="009C7868"/>
    <w:rsid w:val="009D1631"/>
    <w:rsid w:val="009D176C"/>
    <w:rsid w:val="009D599B"/>
    <w:rsid w:val="009D7A72"/>
    <w:rsid w:val="009F1AB9"/>
    <w:rsid w:val="009F4BC8"/>
    <w:rsid w:val="009F6BE7"/>
    <w:rsid w:val="00A02D85"/>
    <w:rsid w:val="00A068C5"/>
    <w:rsid w:val="00A06D4D"/>
    <w:rsid w:val="00A07D5C"/>
    <w:rsid w:val="00A12E90"/>
    <w:rsid w:val="00A13ECF"/>
    <w:rsid w:val="00A1481B"/>
    <w:rsid w:val="00A2621A"/>
    <w:rsid w:val="00A27AAF"/>
    <w:rsid w:val="00A33956"/>
    <w:rsid w:val="00A352EF"/>
    <w:rsid w:val="00A357E2"/>
    <w:rsid w:val="00A36BB5"/>
    <w:rsid w:val="00A40A58"/>
    <w:rsid w:val="00A42932"/>
    <w:rsid w:val="00A43DBF"/>
    <w:rsid w:val="00A45DE4"/>
    <w:rsid w:val="00A46232"/>
    <w:rsid w:val="00A66F20"/>
    <w:rsid w:val="00A67ED9"/>
    <w:rsid w:val="00A723E7"/>
    <w:rsid w:val="00A725F7"/>
    <w:rsid w:val="00A80CDD"/>
    <w:rsid w:val="00A902B8"/>
    <w:rsid w:val="00A92D16"/>
    <w:rsid w:val="00A938F4"/>
    <w:rsid w:val="00A95AE7"/>
    <w:rsid w:val="00A977A6"/>
    <w:rsid w:val="00A97F0A"/>
    <w:rsid w:val="00AA2CC0"/>
    <w:rsid w:val="00AA53D1"/>
    <w:rsid w:val="00AC2B8A"/>
    <w:rsid w:val="00AC4125"/>
    <w:rsid w:val="00AD29CF"/>
    <w:rsid w:val="00B002F1"/>
    <w:rsid w:val="00B02DA6"/>
    <w:rsid w:val="00B1390F"/>
    <w:rsid w:val="00B14075"/>
    <w:rsid w:val="00B21F24"/>
    <w:rsid w:val="00B26099"/>
    <w:rsid w:val="00B4510F"/>
    <w:rsid w:val="00B46F4A"/>
    <w:rsid w:val="00B71812"/>
    <w:rsid w:val="00B729EB"/>
    <w:rsid w:val="00B82256"/>
    <w:rsid w:val="00B96B25"/>
    <w:rsid w:val="00B97EF4"/>
    <w:rsid w:val="00BA3FDA"/>
    <w:rsid w:val="00BA712F"/>
    <w:rsid w:val="00BB0C4B"/>
    <w:rsid w:val="00BB1A20"/>
    <w:rsid w:val="00BB51DD"/>
    <w:rsid w:val="00BC2FFD"/>
    <w:rsid w:val="00BC3E27"/>
    <w:rsid w:val="00BD3AEA"/>
    <w:rsid w:val="00BD5119"/>
    <w:rsid w:val="00BE1AE6"/>
    <w:rsid w:val="00BF3FEF"/>
    <w:rsid w:val="00BF4C4B"/>
    <w:rsid w:val="00BF60F7"/>
    <w:rsid w:val="00BF6269"/>
    <w:rsid w:val="00BF6EC2"/>
    <w:rsid w:val="00C10B4F"/>
    <w:rsid w:val="00C21A3E"/>
    <w:rsid w:val="00C34BB7"/>
    <w:rsid w:val="00C52B85"/>
    <w:rsid w:val="00C54F06"/>
    <w:rsid w:val="00C57724"/>
    <w:rsid w:val="00C63426"/>
    <w:rsid w:val="00C70B36"/>
    <w:rsid w:val="00C83A51"/>
    <w:rsid w:val="00C95495"/>
    <w:rsid w:val="00C96C59"/>
    <w:rsid w:val="00CA2284"/>
    <w:rsid w:val="00CB28D6"/>
    <w:rsid w:val="00CB43AA"/>
    <w:rsid w:val="00CB7508"/>
    <w:rsid w:val="00CC020B"/>
    <w:rsid w:val="00CC1088"/>
    <w:rsid w:val="00CC7313"/>
    <w:rsid w:val="00CD2FC9"/>
    <w:rsid w:val="00CD3C62"/>
    <w:rsid w:val="00CF4088"/>
    <w:rsid w:val="00D077F1"/>
    <w:rsid w:val="00D117CD"/>
    <w:rsid w:val="00D11E35"/>
    <w:rsid w:val="00D1367E"/>
    <w:rsid w:val="00D13CD0"/>
    <w:rsid w:val="00D30E26"/>
    <w:rsid w:val="00D335BE"/>
    <w:rsid w:val="00D37E8E"/>
    <w:rsid w:val="00D5197B"/>
    <w:rsid w:val="00D649AD"/>
    <w:rsid w:val="00D76835"/>
    <w:rsid w:val="00D932C0"/>
    <w:rsid w:val="00DA008B"/>
    <w:rsid w:val="00DA1CD4"/>
    <w:rsid w:val="00DA2EEA"/>
    <w:rsid w:val="00DA7D47"/>
    <w:rsid w:val="00DB3CA2"/>
    <w:rsid w:val="00DB47F5"/>
    <w:rsid w:val="00DB5302"/>
    <w:rsid w:val="00DC31A0"/>
    <w:rsid w:val="00DD2670"/>
    <w:rsid w:val="00DD7761"/>
    <w:rsid w:val="00DE1091"/>
    <w:rsid w:val="00DE205F"/>
    <w:rsid w:val="00DE268E"/>
    <w:rsid w:val="00DE4787"/>
    <w:rsid w:val="00E03414"/>
    <w:rsid w:val="00E174DA"/>
    <w:rsid w:val="00E5021B"/>
    <w:rsid w:val="00E50874"/>
    <w:rsid w:val="00E53529"/>
    <w:rsid w:val="00E6017D"/>
    <w:rsid w:val="00E630E1"/>
    <w:rsid w:val="00E657C0"/>
    <w:rsid w:val="00E804A9"/>
    <w:rsid w:val="00E94C64"/>
    <w:rsid w:val="00EA06D4"/>
    <w:rsid w:val="00EA2426"/>
    <w:rsid w:val="00EA3360"/>
    <w:rsid w:val="00EA3CFB"/>
    <w:rsid w:val="00EA6F73"/>
    <w:rsid w:val="00EA78AE"/>
    <w:rsid w:val="00EB177A"/>
    <w:rsid w:val="00EB32DF"/>
    <w:rsid w:val="00EC20C1"/>
    <w:rsid w:val="00ED6427"/>
    <w:rsid w:val="00EE0699"/>
    <w:rsid w:val="00EE20CB"/>
    <w:rsid w:val="00EE5E45"/>
    <w:rsid w:val="00F1068D"/>
    <w:rsid w:val="00F12939"/>
    <w:rsid w:val="00F24AB7"/>
    <w:rsid w:val="00F3362F"/>
    <w:rsid w:val="00F368FD"/>
    <w:rsid w:val="00F410F9"/>
    <w:rsid w:val="00F4742A"/>
    <w:rsid w:val="00F6359D"/>
    <w:rsid w:val="00F70E20"/>
    <w:rsid w:val="00F73C64"/>
    <w:rsid w:val="00F841B3"/>
    <w:rsid w:val="00F906A7"/>
    <w:rsid w:val="00F917F7"/>
    <w:rsid w:val="00FA2EEC"/>
    <w:rsid w:val="00FA4F2F"/>
    <w:rsid w:val="00FC150A"/>
    <w:rsid w:val="00FC1BB8"/>
    <w:rsid w:val="00FC3786"/>
    <w:rsid w:val="00FD4A1C"/>
    <w:rsid w:val="00FD6621"/>
    <w:rsid w:val="00FF0838"/>
    <w:rsid w:val="00FF2E28"/>
    <w:rsid w:val="00FF4979"/>
    <w:rsid w:val="00FF5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243851"/>
  <w15:chartTrackingRefBased/>
  <w15:docId w15:val="{A7BCED88-7037-4BA1-A873-7AA4664EB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07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07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07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5E075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E07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075E"/>
    <w:rPr>
      <w:rFonts w:eastAsiaTheme="minorEastAsia"/>
      <w:lang w:val="en-US"/>
    </w:rPr>
  </w:style>
  <w:style w:type="paragraph" w:styleId="Header">
    <w:name w:val="header"/>
    <w:basedOn w:val="Normal"/>
    <w:link w:val="HeaderChar"/>
    <w:uiPriority w:val="99"/>
    <w:unhideWhenUsed/>
    <w:rsid w:val="005E0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75E"/>
  </w:style>
  <w:style w:type="paragraph" w:styleId="Footer">
    <w:name w:val="footer"/>
    <w:basedOn w:val="Normal"/>
    <w:link w:val="FooterChar"/>
    <w:uiPriority w:val="99"/>
    <w:unhideWhenUsed/>
    <w:rsid w:val="005E0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75E"/>
  </w:style>
  <w:style w:type="character" w:customStyle="1" w:styleId="Heading1Char">
    <w:name w:val="Heading 1 Char"/>
    <w:basedOn w:val="DefaultParagraphFont"/>
    <w:link w:val="Heading1"/>
    <w:uiPriority w:val="9"/>
    <w:rsid w:val="005E075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E075E"/>
    <w:pPr>
      <w:outlineLvl w:val="9"/>
    </w:pPr>
    <w:rPr>
      <w:lang w:val="en-US"/>
    </w:rPr>
  </w:style>
  <w:style w:type="paragraph" w:styleId="TOC1">
    <w:name w:val="toc 1"/>
    <w:basedOn w:val="Normal"/>
    <w:next w:val="Normal"/>
    <w:autoRedefine/>
    <w:uiPriority w:val="39"/>
    <w:unhideWhenUsed/>
    <w:rsid w:val="005E075E"/>
    <w:pPr>
      <w:spacing w:after="100"/>
    </w:pPr>
  </w:style>
  <w:style w:type="character" w:styleId="Hyperlink">
    <w:name w:val="Hyperlink"/>
    <w:basedOn w:val="DefaultParagraphFont"/>
    <w:uiPriority w:val="99"/>
    <w:unhideWhenUsed/>
    <w:rsid w:val="005E075E"/>
    <w:rPr>
      <w:color w:val="0563C1" w:themeColor="hyperlink"/>
      <w:u w:val="single"/>
    </w:rPr>
  </w:style>
  <w:style w:type="character" w:customStyle="1" w:styleId="Heading2Char">
    <w:name w:val="Heading 2 Char"/>
    <w:basedOn w:val="DefaultParagraphFont"/>
    <w:link w:val="Heading2"/>
    <w:uiPriority w:val="9"/>
    <w:rsid w:val="005E075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075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E075E"/>
    <w:rPr>
      <w:rFonts w:asciiTheme="majorHAnsi" w:eastAsiaTheme="majorEastAsia" w:hAnsiTheme="majorHAnsi" w:cstheme="majorBidi"/>
      <w:i/>
      <w:iCs/>
      <w:color w:val="2E74B5" w:themeColor="accent1" w:themeShade="BF"/>
    </w:rPr>
  </w:style>
  <w:style w:type="paragraph" w:styleId="TOC2">
    <w:name w:val="toc 2"/>
    <w:basedOn w:val="Normal"/>
    <w:next w:val="Normal"/>
    <w:autoRedefine/>
    <w:uiPriority w:val="39"/>
    <w:unhideWhenUsed/>
    <w:rsid w:val="005E075E"/>
    <w:pPr>
      <w:spacing w:after="100"/>
      <w:ind w:left="220"/>
    </w:pPr>
  </w:style>
  <w:style w:type="paragraph" w:styleId="TOC3">
    <w:name w:val="toc 3"/>
    <w:basedOn w:val="Normal"/>
    <w:next w:val="Normal"/>
    <w:autoRedefine/>
    <w:uiPriority w:val="39"/>
    <w:unhideWhenUsed/>
    <w:rsid w:val="005E075E"/>
    <w:pPr>
      <w:spacing w:after="100"/>
      <w:ind w:left="440"/>
    </w:pPr>
  </w:style>
  <w:style w:type="character" w:styleId="UnresolvedMention">
    <w:name w:val="Unresolved Mention"/>
    <w:basedOn w:val="DefaultParagraphFont"/>
    <w:uiPriority w:val="99"/>
    <w:semiHidden/>
    <w:unhideWhenUsed/>
    <w:rsid w:val="00080E41"/>
    <w:rPr>
      <w:color w:val="605E5C"/>
      <w:shd w:val="clear" w:color="auto" w:fill="E1DFDD"/>
    </w:rPr>
  </w:style>
  <w:style w:type="character" w:styleId="Strong">
    <w:name w:val="Strong"/>
    <w:basedOn w:val="DefaultParagraphFont"/>
    <w:uiPriority w:val="22"/>
    <w:qFormat/>
    <w:rsid w:val="00A06D4D"/>
    <w:rPr>
      <w:b/>
      <w:bCs/>
    </w:rPr>
  </w:style>
  <w:style w:type="paragraph" w:styleId="NormalWeb">
    <w:name w:val="Normal (Web)"/>
    <w:basedOn w:val="Normal"/>
    <w:uiPriority w:val="99"/>
    <w:semiHidden/>
    <w:unhideWhenUsed/>
    <w:rsid w:val="0039758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F6C72"/>
    <w:pPr>
      <w:ind w:left="720"/>
      <w:contextualSpacing/>
    </w:pPr>
  </w:style>
  <w:style w:type="character" w:styleId="FollowedHyperlink">
    <w:name w:val="FollowedHyperlink"/>
    <w:basedOn w:val="DefaultParagraphFont"/>
    <w:uiPriority w:val="99"/>
    <w:semiHidden/>
    <w:unhideWhenUsed/>
    <w:rsid w:val="005330BB"/>
    <w:rPr>
      <w:color w:val="954F72" w:themeColor="followedHyperlink"/>
      <w:u w:val="single"/>
    </w:rPr>
  </w:style>
  <w:style w:type="paragraph" w:styleId="Bibliography">
    <w:name w:val="Bibliography"/>
    <w:basedOn w:val="Normal"/>
    <w:next w:val="Normal"/>
    <w:uiPriority w:val="37"/>
    <w:unhideWhenUsed/>
    <w:rsid w:val="00D11E35"/>
  </w:style>
  <w:style w:type="paragraph" w:styleId="BalloonText">
    <w:name w:val="Balloon Text"/>
    <w:basedOn w:val="Normal"/>
    <w:link w:val="BalloonTextChar"/>
    <w:uiPriority w:val="99"/>
    <w:semiHidden/>
    <w:unhideWhenUsed/>
    <w:rsid w:val="00F10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0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63222">
      <w:bodyDiv w:val="1"/>
      <w:marLeft w:val="0"/>
      <w:marRight w:val="0"/>
      <w:marTop w:val="0"/>
      <w:marBottom w:val="0"/>
      <w:divBdr>
        <w:top w:val="none" w:sz="0" w:space="0" w:color="auto"/>
        <w:left w:val="none" w:sz="0" w:space="0" w:color="auto"/>
        <w:bottom w:val="none" w:sz="0" w:space="0" w:color="auto"/>
        <w:right w:val="none" w:sz="0" w:space="0" w:color="auto"/>
      </w:divBdr>
    </w:div>
    <w:div w:id="447816163">
      <w:bodyDiv w:val="1"/>
      <w:marLeft w:val="0"/>
      <w:marRight w:val="0"/>
      <w:marTop w:val="0"/>
      <w:marBottom w:val="0"/>
      <w:divBdr>
        <w:top w:val="none" w:sz="0" w:space="0" w:color="auto"/>
        <w:left w:val="none" w:sz="0" w:space="0" w:color="auto"/>
        <w:bottom w:val="none" w:sz="0" w:space="0" w:color="auto"/>
        <w:right w:val="none" w:sz="0" w:space="0" w:color="auto"/>
      </w:divBdr>
    </w:div>
    <w:div w:id="651560741">
      <w:bodyDiv w:val="1"/>
      <w:marLeft w:val="0"/>
      <w:marRight w:val="0"/>
      <w:marTop w:val="0"/>
      <w:marBottom w:val="0"/>
      <w:divBdr>
        <w:top w:val="none" w:sz="0" w:space="0" w:color="auto"/>
        <w:left w:val="none" w:sz="0" w:space="0" w:color="auto"/>
        <w:bottom w:val="none" w:sz="0" w:space="0" w:color="auto"/>
        <w:right w:val="none" w:sz="0" w:space="0" w:color="auto"/>
      </w:divBdr>
    </w:div>
    <w:div w:id="701712638">
      <w:bodyDiv w:val="1"/>
      <w:marLeft w:val="0"/>
      <w:marRight w:val="0"/>
      <w:marTop w:val="0"/>
      <w:marBottom w:val="0"/>
      <w:divBdr>
        <w:top w:val="none" w:sz="0" w:space="0" w:color="auto"/>
        <w:left w:val="none" w:sz="0" w:space="0" w:color="auto"/>
        <w:bottom w:val="none" w:sz="0" w:space="0" w:color="auto"/>
        <w:right w:val="none" w:sz="0" w:space="0" w:color="auto"/>
      </w:divBdr>
    </w:div>
    <w:div w:id="1029645339">
      <w:bodyDiv w:val="1"/>
      <w:marLeft w:val="0"/>
      <w:marRight w:val="0"/>
      <w:marTop w:val="0"/>
      <w:marBottom w:val="0"/>
      <w:divBdr>
        <w:top w:val="none" w:sz="0" w:space="0" w:color="auto"/>
        <w:left w:val="none" w:sz="0" w:space="0" w:color="auto"/>
        <w:bottom w:val="none" w:sz="0" w:space="0" w:color="auto"/>
        <w:right w:val="none" w:sz="0" w:space="0" w:color="auto"/>
      </w:divBdr>
    </w:div>
    <w:div w:id="1244148632">
      <w:bodyDiv w:val="1"/>
      <w:marLeft w:val="0"/>
      <w:marRight w:val="0"/>
      <w:marTop w:val="0"/>
      <w:marBottom w:val="0"/>
      <w:divBdr>
        <w:top w:val="none" w:sz="0" w:space="0" w:color="auto"/>
        <w:left w:val="none" w:sz="0" w:space="0" w:color="auto"/>
        <w:bottom w:val="none" w:sz="0" w:space="0" w:color="auto"/>
        <w:right w:val="none" w:sz="0" w:space="0" w:color="auto"/>
      </w:divBdr>
    </w:div>
    <w:div w:id="1890416384">
      <w:bodyDiv w:val="1"/>
      <w:marLeft w:val="0"/>
      <w:marRight w:val="0"/>
      <w:marTop w:val="0"/>
      <w:marBottom w:val="0"/>
      <w:divBdr>
        <w:top w:val="none" w:sz="0" w:space="0" w:color="auto"/>
        <w:left w:val="none" w:sz="0" w:space="0" w:color="auto"/>
        <w:bottom w:val="none" w:sz="0" w:space="0" w:color="auto"/>
        <w:right w:val="none" w:sz="0" w:space="0" w:color="auto"/>
      </w:divBdr>
    </w:div>
    <w:div w:id="1938900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greatmanagers.com.au/intrinsic-and-extrinsic-motivation/" TargetMode="External"/><Relationship Id="rId26" Type="http://schemas.openxmlformats.org/officeDocument/2006/relationships/hyperlink" Target="http://www.medium.com" TargetMode="External"/><Relationship Id="rId39" Type="http://schemas.openxmlformats.org/officeDocument/2006/relationships/hyperlink" Target="https://quizlet.com/170175137/ob-chapter-14-organizational-change-flash-cards/" TargetMode="External"/><Relationship Id="rId21" Type="http://schemas.openxmlformats.org/officeDocument/2006/relationships/hyperlink" Target="https://kidskunst.info/34/11682-lewins-change-management-model.htm" TargetMode="External"/><Relationship Id="rId34" Type="http://schemas.openxmlformats.org/officeDocument/2006/relationships/hyperlink" Target="http://www.mspguide.org" TargetMode="External"/><Relationship Id="rId42" Type="http://schemas.openxmlformats.org/officeDocument/2006/relationships/hyperlink" Target="https://www.tutor2u.net/business/reference/motivation-herzberg-two-factor-theory" TargetMode="External"/><Relationship Id="rId47" Type="http://schemas.openxmlformats.org/officeDocument/2006/relationships/hyperlink" Target="http://www.kurtlewininstituut.nl/kli/organization/management-structure/" TargetMode="External"/><Relationship Id="rId50" Type="http://schemas.openxmlformats.org/officeDocument/2006/relationships/hyperlink" Target="http://www.oxfordreveiw.com" TargetMode="External"/><Relationship Id="rId55" Type="http://schemas.openxmlformats.org/officeDocument/2006/relationships/image" Target="media/image7.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onlinelibrary.wiley.com/doi/pdf/10.1111/j.1467-6486.2004.00463.x" TargetMode="External"/><Relationship Id="rId20" Type="http://schemas.openxmlformats.org/officeDocument/2006/relationships/hyperlink" Target="http://www.kidskunst.info" TargetMode="External"/><Relationship Id="rId29" Type="http://schemas.openxmlformats.org/officeDocument/2006/relationships/hyperlink" Target="https://www.mindtools.com/pages/article/motivating-your-team.htm" TargetMode="External"/><Relationship Id="rId41" Type="http://schemas.openxmlformats.org/officeDocument/2006/relationships/hyperlink" Target="http://www.tutor2u.net" TargetMode="External"/><Relationship Id="rId54" Type="http://schemas.openxmlformats.org/officeDocument/2006/relationships/image" Target="media/image6.png"/><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Managers.org.uk" TargetMode="External"/><Relationship Id="rId32" Type="http://schemas.openxmlformats.org/officeDocument/2006/relationships/hyperlink" Target="http://www.mindtools.com" TargetMode="External"/><Relationship Id="rId37" Type="http://schemas.openxmlformats.org/officeDocument/2006/relationships/hyperlink" Target="https://www.projectsmart.co.uk/smart-goals.php" TargetMode="External"/><Relationship Id="rId40" Type="http://schemas.openxmlformats.org/officeDocument/2006/relationships/hyperlink" Target="https://www.simplypsychology.org/maslow.html" TargetMode="External"/><Relationship Id="rId45" Type="http://schemas.openxmlformats.org/officeDocument/2006/relationships/hyperlink" Target="http://www.changemanagementcoach.com" TargetMode="External"/><Relationship Id="rId53" Type="http://schemas.openxmlformats.org/officeDocument/2006/relationships/image" Target="media/image5.png"/><Relationship Id="rId58"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www.brainyquote.com/quotes/dwight_d_eisenhower_149102" TargetMode="External"/><Relationship Id="rId23" Type="http://schemas.openxmlformats.org/officeDocument/2006/relationships/hyperlink" Target="https://www.managementcentre.co.uk/culture-eats-strategy-for-breakfast/" TargetMode="External"/><Relationship Id="rId28" Type="http://schemas.openxmlformats.org/officeDocument/2006/relationships/hyperlink" Target="http://www.mindtools.com" TargetMode="External"/><Relationship Id="rId36" Type="http://schemas.openxmlformats.org/officeDocument/2006/relationships/hyperlink" Target="http://www.projectsmart.co.uk" TargetMode="External"/><Relationship Id="rId49" Type="http://schemas.openxmlformats.org/officeDocument/2006/relationships/hyperlink" Target="https://moodle.uwtsd.ac.uk/course/view.php?id=2297" TargetMode="External"/><Relationship Id="rId57" Type="http://schemas.openxmlformats.org/officeDocument/2006/relationships/image" Target="media/image8.jpeg"/><Relationship Id="rId61" Type="http://schemas.openxmlformats.org/officeDocument/2006/relationships/footer" Target="footer1.xml"/><Relationship Id="rId10" Type="http://schemas.openxmlformats.org/officeDocument/2006/relationships/hyperlink" Target="http://www.brainyquote.com,2019" TargetMode="External"/><Relationship Id="rId19" Type="http://schemas.openxmlformats.org/officeDocument/2006/relationships/hyperlink" Target="http://www.icetd.org/history/con-2014%20joebm%20v3n7.pdf" TargetMode="External"/><Relationship Id="rId31" Type="http://schemas.openxmlformats.org/officeDocument/2006/relationships/hyperlink" Target="https://www.mindtools.com/pages/article/newTMM_Taylor.htm" TargetMode="External"/><Relationship Id="rId44" Type="http://schemas.openxmlformats.org/officeDocument/2006/relationships/hyperlink" Target="https://www.verywellmind.com/what-is-maslows-hierarchy-of-needs-4136760" TargetMode="External"/><Relationship Id="rId52" Type="http://schemas.openxmlformats.org/officeDocument/2006/relationships/hyperlink" Target="https://www.oxford-review.com/oxford-review-encyclopaedia-terms/extrinsic-motivation-definition-application-2/"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brainyquote.com(2019)" TargetMode="External"/><Relationship Id="rId22" Type="http://schemas.openxmlformats.org/officeDocument/2006/relationships/hyperlink" Target="http://www.managementcentre.co.uk" TargetMode="External"/><Relationship Id="rId27" Type="http://schemas.openxmlformats.org/officeDocument/2006/relationships/hyperlink" Target="https://medium.com/@KodiakRating/what-is-change-managements-role-in-the-digital-transformation-of-scm-35c490e95c8f" TargetMode="External"/><Relationship Id="rId30" Type="http://schemas.openxmlformats.org/officeDocument/2006/relationships/hyperlink" Target="http://www.mindtools.com" TargetMode="External"/><Relationship Id="rId35" Type="http://schemas.openxmlformats.org/officeDocument/2006/relationships/hyperlink" Target="http://www.mspguide.org/tool/tuckman-forming-norming-storming-performing" TargetMode="External"/><Relationship Id="rId43" Type="http://schemas.openxmlformats.org/officeDocument/2006/relationships/hyperlink" Target="http://www.verywellmind.com" TargetMode="External"/><Relationship Id="rId48" Type="http://schemas.openxmlformats.org/officeDocument/2006/relationships/hyperlink" Target="http://www.moodle.uwtsd.ac.uk" TargetMode="External"/><Relationship Id="rId56" Type="http://schemas.openxmlformats.org/officeDocument/2006/relationships/hyperlink" Target="http://www.mspguide.org,2012" TargetMode="Externa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oxford-review.com/oxford-review-encyclopaedia-terms/intrinsic-motivation-definition-application/" TargetMode="External"/><Relationship Id="rId3" Type="http://schemas.openxmlformats.org/officeDocument/2006/relationships/styles" Target="styles.xml"/><Relationship Id="rId12" Type="http://schemas.openxmlformats.org/officeDocument/2006/relationships/hyperlink" Target="https://kidskunst.info/34/11682-lewins-change-management-model.htm" TargetMode="External"/><Relationship Id="rId17" Type="http://schemas.openxmlformats.org/officeDocument/2006/relationships/hyperlink" Target="http://www.greatmanagers.com(2017)" TargetMode="External"/><Relationship Id="rId25" Type="http://schemas.openxmlformats.org/officeDocument/2006/relationships/hyperlink" Target="https://www.managers.org.uk/~/media/Files/Campus%20CMI/Checklists%20First%20Management%20Role/Motivating%20your%20employees%20in%20a%20time%20of%20change.ashx" TargetMode="External"/><Relationship Id="rId33" Type="http://schemas.openxmlformats.org/officeDocument/2006/relationships/hyperlink" Target="https://www.mindtools.com/pages/article/newTED_06.htm" TargetMode="External"/><Relationship Id="rId38" Type="http://schemas.openxmlformats.org/officeDocument/2006/relationships/hyperlink" Target="http://www.quizlet.com" TargetMode="External"/><Relationship Id="rId46" Type="http://schemas.openxmlformats.org/officeDocument/2006/relationships/hyperlink" Target="https://www.change-management-coach.com/force-field-analysis.html" TargetMode="External"/><Relationship Id="rId5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Mot18</b:Tag>
    <b:SourceType>InternetSite</b:SourceType>
    <b:Guid>{D636D983-EE2E-42CA-BCC8-321E9FA9ECA9}</b:Guid>
    <b:Title>Motivating your employees</b:Title>
    <b:InternetSiteTitle>Managers.org.uk</b:InternetSiteTitle>
    <b:Year>2018</b:Year>
    <b:Month>march </b:Month>
    <b:Day>13</b:Day>
    <b:URL>https://www.managers.org.uk/~/media/Files/Campus%20CMI/Checklists%20First%20Management%20Role/Motivating%20your%20employees%20in%20a%20time%20of%20change.ashx</b:URL>
    <b:RefOrder>1</b:RefOrder>
  </b:Source>
</b:Sources>
</file>

<file path=customXml/itemProps1.xml><?xml version="1.0" encoding="utf-8"?>
<ds:datastoreItem xmlns:ds="http://schemas.openxmlformats.org/officeDocument/2006/customXml" ds:itemID="{F1007098-BF18-42C0-9313-DF891AAE6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C49BD690</Template>
  <TotalTime>0</TotalTime>
  <Pages>24</Pages>
  <Words>4452</Words>
  <Characters>25382</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Motivation and Organisational change</vt:lpstr>
    </vt:vector>
  </TitlesOfParts>
  <Company>University of Wales Trinity Saint David</Company>
  <LinksUpToDate>false</LinksUpToDate>
  <CharactersWithSpaces>29775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Motivation and Organisational change</dc:title>
  <dc:subject>M5x01176</dc:subject>
  <dc:creator>Peter Temple (1809106) B Eng. Mechanical and Manufacturing</dc:creator>
  <cp:keywords/>
  <dc:description/>
  <cp:lastModifiedBy>Temple, Peter</cp:lastModifiedBy>
  <cp:revision>3</cp:revision>
  <cp:lastPrinted>2019-04-12T09:59:00Z</cp:lastPrinted>
  <dcterms:created xsi:type="dcterms:W3CDTF">2019-04-12T09:56:00Z</dcterms:created>
  <dcterms:modified xsi:type="dcterms:W3CDTF">2019-04-12T10:01:00Z</dcterms:modified>
</cp:coreProperties>
</file>