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14:paraId="45C3DF1C" w14:textId="77777777" w:rsidTr="007801F9">
        <w:tc>
          <w:tcPr>
            <w:tcW w:w="1838" w:type="dxa"/>
          </w:tcPr>
          <w:p w14:paraId="1221A7BE" w14:textId="434261A8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302CE7C3" w14:textId="77068FE0" w:rsidR="007801F9" w:rsidRDefault="00787292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787292">
              <w:rPr>
                <w:rFonts w:ascii="Arial" w:hAnsi="Arial" w:cs="Arial"/>
                <w:sz w:val="22"/>
                <w:szCs w:val="22"/>
              </w:rPr>
              <w:t>HPAR5018</w:t>
            </w:r>
          </w:p>
        </w:tc>
      </w:tr>
      <w:tr w:rsidR="007801F9" w14:paraId="4DFB4D45" w14:textId="77777777" w:rsidTr="007801F9">
        <w:tc>
          <w:tcPr>
            <w:tcW w:w="1838" w:type="dxa"/>
          </w:tcPr>
          <w:p w14:paraId="065302A7" w14:textId="5296C667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9996D1A" w14:textId="69ECB604" w:rsidR="007801F9" w:rsidRDefault="00415D64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Animals in Archaeology: Part II</w:t>
            </w:r>
          </w:p>
        </w:tc>
      </w:tr>
      <w:tr w:rsidR="007801F9" w14:paraId="0467EF39" w14:textId="77777777" w:rsidTr="007801F9">
        <w:tc>
          <w:tcPr>
            <w:tcW w:w="1838" w:type="dxa"/>
          </w:tcPr>
          <w:p w14:paraId="3CD02D34" w14:textId="371B0DDD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55D015AB7E2B4A03A427B9C0717A51C0"/>
            </w:placeholder>
            <w:date w:fullDate="2020-11-03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1962F544" w14:textId="33BA5B86" w:rsidR="007801F9" w:rsidRDefault="007A264F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03/11/2020</w:t>
                </w:r>
              </w:p>
            </w:tc>
          </w:sdtContent>
        </w:sdt>
      </w:tr>
      <w:tr w:rsidR="007801F9" w14:paraId="5E1CA0AB" w14:textId="77777777" w:rsidTr="007801F9">
        <w:tc>
          <w:tcPr>
            <w:tcW w:w="1838" w:type="dxa"/>
          </w:tcPr>
          <w:p w14:paraId="2251160E" w14:textId="52AB5F4C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B09CA213F86B4E90927BA837A8FBFC7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1BC7E158" w14:textId="4E9467BE" w:rsidR="007801F9" w:rsidRDefault="00415D64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7801F9" w14:paraId="29F05E70" w14:textId="77777777" w:rsidTr="007801F9">
        <w:tc>
          <w:tcPr>
            <w:tcW w:w="1838" w:type="dxa"/>
          </w:tcPr>
          <w:p w14:paraId="0B4CA6B4" w14:textId="4C257AB4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6A3EE0E" w14:textId="02C639AF" w:rsidR="007801F9" w:rsidRDefault="00415D64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0318EB" w14:paraId="14BE7728" w14:textId="77777777" w:rsidTr="007801F9">
        <w:tc>
          <w:tcPr>
            <w:tcW w:w="1838" w:type="dxa"/>
          </w:tcPr>
          <w:p w14:paraId="115A3090" w14:textId="420402B3" w:rsidR="000318EB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C05C75F" w14:textId="7E303055" w:rsidR="000318EB" w:rsidRDefault="00415D64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218E506D" w14:textId="77777777" w:rsidR="00B8741E" w:rsidRPr="00203392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6BB0255C" w14:textId="77777777" w:rsidR="00C86B41" w:rsidRDefault="00C86B41" w:rsidP="007A264F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F962A5D" w14:textId="78E122C0" w:rsidR="00B1208A" w:rsidRDefault="00B1208A" w:rsidP="007A264F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6FFF0A12" w14:textId="77777777" w:rsidR="006807B1" w:rsidRPr="00203392" w:rsidRDefault="006807B1" w:rsidP="007A264F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33BAD34D" w14:textId="223BBECF" w:rsidR="006807B1" w:rsidRPr="00B97CFE" w:rsidRDefault="006807B1" w:rsidP="007A264F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>To provide students with a broad understanding of key debates in Zooarchaeology/Archaeozoology</w:t>
      </w:r>
      <w:r>
        <w:rPr>
          <w:rFonts w:ascii="Arial" w:hAnsi="Arial" w:cs="Arial"/>
          <w:sz w:val="22"/>
          <w:szCs w:val="22"/>
        </w:rPr>
        <w:t xml:space="preserve"> and related disciplines</w:t>
      </w:r>
      <w:r w:rsidRPr="000243D0">
        <w:rPr>
          <w:rFonts w:ascii="Arial" w:hAnsi="Arial" w:cs="Arial"/>
          <w:sz w:val="22"/>
          <w:szCs w:val="22"/>
        </w:rPr>
        <w:t>.</w:t>
      </w:r>
    </w:p>
    <w:p w14:paraId="2148FC81" w14:textId="29ACEEE4" w:rsidR="006807B1" w:rsidRPr="000243D0" w:rsidRDefault="006807B1" w:rsidP="007A264F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0243D0">
        <w:rPr>
          <w:rFonts w:ascii="Arial" w:hAnsi="Arial" w:cs="Arial"/>
          <w:sz w:val="22"/>
          <w:szCs w:val="22"/>
        </w:rPr>
        <w:t xml:space="preserve">To engage students in the </w:t>
      </w:r>
      <w:r>
        <w:rPr>
          <w:rFonts w:ascii="Arial" w:hAnsi="Arial" w:cs="Arial"/>
          <w:sz w:val="22"/>
          <w:szCs w:val="22"/>
        </w:rPr>
        <w:t>detailed investigation</w:t>
      </w:r>
      <w:r w:rsidRPr="000243D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into</w:t>
      </w:r>
      <w:r w:rsidRPr="000243D0">
        <w:rPr>
          <w:rFonts w:ascii="Arial" w:hAnsi="Arial" w:cs="Arial"/>
          <w:sz w:val="22"/>
          <w:szCs w:val="22"/>
        </w:rPr>
        <w:t xml:space="preserve"> the nature, scope, and/or relationship between humans, non-human animals and their environments as understood from studying animal remains</w:t>
      </w:r>
      <w:r>
        <w:rPr>
          <w:rFonts w:ascii="Arial" w:hAnsi="Arial" w:cs="Arial"/>
          <w:sz w:val="22"/>
          <w:szCs w:val="22"/>
        </w:rPr>
        <w:t xml:space="preserve"> and their cultural context</w:t>
      </w:r>
      <w:r w:rsidRPr="000243D0">
        <w:rPr>
          <w:rFonts w:ascii="Arial" w:hAnsi="Arial" w:cs="Arial"/>
          <w:sz w:val="22"/>
          <w:szCs w:val="22"/>
        </w:rPr>
        <w:t>.</w:t>
      </w:r>
    </w:p>
    <w:p w14:paraId="2FC6B1F8" w14:textId="77777777" w:rsidR="00B1208A" w:rsidRPr="00B1208A" w:rsidRDefault="00B1208A" w:rsidP="007A264F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4A63881" w14:textId="77777777" w:rsidR="00B1208A" w:rsidRPr="00B1208A" w:rsidRDefault="00B1208A" w:rsidP="007A264F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27D29CA8" w14:textId="77777777" w:rsidR="00B1208A" w:rsidRPr="00B1208A" w:rsidRDefault="00B1208A" w:rsidP="007A264F">
      <w:pPr>
        <w:rPr>
          <w:rFonts w:ascii="Arial" w:hAnsi="Arial" w:cs="Arial"/>
          <w:b/>
          <w:sz w:val="22"/>
          <w:szCs w:val="22"/>
        </w:rPr>
      </w:pPr>
    </w:p>
    <w:p w14:paraId="69D592A7" w14:textId="737C90E9" w:rsidR="006807B1" w:rsidRDefault="00B1208A" w:rsidP="007A264F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0CD023B3" w14:textId="77777777" w:rsidR="006807B1" w:rsidRPr="006807B1" w:rsidRDefault="006807B1" w:rsidP="007A264F">
      <w:pPr>
        <w:rPr>
          <w:rFonts w:ascii="Arial" w:hAnsi="Arial" w:cs="Arial"/>
          <w:sz w:val="22"/>
          <w:szCs w:val="22"/>
        </w:rPr>
      </w:pPr>
    </w:p>
    <w:p w14:paraId="4168081B" w14:textId="31213E2F" w:rsidR="006807B1" w:rsidRPr="000243D0" w:rsidRDefault="006807B1" w:rsidP="007A264F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0243D0">
        <w:rPr>
          <w:rFonts w:ascii="Arial" w:hAnsi="Arial" w:cs="Arial"/>
          <w:sz w:val="22"/>
          <w:szCs w:val="22"/>
        </w:rPr>
        <w:t xml:space="preserve">iscuss, interpret and evaluate complex information, concepts and ideas </w:t>
      </w:r>
      <w:r>
        <w:rPr>
          <w:rFonts w:ascii="Arial" w:hAnsi="Arial" w:cs="Arial"/>
          <w:sz w:val="22"/>
          <w:szCs w:val="22"/>
        </w:rPr>
        <w:t>with</w:t>
      </w:r>
      <w:r w:rsidRPr="000243D0">
        <w:rPr>
          <w:rFonts w:ascii="Arial" w:hAnsi="Arial" w:cs="Arial"/>
          <w:sz w:val="22"/>
          <w:szCs w:val="22"/>
        </w:rPr>
        <w:t xml:space="preserve">in archaeological </w:t>
      </w:r>
      <w:r>
        <w:rPr>
          <w:rFonts w:ascii="Arial" w:hAnsi="Arial" w:cs="Arial"/>
          <w:sz w:val="22"/>
          <w:szCs w:val="22"/>
        </w:rPr>
        <w:t xml:space="preserve">or related disciplinary </w:t>
      </w:r>
      <w:r w:rsidRPr="000243D0">
        <w:rPr>
          <w:rFonts w:ascii="Arial" w:hAnsi="Arial" w:cs="Arial"/>
          <w:sz w:val="22"/>
          <w:szCs w:val="22"/>
        </w:rPr>
        <w:t>approaches to studying animal remains</w:t>
      </w:r>
      <w:r>
        <w:rPr>
          <w:rFonts w:ascii="Arial" w:hAnsi="Arial" w:cs="Arial"/>
          <w:sz w:val="22"/>
          <w:szCs w:val="22"/>
        </w:rPr>
        <w:t>;</w:t>
      </w:r>
    </w:p>
    <w:p w14:paraId="103109C2" w14:textId="46B3A12E" w:rsidR="006807B1" w:rsidRPr="000243D0" w:rsidRDefault="006807B1" w:rsidP="007A264F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0243D0">
        <w:rPr>
          <w:rFonts w:ascii="Arial" w:hAnsi="Arial" w:cs="Arial"/>
          <w:sz w:val="22"/>
          <w:szCs w:val="22"/>
        </w:rPr>
        <w:t>lace knowledge within a cultural and</w:t>
      </w:r>
      <w:r>
        <w:rPr>
          <w:rFonts w:ascii="Arial" w:hAnsi="Arial" w:cs="Arial"/>
          <w:sz w:val="22"/>
          <w:szCs w:val="22"/>
        </w:rPr>
        <w:t>/or</w:t>
      </w:r>
      <w:r w:rsidRPr="000243D0">
        <w:rPr>
          <w:rFonts w:ascii="Arial" w:hAnsi="Arial" w:cs="Arial"/>
          <w:sz w:val="22"/>
          <w:szCs w:val="22"/>
        </w:rPr>
        <w:t xml:space="preserve"> environmental context</w:t>
      </w:r>
      <w:r>
        <w:rPr>
          <w:rFonts w:ascii="Arial" w:hAnsi="Arial" w:cs="Arial"/>
          <w:sz w:val="22"/>
          <w:szCs w:val="22"/>
        </w:rPr>
        <w:t>;</w:t>
      </w:r>
    </w:p>
    <w:p w14:paraId="533A4887" w14:textId="50170526" w:rsidR="00B1208A" w:rsidRPr="006807B1" w:rsidRDefault="006807B1" w:rsidP="007A264F">
      <w:pPr>
        <w:pStyle w:val="ListParagraph"/>
        <w:numPr>
          <w:ilvl w:val="0"/>
          <w:numId w:val="4"/>
        </w:numPr>
        <w:ind w:left="851" w:hanging="567"/>
        <w:contextualSpacing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d</w:t>
      </w:r>
      <w:r w:rsidRPr="000243D0">
        <w:rPr>
          <w:rFonts w:ascii="Arial" w:eastAsia="Calibri" w:hAnsi="Arial" w:cs="Arial"/>
          <w:sz w:val="22"/>
          <w:szCs w:val="22"/>
        </w:rPr>
        <w:t>evelop independent research and presentation ski</w:t>
      </w:r>
      <w:r>
        <w:rPr>
          <w:rFonts w:ascii="Arial" w:eastAsia="Calibri" w:hAnsi="Arial" w:cs="Arial"/>
          <w:sz w:val="22"/>
          <w:szCs w:val="22"/>
        </w:rPr>
        <w:t>lls.</w:t>
      </w:r>
    </w:p>
    <w:p w14:paraId="7DFD32C3" w14:textId="77777777" w:rsidR="00B1208A" w:rsidRPr="00B1208A" w:rsidRDefault="00B1208A" w:rsidP="007A264F">
      <w:pPr>
        <w:rPr>
          <w:rFonts w:ascii="Arial" w:hAnsi="Arial" w:cs="Arial"/>
          <w:sz w:val="22"/>
          <w:szCs w:val="22"/>
        </w:rPr>
      </w:pPr>
    </w:p>
    <w:p w14:paraId="75916D3B" w14:textId="77777777" w:rsidR="00B1208A" w:rsidRPr="00B1208A" w:rsidRDefault="00B1208A" w:rsidP="007A264F">
      <w:pPr>
        <w:pStyle w:val="fixed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6E8891D8" w14:textId="77777777" w:rsidR="000A17FB" w:rsidRDefault="000A17FB" w:rsidP="007A264F">
      <w:pPr>
        <w:pStyle w:val="ListParagraph"/>
        <w:numPr>
          <w:ilvl w:val="0"/>
          <w:numId w:val="2"/>
        </w:numPr>
        <w:spacing w:before="240"/>
        <w:ind w:left="851" w:hanging="567"/>
        <w:jc w:val="both"/>
        <w:rPr>
          <w:rFonts w:ascii="Arial" w:hAnsi="Arial" w:cs="Arial"/>
          <w:sz w:val="22"/>
          <w:szCs w:val="22"/>
        </w:rPr>
      </w:pPr>
      <w:r w:rsidRPr="000A17FB">
        <w:rPr>
          <w:rFonts w:ascii="Arial" w:hAnsi="Arial" w:cs="Arial"/>
          <w:sz w:val="22"/>
          <w:szCs w:val="22"/>
        </w:rPr>
        <w:t xml:space="preserve">This module aims to gain a detailed understanding of many and complex relationships between human and non-human animals and contextualising them in cultural, historical or environmental frameworks.  </w:t>
      </w:r>
    </w:p>
    <w:p w14:paraId="008F263D" w14:textId="35EDBD6A" w:rsidR="000A17FB" w:rsidRDefault="000A17FB" w:rsidP="007A264F">
      <w:pPr>
        <w:pStyle w:val="ListParagraph"/>
        <w:numPr>
          <w:ilvl w:val="0"/>
          <w:numId w:val="2"/>
        </w:numPr>
        <w:spacing w:before="240"/>
        <w:ind w:left="851" w:hanging="567"/>
        <w:jc w:val="both"/>
        <w:rPr>
          <w:rFonts w:ascii="Arial" w:hAnsi="Arial" w:cs="Arial"/>
          <w:sz w:val="22"/>
          <w:szCs w:val="22"/>
        </w:rPr>
      </w:pPr>
      <w:r w:rsidRPr="000A17FB">
        <w:rPr>
          <w:rFonts w:ascii="Arial" w:hAnsi="Arial" w:cs="Arial"/>
          <w:sz w:val="22"/>
          <w:szCs w:val="22"/>
        </w:rPr>
        <w:t>The module allows students to explore how society is shaped by their relationships to non-human animals – farming/livestock, companion animals, zoonotic disea</w:t>
      </w:r>
      <w:r w:rsidR="007A264F">
        <w:rPr>
          <w:rFonts w:ascii="Arial" w:hAnsi="Arial" w:cs="Arial"/>
          <w:sz w:val="22"/>
          <w:szCs w:val="22"/>
        </w:rPr>
        <w:t>ses, cosmetics, clothing, etc.</w:t>
      </w:r>
    </w:p>
    <w:p w14:paraId="5057B2B7" w14:textId="77777777" w:rsidR="000A17FB" w:rsidRDefault="000A17FB" w:rsidP="007A264F">
      <w:pPr>
        <w:pStyle w:val="ListParagraph"/>
        <w:numPr>
          <w:ilvl w:val="0"/>
          <w:numId w:val="2"/>
        </w:numPr>
        <w:spacing w:before="240"/>
        <w:ind w:left="851" w:hanging="567"/>
        <w:jc w:val="both"/>
        <w:rPr>
          <w:rFonts w:ascii="Arial" w:hAnsi="Arial" w:cs="Arial"/>
          <w:sz w:val="22"/>
          <w:szCs w:val="22"/>
        </w:rPr>
      </w:pPr>
      <w:r w:rsidRPr="000A17FB">
        <w:rPr>
          <w:rFonts w:ascii="Arial" w:hAnsi="Arial" w:cs="Arial"/>
          <w:sz w:val="22"/>
          <w:szCs w:val="22"/>
        </w:rPr>
        <w:t>The module all</w:t>
      </w:r>
      <w:r>
        <w:rPr>
          <w:rFonts w:ascii="Arial" w:hAnsi="Arial" w:cs="Arial"/>
          <w:sz w:val="22"/>
          <w:szCs w:val="22"/>
        </w:rPr>
        <w:t>o</w:t>
      </w:r>
      <w:r w:rsidRPr="000A17FB">
        <w:rPr>
          <w:rFonts w:ascii="Arial" w:hAnsi="Arial" w:cs="Arial"/>
          <w:sz w:val="22"/>
          <w:szCs w:val="22"/>
        </w:rPr>
        <w:t xml:space="preserve">ws for a multidisciplinary approach to the interrogating the intellectual boundaries placed between human animal and nonhuman animal, by past or present societies. </w:t>
      </w:r>
    </w:p>
    <w:p w14:paraId="139CF463" w14:textId="77777777" w:rsidR="000A17FB" w:rsidRDefault="000A17FB" w:rsidP="007A264F">
      <w:pPr>
        <w:pStyle w:val="ListParagraph"/>
        <w:numPr>
          <w:ilvl w:val="0"/>
          <w:numId w:val="2"/>
        </w:numPr>
        <w:spacing w:before="240"/>
        <w:ind w:left="851" w:hanging="567"/>
        <w:jc w:val="both"/>
        <w:rPr>
          <w:rFonts w:ascii="Arial" w:hAnsi="Arial" w:cs="Arial"/>
          <w:sz w:val="22"/>
          <w:szCs w:val="22"/>
        </w:rPr>
      </w:pPr>
      <w:r w:rsidRPr="000A17FB">
        <w:rPr>
          <w:rFonts w:ascii="Arial" w:hAnsi="Arial" w:cs="Arial"/>
          <w:sz w:val="22"/>
          <w:szCs w:val="22"/>
        </w:rPr>
        <w:t xml:space="preserve">Process of assimilation, acculturation, domestication, exploitation can be explored through a number of disciplinary approaches. </w:t>
      </w:r>
    </w:p>
    <w:p w14:paraId="1E65AD89" w14:textId="5F215F36" w:rsidR="006807B1" w:rsidRPr="000A17FB" w:rsidRDefault="000A17FB" w:rsidP="007A264F">
      <w:pPr>
        <w:pStyle w:val="ListParagraph"/>
        <w:numPr>
          <w:ilvl w:val="0"/>
          <w:numId w:val="2"/>
        </w:numPr>
        <w:spacing w:before="240"/>
        <w:ind w:left="851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6807B1" w:rsidRPr="000A17FB">
        <w:rPr>
          <w:rFonts w:ascii="Arial" w:hAnsi="Arial" w:cs="Arial"/>
          <w:sz w:val="22"/>
          <w:szCs w:val="22"/>
        </w:rPr>
        <w:t xml:space="preserve">tudents will be at liberty to engage in a wide range of areas, concepts or ideas depending on their interests. </w:t>
      </w:r>
    </w:p>
    <w:p w14:paraId="3242D39B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48BC9E6A" w14:textId="77DBE102" w:rsidR="00B1208A" w:rsidRPr="00B1208A" w:rsidRDefault="007801F9" w:rsidP="00B1208A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750CEAAD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The study time for the module is divided as follows:</w:t>
      </w:r>
    </w:p>
    <w:p w14:paraId="0B93DD85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1208A" w:rsidRPr="00B1208A" w14:paraId="2DB0273F" w14:textId="77777777" w:rsidTr="008D760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2A5F5BB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3D0EC89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0F294C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0A17FB" w:rsidRPr="00B1208A" w14:paraId="43128B33" w14:textId="77777777" w:rsidTr="008D7603">
        <w:tc>
          <w:tcPr>
            <w:tcW w:w="3969" w:type="dxa"/>
          </w:tcPr>
          <w:p w14:paraId="59DE5F2C" w14:textId="77777777" w:rsidR="000A17FB" w:rsidRPr="00B1208A" w:rsidRDefault="000A17FB" w:rsidP="000A17FB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42F5F92B" w14:textId="47203EC6" w:rsidR="000A17FB" w:rsidRPr="00B1208A" w:rsidRDefault="000A17FB" w:rsidP="000A17FB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1843" w:type="dxa"/>
          </w:tcPr>
          <w:p w14:paraId="7164CCD2" w14:textId="3B14FB6F" w:rsidR="000A17FB" w:rsidRPr="00B1208A" w:rsidRDefault="000A17FB" w:rsidP="000A17FB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24</w:t>
            </w:r>
          </w:p>
        </w:tc>
      </w:tr>
      <w:tr w:rsidR="000A17FB" w:rsidRPr="00B1208A" w14:paraId="48623A03" w14:textId="77777777" w:rsidTr="008D7603">
        <w:tc>
          <w:tcPr>
            <w:tcW w:w="3969" w:type="dxa"/>
          </w:tcPr>
          <w:p w14:paraId="3973078F" w14:textId="77777777" w:rsidR="000A17FB" w:rsidRPr="00B1208A" w:rsidRDefault="000A17FB" w:rsidP="000A17FB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0CF5BF3C" w14:textId="2EFEB26F" w:rsidR="000A17FB" w:rsidRPr="00B1208A" w:rsidRDefault="000A17FB" w:rsidP="000A17FB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152</w:t>
            </w:r>
          </w:p>
        </w:tc>
        <w:tc>
          <w:tcPr>
            <w:tcW w:w="1843" w:type="dxa"/>
          </w:tcPr>
          <w:p w14:paraId="4AB622CF" w14:textId="7C100F62" w:rsidR="000A17FB" w:rsidRPr="00B1208A" w:rsidRDefault="000A17FB" w:rsidP="000A17FB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76</w:t>
            </w:r>
          </w:p>
        </w:tc>
      </w:tr>
      <w:tr w:rsidR="000A17FB" w:rsidRPr="00B1208A" w14:paraId="29E89567" w14:textId="77777777" w:rsidTr="008D7603">
        <w:tc>
          <w:tcPr>
            <w:tcW w:w="3969" w:type="dxa"/>
          </w:tcPr>
          <w:p w14:paraId="7B58649F" w14:textId="77777777" w:rsidR="000A17FB" w:rsidRPr="00B1208A" w:rsidRDefault="000A17FB" w:rsidP="000A17FB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0919184F" w14:textId="0F2B123F" w:rsidR="000A17FB" w:rsidRPr="00B1208A" w:rsidRDefault="000A17FB" w:rsidP="000A17FB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843" w:type="dxa"/>
          </w:tcPr>
          <w:p w14:paraId="22C63B95" w14:textId="0267C73E" w:rsidR="000A17FB" w:rsidRPr="00B1208A" w:rsidRDefault="000A17FB" w:rsidP="000A17FB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43D0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B1208A" w:rsidRPr="00B1208A" w14:paraId="2BEF44F9" w14:textId="77777777" w:rsidTr="008D7603">
        <w:tc>
          <w:tcPr>
            <w:tcW w:w="3969" w:type="dxa"/>
          </w:tcPr>
          <w:p w14:paraId="5AB854D4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6C9B1CA2" w14:textId="6C199522" w:rsidR="00B1208A" w:rsidRPr="00B1208A" w:rsidRDefault="000A17FB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14:paraId="15A667F8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1535E0EC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F0276C1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lastRenderedPageBreak/>
        <w:t>ASSESSMENT</w:t>
      </w:r>
    </w:p>
    <w:p w14:paraId="2C92ACB8" w14:textId="77777777" w:rsidR="00B1208A" w:rsidRPr="00B1208A" w:rsidRDefault="00B1208A" w:rsidP="00B1208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11F8EA2F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153CD0AA" w14:textId="63A60604" w:rsidR="00B1208A" w:rsidRPr="00BA343F" w:rsidRDefault="00B1208A" w:rsidP="00B1208A">
      <w:pPr>
        <w:rPr>
          <w:rFonts w:ascii="Arial" w:hAnsi="Arial" w:cs="Arial"/>
          <w:b/>
          <w:i/>
          <w:sz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B1208A" w:rsidRPr="00B1208A" w14:paraId="3D01B671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91DB717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405C312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C1981F3" w14:textId="29730BCF" w:rsidR="00B1208A" w:rsidRPr="00B1208A" w:rsidRDefault="00415D64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99B1D26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EB9F46D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EE2C739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5C0D3A3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B1208A" w14:paraId="76BE5501" w14:textId="77777777" w:rsidTr="00B53530">
        <w:tc>
          <w:tcPr>
            <w:tcW w:w="3256" w:type="dxa"/>
          </w:tcPr>
          <w:p w14:paraId="5183CBBC" w14:textId="77777777" w:rsidR="00B1208A" w:rsidRPr="00B1208A" w:rsidRDefault="00F0221E" w:rsidP="008D76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="00B1208A"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482BDBFD" w14:textId="77777777" w:rsidR="00B1208A" w:rsidRPr="00B1208A" w:rsidRDefault="00F0221E" w:rsidP="008D76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55A359F1" w14:textId="77777777" w:rsidR="00B1208A" w:rsidRPr="00B1208A" w:rsidRDefault="00B1208A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1208A" w:rsidRPr="00B1208A" w14:paraId="2976F189" w14:textId="77777777" w:rsidTr="00B53530">
        <w:tc>
          <w:tcPr>
            <w:tcW w:w="3256" w:type="dxa"/>
          </w:tcPr>
          <w:p w14:paraId="7ECFFB20" w14:textId="299431A3" w:rsidR="00B1208A" w:rsidRPr="00787292" w:rsidRDefault="00415D64" w:rsidP="00415D64">
            <w:pPr>
              <w:rPr>
                <w:rFonts w:ascii="Arial" w:hAnsi="Arial" w:cs="Arial"/>
                <w:sz w:val="22"/>
                <w:szCs w:val="22"/>
              </w:rPr>
            </w:pPr>
            <w:r w:rsidRPr="00787292">
              <w:rPr>
                <w:rFonts w:ascii="Arial" w:hAnsi="Arial" w:cs="Arial"/>
                <w:sz w:val="22"/>
                <w:szCs w:val="22"/>
              </w:rPr>
              <w:t>Portfolio</w:t>
            </w:r>
            <w:r w:rsidR="00F0221E" w:rsidRPr="0078729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</w:tcPr>
          <w:p w14:paraId="0BE1ECE5" w14:textId="7CAD3513" w:rsidR="00B1208A" w:rsidRPr="00787292" w:rsidRDefault="00F0221E" w:rsidP="00F0221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787292">
              <w:rPr>
                <w:rFonts w:ascii="Arial" w:hAnsi="Arial" w:cs="Arial"/>
                <w:sz w:val="22"/>
                <w:szCs w:val="22"/>
              </w:rPr>
              <w:t>5,000 words</w:t>
            </w:r>
          </w:p>
        </w:tc>
        <w:tc>
          <w:tcPr>
            <w:tcW w:w="1559" w:type="dxa"/>
          </w:tcPr>
          <w:p w14:paraId="7549C0D0" w14:textId="2DC853DA" w:rsidR="00B1208A" w:rsidRPr="00B1208A" w:rsidRDefault="00F0221E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78729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87292">
              <w:rPr>
                <w:rFonts w:ascii="Arial" w:hAnsi="Arial" w:cs="Arial"/>
                <w:sz w:val="22"/>
                <w:szCs w:val="22"/>
              </w:rPr>
              <w:t>10</w:t>
            </w:r>
            <w:r w:rsidRPr="00787292"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</w:tbl>
    <w:p w14:paraId="531CE5EB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631D7407" w14:textId="77777777" w:rsidR="00B1208A" w:rsidRPr="00B1208A" w:rsidRDefault="00B1208A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B1208A" w14:paraId="1FF0035C" w14:textId="77777777" w:rsidTr="008D76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BF91DEF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1EFE6186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AB51084" w14:textId="77777777" w:rsidTr="008D7603">
        <w:tc>
          <w:tcPr>
            <w:tcW w:w="3261" w:type="dxa"/>
          </w:tcPr>
          <w:p w14:paraId="55BDA44E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675533E7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524A0572" w14:textId="77777777" w:rsidTr="008D7603">
        <w:tc>
          <w:tcPr>
            <w:tcW w:w="3261" w:type="dxa"/>
          </w:tcPr>
          <w:p w14:paraId="1F476B80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11F3D549" w14:textId="440BB444" w:rsidR="00B1208A" w:rsidRPr="00B1208A" w:rsidRDefault="00415D64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B1208A" w:rsidRPr="00B1208A" w14:paraId="6B7D6DDF" w14:textId="77777777" w:rsidTr="008D7603">
        <w:tc>
          <w:tcPr>
            <w:tcW w:w="3261" w:type="dxa"/>
          </w:tcPr>
          <w:p w14:paraId="7CBFBB8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628A376E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0B664606" w14:textId="77777777" w:rsidTr="008D7603">
        <w:tc>
          <w:tcPr>
            <w:tcW w:w="3261" w:type="dxa"/>
          </w:tcPr>
          <w:p w14:paraId="45ECE7F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2C8BD48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D99000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6735AD32" w14:textId="3E6B3C93" w:rsidR="00A74B3E" w:rsidRPr="00A74B3E" w:rsidRDefault="00527E61" w:rsidP="00A74B3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INDICATIVE </w:t>
      </w:r>
      <w:r w:rsidR="00F64B4A" w:rsidRPr="00A74B3E">
        <w:rPr>
          <w:rFonts w:ascii="Arial" w:hAnsi="Arial" w:cs="Arial"/>
          <w:b/>
          <w:sz w:val="22"/>
          <w:szCs w:val="22"/>
        </w:rPr>
        <w:t>READING LIST</w:t>
      </w:r>
    </w:p>
    <w:p w14:paraId="1142575F" w14:textId="77777777" w:rsidR="00A74B3E" w:rsidRPr="00A74B3E" w:rsidRDefault="00A74B3E" w:rsidP="00A74B3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A74B3E" w:rsidRPr="00A74B3E" w14:paraId="0E22D04D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53647470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14:paraId="4FD3DF1A" w14:textId="2CA8D2A6" w:rsidR="00A74B3E" w:rsidRPr="00A74B3E" w:rsidRDefault="00787292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787292">
              <w:rPr>
                <w:rFonts w:ascii="Arial" w:hAnsi="Arial" w:cs="Arial"/>
                <w:b/>
                <w:sz w:val="22"/>
                <w:szCs w:val="22"/>
              </w:rPr>
              <w:t>HPAR5018</w:t>
            </w:r>
          </w:p>
        </w:tc>
      </w:tr>
      <w:tr w:rsidR="00A74B3E" w:rsidRPr="00A74B3E" w14:paraId="3B8DA4F2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689DC401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14:paraId="077556BF" w14:textId="0B7ECF3D" w:rsidR="00A74B3E" w:rsidRPr="00B97CFE" w:rsidRDefault="000A17FB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B97CFE">
              <w:rPr>
                <w:rFonts w:ascii="Arial" w:hAnsi="Arial" w:cs="Arial"/>
                <w:b/>
                <w:sz w:val="22"/>
                <w:szCs w:val="22"/>
              </w:rPr>
              <w:t>Animals in Archaeology: Part II</w:t>
            </w:r>
          </w:p>
        </w:tc>
      </w:tr>
      <w:tr w:rsidR="00A74B3E" w:rsidRPr="00A74B3E" w14:paraId="66B1F503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43FD9D4C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73884E17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4F28AE42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FD6E8C" w:rsidRPr="00FD6E8C" w14:paraId="7562E93A" w14:textId="77777777" w:rsidTr="00BA343F">
        <w:tc>
          <w:tcPr>
            <w:tcW w:w="1689" w:type="dxa"/>
          </w:tcPr>
          <w:p w14:paraId="54116887" w14:textId="77777777" w:rsidR="00A74B3E" w:rsidRPr="00FD6E8C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D6E8C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AE3E739" w14:textId="3F893468" w:rsidR="00A74B3E" w:rsidRPr="00FD6E8C" w:rsidRDefault="000A17FB" w:rsidP="003C06BE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FD6E8C"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>Hurn, S., 2012. </w:t>
            </w:r>
            <w:r w:rsidRPr="00FD6E8C">
              <w:rPr>
                <w:rFonts w:ascii="Arial" w:hAnsi="Arial" w:cs="Arial"/>
                <w:i/>
                <w:iCs/>
                <w:sz w:val="23"/>
                <w:szCs w:val="23"/>
                <w:shd w:val="clear" w:color="auto" w:fill="FFFFFF"/>
              </w:rPr>
              <w:t>Humans and other animals: cross-cultural perspectives on human-animal interactions</w:t>
            </w:r>
            <w:r w:rsidRPr="00FD6E8C">
              <w:rPr>
                <w:rFonts w:ascii="Arial" w:hAnsi="Arial" w:cs="Arial"/>
                <w:sz w:val="23"/>
                <w:szCs w:val="23"/>
                <w:shd w:val="clear" w:color="auto" w:fill="FFFFFF"/>
              </w:rPr>
              <w:t>, London: New York: Pluto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72486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2A49ED" w14:textId="1E8450CD" w:rsidR="00A74B3E" w:rsidRPr="00FD6E8C" w:rsidRDefault="00C40259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FD6E8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FD6E8C" w:rsidRPr="00FD6E8C" w14:paraId="1EB48349" w14:textId="77777777" w:rsidTr="00BA343F">
        <w:tc>
          <w:tcPr>
            <w:tcW w:w="1689" w:type="dxa"/>
          </w:tcPr>
          <w:p w14:paraId="6E9A57FE" w14:textId="77777777" w:rsidR="00A74B3E" w:rsidRPr="00FD6E8C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D6E8C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22EAA47" w14:textId="24A9515E" w:rsidR="00A74B3E" w:rsidRPr="00FD6E8C" w:rsidRDefault="00C40259" w:rsidP="003C06BE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FD6E8C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Watts, C. 2014 </w:t>
            </w:r>
            <w:r w:rsidRPr="00FD6E8C">
              <w:rPr>
                <w:rFonts w:ascii="Arial" w:hAnsi="Arial" w:cs="Arial"/>
                <w:i/>
                <w:iCs/>
                <w:sz w:val="22"/>
                <w:szCs w:val="22"/>
                <w:bdr w:val="none" w:sz="0" w:space="0" w:color="auto" w:frame="1"/>
                <w:shd w:val="clear" w:color="auto" w:fill="FFFFFF"/>
              </w:rPr>
              <w:t>Relational Archaeologies humans, animals, things</w:t>
            </w:r>
            <w:r w:rsidRPr="00FD6E8C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. Hoboken: Taylor and Francis.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552108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3473B23" w14:textId="2793DB66" w:rsidR="00A74B3E" w:rsidRPr="00FD6E8C" w:rsidRDefault="00C40259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FD6E8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FD6E8C" w:rsidRPr="00FD6E8C" w14:paraId="63312798" w14:textId="77777777" w:rsidTr="00BA343F">
        <w:tc>
          <w:tcPr>
            <w:tcW w:w="1689" w:type="dxa"/>
          </w:tcPr>
          <w:p w14:paraId="0E1D4BA2" w14:textId="77777777" w:rsidR="00A74B3E" w:rsidRPr="00FD6E8C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D6E8C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14EB3D9A" w14:textId="26CC15CF" w:rsidR="00A74B3E" w:rsidRPr="00FD6E8C" w:rsidRDefault="002C1E33" w:rsidP="003C06BE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FD6E8C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Adamson, Peter &amp; Edwards, G. Fay, 2018. </w:t>
            </w:r>
            <w:r w:rsidRPr="00FD6E8C">
              <w:rPr>
                <w:rFonts w:ascii="Arial" w:hAnsi="Arial" w:cs="Arial"/>
                <w:i/>
                <w:iCs/>
                <w:sz w:val="22"/>
                <w:szCs w:val="22"/>
                <w:shd w:val="clear" w:color="auto" w:fill="FFFFFF"/>
              </w:rPr>
              <w:t>Animals: A history</w:t>
            </w:r>
            <w:r w:rsidRPr="00FD6E8C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, New York: Oxford University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26671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A6F5D1" w14:textId="690D93A1" w:rsidR="00A74B3E" w:rsidRPr="00FD6E8C" w:rsidRDefault="00777A4A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FD6E8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FD6E8C" w:rsidRPr="00FD6E8C" w14:paraId="75A2AA40" w14:textId="77777777" w:rsidTr="00BA343F">
        <w:tc>
          <w:tcPr>
            <w:tcW w:w="1689" w:type="dxa"/>
          </w:tcPr>
          <w:p w14:paraId="6FC8D5CC" w14:textId="77777777" w:rsidR="00C40259" w:rsidRPr="00FD6E8C" w:rsidRDefault="00C40259" w:rsidP="00C4025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D6E8C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06BEDC50" w14:textId="49471A46" w:rsidR="00C40259" w:rsidRPr="00FD6E8C" w:rsidRDefault="00C40259" w:rsidP="003C06BE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FD6E8C">
              <w:rPr>
                <w:rFonts w:ascii="Arial" w:hAnsi="Arial" w:cs="Arial"/>
                <w:sz w:val="22"/>
                <w:szCs w:val="22"/>
              </w:rPr>
              <w:t xml:space="preserve">Reitz. E. J. &amp; Wing, E. S.  1999 </w:t>
            </w:r>
            <w:r w:rsidRPr="00FD6E8C">
              <w:rPr>
                <w:rFonts w:ascii="Arial" w:hAnsi="Arial" w:cs="Arial"/>
                <w:i/>
                <w:sz w:val="22"/>
                <w:szCs w:val="22"/>
              </w:rPr>
              <w:t xml:space="preserve">Zooarchaeology </w:t>
            </w:r>
            <w:r w:rsidRPr="00FD6E8C">
              <w:rPr>
                <w:rFonts w:ascii="Arial" w:hAnsi="Arial" w:cs="Arial"/>
                <w:sz w:val="22"/>
                <w:szCs w:val="22"/>
              </w:rPr>
              <w:t>Cambridge: C.U.P.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0600953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69D70" w14:textId="67A585AD" w:rsidR="00C40259" w:rsidRPr="00FD6E8C" w:rsidRDefault="00C40259" w:rsidP="00C4025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FD6E8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FD6E8C" w:rsidRPr="00FD6E8C" w14:paraId="7720A566" w14:textId="77777777" w:rsidTr="00BA343F">
        <w:tc>
          <w:tcPr>
            <w:tcW w:w="1689" w:type="dxa"/>
          </w:tcPr>
          <w:p w14:paraId="7C6A4DE9" w14:textId="77777777" w:rsidR="00C40259" w:rsidRPr="00FD6E8C" w:rsidRDefault="00C40259" w:rsidP="00C4025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D6E8C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53BDCCE" w14:textId="106CF3C1" w:rsidR="00C40259" w:rsidRPr="00FD6E8C" w:rsidRDefault="002C1E33" w:rsidP="00C4025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D6E8C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Snowdon, P.F., 2014. </w:t>
            </w:r>
            <w:r w:rsidRPr="00FD6E8C">
              <w:rPr>
                <w:rFonts w:ascii="Arial" w:hAnsi="Arial" w:cs="Arial"/>
                <w:i/>
                <w:iCs/>
                <w:sz w:val="22"/>
                <w:szCs w:val="22"/>
                <w:shd w:val="clear" w:color="auto" w:fill="FFFFFF"/>
              </w:rPr>
              <w:t>Persons, Animals, Ourselves</w:t>
            </w:r>
            <w:r w:rsidRPr="00FD6E8C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, Oxford: Oxford University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787860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9299BD" w14:textId="29709ADD" w:rsidR="00C40259" w:rsidRPr="00FD6E8C" w:rsidRDefault="002C1E33" w:rsidP="00C4025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FD6E8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FD6E8C" w:rsidRPr="00FD6E8C" w14:paraId="3897B6B7" w14:textId="77777777" w:rsidTr="00BA343F">
        <w:tc>
          <w:tcPr>
            <w:tcW w:w="1689" w:type="dxa"/>
          </w:tcPr>
          <w:p w14:paraId="3A762DAB" w14:textId="77777777" w:rsidR="00C40259" w:rsidRPr="00FD6E8C" w:rsidRDefault="00C40259" w:rsidP="00C4025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D6E8C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2C2DD73" w14:textId="4092BB17" w:rsidR="00C40259" w:rsidRPr="00FD6E8C" w:rsidRDefault="003C06BE" w:rsidP="00C4025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D6E8C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Herman, D., 2018. </w:t>
            </w:r>
            <w:r w:rsidRPr="00FD6E8C">
              <w:rPr>
                <w:rFonts w:ascii="Arial" w:hAnsi="Arial" w:cs="Arial"/>
                <w:i/>
                <w:iCs/>
                <w:sz w:val="22"/>
                <w:szCs w:val="22"/>
                <w:shd w:val="clear" w:color="auto" w:fill="FFFFFF"/>
              </w:rPr>
              <w:t>Narratology beyond the Human</w:t>
            </w:r>
            <w:r w:rsidRPr="00FD6E8C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, Oxford: Oxford University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780782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B666EE" w14:textId="58CA23AF" w:rsidR="00C40259" w:rsidRPr="00FD6E8C" w:rsidRDefault="003C06BE" w:rsidP="00C4025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FD6E8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FD6E8C" w:rsidRPr="00FD6E8C" w14:paraId="0D6897E5" w14:textId="77777777" w:rsidTr="00BA343F">
        <w:tc>
          <w:tcPr>
            <w:tcW w:w="1689" w:type="dxa"/>
          </w:tcPr>
          <w:p w14:paraId="2F4966CB" w14:textId="77777777" w:rsidR="00C40259" w:rsidRPr="00FD6E8C" w:rsidRDefault="00C40259" w:rsidP="00C4025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D6E8C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2DF94B32" w14:textId="0A4DD0D0" w:rsidR="00C40259" w:rsidRPr="00FD6E8C" w:rsidRDefault="003C06BE" w:rsidP="003C06BE">
            <w:pPr>
              <w:shd w:val="clear" w:color="auto" w:fill="FFFFFF"/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FD6E8C">
              <w:rPr>
                <w:rFonts w:ascii="Arial" w:hAnsi="Arial" w:cs="Arial"/>
                <w:sz w:val="22"/>
                <w:szCs w:val="22"/>
                <w:lang w:eastAsia="zh-CN"/>
              </w:rPr>
              <w:t>Johnston, Jay &amp; Probyn-Rapsey, Fiona, 2016. </w:t>
            </w:r>
            <w:r w:rsidRPr="00FD6E8C">
              <w:rPr>
                <w:rFonts w:ascii="Arial" w:hAnsi="Arial" w:cs="Arial"/>
                <w:i/>
                <w:iCs/>
                <w:sz w:val="22"/>
                <w:szCs w:val="22"/>
                <w:lang w:eastAsia="zh-CN"/>
              </w:rPr>
              <w:t>Animal Death</w:t>
            </w:r>
            <w:r w:rsidRPr="00FD6E8C">
              <w:rPr>
                <w:rFonts w:ascii="Arial" w:hAnsi="Arial" w:cs="Arial"/>
                <w:sz w:val="22"/>
                <w:szCs w:val="22"/>
                <w:lang w:eastAsia="zh-CN"/>
              </w:rPr>
              <w:t>, Sydney: Sydney University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807154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681A6" w14:textId="34B75E8F" w:rsidR="00C40259" w:rsidRPr="00FD6E8C" w:rsidRDefault="003C06BE" w:rsidP="00C4025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FD6E8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FD6E8C" w:rsidRPr="00FD6E8C" w14:paraId="58F00C0F" w14:textId="77777777" w:rsidTr="00BA343F">
        <w:tc>
          <w:tcPr>
            <w:tcW w:w="1689" w:type="dxa"/>
          </w:tcPr>
          <w:p w14:paraId="0097F6D3" w14:textId="77777777" w:rsidR="00C40259" w:rsidRPr="00FD6E8C" w:rsidRDefault="00C40259" w:rsidP="00C4025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D6E8C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0E4ACD4" w14:textId="410207EF" w:rsidR="00C40259" w:rsidRPr="00FD6E8C" w:rsidRDefault="00591D39" w:rsidP="00C4025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D6E8C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Olson, E.T., 1999. </w:t>
            </w:r>
            <w:r w:rsidRPr="00FD6E8C">
              <w:rPr>
                <w:rFonts w:ascii="Arial" w:hAnsi="Arial" w:cs="Arial"/>
                <w:i/>
                <w:iCs/>
                <w:sz w:val="22"/>
                <w:szCs w:val="22"/>
                <w:shd w:val="clear" w:color="auto" w:fill="FFFFFF"/>
              </w:rPr>
              <w:t>The Human Animal</w:t>
            </w:r>
            <w:r w:rsidRPr="00FD6E8C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, New York: Oxford University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065050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C7395A" w14:textId="49CA185A" w:rsidR="00C40259" w:rsidRPr="00FD6E8C" w:rsidRDefault="00591D39" w:rsidP="00C4025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FD6E8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</w:tbl>
    <w:p w14:paraId="43D5C5D8" w14:textId="77777777" w:rsidR="00A74B3E" w:rsidRPr="00A74B3E" w:rsidRDefault="00A74B3E" w:rsidP="00A74B3E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7B13C9D4" w14:textId="77777777" w:rsidR="00A74B3E" w:rsidRPr="00A74B3E" w:rsidRDefault="00A74B3E" w:rsidP="00A74B3E">
      <w:pPr>
        <w:pStyle w:val="fixed"/>
        <w:ind w:left="0" w:firstLine="0"/>
        <w:rPr>
          <w:rFonts w:cs="Arial"/>
          <w:sz w:val="22"/>
          <w:szCs w:val="22"/>
        </w:rPr>
      </w:pPr>
    </w:p>
    <w:p w14:paraId="4132CC77" w14:textId="77777777" w:rsidR="00A74B3E" w:rsidRPr="00A74B3E" w:rsidRDefault="00A74B3E" w:rsidP="00A74B3E">
      <w:pPr>
        <w:rPr>
          <w:rFonts w:ascii="Arial" w:hAnsi="Arial" w:cs="Arial"/>
          <w:sz w:val="22"/>
          <w:szCs w:val="22"/>
        </w:rPr>
      </w:pPr>
    </w:p>
    <w:p w14:paraId="54DAD436" w14:textId="77777777" w:rsidR="000C6407" w:rsidRPr="00A74B3E" w:rsidRDefault="000C6407" w:rsidP="00A74B3E">
      <w:pPr>
        <w:pStyle w:val="fixed"/>
        <w:rPr>
          <w:rFonts w:ascii="Arial" w:hAnsi="Arial" w:cs="Arial"/>
          <w:sz w:val="22"/>
          <w:szCs w:val="22"/>
        </w:rPr>
      </w:pPr>
    </w:p>
    <w:sectPr w:rsidR="000C6407" w:rsidRPr="00A74B3E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D7522A" w14:textId="77777777" w:rsidR="008C69B7" w:rsidRDefault="008C69B7" w:rsidP="009B5674">
      <w:r>
        <w:separator/>
      </w:r>
    </w:p>
  </w:endnote>
  <w:endnote w:type="continuationSeparator" w:id="0">
    <w:p w14:paraId="0D7D7152" w14:textId="77777777" w:rsidR="008C69B7" w:rsidRDefault="008C69B7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348A75" w14:textId="77777777" w:rsidR="008C69B7" w:rsidRDefault="008C69B7" w:rsidP="009B5674">
      <w:r>
        <w:separator/>
      </w:r>
    </w:p>
  </w:footnote>
  <w:footnote w:type="continuationSeparator" w:id="0">
    <w:p w14:paraId="2FA3A0B1" w14:textId="77777777" w:rsidR="008C69B7" w:rsidRDefault="008C69B7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6"/>
  </w:num>
  <w:num w:numId="5">
    <w:abstractNumId w:val="1"/>
    <w:lvlOverride w:ilvl="0">
      <w:startOverride w:val="1"/>
    </w:lvlOverride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41E"/>
    <w:rsid w:val="00005C82"/>
    <w:rsid w:val="00014CBA"/>
    <w:rsid w:val="000318EB"/>
    <w:rsid w:val="00066DE8"/>
    <w:rsid w:val="00077CD4"/>
    <w:rsid w:val="000906B4"/>
    <w:rsid w:val="000A17FB"/>
    <w:rsid w:val="000C6407"/>
    <w:rsid w:val="00116B44"/>
    <w:rsid w:val="001519AD"/>
    <w:rsid w:val="00172EDC"/>
    <w:rsid w:val="001A15E3"/>
    <w:rsid w:val="001A2624"/>
    <w:rsid w:val="001C765C"/>
    <w:rsid w:val="001D5DF6"/>
    <w:rsid w:val="00203392"/>
    <w:rsid w:val="002411A3"/>
    <w:rsid w:val="00262CFB"/>
    <w:rsid w:val="002C1E33"/>
    <w:rsid w:val="00302297"/>
    <w:rsid w:val="003146EA"/>
    <w:rsid w:val="00316625"/>
    <w:rsid w:val="00356025"/>
    <w:rsid w:val="003C06BE"/>
    <w:rsid w:val="00404273"/>
    <w:rsid w:val="00412D95"/>
    <w:rsid w:val="00415D64"/>
    <w:rsid w:val="00470586"/>
    <w:rsid w:val="004A6539"/>
    <w:rsid w:val="004B6F80"/>
    <w:rsid w:val="004F207C"/>
    <w:rsid w:val="005006B0"/>
    <w:rsid w:val="005259D7"/>
    <w:rsid w:val="00527E61"/>
    <w:rsid w:val="00551363"/>
    <w:rsid w:val="00591D39"/>
    <w:rsid w:val="005946A7"/>
    <w:rsid w:val="005E40A7"/>
    <w:rsid w:val="005E41B4"/>
    <w:rsid w:val="0062376E"/>
    <w:rsid w:val="00646A7D"/>
    <w:rsid w:val="006807B1"/>
    <w:rsid w:val="0069757B"/>
    <w:rsid w:val="006A0463"/>
    <w:rsid w:val="006A0CE9"/>
    <w:rsid w:val="006D2B8B"/>
    <w:rsid w:val="006E184F"/>
    <w:rsid w:val="00717684"/>
    <w:rsid w:val="00736A82"/>
    <w:rsid w:val="00777A4A"/>
    <w:rsid w:val="007801F9"/>
    <w:rsid w:val="00787292"/>
    <w:rsid w:val="007A264F"/>
    <w:rsid w:val="007F3042"/>
    <w:rsid w:val="008619BD"/>
    <w:rsid w:val="0089539D"/>
    <w:rsid w:val="008C188B"/>
    <w:rsid w:val="008C69B7"/>
    <w:rsid w:val="008E55FA"/>
    <w:rsid w:val="008F44C9"/>
    <w:rsid w:val="009139DF"/>
    <w:rsid w:val="00924F30"/>
    <w:rsid w:val="00996935"/>
    <w:rsid w:val="009A077A"/>
    <w:rsid w:val="009B5674"/>
    <w:rsid w:val="009D0293"/>
    <w:rsid w:val="00A74B3E"/>
    <w:rsid w:val="00A9641E"/>
    <w:rsid w:val="00AA501F"/>
    <w:rsid w:val="00AD111C"/>
    <w:rsid w:val="00B1208A"/>
    <w:rsid w:val="00B17917"/>
    <w:rsid w:val="00B30B52"/>
    <w:rsid w:val="00B53530"/>
    <w:rsid w:val="00B80522"/>
    <w:rsid w:val="00B81017"/>
    <w:rsid w:val="00B8741E"/>
    <w:rsid w:val="00B97CFE"/>
    <w:rsid w:val="00BA343F"/>
    <w:rsid w:val="00BD06FD"/>
    <w:rsid w:val="00BF6F6C"/>
    <w:rsid w:val="00C13D91"/>
    <w:rsid w:val="00C26E0D"/>
    <w:rsid w:val="00C40259"/>
    <w:rsid w:val="00C86B41"/>
    <w:rsid w:val="00D41EBF"/>
    <w:rsid w:val="00DA3486"/>
    <w:rsid w:val="00DB46AD"/>
    <w:rsid w:val="00DC7FD0"/>
    <w:rsid w:val="00DE543B"/>
    <w:rsid w:val="00E30887"/>
    <w:rsid w:val="00E60849"/>
    <w:rsid w:val="00E91B3E"/>
    <w:rsid w:val="00EA24E6"/>
    <w:rsid w:val="00ED342A"/>
    <w:rsid w:val="00F0221E"/>
    <w:rsid w:val="00F64B4A"/>
    <w:rsid w:val="00F74441"/>
    <w:rsid w:val="00FD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396A3A8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qFormat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qFormat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0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5D015AB7E2B4A03A427B9C0717A5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C3548-A5D7-422A-A813-7EBE59303CFB}"/>
      </w:docPartPr>
      <w:docPartBody>
        <w:p w:rsidR="000A10BC" w:rsidRDefault="00B54DA4" w:rsidP="00B54DA4">
          <w:pPr>
            <w:pStyle w:val="55D015AB7E2B4A03A427B9C0717A51C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B09CA213F86B4E90927BA837A8FBF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496B-58EB-410A-89BD-A6840E46E199}"/>
      </w:docPartPr>
      <w:docPartBody>
        <w:p w:rsidR="000A10BC" w:rsidRDefault="00B54DA4" w:rsidP="00B54DA4">
          <w:pPr>
            <w:pStyle w:val="B09CA213F86B4E90927BA837A8FBFC7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DA4"/>
    <w:rsid w:val="000A10BC"/>
    <w:rsid w:val="00604ED3"/>
    <w:rsid w:val="00702C2D"/>
    <w:rsid w:val="00732B30"/>
    <w:rsid w:val="00820288"/>
    <w:rsid w:val="00B54DA4"/>
    <w:rsid w:val="00C0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4DA4"/>
    <w:rPr>
      <w:color w:val="808080"/>
    </w:rPr>
  </w:style>
  <w:style w:type="paragraph" w:customStyle="1" w:styleId="B8C581517C6E4F3495E0301B1023A243">
    <w:name w:val="B8C581517C6E4F3495E0301B1023A243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7556B6C2236B49DB917AAFE516D075FA">
    <w:name w:val="7556B6C2236B49DB917AAFE516D075FA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21CE5-7DDB-4CE4-9129-42D409850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2</TotalTime>
  <Pages>2</Pages>
  <Words>421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3100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Ruth Thomas</cp:lastModifiedBy>
  <cp:revision>5</cp:revision>
  <cp:lastPrinted>1901-01-01T00:00:00Z</cp:lastPrinted>
  <dcterms:created xsi:type="dcterms:W3CDTF">2020-10-29T10:25:00Z</dcterms:created>
  <dcterms:modified xsi:type="dcterms:W3CDTF">2020-11-03T14:00:00Z</dcterms:modified>
</cp:coreProperties>
</file>