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31C745" w14:textId="77777777" w:rsidR="00530437" w:rsidRDefault="00530437" w:rsidP="00530437">
      <w:r w:rsidRPr="00E722CE">
        <w:t>Exercises</w:t>
      </w:r>
    </w:p>
    <w:p w14:paraId="25B66BB9" w14:textId="77777777" w:rsidR="00530437" w:rsidRDefault="00530437" w:rsidP="00530437"/>
    <w:p w14:paraId="624F60E3" w14:textId="77777777" w:rsidR="00530437" w:rsidRDefault="00530437" w:rsidP="00530437">
      <w:r w:rsidRPr="00E722CE">
        <w:t>E7-1</w:t>
      </w:r>
    </w:p>
    <w:p w14:paraId="1A44C5A6" w14:textId="77777777" w:rsidR="00530437" w:rsidRDefault="00530437" w:rsidP="00530437"/>
    <w:p w14:paraId="5B5F3B55" w14:textId="77777777" w:rsidR="00530437" w:rsidRDefault="00530437" w:rsidP="00530437">
      <w:pPr>
        <w:jc w:val="both"/>
      </w:pPr>
      <w:r w:rsidRPr="00E722CE">
        <w:t xml:space="preserve">Ida </w:t>
      </w:r>
      <w:proofErr w:type="spellStart"/>
      <w:r w:rsidRPr="00E722CE">
        <w:t>Sidha</w:t>
      </w:r>
      <w:proofErr w:type="spellEnd"/>
      <w:r w:rsidRPr="00E722CE">
        <w:t xml:space="preserve"> </w:t>
      </w:r>
      <w:proofErr w:type="spellStart"/>
      <w:r w:rsidRPr="00E722CE">
        <w:t>Karya</w:t>
      </w:r>
      <w:proofErr w:type="spellEnd"/>
      <w:r w:rsidRPr="00E722CE">
        <w:t xml:space="preserve"> Company is a family-owned company located in the village of </w:t>
      </w:r>
      <w:proofErr w:type="spellStart"/>
      <w:r w:rsidRPr="00E722CE">
        <w:t>Gianyar</w:t>
      </w:r>
      <w:proofErr w:type="spellEnd"/>
      <w:r w:rsidRPr="00E722CE">
        <w:t xml:space="preserve"> on the island of Bali in Indonesia. The company produces a handcrafted Balinese musical instrument called a gamelan that is similar to a xylophone. The sounding bars are cast from brass and hand-filed to attain just the right sound. The bars are then mounted on an intricately hand-carved wooden base. The gamelans are sold for 850 (thousand) rupiahs. (The currency in Indonesia is the rupiah, which is denoted by Rp.) Selected data for the company’s operations last year follow (all currency values are in thousands of rupiahs):</w:t>
      </w:r>
    </w:p>
    <w:p w14:paraId="6F741766" w14:textId="77777777" w:rsidR="00530437" w:rsidRDefault="00530437" w:rsidP="00530437"/>
    <w:p w14:paraId="53B296FE" w14:textId="77777777" w:rsidR="00530437" w:rsidRDefault="00530437" w:rsidP="00530437">
      <w:pPr>
        <w:jc w:val="center"/>
      </w:pPr>
      <w:r>
        <w:rPr>
          <w:noProof/>
          <w:lang w:eastAsia="en-GB"/>
        </w:rPr>
        <w:drawing>
          <wp:inline distT="0" distB="0" distL="0" distR="0" wp14:anchorId="01B4C47E" wp14:editId="0EE2B446">
            <wp:extent cx="3933825" cy="3152851"/>
            <wp:effectExtent l="0" t="0" r="0" b="952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5"/>
                    <a:stretch>
                      <a:fillRect/>
                    </a:stretch>
                  </pic:blipFill>
                  <pic:spPr>
                    <a:xfrm>
                      <a:off x="0" y="0"/>
                      <a:ext cx="3939215" cy="3157171"/>
                    </a:xfrm>
                    <a:prstGeom prst="rect">
                      <a:avLst/>
                    </a:prstGeom>
                  </pic:spPr>
                </pic:pic>
              </a:graphicData>
            </a:graphic>
          </wp:inline>
        </w:drawing>
      </w:r>
    </w:p>
    <w:p w14:paraId="055780B1" w14:textId="77777777" w:rsidR="00530437" w:rsidRDefault="00530437" w:rsidP="00530437"/>
    <w:p w14:paraId="08F0C7CB" w14:textId="77777777" w:rsidR="00530437" w:rsidRPr="00E722CE" w:rsidRDefault="00530437" w:rsidP="00530437">
      <w:pPr>
        <w:rPr>
          <w:b/>
        </w:rPr>
      </w:pPr>
      <w:r w:rsidRPr="00E722CE">
        <w:rPr>
          <w:b/>
        </w:rPr>
        <w:t>Required</w:t>
      </w:r>
    </w:p>
    <w:p w14:paraId="182D60C9" w14:textId="77777777" w:rsidR="00530437" w:rsidRDefault="00530437" w:rsidP="00530437"/>
    <w:p w14:paraId="1FE6AEAD" w14:textId="77777777" w:rsidR="00530437" w:rsidRDefault="00530437" w:rsidP="00530437">
      <w:pPr>
        <w:pStyle w:val="ListParagraph"/>
        <w:numPr>
          <w:ilvl w:val="0"/>
          <w:numId w:val="1"/>
        </w:numPr>
      </w:pPr>
      <w:r>
        <w:t>Assume that the company uses absorption costing. Compute the unit product cost for one gamelan.</w:t>
      </w:r>
    </w:p>
    <w:p w14:paraId="6FC7EA67" w14:textId="77777777" w:rsidR="00530437" w:rsidRDefault="00530437" w:rsidP="00530437">
      <w:pPr>
        <w:pStyle w:val="ListParagraph"/>
        <w:numPr>
          <w:ilvl w:val="0"/>
          <w:numId w:val="1"/>
        </w:numPr>
      </w:pPr>
      <w:r>
        <w:t>Assume that the company uses variable costing. Compute the unit product cost for one gamelan.</w:t>
      </w:r>
    </w:p>
    <w:p w14:paraId="6A41C456" w14:textId="77777777" w:rsidR="00326181" w:rsidRDefault="00326181" w:rsidP="00530437">
      <w:pPr>
        <w:rPr>
          <w:b/>
        </w:rPr>
      </w:pPr>
    </w:p>
    <w:p w14:paraId="7F1EA9A8" w14:textId="77777777" w:rsidR="00326181" w:rsidRDefault="00326181" w:rsidP="00530437">
      <w:pPr>
        <w:rPr>
          <w:b/>
        </w:rPr>
      </w:pPr>
    </w:p>
    <w:p w14:paraId="2AAAE2DB" w14:textId="77777777" w:rsidR="00326181" w:rsidRDefault="00326181" w:rsidP="00530437">
      <w:pPr>
        <w:rPr>
          <w:b/>
        </w:rPr>
      </w:pPr>
    </w:p>
    <w:p w14:paraId="088DD211" w14:textId="77777777" w:rsidR="00326181" w:rsidRDefault="00326181" w:rsidP="00530437">
      <w:pPr>
        <w:rPr>
          <w:b/>
        </w:rPr>
      </w:pPr>
    </w:p>
    <w:p w14:paraId="40EE21CE" w14:textId="77777777" w:rsidR="0066480A" w:rsidRDefault="0066480A" w:rsidP="00530437">
      <w:pPr>
        <w:rPr>
          <w:b/>
        </w:rPr>
      </w:pPr>
    </w:p>
    <w:p w14:paraId="5EEA0850" w14:textId="77777777" w:rsidR="0066480A" w:rsidRDefault="0066480A" w:rsidP="00530437">
      <w:pPr>
        <w:rPr>
          <w:b/>
        </w:rPr>
      </w:pPr>
    </w:p>
    <w:p w14:paraId="6A50A230" w14:textId="77777777" w:rsidR="0066480A" w:rsidRDefault="0066480A" w:rsidP="00530437">
      <w:pPr>
        <w:rPr>
          <w:b/>
        </w:rPr>
      </w:pPr>
    </w:p>
    <w:p w14:paraId="4EF26C87" w14:textId="77777777" w:rsidR="0066480A" w:rsidRDefault="0066480A" w:rsidP="00530437">
      <w:pPr>
        <w:rPr>
          <w:b/>
        </w:rPr>
      </w:pPr>
    </w:p>
    <w:p w14:paraId="687488D3" w14:textId="77777777" w:rsidR="0066480A" w:rsidRDefault="0066480A" w:rsidP="00530437">
      <w:pPr>
        <w:rPr>
          <w:b/>
        </w:rPr>
      </w:pPr>
    </w:p>
    <w:p w14:paraId="1AE971D3" w14:textId="77777777" w:rsidR="0066480A" w:rsidRDefault="0066480A" w:rsidP="00530437">
      <w:pPr>
        <w:rPr>
          <w:b/>
        </w:rPr>
      </w:pPr>
    </w:p>
    <w:p w14:paraId="576482C7" w14:textId="77777777" w:rsidR="0066480A" w:rsidRDefault="0066480A" w:rsidP="00530437">
      <w:pPr>
        <w:rPr>
          <w:b/>
        </w:rPr>
      </w:pPr>
    </w:p>
    <w:p w14:paraId="23654554" w14:textId="77777777" w:rsidR="0066480A" w:rsidRDefault="0066480A" w:rsidP="00530437">
      <w:pPr>
        <w:rPr>
          <w:b/>
        </w:rPr>
      </w:pPr>
    </w:p>
    <w:p w14:paraId="42BA19C0" w14:textId="77777777" w:rsidR="0066480A" w:rsidRDefault="0066480A" w:rsidP="00530437">
      <w:pPr>
        <w:rPr>
          <w:b/>
        </w:rPr>
      </w:pPr>
    </w:p>
    <w:p w14:paraId="14696DCF" w14:textId="77777777" w:rsidR="0066480A" w:rsidRDefault="0066480A" w:rsidP="00530437">
      <w:pPr>
        <w:rPr>
          <w:b/>
        </w:rPr>
      </w:pPr>
    </w:p>
    <w:p w14:paraId="287B15CB" w14:textId="77777777" w:rsidR="0066480A" w:rsidRDefault="0066480A" w:rsidP="00530437">
      <w:pPr>
        <w:rPr>
          <w:b/>
        </w:rPr>
      </w:pPr>
    </w:p>
    <w:p w14:paraId="37E79E0B" w14:textId="77777777" w:rsidR="0066480A" w:rsidRDefault="0066480A" w:rsidP="00530437">
      <w:pPr>
        <w:rPr>
          <w:b/>
        </w:rPr>
      </w:pPr>
    </w:p>
    <w:p w14:paraId="1A6362C1" w14:textId="5E028672" w:rsidR="0066480A" w:rsidRDefault="0066480A" w:rsidP="0066480A">
      <w:pPr>
        <w:rPr>
          <w:rFonts w:asciiTheme="minorHAnsi" w:hAnsiTheme="minorHAnsi" w:cstheme="minorHAnsi"/>
          <w:b/>
          <w:bCs/>
        </w:rPr>
      </w:pPr>
      <w:r>
        <w:rPr>
          <w:rFonts w:asciiTheme="minorHAnsi" w:hAnsiTheme="minorHAnsi" w:cstheme="minorHAnsi"/>
          <w:b/>
          <w:bCs/>
        </w:rPr>
        <w:lastRenderedPageBreak/>
        <w:t xml:space="preserve">QUESTION </w:t>
      </w:r>
      <w:r>
        <w:rPr>
          <w:rFonts w:asciiTheme="minorHAnsi" w:hAnsiTheme="minorHAnsi" w:cstheme="minorHAnsi"/>
          <w:b/>
          <w:bCs/>
        </w:rPr>
        <w:t>2</w:t>
      </w:r>
    </w:p>
    <w:p w14:paraId="71D04B45" w14:textId="77777777" w:rsidR="0066480A" w:rsidRDefault="0066480A" w:rsidP="0066480A">
      <w:pPr>
        <w:rPr>
          <w:rFonts w:asciiTheme="minorHAnsi" w:hAnsiTheme="minorHAnsi" w:cstheme="minorHAnsi"/>
          <w:b/>
          <w:bCs/>
        </w:rPr>
      </w:pPr>
    </w:p>
    <w:p w14:paraId="5EE48901" w14:textId="77777777" w:rsidR="0066480A" w:rsidRPr="00404F67" w:rsidRDefault="0066480A" w:rsidP="0066480A">
      <w:pPr>
        <w:rPr>
          <w:rFonts w:asciiTheme="minorHAnsi" w:hAnsiTheme="minorHAnsi" w:cstheme="minorHAnsi"/>
          <w:b/>
          <w:bCs/>
          <w:sz w:val="24"/>
        </w:rPr>
      </w:pPr>
      <w:r w:rsidRPr="00404F67">
        <w:rPr>
          <w:rFonts w:asciiTheme="minorHAnsi" w:hAnsiTheme="minorHAnsi" w:cstheme="minorHAnsi"/>
          <w:b/>
          <w:bCs/>
          <w:sz w:val="24"/>
        </w:rPr>
        <w:t>1)Define marginal costing and absorption costing. What is the key difference between the two methods? [10 marks]</w:t>
      </w:r>
    </w:p>
    <w:p w14:paraId="0068DDC8" w14:textId="0F92BEAF" w:rsidR="0066480A" w:rsidRPr="003775F2" w:rsidRDefault="0066480A" w:rsidP="0066480A">
      <w:pPr>
        <w:spacing w:before="100" w:beforeAutospacing="1" w:after="100" w:afterAutospacing="1"/>
        <w:rPr>
          <w:rFonts w:asciiTheme="minorHAnsi" w:hAnsiTheme="minorHAnsi" w:cstheme="minorHAnsi"/>
          <w:sz w:val="24"/>
          <w:lang w:eastAsia="en-GB"/>
        </w:rPr>
      </w:pPr>
      <w:r w:rsidRPr="00404F67">
        <w:rPr>
          <w:rFonts w:asciiTheme="minorHAnsi" w:hAnsiTheme="minorHAnsi" w:cstheme="minorHAnsi"/>
          <w:b/>
          <w:bCs/>
          <w:sz w:val="24"/>
          <w:lang w:eastAsia="en-GB"/>
        </w:rPr>
        <w:t xml:space="preserve">2) </w:t>
      </w:r>
      <w:r w:rsidRPr="003775F2">
        <w:rPr>
          <w:rFonts w:asciiTheme="minorHAnsi" w:hAnsiTheme="minorHAnsi" w:cstheme="minorHAnsi"/>
          <w:b/>
          <w:bCs/>
          <w:sz w:val="24"/>
          <w:lang w:eastAsia="en-GB"/>
        </w:rPr>
        <w:t xml:space="preserve">A company produces </w:t>
      </w:r>
      <w:r>
        <w:rPr>
          <w:rFonts w:asciiTheme="minorHAnsi" w:hAnsiTheme="minorHAnsi" w:cstheme="minorHAnsi"/>
          <w:b/>
          <w:bCs/>
          <w:sz w:val="24"/>
          <w:lang w:eastAsia="en-GB"/>
        </w:rPr>
        <w:t>2</w:t>
      </w:r>
      <w:r w:rsidRPr="003775F2">
        <w:rPr>
          <w:rFonts w:asciiTheme="minorHAnsi" w:hAnsiTheme="minorHAnsi" w:cstheme="minorHAnsi"/>
          <w:b/>
          <w:bCs/>
          <w:sz w:val="24"/>
          <w:lang w:eastAsia="en-GB"/>
        </w:rPr>
        <w:t>,000 units of a product with the following costs:</w:t>
      </w:r>
    </w:p>
    <w:p w14:paraId="52110325" w14:textId="10401E05" w:rsidR="0066480A" w:rsidRPr="003775F2" w:rsidRDefault="0066480A" w:rsidP="0066480A">
      <w:pPr>
        <w:numPr>
          <w:ilvl w:val="0"/>
          <w:numId w:val="3"/>
        </w:numPr>
        <w:spacing w:before="100" w:beforeAutospacing="1" w:after="100" w:afterAutospacing="1"/>
        <w:rPr>
          <w:rFonts w:asciiTheme="minorHAnsi" w:hAnsiTheme="minorHAnsi" w:cstheme="minorHAnsi"/>
          <w:sz w:val="24"/>
          <w:lang w:eastAsia="en-GB"/>
        </w:rPr>
      </w:pPr>
      <w:r w:rsidRPr="003775F2">
        <w:rPr>
          <w:rFonts w:asciiTheme="minorHAnsi" w:hAnsiTheme="minorHAnsi" w:cstheme="minorHAnsi"/>
          <w:sz w:val="24"/>
          <w:lang w:eastAsia="en-GB"/>
        </w:rPr>
        <w:t xml:space="preserve">Direct material per unit: </w:t>
      </w:r>
      <w:r w:rsidRPr="003775F2">
        <w:rPr>
          <w:rFonts w:asciiTheme="minorHAnsi" w:hAnsiTheme="minorHAnsi" w:cstheme="minorHAnsi"/>
          <w:b/>
          <w:bCs/>
          <w:sz w:val="24"/>
          <w:lang w:eastAsia="en-GB"/>
        </w:rPr>
        <w:t>$1</w:t>
      </w:r>
      <w:r>
        <w:rPr>
          <w:rFonts w:asciiTheme="minorHAnsi" w:hAnsiTheme="minorHAnsi" w:cstheme="minorHAnsi"/>
          <w:b/>
          <w:bCs/>
          <w:sz w:val="24"/>
          <w:lang w:eastAsia="en-GB"/>
        </w:rPr>
        <w:t>5</w:t>
      </w:r>
    </w:p>
    <w:p w14:paraId="71B272D7" w14:textId="77777777" w:rsidR="0066480A" w:rsidRPr="003775F2" w:rsidRDefault="0066480A" w:rsidP="0066480A">
      <w:pPr>
        <w:numPr>
          <w:ilvl w:val="0"/>
          <w:numId w:val="3"/>
        </w:numPr>
        <w:spacing w:before="100" w:beforeAutospacing="1" w:after="100" w:afterAutospacing="1"/>
        <w:rPr>
          <w:rFonts w:asciiTheme="minorHAnsi" w:hAnsiTheme="minorHAnsi" w:cstheme="minorHAnsi"/>
          <w:sz w:val="24"/>
          <w:lang w:eastAsia="en-GB"/>
        </w:rPr>
      </w:pPr>
      <w:r w:rsidRPr="003775F2">
        <w:rPr>
          <w:rFonts w:asciiTheme="minorHAnsi" w:hAnsiTheme="minorHAnsi" w:cstheme="minorHAnsi"/>
          <w:sz w:val="24"/>
          <w:lang w:eastAsia="en-GB"/>
        </w:rPr>
        <w:t xml:space="preserve">Direct labour per unit: </w:t>
      </w:r>
      <w:r w:rsidRPr="003775F2">
        <w:rPr>
          <w:rFonts w:asciiTheme="minorHAnsi" w:hAnsiTheme="minorHAnsi" w:cstheme="minorHAnsi"/>
          <w:b/>
          <w:bCs/>
          <w:sz w:val="24"/>
          <w:lang w:eastAsia="en-GB"/>
        </w:rPr>
        <w:t>$8</w:t>
      </w:r>
    </w:p>
    <w:p w14:paraId="65EC8682" w14:textId="77777777" w:rsidR="0066480A" w:rsidRPr="003775F2" w:rsidRDefault="0066480A" w:rsidP="0066480A">
      <w:pPr>
        <w:numPr>
          <w:ilvl w:val="0"/>
          <w:numId w:val="3"/>
        </w:numPr>
        <w:spacing w:before="100" w:beforeAutospacing="1" w:after="100" w:afterAutospacing="1"/>
        <w:rPr>
          <w:rFonts w:asciiTheme="minorHAnsi" w:hAnsiTheme="minorHAnsi" w:cstheme="minorHAnsi"/>
          <w:sz w:val="24"/>
          <w:lang w:eastAsia="en-GB"/>
        </w:rPr>
      </w:pPr>
      <w:r w:rsidRPr="003775F2">
        <w:rPr>
          <w:rFonts w:asciiTheme="minorHAnsi" w:hAnsiTheme="minorHAnsi" w:cstheme="minorHAnsi"/>
          <w:sz w:val="24"/>
          <w:lang w:eastAsia="en-GB"/>
        </w:rPr>
        <w:t xml:space="preserve">Variable overhead per unit: </w:t>
      </w:r>
      <w:r w:rsidRPr="003775F2">
        <w:rPr>
          <w:rFonts w:asciiTheme="minorHAnsi" w:hAnsiTheme="minorHAnsi" w:cstheme="minorHAnsi"/>
          <w:b/>
          <w:bCs/>
          <w:sz w:val="24"/>
          <w:lang w:eastAsia="en-GB"/>
        </w:rPr>
        <w:t>$5</w:t>
      </w:r>
    </w:p>
    <w:p w14:paraId="3DF1125A" w14:textId="6B2B05A7" w:rsidR="0066480A" w:rsidRPr="003775F2" w:rsidRDefault="0066480A" w:rsidP="0066480A">
      <w:pPr>
        <w:numPr>
          <w:ilvl w:val="0"/>
          <w:numId w:val="3"/>
        </w:numPr>
        <w:spacing w:before="100" w:beforeAutospacing="1" w:after="100" w:afterAutospacing="1"/>
        <w:rPr>
          <w:rFonts w:asciiTheme="minorHAnsi" w:hAnsiTheme="minorHAnsi" w:cstheme="minorHAnsi"/>
          <w:sz w:val="24"/>
          <w:lang w:eastAsia="en-GB"/>
        </w:rPr>
      </w:pPr>
      <w:r w:rsidRPr="003775F2">
        <w:rPr>
          <w:rFonts w:asciiTheme="minorHAnsi" w:hAnsiTheme="minorHAnsi" w:cstheme="minorHAnsi"/>
          <w:sz w:val="24"/>
          <w:lang w:eastAsia="en-GB"/>
        </w:rPr>
        <w:t xml:space="preserve">Fixed production overhead: </w:t>
      </w:r>
      <w:r w:rsidRPr="003775F2">
        <w:rPr>
          <w:rFonts w:asciiTheme="minorHAnsi" w:hAnsiTheme="minorHAnsi" w:cstheme="minorHAnsi"/>
          <w:b/>
          <w:bCs/>
          <w:sz w:val="24"/>
          <w:lang w:eastAsia="en-GB"/>
        </w:rPr>
        <w:t>$</w:t>
      </w:r>
      <w:r>
        <w:rPr>
          <w:rFonts w:asciiTheme="minorHAnsi" w:hAnsiTheme="minorHAnsi" w:cstheme="minorHAnsi"/>
          <w:b/>
          <w:bCs/>
          <w:sz w:val="24"/>
          <w:lang w:eastAsia="en-GB"/>
        </w:rPr>
        <w:t>3</w:t>
      </w:r>
      <w:r w:rsidRPr="003775F2">
        <w:rPr>
          <w:rFonts w:asciiTheme="minorHAnsi" w:hAnsiTheme="minorHAnsi" w:cstheme="minorHAnsi"/>
          <w:b/>
          <w:bCs/>
          <w:sz w:val="24"/>
          <w:lang w:eastAsia="en-GB"/>
        </w:rPr>
        <w:t>0,000</w:t>
      </w:r>
    </w:p>
    <w:p w14:paraId="6459DA77" w14:textId="77777777" w:rsidR="0066480A" w:rsidRPr="00404F67" w:rsidRDefault="0066480A" w:rsidP="0066480A">
      <w:pPr>
        <w:pStyle w:val="ListParagraph"/>
        <w:numPr>
          <w:ilvl w:val="0"/>
          <w:numId w:val="4"/>
        </w:numPr>
        <w:spacing w:before="100" w:beforeAutospacing="1" w:after="100" w:afterAutospacing="1"/>
        <w:contextualSpacing w:val="0"/>
        <w:rPr>
          <w:rFonts w:asciiTheme="minorHAnsi" w:hAnsiTheme="minorHAnsi" w:cstheme="minorHAnsi"/>
          <w:b/>
          <w:bCs/>
          <w:sz w:val="24"/>
          <w:lang w:eastAsia="en-GB"/>
        </w:rPr>
      </w:pPr>
      <w:r w:rsidRPr="00404F67">
        <w:rPr>
          <w:rFonts w:asciiTheme="minorHAnsi" w:hAnsiTheme="minorHAnsi" w:cstheme="minorHAnsi"/>
          <w:b/>
          <w:bCs/>
          <w:sz w:val="24"/>
          <w:lang w:eastAsia="en-GB"/>
        </w:rPr>
        <w:t>Calculate the cost per unit under marginal costing. [5 marks]</w:t>
      </w:r>
    </w:p>
    <w:p w14:paraId="661EE3EA" w14:textId="77777777" w:rsidR="0066480A" w:rsidRDefault="0066480A" w:rsidP="0066480A">
      <w:pPr>
        <w:pStyle w:val="ListParagraph"/>
        <w:numPr>
          <w:ilvl w:val="0"/>
          <w:numId w:val="4"/>
        </w:numPr>
        <w:spacing w:before="100" w:beforeAutospacing="1" w:after="100" w:afterAutospacing="1"/>
        <w:contextualSpacing w:val="0"/>
        <w:rPr>
          <w:rFonts w:asciiTheme="minorHAnsi" w:hAnsiTheme="minorHAnsi" w:cstheme="minorHAnsi"/>
          <w:b/>
          <w:bCs/>
          <w:sz w:val="24"/>
          <w:lang w:eastAsia="en-GB"/>
        </w:rPr>
      </w:pPr>
      <w:r w:rsidRPr="00404F67">
        <w:rPr>
          <w:rFonts w:asciiTheme="minorHAnsi" w:hAnsiTheme="minorHAnsi" w:cstheme="minorHAnsi"/>
          <w:b/>
          <w:bCs/>
          <w:sz w:val="24"/>
          <w:lang w:eastAsia="en-GB"/>
        </w:rPr>
        <w:t>Calculate the cost per unit under absorption costing (assuming production and sales are equal). [5 marks]</w:t>
      </w:r>
    </w:p>
    <w:p w14:paraId="4A1A7C4C" w14:textId="77777777" w:rsidR="0066480A" w:rsidRDefault="0066480A" w:rsidP="0066480A">
      <w:pPr>
        <w:spacing w:before="100" w:beforeAutospacing="1" w:after="100" w:afterAutospacing="1"/>
        <w:ind w:left="360"/>
        <w:rPr>
          <w:rFonts w:asciiTheme="minorHAnsi" w:hAnsiTheme="minorHAnsi" w:cstheme="minorHAnsi"/>
          <w:b/>
          <w:bCs/>
          <w:sz w:val="24"/>
          <w:lang w:eastAsia="en-GB"/>
        </w:rPr>
      </w:pPr>
    </w:p>
    <w:p w14:paraId="751F45D9" w14:textId="77777777" w:rsidR="0066480A" w:rsidRPr="00D133DE" w:rsidRDefault="0066480A" w:rsidP="0066480A">
      <w:pPr>
        <w:spacing w:before="100" w:beforeAutospacing="1" w:after="100" w:afterAutospacing="1" w:line="360" w:lineRule="auto"/>
        <w:ind w:left="720"/>
        <w:rPr>
          <w:rFonts w:asciiTheme="minorHAnsi" w:hAnsiTheme="minorHAnsi" w:cstheme="minorHAnsi"/>
          <w:b/>
          <w:bCs/>
          <w:sz w:val="24"/>
          <w:lang w:eastAsia="en-GB"/>
        </w:rPr>
      </w:pPr>
      <w:r w:rsidRPr="003775F2">
        <w:rPr>
          <w:rFonts w:asciiTheme="minorHAnsi" w:hAnsiTheme="minorHAnsi" w:cstheme="minorHAnsi"/>
          <w:b/>
          <w:bCs/>
          <w:sz w:val="24"/>
          <w:lang w:eastAsia="en-GB"/>
        </w:rPr>
        <w:t xml:space="preserve">TOTAL = </w:t>
      </w:r>
      <w:r>
        <w:rPr>
          <w:rFonts w:asciiTheme="minorHAnsi" w:hAnsiTheme="minorHAnsi" w:cstheme="minorHAnsi"/>
          <w:b/>
          <w:bCs/>
          <w:sz w:val="24"/>
          <w:lang w:eastAsia="en-GB"/>
        </w:rPr>
        <w:t>2</w:t>
      </w:r>
      <w:r w:rsidRPr="003775F2">
        <w:rPr>
          <w:rFonts w:asciiTheme="minorHAnsi" w:hAnsiTheme="minorHAnsi" w:cstheme="minorHAnsi"/>
          <w:b/>
          <w:bCs/>
          <w:sz w:val="24"/>
          <w:lang w:eastAsia="en-GB"/>
        </w:rPr>
        <w:t>0 MARKS</w:t>
      </w:r>
    </w:p>
    <w:p w14:paraId="4DE34C87" w14:textId="77777777" w:rsidR="00326181" w:rsidRDefault="00326181" w:rsidP="00530437">
      <w:pPr>
        <w:rPr>
          <w:b/>
        </w:rPr>
      </w:pPr>
    </w:p>
    <w:p w14:paraId="09E01E3A" w14:textId="77777777" w:rsidR="00326181" w:rsidRDefault="00326181" w:rsidP="00530437">
      <w:pPr>
        <w:rPr>
          <w:b/>
        </w:rPr>
      </w:pPr>
    </w:p>
    <w:p w14:paraId="36220273" w14:textId="77777777" w:rsidR="00326181" w:rsidRDefault="00326181" w:rsidP="00530437">
      <w:pPr>
        <w:rPr>
          <w:b/>
        </w:rPr>
      </w:pPr>
    </w:p>
    <w:p w14:paraId="03ABD11D" w14:textId="77777777" w:rsidR="00326181" w:rsidRDefault="00326181" w:rsidP="00530437">
      <w:pPr>
        <w:rPr>
          <w:b/>
        </w:rPr>
      </w:pPr>
    </w:p>
    <w:p w14:paraId="20E78906" w14:textId="77777777" w:rsidR="00326181" w:rsidRDefault="00326181" w:rsidP="00530437">
      <w:pPr>
        <w:rPr>
          <w:b/>
        </w:rPr>
      </w:pPr>
    </w:p>
    <w:p w14:paraId="748D78BB" w14:textId="77777777" w:rsidR="00326181" w:rsidRDefault="00326181" w:rsidP="00530437">
      <w:pPr>
        <w:rPr>
          <w:b/>
        </w:rPr>
      </w:pPr>
    </w:p>
    <w:p w14:paraId="097A99A4" w14:textId="77777777" w:rsidR="00326181" w:rsidRDefault="00326181" w:rsidP="00530437">
      <w:pPr>
        <w:rPr>
          <w:b/>
        </w:rPr>
      </w:pPr>
    </w:p>
    <w:p w14:paraId="1D99BCE5" w14:textId="77777777" w:rsidR="00326181" w:rsidRDefault="00326181" w:rsidP="00530437">
      <w:pPr>
        <w:rPr>
          <w:b/>
        </w:rPr>
      </w:pPr>
    </w:p>
    <w:p w14:paraId="7A39206C" w14:textId="77777777" w:rsidR="00326181" w:rsidRDefault="00326181" w:rsidP="00530437">
      <w:pPr>
        <w:rPr>
          <w:b/>
        </w:rPr>
      </w:pPr>
    </w:p>
    <w:p w14:paraId="4EBE3B54" w14:textId="77777777" w:rsidR="00326181" w:rsidRDefault="00326181" w:rsidP="00530437">
      <w:pPr>
        <w:rPr>
          <w:b/>
        </w:rPr>
      </w:pPr>
    </w:p>
    <w:p w14:paraId="04A6EEF1" w14:textId="77777777" w:rsidR="00326181" w:rsidRDefault="00326181" w:rsidP="00530437">
      <w:pPr>
        <w:rPr>
          <w:b/>
        </w:rPr>
      </w:pPr>
    </w:p>
    <w:p w14:paraId="2FCABDE9" w14:textId="77777777" w:rsidR="00326181" w:rsidRDefault="00326181" w:rsidP="00530437">
      <w:pPr>
        <w:rPr>
          <w:b/>
        </w:rPr>
      </w:pPr>
    </w:p>
    <w:p w14:paraId="6F7611C6" w14:textId="13293B0B" w:rsidR="00530437" w:rsidRDefault="00530437" w:rsidP="00530437">
      <w:pPr>
        <w:rPr>
          <w:b/>
        </w:rPr>
      </w:pPr>
      <w:r w:rsidRPr="00BF54C7">
        <w:rPr>
          <w:b/>
        </w:rPr>
        <w:t>E7-</w:t>
      </w:r>
      <w:r>
        <w:rPr>
          <w:b/>
        </w:rPr>
        <w:t>2</w:t>
      </w:r>
    </w:p>
    <w:p w14:paraId="1F94C9C6" w14:textId="77777777" w:rsidR="00530437" w:rsidRDefault="00530437" w:rsidP="00530437">
      <w:pPr>
        <w:rPr>
          <w:b/>
        </w:rPr>
      </w:pPr>
    </w:p>
    <w:p w14:paraId="2A0D79B0" w14:textId="77777777" w:rsidR="00530437" w:rsidRDefault="00530437" w:rsidP="00530437">
      <w:pPr>
        <w:jc w:val="both"/>
      </w:pPr>
      <w:r w:rsidRPr="00BF54C7">
        <w:t xml:space="preserve">High Tension Transformers Inc. manufactures heavy-duty transformers for electrical switching stations. </w:t>
      </w:r>
      <w:r w:rsidRPr="007D28DE">
        <w:rPr>
          <w:highlight w:val="yellow"/>
        </w:rPr>
        <w:t>The company uses variable costing for internal management reports and absorption costing for external reports to shareholders</w:t>
      </w:r>
      <w:r w:rsidRPr="00BF54C7">
        <w:t>, creditors and the government. The company has provided the following data:</w:t>
      </w:r>
    </w:p>
    <w:p w14:paraId="620216B9" w14:textId="77777777" w:rsidR="00530437" w:rsidRDefault="00530437" w:rsidP="00530437">
      <w:pPr>
        <w:jc w:val="both"/>
      </w:pPr>
    </w:p>
    <w:p w14:paraId="052EA37B" w14:textId="77777777" w:rsidR="00530437" w:rsidRDefault="00530437" w:rsidP="00530437">
      <w:pPr>
        <w:jc w:val="both"/>
        <w:rPr>
          <w:b/>
        </w:rPr>
      </w:pPr>
      <w:r>
        <w:rPr>
          <w:noProof/>
          <w:lang w:eastAsia="en-GB"/>
        </w:rPr>
        <w:drawing>
          <wp:inline distT="0" distB="0" distL="0" distR="0" wp14:anchorId="2A2A9223" wp14:editId="3E3515BE">
            <wp:extent cx="5731510" cy="1250899"/>
            <wp:effectExtent l="0" t="0" r="2540" b="6985"/>
            <wp:docPr id="5" name="Picture 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medium confidence"/>
                    <pic:cNvPicPr/>
                  </pic:nvPicPr>
                  <pic:blipFill>
                    <a:blip r:embed="rId6"/>
                    <a:stretch>
                      <a:fillRect/>
                    </a:stretch>
                  </pic:blipFill>
                  <pic:spPr>
                    <a:xfrm>
                      <a:off x="0" y="0"/>
                      <a:ext cx="5750561" cy="1255057"/>
                    </a:xfrm>
                    <a:prstGeom prst="rect">
                      <a:avLst/>
                    </a:prstGeom>
                  </pic:spPr>
                </pic:pic>
              </a:graphicData>
            </a:graphic>
          </wp:inline>
        </w:drawing>
      </w:r>
    </w:p>
    <w:p w14:paraId="69426B37" w14:textId="77777777" w:rsidR="00530437" w:rsidRDefault="00530437" w:rsidP="00530437">
      <w:pPr>
        <w:rPr>
          <w:b/>
        </w:rPr>
      </w:pPr>
    </w:p>
    <w:p w14:paraId="34180C66" w14:textId="77777777" w:rsidR="00530437" w:rsidRPr="00BF54C7" w:rsidRDefault="00530437" w:rsidP="00530437">
      <w:pPr>
        <w:jc w:val="both"/>
      </w:pPr>
      <w:r w:rsidRPr="00BF54C7">
        <w:t>The company’s fixed manufacturing overhead per unit was constant at $450 for all three years.</w:t>
      </w:r>
    </w:p>
    <w:p w14:paraId="19A082B8" w14:textId="77777777" w:rsidR="00530437" w:rsidRDefault="00530437" w:rsidP="00530437">
      <w:pPr>
        <w:jc w:val="both"/>
      </w:pPr>
    </w:p>
    <w:p w14:paraId="3DC38245" w14:textId="77777777" w:rsidR="00530437" w:rsidRPr="00BF54C7" w:rsidRDefault="00530437" w:rsidP="00530437">
      <w:pPr>
        <w:jc w:val="both"/>
        <w:rPr>
          <w:b/>
        </w:rPr>
      </w:pPr>
      <w:r w:rsidRPr="00BF54C7">
        <w:rPr>
          <w:b/>
        </w:rPr>
        <w:t>Required</w:t>
      </w:r>
    </w:p>
    <w:p w14:paraId="1069581A" w14:textId="77777777" w:rsidR="00530437" w:rsidRPr="00BF54C7" w:rsidRDefault="00530437" w:rsidP="00530437">
      <w:pPr>
        <w:jc w:val="both"/>
      </w:pPr>
    </w:p>
    <w:p w14:paraId="3465986A" w14:textId="77777777" w:rsidR="00530437" w:rsidRPr="00BF54C7" w:rsidRDefault="00530437" w:rsidP="00530437">
      <w:pPr>
        <w:pStyle w:val="ListParagraph"/>
        <w:numPr>
          <w:ilvl w:val="0"/>
          <w:numId w:val="2"/>
        </w:numPr>
        <w:jc w:val="both"/>
      </w:pPr>
      <w:r w:rsidRPr="00BF54C7">
        <w:lastRenderedPageBreak/>
        <w:t>Determine each year’s absorption costing operating profit. Present your answer in the form of a reconciliation report.</w:t>
      </w:r>
    </w:p>
    <w:p w14:paraId="3894F279" w14:textId="77777777" w:rsidR="00530437" w:rsidRPr="00BF54C7" w:rsidRDefault="00530437" w:rsidP="00530437">
      <w:pPr>
        <w:jc w:val="both"/>
      </w:pPr>
    </w:p>
    <w:p w14:paraId="4526EF3D" w14:textId="77777777" w:rsidR="00530437" w:rsidRPr="00BF54C7" w:rsidRDefault="00530437" w:rsidP="00530437">
      <w:pPr>
        <w:pStyle w:val="ListParagraph"/>
        <w:numPr>
          <w:ilvl w:val="0"/>
          <w:numId w:val="2"/>
        </w:numPr>
        <w:jc w:val="both"/>
      </w:pPr>
      <w:r w:rsidRPr="00BF54C7">
        <w:t>In Year 4, the company’s variable costing operating profit was $240,200 and its absorption costing operating profit was $267,200. Did inventories increase or decrease during Year 4? How much fixed manufacturing overhead cost was deferred or released from inventory during Year 4?</w:t>
      </w:r>
    </w:p>
    <w:p w14:paraId="6F899F48" w14:textId="0A0B8051" w:rsidR="00530437" w:rsidRDefault="00530437"/>
    <w:p w14:paraId="76464C09" w14:textId="77777777" w:rsidR="007D28DE" w:rsidRDefault="007D28DE"/>
    <w:sectPr w:rsidR="007D28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3235A9B"/>
    <w:multiLevelType w:val="hybridMultilevel"/>
    <w:tmpl w:val="E756766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EF3492"/>
    <w:multiLevelType w:val="hybridMultilevel"/>
    <w:tmpl w:val="B4AA8818"/>
    <w:lvl w:ilvl="0" w:tplc="62D02116">
      <w:start w:val="1"/>
      <w:numFmt w:val="decimal"/>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2" w15:restartNumberingAfterBreak="0">
    <w:nsid w:val="56345540"/>
    <w:multiLevelType w:val="multilevel"/>
    <w:tmpl w:val="9C7AA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23760E"/>
    <w:multiLevelType w:val="hybridMultilevel"/>
    <w:tmpl w:val="53B6C208"/>
    <w:lvl w:ilvl="0" w:tplc="38A43CB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4497606">
    <w:abstractNumId w:val="3"/>
  </w:num>
  <w:num w:numId="2" w16cid:durableId="856507929">
    <w:abstractNumId w:val="1"/>
  </w:num>
  <w:num w:numId="3" w16cid:durableId="1429885171">
    <w:abstractNumId w:val="2"/>
  </w:num>
  <w:num w:numId="4" w16cid:durableId="51273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437"/>
    <w:rsid w:val="001C3CFB"/>
    <w:rsid w:val="002B0B6B"/>
    <w:rsid w:val="00326181"/>
    <w:rsid w:val="003C0D11"/>
    <w:rsid w:val="003F1BB0"/>
    <w:rsid w:val="00511B1C"/>
    <w:rsid w:val="00530437"/>
    <w:rsid w:val="0066480A"/>
    <w:rsid w:val="00744895"/>
    <w:rsid w:val="007D28DE"/>
    <w:rsid w:val="0097785F"/>
    <w:rsid w:val="00C035A7"/>
    <w:rsid w:val="00C40F66"/>
    <w:rsid w:val="00C60E4E"/>
    <w:rsid w:val="00C66A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F22B2C"/>
  <w15:chartTrackingRefBased/>
  <w15:docId w15:val="{73024E87-8376-8942-B6A4-266AD8AAB7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437"/>
    <w:rPr>
      <w:rFonts w:ascii="Arial" w:eastAsia="Times New Roman" w:hAnsi="Arial" w:cs="Times New Roman"/>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1"/>
    <w:qFormat/>
    <w:rsid w:val="00530437"/>
    <w:pPr>
      <w:ind w:left="720"/>
      <w:contextualSpacing/>
    </w:pPr>
  </w:style>
  <w:style w:type="table" w:styleId="TableGrid">
    <w:name w:val="Table Grid"/>
    <w:basedOn w:val="TableNormal"/>
    <w:uiPriority w:val="39"/>
    <w:rsid w:val="0053043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778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3406992">
      <w:bodyDiv w:val="1"/>
      <w:marLeft w:val="0"/>
      <w:marRight w:val="0"/>
      <w:marTop w:val="0"/>
      <w:marBottom w:val="0"/>
      <w:divBdr>
        <w:top w:val="none" w:sz="0" w:space="0" w:color="auto"/>
        <w:left w:val="none" w:sz="0" w:space="0" w:color="auto"/>
        <w:bottom w:val="none" w:sz="0" w:space="0" w:color="auto"/>
        <w:right w:val="none" w:sz="0" w:space="0" w:color="auto"/>
      </w:divBdr>
    </w:div>
    <w:div w:id="768938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TotalTime>
  <Pages>3</Pages>
  <Words>327</Words>
  <Characters>1865</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Winifred Soribe</dc:creator>
  <cp:keywords/>
  <dc:description/>
  <cp:lastModifiedBy>Winifred Soribe</cp:lastModifiedBy>
  <cp:revision>9</cp:revision>
  <dcterms:created xsi:type="dcterms:W3CDTF">2021-03-10T10:40:00Z</dcterms:created>
  <dcterms:modified xsi:type="dcterms:W3CDTF">2025-07-31T20:47:00Z</dcterms:modified>
</cp:coreProperties>
</file>