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850379202"/>
        <w:docPartObj>
          <w:docPartGallery w:val="Cover Pages"/>
          <w:docPartUnique/>
        </w:docPartObj>
      </w:sdtPr>
      <w:sdtContent>
        <w:p w14:paraId="22583633" w14:textId="77777777" w:rsidR="0098518F" w:rsidRPr="009B6145" w:rsidRDefault="0098518F" w:rsidP="009B6145">
          <w:pPr>
            <w:spacing w:line="360" w:lineRule="auto"/>
            <w:rPr>
              <w:rFonts w:ascii="Arial" w:hAnsi="Arial" w:cs="Arial"/>
              <w:sz w:val="24"/>
              <w:szCs w:val="24"/>
            </w:rPr>
          </w:pPr>
          <w:r w:rsidRPr="009B6145">
            <w:rPr>
              <w:rFonts w:ascii="Arial" w:hAnsi="Arial" w:cs="Arial"/>
              <w:noProof/>
              <w:sz w:val="24"/>
              <w:szCs w:val="24"/>
              <w:lang w:val="en-GB" w:eastAsia="en-GB"/>
            </w:rPr>
            <mc:AlternateContent>
              <mc:Choice Requires="wps">
                <w:drawing>
                  <wp:anchor distT="0" distB="0" distL="114300" distR="114300" simplePos="0" relativeHeight="251659264" behindDoc="0" locked="0" layoutInCell="1" allowOverlap="1" wp14:anchorId="089B0E4F" wp14:editId="3F80A8F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olor w:val="FFFFFF" w:themeColor="background1"/>
                                    <w:sz w:val="32"/>
                                    <w:szCs w:val="3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89E8991" w14:textId="77777777" w:rsidR="0098518F" w:rsidRPr="0098518F" w:rsidRDefault="009150E7">
                                    <w:pPr>
                                      <w:pStyle w:val="Title"/>
                                      <w:jc w:val="right"/>
                                      <w:rPr>
                                        <w:caps/>
                                        <w:color w:val="FFFFFF" w:themeColor="background1"/>
                                        <w:sz w:val="80"/>
                                        <w:szCs w:val="80"/>
                                      </w:rPr>
                                    </w:pPr>
                                    <w:r>
                                      <w:rPr>
                                        <w:color w:val="FFFFFF" w:themeColor="background1"/>
                                        <w:sz w:val="32"/>
                                        <w:szCs w:val="32"/>
                                      </w:rPr>
                                      <w:t>Personnel Resourcing and Development</w:t>
                                    </w:r>
                                  </w:p>
                                </w:sdtContent>
                              </w:sdt>
                              <w:p w14:paraId="65104834" w14:textId="77777777" w:rsidR="0098518F" w:rsidRDefault="0098518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3CAEEC80" w14:textId="77777777" w:rsidR="0098518F" w:rsidRDefault="0098518F">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89B0E4F"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olor w:val="FFFFFF" w:themeColor="background1"/>
                              <w:sz w:val="32"/>
                              <w:szCs w:val="3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89E8991" w14:textId="77777777" w:rsidR="0098518F" w:rsidRPr="0098518F" w:rsidRDefault="009150E7">
                              <w:pPr>
                                <w:pStyle w:val="Title"/>
                                <w:jc w:val="right"/>
                                <w:rPr>
                                  <w:caps/>
                                  <w:color w:val="FFFFFF" w:themeColor="background1"/>
                                  <w:sz w:val="80"/>
                                  <w:szCs w:val="80"/>
                                </w:rPr>
                              </w:pPr>
                              <w:r>
                                <w:rPr>
                                  <w:color w:val="FFFFFF" w:themeColor="background1"/>
                                  <w:sz w:val="32"/>
                                  <w:szCs w:val="32"/>
                                </w:rPr>
                                <w:t>Personnel Resourcing and Development</w:t>
                              </w:r>
                            </w:p>
                          </w:sdtContent>
                        </w:sdt>
                        <w:p w14:paraId="65104834" w14:textId="77777777" w:rsidR="0098518F" w:rsidRDefault="0098518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3CAEEC80" w14:textId="77777777" w:rsidR="0098518F" w:rsidRDefault="0098518F">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9B6145">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45DE00E3" wp14:editId="70D4EE69">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E0F293B" w14:textId="77777777" w:rsidR="0098518F" w:rsidRDefault="0098518F">
                                    <w:pPr>
                                      <w:pStyle w:val="Subtitle"/>
                                      <w:rPr>
                                        <w:rFonts w:cstheme="minorBidi"/>
                                        <w:color w:val="FFFFFF" w:themeColor="background1"/>
                                      </w:rPr>
                                    </w:pPr>
                                    <w:r w:rsidRPr="0098518F">
                                      <w:rPr>
                                        <w:rFonts w:asciiTheme="majorHAnsi" w:eastAsiaTheme="majorEastAsia" w:hAnsiTheme="majorHAnsi" w:cstheme="majorBidi"/>
                                        <w:color w:val="FFFFFF" w:themeColor="background1"/>
                                        <w:sz w:val="32"/>
                                        <w:szCs w:val="32"/>
                                      </w:rPr>
                                      <w:t>BMIH5005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5DE00E3"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asciiTheme="majorHAnsi" w:eastAsiaTheme="majorEastAsia" w:hAnsiTheme="majorHAnsi" w:cstheme="majorBidi"/>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E0F293B" w14:textId="77777777" w:rsidR="0098518F" w:rsidRDefault="0098518F">
                              <w:pPr>
                                <w:pStyle w:val="Subtitle"/>
                                <w:rPr>
                                  <w:rFonts w:cstheme="minorBidi"/>
                                  <w:color w:val="FFFFFF" w:themeColor="background1"/>
                                </w:rPr>
                              </w:pPr>
                              <w:r w:rsidRPr="0098518F">
                                <w:rPr>
                                  <w:rFonts w:asciiTheme="majorHAnsi" w:eastAsiaTheme="majorEastAsia" w:hAnsiTheme="majorHAnsi" w:cstheme="majorBidi"/>
                                  <w:color w:val="FFFFFF" w:themeColor="background1"/>
                                  <w:sz w:val="32"/>
                                  <w:szCs w:val="32"/>
                                </w:rPr>
                                <w:t>BMIH5005</w:t>
                              </w:r>
                            </w:p>
                          </w:sdtContent>
                        </w:sdt>
                      </w:txbxContent>
                    </v:textbox>
                    <w10:wrap anchorx="page" anchory="page"/>
                  </v:rect>
                </w:pict>
              </mc:Fallback>
            </mc:AlternateContent>
          </w:r>
        </w:p>
        <w:p w14:paraId="76AD64D1" w14:textId="77777777" w:rsidR="0098518F" w:rsidRPr="009B6145" w:rsidRDefault="0098518F" w:rsidP="009B6145">
          <w:pPr>
            <w:spacing w:line="360" w:lineRule="auto"/>
            <w:rPr>
              <w:rFonts w:ascii="Arial" w:hAnsi="Arial" w:cs="Arial"/>
              <w:sz w:val="24"/>
              <w:szCs w:val="24"/>
            </w:rPr>
          </w:pPr>
        </w:p>
        <w:p w14:paraId="7501A274" w14:textId="77777777" w:rsidR="0098518F" w:rsidRPr="009B6145" w:rsidRDefault="0098518F" w:rsidP="009B6145">
          <w:pPr>
            <w:spacing w:line="360" w:lineRule="auto"/>
            <w:rPr>
              <w:rFonts w:ascii="Arial" w:eastAsiaTheme="majorEastAsia" w:hAnsi="Arial" w:cs="Arial"/>
              <w:color w:val="2F5496" w:themeColor="accent1" w:themeShade="BF"/>
              <w:sz w:val="24"/>
              <w:szCs w:val="24"/>
            </w:rPr>
          </w:pPr>
          <w:r w:rsidRPr="009B6145">
            <w:rPr>
              <w:rFonts w:ascii="Arial" w:hAnsi="Arial" w:cs="Arial"/>
              <w:sz w:val="24"/>
              <w:szCs w:val="24"/>
            </w:rPr>
            <w:br w:type="page"/>
          </w:r>
        </w:p>
      </w:sdtContent>
    </w:sdt>
    <w:p w14:paraId="5AC23825" w14:textId="77777777" w:rsidR="0098518F" w:rsidRPr="009B6145" w:rsidRDefault="0098518F" w:rsidP="009B6145">
      <w:pPr>
        <w:pStyle w:val="TOCHeading"/>
        <w:spacing w:line="360" w:lineRule="auto"/>
        <w:rPr>
          <w:rFonts w:ascii="Arial" w:hAnsi="Arial" w:cs="Arial"/>
          <w:sz w:val="24"/>
          <w:szCs w:val="24"/>
        </w:rPr>
      </w:pPr>
      <w:r w:rsidRPr="009B6145">
        <w:rPr>
          <w:rFonts w:ascii="Arial" w:hAnsi="Arial" w:cs="Arial"/>
          <w:sz w:val="24"/>
          <w:szCs w:val="24"/>
        </w:rPr>
        <w:lastRenderedPageBreak/>
        <w:t>Personnel Resourcing and development BMIH5005</w:t>
      </w:r>
    </w:p>
    <w:p w14:paraId="67F0D4F5" w14:textId="77777777" w:rsidR="0098518F" w:rsidRPr="009B6145" w:rsidRDefault="0098518F" w:rsidP="009B6145">
      <w:pPr>
        <w:pStyle w:val="TOCHeading"/>
        <w:spacing w:line="360" w:lineRule="auto"/>
        <w:rPr>
          <w:rFonts w:ascii="Arial" w:hAnsi="Arial" w:cs="Arial"/>
          <w:sz w:val="24"/>
          <w:szCs w:val="24"/>
        </w:rPr>
      </w:pPr>
      <w:r w:rsidRPr="009B6145">
        <w:rPr>
          <w:rFonts w:ascii="Arial" w:hAnsi="Arial" w:cs="Arial"/>
          <w:sz w:val="24"/>
          <w:szCs w:val="24"/>
        </w:rPr>
        <w:t>Lecturer: Jemma Smith</w:t>
      </w:r>
    </w:p>
    <w:p w14:paraId="1D269BF7" w14:textId="77777777" w:rsidR="0098518F" w:rsidRPr="009B6145" w:rsidRDefault="0098518F" w:rsidP="009B6145">
      <w:pPr>
        <w:pStyle w:val="TOCHeading"/>
        <w:spacing w:line="360" w:lineRule="auto"/>
        <w:rPr>
          <w:rFonts w:ascii="Arial" w:hAnsi="Arial" w:cs="Arial"/>
          <w:sz w:val="24"/>
          <w:szCs w:val="24"/>
        </w:rPr>
      </w:pPr>
      <w:r w:rsidRPr="009B6145">
        <w:rPr>
          <w:rFonts w:ascii="Arial" w:hAnsi="Arial" w:cs="Arial"/>
          <w:sz w:val="24"/>
          <w:szCs w:val="24"/>
        </w:rPr>
        <w:t>My name: Moryom Qureshi</w:t>
      </w:r>
    </w:p>
    <w:p w14:paraId="6D3A07DA" w14:textId="5900A3DC" w:rsidR="0098518F" w:rsidRPr="009B6145" w:rsidRDefault="0098518F" w:rsidP="009B6145">
      <w:pPr>
        <w:pStyle w:val="TOCHeading"/>
        <w:spacing w:line="360" w:lineRule="auto"/>
        <w:rPr>
          <w:rFonts w:ascii="Arial" w:hAnsi="Arial" w:cs="Arial"/>
          <w:sz w:val="24"/>
          <w:szCs w:val="24"/>
        </w:rPr>
      </w:pPr>
      <w:r w:rsidRPr="009B6145">
        <w:rPr>
          <w:rFonts w:ascii="Arial" w:hAnsi="Arial" w:cs="Arial"/>
          <w:sz w:val="24"/>
          <w:szCs w:val="24"/>
        </w:rPr>
        <w:t>ID:22</w:t>
      </w:r>
      <w:r w:rsidR="00246FFE">
        <w:rPr>
          <w:rFonts w:ascii="Arial" w:hAnsi="Arial" w:cs="Arial"/>
          <w:sz w:val="24"/>
          <w:szCs w:val="24"/>
        </w:rPr>
        <w:t>3</w:t>
      </w:r>
      <w:r w:rsidRPr="009B6145">
        <w:rPr>
          <w:rFonts w:ascii="Arial" w:hAnsi="Arial" w:cs="Arial"/>
          <w:sz w:val="24"/>
          <w:szCs w:val="24"/>
        </w:rPr>
        <w:t>8616</w:t>
      </w:r>
      <w:r w:rsidRPr="009B6145">
        <w:rPr>
          <w:rFonts w:ascii="Arial" w:hAnsi="Arial" w:cs="Arial"/>
          <w:sz w:val="24"/>
          <w:szCs w:val="24"/>
        </w:rPr>
        <w:br w:type="page"/>
      </w:r>
    </w:p>
    <w:sdt>
      <w:sdtPr>
        <w:rPr>
          <w:rFonts w:ascii="Arial" w:eastAsiaTheme="minorHAnsi" w:hAnsi="Arial" w:cs="Arial"/>
          <w:color w:val="auto"/>
          <w:sz w:val="24"/>
          <w:szCs w:val="24"/>
        </w:rPr>
        <w:id w:val="-1792508949"/>
        <w:docPartObj>
          <w:docPartGallery w:val="Table of Contents"/>
          <w:docPartUnique/>
        </w:docPartObj>
      </w:sdtPr>
      <w:sdtEndPr>
        <w:rPr>
          <w:b/>
          <w:bCs/>
          <w:noProof/>
        </w:rPr>
      </w:sdtEndPr>
      <w:sdtContent>
        <w:p w14:paraId="664C2E14" w14:textId="77777777" w:rsidR="0098518F" w:rsidRPr="009B6145" w:rsidRDefault="0098518F" w:rsidP="009B6145">
          <w:pPr>
            <w:pStyle w:val="TOCHeading"/>
            <w:spacing w:line="360" w:lineRule="auto"/>
            <w:rPr>
              <w:rFonts w:ascii="Arial" w:hAnsi="Arial" w:cs="Arial"/>
              <w:sz w:val="24"/>
              <w:szCs w:val="24"/>
            </w:rPr>
          </w:pPr>
          <w:r w:rsidRPr="009B6145">
            <w:rPr>
              <w:rFonts w:ascii="Arial" w:hAnsi="Arial" w:cs="Arial"/>
              <w:sz w:val="24"/>
              <w:szCs w:val="24"/>
            </w:rPr>
            <w:t>Table of Contents</w:t>
          </w:r>
        </w:p>
        <w:p w14:paraId="1390A716" w14:textId="77777777" w:rsidR="009B6145" w:rsidRPr="009B6145" w:rsidRDefault="0098518F" w:rsidP="009B6145">
          <w:pPr>
            <w:pStyle w:val="TOC1"/>
            <w:tabs>
              <w:tab w:val="right" w:leader="dot" w:pos="9350"/>
            </w:tabs>
            <w:spacing w:line="360" w:lineRule="auto"/>
            <w:rPr>
              <w:rFonts w:ascii="Arial" w:eastAsiaTheme="minorEastAsia" w:hAnsi="Arial" w:cs="Arial"/>
              <w:noProof/>
              <w:sz w:val="24"/>
              <w:szCs w:val="24"/>
            </w:rPr>
          </w:pPr>
          <w:r w:rsidRPr="009B6145">
            <w:rPr>
              <w:rFonts w:ascii="Arial" w:hAnsi="Arial" w:cs="Arial"/>
              <w:sz w:val="24"/>
              <w:szCs w:val="24"/>
            </w:rPr>
            <w:fldChar w:fldCharType="begin"/>
          </w:r>
          <w:r w:rsidRPr="009B6145">
            <w:rPr>
              <w:rFonts w:ascii="Arial" w:hAnsi="Arial" w:cs="Arial"/>
              <w:sz w:val="24"/>
              <w:szCs w:val="24"/>
            </w:rPr>
            <w:instrText xml:space="preserve"> TOC \o "1-3" \h \z \u </w:instrText>
          </w:r>
          <w:r w:rsidRPr="009B6145">
            <w:rPr>
              <w:rFonts w:ascii="Arial" w:hAnsi="Arial" w:cs="Arial"/>
              <w:sz w:val="24"/>
              <w:szCs w:val="24"/>
            </w:rPr>
            <w:fldChar w:fldCharType="separate"/>
          </w:r>
          <w:hyperlink w:anchor="_Toc168373958" w:history="1">
            <w:r w:rsidR="009B6145" w:rsidRPr="009B6145">
              <w:rPr>
                <w:rStyle w:val="Hyperlink"/>
                <w:rFonts w:ascii="Arial" w:hAnsi="Arial" w:cs="Arial"/>
                <w:noProof/>
                <w:sz w:val="24"/>
                <w:szCs w:val="24"/>
              </w:rPr>
              <w:t>Introduction:</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_Toc168373958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3</w:t>
            </w:r>
            <w:r w:rsidR="009B6145" w:rsidRPr="009B6145">
              <w:rPr>
                <w:rFonts w:ascii="Arial" w:hAnsi="Arial" w:cs="Arial"/>
                <w:noProof/>
                <w:webHidden/>
                <w:sz w:val="24"/>
                <w:szCs w:val="24"/>
              </w:rPr>
              <w:fldChar w:fldCharType="end"/>
            </w:r>
          </w:hyperlink>
        </w:p>
        <w:p w14:paraId="2F66A719"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59" w:history="1">
            <w:r w:rsidR="009B6145" w:rsidRPr="009B6145">
              <w:rPr>
                <w:rStyle w:val="Hyperlink"/>
                <w:rFonts w:ascii="Arial" w:hAnsi="Arial" w:cs="Arial"/>
                <w:noProof/>
                <w:sz w:val="24"/>
                <w:szCs w:val="24"/>
              </w:rPr>
              <w:t>Cheval Hotel PESTLE Analysis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_Toc168373959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3</w:t>
            </w:r>
            <w:r w:rsidR="009B6145" w:rsidRPr="009B6145">
              <w:rPr>
                <w:rFonts w:ascii="Arial" w:hAnsi="Arial" w:cs="Arial"/>
                <w:noProof/>
                <w:webHidden/>
                <w:sz w:val="24"/>
                <w:szCs w:val="24"/>
              </w:rPr>
              <w:fldChar w:fldCharType="end"/>
            </w:r>
          </w:hyperlink>
        </w:p>
        <w:p w14:paraId="10253517"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0" w:history="1">
            <w:r w:rsidR="009B6145" w:rsidRPr="009B6145">
              <w:rPr>
                <w:rStyle w:val="Hyperlink"/>
                <w:rFonts w:ascii="Arial" w:hAnsi="Arial" w:cs="Arial"/>
                <w:noProof/>
                <w:sz w:val="24"/>
                <w:szCs w:val="24"/>
              </w:rPr>
              <w:t>Political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_Toc168373960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3</w:t>
            </w:r>
            <w:r w:rsidR="009B6145" w:rsidRPr="009B6145">
              <w:rPr>
                <w:rFonts w:ascii="Arial" w:hAnsi="Arial" w:cs="Arial"/>
                <w:noProof/>
                <w:webHidden/>
                <w:sz w:val="24"/>
                <w:szCs w:val="24"/>
              </w:rPr>
              <w:fldChar w:fldCharType="end"/>
            </w:r>
          </w:hyperlink>
        </w:p>
        <w:p w14:paraId="7E726002"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1" w:history="1">
            <w:r w:rsidR="009B6145" w:rsidRPr="009B6145">
              <w:rPr>
                <w:rStyle w:val="Hyperlink"/>
                <w:rFonts w:ascii="Arial" w:hAnsi="Arial" w:cs="Arial"/>
                <w:noProof/>
                <w:sz w:val="24"/>
                <w:szCs w:val="24"/>
              </w:rPr>
              <w:t>Economic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_Toc168373961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3</w:t>
            </w:r>
            <w:r w:rsidR="009B6145" w:rsidRPr="009B6145">
              <w:rPr>
                <w:rFonts w:ascii="Arial" w:hAnsi="Arial" w:cs="Arial"/>
                <w:noProof/>
                <w:webHidden/>
                <w:sz w:val="24"/>
                <w:szCs w:val="24"/>
              </w:rPr>
              <w:fldChar w:fldCharType="end"/>
            </w:r>
          </w:hyperlink>
        </w:p>
        <w:p w14:paraId="04DA36D3"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2" w:history="1">
            <w:r w:rsidR="009B6145" w:rsidRPr="009B6145">
              <w:rPr>
                <w:rStyle w:val="Hyperlink"/>
                <w:rFonts w:ascii="Arial" w:hAnsi="Arial" w:cs="Arial"/>
                <w:noProof/>
                <w:sz w:val="24"/>
                <w:szCs w:val="24"/>
              </w:rPr>
              <w:t>Social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_Toc168373962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3</w:t>
            </w:r>
            <w:r w:rsidR="009B6145" w:rsidRPr="009B6145">
              <w:rPr>
                <w:rFonts w:ascii="Arial" w:hAnsi="Arial" w:cs="Arial"/>
                <w:noProof/>
                <w:webHidden/>
                <w:sz w:val="24"/>
                <w:szCs w:val="24"/>
              </w:rPr>
              <w:fldChar w:fldCharType="end"/>
            </w:r>
          </w:hyperlink>
        </w:p>
        <w:p w14:paraId="4275E723"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3" w:history="1">
            <w:r w:rsidR="009B6145" w:rsidRPr="009B6145">
              <w:rPr>
                <w:rStyle w:val="Hyperlink"/>
                <w:rFonts w:ascii="Arial" w:hAnsi="Arial" w:cs="Arial"/>
                <w:noProof/>
                <w:sz w:val="24"/>
                <w:szCs w:val="24"/>
              </w:rPr>
              <w:t>Technological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_Toc168373963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4</w:t>
            </w:r>
            <w:r w:rsidR="009B6145" w:rsidRPr="009B6145">
              <w:rPr>
                <w:rFonts w:ascii="Arial" w:hAnsi="Arial" w:cs="Arial"/>
                <w:noProof/>
                <w:webHidden/>
                <w:sz w:val="24"/>
                <w:szCs w:val="24"/>
              </w:rPr>
              <w:fldChar w:fldCharType="end"/>
            </w:r>
          </w:hyperlink>
        </w:p>
        <w:p w14:paraId="4031032E"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4" w:history="1">
            <w:r w:rsidR="009B6145" w:rsidRPr="009B6145">
              <w:rPr>
                <w:rStyle w:val="Hyperlink"/>
                <w:rFonts w:ascii="Arial" w:hAnsi="Arial" w:cs="Arial"/>
                <w:noProof/>
                <w:sz w:val="24"/>
                <w:szCs w:val="24"/>
              </w:rPr>
              <w:t>Legal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_Toc168373964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4</w:t>
            </w:r>
            <w:r w:rsidR="009B6145" w:rsidRPr="009B6145">
              <w:rPr>
                <w:rFonts w:ascii="Arial" w:hAnsi="Arial" w:cs="Arial"/>
                <w:noProof/>
                <w:webHidden/>
                <w:sz w:val="24"/>
                <w:szCs w:val="24"/>
              </w:rPr>
              <w:fldChar w:fldCharType="end"/>
            </w:r>
          </w:hyperlink>
        </w:p>
        <w:p w14:paraId="3353D0E8"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5" w:history="1">
            <w:r w:rsidR="009B6145" w:rsidRPr="009B6145">
              <w:rPr>
                <w:rStyle w:val="Hyperlink"/>
                <w:rFonts w:ascii="Arial" w:hAnsi="Arial" w:cs="Arial"/>
                <w:noProof/>
                <w:sz w:val="24"/>
                <w:szCs w:val="24"/>
              </w:rPr>
              <w:t>Environmental factors: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_Toc168373965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4</w:t>
            </w:r>
            <w:r w:rsidR="009B6145" w:rsidRPr="009B6145">
              <w:rPr>
                <w:rFonts w:ascii="Arial" w:hAnsi="Arial" w:cs="Arial"/>
                <w:noProof/>
                <w:webHidden/>
                <w:sz w:val="24"/>
                <w:szCs w:val="24"/>
              </w:rPr>
              <w:fldChar w:fldCharType="end"/>
            </w:r>
          </w:hyperlink>
        </w:p>
        <w:p w14:paraId="31821BEA"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66" w:history="1">
            <w:r w:rsidR="009B6145" w:rsidRPr="009B6145">
              <w:rPr>
                <w:rStyle w:val="Hyperlink"/>
                <w:rFonts w:ascii="Arial" w:hAnsi="Arial" w:cs="Arial"/>
                <w:noProof/>
                <w:sz w:val="24"/>
                <w:szCs w:val="24"/>
              </w:rPr>
              <w:t>Literature Review:</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_Toc168373966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4</w:t>
            </w:r>
            <w:r w:rsidR="009B6145" w:rsidRPr="009B6145">
              <w:rPr>
                <w:rFonts w:ascii="Arial" w:hAnsi="Arial" w:cs="Arial"/>
                <w:noProof/>
                <w:webHidden/>
                <w:sz w:val="24"/>
                <w:szCs w:val="24"/>
              </w:rPr>
              <w:fldChar w:fldCharType="end"/>
            </w:r>
          </w:hyperlink>
        </w:p>
        <w:p w14:paraId="6775AC5C"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7" w:history="1">
            <w:r w:rsidR="009B6145" w:rsidRPr="009B6145">
              <w:rPr>
                <w:rStyle w:val="Hyperlink"/>
                <w:rFonts w:ascii="Arial" w:eastAsia="Times New Roman" w:hAnsi="Arial" w:cs="Arial"/>
                <w:noProof/>
                <w:sz w:val="24"/>
                <w:szCs w:val="24"/>
              </w:rPr>
              <w:t>Industry Trends &amp; Pandemic:</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_Toc168373967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4</w:t>
            </w:r>
            <w:r w:rsidR="009B6145" w:rsidRPr="009B6145">
              <w:rPr>
                <w:rFonts w:ascii="Arial" w:hAnsi="Arial" w:cs="Arial"/>
                <w:noProof/>
                <w:webHidden/>
                <w:sz w:val="24"/>
                <w:szCs w:val="24"/>
              </w:rPr>
              <w:fldChar w:fldCharType="end"/>
            </w:r>
          </w:hyperlink>
        </w:p>
        <w:p w14:paraId="286222C9"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8" w:history="1">
            <w:r w:rsidR="009B6145" w:rsidRPr="009B6145">
              <w:rPr>
                <w:rStyle w:val="Hyperlink"/>
                <w:rFonts w:ascii="Arial" w:eastAsia="Times New Roman" w:hAnsi="Arial" w:cs="Arial"/>
                <w:noProof/>
                <w:sz w:val="24"/>
                <w:szCs w:val="24"/>
              </w:rPr>
              <w:t>Employee retention &amp; turnover Rate:</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_Toc168373968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5</w:t>
            </w:r>
            <w:r w:rsidR="009B6145" w:rsidRPr="009B6145">
              <w:rPr>
                <w:rFonts w:ascii="Arial" w:hAnsi="Arial" w:cs="Arial"/>
                <w:noProof/>
                <w:webHidden/>
                <w:sz w:val="24"/>
                <w:szCs w:val="24"/>
              </w:rPr>
              <w:fldChar w:fldCharType="end"/>
            </w:r>
          </w:hyperlink>
        </w:p>
        <w:p w14:paraId="57DD38EF"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69" w:history="1">
            <w:r w:rsidR="009B6145" w:rsidRPr="009B6145">
              <w:rPr>
                <w:rStyle w:val="Hyperlink"/>
                <w:rFonts w:ascii="Arial" w:hAnsi="Arial" w:cs="Arial"/>
                <w:noProof/>
                <w:sz w:val="24"/>
                <w:szCs w:val="24"/>
              </w:rPr>
              <w:t>Extensive benefits and very competitive pay.</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_Toc168373969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5</w:t>
            </w:r>
            <w:r w:rsidR="009B6145" w:rsidRPr="009B6145">
              <w:rPr>
                <w:rFonts w:ascii="Arial" w:hAnsi="Arial" w:cs="Arial"/>
                <w:noProof/>
                <w:webHidden/>
                <w:sz w:val="24"/>
                <w:szCs w:val="24"/>
              </w:rPr>
              <w:fldChar w:fldCharType="end"/>
            </w:r>
          </w:hyperlink>
        </w:p>
        <w:p w14:paraId="5CDE0057"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70" w:history="1">
            <w:r w:rsidR="009B6145" w:rsidRPr="009B6145">
              <w:rPr>
                <w:rStyle w:val="Hyperlink"/>
                <w:rFonts w:ascii="Arial" w:eastAsia="Times New Roman" w:hAnsi="Arial" w:cs="Arial"/>
                <w:noProof/>
                <w:sz w:val="24"/>
                <w:szCs w:val="24"/>
              </w:rPr>
              <w:t>The solution to Prevent Turnover Return:</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_Toc168373970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5</w:t>
            </w:r>
            <w:r w:rsidR="009B6145" w:rsidRPr="009B6145">
              <w:rPr>
                <w:rFonts w:ascii="Arial" w:hAnsi="Arial" w:cs="Arial"/>
                <w:noProof/>
                <w:webHidden/>
                <w:sz w:val="24"/>
                <w:szCs w:val="24"/>
              </w:rPr>
              <w:fldChar w:fldCharType="end"/>
            </w:r>
          </w:hyperlink>
        </w:p>
        <w:p w14:paraId="4BBFE970"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71" w:history="1">
            <w:r w:rsidR="009B6145" w:rsidRPr="009B6145">
              <w:rPr>
                <w:rStyle w:val="Hyperlink"/>
                <w:rFonts w:ascii="Arial" w:eastAsia="Times New Roman" w:hAnsi="Arial" w:cs="Arial"/>
                <w:noProof/>
                <w:sz w:val="24"/>
                <w:szCs w:val="24"/>
              </w:rPr>
              <w:t>Training &amp; Education:</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_Toc168373971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6</w:t>
            </w:r>
            <w:r w:rsidR="009B6145" w:rsidRPr="009B6145">
              <w:rPr>
                <w:rFonts w:ascii="Arial" w:hAnsi="Arial" w:cs="Arial"/>
                <w:noProof/>
                <w:webHidden/>
                <w:sz w:val="24"/>
                <w:szCs w:val="24"/>
              </w:rPr>
              <w:fldChar w:fldCharType="end"/>
            </w:r>
          </w:hyperlink>
        </w:p>
        <w:p w14:paraId="1C6B53BE"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72" w:history="1">
            <w:r w:rsidR="009B6145" w:rsidRPr="009B6145">
              <w:rPr>
                <w:rStyle w:val="Hyperlink"/>
                <w:rFonts w:ascii="Arial" w:hAnsi="Arial" w:cs="Arial"/>
                <w:noProof/>
                <w:sz w:val="24"/>
                <w:szCs w:val="24"/>
              </w:rPr>
              <w:t>Work Modes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_Toc168373972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6</w:t>
            </w:r>
            <w:r w:rsidR="009B6145" w:rsidRPr="009B6145">
              <w:rPr>
                <w:rFonts w:ascii="Arial" w:hAnsi="Arial" w:cs="Arial"/>
                <w:noProof/>
                <w:webHidden/>
                <w:sz w:val="24"/>
                <w:szCs w:val="24"/>
              </w:rPr>
              <w:fldChar w:fldCharType="end"/>
            </w:r>
          </w:hyperlink>
        </w:p>
        <w:p w14:paraId="5C7862A2" w14:textId="77777777" w:rsidR="009B6145" w:rsidRPr="009B6145" w:rsidRDefault="00000000" w:rsidP="009B6145">
          <w:pPr>
            <w:pStyle w:val="TOC2"/>
            <w:tabs>
              <w:tab w:val="right" w:leader="dot" w:pos="9350"/>
            </w:tabs>
            <w:spacing w:line="360" w:lineRule="auto"/>
            <w:rPr>
              <w:rFonts w:ascii="Arial" w:eastAsiaTheme="minorEastAsia" w:hAnsi="Arial" w:cs="Arial"/>
              <w:noProof/>
              <w:sz w:val="24"/>
              <w:szCs w:val="24"/>
            </w:rPr>
          </w:pPr>
          <w:hyperlink w:anchor="_Toc168373973" w:history="1">
            <w:r w:rsidR="009B6145" w:rsidRPr="009B6145">
              <w:rPr>
                <w:rStyle w:val="Hyperlink"/>
                <w:rFonts w:ascii="Arial" w:hAnsi="Arial" w:cs="Arial"/>
                <w:noProof/>
                <w:sz w:val="24"/>
                <w:szCs w:val="24"/>
              </w:rPr>
              <w:t>Specific examples from many industries: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_Toc168373973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7</w:t>
            </w:r>
            <w:r w:rsidR="009B6145" w:rsidRPr="009B6145">
              <w:rPr>
                <w:rFonts w:ascii="Arial" w:hAnsi="Arial" w:cs="Arial"/>
                <w:noProof/>
                <w:webHidden/>
                <w:sz w:val="24"/>
                <w:szCs w:val="24"/>
              </w:rPr>
              <w:fldChar w:fldCharType="end"/>
            </w:r>
          </w:hyperlink>
        </w:p>
        <w:p w14:paraId="116CCD0D"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74" w:history="1">
            <w:r w:rsidR="009B6145" w:rsidRPr="009B6145">
              <w:rPr>
                <w:rStyle w:val="Hyperlink"/>
                <w:rFonts w:ascii="Arial" w:hAnsi="Arial" w:cs="Arial"/>
                <w:noProof/>
                <w:sz w:val="24"/>
                <w:szCs w:val="24"/>
              </w:rPr>
              <w:t>Comparison Between Cheval Hotel and Four Seasons Hotel:</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_Toc168373974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7</w:t>
            </w:r>
            <w:r w:rsidR="009B6145" w:rsidRPr="009B6145">
              <w:rPr>
                <w:rFonts w:ascii="Arial" w:hAnsi="Arial" w:cs="Arial"/>
                <w:noProof/>
                <w:webHidden/>
                <w:sz w:val="24"/>
                <w:szCs w:val="24"/>
              </w:rPr>
              <w:fldChar w:fldCharType="end"/>
            </w:r>
          </w:hyperlink>
        </w:p>
        <w:p w14:paraId="16032A4A"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75" w:history="1">
            <w:r w:rsidR="009B6145" w:rsidRPr="009B6145">
              <w:rPr>
                <w:rStyle w:val="Hyperlink"/>
                <w:rFonts w:ascii="Arial" w:hAnsi="Arial" w:cs="Arial"/>
                <w:noProof/>
                <w:sz w:val="24"/>
                <w:szCs w:val="24"/>
              </w:rPr>
              <w:t>Conclusion:</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_Toc168373975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8</w:t>
            </w:r>
            <w:r w:rsidR="009B6145" w:rsidRPr="009B6145">
              <w:rPr>
                <w:rFonts w:ascii="Arial" w:hAnsi="Arial" w:cs="Arial"/>
                <w:noProof/>
                <w:webHidden/>
                <w:sz w:val="24"/>
                <w:szCs w:val="24"/>
              </w:rPr>
              <w:fldChar w:fldCharType="end"/>
            </w:r>
          </w:hyperlink>
        </w:p>
        <w:p w14:paraId="127A2610"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76" w:history="1">
            <w:r w:rsidR="009B6145" w:rsidRPr="009B6145">
              <w:rPr>
                <w:rStyle w:val="Hyperlink"/>
                <w:rFonts w:ascii="Arial" w:hAnsi="Arial" w:cs="Arial"/>
                <w:noProof/>
                <w:sz w:val="24"/>
                <w:szCs w:val="24"/>
              </w:rPr>
              <w:t>Recommendations: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_Toc168373976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9</w:t>
            </w:r>
            <w:r w:rsidR="009B6145" w:rsidRPr="009B6145">
              <w:rPr>
                <w:rFonts w:ascii="Arial" w:hAnsi="Arial" w:cs="Arial"/>
                <w:noProof/>
                <w:webHidden/>
                <w:sz w:val="24"/>
                <w:szCs w:val="24"/>
              </w:rPr>
              <w:fldChar w:fldCharType="end"/>
            </w:r>
          </w:hyperlink>
        </w:p>
        <w:p w14:paraId="7312EABB" w14:textId="77777777" w:rsidR="009B6145" w:rsidRPr="009B6145" w:rsidRDefault="00000000" w:rsidP="009B6145">
          <w:pPr>
            <w:pStyle w:val="TOC1"/>
            <w:tabs>
              <w:tab w:val="right" w:leader="dot" w:pos="9350"/>
            </w:tabs>
            <w:spacing w:line="360" w:lineRule="auto"/>
            <w:rPr>
              <w:rFonts w:ascii="Arial" w:eastAsiaTheme="minorEastAsia" w:hAnsi="Arial" w:cs="Arial"/>
              <w:noProof/>
              <w:sz w:val="24"/>
              <w:szCs w:val="24"/>
            </w:rPr>
          </w:pPr>
          <w:hyperlink w:anchor="_Toc168373977" w:history="1">
            <w:r w:rsidR="009B6145" w:rsidRPr="009B6145">
              <w:rPr>
                <w:rStyle w:val="Hyperlink"/>
                <w:rFonts w:ascii="Arial" w:hAnsi="Arial" w:cs="Arial"/>
                <w:noProof/>
                <w:sz w:val="24"/>
                <w:szCs w:val="24"/>
              </w:rPr>
              <w:t>References</w:t>
            </w:r>
            <w:r w:rsidR="009B6145" w:rsidRPr="009B6145">
              <w:rPr>
                <w:rFonts w:ascii="Arial" w:hAnsi="Arial" w:cs="Arial"/>
                <w:noProof/>
                <w:webHidden/>
                <w:sz w:val="24"/>
                <w:szCs w:val="24"/>
              </w:rPr>
              <w:tab/>
            </w:r>
            <w:r w:rsidR="009B6145" w:rsidRPr="009B6145">
              <w:rPr>
                <w:rFonts w:ascii="Arial" w:hAnsi="Arial" w:cs="Arial"/>
                <w:noProof/>
                <w:webHidden/>
                <w:sz w:val="24"/>
                <w:szCs w:val="24"/>
              </w:rPr>
              <w:fldChar w:fldCharType="begin"/>
            </w:r>
            <w:r w:rsidR="009B6145" w:rsidRPr="009B6145">
              <w:rPr>
                <w:rFonts w:ascii="Arial" w:hAnsi="Arial" w:cs="Arial"/>
                <w:noProof/>
                <w:webHidden/>
                <w:sz w:val="24"/>
                <w:szCs w:val="24"/>
              </w:rPr>
              <w:instrText xml:space="preserve"> PAGEREF _Toc168373977 \h </w:instrText>
            </w:r>
            <w:r w:rsidR="009B6145" w:rsidRPr="009B6145">
              <w:rPr>
                <w:rFonts w:ascii="Arial" w:hAnsi="Arial" w:cs="Arial"/>
                <w:noProof/>
                <w:webHidden/>
                <w:sz w:val="24"/>
                <w:szCs w:val="24"/>
              </w:rPr>
            </w:r>
            <w:r w:rsidR="009B6145" w:rsidRPr="009B6145">
              <w:rPr>
                <w:rFonts w:ascii="Arial" w:hAnsi="Arial" w:cs="Arial"/>
                <w:noProof/>
                <w:webHidden/>
                <w:sz w:val="24"/>
                <w:szCs w:val="24"/>
              </w:rPr>
              <w:fldChar w:fldCharType="separate"/>
            </w:r>
            <w:r w:rsidR="009B6145" w:rsidRPr="009B6145">
              <w:rPr>
                <w:rFonts w:ascii="Arial" w:hAnsi="Arial" w:cs="Arial"/>
                <w:noProof/>
                <w:webHidden/>
                <w:sz w:val="24"/>
                <w:szCs w:val="24"/>
              </w:rPr>
              <w:t>9</w:t>
            </w:r>
            <w:r w:rsidR="009B6145" w:rsidRPr="009B6145">
              <w:rPr>
                <w:rFonts w:ascii="Arial" w:hAnsi="Arial" w:cs="Arial"/>
                <w:noProof/>
                <w:webHidden/>
                <w:sz w:val="24"/>
                <w:szCs w:val="24"/>
              </w:rPr>
              <w:fldChar w:fldCharType="end"/>
            </w:r>
          </w:hyperlink>
        </w:p>
        <w:p w14:paraId="37C40D9B" w14:textId="77777777" w:rsidR="0098518F" w:rsidRPr="009B6145" w:rsidRDefault="0098518F" w:rsidP="009B6145">
          <w:pPr>
            <w:spacing w:line="360" w:lineRule="auto"/>
            <w:rPr>
              <w:rFonts w:ascii="Arial" w:hAnsi="Arial" w:cs="Arial"/>
              <w:sz w:val="24"/>
              <w:szCs w:val="24"/>
            </w:rPr>
          </w:pPr>
          <w:r w:rsidRPr="009B6145">
            <w:rPr>
              <w:rFonts w:ascii="Arial" w:hAnsi="Arial" w:cs="Arial"/>
              <w:b/>
              <w:bCs/>
              <w:noProof/>
              <w:sz w:val="24"/>
              <w:szCs w:val="24"/>
            </w:rPr>
            <w:fldChar w:fldCharType="end"/>
          </w:r>
        </w:p>
      </w:sdtContent>
    </w:sdt>
    <w:p w14:paraId="774ACEF1" w14:textId="77777777" w:rsidR="0098518F" w:rsidRPr="009B6145" w:rsidRDefault="0098518F" w:rsidP="009B6145">
      <w:pPr>
        <w:spacing w:after="240" w:line="360" w:lineRule="auto"/>
        <w:jc w:val="both"/>
        <w:rPr>
          <w:rStyle w:val="Heading1Char"/>
          <w:rFonts w:eastAsiaTheme="minorHAnsi" w:cs="Arial"/>
          <w:szCs w:val="24"/>
        </w:rPr>
      </w:pPr>
    </w:p>
    <w:p w14:paraId="0BF1F960" w14:textId="77777777" w:rsidR="0098518F" w:rsidRPr="009B6145" w:rsidRDefault="0098518F" w:rsidP="009B6145">
      <w:pPr>
        <w:spacing w:line="360" w:lineRule="auto"/>
        <w:rPr>
          <w:rStyle w:val="Heading1Char"/>
          <w:rFonts w:eastAsiaTheme="minorHAnsi" w:cs="Arial"/>
          <w:szCs w:val="24"/>
        </w:rPr>
      </w:pPr>
      <w:r w:rsidRPr="009B6145">
        <w:rPr>
          <w:rStyle w:val="Heading1Char"/>
          <w:rFonts w:eastAsiaTheme="minorHAnsi" w:cs="Arial"/>
          <w:szCs w:val="24"/>
        </w:rPr>
        <w:br w:type="page"/>
      </w:r>
    </w:p>
    <w:p w14:paraId="5CF89B3C" w14:textId="77777777" w:rsidR="005B713D" w:rsidRPr="009B6145" w:rsidRDefault="00D6539D" w:rsidP="009B6145">
      <w:pPr>
        <w:spacing w:after="240" w:line="360" w:lineRule="auto"/>
        <w:jc w:val="both"/>
        <w:rPr>
          <w:rFonts w:ascii="Arial" w:eastAsia="Times New Roman" w:hAnsi="Arial" w:cs="Arial"/>
          <w:sz w:val="24"/>
          <w:szCs w:val="24"/>
        </w:rPr>
      </w:pPr>
      <w:bookmarkStart w:id="0" w:name="_Toc168373958"/>
      <w:r w:rsidRPr="009B6145">
        <w:rPr>
          <w:rStyle w:val="Heading1Char"/>
          <w:rFonts w:eastAsiaTheme="minorHAnsi" w:cs="Arial"/>
          <w:szCs w:val="24"/>
        </w:rPr>
        <w:lastRenderedPageBreak/>
        <w:t>Introduction:</w:t>
      </w:r>
      <w:bookmarkEnd w:id="0"/>
      <w:r w:rsidRPr="009B6145">
        <w:rPr>
          <w:rStyle w:val="Heading1Char"/>
          <w:rFonts w:eastAsiaTheme="minorHAnsi" w:cs="Arial"/>
          <w:szCs w:val="24"/>
        </w:rPr>
        <w:br/>
      </w:r>
      <w:r w:rsidR="00F95BE2">
        <w:rPr>
          <w:rFonts w:ascii="Arial" w:eastAsia="Times New Roman" w:hAnsi="Arial" w:cs="Arial"/>
          <w:sz w:val="24"/>
          <w:szCs w:val="24"/>
        </w:rPr>
        <w:t>This report</w:t>
      </w:r>
      <w:r w:rsidR="005B713D" w:rsidRPr="009B6145">
        <w:rPr>
          <w:rFonts w:ascii="Arial" w:eastAsia="Times New Roman" w:hAnsi="Arial" w:cs="Arial"/>
          <w:sz w:val="24"/>
          <w:szCs w:val="24"/>
        </w:rPr>
        <w:t xml:space="preserve"> looks at how socioeconomic variables affect employee performance monitoring and management at Cheval Hotel, concentrating on the opportunities and challenges the HR department faces. The Cheval Hotel has to handle and evaluate personnel performance in the fast-paced hospitality sector while considering the socioeconomic elements that affect it. Knowing these socioeconomic factors is essential to effective human resource management when the hotel implements flexible, office-based, hybrid work schedules. Technological advancements, labour market dynamics, economic stability, and </w:t>
      </w:r>
      <w:r w:rsidR="00277284" w:rsidRPr="009B6145">
        <w:rPr>
          <w:rFonts w:ascii="Arial" w:eastAsia="Times New Roman" w:hAnsi="Arial" w:cs="Arial"/>
          <w:sz w:val="24"/>
          <w:szCs w:val="24"/>
        </w:rPr>
        <w:t>societal expectations</w:t>
      </w:r>
      <w:r w:rsidR="005B713D" w:rsidRPr="009B6145">
        <w:rPr>
          <w:rFonts w:ascii="Arial" w:eastAsia="Times New Roman" w:hAnsi="Arial" w:cs="Arial"/>
          <w:sz w:val="24"/>
          <w:szCs w:val="24"/>
        </w:rPr>
        <w:t xml:space="preserve"> affect hotel operations, staff performance, and well-being</w:t>
      </w:r>
      <w:sdt>
        <w:sdtPr>
          <w:rPr>
            <w:rFonts w:ascii="Arial" w:eastAsia="Times New Roman" w:hAnsi="Arial" w:cs="Arial"/>
            <w:sz w:val="24"/>
            <w:szCs w:val="24"/>
          </w:rPr>
          <w:id w:val="800113934"/>
          <w:citation/>
        </w:sdtPr>
        <w:sdtContent>
          <w:r w:rsidR="00645BC0" w:rsidRPr="009B6145">
            <w:rPr>
              <w:rFonts w:ascii="Arial" w:eastAsia="Times New Roman" w:hAnsi="Arial" w:cs="Arial"/>
              <w:sz w:val="24"/>
              <w:szCs w:val="24"/>
            </w:rPr>
            <w:fldChar w:fldCharType="begin"/>
          </w:r>
          <w:r w:rsidR="00645BC0" w:rsidRPr="009B6145">
            <w:rPr>
              <w:rFonts w:ascii="Arial" w:eastAsia="Times New Roman" w:hAnsi="Arial" w:cs="Arial"/>
              <w:sz w:val="24"/>
              <w:szCs w:val="24"/>
            </w:rPr>
            <w:instrText xml:space="preserve"> CITATION Gal161 \l 1033 </w:instrText>
          </w:r>
          <w:r w:rsidR="00645BC0" w:rsidRPr="009B6145">
            <w:rPr>
              <w:rFonts w:ascii="Arial" w:eastAsia="Times New Roman" w:hAnsi="Arial" w:cs="Arial"/>
              <w:sz w:val="24"/>
              <w:szCs w:val="24"/>
            </w:rPr>
            <w:fldChar w:fldCharType="separate"/>
          </w:r>
          <w:r w:rsidR="00645BC0" w:rsidRPr="009B6145">
            <w:rPr>
              <w:rFonts w:ascii="Arial" w:eastAsia="Times New Roman" w:hAnsi="Arial" w:cs="Arial"/>
              <w:noProof/>
              <w:sz w:val="24"/>
              <w:szCs w:val="24"/>
            </w:rPr>
            <w:t xml:space="preserve"> (Gallagher, 2016)</w:t>
          </w:r>
          <w:r w:rsidR="00645BC0" w:rsidRPr="009B6145">
            <w:rPr>
              <w:rFonts w:ascii="Arial" w:eastAsia="Times New Roman" w:hAnsi="Arial" w:cs="Arial"/>
              <w:sz w:val="24"/>
              <w:szCs w:val="24"/>
            </w:rPr>
            <w:fldChar w:fldCharType="end"/>
          </w:r>
        </w:sdtContent>
      </w:sdt>
      <w:r w:rsidR="005B713D" w:rsidRPr="009B6145">
        <w:rPr>
          <w:rFonts w:ascii="Arial" w:eastAsia="Times New Roman" w:hAnsi="Arial" w:cs="Arial"/>
          <w:sz w:val="24"/>
          <w:szCs w:val="24"/>
        </w:rPr>
        <w:t>. The state of the local economy determines how well the hotel can draw in and keep qualified staff. On the other hand, a strong economy encourages competition for bright people, which calls for providing incentives and competitive pay.</w:t>
      </w:r>
      <w:r w:rsidR="00277284" w:rsidRPr="009B6145">
        <w:rPr>
          <w:rFonts w:ascii="Arial" w:eastAsia="Times New Roman" w:hAnsi="Arial" w:cs="Arial"/>
          <w:sz w:val="24"/>
          <w:szCs w:val="24"/>
        </w:rPr>
        <w:t xml:space="preserve"> The study will reveal the f</w:t>
      </w:r>
      <w:r w:rsidR="005B713D" w:rsidRPr="009B6145">
        <w:rPr>
          <w:rFonts w:ascii="Arial" w:eastAsia="Times New Roman" w:hAnsi="Arial" w:cs="Arial"/>
          <w:sz w:val="24"/>
          <w:szCs w:val="24"/>
        </w:rPr>
        <w:t>actors in the labour market</w:t>
      </w:r>
      <w:r w:rsidR="00570027" w:rsidRPr="009B6145">
        <w:rPr>
          <w:rFonts w:ascii="Arial" w:eastAsia="Times New Roman" w:hAnsi="Arial" w:cs="Arial"/>
          <w:sz w:val="24"/>
          <w:szCs w:val="24"/>
        </w:rPr>
        <w:t xml:space="preserve">, including unemployment rates and the availability of qualified workers, that </w:t>
      </w:r>
      <w:r w:rsidR="005B713D" w:rsidRPr="009B6145">
        <w:rPr>
          <w:rFonts w:ascii="Arial" w:eastAsia="Times New Roman" w:hAnsi="Arial" w:cs="Arial"/>
          <w:sz w:val="24"/>
          <w:szCs w:val="24"/>
        </w:rPr>
        <w:t xml:space="preserve">affect HR practices. </w:t>
      </w:r>
      <w:r w:rsidR="00277284" w:rsidRPr="009B6145">
        <w:rPr>
          <w:rFonts w:ascii="Arial" w:eastAsia="Times New Roman" w:hAnsi="Arial" w:cs="Arial"/>
          <w:sz w:val="24"/>
          <w:szCs w:val="24"/>
        </w:rPr>
        <w:t>Technology has revolutionised performance management and monitoring, making more flexible work hours possible. However, this makes</w:t>
      </w:r>
      <w:r w:rsidR="005B713D" w:rsidRPr="009B6145">
        <w:rPr>
          <w:rFonts w:ascii="Arial" w:eastAsia="Times New Roman" w:hAnsi="Arial" w:cs="Arial"/>
          <w:sz w:val="24"/>
          <w:szCs w:val="24"/>
        </w:rPr>
        <w:t xml:space="preserve"> it more </w:t>
      </w:r>
      <w:r w:rsidR="0002667F" w:rsidRPr="009B6145">
        <w:rPr>
          <w:rFonts w:ascii="Arial" w:eastAsia="Times New Roman" w:hAnsi="Arial" w:cs="Arial"/>
          <w:sz w:val="24"/>
          <w:szCs w:val="24"/>
        </w:rPr>
        <w:t>challenging</w:t>
      </w:r>
      <w:r w:rsidR="005B713D" w:rsidRPr="009B6145">
        <w:rPr>
          <w:rFonts w:ascii="Arial" w:eastAsia="Times New Roman" w:hAnsi="Arial" w:cs="Arial"/>
          <w:sz w:val="24"/>
          <w:szCs w:val="24"/>
        </w:rPr>
        <w:t xml:space="preserve"> to guarantee uniform performance criteria across the company. Work-life balance and responsibilities to corporate social responsibility affect human resource policy. </w:t>
      </w:r>
    </w:p>
    <w:p w14:paraId="486831F3" w14:textId="77777777" w:rsidR="005B713D" w:rsidRPr="009B6145" w:rsidRDefault="005B713D" w:rsidP="009B6145">
      <w:pPr>
        <w:pStyle w:val="Heading1"/>
        <w:spacing w:line="360" w:lineRule="auto"/>
        <w:rPr>
          <w:rFonts w:cs="Arial"/>
          <w:szCs w:val="24"/>
        </w:rPr>
      </w:pPr>
      <w:bookmarkStart w:id="1" w:name="_Toc168373959"/>
      <w:r w:rsidRPr="009B6145">
        <w:rPr>
          <w:rFonts w:cs="Arial"/>
          <w:szCs w:val="24"/>
        </w:rPr>
        <w:t>Cheval Hotel PESTLE Analysis</w:t>
      </w:r>
      <w:bookmarkEnd w:id="1"/>
      <w:r w:rsidRPr="009B6145">
        <w:rPr>
          <w:rFonts w:cs="Arial"/>
          <w:szCs w:val="24"/>
        </w:rPr>
        <w:t xml:space="preserve"> </w:t>
      </w:r>
    </w:p>
    <w:p w14:paraId="6051195B" w14:textId="77777777" w:rsidR="005F1B01" w:rsidRPr="009B6145" w:rsidRDefault="005B713D" w:rsidP="009B6145">
      <w:pPr>
        <w:spacing w:after="240" w:line="360" w:lineRule="auto"/>
        <w:jc w:val="both"/>
        <w:rPr>
          <w:rFonts w:ascii="Arial" w:eastAsia="Times New Roman" w:hAnsi="Arial" w:cs="Arial"/>
          <w:sz w:val="24"/>
          <w:szCs w:val="24"/>
        </w:rPr>
      </w:pPr>
      <w:bookmarkStart w:id="2" w:name="_Toc168373960"/>
      <w:r w:rsidRPr="009B6145">
        <w:rPr>
          <w:rStyle w:val="Heading2Char"/>
          <w:rFonts w:cs="Arial"/>
          <w:szCs w:val="24"/>
        </w:rPr>
        <w:t>Politica</w:t>
      </w:r>
      <w:r w:rsidR="002312A4" w:rsidRPr="009B6145">
        <w:rPr>
          <w:rStyle w:val="Heading2Char"/>
          <w:rFonts w:cs="Arial"/>
          <w:szCs w:val="24"/>
        </w:rPr>
        <w:t>l factors</w:t>
      </w:r>
      <w:r w:rsidRPr="009B6145">
        <w:rPr>
          <w:rStyle w:val="Heading2Char"/>
          <w:rFonts w:cs="Arial"/>
          <w:szCs w:val="24"/>
        </w:rPr>
        <w:t>:</w:t>
      </w:r>
      <w:bookmarkEnd w:id="2"/>
      <w:r w:rsidRPr="009B6145">
        <w:rPr>
          <w:rFonts w:ascii="Arial" w:eastAsia="Times New Roman" w:hAnsi="Arial" w:cs="Arial"/>
          <w:sz w:val="24"/>
          <w:szCs w:val="24"/>
        </w:rPr>
        <w:t xml:space="preserve"> </w:t>
      </w:r>
      <w:r w:rsidR="00277284" w:rsidRPr="009B6145">
        <w:rPr>
          <w:rFonts w:ascii="Arial" w:eastAsia="Times New Roman" w:hAnsi="Arial" w:cs="Arial"/>
          <w:sz w:val="24"/>
          <w:szCs w:val="24"/>
        </w:rPr>
        <w:t>The Cheval Hotel must follow local employment rules, health and safety rules, and anti-discrimination policies</w:t>
      </w:r>
      <w:r w:rsidRPr="009B6145">
        <w:rPr>
          <w:rFonts w:ascii="Arial" w:eastAsia="Times New Roman" w:hAnsi="Arial" w:cs="Arial"/>
          <w:sz w:val="24"/>
          <w:szCs w:val="24"/>
        </w:rPr>
        <w:t xml:space="preserve">. The </w:t>
      </w:r>
      <w:r w:rsidR="001F6F7E" w:rsidRPr="009B6145">
        <w:rPr>
          <w:rFonts w:ascii="Arial" w:eastAsia="Times New Roman" w:hAnsi="Arial" w:cs="Arial"/>
          <w:sz w:val="24"/>
          <w:szCs w:val="24"/>
        </w:rPr>
        <w:t>area's political climate</w:t>
      </w:r>
      <w:r w:rsidRPr="009B6145">
        <w:rPr>
          <w:rFonts w:ascii="Arial" w:eastAsia="Times New Roman" w:hAnsi="Arial" w:cs="Arial"/>
          <w:sz w:val="24"/>
          <w:szCs w:val="24"/>
        </w:rPr>
        <w:t xml:space="preserve"> strongly impacts how well businesses run and how easily highly qualified workers can be found. </w:t>
      </w:r>
    </w:p>
    <w:p w14:paraId="2246AF59" w14:textId="77777777" w:rsidR="004D7C66" w:rsidRPr="009B6145" w:rsidRDefault="002312A4" w:rsidP="009B6145">
      <w:pPr>
        <w:spacing w:after="240" w:line="360" w:lineRule="auto"/>
        <w:jc w:val="both"/>
        <w:rPr>
          <w:rFonts w:ascii="Arial" w:eastAsia="Times New Roman" w:hAnsi="Arial" w:cs="Arial"/>
          <w:sz w:val="24"/>
          <w:szCs w:val="24"/>
        </w:rPr>
      </w:pPr>
      <w:bookmarkStart w:id="3" w:name="_Toc168373961"/>
      <w:r w:rsidRPr="009B6145">
        <w:rPr>
          <w:rStyle w:val="Heading2Char"/>
          <w:rFonts w:cs="Arial"/>
          <w:szCs w:val="24"/>
        </w:rPr>
        <w:t>Economic factors:</w:t>
      </w:r>
      <w:bookmarkEnd w:id="3"/>
      <w:r w:rsidRPr="009B6145">
        <w:rPr>
          <w:rFonts w:ascii="Arial" w:eastAsia="Times New Roman" w:hAnsi="Arial" w:cs="Arial"/>
          <w:sz w:val="24"/>
          <w:szCs w:val="24"/>
        </w:rPr>
        <w:t xml:space="preserve"> </w:t>
      </w:r>
      <w:r w:rsidR="005B713D" w:rsidRPr="009B6145">
        <w:rPr>
          <w:rFonts w:ascii="Arial" w:eastAsia="Times New Roman" w:hAnsi="Arial" w:cs="Arial"/>
          <w:sz w:val="24"/>
          <w:szCs w:val="24"/>
        </w:rPr>
        <w:t xml:space="preserve">Economic factors affect benefits, salaries, and job security. Financial constraints during a downturn could prevent efforts </w:t>
      </w:r>
      <w:r w:rsidR="001F6F7E" w:rsidRPr="009B6145">
        <w:rPr>
          <w:rFonts w:ascii="Arial" w:eastAsia="Times New Roman" w:hAnsi="Arial" w:cs="Arial"/>
          <w:sz w:val="24"/>
          <w:szCs w:val="24"/>
        </w:rPr>
        <w:t>to improve</w:t>
      </w:r>
      <w:r w:rsidR="00C42715" w:rsidRPr="009B6145">
        <w:rPr>
          <w:rFonts w:ascii="Arial" w:eastAsia="Times New Roman" w:hAnsi="Arial" w:cs="Arial"/>
          <w:sz w:val="24"/>
          <w:szCs w:val="24"/>
        </w:rPr>
        <w:t xml:space="preserve"> </w:t>
      </w:r>
      <w:r w:rsidR="001F6F7E" w:rsidRPr="009B6145">
        <w:rPr>
          <w:rFonts w:ascii="Arial" w:eastAsia="Times New Roman" w:hAnsi="Arial" w:cs="Arial"/>
          <w:sz w:val="24"/>
          <w:szCs w:val="24"/>
        </w:rPr>
        <w:t>competitiveness</w:t>
      </w:r>
      <w:r w:rsidR="0002667F" w:rsidRPr="009B6145">
        <w:rPr>
          <w:rFonts w:ascii="Arial" w:eastAsia="Times New Roman" w:hAnsi="Arial" w:cs="Arial"/>
          <w:sz w:val="24"/>
          <w:szCs w:val="24"/>
        </w:rPr>
        <w:t xml:space="preserve">, increase pay, and grow the workforce, </w:t>
      </w:r>
      <w:r w:rsidR="0001013C" w:rsidRPr="009B6145">
        <w:rPr>
          <w:rFonts w:ascii="Arial" w:eastAsia="Times New Roman" w:hAnsi="Arial" w:cs="Arial"/>
          <w:sz w:val="24"/>
          <w:szCs w:val="24"/>
        </w:rPr>
        <w:t>lowering</w:t>
      </w:r>
      <w:r w:rsidR="0002667F" w:rsidRPr="009B6145">
        <w:rPr>
          <w:rFonts w:ascii="Arial" w:eastAsia="Times New Roman" w:hAnsi="Arial" w:cs="Arial"/>
          <w:sz w:val="24"/>
          <w:szCs w:val="24"/>
        </w:rPr>
        <w:t xml:space="preserve"> employee morale</w:t>
      </w:r>
      <w:sdt>
        <w:sdtPr>
          <w:rPr>
            <w:rFonts w:ascii="Arial" w:eastAsia="Times New Roman" w:hAnsi="Arial" w:cs="Arial"/>
            <w:sz w:val="24"/>
            <w:szCs w:val="24"/>
          </w:rPr>
          <w:id w:val="-788586277"/>
          <w:citation/>
        </w:sdtPr>
        <w:sdtContent>
          <w:r w:rsidR="00645BC0" w:rsidRPr="009B6145">
            <w:rPr>
              <w:rFonts w:ascii="Arial" w:eastAsia="Times New Roman" w:hAnsi="Arial" w:cs="Arial"/>
              <w:sz w:val="24"/>
              <w:szCs w:val="24"/>
            </w:rPr>
            <w:fldChar w:fldCharType="begin"/>
          </w:r>
          <w:r w:rsidR="00645BC0" w:rsidRPr="009B6145">
            <w:rPr>
              <w:rFonts w:ascii="Arial" w:eastAsia="Times New Roman" w:hAnsi="Arial" w:cs="Arial"/>
              <w:sz w:val="24"/>
              <w:szCs w:val="24"/>
            </w:rPr>
            <w:instrText xml:space="preserve"> CITATION Joh121 \l 1033 </w:instrText>
          </w:r>
          <w:r w:rsidR="00645BC0" w:rsidRPr="009B6145">
            <w:rPr>
              <w:rFonts w:ascii="Arial" w:eastAsia="Times New Roman" w:hAnsi="Arial" w:cs="Arial"/>
              <w:sz w:val="24"/>
              <w:szCs w:val="24"/>
            </w:rPr>
            <w:fldChar w:fldCharType="separate"/>
          </w:r>
          <w:r w:rsidR="00645BC0" w:rsidRPr="009B6145">
            <w:rPr>
              <w:rFonts w:ascii="Arial" w:eastAsia="Times New Roman" w:hAnsi="Arial" w:cs="Arial"/>
              <w:noProof/>
              <w:sz w:val="24"/>
              <w:szCs w:val="24"/>
            </w:rPr>
            <w:t xml:space="preserve"> (Johnston, et al., 2012)</w:t>
          </w:r>
          <w:r w:rsidR="00645BC0" w:rsidRPr="009B6145">
            <w:rPr>
              <w:rFonts w:ascii="Arial" w:eastAsia="Times New Roman" w:hAnsi="Arial" w:cs="Arial"/>
              <w:sz w:val="24"/>
              <w:szCs w:val="24"/>
            </w:rPr>
            <w:fldChar w:fldCharType="end"/>
          </w:r>
        </w:sdtContent>
      </w:sdt>
      <w:r w:rsidR="0002667F" w:rsidRPr="009B6145">
        <w:rPr>
          <w:rFonts w:ascii="Arial" w:eastAsia="Times New Roman" w:hAnsi="Arial" w:cs="Arial"/>
          <w:sz w:val="24"/>
          <w:szCs w:val="24"/>
        </w:rPr>
        <w:t>. On the other hand, economic expansion can increase talent's competitiveness</w:t>
      </w:r>
      <w:r w:rsidR="005B713D" w:rsidRPr="009B6145">
        <w:rPr>
          <w:rFonts w:ascii="Arial" w:eastAsia="Times New Roman" w:hAnsi="Arial" w:cs="Arial"/>
          <w:sz w:val="24"/>
          <w:szCs w:val="24"/>
        </w:rPr>
        <w:t xml:space="preserve">, which calls for attractive compensation and benefits packages. </w:t>
      </w:r>
    </w:p>
    <w:p w14:paraId="0CC1A368" w14:textId="77777777" w:rsidR="00C42715" w:rsidRPr="009B6145" w:rsidRDefault="002312A4" w:rsidP="009B6145">
      <w:pPr>
        <w:spacing w:after="240" w:line="360" w:lineRule="auto"/>
        <w:jc w:val="both"/>
        <w:rPr>
          <w:rFonts w:ascii="Arial" w:eastAsia="Times New Roman" w:hAnsi="Arial" w:cs="Arial"/>
          <w:sz w:val="24"/>
          <w:szCs w:val="24"/>
        </w:rPr>
      </w:pPr>
      <w:bookmarkStart w:id="4" w:name="_Toc168373962"/>
      <w:r w:rsidRPr="009B6145">
        <w:rPr>
          <w:rStyle w:val="Heading2Char"/>
          <w:rFonts w:cs="Arial"/>
          <w:szCs w:val="24"/>
        </w:rPr>
        <w:t>Social Factors:</w:t>
      </w:r>
      <w:bookmarkEnd w:id="4"/>
      <w:r w:rsidR="00C42715" w:rsidRPr="009B6145">
        <w:rPr>
          <w:rFonts w:ascii="Arial" w:hAnsi="Arial" w:cs="Arial"/>
          <w:sz w:val="24"/>
          <w:szCs w:val="24"/>
        </w:rPr>
        <w:t xml:space="preserve"> </w:t>
      </w:r>
      <w:r w:rsidR="00C42715" w:rsidRPr="009B6145">
        <w:rPr>
          <w:rFonts w:ascii="Arial" w:eastAsia="Times New Roman" w:hAnsi="Arial" w:cs="Arial"/>
          <w:sz w:val="24"/>
          <w:szCs w:val="24"/>
        </w:rPr>
        <w:t xml:space="preserve">Changing societal expectations around </w:t>
      </w:r>
      <w:r w:rsidR="001F6F7E" w:rsidRPr="009B6145">
        <w:rPr>
          <w:rFonts w:ascii="Arial" w:eastAsia="Times New Roman" w:hAnsi="Arial" w:cs="Arial"/>
          <w:sz w:val="24"/>
          <w:szCs w:val="24"/>
        </w:rPr>
        <w:t>work-life</w:t>
      </w:r>
      <w:r w:rsidR="00C42715" w:rsidRPr="009B6145">
        <w:rPr>
          <w:rFonts w:ascii="Arial" w:eastAsia="Times New Roman" w:hAnsi="Arial" w:cs="Arial"/>
          <w:sz w:val="24"/>
          <w:szCs w:val="24"/>
        </w:rPr>
        <w:t xml:space="preserve"> balance and job satisfaction influence</w:t>
      </w:r>
      <w:r w:rsidR="00C42715" w:rsidRPr="009B6145">
        <w:rPr>
          <w:rFonts w:ascii="Arial" w:eastAsia="Times New Roman" w:hAnsi="Arial" w:cs="Arial"/>
          <w:b/>
          <w:sz w:val="24"/>
          <w:szCs w:val="24"/>
        </w:rPr>
        <w:t xml:space="preserve"> </w:t>
      </w:r>
      <w:r w:rsidR="001F6F7E" w:rsidRPr="009B6145">
        <w:rPr>
          <w:rFonts w:ascii="Arial" w:eastAsia="Times New Roman" w:hAnsi="Arial" w:cs="Arial"/>
          <w:sz w:val="24"/>
          <w:szCs w:val="24"/>
        </w:rPr>
        <w:t>the</w:t>
      </w:r>
      <w:r w:rsidR="001F6F7E" w:rsidRPr="009B6145">
        <w:rPr>
          <w:rFonts w:ascii="Arial" w:eastAsia="Times New Roman" w:hAnsi="Arial" w:cs="Arial"/>
          <w:b/>
          <w:sz w:val="24"/>
          <w:szCs w:val="24"/>
        </w:rPr>
        <w:t xml:space="preserve"> </w:t>
      </w:r>
      <w:r w:rsidR="0002667F" w:rsidRPr="009B6145">
        <w:rPr>
          <w:rFonts w:ascii="Arial" w:eastAsia="Times New Roman" w:hAnsi="Arial" w:cs="Arial"/>
          <w:sz w:val="24"/>
          <w:szCs w:val="24"/>
        </w:rPr>
        <w:t xml:space="preserve">Cheval Hotel's HR policies. Employees increasingly value </w:t>
      </w:r>
      <w:r w:rsidR="0002667F" w:rsidRPr="009B6145">
        <w:rPr>
          <w:rFonts w:ascii="Arial" w:eastAsia="Times New Roman" w:hAnsi="Arial" w:cs="Arial"/>
          <w:sz w:val="24"/>
          <w:szCs w:val="24"/>
        </w:rPr>
        <w:lastRenderedPageBreak/>
        <w:t>flexibility, career development opportunities, and a positive work culture. Demographic shifts, such as an ageing workforce,</w:t>
      </w:r>
      <w:r w:rsidR="00C42715" w:rsidRPr="009B6145">
        <w:rPr>
          <w:rFonts w:ascii="Arial" w:eastAsia="Times New Roman" w:hAnsi="Arial" w:cs="Arial"/>
          <w:sz w:val="24"/>
          <w:szCs w:val="24"/>
        </w:rPr>
        <w:t xml:space="preserve"> </w:t>
      </w:r>
      <w:r w:rsidR="001F6F7E" w:rsidRPr="009B6145">
        <w:rPr>
          <w:rFonts w:ascii="Arial" w:eastAsia="Times New Roman" w:hAnsi="Arial" w:cs="Arial"/>
          <w:sz w:val="24"/>
          <w:szCs w:val="24"/>
        </w:rPr>
        <w:t>require</w:t>
      </w:r>
      <w:r w:rsidR="00C42715" w:rsidRPr="009B6145">
        <w:rPr>
          <w:rFonts w:ascii="Arial" w:eastAsia="Times New Roman" w:hAnsi="Arial" w:cs="Arial"/>
          <w:sz w:val="24"/>
          <w:szCs w:val="24"/>
        </w:rPr>
        <w:t xml:space="preserve"> tailored HR strategies to meet diverse needs </w:t>
      </w:r>
      <w:r w:rsidR="0001013C" w:rsidRPr="009B6145">
        <w:rPr>
          <w:rFonts w:ascii="Arial" w:eastAsia="Times New Roman" w:hAnsi="Arial" w:cs="Arial"/>
          <w:sz w:val="24"/>
          <w:szCs w:val="24"/>
        </w:rPr>
        <w:t>affecting</w:t>
      </w:r>
      <w:r w:rsidR="00C42715" w:rsidRPr="009B6145">
        <w:rPr>
          <w:rFonts w:ascii="Arial" w:eastAsia="Times New Roman" w:hAnsi="Arial" w:cs="Arial"/>
          <w:sz w:val="24"/>
          <w:szCs w:val="24"/>
        </w:rPr>
        <w:t xml:space="preserve"> the</w:t>
      </w:r>
      <w:r w:rsidR="001F6F7E" w:rsidRPr="009B6145">
        <w:rPr>
          <w:rFonts w:ascii="Arial" w:eastAsia="Times New Roman" w:hAnsi="Arial" w:cs="Arial"/>
          <w:sz w:val="24"/>
          <w:szCs w:val="24"/>
        </w:rPr>
        <w:t xml:space="preserve"> Cheval Hotel</w:t>
      </w:r>
      <w:r w:rsidR="005B713D" w:rsidRPr="009B6145">
        <w:rPr>
          <w:rFonts w:ascii="Arial" w:eastAsia="Times New Roman" w:hAnsi="Arial" w:cs="Arial"/>
          <w:sz w:val="24"/>
          <w:szCs w:val="24"/>
        </w:rPr>
        <w:t xml:space="preserve">. </w:t>
      </w:r>
    </w:p>
    <w:p w14:paraId="7BA6777D" w14:textId="77777777" w:rsidR="007D0FD2" w:rsidRPr="009B6145" w:rsidRDefault="007D0FD2" w:rsidP="009B6145">
      <w:pPr>
        <w:spacing w:after="240" w:line="360" w:lineRule="auto"/>
        <w:jc w:val="both"/>
        <w:rPr>
          <w:rFonts w:ascii="Arial" w:eastAsia="Times New Roman" w:hAnsi="Arial" w:cs="Arial"/>
          <w:sz w:val="24"/>
          <w:szCs w:val="24"/>
        </w:rPr>
      </w:pPr>
      <w:bookmarkStart w:id="5" w:name="_Toc168373963"/>
      <w:r w:rsidRPr="009B6145">
        <w:rPr>
          <w:rStyle w:val="Heading2Char"/>
          <w:rFonts w:cs="Arial"/>
          <w:szCs w:val="24"/>
        </w:rPr>
        <w:t>Technological factors:</w:t>
      </w:r>
      <w:bookmarkEnd w:id="5"/>
      <w:r w:rsidRPr="009B6145">
        <w:rPr>
          <w:rFonts w:ascii="Arial" w:eastAsia="Times New Roman" w:hAnsi="Arial" w:cs="Arial"/>
          <w:sz w:val="24"/>
          <w:szCs w:val="24"/>
        </w:rPr>
        <w:t xml:space="preserve"> </w:t>
      </w:r>
      <w:r w:rsidR="005B713D" w:rsidRPr="009B6145">
        <w:rPr>
          <w:rFonts w:ascii="Arial" w:eastAsia="Times New Roman" w:hAnsi="Arial" w:cs="Arial"/>
          <w:sz w:val="24"/>
          <w:szCs w:val="24"/>
        </w:rPr>
        <w:t xml:space="preserve">Technology </w:t>
      </w:r>
      <w:r w:rsidR="0002667F" w:rsidRPr="009B6145">
        <w:rPr>
          <w:rFonts w:ascii="Arial" w:eastAsia="Times New Roman" w:hAnsi="Arial" w:cs="Arial"/>
          <w:sz w:val="24"/>
          <w:szCs w:val="24"/>
        </w:rPr>
        <w:t>allows the Cheval Hotel to manage human resources tasks, monitor performance, and carry out distant work. Nevertheless, sensitive employee and guest data must be protected</w:t>
      </w:r>
      <w:r w:rsidR="005B713D" w:rsidRPr="009B6145">
        <w:rPr>
          <w:rFonts w:ascii="Arial" w:eastAsia="Times New Roman" w:hAnsi="Arial" w:cs="Arial"/>
          <w:sz w:val="24"/>
          <w:szCs w:val="24"/>
        </w:rPr>
        <w:t xml:space="preserve"> by ongoing training and strong cybersecurity safeguards. </w:t>
      </w:r>
    </w:p>
    <w:p w14:paraId="3C42E4C8" w14:textId="77777777" w:rsidR="007D0FD2" w:rsidRPr="009B6145" w:rsidRDefault="005B713D" w:rsidP="009B6145">
      <w:pPr>
        <w:spacing w:after="240" w:line="360" w:lineRule="auto"/>
        <w:jc w:val="both"/>
        <w:rPr>
          <w:rFonts w:ascii="Arial" w:eastAsia="Times New Roman" w:hAnsi="Arial" w:cs="Arial"/>
          <w:sz w:val="24"/>
          <w:szCs w:val="24"/>
        </w:rPr>
      </w:pPr>
      <w:bookmarkStart w:id="6" w:name="_Toc168373964"/>
      <w:r w:rsidRPr="009B6145">
        <w:rPr>
          <w:rStyle w:val="Heading2Char"/>
          <w:rFonts w:cs="Arial"/>
          <w:szCs w:val="24"/>
        </w:rPr>
        <w:t xml:space="preserve">Legal </w:t>
      </w:r>
      <w:r w:rsidR="007D0FD2" w:rsidRPr="009B6145">
        <w:rPr>
          <w:rStyle w:val="Heading2Char"/>
          <w:rFonts w:cs="Arial"/>
          <w:szCs w:val="24"/>
        </w:rPr>
        <w:t>Factors</w:t>
      </w:r>
      <w:r w:rsidRPr="009B6145">
        <w:rPr>
          <w:rStyle w:val="Heading2Char"/>
          <w:rFonts w:cs="Arial"/>
          <w:szCs w:val="24"/>
        </w:rPr>
        <w:t>:</w:t>
      </w:r>
      <w:bookmarkEnd w:id="6"/>
      <w:r w:rsidRPr="009B6145">
        <w:rPr>
          <w:rFonts w:ascii="Arial" w:eastAsia="Times New Roman" w:hAnsi="Arial" w:cs="Arial"/>
          <w:b/>
          <w:sz w:val="24"/>
          <w:szCs w:val="24"/>
        </w:rPr>
        <w:t xml:space="preserve"> </w:t>
      </w:r>
      <w:r w:rsidRPr="009B6145">
        <w:rPr>
          <w:rFonts w:ascii="Arial" w:eastAsia="Times New Roman" w:hAnsi="Arial" w:cs="Arial"/>
          <w:sz w:val="24"/>
          <w:szCs w:val="24"/>
        </w:rPr>
        <w:t xml:space="preserve">Following employment, data protection, and health and safety regulations is essential. </w:t>
      </w:r>
      <w:r w:rsidR="0002667F" w:rsidRPr="009B6145">
        <w:rPr>
          <w:rFonts w:ascii="Arial" w:eastAsia="Times New Roman" w:hAnsi="Arial" w:cs="Arial"/>
          <w:sz w:val="24"/>
          <w:szCs w:val="24"/>
        </w:rPr>
        <w:t>Legal changes may impact HR procedures</w:t>
      </w:r>
      <w:r w:rsidRPr="009B6145">
        <w:rPr>
          <w:rFonts w:ascii="Arial" w:eastAsia="Times New Roman" w:hAnsi="Arial" w:cs="Arial"/>
          <w:sz w:val="24"/>
          <w:szCs w:val="24"/>
        </w:rPr>
        <w:t>, in which case quick adjustments are necessary to avoid fines</w:t>
      </w:r>
      <w:sdt>
        <w:sdtPr>
          <w:rPr>
            <w:rFonts w:ascii="Arial" w:eastAsia="Times New Roman" w:hAnsi="Arial" w:cs="Arial"/>
            <w:sz w:val="24"/>
            <w:szCs w:val="24"/>
          </w:rPr>
          <w:id w:val="-1612815096"/>
          <w:citation/>
        </w:sdtPr>
        <w:sdtContent>
          <w:r w:rsidR="00FB39F7" w:rsidRPr="009B6145">
            <w:rPr>
              <w:rFonts w:ascii="Arial" w:eastAsia="Times New Roman" w:hAnsi="Arial" w:cs="Arial"/>
              <w:sz w:val="24"/>
              <w:szCs w:val="24"/>
            </w:rPr>
            <w:fldChar w:fldCharType="begin"/>
          </w:r>
          <w:r w:rsidR="00FB39F7" w:rsidRPr="009B6145">
            <w:rPr>
              <w:rFonts w:ascii="Arial" w:eastAsia="Times New Roman" w:hAnsi="Arial" w:cs="Arial"/>
              <w:sz w:val="24"/>
              <w:szCs w:val="24"/>
            </w:rPr>
            <w:instrText xml:space="preserve"> CITATION Arm20 \l 1033 </w:instrText>
          </w:r>
          <w:r w:rsidR="00FB39F7" w:rsidRPr="009B6145">
            <w:rPr>
              <w:rFonts w:ascii="Arial" w:eastAsia="Times New Roman" w:hAnsi="Arial" w:cs="Arial"/>
              <w:sz w:val="24"/>
              <w:szCs w:val="24"/>
            </w:rPr>
            <w:fldChar w:fldCharType="separate"/>
          </w:r>
          <w:r w:rsidR="00FB39F7" w:rsidRPr="009B6145">
            <w:rPr>
              <w:rFonts w:ascii="Arial" w:eastAsia="Times New Roman" w:hAnsi="Arial" w:cs="Arial"/>
              <w:noProof/>
              <w:sz w:val="24"/>
              <w:szCs w:val="24"/>
            </w:rPr>
            <w:t xml:space="preserve"> (Armstrong &amp; Taylor, 2020)</w:t>
          </w:r>
          <w:r w:rsidR="00FB39F7"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6D4F958F" w14:textId="77777777" w:rsidR="007D0FD2" w:rsidRPr="009B6145" w:rsidRDefault="007D0FD2" w:rsidP="009B6145">
      <w:pPr>
        <w:spacing w:after="240" w:line="360" w:lineRule="auto"/>
        <w:jc w:val="both"/>
        <w:rPr>
          <w:rFonts w:ascii="Arial" w:eastAsia="Times New Roman" w:hAnsi="Arial" w:cs="Arial"/>
          <w:sz w:val="24"/>
          <w:szCs w:val="24"/>
        </w:rPr>
      </w:pPr>
      <w:bookmarkStart w:id="7" w:name="_Toc168373965"/>
      <w:r w:rsidRPr="009B6145">
        <w:rPr>
          <w:rStyle w:val="Heading2Char"/>
          <w:rFonts w:cs="Arial"/>
          <w:szCs w:val="24"/>
        </w:rPr>
        <w:t>Environmental factors:</w:t>
      </w:r>
      <w:bookmarkEnd w:id="7"/>
      <w:r w:rsidRPr="009B6145">
        <w:rPr>
          <w:rStyle w:val="Heading2Char"/>
          <w:rFonts w:cs="Arial"/>
          <w:szCs w:val="24"/>
        </w:rPr>
        <w:t xml:space="preserve"> </w:t>
      </w:r>
      <w:r w:rsidR="005B713D" w:rsidRPr="009B6145">
        <w:rPr>
          <w:rFonts w:ascii="Arial" w:eastAsia="Times New Roman" w:hAnsi="Arial" w:cs="Arial"/>
          <w:sz w:val="24"/>
          <w:szCs w:val="24"/>
        </w:rPr>
        <w:t xml:space="preserve">The environment is becoming </w:t>
      </w:r>
      <w:r w:rsidR="0002667F" w:rsidRPr="009B6145">
        <w:rPr>
          <w:rFonts w:ascii="Arial" w:eastAsia="Times New Roman" w:hAnsi="Arial" w:cs="Arial"/>
          <w:sz w:val="24"/>
          <w:szCs w:val="24"/>
        </w:rPr>
        <w:t>increasingly important. Implementing eco-friendly programmes</w:t>
      </w:r>
      <w:r w:rsidR="005B713D" w:rsidRPr="009B6145">
        <w:rPr>
          <w:rFonts w:ascii="Arial" w:eastAsia="Times New Roman" w:hAnsi="Arial" w:cs="Arial"/>
          <w:sz w:val="24"/>
          <w:szCs w:val="24"/>
        </w:rPr>
        <w:t xml:space="preserve"> can improve the hotel's reputation and attract staff and visitors who care about the ecology</w:t>
      </w:r>
      <w:sdt>
        <w:sdtPr>
          <w:rPr>
            <w:rFonts w:ascii="Arial" w:eastAsia="Times New Roman" w:hAnsi="Arial" w:cs="Arial"/>
            <w:sz w:val="24"/>
            <w:szCs w:val="24"/>
          </w:rPr>
          <w:id w:val="873206026"/>
          <w:citation/>
        </w:sdtPr>
        <w:sdtContent>
          <w:r w:rsidR="00A57F97" w:rsidRPr="009B6145">
            <w:rPr>
              <w:rFonts w:ascii="Arial" w:eastAsia="Times New Roman" w:hAnsi="Arial" w:cs="Arial"/>
              <w:sz w:val="24"/>
              <w:szCs w:val="24"/>
            </w:rPr>
            <w:fldChar w:fldCharType="begin"/>
          </w:r>
          <w:r w:rsidR="00A57F97" w:rsidRPr="009B6145">
            <w:rPr>
              <w:rFonts w:ascii="Arial" w:eastAsia="Times New Roman" w:hAnsi="Arial" w:cs="Arial"/>
              <w:sz w:val="24"/>
              <w:szCs w:val="24"/>
            </w:rPr>
            <w:instrText xml:space="preserve"> CITATION Mur10 \l 1033 </w:instrText>
          </w:r>
          <w:r w:rsidR="00A57F97" w:rsidRPr="009B6145">
            <w:rPr>
              <w:rFonts w:ascii="Arial" w:eastAsia="Times New Roman" w:hAnsi="Arial" w:cs="Arial"/>
              <w:sz w:val="24"/>
              <w:szCs w:val="24"/>
            </w:rPr>
            <w:fldChar w:fldCharType="separate"/>
          </w:r>
          <w:r w:rsidR="00A57F97" w:rsidRPr="009B6145">
            <w:rPr>
              <w:rFonts w:ascii="Arial" w:eastAsia="Times New Roman" w:hAnsi="Arial" w:cs="Arial"/>
              <w:noProof/>
              <w:sz w:val="24"/>
              <w:szCs w:val="24"/>
            </w:rPr>
            <w:t xml:space="preserve"> (Murton, et al., 2010)</w:t>
          </w:r>
          <w:r w:rsidR="00A57F97" w:rsidRPr="009B6145">
            <w:rPr>
              <w:rFonts w:ascii="Arial" w:eastAsia="Times New Roman" w:hAnsi="Arial" w:cs="Arial"/>
              <w:sz w:val="24"/>
              <w:szCs w:val="24"/>
            </w:rPr>
            <w:fldChar w:fldCharType="end"/>
          </w:r>
        </w:sdtContent>
      </w:sdt>
      <w:r w:rsidR="005B713D" w:rsidRPr="009B6145">
        <w:rPr>
          <w:rFonts w:ascii="Arial" w:eastAsia="Times New Roman" w:hAnsi="Arial" w:cs="Arial"/>
          <w:sz w:val="24"/>
          <w:szCs w:val="24"/>
        </w:rPr>
        <w:t xml:space="preserve">. </w:t>
      </w:r>
    </w:p>
    <w:p w14:paraId="2129850A" w14:textId="77777777" w:rsidR="007D0FD2" w:rsidRPr="009B6145" w:rsidRDefault="007D0FD2" w:rsidP="009B6145">
      <w:pPr>
        <w:pStyle w:val="Heading1"/>
        <w:spacing w:line="360" w:lineRule="auto"/>
        <w:rPr>
          <w:rFonts w:cs="Arial"/>
          <w:szCs w:val="24"/>
        </w:rPr>
      </w:pPr>
      <w:bookmarkStart w:id="8" w:name="_Toc168373966"/>
      <w:r w:rsidRPr="009B6145">
        <w:rPr>
          <w:rFonts w:cs="Arial"/>
          <w:szCs w:val="24"/>
        </w:rPr>
        <w:t>Litera</w:t>
      </w:r>
      <w:r w:rsidR="005B713D" w:rsidRPr="009B6145">
        <w:rPr>
          <w:rFonts w:cs="Arial"/>
          <w:szCs w:val="24"/>
        </w:rPr>
        <w:t>ture</w:t>
      </w:r>
      <w:r w:rsidRPr="009B6145">
        <w:rPr>
          <w:rFonts w:cs="Arial"/>
          <w:szCs w:val="24"/>
        </w:rPr>
        <w:t xml:space="preserve"> Review:</w:t>
      </w:r>
      <w:bookmarkEnd w:id="8"/>
    </w:p>
    <w:p w14:paraId="50E18E4C" w14:textId="77777777" w:rsidR="00380704" w:rsidRPr="009B6145" w:rsidRDefault="00380704" w:rsidP="009B6145">
      <w:pPr>
        <w:pStyle w:val="Heading2"/>
        <w:rPr>
          <w:rFonts w:eastAsia="Times New Roman" w:cs="Arial"/>
          <w:szCs w:val="24"/>
        </w:rPr>
      </w:pPr>
      <w:bookmarkStart w:id="9" w:name="_Toc168373967"/>
      <w:r w:rsidRPr="009B6145">
        <w:rPr>
          <w:rFonts w:eastAsia="Times New Roman" w:cs="Arial"/>
          <w:szCs w:val="24"/>
        </w:rPr>
        <w:t>Industry Trends &amp; Pandemic:</w:t>
      </w:r>
      <w:bookmarkEnd w:id="9"/>
    </w:p>
    <w:p w14:paraId="781CE641" w14:textId="77777777" w:rsidR="00380704"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The hotel industry has historically </w:t>
      </w:r>
      <w:r w:rsidR="0002667F" w:rsidRPr="009B6145">
        <w:rPr>
          <w:rFonts w:ascii="Arial" w:eastAsia="Times New Roman" w:hAnsi="Arial" w:cs="Arial"/>
          <w:sz w:val="24"/>
          <w:szCs w:val="24"/>
        </w:rPr>
        <w:t>relied heavily on physical presence since direct customer contact is essential.</w:t>
      </w:r>
      <w:r w:rsidR="003A41AB" w:rsidRPr="009B6145">
        <w:rPr>
          <w:rFonts w:ascii="Arial" w:eastAsia="Times New Roman" w:hAnsi="Arial" w:cs="Arial"/>
          <w:sz w:val="24"/>
          <w:szCs w:val="24"/>
        </w:rPr>
        <w:t xml:space="preserve"> </w:t>
      </w:r>
      <w:r w:rsidR="002666CF" w:rsidRPr="009B6145">
        <w:rPr>
          <w:rFonts w:ascii="Arial" w:eastAsia="Times New Roman" w:hAnsi="Arial" w:cs="Arial"/>
          <w:sz w:val="24"/>
          <w:szCs w:val="24"/>
        </w:rPr>
        <w:t>Torrington et al. (2020) state that</w:t>
      </w:r>
      <w:r w:rsidR="002666CF" w:rsidRPr="009B6145">
        <w:rPr>
          <w:rFonts w:ascii="Arial" w:eastAsia="Times New Roman" w:hAnsi="Arial" w:cs="Arial"/>
          <w:noProof/>
          <w:sz w:val="24"/>
          <w:szCs w:val="24"/>
        </w:rPr>
        <w:t xml:space="preserve"> the COVID-19 epidemic has</w:t>
      </w:r>
      <w:r w:rsidR="0002667F" w:rsidRPr="009B6145">
        <w:rPr>
          <w:rFonts w:ascii="Arial" w:eastAsia="Times New Roman" w:hAnsi="Arial" w:cs="Arial"/>
          <w:sz w:val="24"/>
          <w:szCs w:val="24"/>
        </w:rPr>
        <w:t xml:space="preserve"> accelerated the adoption of other work arrangements to ensure that businesses can continue to run and that health standards are followed. This action required</w:t>
      </w:r>
      <w:r w:rsidRPr="009B6145">
        <w:rPr>
          <w:rFonts w:ascii="Arial" w:eastAsia="Times New Roman" w:hAnsi="Arial" w:cs="Arial"/>
          <w:sz w:val="24"/>
          <w:szCs w:val="24"/>
        </w:rPr>
        <w:t xml:space="preserve"> a review of the monitoring and management of staff performance</w:t>
      </w:r>
      <w:r w:rsidR="003A41AB" w:rsidRPr="009B6145">
        <w:rPr>
          <w:rFonts w:ascii="Arial" w:eastAsia="Times New Roman" w:hAnsi="Arial" w:cs="Arial"/>
          <w:sz w:val="24"/>
          <w:szCs w:val="24"/>
        </w:rPr>
        <w:t xml:space="preserve"> </w:t>
      </w:r>
      <w:sdt>
        <w:sdtPr>
          <w:rPr>
            <w:rFonts w:ascii="Arial" w:eastAsia="Times New Roman" w:hAnsi="Arial" w:cs="Arial"/>
            <w:sz w:val="24"/>
            <w:szCs w:val="24"/>
          </w:rPr>
          <w:id w:val="-1793193742"/>
          <w:citation/>
        </w:sdtPr>
        <w:sdtContent>
          <w:r w:rsidR="003A41AB" w:rsidRPr="009B6145">
            <w:rPr>
              <w:rFonts w:ascii="Arial" w:eastAsia="Times New Roman" w:hAnsi="Arial" w:cs="Arial"/>
              <w:sz w:val="24"/>
              <w:szCs w:val="24"/>
            </w:rPr>
            <w:fldChar w:fldCharType="begin"/>
          </w:r>
          <w:r w:rsidR="003A41AB" w:rsidRPr="009B6145">
            <w:rPr>
              <w:rFonts w:ascii="Arial" w:eastAsia="Times New Roman" w:hAnsi="Arial" w:cs="Arial"/>
              <w:sz w:val="24"/>
              <w:szCs w:val="24"/>
            </w:rPr>
            <w:instrText xml:space="preserve"> CITATION Tor20 \l 1033 </w:instrText>
          </w:r>
          <w:r w:rsidR="003A41AB" w:rsidRPr="009B6145">
            <w:rPr>
              <w:rFonts w:ascii="Arial" w:eastAsia="Times New Roman" w:hAnsi="Arial" w:cs="Arial"/>
              <w:sz w:val="24"/>
              <w:szCs w:val="24"/>
            </w:rPr>
            <w:fldChar w:fldCharType="separate"/>
          </w:r>
          <w:r w:rsidR="003A41AB" w:rsidRPr="009B6145">
            <w:rPr>
              <w:rFonts w:ascii="Arial" w:eastAsia="Times New Roman" w:hAnsi="Arial" w:cs="Arial"/>
              <w:noProof/>
              <w:sz w:val="24"/>
              <w:szCs w:val="24"/>
            </w:rPr>
            <w:t xml:space="preserve"> (Torrington, et al., 2020)</w:t>
          </w:r>
          <w:r w:rsidR="003A41AB" w:rsidRPr="009B6145">
            <w:rPr>
              <w:rFonts w:ascii="Arial" w:eastAsia="Times New Roman" w:hAnsi="Arial" w:cs="Arial"/>
              <w:sz w:val="24"/>
              <w:szCs w:val="24"/>
            </w:rPr>
            <w:fldChar w:fldCharType="end"/>
          </w:r>
        </w:sdtContent>
      </w:sdt>
      <w:r w:rsidR="003A41AB" w:rsidRPr="009B6145">
        <w:rPr>
          <w:rFonts w:ascii="Arial" w:eastAsia="Times New Roman" w:hAnsi="Arial" w:cs="Arial"/>
          <w:sz w:val="24"/>
          <w:szCs w:val="24"/>
        </w:rPr>
        <w:t>.</w:t>
      </w:r>
      <w:r w:rsidRPr="009B6145">
        <w:rPr>
          <w:rFonts w:ascii="Arial" w:eastAsia="Times New Roman" w:hAnsi="Arial" w:cs="Arial"/>
          <w:sz w:val="24"/>
          <w:szCs w:val="24"/>
        </w:rPr>
        <w:t xml:space="preserve"> Hotel staff turnover rates </w:t>
      </w:r>
      <w:r w:rsidR="003A41AB" w:rsidRPr="009B6145">
        <w:rPr>
          <w:rFonts w:ascii="Arial" w:eastAsia="Times New Roman" w:hAnsi="Arial" w:cs="Arial"/>
          <w:sz w:val="24"/>
          <w:szCs w:val="24"/>
        </w:rPr>
        <w:t>were</w:t>
      </w:r>
      <w:r w:rsidRPr="009B6145">
        <w:rPr>
          <w:rFonts w:ascii="Arial" w:eastAsia="Times New Roman" w:hAnsi="Arial" w:cs="Arial"/>
          <w:sz w:val="24"/>
          <w:szCs w:val="24"/>
        </w:rPr>
        <w:t xml:space="preserve"> notable and often </w:t>
      </w:r>
      <w:r w:rsidR="00570027" w:rsidRPr="009B6145">
        <w:rPr>
          <w:rFonts w:ascii="Arial" w:eastAsia="Times New Roman" w:hAnsi="Arial" w:cs="Arial"/>
          <w:sz w:val="24"/>
          <w:szCs w:val="24"/>
        </w:rPr>
        <w:t>higher than other businesses. Within the hospitality industry, turnover rates range from 30% to 70%, depending</w:t>
      </w:r>
      <w:r w:rsidRPr="009B6145">
        <w:rPr>
          <w:rFonts w:ascii="Arial" w:eastAsia="Times New Roman" w:hAnsi="Arial" w:cs="Arial"/>
          <w:sz w:val="24"/>
          <w:szCs w:val="24"/>
        </w:rPr>
        <w:t xml:space="preserve"> on the particular area and state of the market. </w:t>
      </w:r>
    </w:p>
    <w:p w14:paraId="07BA33FE" w14:textId="77777777" w:rsidR="00A123F8" w:rsidRPr="009B6145" w:rsidRDefault="00A123F8"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With the start of the COVID-19 epidemic, remote work has become much more critical. </w:t>
      </w:r>
      <w:r w:rsidR="002666CF" w:rsidRPr="009B6145">
        <w:rPr>
          <w:rFonts w:ascii="Arial" w:eastAsia="Times New Roman" w:hAnsi="Arial" w:cs="Arial"/>
          <w:sz w:val="24"/>
          <w:szCs w:val="24"/>
        </w:rPr>
        <w:t>They have set remote work standards for roles that do not require a physical presence at a hotel</w:t>
      </w:r>
      <w:r w:rsidRPr="009B6145">
        <w:rPr>
          <w:rFonts w:ascii="Arial" w:eastAsia="Times New Roman" w:hAnsi="Arial" w:cs="Arial"/>
          <w:sz w:val="24"/>
          <w:szCs w:val="24"/>
        </w:rPr>
        <w:t xml:space="preserve">. The hotel has successfully maintained team cohesiveness and efficiency using digital communication channels and project management software. Introducing remote </w:t>
      </w:r>
      <w:r w:rsidRPr="009B6145">
        <w:rPr>
          <w:rFonts w:ascii="Arial" w:eastAsia="Times New Roman" w:hAnsi="Arial" w:cs="Arial"/>
          <w:sz w:val="24"/>
          <w:szCs w:val="24"/>
        </w:rPr>
        <w:lastRenderedPageBreak/>
        <w:t xml:space="preserve">work has helped the hotel </w:t>
      </w:r>
      <w:r w:rsidR="002666CF" w:rsidRPr="009B6145">
        <w:rPr>
          <w:rFonts w:ascii="Arial" w:eastAsia="Times New Roman" w:hAnsi="Arial" w:cs="Arial"/>
          <w:sz w:val="24"/>
          <w:szCs w:val="24"/>
        </w:rPr>
        <w:t>attract</w:t>
      </w:r>
      <w:r w:rsidRPr="009B6145">
        <w:rPr>
          <w:rFonts w:ascii="Arial" w:eastAsia="Times New Roman" w:hAnsi="Arial" w:cs="Arial"/>
          <w:sz w:val="24"/>
          <w:szCs w:val="24"/>
        </w:rPr>
        <w:t xml:space="preserve"> talent from a larger geographic area, improving its staff's diversity</w:t>
      </w:r>
      <w:sdt>
        <w:sdtPr>
          <w:rPr>
            <w:rFonts w:ascii="Arial" w:eastAsia="Times New Roman" w:hAnsi="Arial" w:cs="Arial"/>
            <w:sz w:val="24"/>
            <w:szCs w:val="24"/>
          </w:rPr>
          <w:id w:val="117577309"/>
          <w:citation/>
        </w:sdtPr>
        <w:sdtContent>
          <w:r w:rsidRPr="009B6145">
            <w:rPr>
              <w:rFonts w:ascii="Arial" w:eastAsia="Times New Roman" w:hAnsi="Arial" w:cs="Arial"/>
              <w:sz w:val="24"/>
              <w:szCs w:val="24"/>
            </w:rPr>
            <w:fldChar w:fldCharType="begin"/>
          </w:r>
          <w:r w:rsidRPr="009B6145">
            <w:rPr>
              <w:rFonts w:ascii="Arial" w:eastAsia="Times New Roman" w:hAnsi="Arial" w:cs="Arial"/>
              <w:sz w:val="24"/>
              <w:szCs w:val="24"/>
            </w:rPr>
            <w:instrText xml:space="preserve"> CITATION Bre18 \l 1033 </w:instrText>
          </w:r>
          <w:r w:rsidRPr="009B6145">
            <w:rPr>
              <w:rFonts w:ascii="Arial" w:eastAsia="Times New Roman" w:hAnsi="Arial" w:cs="Arial"/>
              <w:sz w:val="24"/>
              <w:szCs w:val="24"/>
            </w:rPr>
            <w:fldChar w:fldCharType="separate"/>
          </w:r>
          <w:r w:rsidRPr="009B6145">
            <w:rPr>
              <w:rFonts w:ascii="Arial" w:eastAsia="Times New Roman" w:hAnsi="Arial" w:cs="Arial"/>
              <w:noProof/>
              <w:sz w:val="24"/>
              <w:szCs w:val="24"/>
            </w:rPr>
            <w:t xml:space="preserve"> (Breevaart &amp; Bakker, 2018)</w:t>
          </w:r>
          <w:r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0D694BCD" w14:textId="77777777" w:rsidR="00380704" w:rsidRPr="009B6145" w:rsidRDefault="00380704" w:rsidP="009B6145">
      <w:pPr>
        <w:pStyle w:val="Heading2"/>
        <w:rPr>
          <w:rFonts w:eastAsia="Times New Roman" w:cs="Arial"/>
          <w:szCs w:val="24"/>
        </w:rPr>
      </w:pPr>
      <w:bookmarkStart w:id="10" w:name="_Toc168373968"/>
      <w:r w:rsidRPr="009B6145">
        <w:rPr>
          <w:rFonts w:eastAsia="Times New Roman" w:cs="Arial"/>
          <w:szCs w:val="24"/>
        </w:rPr>
        <w:t>Employee retention &amp; turnover Rate:</w:t>
      </w:r>
      <w:bookmarkEnd w:id="10"/>
    </w:p>
    <w:p w14:paraId="1B8DB79D" w14:textId="77777777" w:rsidR="009D533C"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Because hiring and training new employees is expensive, high employee turnover rates </w:t>
      </w:r>
      <w:r w:rsidR="0002667F" w:rsidRPr="009B6145">
        <w:rPr>
          <w:rFonts w:ascii="Arial" w:eastAsia="Times New Roman" w:hAnsi="Arial" w:cs="Arial"/>
          <w:sz w:val="24"/>
          <w:szCs w:val="24"/>
        </w:rPr>
        <w:t>hurt</w:t>
      </w:r>
      <w:r w:rsidRPr="009B6145">
        <w:rPr>
          <w:rFonts w:ascii="Arial" w:eastAsia="Times New Roman" w:hAnsi="Arial" w:cs="Arial"/>
          <w:sz w:val="24"/>
          <w:szCs w:val="24"/>
        </w:rPr>
        <w:t xml:space="preserve"> operational effectiveness and service quality. </w:t>
      </w:r>
      <w:r w:rsidR="0001013C" w:rsidRPr="009B6145">
        <w:rPr>
          <w:rFonts w:ascii="Arial" w:eastAsia="Times New Roman" w:hAnsi="Arial" w:cs="Arial"/>
          <w:sz w:val="24"/>
          <w:szCs w:val="24"/>
        </w:rPr>
        <w:t>High turnover rates are contributing causes of burnout in the hotel business. Stress at work and imbalance are significant worries</w:t>
      </w:r>
      <w:r w:rsidR="00570027" w:rsidRPr="009B6145">
        <w:rPr>
          <w:rFonts w:ascii="Arial" w:eastAsia="Times New Roman" w:hAnsi="Arial" w:cs="Arial"/>
          <w:sz w:val="24"/>
          <w:szCs w:val="24"/>
        </w:rPr>
        <w:t xml:space="preserve">. Burnout is expected in the </w:t>
      </w:r>
      <w:r w:rsidRPr="009B6145">
        <w:rPr>
          <w:rFonts w:ascii="Arial" w:eastAsia="Times New Roman" w:hAnsi="Arial" w:cs="Arial"/>
          <w:sz w:val="24"/>
          <w:szCs w:val="24"/>
        </w:rPr>
        <w:t xml:space="preserve">industry and is </w:t>
      </w:r>
      <w:r w:rsidR="0002667F" w:rsidRPr="009B6145">
        <w:rPr>
          <w:rFonts w:ascii="Arial" w:eastAsia="Times New Roman" w:hAnsi="Arial" w:cs="Arial"/>
          <w:sz w:val="24"/>
          <w:szCs w:val="24"/>
        </w:rPr>
        <w:t>mainly</w:t>
      </w:r>
      <w:r w:rsidRPr="009B6145">
        <w:rPr>
          <w:rFonts w:ascii="Arial" w:eastAsia="Times New Roman" w:hAnsi="Arial" w:cs="Arial"/>
          <w:sz w:val="24"/>
          <w:szCs w:val="24"/>
        </w:rPr>
        <w:t xml:space="preserve"> caused by high levels of strain and unpredictable work hours</w:t>
      </w:r>
      <w:r w:rsidR="003A41AB" w:rsidRPr="009B6145">
        <w:rPr>
          <w:rFonts w:ascii="Arial" w:eastAsia="Times New Roman" w:hAnsi="Arial" w:cs="Arial"/>
          <w:sz w:val="24"/>
          <w:szCs w:val="24"/>
        </w:rPr>
        <w:t xml:space="preserve"> </w:t>
      </w:r>
      <w:sdt>
        <w:sdtPr>
          <w:rPr>
            <w:rFonts w:ascii="Arial" w:eastAsia="Times New Roman" w:hAnsi="Arial" w:cs="Arial"/>
            <w:sz w:val="24"/>
            <w:szCs w:val="24"/>
          </w:rPr>
          <w:id w:val="1640075531"/>
          <w:citation/>
        </w:sdtPr>
        <w:sdtContent>
          <w:r w:rsidR="003A41AB" w:rsidRPr="009B6145">
            <w:rPr>
              <w:rFonts w:ascii="Arial" w:eastAsia="Times New Roman" w:hAnsi="Arial" w:cs="Arial"/>
              <w:sz w:val="24"/>
              <w:szCs w:val="24"/>
            </w:rPr>
            <w:fldChar w:fldCharType="begin"/>
          </w:r>
          <w:r w:rsidR="003A41AB" w:rsidRPr="009B6145">
            <w:rPr>
              <w:rFonts w:ascii="Arial" w:eastAsia="Times New Roman" w:hAnsi="Arial" w:cs="Arial"/>
              <w:sz w:val="24"/>
              <w:szCs w:val="24"/>
            </w:rPr>
            <w:instrText xml:space="preserve"> CITATION Fri12 \l 1033 </w:instrText>
          </w:r>
          <w:r w:rsidR="003A41AB" w:rsidRPr="009B6145">
            <w:rPr>
              <w:rFonts w:ascii="Arial" w:eastAsia="Times New Roman" w:hAnsi="Arial" w:cs="Arial"/>
              <w:sz w:val="24"/>
              <w:szCs w:val="24"/>
            </w:rPr>
            <w:fldChar w:fldCharType="separate"/>
          </w:r>
          <w:r w:rsidR="003A41AB" w:rsidRPr="009B6145">
            <w:rPr>
              <w:rFonts w:ascii="Arial" w:eastAsia="Times New Roman" w:hAnsi="Arial" w:cs="Arial"/>
              <w:noProof/>
              <w:sz w:val="24"/>
              <w:szCs w:val="24"/>
            </w:rPr>
            <w:t xml:space="preserve"> (Friedman, 2012)</w:t>
          </w:r>
          <w:r w:rsidR="003A41AB" w:rsidRPr="009B6145">
            <w:rPr>
              <w:rFonts w:ascii="Arial" w:eastAsia="Times New Roman" w:hAnsi="Arial" w:cs="Arial"/>
              <w:sz w:val="24"/>
              <w:szCs w:val="24"/>
            </w:rPr>
            <w:fldChar w:fldCharType="end"/>
          </w:r>
        </w:sdtContent>
      </w:sdt>
      <w:r w:rsidR="003A41AB" w:rsidRPr="009B6145">
        <w:rPr>
          <w:rFonts w:ascii="Arial" w:eastAsia="Times New Roman" w:hAnsi="Arial" w:cs="Arial"/>
          <w:sz w:val="24"/>
          <w:szCs w:val="24"/>
        </w:rPr>
        <w:t xml:space="preserve">. </w:t>
      </w:r>
      <w:r w:rsidRPr="009B6145">
        <w:rPr>
          <w:rFonts w:ascii="Arial" w:eastAsia="Times New Roman" w:hAnsi="Arial" w:cs="Arial"/>
          <w:sz w:val="24"/>
          <w:szCs w:val="24"/>
        </w:rPr>
        <w:t xml:space="preserve">The Cheval Hotel </w:t>
      </w:r>
      <w:r w:rsidR="0002667F" w:rsidRPr="009B6145">
        <w:rPr>
          <w:rFonts w:ascii="Arial" w:eastAsia="Times New Roman" w:hAnsi="Arial" w:cs="Arial"/>
          <w:sz w:val="24"/>
          <w:szCs w:val="24"/>
        </w:rPr>
        <w:t>allows staff members</w:t>
      </w:r>
      <w:r w:rsidRPr="009B6145">
        <w:rPr>
          <w:rFonts w:ascii="Arial" w:eastAsia="Times New Roman" w:hAnsi="Arial" w:cs="Arial"/>
          <w:sz w:val="24"/>
          <w:szCs w:val="24"/>
        </w:rPr>
        <w:t xml:space="preserve"> to work flexible hours and participate in </w:t>
      </w:r>
      <w:r w:rsidR="007D0FD2" w:rsidRPr="009B6145">
        <w:rPr>
          <w:rFonts w:ascii="Arial" w:eastAsia="Times New Roman" w:hAnsi="Arial" w:cs="Arial"/>
          <w:sz w:val="24"/>
          <w:szCs w:val="24"/>
        </w:rPr>
        <w:t xml:space="preserve">a </w:t>
      </w:r>
      <w:r w:rsidRPr="009B6145">
        <w:rPr>
          <w:rFonts w:ascii="Arial" w:eastAsia="Times New Roman" w:hAnsi="Arial" w:cs="Arial"/>
          <w:sz w:val="24"/>
          <w:szCs w:val="24"/>
        </w:rPr>
        <w:t>stress-reduction pr</w:t>
      </w:r>
      <w:r w:rsidR="007D0FD2" w:rsidRPr="009B6145">
        <w:rPr>
          <w:rFonts w:ascii="Arial" w:eastAsia="Times New Roman" w:hAnsi="Arial" w:cs="Arial"/>
          <w:sz w:val="24"/>
          <w:szCs w:val="24"/>
        </w:rPr>
        <w:t>ogram</w:t>
      </w:r>
      <w:r w:rsidRPr="009B6145">
        <w:rPr>
          <w:rFonts w:ascii="Arial" w:eastAsia="Times New Roman" w:hAnsi="Arial" w:cs="Arial"/>
          <w:sz w:val="24"/>
          <w:szCs w:val="24"/>
        </w:rPr>
        <w:t xml:space="preserve">. </w:t>
      </w:r>
    </w:p>
    <w:p w14:paraId="26C9C818" w14:textId="77777777" w:rsidR="00E672B3" w:rsidRPr="009B6145" w:rsidRDefault="003A41AB"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The study showed a</w:t>
      </w:r>
      <w:r w:rsidR="005B713D" w:rsidRPr="009B6145">
        <w:rPr>
          <w:rFonts w:ascii="Arial" w:eastAsia="Times New Roman" w:hAnsi="Arial" w:cs="Arial"/>
          <w:sz w:val="24"/>
          <w:szCs w:val="24"/>
        </w:rPr>
        <w:t xml:space="preserve"> lack of opportunities for professional growth. Employees </w:t>
      </w:r>
      <w:r w:rsidRPr="009B6145">
        <w:rPr>
          <w:rFonts w:ascii="Arial" w:eastAsia="Times New Roman" w:hAnsi="Arial" w:cs="Arial"/>
          <w:sz w:val="24"/>
          <w:szCs w:val="24"/>
        </w:rPr>
        <w:t>were</w:t>
      </w:r>
      <w:r w:rsidR="005B713D" w:rsidRPr="009B6145">
        <w:rPr>
          <w:rFonts w:ascii="Arial" w:eastAsia="Times New Roman" w:hAnsi="Arial" w:cs="Arial"/>
          <w:sz w:val="24"/>
          <w:szCs w:val="24"/>
        </w:rPr>
        <w:t xml:space="preserve"> more likely to look for </w:t>
      </w:r>
      <w:r w:rsidR="0002667F" w:rsidRPr="009B6145">
        <w:rPr>
          <w:rFonts w:ascii="Arial" w:eastAsia="Times New Roman" w:hAnsi="Arial" w:cs="Arial"/>
          <w:sz w:val="24"/>
          <w:szCs w:val="24"/>
        </w:rPr>
        <w:t xml:space="preserve">opportunities elsewhere if professional development </w:t>
      </w:r>
      <w:r w:rsidR="002666CF" w:rsidRPr="009B6145">
        <w:rPr>
          <w:rFonts w:ascii="Arial" w:eastAsia="Times New Roman" w:hAnsi="Arial" w:cs="Arial"/>
          <w:sz w:val="24"/>
          <w:szCs w:val="24"/>
        </w:rPr>
        <w:t>was</w:t>
      </w:r>
      <w:r w:rsidR="0002667F" w:rsidRPr="009B6145">
        <w:rPr>
          <w:rFonts w:ascii="Arial" w:eastAsia="Times New Roman" w:hAnsi="Arial" w:cs="Arial"/>
          <w:sz w:val="24"/>
          <w:szCs w:val="24"/>
        </w:rPr>
        <w:t xml:space="preserve"> not occurring, as </w:t>
      </w:r>
      <w:r w:rsidRPr="009B6145">
        <w:rPr>
          <w:rFonts w:ascii="Arial" w:eastAsia="Times New Roman" w:hAnsi="Arial" w:cs="Arial"/>
          <w:noProof/>
          <w:sz w:val="24"/>
          <w:szCs w:val="24"/>
        </w:rPr>
        <w:t xml:space="preserve">Michael </w:t>
      </w:r>
      <w:r w:rsidR="002666CF" w:rsidRPr="009B6145">
        <w:rPr>
          <w:rFonts w:ascii="Arial" w:eastAsia="Times New Roman" w:hAnsi="Arial" w:cs="Arial"/>
          <w:noProof/>
          <w:sz w:val="24"/>
          <w:szCs w:val="24"/>
        </w:rPr>
        <w:t xml:space="preserve">and </w:t>
      </w:r>
      <w:r w:rsidRPr="009B6145">
        <w:rPr>
          <w:rFonts w:ascii="Arial" w:eastAsia="Times New Roman" w:hAnsi="Arial" w:cs="Arial"/>
          <w:noProof/>
          <w:sz w:val="24"/>
          <w:szCs w:val="24"/>
        </w:rPr>
        <w:t>Mustafa (2024</w:t>
      </w:r>
      <w:r w:rsidR="00570027" w:rsidRPr="009B6145">
        <w:rPr>
          <w:rFonts w:ascii="Arial" w:eastAsia="Times New Roman" w:hAnsi="Arial" w:cs="Arial"/>
          <w:sz w:val="24"/>
          <w:szCs w:val="24"/>
        </w:rPr>
        <w:t>) claimed</w:t>
      </w:r>
      <w:r w:rsidR="005B713D" w:rsidRPr="009B6145">
        <w:rPr>
          <w:rFonts w:ascii="Arial" w:eastAsia="Times New Roman" w:hAnsi="Arial" w:cs="Arial"/>
          <w:sz w:val="24"/>
          <w:szCs w:val="24"/>
        </w:rPr>
        <w:t xml:space="preserve">. </w:t>
      </w:r>
      <w:r w:rsidR="0002667F" w:rsidRPr="009B6145">
        <w:rPr>
          <w:rFonts w:ascii="Arial" w:eastAsia="Times New Roman" w:hAnsi="Arial" w:cs="Arial"/>
          <w:sz w:val="24"/>
          <w:szCs w:val="24"/>
        </w:rPr>
        <w:t>The Cheval Hotel has addressed this issue</w:t>
      </w:r>
      <w:r w:rsidR="005B713D" w:rsidRPr="009B6145">
        <w:rPr>
          <w:rFonts w:ascii="Arial" w:eastAsia="Times New Roman" w:hAnsi="Arial" w:cs="Arial"/>
          <w:sz w:val="24"/>
          <w:szCs w:val="24"/>
        </w:rPr>
        <w:t xml:space="preserve"> through thoro</w:t>
      </w:r>
      <w:r w:rsidRPr="009B6145">
        <w:rPr>
          <w:rFonts w:ascii="Arial" w:eastAsia="Times New Roman" w:hAnsi="Arial" w:cs="Arial"/>
          <w:sz w:val="24"/>
          <w:szCs w:val="24"/>
        </w:rPr>
        <w:t>u</w:t>
      </w:r>
      <w:r w:rsidR="005B713D" w:rsidRPr="009B6145">
        <w:rPr>
          <w:rFonts w:ascii="Arial" w:eastAsia="Times New Roman" w:hAnsi="Arial" w:cs="Arial"/>
          <w:sz w:val="24"/>
          <w:szCs w:val="24"/>
        </w:rPr>
        <w:t xml:space="preserve">gh training and </w:t>
      </w:r>
      <w:r w:rsidR="0002667F" w:rsidRPr="009B6145">
        <w:rPr>
          <w:rFonts w:ascii="Arial" w:eastAsia="Times New Roman" w:hAnsi="Arial" w:cs="Arial"/>
          <w:sz w:val="24"/>
          <w:szCs w:val="24"/>
        </w:rPr>
        <w:t>well-defined</w:t>
      </w:r>
      <w:r w:rsidR="005B713D" w:rsidRPr="009B6145">
        <w:rPr>
          <w:rFonts w:ascii="Arial" w:eastAsia="Times New Roman" w:hAnsi="Arial" w:cs="Arial"/>
          <w:sz w:val="24"/>
          <w:szCs w:val="24"/>
        </w:rPr>
        <w:t xml:space="preserve"> career paths. Job satisfaction </w:t>
      </w:r>
      <w:r w:rsidR="0002667F" w:rsidRPr="009B6145">
        <w:rPr>
          <w:rFonts w:ascii="Arial" w:eastAsia="Times New Roman" w:hAnsi="Arial" w:cs="Arial"/>
          <w:sz w:val="24"/>
          <w:szCs w:val="24"/>
        </w:rPr>
        <w:t>significantly</w:t>
      </w:r>
      <w:r w:rsidR="005B713D" w:rsidRPr="009B6145">
        <w:rPr>
          <w:rFonts w:ascii="Arial" w:eastAsia="Times New Roman" w:hAnsi="Arial" w:cs="Arial"/>
          <w:sz w:val="24"/>
          <w:szCs w:val="24"/>
        </w:rPr>
        <w:t xml:space="preserve"> affects employee retention. According to </w:t>
      </w:r>
      <w:r w:rsidR="0002667F" w:rsidRPr="009B6145">
        <w:rPr>
          <w:rFonts w:ascii="Arial" w:eastAsia="Times New Roman" w:hAnsi="Arial" w:cs="Arial"/>
          <w:sz w:val="24"/>
          <w:szCs w:val="24"/>
        </w:rPr>
        <w:t xml:space="preserve">a </w:t>
      </w:r>
      <w:r w:rsidR="005B713D" w:rsidRPr="009B6145">
        <w:rPr>
          <w:rFonts w:ascii="Arial" w:eastAsia="Times New Roman" w:hAnsi="Arial" w:cs="Arial"/>
          <w:sz w:val="24"/>
          <w:szCs w:val="24"/>
        </w:rPr>
        <w:t xml:space="preserve">study </w:t>
      </w:r>
      <w:r w:rsidRPr="009B6145">
        <w:rPr>
          <w:rFonts w:ascii="Arial" w:eastAsia="Times New Roman" w:hAnsi="Arial" w:cs="Arial"/>
          <w:sz w:val="24"/>
          <w:szCs w:val="24"/>
        </w:rPr>
        <w:t xml:space="preserve">by </w:t>
      </w:r>
      <w:r w:rsidRPr="009B6145">
        <w:rPr>
          <w:rFonts w:ascii="Arial" w:eastAsia="Times New Roman" w:hAnsi="Arial" w:cs="Arial"/>
          <w:noProof/>
          <w:sz w:val="24"/>
          <w:szCs w:val="24"/>
        </w:rPr>
        <w:t>Michael &amp; Mustafa (2024</w:t>
      </w:r>
      <w:r w:rsidRPr="009B6145">
        <w:rPr>
          <w:rFonts w:ascii="Arial" w:eastAsia="Times New Roman" w:hAnsi="Arial" w:cs="Arial"/>
          <w:sz w:val="24"/>
          <w:szCs w:val="24"/>
        </w:rPr>
        <w:t>)</w:t>
      </w:r>
      <w:r w:rsidR="005B713D" w:rsidRPr="009B6145">
        <w:rPr>
          <w:rFonts w:ascii="Arial" w:eastAsia="Times New Roman" w:hAnsi="Arial" w:cs="Arial"/>
          <w:sz w:val="24"/>
          <w:szCs w:val="24"/>
        </w:rPr>
        <w:t xml:space="preserve">, encouraging effective communication, </w:t>
      </w:r>
      <w:r w:rsidR="0002667F" w:rsidRPr="009B6145">
        <w:rPr>
          <w:rFonts w:ascii="Arial" w:eastAsia="Times New Roman" w:hAnsi="Arial" w:cs="Arial"/>
          <w:sz w:val="24"/>
          <w:szCs w:val="24"/>
        </w:rPr>
        <w:t>implementing</w:t>
      </w:r>
      <w:r w:rsidR="005B713D" w:rsidRPr="009B6145">
        <w:rPr>
          <w:rFonts w:ascii="Arial" w:eastAsia="Times New Roman" w:hAnsi="Arial" w:cs="Arial"/>
          <w:sz w:val="24"/>
          <w:szCs w:val="24"/>
        </w:rPr>
        <w:t xml:space="preserve"> positive management techniques, and offering chances for professional development can </w:t>
      </w:r>
      <w:r w:rsidR="0002667F" w:rsidRPr="009B6145">
        <w:rPr>
          <w:rFonts w:ascii="Arial" w:eastAsia="Times New Roman" w:hAnsi="Arial" w:cs="Arial"/>
          <w:sz w:val="24"/>
          <w:szCs w:val="24"/>
        </w:rPr>
        <w:t>significantly</w:t>
      </w:r>
      <w:r w:rsidR="005B713D" w:rsidRPr="009B6145">
        <w:rPr>
          <w:rFonts w:ascii="Arial" w:eastAsia="Times New Roman" w:hAnsi="Arial" w:cs="Arial"/>
          <w:sz w:val="24"/>
          <w:szCs w:val="24"/>
        </w:rPr>
        <w:t xml:space="preserve"> increase employee satisfaction and lower turnover intentions</w:t>
      </w:r>
      <w:sdt>
        <w:sdtPr>
          <w:rPr>
            <w:rFonts w:ascii="Arial" w:eastAsia="Times New Roman" w:hAnsi="Arial" w:cs="Arial"/>
            <w:sz w:val="24"/>
            <w:szCs w:val="24"/>
          </w:rPr>
          <w:id w:val="626119913"/>
          <w:citation/>
        </w:sdtPr>
        <w:sdtContent>
          <w:r w:rsidR="00E672B3" w:rsidRPr="009B6145">
            <w:rPr>
              <w:rFonts w:ascii="Arial" w:eastAsia="Times New Roman" w:hAnsi="Arial" w:cs="Arial"/>
              <w:sz w:val="24"/>
              <w:szCs w:val="24"/>
            </w:rPr>
            <w:fldChar w:fldCharType="begin"/>
          </w:r>
          <w:r w:rsidR="00E672B3" w:rsidRPr="009B6145">
            <w:rPr>
              <w:rFonts w:ascii="Arial" w:eastAsia="Times New Roman" w:hAnsi="Arial" w:cs="Arial"/>
              <w:sz w:val="24"/>
              <w:szCs w:val="24"/>
            </w:rPr>
            <w:instrText xml:space="preserve"> CITATION Mic24 \l 1033 </w:instrText>
          </w:r>
          <w:r w:rsidR="00E672B3" w:rsidRPr="009B6145">
            <w:rPr>
              <w:rFonts w:ascii="Arial" w:eastAsia="Times New Roman" w:hAnsi="Arial" w:cs="Arial"/>
              <w:sz w:val="24"/>
              <w:szCs w:val="24"/>
            </w:rPr>
            <w:fldChar w:fldCharType="separate"/>
          </w:r>
          <w:r w:rsidR="00E672B3" w:rsidRPr="009B6145">
            <w:rPr>
              <w:rFonts w:ascii="Arial" w:eastAsia="Times New Roman" w:hAnsi="Arial" w:cs="Arial"/>
              <w:noProof/>
              <w:sz w:val="24"/>
              <w:szCs w:val="24"/>
            </w:rPr>
            <w:t xml:space="preserve"> (Michael &amp; Mustafa, 2024)</w:t>
          </w:r>
          <w:r w:rsidR="00E672B3" w:rsidRPr="009B6145">
            <w:rPr>
              <w:rFonts w:ascii="Arial" w:eastAsia="Times New Roman" w:hAnsi="Arial" w:cs="Arial"/>
              <w:sz w:val="24"/>
              <w:szCs w:val="24"/>
            </w:rPr>
            <w:fldChar w:fldCharType="end"/>
          </w:r>
        </w:sdtContent>
      </w:sdt>
      <w:r w:rsidR="005B713D" w:rsidRPr="009B6145">
        <w:rPr>
          <w:rFonts w:ascii="Arial" w:eastAsia="Times New Roman" w:hAnsi="Arial" w:cs="Arial"/>
          <w:sz w:val="24"/>
          <w:szCs w:val="24"/>
        </w:rPr>
        <w:t xml:space="preserve">. </w:t>
      </w:r>
      <w:r w:rsidR="0002667F" w:rsidRPr="009B6145">
        <w:rPr>
          <w:rFonts w:ascii="Arial" w:eastAsia="Times New Roman" w:hAnsi="Arial" w:cs="Arial"/>
          <w:sz w:val="24"/>
          <w:szCs w:val="24"/>
        </w:rPr>
        <w:t>The Cheval Hotel's culture of respect, appreciation, and inclusivity increases employee dedication and happiness</w:t>
      </w:r>
      <w:r w:rsidR="005B713D" w:rsidRPr="009B6145">
        <w:rPr>
          <w:rFonts w:ascii="Arial" w:eastAsia="Times New Roman" w:hAnsi="Arial" w:cs="Arial"/>
          <w:sz w:val="24"/>
          <w:szCs w:val="24"/>
        </w:rPr>
        <w:t xml:space="preserve">. </w:t>
      </w:r>
    </w:p>
    <w:p w14:paraId="260E1431" w14:textId="77777777" w:rsidR="007D0FD2" w:rsidRPr="009B6145" w:rsidRDefault="005B713D" w:rsidP="009B6145">
      <w:pPr>
        <w:spacing w:after="240" w:line="360" w:lineRule="auto"/>
        <w:jc w:val="both"/>
        <w:rPr>
          <w:rStyle w:val="Heading2Char"/>
          <w:rFonts w:eastAsia="Times New Roman" w:cs="Arial"/>
          <w:b w:val="0"/>
          <w:color w:val="auto"/>
          <w:szCs w:val="24"/>
        </w:rPr>
      </w:pPr>
      <w:bookmarkStart w:id="11" w:name="_Toc168373969"/>
      <w:r w:rsidRPr="009B6145">
        <w:rPr>
          <w:rStyle w:val="Heading2Char"/>
          <w:rFonts w:cs="Arial"/>
          <w:szCs w:val="24"/>
        </w:rPr>
        <w:t>Extensive benefits and very competitive pay.</w:t>
      </w:r>
      <w:bookmarkEnd w:id="11"/>
      <w:r w:rsidRPr="009B6145">
        <w:rPr>
          <w:rStyle w:val="Heading2Char"/>
          <w:rFonts w:cs="Arial"/>
          <w:szCs w:val="24"/>
        </w:rPr>
        <w:t xml:space="preserve"> </w:t>
      </w:r>
    </w:p>
    <w:p w14:paraId="05295C9E" w14:textId="77777777" w:rsidR="00380704" w:rsidRPr="009B6145" w:rsidRDefault="00380704"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The Cheval Hotel has put various measures in place to reduce staff turnover and improve employee retention, as has the </w:t>
      </w:r>
      <w:r w:rsidR="0002667F" w:rsidRPr="009B6145">
        <w:rPr>
          <w:rFonts w:ascii="Arial" w:eastAsia="Times New Roman" w:hAnsi="Arial" w:cs="Arial"/>
          <w:sz w:val="24"/>
          <w:szCs w:val="24"/>
        </w:rPr>
        <w:t>more significant</w:t>
      </w:r>
      <w:r w:rsidRPr="009B6145">
        <w:rPr>
          <w:rFonts w:ascii="Arial" w:eastAsia="Times New Roman" w:hAnsi="Arial" w:cs="Arial"/>
          <w:sz w:val="24"/>
          <w:szCs w:val="24"/>
        </w:rPr>
        <w:t xml:space="preserve"> hotel sector. Wide-ranging programmes of training and development are required. As to </w:t>
      </w:r>
      <w:r w:rsidR="003A41AB" w:rsidRPr="009B6145">
        <w:rPr>
          <w:rFonts w:ascii="Arial" w:eastAsia="Times New Roman" w:hAnsi="Arial" w:cs="Arial"/>
          <w:sz w:val="24"/>
          <w:szCs w:val="24"/>
        </w:rPr>
        <w:t>V</w:t>
      </w:r>
      <w:r w:rsidR="003A41AB" w:rsidRPr="009B6145">
        <w:rPr>
          <w:rFonts w:ascii="Arial" w:eastAsia="Times New Roman" w:hAnsi="Arial" w:cs="Arial"/>
          <w:noProof/>
          <w:sz w:val="24"/>
          <w:szCs w:val="24"/>
        </w:rPr>
        <w:t>incent &amp; Magnini (2024</w:t>
      </w:r>
      <w:r w:rsidRPr="009B6145">
        <w:rPr>
          <w:rFonts w:ascii="Arial" w:eastAsia="Times New Roman" w:hAnsi="Arial" w:cs="Arial"/>
          <w:sz w:val="24"/>
          <w:szCs w:val="24"/>
        </w:rPr>
        <w:t xml:space="preserve">), training improves loyalty, job performance, and satisfaction. </w:t>
      </w:r>
      <w:r w:rsidR="002666CF" w:rsidRPr="009B6145">
        <w:rPr>
          <w:rFonts w:ascii="Arial" w:eastAsia="Times New Roman" w:hAnsi="Arial" w:cs="Arial"/>
          <w:sz w:val="24"/>
          <w:szCs w:val="24"/>
        </w:rPr>
        <w:t>The continuous staff development at the Cheval Hotel best shows this strategy</w:t>
      </w:r>
      <w:r w:rsidRPr="009B6145">
        <w:rPr>
          <w:rFonts w:ascii="Arial" w:eastAsia="Times New Roman" w:hAnsi="Arial" w:cs="Arial"/>
          <w:sz w:val="24"/>
          <w:szCs w:val="24"/>
        </w:rPr>
        <w:t xml:space="preserve">. Staff retention may be successfully increased by </w:t>
      </w:r>
      <w:r w:rsidR="0002667F" w:rsidRPr="009B6145">
        <w:rPr>
          <w:rFonts w:ascii="Arial" w:eastAsia="Times New Roman" w:hAnsi="Arial" w:cs="Arial"/>
          <w:sz w:val="24"/>
          <w:szCs w:val="24"/>
        </w:rPr>
        <w:t>implementing</w:t>
      </w:r>
      <w:r w:rsidRPr="009B6145">
        <w:rPr>
          <w:rFonts w:ascii="Arial" w:eastAsia="Times New Roman" w:hAnsi="Arial" w:cs="Arial"/>
          <w:sz w:val="24"/>
          <w:szCs w:val="24"/>
        </w:rPr>
        <w:t xml:space="preserve"> recognition and awards systems</w:t>
      </w:r>
      <w:sdt>
        <w:sdtPr>
          <w:rPr>
            <w:rFonts w:ascii="Arial" w:eastAsia="Times New Roman" w:hAnsi="Arial" w:cs="Arial"/>
            <w:sz w:val="24"/>
            <w:szCs w:val="24"/>
          </w:rPr>
          <w:id w:val="-134409335"/>
          <w:citation/>
        </w:sdtPr>
        <w:sdtContent>
          <w:r w:rsidR="00E672B3" w:rsidRPr="009B6145">
            <w:rPr>
              <w:rFonts w:ascii="Arial" w:eastAsia="Times New Roman" w:hAnsi="Arial" w:cs="Arial"/>
              <w:sz w:val="24"/>
              <w:szCs w:val="24"/>
            </w:rPr>
            <w:fldChar w:fldCharType="begin"/>
          </w:r>
          <w:r w:rsidR="00E672B3" w:rsidRPr="009B6145">
            <w:rPr>
              <w:rFonts w:ascii="Arial" w:eastAsia="Times New Roman" w:hAnsi="Arial" w:cs="Arial"/>
              <w:sz w:val="24"/>
              <w:szCs w:val="24"/>
            </w:rPr>
            <w:instrText xml:space="preserve"> CITATION Vin24 \l 1033 </w:instrText>
          </w:r>
          <w:r w:rsidR="00E672B3" w:rsidRPr="009B6145">
            <w:rPr>
              <w:rFonts w:ascii="Arial" w:eastAsia="Times New Roman" w:hAnsi="Arial" w:cs="Arial"/>
              <w:sz w:val="24"/>
              <w:szCs w:val="24"/>
            </w:rPr>
            <w:fldChar w:fldCharType="separate"/>
          </w:r>
          <w:r w:rsidR="00E672B3" w:rsidRPr="009B6145">
            <w:rPr>
              <w:rFonts w:ascii="Arial" w:eastAsia="Times New Roman" w:hAnsi="Arial" w:cs="Arial"/>
              <w:noProof/>
              <w:sz w:val="24"/>
              <w:szCs w:val="24"/>
            </w:rPr>
            <w:t xml:space="preserve"> (Vincent &amp; Magnini, 2024)</w:t>
          </w:r>
          <w:r w:rsidR="00E672B3"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Rewarding staff members for their efforts promotes </w:t>
      </w:r>
      <w:r w:rsidR="001B46F8">
        <w:rPr>
          <w:rFonts w:ascii="Arial" w:eastAsia="Times New Roman" w:hAnsi="Arial" w:cs="Arial"/>
          <w:sz w:val="24"/>
          <w:szCs w:val="24"/>
        </w:rPr>
        <w:t xml:space="preserve">and </w:t>
      </w:r>
      <w:r w:rsidRPr="009B6145">
        <w:rPr>
          <w:rFonts w:ascii="Arial" w:eastAsia="Times New Roman" w:hAnsi="Arial" w:cs="Arial"/>
          <w:sz w:val="24"/>
          <w:szCs w:val="24"/>
        </w:rPr>
        <w:t xml:space="preserve">inclusion and a sense of value, which helps to keep them on board. </w:t>
      </w:r>
    </w:p>
    <w:p w14:paraId="1ED2D172" w14:textId="77777777" w:rsidR="00380704" w:rsidRPr="009B6145" w:rsidRDefault="0002667F" w:rsidP="009B6145">
      <w:pPr>
        <w:pStyle w:val="Heading2"/>
        <w:rPr>
          <w:rFonts w:eastAsia="Times New Roman" w:cs="Arial"/>
          <w:szCs w:val="24"/>
        </w:rPr>
      </w:pPr>
      <w:bookmarkStart w:id="12" w:name="_Toc168373970"/>
      <w:r w:rsidRPr="009B6145">
        <w:rPr>
          <w:rFonts w:eastAsia="Times New Roman" w:cs="Arial"/>
          <w:szCs w:val="24"/>
        </w:rPr>
        <w:lastRenderedPageBreak/>
        <w:t>The solution</w:t>
      </w:r>
      <w:r w:rsidR="00380704" w:rsidRPr="009B6145">
        <w:rPr>
          <w:rFonts w:eastAsia="Times New Roman" w:cs="Arial"/>
          <w:szCs w:val="24"/>
        </w:rPr>
        <w:t xml:space="preserve"> to Prevent Turnover Return:</w:t>
      </w:r>
      <w:bookmarkEnd w:id="12"/>
    </w:p>
    <w:p w14:paraId="18B9D729" w14:textId="77777777" w:rsidR="00380704" w:rsidRPr="009B6145" w:rsidRDefault="00380704"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The surrounding work environment and elements affecting job satisfaction </w:t>
      </w:r>
      <w:r w:rsidRPr="009B6145">
        <w:rPr>
          <w:rFonts w:ascii="Arial" w:eastAsia="Times New Roman" w:hAnsi="Arial" w:cs="Arial"/>
          <w:sz w:val="24"/>
          <w:szCs w:val="24"/>
        </w:rPr>
        <w:br/>
      </w:r>
      <w:r w:rsidR="0002667F" w:rsidRPr="009B6145">
        <w:rPr>
          <w:rFonts w:ascii="Arial" w:eastAsia="Times New Roman" w:hAnsi="Arial" w:cs="Arial"/>
          <w:sz w:val="24"/>
          <w:szCs w:val="24"/>
        </w:rPr>
        <w:t xml:space="preserve">Research has shown how </w:t>
      </w:r>
      <w:r w:rsidR="00570027" w:rsidRPr="009B6145">
        <w:rPr>
          <w:rFonts w:ascii="Arial" w:eastAsia="Times New Roman" w:hAnsi="Arial" w:cs="Arial"/>
          <w:sz w:val="24"/>
          <w:szCs w:val="24"/>
        </w:rPr>
        <w:t>vital</w:t>
      </w:r>
      <w:r w:rsidR="0002667F" w:rsidRPr="009B6145">
        <w:rPr>
          <w:rFonts w:ascii="Arial" w:eastAsia="Times New Roman" w:hAnsi="Arial" w:cs="Arial"/>
          <w:sz w:val="24"/>
          <w:szCs w:val="24"/>
        </w:rPr>
        <w:t xml:space="preserve"> job happiness is to employee retention. Companies with managers who support staff members, promote candid communication, and </w:t>
      </w:r>
      <w:r w:rsidR="0001013C" w:rsidRPr="009B6145">
        <w:rPr>
          <w:rFonts w:ascii="Arial" w:eastAsia="Times New Roman" w:hAnsi="Arial" w:cs="Arial"/>
          <w:sz w:val="24"/>
          <w:szCs w:val="24"/>
        </w:rPr>
        <w:t>prioritise professional growth</w:t>
      </w:r>
      <w:r w:rsidR="00570027" w:rsidRPr="009B6145">
        <w:rPr>
          <w:rFonts w:ascii="Arial" w:eastAsia="Times New Roman" w:hAnsi="Arial" w:cs="Arial"/>
          <w:sz w:val="24"/>
          <w:szCs w:val="24"/>
        </w:rPr>
        <w:t xml:space="preserve"> have fewer intents to fire employees. The Cheval Hotel must</w:t>
      </w:r>
      <w:r w:rsidRPr="009B6145">
        <w:rPr>
          <w:rFonts w:ascii="Arial" w:eastAsia="Times New Roman" w:hAnsi="Arial" w:cs="Arial"/>
          <w:sz w:val="24"/>
          <w:szCs w:val="24"/>
        </w:rPr>
        <w:t xml:space="preserve"> </w:t>
      </w:r>
      <w:r w:rsidR="0002667F" w:rsidRPr="009B6145">
        <w:rPr>
          <w:rFonts w:ascii="Arial" w:eastAsia="Times New Roman" w:hAnsi="Arial" w:cs="Arial"/>
          <w:sz w:val="24"/>
          <w:szCs w:val="24"/>
        </w:rPr>
        <w:t>develop</w:t>
      </w:r>
      <w:r w:rsidRPr="009B6145">
        <w:rPr>
          <w:rFonts w:ascii="Arial" w:eastAsia="Times New Roman" w:hAnsi="Arial" w:cs="Arial"/>
          <w:sz w:val="24"/>
          <w:szCs w:val="24"/>
        </w:rPr>
        <w:t xml:space="preserve"> a work atmosphere that encourages </w:t>
      </w:r>
      <w:r w:rsidR="0001013C" w:rsidRPr="009B6145">
        <w:rPr>
          <w:rFonts w:ascii="Arial" w:eastAsia="Times New Roman" w:hAnsi="Arial" w:cs="Arial"/>
          <w:sz w:val="24"/>
          <w:szCs w:val="24"/>
        </w:rPr>
        <w:t>employee appreciation and active participation</w:t>
      </w:r>
      <w:r w:rsidR="00570027" w:rsidRPr="009B6145">
        <w:rPr>
          <w:rFonts w:ascii="Arial" w:eastAsia="Times New Roman" w:hAnsi="Arial" w:cs="Arial"/>
          <w:sz w:val="24"/>
          <w:szCs w:val="24"/>
        </w:rPr>
        <w:t xml:space="preserve">, </w:t>
      </w:r>
      <w:r w:rsidR="0001013C" w:rsidRPr="009B6145">
        <w:rPr>
          <w:rFonts w:ascii="Arial" w:eastAsia="Times New Roman" w:hAnsi="Arial" w:cs="Arial"/>
          <w:sz w:val="24"/>
          <w:szCs w:val="24"/>
        </w:rPr>
        <w:t>which are top priorities in reducing</w:t>
      </w:r>
      <w:r w:rsidRPr="009B6145">
        <w:rPr>
          <w:rFonts w:ascii="Arial" w:eastAsia="Times New Roman" w:hAnsi="Arial" w:cs="Arial"/>
          <w:sz w:val="24"/>
          <w:szCs w:val="24"/>
        </w:rPr>
        <w:t xml:space="preserve"> staff turnover</w:t>
      </w:r>
      <w:sdt>
        <w:sdtPr>
          <w:rPr>
            <w:rFonts w:ascii="Arial" w:eastAsia="Times New Roman" w:hAnsi="Arial" w:cs="Arial"/>
            <w:sz w:val="24"/>
            <w:szCs w:val="24"/>
          </w:rPr>
          <w:id w:val="-1563103352"/>
          <w:citation/>
        </w:sdtPr>
        <w:sdtContent>
          <w:r w:rsidR="00E672B3" w:rsidRPr="009B6145">
            <w:rPr>
              <w:rFonts w:ascii="Arial" w:eastAsia="Times New Roman" w:hAnsi="Arial" w:cs="Arial"/>
              <w:sz w:val="24"/>
              <w:szCs w:val="24"/>
            </w:rPr>
            <w:fldChar w:fldCharType="begin"/>
          </w:r>
          <w:r w:rsidR="00E672B3" w:rsidRPr="009B6145">
            <w:rPr>
              <w:rFonts w:ascii="Arial" w:eastAsia="Times New Roman" w:hAnsi="Arial" w:cs="Arial"/>
              <w:sz w:val="24"/>
              <w:szCs w:val="24"/>
            </w:rPr>
            <w:instrText xml:space="preserve"> CITATION Osa24 \l 1033 </w:instrText>
          </w:r>
          <w:r w:rsidR="00E672B3" w:rsidRPr="009B6145">
            <w:rPr>
              <w:rFonts w:ascii="Arial" w:eastAsia="Times New Roman" w:hAnsi="Arial" w:cs="Arial"/>
              <w:sz w:val="24"/>
              <w:szCs w:val="24"/>
            </w:rPr>
            <w:fldChar w:fldCharType="separate"/>
          </w:r>
          <w:r w:rsidR="00E672B3" w:rsidRPr="009B6145">
            <w:rPr>
              <w:rFonts w:ascii="Arial" w:eastAsia="Times New Roman" w:hAnsi="Arial" w:cs="Arial"/>
              <w:noProof/>
              <w:sz w:val="24"/>
              <w:szCs w:val="24"/>
            </w:rPr>
            <w:t xml:space="preserve"> (Osama, 2024)</w:t>
          </w:r>
          <w:r w:rsidR="00E672B3"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2C800415" w14:textId="77777777" w:rsidR="007D0FD2"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Employers in the competitive hotel industry </w:t>
      </w:r>
      <w:r w:rsidR="0002667F" w:rsidRPr="009B6145">
        <w:rPr>
          <w:rFonts w:ascii="Arial" w:eastAsia="Times New Roman" w:hAnsi="Arial" w:cs="Arial"/>
          <w:sz w:val="24"/>
          <w:szCs w:val="24"/>
        </w:rPr>
        <w:t>must</w:t>
      </w:r>
      <w:r w:rsidRPr="009B6145">
        <w:rPr>
          <w:rFonts w:ascii="Arial" w:eastAsia="Times New Roman" w:hAnsi="Arial" w:cs="Arial"/>
          <w:sz w:val="24"/>
          <w:szCs w:val="24"/>
        </w:rPr>
        <w:t xml:space="preserve"> offer competitive compensation and benefits packages to retain staff members. </w:t>
      </w:r>
      <w:r w:rsidR="003A41AB" w:rsidRPr="009B6145">
        <w:rPr>
          <w:rFonts w:ascii="Arial" w:eastAsia="Times New Roman" w:hAnsi="Arial" w:cs="Arial"/>
          <w:sz w:val="24"/>
          <w:szCs w:val="24"/>
        </w:rPr>
        <w:t xml:space="preserve">Research shows that low pay and benefits </w:t>
      </w:r>
      <w:r w:rsidR="002666CF" w:rsidRPr="009B6145">
        <w:rPr>
          <w:rFonts w:ascii="Arial" w:eastAsia="Times New Roman" w:hAnsi="Arial" w:cs="Arial"/>
          <w:sz w:val="24"/>
          <w:szCs w:val="24"/>
        </w:rPr>
        <w:t>increase</w:t>
      </w:r>
      <w:r w:rsidR="003A41AB" w:rsidRPr="009B6145">
        <w:rPr>
          <w:rFonts w:ascii="Arial" w:eastAsia="Times New Roman" w:hAnsi="Arial" w:cs="Arial"/>
          <w:sz w:val="24"/>
          <w:szCs w:val="24"/>
        </w:rPr>
        <w:t xml:space="preserve"> employee turnover rates. </w:t>
      </w:r>
      <w:r w:rsidR="002666CF" w:rsidRPr="009B6145">
        <w:rPr>
          <w:rFonts w:ascii="Arial" w:eastAsia="Times New Roman" w:hAnsi="Arial" w:cs="Arial"/>
          <w:sz w:val="24"/>
          <w:szCs w:val="24"/>
        </w:rPr>
        <w:t xml:space="preserve">The Cheval Hotel must periodically </w:t>
      </w:r>
      <w:r w:rsidR="003A41AB" w:rsidRPr="009B6145">
        <w:rPr>
          <w:rFonts w:ascii="Arial" w:eastAsia="Times New Roman" w:hAnsi="Arial" w:cs="Arial"/>
          <w:sz w:val="24"/>
          <w:szCs w:val="24"/>
        </w:rPr>
        <w:t>assess its compensation packages against</w:t>
      </w:r>
      <w:r w:rsidRPr="009B6145">
        <w:rPr>
          <w:rFonts w:ascii="Arial" w:eastAsia="Times New Roman" w:hAnsi="Arial" w:cs="Arial"/>
          <w:sz w:val="24"/>
          <w:szCs w:val="24"/>
        </w:rPr>
        <w:t xml:space="preserve"> industry standards to guarantee equity. Among the benefits are performance-based incentives, pension plans, and medical insurance</w:t>
      </w:r>
      <w:sdt>
        <w:sdtPr>
          <w:rPr>
            <w:rFonts w:ascii="Arial" w:eastAsia="Times New Roman" w:hAnsi="Arial" w:cs="Arial"/>
            <w:sz w:val="24"/>
            <w:szCs w:val="24"/>
          </w:rPr>
          <w:id w:val="-574825402"/>
          <w:citation/>
        </w:sdtPr>
        <w:sdtContent>
          <w:r w:rsidR="00396081" w:rsidRPr="009B6145">
            <w:rPr>
              <w:rFonts w:ascii="Arial" w:eastAsia="Times New Roman" w:hAnsi="Arial" w:cs="Arial"/>
              <w:sz w:val="24"/>
              <w:szCs w:val="24"/>
            </w:rPr>
            <w:fldChar w:fldCharType="begin"/>
          </w:r>
          <w:r w:rsidR="002627F5" w:rsidRPr="009B6145">
            <w:rPr>
              <w:rFonts w:ascii="Arial" w:eastAsia="Times New Roman" w:hAnsi="Arial" w:cs="Arial"/>
              <w:sz w:val="24"/>
              <w:szCs w:val="24"/>
            </w:rPr>
            <w:instrText xml:space="preserve">CITATION Cha24 \l 1033 </w:instrText>
          </w:r>
          <w:r w:rsidR="00396081" w:rsidRPr="009B6145">
            <w:rPr>
              <w:rFonts w:ascii="Arial" w:eastAsia="Times New Roman" w:hAnsi="Arial" w:cs="Arial"/>
              <w:sz w:val="24"/>
              <w:szCs w:val="24"/>
            </w:rPr>
            <w:fldChar w:fldCharType="separate"/>
          </w:r>
          <w:r w:rsidR="002627F5" w:rsidRPr="009B6145">
            <w:rPr>
              <w:rFonts w:ascii="Arial" w:eastAsia="Times New Roman" w:hAnsi="Arial" w:cs="Arial"/>
              <w:noProof/>
              <w:sz w:val="24"/>
              <w:szCs w:val="24"/>
            </w:rPr>
            <w:t xml:space="preserve"> (Charoenchai &amp; Siriporn, 2024)</w:t>
          </w:r>
          <w:r w:rsidR="00396081"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46295858" w14:textId="77777777" w:rsidR="00380704" w:rsidRPr="009B6145" w:rsidRDefault="00380704" w:rsidP="009B6145">
      <w:pPr>
        <w:pStyle w:val="Heading2"/>
        <w:rPr>
          <w:rFonts w:eastAsia="Times New Roman" w:cs="Arial"/>
          <w:szCs w:val="24"/>
        </w:rPr>
      </w:pPr>
      <w:bookmarkStart w:id="13" w:name="_Toc168373971"/>
      <w:r w:rsidRPr="009B6145">
        <w:rPr>
          <w:rFonts w:eastAsia="Times New Roman" w:cs="Arial"/>
          <w:szCs w:val="24"/>
        </w:rPr>
        <w:t>Training &amp; Education:</w:t>
      </w:r>
      <w:bookmarkEnd w:id="13"/>
    </w:p>
    <w:p w14:paraId="3B2F0315" w14:textId="77777777" w:rsidR="007D0FD2"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Education and training that never ends to improve knowledge and abilities in the field. </w:t>
      </w:r>
      <w:r w:rsidRPr="009B6145">
        <w:rPr>
          <w:rFonts w:ascii="Arial" w:eastAsia="Times New Roman" w:hAnsi="Arial" w:cs="Arial"/>
          <w:sz w:val="24"/>
          <w:szCs w:val="24"/>
        </w:rPr>
        <w:br/>
      </w:r>
      <w:r w:rsidR="00570027" w:rsidRPr="009B6145">
        <w:rPr>
          <w:rFonts w:ascii="Arial" w:eastAsia="Times New Roman" w:hAnsi="Arial" w:cs="Arial"/>
          <w:sz w:val="24"/>
          <w:szCs w:val="24"/>
        </w:rPr>
        <w:t xml:space="preserve">Research shows </w:t>
      </w:r>
      <w:r w:rsidR="003A41AB" w:rsidRPr="009B6145">
        <w:rPr>
          <w:rFonts w:ascii="Arial" w:eastAsia="Times New Roman" w:hAnsi="Arial" w:cs="Arial"/>
          <w:sz w:val="24"/>
          <w:szCs w:val="24"/>
        </w:rPr>
        <w:t>that clear career growth opportunities are necessary to motivate employees</w:t>
      </w:r>
      <w:r w:rsidR="00570027" w:rsidRPr="009B6145">
        <w:rPr>
          <w:rFonts w:ascii="Arial" w:eastAsia="Times New Roman" w:hAnsi="Arial" w:cs="Arial"/>
          <w:sz w:val="24"/>
          <w:szCs w:val="24"/>
        </w:rPr>
        <w:t xml:space="preserve"> to improve their abilities. Offering ongoing training, mentoring, and clearly defined career paths can reduce employee turnover</w:t>
      </w:r>
      <w:sdt>
        <w:sdtPr>
          <w:rPr>
            <w:rFonts w:ascii="Arial" w:eastAsia="Times New Roman" w:hAnsi="Arial" w:cs="Arial"/>
            <w:sz w:val="24"/>
            <w:szCs w:val="24"/>
          </w:rPr>
          <w:id w:val="1275519370"/>
          <w:citation/>
        </w:sdtPr>
        <w:sdtContent>
          <w:r w:rsidR="00052C05" w:rsidRPr="009B6145">
            <w:rPr>
              <w:rFonts w:ascii="Arial" w:eastAsia="Times New Roman" w:hAnsi="Arial" w:cs="Arial"/>
              <w:sz w:val="24"/>
              <w:szCs w:val="24"/>
            </w:rPr>
            <w:fldChar w:fldCharType="begin"/>
          </w:r>
          <w:r w:rsidR="00052C05" w:rsidRPr="009B6145">
            <w:rPr>
              <w:rFonts w:ascii="Arial" w:eastAsia="Times New Roman" w:hAnsi="Arial" w:cs="Arial"/>
              <w:sz w:val="24"/>
              <w:szCs w:val="24"/>
            </w:rPr>
            <w:instrText xml:space="preserve"> CITATION Art94 \l 1033 </w:instrText>
          </w:r>
          <w:r w:rsidR="00052C05" w:rsidRPr="009B6145">
            <w:rPr>
              <w:rFonts w:ascii="Arial" w:eastAsia="Times New Roman" w:hAnsi="Arial" w:cs="Arial"/>
              <w:sz w:val="24"/>
              <w:szCs w:val="24"/>
            </w:rPr>
            <w:fldChar w:fldCharType="separate"/>
          </w:r>
          <w:r w:rsidR="00052C05" w:rsidRPr="009B6145">
            <w:rPr>
              <w:rFonts w:ascii="Arial" w:eastAsia="Times New Roman" w:hAnsi="Arial" w:cs="Arial"/>
              <w:noProof/>
              <w:sz w:val="24"/>
              <w:szCs w:val="24"/>
            </w:rPr>
            <w:t xml:space="preserve"> (Arthur, 1994)</w:t>
          </w:r>
          <w:r w:rsidR="00052C05" w:rsidRPr="009B6145">
            <w:rPr>
              <w:rFonts w:ascii="Arial" w:eastAsia="Times New Roman" w:hAnsi="Arial" w:cs="Arial"/>
              <w:sz w:val="24"/>
              <w:szCs w:val="24"/>
            </w:rPr>
            <w:fldChar w:fldCharType="end"/>
          </w:r>
        </w:sdtContent>
      </w:sdt>
      <w:r w:rsidR="00570027" w:rsidRPr="009B6145">
        <w:rPr>
          <w:rFonts w:ascii="Arial" w:eastAsia="Times New Roman" w:hAnsi="Arial" w:cs="Arial"/>
          <w:sz w:val="24"/>
          <w:szCs w:val="24"/>
        </w:rPr>
        <w:t>. The Cheval Hotel may enhance its employees' skills and professional growth by implementing</w:t>
      </w:r>
      <w:r w:rsidRPr="009B6145">
        <w:rPr>
          <w:rFonts w:ascii="Arial" w:eastAsia="Times New Roman" w:hAnsi="Arial" w:cs="Arial"/>
          <w:sz w:val="24"/>
          <w:szCs w:val="24"/>
        </w:rPr>
        <w:t xml:space="preserve"> stringent training and mentoring programmes. </w:t>
      </w:r>
    </w:p>
    <w:p w14:paraId="159611AD" w14:textId="77777777" w:rsidR="003038EC"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Professional development and promotion are </w:t>
      </w:r>
      <w:r w:rsidR="00570027" w:rsidRPr="009B6145">
        <w:rPr>
          <w:rFonts w:ascii="Arial" w:eastAsia="Times New Roman" w:hAnsi="Arial" w:cs="Arial"/>
          <w:sz w:val="24"/>
          <w:szCs w:val="24"/>
        </w:rPr>
        <w:t>significant</w:t>
      </w:r>
      <w:r w:rsidRPr="009B6145">
        <w:rPr>
          <w:rFonts w:ascii="Arial" w:eastAsia="Times New Roman" w:hAnsi="Arial" w:cs="Arial"/>
          <w:sz w:val="24"/>
          <w:szCs w:val="24"/>
        </w:rPr>
        <w:t xml:space="preserve"> factors in employee retention. Companies </w:t>
      </w:r>
      <w:r w:rsidR="00570027" w:rsidRPr="009B6145">
        <w:rPr>
          <w:rFonts w:ascii="Arial" w:eastAsia="Times New Roman" w:hAnsi="Arial" w:cs="Arial"/>
          <w:sz w:val="24"/>
          <w:szCs w:val="24"/>
        </w:rPr>
        <w:t>that offer career opportunities, mentoring, and training typically keep their employees for a long time. The Cheval Hotel should start demanding training and mentoring programmes to improve its employees' talents and abilities</w:t>
      </w:r>
      <w:sdt>
        <w:sdtPr>
          <w:rPr>
            <w:rFonts w:ascii="Arial" w:eastAsia="Times New Roman" w:hAnsi="Arial" w:cs="Arial"/>
            <w:sz w:val="24"/>
            <w:szCs w:val="24"/>
          </w:rPr>
          <w:id w:val="-648125182"/>
          <w:citation/>
        </w:sdtPr>
        <w:sdtContent>
          <w:r w:rsidR="003137E5" w:rsidRPr="009B6145">
            <w:rPr>
              <w:rFonts w:ascii="Arial" w:eastAsia="Times New Roman" w:hAnsi="Arial" w:cs="Arial"/>
              <w:sz w:val="24"/>
              <w:szCs w:val="24"/>
            </w:rPr>
            <w:fldChar w:fldCharType="begin"/>
          </w:r>
          <w:r w:rsidR="003137E5" w:rsidRPr="009B6145">
            <w:rPr>
              <w:rFonts w:ascii="Arial" w:eastAsia="Times New Roman" w:hAnsi="Arial" w:cs="Arial"/>
              <w:sz w:val="24"/>
              <w:szCs w:val="24"/>
            </w:rPr>
            <w:instrText xml:space="preserve"> CITATION Bau01 \l 1033 </w:instrText>
          </w:r>
          <w:r w:rsidR="003137E5" w:rsidRPr="009B6145">
            <w:rPr>
              <w:rFonts w:ascii="Arial" w:eastAsia="Times New Roman" w:hAnsi="Arial" w:cs="Arial"/>
              <w:sz w:val="24"/>
              <w:szCs w:val="24"/>
            </w:rPr>
            <w:fldChar w:fldCharType="separate"/>
          </w:r>
          <w:r w:rsidR="003137E5" w:rsidRPr="009B6145">
            <w:rPr>
              <w:rFonts w:ascii="Arial" w:eastAsia="Times New Roman" w:hAnsi="Arial" w:cs="Arial"/>
              <w:noProof/>
              <w:sz w:val="24"/>
              <w:szCs w:val="24"/>
            </w:rPr>
            <w:t xml:space="preserve"> (Baum &amp; Peter, 2001)</w:t>
          </w:r>
          <w:r w:rsidR="003137E5"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3930D38B" w14:textId="77777777" w:rsidR="00380704" w:rsidRPr="009B6145" w:rsidRDefault="00380704" w:rsidP="009B6145">
      <w:pPr>
        <w:spacing w:after="240" w:line="360" w:lineRule="auto"/>
        <w:jc w:val="both"/>
        <w:rPr>
          <w:rStyle w:val="Heading2Char"/>
          <w:rFonts w:cs="Arial"/>
          <w:szCs w:val="24"/>
        </w:rPr>
      </w:pPr>
      <w:bookmarkStart w:id="14" w:name="_Toc168373972"/>
      <w:r w:rsidRPr="009B6145">
        <w:rPr>
          <w:rStyle w:val="Heading2Char"/>
          <w:rFonts w:cs="Arial"/>
          <w:szCs w:val="24"/>
        </w:rPr>
        <w:t>Work Modes</w:t>
      </w:r>
      <w:bookmarkEnd w:id="14"/>
    </w:p>
    <w:p w14:paraId="21305018" w14:textId="77777777" w:rsidR="00056D80" w:rsidRPr="009B6145" w:rsidRDefault="005B713D"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As the literature indicates, it is advised to provide variables like job satisfaction, competitive pay, work-life balance, career development, organisational culture, and </w:t>
      </w:r>
      <w:r w:rsidRPr="009B6145">
        <w:rPr>
          <w:rFonts w:ascii="Arial" w:eastAsia="Times New Roman" w:hAnsi="Arial" w:cs="Arial"/>
          <w:sz w:val="24"/>
          <w:szCs w:val="24"/>
        </w:rPr>
        <w:lastRenderedPageBreak/>
        <w:t xml:space="preserve">effective management practices </w:t>
      </w:r>
      <w:r w:rsidR="00570027" w:rsidRPr="009B6145">
        <w:rPr>
          <w:rFonts w:ascii="Arial" w:eastAsia="Times New Roman" w:hAnsi="Arial" w:cs="Arial"/>
          <w:sz w:val="24"/>
          <w:szCs w:val="24"/>
        </w:rPr>
        <w:t>as top priorities to improve staff retention at Cheval Hotel</w:t>
      </w:r>
      <w:r w:rsidRPr="009B6145">
        <w:rPr>
          <w:rFonts w:ascii="Arial" w:eastAsia="Times New Roman" w:hAnsi="Arial" w:cs="Arial"/>
          <w:sz w:val="24"/>
          <w:szCs w:val="24"/>
        </w:rPr>
        <w:t xml:space="preserve">. Keeping these criteria improved will help the hotel maintain operating efficiency, </w:t>
      </w:r>
      <w:r w:rsidR="00570027" w:rsidRPr="009B6145">
        <w:rPr>
          <w:rFonts w:ascii="Arial" w:eastAsia="Times New Roman" w:hAnsi="Arial" w:cs="Arial"/>
          <w:sz w:val="24"/>
          <w:szCs w:val="24"/>
        </w:rPr>
        <w:t>enhance the quality of service</w:t>
      </w:r>
      <w:r w:rsidRPr="009B6145">
        <w:rPr>
          <w:rFonts w:ascii="Arial" w:eastAsia="Times New Roman" w:hAnsi="Arial" w:cs="Arial"/>
          <w:sz w:val="24"/>
          <w:szCs w:val="24"/>
        </w:rPr>
        <w:t>, and reduce staff turnover. Keeping a steady and committed workforce at the Cheval Hotel requires regular research and application of the most successful strategies employed by large hotel groups</w:t>
      </w:r>
      <w:sdt>
        <w:sdtPr>
          <w:rPr>
            <w:rFonts w:ascii="Arial" w:eastAsia="Times New Roman" w:hAnsi="Arial" w:cs="Arial"/>
            <w:sz w:val="24"/>
            <w:szCs w:val="24"/>
          </w:rPr>
          <w:id w:val="953370799"/>
          <w:citation/>
        </w:sdtPr>
        <w:sdtContent>
          <w:r w:rsidR="003137E5" w:rsidRPr="009B6145">
            <w:rPr>
              <w:rFonts w:ascii="Arial" w:eastAsia="Times New Roman" w:hAnsi="Arial" w:cs="Arial"/>
              <w:sz w:val="24"/>
              <w:szCs w:val="24"/>
            </w:rPr>
            <w:fldChar w:fldCharType="begin"/>
          </w:r>
          <w:r w:rsidR="003137E5" w:rsidRPr="009B6145">
            <w:rPr>
              <w:rFonts w:ascii="Arial" w:eastAsia="Times New Roman" w:hAnsi="Arial" w:cs="Arial"/>
              <w:sz w:val="24"/>
              <w:szCs w:val="24"/>
            </w:rPr>
            <w:instrText xml:space="preserve"> CITATION Che12 \l 1033 </w:instrText>
          </w:r>
          <w:r w:rsidR="003137E5" w:rsidRPr="009B6145">
            <w:rPr>
              <w:rFonts w:ascii="Arial" w:eastAsia="Times New Roman" w:hAnsi="Arial" w:cs="Arial"/>
              <w:sz w:val="24"/>
              <w:szCs w:val="24"/>
            </w:rPr>
            <w:fldChar w:fldCharType="separate"/>
          </w:r>
          <w:r w:rsidR="003137E5" w:rsidRPr="009B6145">
            <w:rPr>
              <w:rFonts w:ascii="Arial" w:eastAsia="Times New Roman" w:hAnsi="Arial" w:cs="Arial"/>
              <w:noProof/>
              <w:sz w:val="24"/>
              <w:szCs w:val="24"/>
            </w:rPr>
            <w:t xml:space="preserve"> (Chen, et al., 2012)</w:t>
          </w:r>
          <w:r w:rsidR="003137E5"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Cheval Hotel can improve its personnel management and maximise employee performance in different work modes by </w:t>
      </w:r>
      <w:r w:rsidR="00570027" w:rsidRPr="009B6145">
        <w:rPr>
          <w:rFonts w:ascii="Arial" w:eastAsia="Times New Roman" w:hAnsi="Arial" w:cs="Arial"/>
          <w:sz w:val="24"/>
          <w:szCs w:val="24"/>
        </w:rPr>
        <w:t>considering</w:t>
      </w:r>
      <w:r w:rsidRPr="009B6145">
        <w:rPr>
          <w:rFonts w:ascii="Arial" w:eastAsia="Times New Roman" w:hAnsi="Arial" w:cs="Arial"/>
          <w:sz w:val="24"/>
          <w:szCs w:val="24"/>
        </w:rPr>
        <w:t xml:space="preserve"> and assessing these PESTLE components. The </w:t>
      </w:r>
      <w:r w:rsidR="00570027" w:rsidRPr="009B6145">
        <w:rPr>
          <w:rFonts w:ascii="Arial" w:eastAsia="Times New Roman" w:hAnsi="Arial" w:cs="Arial"/>
          <w:sz w:val="24"/>
          <w:szCs w:val="24"/>
        </w:rPr>
        <w:t xml:space="preserve">hotel sector's use of hybrid, remote, and flexible work models </w:t>
      </w:r>
      <w:r w:rsidRPr="009B6145">
        <w:rPr>
          <w:rFonts w:ascii="Arial" w:eastAsia="Times New Roman" w:hAnsi="Arial" w:cs="Arial"/>
          <w:sz w:val="24"/>
          <w:szCs w:val="24"/>
        </w:rPr>
        <w:t xml:space="preserve">has been the subject of much study. The results imply that these paradigms promote productivity, enhance work-life balance, and raise job satisfaction. These advantages need both technology and good performance management. </w:t>
      </w:r>
    </w:p>
    <w:p w14:paraId="557D5EF7" w14:textId="77777777" w:rsidR="003A41AB" w:rsidRPr="009B6145" w:rsidRDefault="00356A4C"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Hybrid work, which combines on-site and remote labour, is becoming increasingly common. Marriott International's corporate and administrative employees use varied work methods. Marriott uses Microsoft Teams and adjustable scheduling to increase output and encourage interaction. Employees who spend some workweek working from home have a better balance between their personal and professional lives and feel less tired</w:t>
      </w:r>
      <w:sdt>
        <w:sdtPr>
          <w:rPr>
            <w:rFonts w:ascii="Arial" w:eastAsia="Times New Roman" w:hAnsi="Arial" w:cs="Arial"/>
            <w:sz w:val="24"/>
            <w:szCs w:val="24"/>
          </w:rPr>
          <w:id w:val="486682540"/>
          <w:citation/>
        </w:sdtPr>
        <w:sdtContent>
          <w:r w:rsidR="003137E5" w:rsidRPr="009B6145">
            <w:rPr>
              <w:rFonts w:ascii="Arial" w:eastAsia="Times New Roman" w:hAnsi="Arial" w:cs="Arial"/>
              <w:sz w:val="24"/>
              <w:szCs w:val="24"/>
            </w:rPr>
            <w:fldChar w:fldCharType="begin"/>
          </w:r>
          <w:r w:rsidR="003137E5" w:rsidRPr="009B6145">
            <w:rPr>
              <w:rFonts w:ascii="Arial" w:eastAsia="Times New Roman" w:hAnsi="Arial" w:cs="Arial"/>
              <w:sz w:val="24"/>
              <w:szCs w:val="24"/>
            </w:rPr>
            <w:instrText xml:space="preserve"> CITATION Daw14 \l 1033 </w:instrText>
          </w:r>
          <w:r w:rsidR="003137E5" w:rsidRPr="009B6145">
            <w:rPr>
              <w:rFonts w:ascii="Arial" w:eastAsia="Times New Roman" w:hAnsi="Arial" w:cs="Arial"/>
              <w:sz w:val="24"/>
              <w:szCs w:val="24"/>
            </w:rPr>
            <w:fldChar w:fldCharType="separate"/>
          </w:r>
          <w:r w:rsidR="003137E5" w:rsidRPr="009B6145">
            <w:rPr>
              <w:rFonts w:ascii="Arial" w:eastAsia="Times New Roman" w:hAnsi="Arial" w:cs="Arial"/>
              <w:noProof/>
              <w:sz w:val="24"/>
              <w:szCs w:val="24"/>
            </w:rPr>
            <w:t xml:space="preserve"> (Dawson &amp; Andriopoulos, 2014)</w:t>
          </w:r>
          <w:r w:rsidR="003137E5"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45B1170D" w14:textId="77777777" w:rsidR="003A41AB" w:rsidRPr="009B6145" w:rsidRDefault="003A41AB"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Workers, particularly those in the demanding hotel industry, understand the need to strike a good work-life balance. </w:t>
      </w:r>
      <w:r w:rsidRPr="009B6145">
        <w:rPr>
          <w:rFonts w:ascii="Arial" w:eastAsia="Times New Roman" w:hAnsi="Arial" w:cs="Arial"/>
          <w:noProof/>
          <w:sz w:val="24"/>
          <w:szCs w:val="24"/>
        </w:rPr>
        <w:t>Angie,</w:t>
      </w:r>
      <w:r w:rsidRPr="009B6145">
        <w:rPr>
          <w:rFonts w:ascii="Arial" w:eastAsia="Times New Roman" w:hAnsi="Arial" w:cs="Arial"/>
          <w:sz w:val="24"/>
          <w:szCs w:val="24"/>
        </w:rPr>
        <w:t xml:space="preserve"> (2018) conducted a study that shows administrative positions with flexible schedules and remote work possibilities improve employee retention and job satisfaction. To keep its staff stable, the Cheval Hotel should encourage a good balance between work and personal life</w:t>
      </w:r>
      <w:sdt>
        <w:sdtPr>
          <w:rPr>
            <w:rFonts w:ascii="Arial" w:eastAsia="Times New Roman" w:hAnsi="Arial" w:cs="Arial"/>
            <w:sz w:val="24"/>
            <w:szCs w:val="24"/>
          </w:rPr>
          <w:id w:val="2146315548"/>
          <w:citation/>
        </w:sdtPr>
        <w:sdtContent>
          <w:r w:rsidRPr="009B6145">
            <w:rPr>
              <w:rFonts w:ascii="Arial" w:eastAsia="Times New Roman" w:hAnsi="Arial" w:cs="Arial"/>
              <w:sz w:val="24"/>
              <w:szCs w:val="24"/>
            </w:rPr>
            <w:fldChar w:fldCharType="begin"/>
          </w:r>
          <w:r w:rsidRPr="009B6145">
            <w:rPr>
              <w:rFonts w:ascii="Arial" w:eastAsia="Times New Roman" w:hAnsi="Arial" w:cs="Arial"/>
              <w:sz w:val="24"/>
              <w:szCs w:val="24"/>
            </w:rPr>
            <w:instrText xml:space="preserve"> CITATION Ang18 \l 1033 </w:instrText>
          </w:r>
          <w:r w:rsidRPr="009B6145">
            <w:rPr>
              <w:rFonts w:ascii="Arial" w:eastAsia="Times New Roman" w:hAnsi="Arial" w:cs="Arial"/>
              <w:sz w:val="24"/>
              <w:szCs w:val="24"/>
            </w:rPr>
            <w:fldChar w:fldCharType="separate"/>
          </w:r>
          <w:r w:rsidRPr="009B6145">
            <w:rPr>
              <w:rFonts w:ascii="Arial" w:eastAsia="Times New Roman" w:hAnsi="Arial" w:cs="Arial"/>
              <w:noProof/>
              <w:sz w:val="24"/>
              <w:szCs w:val="24"/>
            </w:rPr>
            <w:t xml:space="preserve"> (Angie, 2018)</w:t>
          </w:r>
          <w:r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35CE2816" w14:textId="77777777" w:rsidR="00DB5353" w:rsidRPr="009B6145" w:rsidRDefault="00DB5353" w:rsidP="009B6145">
      <w:pPr>
        <w:spacing w:after="240" w:line="360" w:lineRule="auto"/>
        <w:jc w:val="both"/>
        <w:rPr>
          <w:rStyle w:val="Heading2Char"/>
          <w:rFonts w:cs="Arial"/>
          <w:szCs w:val="24"/>
        </w:rPr>
      </w:pPr>
      <w:bookmarkStart w:id="15" w:name="_Toc168373973"/>
      <w:r w:rsidRPr="009B6145">
        <w:rPr>
          <w:rStyle w:val="Heading2Char"/>
          <w:rFonts w:cs="Arial"/>
          <w:szCs w:val="24"/>
        </w:rPr>
        <w:t>Specific examples from many industries:</w:t>
      </w:r>
      <w:bookmarkEnd w:id="15"/>
    </w:p>
    <w:p w14:paraId="40E4B014" w14:textId="77777777" w:rsidR="00DB5353" w:rsidRPr="009B6145" w:rsidRDefault="00DB5353" w:rsidP="009B6145">
      <w:p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Marriott International has combined digital technology, a results-oriented performance management system, and hybrid and flexible work arrangements. The hotel used outcome-based performance measures, digital platforms for cooperation, and remote work. Radisson Hotel Group introduced flexible scheduling, which was made possible by technology for better work-life balance</w:t>
      </w:r>
      <w:sdt>
        <w:sdtPr>
          <w:rPr>
            <w:rFonts w:ascii="Arial" w:eastAsia="Times New Roman" w:hAnsi="Arial" w:cs="Arial"/>
            <w:sz w:val="24"/>
            <w:szCs w:val="24"/>
          </w:rPr>
          <w:id w:val="-1661232181"/>
          <w:citation/>
        </w:sdtPr>
        <w:sdtContent>
          <w:r w:rsidRPr="009B6145">
            <w:rPr>
              <w:rFonts w:ascii="Arial" w:eastAsia="Times New Roman" w:hAnsi="Arial" w:cs="Arial"/>
              <w:sz w:val="24"/>
              <w:szCs w:val="24"/>
            </w:rPr>
            <w:fldChar w:fldCharType="begin"/>
          </w:r>
          <w:r w:rsidRPr="009B6145">
            <w:rPr>
              <w:rFonts w:ascii="Arial" w:eastAsia="Times New Roman" w:hAnsi="Arial" w:cs="Arial"/>
              <w:sz w:val="24"/>
              <w:szCs w:val="24"/>
            </w:rPr>
            <w:instrText xml:space="preserve"> CITATION Cha11 \l 1033 </w:instrText>
          </w:r>
          <w:r w:rsidRPr="009B6145">
            <w:rPr>
              <w:rFonts w:ascii="Arial" w:eastAsia="Times New Roman" w:hAnsi="Arial" w:cs="Arial"/>
              <w:sz w:val="24"/>
              <w:szCs w:val="24"/>
            </w:rPr>
            <w:fldChar w:fldCharType="separate"/>
          </w:r>
          <w:r w:rsidRPr="009B6145">
            <w:rPr>
              <w:rFonts w:ascii="Arial" w:eastAsia="Times New Roman" w:hAnsi="Arial" w:cs="Arial"/>
              <w:noProof/>
              <w:sz w:val="24"/>
              <w:szCs w:val="24"/>
            </w:rPr>
            <w:t xml:space="preserve"> (Chauhan, et al., 2011)</w:t>
          </w:r>
          <w:r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2043D22C" w14:textId="77777777" w:rsidR="00EB11B0" w:rsidRPr="009B6145" w:rsidRDefault="00EB11B0" w:rsidP="00F95BE2">
      <w:pPr>
        <w:pStyle w:val="Heading1"/>
        <w:spacing w:line="360" w:lineRule="auto"/>
        <w:jc w:val="both"/>
        <w:rPr>
          <w:rFonts w:cs="Arial"/>
          <w:szCs w:val="24"/>
        </w:rPr>
      </w:pPr>
      <w:bookmarkStart w:id="16" w:name="_Toc168373974"/>
      <w:r w:rsidRPr="009B6145">
        <w:rPr>
          <w:rFonts w:cs="Arial"/>
          <w:szCs w:val="24"/>
        </w:rPr>
        <w:lastRenderedPageBreak/>
        <w:t>Comparison Between Cheval Hotel and Four Seasons Hotel:</w:t>
      </w:r>
      <w:bookmarkEnd w:id="16"/>
    </w:p>
    <w:p w14:paraId="64E2B2D4" w14:textId="77777777" w:rsidR="00EB11B0" w:rsidRPr="009B6145" w:rsidRDefault="00EB11B0" w:rsidP="00F95BE2">
      <w:pPr>
        <w:spacing w:line="360" w:lineRule="auto"/>
        <w:jc w:val="both"/>
        <w:rPr>
          <w:rFonts w:ascii="Arial" w:hAnsi="Arial" w:cs="Arial"/>
          <w:color w:val="000000" w:themeColor="text1"/>
          <w:sz w:val="24"/>
          <w:szCs w:val="24"/>
        </w:rPr>
      </w:pPr>
      <w:r w:rsidRPr="009B6145">
        <w:rPr>
          <w:rFonts w:ascii="Arial" w:eastAsia="Times New Roman" w:hAnsi="Arial" w:cs="Arial"/>
          <w:color w:val="000000" w:themeColor="text1"/>
          <w:sz w:val="24"/>
          <w:szCs w:val="24"/>
        </w:rPr>
        <w:t xml:space="preserve">The dynamic disruptions in the luxury hospitality industry caused by COVID-19 are evident in how the </w:t>
      </w:r>
      <w:r w:rsidR="0001013C" w:rsidRPr="009B6145">
        <w:rPr>
          <w:rFonts w:ascii="Arial" w:eastAsia="Times New Roman" w:hAnsi="Arial" w:cs="Arial"/>
          <w:color w:val="000000" w:themeColor="text1"/>
          <w:sz w:val="24"/>
          <w:szCs w:val="24"/>
        </w:rPr>
        <w:t>hotel industry addresses employee turnover, new work modes, and safety issues</w:t>
      </w:r>
      <w:r w:rsidRPr="009B6145">
        <w:rPr>
          <w:rFonts w:ascii="Arial" w:eastAsia="Times New Roman" w:hAnsi="Arial" w:cs="Arial"/>
          <w:color w:val="000000" w:themeColor="text1"/>
          <w:sz w:val="24"/>
          <w:szCs w:val="24"/>
        </w:rPr>
        <w:t xml:space="preserve">. </w:t>
      </w:r>
      <w:r w:rsidR="00DB5353" w:rsidRPr="009B6145">
        <w:rPr>
          <w:rFonts w:ascii="Arial" w:eastAsia="Times New Roman" w:hAnsi="Arial" w:cs="Arial"/>
          <w:color w:val="000000" w:themeColor="text1"/>
          <w:sz w:val="24"/>
          <w:szCs w:val="24"/>
        </w:rPr>
        <w:t xml:space="preserve">The </w:t>
      </w:r>
      <w:r w:rsidR="002666CF" w:rsidRPr="009B6145">
        <w:rPr>
          <w:rFonts w:ascii="Arial" w:eastAsia="Times New Roman" w:hAnsi="Arial" w:cs="Arial"/>
          <w:color w:val="000000" w:themeColor="text1"/>
          <w:sz w:val="24"/>
          <w:szCs w:val="24"/>
        </w:rPr>
        <w:t>comparison</w:t>
      </w:r>
      <w:r w:rsidR="00DB5353" w:rsidRPr="009B6145">
        <w:rPr>
          <w:rFonts w:ascii="Arial" w:eastAsia="Times New Roman" w:hAnsi="Arial" w:cs="Arial"/>
          <w:color w:val="000000" w:themeColor="text1"/>
          <w:sz w:val="24"/>
          <w:szCs w:val="24"/>
        </w:rPr>
        <w:t xml:space="preserve"> of</w:t>
      </w:r>
      <w:r w:rsidRPr="009B6145">
        <w:rPr>
          <w:rFonts w:ascii="Arial" w:eastAsia="Times New Roman" w:hAnsi="Arial" w:cs="Arial"/>
          <w:color w:val="000000" w:themeColor="text1"/>
          <w:sz w:val="24"/>
          <w:szCs w:val="24"/>
        </w:rPr>
        <w:t xml:space="preserve"> both Cheval Hotel and Four Seasons Hotel with regards to these issues on how they have handled the problem of avoiding </w:t>
      </w:r>
      <w:r w:rsidR="0001013C" w:rsidRPr="009B6145">
        <w:rPr>
          <w:rFonts w:ascii="Arial" w:eastAsia="Times New Roman" w:hAnsi="Arial" w:cs="Arial"/>
          <w:color w:val="000000" w:themeColor="text1"/>
          <w:sz w:val="24"/>
          <w:szCs w:val="24"/>
        </w:rPr>
        <w:t xml:space="preserve">a </w:t>
      </w:r>
      <w:r w:rsidRPr="009B6145">
        <w:rPr>
          <w:rFonts w:ascii="Arial" w:eastAsia="Times New Roman" w:hAnsi="Arial" w:cs="Arial"/>
          <w:color w:val="000000" w:themeColor="text1"/>
          <w:sz w:val="24"/>
          <w:szCs w:val="24"/>
        </w:rPr>
        <w:t>high employee turnover rate, how they have dealt with the emergence of the pandemic, and how they have adopted the solution of adopting both forms of working arrangements of fixed online and offline presence</w:t>
      </w:r>
      <w:sdt>
        <w:sdtPr>
          <w:rPr>
            <w:rFonts w:ascii="Arial" w:eastAsia="Times New Roman" w:hAnsi="Arial" w:cs="Arial"/>
            <w:color w:val="000000" w:themeColor="text1"/>
            <w:sz w:val="24"/>
            <w:szCs w:val="24"/>
          </w:rPr>
          <w:id w:val="-1581823260"/>
          <w:citation/>
        </w:sdtPr>
        <w:sdtContent>
          <w:r w:rsidR="003137E5" w:rsidRPr="009B6145">
            <w:rPr>
              <w:rFonts w:ascii="Arial" w:eastAsia="Times New Roman" w:hAnsi="Arial" w:cs="Arial"/>
              <w:color w:val="000000" w:themeColor="text1"/>
              <w:sz w:val="24"/>
              <w:szCs w:val="24"/>
            </w:rPr>
            <w:fldChar w:fldCharType="begin"/>
          </w:r>
          <w:r w:rsidR="003137E5" w:rsidRPr="009B6145">
            <w:rPr>
              <w:rFonts w:ascii="Arial" w:eastAsia="Times New Roman" w:hAnsi="Arial" w:cs="Arial"/>
              <w:color w:val="000000" w:themeColor="text1"/>
              <w:sz w:val="24"/>
              <w:szCs w:val="24"/>
            </w:rPr>
            <w:instrText xml:space="preserve"> CITATION Doe19 \l 1033 </w:instrText>
          </w:r>
          <w:r w:rsidR="003137E5" w:rsidRPr="009B6145">
            <w:rPr>
              <w:rFonts w:ascii="Arial" w:eastAsia="Times New Roman" w:hAnsi="Arial" w:cs="Arial"/>
              <w:color w:val="000000" w:themeColor="text1"/>
              <w:sz w:val="24"/>
              <w:szCs w:val="24"/>
            </w:rPr>
            <w:fldChar w:fldCharType="separate"/>
          </w:r>
          <w:r w:rsidR="003137E5" w:rsidRPr="009B6145">
            <w:rPr>
              <w:rFonts w:ascii="Arial" w:eastAsia="Times New Roman" w:hAnsi="Arial" w:cs="Arial"/>
              <w:noProof/>
              <w:color w:val="000000" w:themeColor="text1"/>
              <w:sz w:val="24"/>
              <w:szCs w:val="24"/>
            </w:rPr>
            <w:t xml:space="preserve"> (Doering, et al., 2019)</w:t>
          </w:r>
          <w:r w:rsidR="003137E5" w:rsidRPr="009B6145">
            <w:rPr>
              <w:rFonts w:ascii="Arial" w:eastAsia="Times New Roman" w:hAnsi="Arial" w:cs="Arial"/>
              <w:color w:val="000000" w:themeColor="text1"/>
              <w:sz w:val="24"/>
              <w:szCs w:val="24"/>
            </w:rPr>
            <w:fldChar w:fldCharType="end"/>
          </w:r>
        </w:sdtContent>
      </w:sdt>
      <w:r w:rsidRPr="009B6145">
        <w:rPr>
          <w:rFonts w:ascii="Arial" w:eastAsia="Times New Roman" w:hAnsi="Arial" w:cs="Arial"/>
          <w:color w:val="000000" w:themeColor="text1"/>
          <w:sz w:val="24"/>
          <w:szCs w:val="24"/>
        </w:rPr>
        <w:t>. Both examples, Cheval Hotel and Four Seasons Hotel</w:t>
      </w:r>
      <w:r w:rsidR="0001013C" w:rsidRPr="009B6145">
        <w:rPr>
          <w:rFonts w:ascii="Arial" w:eastAsia="Times New Roman" w:hAnsi="Arial" w:cs="Arial"/>
          <w:color w:val="000000" w:themeColor="text1"/>
          <w:sz w:val="24"/>
          <w:szCs w:val="24"/>
        </w:rPr>
        <w:t xml:space="preserve"> have clear and effective anti-turnover strategies, plans to address COVID-19 impacts</w:t>
      </w:r>
      <w:r w:rsidRPr="009B6145">
        <w:rPr>
          <w:rFonts w:ascii="Arial" w:eastAsia="Times New Roman" w:hAnsi="Arial" w:cs="Arial"/>
          <w:color w:val="000000" w:themeColor="text1"/>
          <w:sz w:val="24"/>
          <w:szCs w:val="24"/>
        </w:rPr>
        <w:t xml:space="preserve"> and readiness for flexible and hybrid work models. Abstract For </w:t>
      </w:r>
      <w:r w:rsidR="0001013C" w:rsidRPr="009B6145">
        <w:rPr>
          <w:rFonts w:ascii="Arial" w:eastAsia="Times New Roman" w:hAnsi="Arial" w:cs="Arial"/>
          <w:color w:val="000000" w:themeColor="text1"/>
          <w:sz w:val="24"/>
          <w:szCs w:val="24"/>
        </w:rPr>
        <w:t>many years, the company has been dedicated to employee welfare by offering work schedules that allow for the implementation of the work-from-home</w:t>
      </w:r>
      <w:r w:rsidRPr="009B6145">
        <w:rPr>
          <w:rFonts w:ascii="Arial" w:eastAsia="Times New Roman" w:hAnsi="Arial" w:cs="Arial"/>
          <w:color w:val="000000" w:themeColor="text1"/>
          <w:sz w:val="24"/>
          <w:szCs w:val="24"/>
        </w:rPr>
        <w:t xml:space="preserve"> policy wherever possible. In promoting employee engagement and committed </w:t>
      </w:r>
      <w:r w:rsidR="0001013C" w:rsidRPr="009B6145">
        <w:rPr>
          <w:rFonts w:ascii="Arial" w:eastAsia="Times New Roman" w:hAnsi="Arial" w:cs="Arial"/>
          <w:color w:val="000000" w:themeColor="text1"/>
          <w:sz w:val="24"/>
          <w:szCs w:val="24"/>
        </w:rPr>
        <w:t>organisational</w:t>
      </w:r>
      <w:r w:rsidRPr="009B6145">
        <w:rPr>
          <w:rFonts w:ascii="Arial" w:eastAsia="Times New Roman" w:hAnsi="Arial" w:cs="Arial"/>
          <w:color w:val="000000" w:themeColor="text1"/>
          <w:sz w:val="24"/>
          <w:szCs w:val="24"/>
        </w:rPr>
        <w:t xml:space="preserve"> citizenship behaviour, Cheval Hotel grants </w:t>
      </w:r>
      <w:r w:rsidR="0001013C" w:rsidRPr="009B6145">
        <w:rPr>
          <w:rFonts w:ascii="Arial" w:eastAsia="Times New Roman" w:hAnsi="Arial" w:cs="Arial"/>
          <w:color w:val="000000" w:themeColor="text1"/>
          <w:sz w:val="24"/>
          <w:szCs w:val="24"/>
        </w:rPr>
        <w:t>workers significant autonomy and control over crucial elements such</w:t>
      </w:r>
      <w:r w:rsidRPr="009B6145">
        <w:rPr>
          <w:rFonts w:ascii="Arial" w:eastAsia="Times New Roman" w:hAnsi="Arial" w:cs="Arial"/>
          <w:color w:val="000000" w:themeColor="text1"/>
          <w:sz w:val="24"/>
          <w:szCs w:val="24"/>
        </w:rPr>
        <w:t xml:space="preserve"> as working hours and cond</w:t>
      </w:r>
      <w:r w:rsidR="001B46F8">
        <w:rPr>
          <w:rFonts w:ascii="Arial" w:eastAsia="Times New Roman" w:hAnsi="Arial" w:cs="Arial"/>
          <w:color w:val="000000" w:themeColor="text1"/>
          <w:sz w:val="24"/>
          <w:szCs w:val="24"/>
        </w:rPr>
        <w:t>,</w:t>
      </w:r>
      <w:r w:rsidRPr="009B6145">
        <w:rPr>
          <w:rFonts w:ascii="Arial" w:eastAsia="Times New Roman" w:hAnsi="Arial" w:cs="Arial"/>
          <w:color w:val="000000" w:themeColor="text1"/>
          <w:sz w:val="24"/>
          <w:szCs w:val="24"/>
        </w:rPr>
        <w:t>itions</w:t>
      </w:r>
      <w:sdt>
        <w:sdtPr>
          <w:rPr>
            <w:rFonts w:ascii="Arial" w:eastAsia="Times New Roman" w:hAnsi="Arial" w:cs="Arial"/>
            <w:color w:val="000000" w:themeColor="text1"/>
            <w:sz w:val="24"/>
            <w:szCs w:val="24"/>
          </w:rPr>
          <w:id w:val="-65267031"/>
          <w:citation/>
        </w:sdtPr>
        <w:sdtContent>
          <w:r w:rsidR="009150E7" w:rsidRPr="009B6145">
            <w:rPr>
              <w:rFonts w:ascii="Arial" w:eastAsia="Times New Roman" w:hAnsi="Arial" w:cs="Arial"/>
              <w:color w:val="000000" w:themeColor="text1"/>
              <w:sz w:val="24"/>
              <w:szCs w:val="24"/>
            </w:rPr>
            <w:fldChar w:fldCharType="begin"/>
          </w:r>
          <w:r w:rsidR="009150E7" w:rsidRPr="009B6145">
            <w:rPr>
              <w:rFonts w:ascii="Arial" w:eastAsia="Times New Roman" w:hAnsi="Arial" w:cs="Arial"/>
              <w:color w:val="000000" w:themeColor="text1"/>
              <w:sz w:val="24"/>
              <w:szCs w:val="24"/>
            </w:rPr>
            <w:instrText xml:space="preserve"> CITATION Gro06 \l 1033 </w:instrText>
          </w:r>
          <w:r w:rsidR="009150E7" w:rsidRPr="009B6145">
            <w:rPr>
              <w:rFonts w:ascii="Arial" w:eastAsia="Times New Roman" w:hAnsi="Arial" w:cs="Arial"/>
              <w:color w:val="000000" w:themeColor="text1"/>
              <w:sz w:val="24"/>
              <w:szCs w:val="24"/>
            </w:rPr>
            <w:fldChar w:fldCharType="separate"/>
          </w:r>
          <w:r w:rsidR="009150E7" w:rsidRPr="009B6145">
            <w:rPr>
              <w:rFonts w:ascii="Arial" w:eastAsia="Times New Roman" w:hAnsi="Arial" w:cs="Arial"/>
              <w:noProof/>
              <w:color w:val="000000" w:themeColor="text1"/>
              <w:sz w:val="24"/>
              <w:szCs w:val="24"/>
            </w:rPr>
            <w:t xml:space="preserve"> (Grobler, et al., 2006)</w:t>
          </w:r>
          <w:r w:rsidR="009150E7" w:rsidRPr="009B6145">
            <w:rPr>
              <w:rFonts w:ascii="Arial" w:eastAsia="Times New Roman" w:hAnsi="Arial" w:cs="Arial"/>
              <w:color w:val="000000" w:themeColor="text1"/>
              <w:sz w:val="24"/>
              <w:szCs w:val="24"/>
            </w:rPr>
            <w:fldChar w:fldCharType="end"/>
          </w:r>
        </w:sdtContent>
      </w:sdt>
      <w:r w:rsidRPr="009B6145">
        <w:rPr>
          <w:rFonts w:ascii="Arial" w:eastAsia="Times New Roman" w:hAnsi="Arial" w:cs="Arial"/>
          <w:color w:val="000000" w:themeColor="text1"/>
          <w:sz w:val="24"/>
          <w:szCs w:val="24"/>
        </w:rPr>
        <w:t xml:space="preserve">. Fostering good hospitality human capital management, Cheval Hotel adapts differentiated HRM strategies on worker relations, part-time working, and support programs to enhance the staff’s commitment. </w:t>
      </w:r>
      <w:r w:rsidR="0001013C" w:rsidRPr="009B6145">
        <w:rPr>
          <w:rFonts w:ascii="Arial" w:eastAsia="Times New Roman" w:hAnsi="Arial" w:cs="Arial"/>
          <w:color w:val="000000" w:themeColor="text1"/>
          <w:sz w:val="24"/>
          <w:szCs w:val="24"/>
        </w:rPr>
        <w:t>This organisation uses efficient training, brilliant health and wellness strategies, and innovative technology tools at Four Seasons Hotel to improve satisfaction and retention</w:t>
      </w:r>
      <w:sdt>
        <w:sdtPr>
          <w:rPr>
            <w:rFonts w:ascii="Arial" w:eastAsia="Times New Roman" w:hAnsi="Arial" w:cs="Arial"/>
            <w:color w:val="000000" w:themeColor="text1"/>
            <w:sz w:val="24"/>
            <w:szCs w:val="24"/>
          </w:rPr>
          <w:id w:val="-1856334149"/>
          <w:citation/>
        </w:sdtPr>
        <w:sdtContent>
          <w:r w:rsidR="003137E5" w:rsidRPr="009B6145">
            <w:rPr>
              <w:rFonts w:ascii="Arial" w:eastAsia="Times New Roman" w:hAnsi="Arial" w:cs="Arial"/>
              <w:color w:val="000000" w:themeColor="text1"/>
              <w:sz w:val="24"/>
              <w:szCs w:val="24"/>
            </w:rPr>
            <w:fldChar w:fldCharType="begin"/>
          </w:r>
          <w:r w:rsidR="003137E5" w:rsidRPr="009B6145">
            <w:rPr>
              <w:rFonts w:ascii="Arial" w:eastAsia="Times New Roman" w:hAnsi="Arial" w:cs="Arial"/>
              <w:color w:val="000000" w:themeColor="text1"/>
              <w:sz w:val="24"/>
              <w:szCs w:val="24"/>
            </w:rPr>
            <w:instrText xml:space="preserve"> CITATION Dom10 \l 1033 </w:instrText>
          </w:r>
          <w:r w:rsidR="003137E5" w:rsidRPr="009B6145">
            <w:rPr>
              <w:rFonts w:ascii="Arial" w:eastAsia="Times New Roman" w:hAnsi="Arial" w:cs="Arial"/>
              <w:color w:val="000000" w:themeColor="text1"/>
              <w:sz w:val="24"/>
              <w:szCs w:val="24"/>
            </w:rPr>
            <w:fldChar w:fldCharType="separate"/>
          </w:r>
          <w:r w:rsidR="003137E5" w:rsidRPr="009B6145">
            <w:rPr>
              <w:rFonts w:ascii="Arial" w:eastAsia="Times New Roman" w:hAnsi="Arial" w:cs="Arial"/>
              <w:noProof/>
              <w:color w:val="000000" w:themeColor="text1"/>
              <w:sz w:val="24"/>
              <w:szCs w:val="24"/>
            </w:rPr>
            <w:t xml:space="preserve"> (Dominici &amp; Guzzo, 2010)</w:t>
          </w:r>
          <w:r w:rsidR="003137E5" w:rsidRPr="009B6145">
            <w:rPr>
              <w:rFonts w:ascii="Arial" w:eastAsia="Times New Roman" w:hAnsi="Arial" w:cs="Arial"/>
              <w:color w:val="000000" w:themeColor="text1"/>
              <w:sz w:val="24"/>
              <w:szCs w:val="24"/>
            </w:rPr>
            <w:fldChar w:fldCharType="end"/>
          </w:r>
        </w:sdtContent>
      </w:sdt>
      <w:r w:rsidRPr="009B6145">
        <w:rPr>
          <w:rFonts w:ascii="Arial" w:eastAsia="Times New Roman" w:hAnsi="Arial" w:cs="Arial"/>
          <w:color w:val="000000" w:themeColor="text1"/>
          <w:sz w:val="24"/>
          <w:szCs w:val="24"/>
        </w:rPr>
        <w:t>.</w:t>
      </w:r>
    </w:p>
    <w:p w14:paraId="67F36ED7" w14:textId="77777777" w:rsidR="00056D80" w:rsidRPr="009B6145" w:rsidRDefault="00056D80" w:rsidP="00F95BE2">
      <w:pPr>
        <w:pStyle w:val="Heading1"/>
        <w:spacing w:line="360" w:lineRule="auto"/>
        <w:jc w:val="both"/>
        <w:rPr>
          <w:rFonts w:cs="Arial"/>
          <w:szCs w:val="24"/>
        </w:rPr>
      </w:pPr>
      <w:bookmarkStart w:id="17" w:name="_Toc168373975"/>
      <w:r w:rsidRPr="009B6145">
        <w:rPr>
          <w:rFonts w:cs="Arial"/>
          <w:szCs w:val="24"/>
        </w:rPr>
        <w:t>Conclusion:</w:t>
      </w:r>
      <w:bookmarkEnd w:id="17"/>
    </w:p>
    <w:p w14:paraId="00F029AB" w14:textId="77777777" w:rsidR="00056D80" w:rsidRPr="009B6145" w:rsidRDefault="005B713D" w:rsidP="00F95BE2">
      <w:pPr>
        <w:spacing w:line="360" w:lineRule="auto"/>
        <w:jc w:val="both"/>
        <w:rPr>
          <w:rFonts w:ascii="Arial" w:hAnsi="Arial" w:cs="Arial"/>
          <w:sz w:val="24"/>
          <w:szCs w:val="24"/>
        </w:rPr>
      </w:pPr>
      <w:r w:rsidRPr="009B6145">
        <w:rPr>
          <w:rFonts w:ascii="Arial" w:eastAsia="Times New Roman" w:hAnsi="Arial" w:cs="Arial"/>
          <w:sz w:val="24"/>
          <w:szCs w:val="24"/>
        </w:rPr>
        <w:t xml:space="preserve">These findings can help the Cheval Hotel improve employee retention and performance in a changing industry. </w:t>
      </w:r>
      <w:r w:rsidR="009150E7" w:rsidRPr="009B6145">
        <w:rPr>
          <w:rFonts w:ascii="Arial" w:hAnsi="Arial" w:cs="Arial"/>
          <w:sz w:val="24"/>
          <w:szCs w:val="24"/>
        </w:rPr>
        <w:t xml:space="preserve">This particular literature study is focused on such techniques to ensure that the Cheval Hotel’s requirements and demands are satisfied. Leadership training must be an ongoing endeavour where managers are frequently given a refresher course. Performance management, communication, and managing the conflicts that might arise between the staff and the customers or between the different staff members should be </w:t>
      </w:r>
      <w:r w:rsidR="00630154" w:rsidRPr="009B6145">
        <w:rPr>
          <w:rFonts w:ascii="Arial" w:hAnsi="Arial" w:cs="Arial"/>
          <w:sz w:val="24"/>
          <w:szCs w:val="24"/>
        </w:rPr>
        <w:t>handled highly</w:t>
      </w:r>
      <w:r w:rsidR="009150E7" w:rsidRPr="009B6145">
        <w:rPr>
          <w:rFonts w:ascii="Arial" w:hAnsi="Arial" w:cs="Arial"/>
          <w:sz w:val="24"/>
          <w:szCs w:val="24"/>
        </w:rPr>
        <w:t xml:space="preserve"> by the hotel</w:t>
      </w:r>
      <w:sdt>
        <w:sdtPr>
          <w:rPr>
            <w:rFonts w:ascii="Arial" w:hAnsi="Arial" w:cs="Arial"/>
            <w:sz w:val="24"/>
            <w:szCs w:val="24"/>
          </w:rPr>
          <w:id w:val="-701787440"/>
          <w:citation/>
        </w:sdtPr>
        <w:sdtContent>
          <w:r w:rsidR="009150E7" w:rsidRPr="009B6145">
            <w:rPr>
              <w:rFonts w:ascii="Arial" w:hAnsi="Arial" w:cs="Arial"/>
              <w:sz w:val="24"/>
              <w:szCs w:val="24"/>
            </w:rPr>
            <w:fldChar w:fldCharType="begin"/>
          </w:r>
          <w:r w:rsidR="009150E7" w:rsidRPr="009B6145">
            <w:rPr>
              <w:rFonts w:ascii="Arial" w:hAnsi="Arial" w:cs="Arial"/>
              <w:sz w:val="24"/>
              <w:szCs w:val="24"/>
            </w:rPr>
            <w:instrText xml:space="preserve"> CITATION Bha07 \l 1033 </w:instrText>
          </w:r>
          <w:r w:rsidR="009150E7" w:rsidRPr="009B6145">
            <w:rPr>
              <w:rFonts w:ascii="Arial" w:hAnsi="Arial" w:cs="Arial"/>
              <w:sz w:val="24"/>
              <w:szCs w:val="24"/>
            </w:rPr>
            <w:fldChar w:fldCharType="separate"/>
          </w:r>
          <w:r w:rsidR="009150E7" w:rsidRPr="009B6145">
            <w:rPr>
              <w:rFonts w:ascii="Arial" w:hAnsi="Arial" w:cs="Arial"/>
              <w:noProof/>
              <w:sz w:val="24"/>
              <w:szCs w:val="24"/>
            </w:rPr>
            <w:t xml:space="preserve"> (Bhal &amp; Ansari, 2007)</w:t>
          </w:r>
          <w:r w:rsidR="009150E7" w:rsidRPr="009B6145">
            <w:rPr>
              <w:rFonts w:ascii="Arial" w:hAnsi="Arial" w:cs="Arial"/>
              <w:sz w:val="24"/>
              <w:szCs w:val="24"/>
            </w:rPr>
            <w:fldChar w:fldCharType="end"/>
          </w:r>
        </w:sdtContent>
      </w:sdt>
      <w:r w:rsidR="009150E7" w:rsidRPr="009B6145">
        <w:rPr>
          <w:rFonts w:ascii="Arial" w:hAnsi="Arial" w:cs="Arial"/>
          <w:sz w:val="24"/>
          <w:szCs w:val="24"/>
        </w:rPr>
        <w:t xml:space="preserve">. Promoting through social networks, SEO, and Internet advertising can contribute more attention and new audiences. They can also enhance the aspects that make the hotel distinct and ensure </w:t>
      </w:r>
      <w:r w:rsidR="009150E7" w:rsidRPr="009B6145">
        <w:rPr>
          <w:rFonts w:ascii="Arial" w:hAnsi="Arial" w:cs="Arial"/>
          <w:sz w:val="24"/>
          <w:szCs w:val="24"/>
        </w:rPr>
        <w:lastRenderedPageBreak/>
        <w:t xml:space="preserve">visitors provide positive comments. Positivity in the company ensures that the workers in the company will be optimally retained. The atmosphere at the workplace of the Cheval Hotel should reflect the organisation’s mission and vision to ensure that the employees feel wanted and engage fully in their duties, hence retaining their services. The role of a good manager in Staff turnover cannot be overemphasised. Aryati et al. (2022) assert that effective communication in </w:t>
      </w:r>
      <w:r w:rsidR="00630154" w:rsidRPr="009B6145">
        <w:rPr>
          <w:rFonts w:ascii="Arial" w:hAnsi="Arial" w:cs="Arial"/>
          <w:sz w:val="24"/>
          <w:szCs w:val="24"/>
        </w:rPr>
        <w:t xml:space="preserve">the </w:t>
      </w:r>
      <w:r w:rsidR="009150E7" w:rsidRPr="009B6145">
        <w:rPr>
          <w:rFonts w:ascii="Arial" w:hAnsi="Arial" w:cs="Arial"/>
          <w:sz w:val="24"/>
          <w:szCs w:val="24"/>
        </w:rPr>
        <w:t xml:space="preserve">form of </w:t>
      </w:r>
      <w:r w:rsidR="00B43943" w:rsidRPr="009B6145">
        <w:rPr>
          <w:rFonts w:ascii="Arial" w:hAnsi="Arial" w:cs="Arial"/>
          <w:sz w:val="24"/>
          <w:szCs w:val="24"/>
        </w:rPr>
        <w:t>precise</w:t>
      </w:r>
      <w:r w:rsidR="009150E7" w:rsidRPr="009B6145">
        <w:rPr>
          <w:rFonts w:ascii="Arial" w:hAnsi="Arial" w:cs="Arial"/>
          <w:sz w:val="24"/>
          <w:szCs w:val="24"/>
        </w:rPr>
        <w:t xml:space="preserve"> specifications, matters that are said for development and support that employees receive </w:t>
      </w:r>
      <w:r w:rsidR="00B43943" w:rsidRPr="009B6145">
        <w:rPr>
          <w:rFonts w:ascii="Arial" w:hAnsi="Arial" w:cs="Arial"/>
          <w:sz w:val="24"/>
          <w:szCs w:val="24"/>
        </w:rPr>
        <w:t>overtime</w:t>
      </w:r>
      <w:r w:rsidR="009150E7" w:rsidRPr="009B6145">
        <w:rPr>
          <w:rFonts w:ascii="Arial" w:hAnsi="Arial" w:cs="Arial"/>
          <w:sz w:val="24"/>
          <w:szCs w:val="24"/>
        </w:rPr>
        <w:t xml:space="preserve"> creates </w:t>
      </w:r>
      <w:r w:rsidR="00630154" w:rsidRPr="009B6145">
        <w:rPr>
          <w:rFonts w:ascii="Arial" w:hAnsi="Arial" w:cs="Arial"/>
          <w:sz w:val="24"/>
          <w:szCs w:val="24"/>
        </w:rPr>
        <w:t>workplace satisfaction</w:t>
      </w:r>
      <w:r w:rsidR="009150E7" w:rsidRPr="009B6145">
        <w:rPr>
          <w:rFonts w:ascii="Arial" w:hAnsi="Arial" w:cs="Arial"/>
          <w:sz w:val="24"/>
          <w:szCs w:val="24"/>
        </w:rPr>
        <w:t xml:space="preserve"> </w:t>
      </w:r>
      <w:r w:rsidR="00630154" w:rsidRPr="009B6145">
        <w:rPr>
          <w:rFonts w:ascii="Arial" w:hAnsi="Arial" w:cs="Arial"/>
          <w:sz w:val="24"/>
          <w:szCs w:val="24"/>
        </w:rPr>
        <w:t>and reduces the turnover rate</w:t>
      </w:r>
      <w:sdt>
        <w:sdtPr>
          <w:rPr>
            <w:rFonts w:ascii="Arial" w:hAnsi="Arial" w:cs="Arial"/>
            <w:sz w:val="24"/>
            <w:szCs w:val="24"/>
          </w:rPr>
          <w:id w:val="-818961358"/>
          <w:citation/>
        </w:sdtPr>
        <w:sdtContent>
          <w:r w:rsidR="009150E7" w:rsidRPr="009B6145">
            <w:rPr>
              <w:rFonts w:ascii="Arial" w:hAnsi="Arial" w:cs="Arial"/>
              <w:sz w:val="24"/>
              <w:szCs w:val="24"/>
            </w:rPr>
            <w:fldChar w:fldCharType="begin"/>
          </w:r>
          <w:r w:rsidR="009150E7" w:rsidRPr="009B6145">
            <w:rPr>
              <w:rFonts w:ascii="Arial" w:hAnsi="Arial" w:cs="Arial"/>
              <w:sz w:val="24"/>
              <w:szCs w:val="24"/>
            </w:rPr>
            <w:instrText xml:space="preserve"> CITATION Ary22 \l 1033 </w:instrText>
          </w:r>
          <w:r w:rsidR="009150E7" w:rsidRPr="009B6145">
            <w:rPr>
              <w:rFonts w:ascii="Arial" w:hAnsi="Arial" w:cs="Arial"/>
              <w:sz w:val="24"/>
              <w:szCs w:val="24"/>
            </w:rPr>
            <w:fldChar w:fldCharType="separate"/>
          </w:r>
          <w:r w:rsidR="009150E7" w:rsidRPr="009B6145">
            <w:rPr>
              <w:rFonts w:ascii="Arial" w:hAnsi="Arial" w:cs="Arial"/>
              <w:noProof/>
              <w:sz w:val="24"/>
              <w:szCs w:val="24"/>
            </w:rPr>
            <w:t xml:space="preserve"> (Aryati, et al., 2022)</w:t>
          </w:r>
          <w:r w:rsidR="009150E7" w:rsidRPr="009B6145">
            <w:rPr>
              <w:rFonts w:ascii="Arial" w:hAnsi="Arial" w:cs="Arial"/>
              <w:sz w:val="24"/>
              <w:szCs w:val="24"/>
            </w:rPr>
            <w:fldChar w:fldCharType="end"/>
          </w:r>
        </w:sdtContent>
      </w:sdt>
      <w:r w:rsidR="009150E7" w:rsidRPr="009B6145">
        <w:rPr>
          <w:rFonts w:ascii="Arial" w:hAnsi="Arial" w:cs="Arial"/>
          <w:sz w:val="24"/>
          <w:szCs w:val="24"/>
        </w:rPr>
        <w:t xml:space="preserve">. Thus, </w:t>
      </w:r>
      <w:r w:rsidR="00B43943" w:rsidRPr="009B6145">
        <w:rPr>
          <w:rFonts w:ascii="Arial" w:hAnsi="Arial" w:cs="Arial"/>
          <w:sz w:val="24"/>
          <w:szCs w:val="24"/>
        </w:rPr>
        <w:t>to understand its employees' importance and help and keep them, the Cheval Hotel should invest in training its managerial staff</w:t>
      </w:r>
      <w:r w:rsidR="009150E7" w:rsidRPr="009B6145">
        <w:rPr>
          <w:rFonts w:ascii="Arial" w:hAnsi="Arial" w:cs="Arial"/>
          <w:sz w:val="24"/>
          <w:szCs w:val="24"/>
        </w:rPr>
        <w:t xml:space="preserve">. For any </w:t>
      </w:r>
      <w:r w:rsidR="00B43943" w:rsidRPr="009B6145">
        <w:rPr>
          <w:rFonts w:ascii="Arial" w:hAnsi="Arial" w:cs="Arial"/>
          <w:sz w:val="24"/>
          <w:szCs w:val="24"/>
        </w:rPr>
        <w:t>organisation</w:t>
      </w:r>
      <w:r w:rsidR="009150E7" w:rsidRPr="009B6145">
        <w:rPr>
          <w:rFonts w:ascii="Arial" w:hAnsi="Arial" w:cs="Arial"/>
          <w:sz w:val="24"/>
          <w:szCs w:val="24"/>
        </w:rPr>
        <w:t xml:space="preserve"> to </w:t>
      </w:r>
      <w:r w:rsidR="00B43943" w:rsidRPr="009B6145">
        <w:rPr>
          <w:rFonts w:ascii="Arial" w:hAnsi="Arial" w:cs="Arial"/>
          <w:sz w:val="24"/>
          <w:szCs w:val="24"/>
        </w:rPr>
        <w:t>succeed, giving its staff members benefits and paying them fairly is essential</w:t>
      </w:r>
      <w:r w:rsidR="009150E7" w:rsidRPr="009B6145">
        <w:rPr>
          <w:rFonts w:ascii="Arial" w:hAnsi="Arial" w:cs="Arial"/>
          <w:sz w:val="24"/>
          <w:szCs w:val="24"/>
        </w:rPr>
        <w:t xml:space="preserve">. A survey revealed that insufficient wages </w:t>
      </w:r>
      <w:r w:rsidR="00B43943" w:rsidRPr="009B6145">
        <w:rPr>
          <w:rFonts w:ascii="Arial" w:hAnsi="Arial" w:cs="Arial"/>
          <w:sz w:val="24"/>
          <w:szCs w:val="24"/>
        </w:rPr>
        <w:t>allow</w:t>
      </w:r>
      <w:r w:rsidR="009150E7" w:rsidRPr="009B6145">
        <w:rPr>
          <w:rFonts w:ascii="Arial" w:hAnsi="Arial" w:cs="Arial"/>
          <w:sz w:val="24"/>
          <w:szCs w:val="24"/>
        </w:rPr>
        <w:t xml:space="preserve"> workers to look elsewhere for other employment opportunities, abandoning the hotel industry. The hotel should ensure that the pay packages are aligned with industry norms to attract and maintain competent human resource employees. The pressure </w:t>
      </w:r>
      <w:r w:rsidR="00B43943" w:rsidRPr="009B6145">
        <w:rPr>
          <w:rFonts w:ascii="Arial" w:hAnsi="Arial" w:cs="Arial"/>
          <w:sz w:val="24"/>
          <w:szCs w:val="24"/>
        </w:rPr>
        <w:t>the employees experience for combining</w:t>
      </w:r>
      <w:r w:rsidR="009150E7" w:rsidRPr="009B6145">
        <w:rPr>
          <w:rFonts w:ascii="Arial" w:hAnsi="Arial" w:cs="Arial"/>
          <w:sz w:val="24"/>
          <w:szCs w:val="24"/>
        </w:rPr>
        <w:t xml:space="preserve"> their work and family responsibilities is increasing. Specifically, the findings by Barry et al. (1985) show that the work-life balance policies and planned flexible working hours </w:t>
      </w:r>
      <w:r w:rsidR="00B43943" w:rsidRPr="009B6145">
        <w:rPr>
          <w:rFonts w:ascii="Arial" w:hAnsi="Arial" w:cs="Arial"/>
          <w:sz w:val="24"/>
          <w:szCs w:val="24"/>
        </w:rPr>
        <w:t>can potentially reduce</w:t>
      </w:r>
      <w:r w:rsidR="009150E7" w:rsidRPr="009B6145">
        <w:rPr>
          <w:rFonts w:ascii="Arial" w:hAnsi="Arial" w:cs="Arial"/>
          <w:sz w:val="24"/>
          <w:szCs w:val="24"/>
        </w:rPr>
        <w:t xml:space="preserve"> the employee turnover rate.</w:t>
      </w:r>
      <w:r w:rsidR="00B43943" w:rsidRPr="009B6145">
        <w:rPr>
          <w:rFonts w:ascii="Arial" w:hAnsi="Arial" w:cs="Arial"/>
          <w:sz w:val="24"/>
          <w:szCs w:val="24"/>
        </w:rPr>
        <w:t xml:space="preserve"> </w:t>
      </w:r>
      <w:r w:rsidR="007B6CF5" w:rsidRPr="009B6145">
        <w:rPr>
          <w:rFonts w:ascii="Arial" w:eastAsia="Times New Roman" w:hAnsi="Arial" w:cs="Arial"/>
          <w:sz w:val="24"/>
          <w:szCs w:val="24"/>
        </w:rPr>
        <w:t>By allowing telecommuting and a flexible schedule, the Cheval Hotel staff may be more loyal and satisfied</w:t>
      </w:r>
      <w:sdt>
        <w:sdtPr>
          <w:rPr>
            <w:rFonts w:ascii="Arial" w:eastAsia="Times New Roman" w:hAnsi="Arial" w:cs="Arial"/>
            <w:sz w:val="24"/>
            <w:szCs w:val="24"/>
          </w:rPr>
          <w:id w:val="-1194611588"/>
          <w:citation/>
        </w:sdtPr>
        <w:sdtContent>
          <w:r w:rsidR="007B6CF5" w:rsidRPr="009B6145">
            <w:rPr>
              <w:rFonts w:ascii="Arial" w:eastAsia="Times New Roman" w:hAnsi="Arial" w:cs="Arial"/>
              <w:sz w:val="24"/>
              <w:szCs w:val="24"/>
            </w:rPr>
            <w:fldChar w:fldCharType="begin"/>
          </w:r>
          <w:r w:rsidR="007B6CF5" w:rsidRPr="009B6145">
            <w:rPr>
              <w:rFonts w:ascii="Arial" w:eastAsia="Times New Roman" w:hAnsi="Arial" w:cs="Arial"/>
              <w:sz w:val="24"/>
              <w:szCs w:val="24"/>
            </w:rPr>
            <w:instrText xml:space="preserve"> CITATION Bar85 \l 1033 </w:instrText>
          </w:r>
          <w:r w:rsidR="007B6CF5" w:rsidRPr="009B6145">
            <w:rPr>
              <w:rFonts w:ascii="Arial" w:eastAsia="Times New Roman" w:hAnsi="Arial" w:cs="Arial"/>
              <w:sz w:val="24"/>
              <w:szCs w:val="24"/>
            </w:rPr>
            <w:fldChar w:fldCharType="separate"/>
          </w:r>
          <w:r w:rsidR="007B6CF5" w:rsidRPr="009B6145">
            <w:rPr>
              <w:rFonts w:ascii="Arial" w:eastAsia="Times New Roman" w:hAnsi="Arial" w:cs="Arial"/>
              <w:noProof/>
              <w:sz w:val="24"/>
              <w:szCs w:val="24"/>
            </w:rPr>
            <w:t xml:space="preserve"> (Barry, et al., 1985)</w:t>
          </w:r>
          <w:r w:rsidR="007B6CF5" w:rsidRPr="009B6145">
            <w:rPr>
              <w:rFonts w:ascii="Arial" w:eastAsia="Times New Roman" w:hAnsi="Arial" w:cs="Arial"/>
              <w:sz w:val="24"/>
              <w:szCs w:val="24"/>
            </w:rPr>
            <w:fldChar w:fldCharType="end"/>
          </w:r>
        </w:sdtContent>
      </w:sdt>
      <w:r w:rsidR="007B6CF5" w:rsidRPr="009B6145">
        <w:rPr>
          <w:rFonts w:ascii="Arial" w:eastAsia="Times New Roman" w:hAnsi="Arial" w:cs="Arial"/>
          <w:sz w:val="24"/>
          <w:szCs w:val="24"/>
        </w:rPr>
        <w:t xml:space="preserve">. </w:t>
      </w:r>
    </w:p>
    <w:p w14:paraId="187B2664" w14:textId="77777777" w:rsidR="00056D80" w:rsidRPr="009B6145" w:rsidRDefault="00570027" w:rsidP="00F95BE2">
      <w:pPr>
        <w:pStyle w:val="Heading1"/>
        <w:spacing w:line="360" w:lineRule="auto"/>
        <w:jc w:val="both"/>
        <w:rPr>
          <w:rFonts w:cs="Arial"/>
          <w:szCs w:val="24"/>
        </w:rPr>
      </w:pPr>
      <w:bookmarkStart w:id="18" w:name="_Toc168373976"/>
      <w:r w:rsidRPr="009B6145">
        <w:rPr>
          <w:rFonts w:cs="Arial"/>
          <w:szCs w:val="24"/>
        </w:rPr>
        <w:t>Recommendations</w:t>
      </w:r>
      <w:r w:rsidR="00056D80" w:rsidRPr="009B6145">
        <w:rPr>
          <w:rFonts w:cs="Arial"/>
          <w:szCs w:val="24"/>
        </w:rPr>
        <w:t>:</w:t>
      </w:r>
      <w:bookmarkEnd w:id="18"/>
    </w:p>
    <w:p w14:paraId="477C96AE" w14:textId="77777777" w:rsidR="00DB5353" w:rsidRPr="009B6145" w:rsidRDefault="00DB5353" w:rsidP="00F95BE2">
      <w:pPr>
        <w:pStyle w:val="ListParagraph"/>
        <w:numPr>
          <w:ilvl w:val="0"/>
          <w:numId w:val="1"/>
        </w:num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The Cheval Hotel needs to reduce the hotel's environmental impact, implement sustainable practices, reduce waste production and energy use, and offer environmentally friendly services. </w:t>
      </w:r>
    </w:p>
    <w:p w14:paraId="11AD7A14" w14:textId="77777777" w:rsidR="00DB5353" w:rsidRPr="009B6145" w:rsidRDefault="00DB5353" w:rsidP="00F95BE2">
      <w:pPr>
        <w:pStyle w:val="ListParagraph"/>
        <w:numPr>
          <w:ilvl w:val="0"/>
          <w:numId w:val="1"/>
        </w:num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 xml:space="preserve">The Cheval Hotel’s Corporate social responsibility (CSR) involves providing support and resources to the environment and the local community. </w:t>
      </w:r>
    </w:p>
    <w:p w14:paraId="4730F96D" w14:textId="77777777" w:rsidR="00DB5353" w:rsidRPr="009B6145" w:rsidRDefault="00DB5353" w:rsidP="00F95BE2">
      <w:pPr>
        <w:pStyle w:val="ListParagraph"/>
        <w:numPr>
          <w:ilvl w:val="0"/>
          <w:numId w:val="1"/>
        </w:num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The hotel should encourage and support staff members who volunteer and interact with the community</w:t>
      </w:r>
      <w:sdt>
        <w:sdtPr>
          <w:rPr>
            <w:rFonts w:ascii="Arial" w:hAnsi="Arial" w:cs="Arial"/>
            <w:sz w:val="24"/>
            <w:szCs w:val="24"/>
          </w:rPr>
          <w:id w:val="1388444608"/>
          <w:citation/>
        </w:sdtPr>
        <w:sdtContent>
          <w:r w:rsidRPr="009B6145">
            <w:rPr>
              <w:rFonts w:ascii="Arial" w:eastAsia="Times New Roman" w:hAnsi="Arial" w:cs="Arial"/>
              <w:sz w:val="24"/>
              <w:szCs w:val="24"/>
            </w:rPr>
            <w:fldChar w:fldCharType="begin"/>
          </w:r>
          <w:r w:rsidRPr="009B6145">
            <w:rPr>
              <w:rFonts w:ascii="Arial" w:eastAsia="Times New Roman" w:hAnsi="Arial" w:cs="Arial"/>
              <w:sz w:val="24"/>
              <w:szCs w:val="24"/>
            </w:rPr>
            <w:instrText xml:space="preserve"> CITATION Edv05 \l 1033 </w:instrText>
          </w:r>
          <w:r w:rsidRPr="009B6145">
            <w:rPr>
              <w:rFonts w:ascii="Arial" w:eastAsia="Times New Roman" w:hAnsi="Arial" w:cs="Arial"/>
              <w:sz w:val="24"/>
              <w:szCs w:val="24"/>
            </w:rPr>
            <w:fldChar w:fldCharType="separate"/>
          </w:r>
          <w:r w:rsidRPr="009B6145">
            <w:rPr>
              <w:rFonts w:ascii="Arial" w:eastAsia="Times New Roman" w:hAnsi="Arial" w:cs="Arial"/>
              <w:noProof/>
              <w:sz w:val="24"/>
              <w:szCs w:val="24"/>
            </w:rPr>
            <w:t xml:space="preserve"> (Edvardsson, et al., 2005)</w:t>
          </w:r>
          <w:r w:rsidRPr="009B6145">
            <w:rPr>
              <w:rFonts w:ascii="Arial" w:eastAsia="Times New Roman" w:hAnsi="Arial" w:cs="Arial"/>
              <w:sz w:val="24"/>
              <w:szCs w:val="24"/>
            </w:rPr>
            <w:fldChar w:fldCharType="end"/>
          </w:r>
        </w:sdtContent>
      </w:sdt>
      <w:r w:rsidRPr="009B6145">
        <w:rPr>
          <w:rFonts w:ascii="Arial" w:eastAsia="Times New Roman" w:hAnsi="Arial" w:cs="Arial"/>
          <w:sz w:val="24"/>
          <w:szCs w:val="24"/>
        </w:rPr>
        <w:t xml:space="preserve">. </w:t>
      </w:r>
    </w:p>
    <w:p w14:paraId="3CDDB239" w14:textId="77777777" w:rsidR="00DB5353" w:rsidRPr="009B6145" w:rsidRDefault="00570027" w:rsidP="00F95BE2">
      <w:pPr>
        <w:pStyle w:val="ListParagraph"/>
        <w:numPr>
          <w:ilvl w:val="0"/>
          <w:numId w:val="1"/>
        </w:numPr>
        <w:spacing w:after="240" w:line="360" w:lineRule="auto"/>
        <w:jc w:val="both"/>
        <w:rPr>
          <w:rFonts w:ascii="Arial" w:eastAsia="Times New Roman" w:hAnsi="Arial" w:cs="Arial"/>
          <w:sz w:val="24"/>
          <w:szCs w:val="24"/>
        </w:rPr>
      </w:pPr>
      <w:r w:rsidRPr="009B6145">
        <w:rPr>
          <w:rFonts w:ascii="Arial" w:eastAsia="Times New Roman" w:hAnsi="Arial" w:cs="Arial"/>
          <w:sz w:val="24"/>
          <w:szCs w:val="24"/>
        </w:rPr>
        <w:t>Staff members should also be taught</w:t>
      </w:r>
      <w:r w:rsidR="005B713D" w:rsidRPr="009B6145">
        <w:rPr>
          <w:rFonts w:ascii="Arial" w:eastAsia="Times New Roman" w:hAnsi="Arial" w:cs="Arial"/>
          <w:sz w:val="24"/>
          <w:szCs w:val="24"/>
        </w:rPr>
        <w:t xml:space="preserve"> how to provide </w:t>
      </w:r>
      <w:r w:rsidRPr="009B6145">
        <w:rPr>
          <w:rFonts w:ascii="Arial" w:eastAsia="Times New Roman" w:hAnsi="Arial" w:cs="Arial"/>
          <w:sz w:val="24"/>
          <w:szCs w:val="24"/>
        </w:rPr>
        <w:t>excellent</w:t>
      </w:r>
      <w:r w:rsidR="005B713D" w:rsidRPr="009B6145">
        <w:rPr>
          <w:rFonts w:ascii="Arial" w:eastAsia="Times New Roman" w:hAnsi="Arial" w:cs="Arial"/>
          <w:sz w:val="24"/>
          <w:szCs w:val="24"/>
        </w:rPr>
        <w:t xml:space="preserve">, timely service. </w:t>
      </w:r>
    </w:p>
    <w:p w14:paraId="200B1691" w14:textId="77777777" w:rsidR="008636C5" w:rsidRPr="009B6145" w:rsidRDefault="00DB5353" w:rsidP="00F95BE2">
      <w:pPr>
        <w:pStyle w:val="ListParagraph"/>
        <w:numPr>
          <w:ilvl w:val="0"/>
          <w:numId w:val="1"/>
        </w:numPr>
        <w:spacing w:after="240" w:line="360" w:lineRule="auto"/>
        <w:jc w:val="both"/>
        <w:rPr>
          <w:rFonts w:ascii="Arial" w:hAnsi="Arial" w:cs="Arial"/>
          <w:sz w:val="24"/>
          <w:szCs w:val="24"/>
        </w:rPr>
      </w:pPr>
      <w:r w:rsidRPr="009B6145">
        <w:rPr>
          <w:rFonts w:ascii="Arial" w:eastAsia="Times New Roman" w:hAnsi="Arial" w:cs="Arial"/>
          <w:sz w:val="24"/>
          <w:szCs w:val="24"/>
        </w:rPr>
        <w:t>H</w:t>
      </w:r>
      <w:r w:rsidR="0001013C" w:rsidRPr="009B6145">
        <w:rPr>
          <w:rFonts w:ascii="Arial" w:eastAsia="Times New Roman" w:hAnsi="Arial" w:cs="Arial"/>
          <w:sz w:val="24"/>
          <w:szCs w:val="24"/>
        </w:rPr>
        <w:t>otel facilities should align</w:t>
      </w:r>
      <w:r w:rsidR="00570027" w:rsidRPr="009B6145">
        <w:rPr>
          <w:rFonts w:ascii="Arial" w:eastAsia="Times New Roman" w:hAnsi="Arial" w:cs="Arial"/>
          <w:sz w:val="24"/>
          <w:szCs w:val="24"/>
        </w:rPr>
        <w:t xml:space="preserve"> with modern standards and visitors' expectations. Updates and improvements improve the whole guest experience</w:t>
      </w:r>
      <w:r w:rsidR="005B713D" w:rsidRPr="009B6145">
        <w:rPr>
          <w:rFonts w:ascii="Arial" w:eastAsia="Times New Roman" w:hAnsi="Arial" w:cs="Arial"/>
          <w:sz w:val="24"/>
          <w:szCs w:val="24"/>
        </w:rPr>
        <w:t xml:space="preserve">. </w:t>
      </w:r>
    </w:p>
    <w:bookmarkStart w:id="19" w:name="_Toc168373977" w:displacedByCustomXml="next"/>
    <w:sdt>
      <w:sdtPr>
        <w:rPr>
          <w:rFonts w:asciiTheme="minorHAnsi" w:eastAsiaTheme="minorHAnsi" w:hAnsiTheme="minorHAnsi" w:cs="Arial"/>
          <w:b w:val="0"/>
          <w:color w:val="auto"/>
          <w:kern w:val="0"/>
          <w:sz w:val="22"/>
          <w:szCs w:val="24"/>
          <w:lang w:val="en-US"/>
        </w:rPr>
        <w:id w:val="-1596402132"/>
        <w:docPartObj>
          <w:docPartGallery w:val="Bibliographies"/>
          <w:docPartUnique/>
        </w:docPartObj>
      </w:sdtPr>
      <w:sdtContent>
        <w:p w14:paraId="646D74B1" w14:textId="77777777" w:rsidR="009B6145" w:rsidRPr="009B6145" w:rsidRDefault="009B6145" w:rsidP="009B6145">
          <w:pPr>
            <w:pStyle w:val="Heading1"/>
            <w:spacing w:line="360" w:lineRule="auto"/>
            <w:rPr>
              <w:rFonts w:cs="Arial"/>
              <w:szCs w:val="24"/>
            </w:rPr>
          </w:pPr>
          <w:r w:rsidRPr="009B6145">
            <w:rPr>
              <w:rFonts w:cs="Arial"/>
              <w:szCs w:val="24"/>
            </w:rPr>
            <w:t>References</w:t>
          </w:r>
          <w:bookmarkEnd w:id="19"/>
        </w:p>
        <w:sdt>
          <w:sdtPr>
            <w:rPr>
              <w:rFonts w:ascii="Arial" w:hAnsi="Arial" w:cs="Arial"/>
              <w:sz w:val="24"/>
              <w:szCs w:val="24"/>
            </w:rPr>
            <w:id w:val="-573587230"/>
            <w:bibliography/>
          </w:sdtPr>
          <w:sdtContent>
            <w:p w14:paraId="56229718"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sz w:val="24"/>
                  <w:szCs w:val="24"/>
                </w:rPr>
                <w:fldChar w:fldCharType="begin"/>
              </w:r>
              <w:r w:rsidRPr="009B6145">
                <w:rPr>
                  <w:rFonts w:ascii="Arial" w:hAnsi="Arial" w:cs="Arial"/>
                  <w:sz w:val="24"/>
                  <w:szCs w:val="24"/>
                </w:rPr>
                <w:instrText xml:space="preserve"> BIBLIOGRAPHY </w:instrText>
              </w:r>
              <w:r w:rsidRPr="009B6145">
                <w:rPr>
                  <w:rFonts w:ascii="Arial" w:hAnsi="Arial" w:cs="Arial"/>
                  <w:sz w:val="24"/>
                  <w:szCs w:val="24"/>
                </w:rPr>
                <w:fldChar w:fldCharType="separate"/>
              </w:r>
              <w:r w:rsidRPr="009B6145">
                <w:rPr>
                  <w:rFonts w:ascii="Arial" w:hAnsi="Arial" w:cs="Arial"/>
                  <w:noProof/>
                  <w:sz w:val="24"/>
                  <w:szCs w:val="24"/>
                  <w:lang w:val="en-GB"/>
                </w:rPr>
                <w:t xml:space="preserve">Angie, J., 2018. </w:t>
              </w:r>
              <w:r w:rsidRPr="009B6145">
                <w:rPr>
                  <w:rFonts w:ascii="Arial" w:hAnsi="Arial" w:cs="Arial"/>
                  <w:i/>
                  <w:iCs/>
                  <w:noProof/>
                  <w:sz w:val="24"/>
                  <w:szCs w:val="24"/>
                  <w:lang w:val="en-GB"/>
                </w:rPr>
                <w:t xml:space="preserve">Languages Diversity Makes Our World Better. </w:t>
              </w:r>
              <w:r w:rsidRPr="009B6145">
                <w:rPr>
                  <w:rFonts w:ascii="Arial" w:hAnsi="Arial" w:cs="Arial"/>
                  <w:noProof/>
                  <w:sz w:val="24"/>
                  <w:szCs w:val="24"/>
                  <w:lang w:val="en-GB"/>
                </w:rPr>
                <w:t xml:space="preserve">[Online] </w:t>
              </w:r>
              <w:r w:rsidRPr="009B6145">
                <w:rPr>
                  <w:rFonts w:ascii="Arial" w:hAnsi="Arial" w:cs="Arial"/>
                  <w:noProof/>
                  <w:sz w:val="24"/>
                  <w:szCs w:val="24"/>
                  <w:lang w:val="en-GB"/>
                </w:rPr>
                <w:br/>
                <w:t xml:space="preserve">Available at: </w:t>
              </w:r>
              <w:r w:rsidRPr="009B6145">
                <w:rPr>
                  <w:rFonts w:ascii="Arial" w:hAnsi="Arial" w:cs="Arial"/>
                  <w:noProof/>
                  <w:sz w:val="24"/>
                  <w:szCs w:val="24"/>
                  <w:u w:val="single"/>
                  <w:lang w:val="en-GB"/>
                </w:rPr>
                <w:t>https://medium.com/linguistics-3c-winter-2018/languages-diversity-makes-our-world-better-364877c7e99</w:t>
              </w:r>
            </w:p>
            <w:p w14:paraId="080B6A09"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Armstrong, M. &amp; Taylor, S., 2020. </w:t>
              </w:r>
              <w:r w:rsidRPr="009B6145">
                <w:rPr>
                  <w:rFonts w:ascii="Arial" w:hAnsi="Arial" w:cs="Arial"/>
                  <w:i/>
                  <w:iCs/>
                  <w:noProof/>
                  <w:sz w:val="24"/>
                  <w:szCs w:val="24"/>
                  <w:lang w:val="en-GB"/>
                </w:rPr>
                <w:t xml:space="preserve">Armstrong’s handbook of human resource management practice. </w:t>
              </w:r>
              <w:r w:rsidRPr="009B6145">
                <w:rPr>
                  <w:rFonts w:ascii="Arial" w:hAnsi="Arial" w:cs="Arial"/>
                  <w:noProof/>
                  <w:sz w:val="24"/>
                  <w:szCs w:val="24"/>
                  <w:lang w:val="en-GB"/>
                </w:rPr>
                <w:t>15th edition ed. London: Kogan Page.</w:t>
              </w:r>
            </w:p>
            <w:p w14:paraId="38EF877A"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Arthur, J. B., 1994. Effects of human resource systems onmanufacturing performance and turnover. </w:t>
              </w:r>
              <w:r w:rsidRPr="009B6145">
                <w:rPr>
                  <w:rFonts w:ascii="Arial" w:hAnsi="Arial" w:cs="Arial"/>
                  <w:i/>
                  <w:iCs/>
                  <w:noProof/>
                  <w:sz w:val="24"/>
                  <w:szCs w:val="24"/>
                  <w:lang w:val="en-GB"/>
                </w:rPr>
                <w:t xml:space="preserve">Academyof Management Journal, </w:t>
              </w:r>
              <w:r w:rsidRPr="009B6145">
                <w:rPr>
                  <w:rFonts w:ascii="Arial" w:hAnsi="Arial" w:cs="Arial"/>
                  <w:noProof/>
                  <w:sz w:val="24"/>
                  <w:szCs w:val="24"/>
                  <w:lang w:val="en-GB"/>
                </w:rPr>
                <w:t>pp. 670-87.</w:t>
              </w:r>
            </w:p>
            <w:p w14:paraId="582D339A"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Aryati, Made, S. &amp; Anak, A., 2022. Development of Pragmatic-Based English Learning Material for Front Office. </w:t>
              </w:r>
              <w:r w:rsidRPr="009B6145">
                <w:rPr>
                  <w:rFonts w:ascii="Arial" w:hAnsi="Arial" w:cs="Arial"/>
                  <w:i/>
                  <w:iCs/>
                  <w:noProof/>
                  <w:sz w:val="24"/>
                  <w:szCs w:val="24"/>
                  <w:lang w:val="en-GB"/>
                </w:rPr>
                <w:t xml:space="preserve">International Journal of English and Applied Linguistics (IJEAL) 2, </w:t>
              </w:r>
              <w:r w:rsidRPr="009B6145">
                <w:rPr>
                  <w:rFonts w:ascii="Arial" w:hAnsi="Arial" w:cs="Arial"/>
                  <w:noProof/>
                  <w:sz w:val="24"/>
                  <w:szCs w:val="24"/>
                  <w:lang w:val="en-GB"/>
                </w:rPr>
                <w:t>p. 75–82.</w:t>
              </w:r>
            </w:p>
            <w:p w14:paraId="59218471"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Barry, T., Mary, G. &amp; Lindley, D., 1985. Advertising to Women with Different Career Orientations. </w:t>
              </w:r>
              <w:r w:rsidRPr="009B6145">
                <w:rPr>
                  <w:rFonts w:ascii="Arial" w:hAnsi="Arial" w:cs="Arial"/>
                  <w:i/>
                  <w:iCs/>
                  <w:noProof/>
                  <w:sz w:val="24"/>
                  <w:szCs w:val="24"/>
                  <w:lang w:val="en-GB"/>
                </w:rPr>
                <w:t xml:space="preserve">Journal of Advertising Research 25, </w:t>
              </w:r>
              <w:r w:rsidRPr="009B6145">
                <w:rPr>
                  <w:rFonts w:ascii="Arial" w:hAnsi="Arial" w:cs="Arial"/>
                  <w:noProof/>
                  <w:sz w:val="24"/>
                  <w:szCs w:val="24"/>
                  <w:lang w:val="en-GB"/>
                </w:rPr>
                <w:t>p. 26–35.</w:t>
              </w:r>
            </w:p>
            <w:p w14:paraId="75E2D9A9"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Baum &amp; Peter, O., 2001. Benchmarking Best Practice in Hotel Front Office. </w:t>
              </w:r>
              <w:r w:rsidRPr="009B6145">
                <w:rPr>
                  <w:rFonts w:ascii="Arial" w:hAnsi="Arial" w:cs="Arial"/>
                  <w:i/>
                  <w:iCs/>
                  <w:noProof/>
                  <w:sz w:val="24"/>
                  <w:szCs w:val="24"/>
                  <w:lang w:val="en-GB"/>
                </w:rPr>
                <w:t xml:space="preserve">Journal of Quality Assurance in Hospitality &amp; Tourism, </w:t>
              </w:r>
              <w:r w:rsidRPr="009B6145">
                <w:rPr>
                  <w:rFonts w:ascii="Arial" w:hAnsi="Arial" w:cs="Arial"/>
                  <w:noProof/>
                  <w:sz w:val="24"/>
                  <w:szCs w:val="24"/>
                  <w:lang w:val="en-GB"/>
                </w:rPr>
                <w:t>p. 93–109.</w:t>
              </w:r>
            </w:p>
            <w:p w14:paraId="1AC516D7"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Bhal, K. T. &amp; Ansari, M. A., 2007. Leader-Member Exchange-Subordinate Outcomes Relationship: Role of Voice and Justice. </w:t>
              </w:r>
              <w:r w:rsidRPr="009B6145">
                <w:rPr>
                  <w:rFonts w:ascii="Arial" w:hAnsi="Arial" w:cs="Arial"/>
                  <w:i/>
                  <w:iCs/>
                  <w:noProof/>
                  <w:sz w:val="24"/>
                  <w:szCs w:val="24"/>
                  <w:lang w:val="en-GB"/>
                </w:rPr>
                <w:t xml:space="preserve">Leadership and Organization Development Journal, </w:t>
              </w:r>
              <w:r w:rsidRPr="009B6145">
                <w:rPr>
                  <w:rFonts w:ascii="Arial" w:hAnsi="Arial" w:cs="Arial"/>
                  <w:noProof/>
                  <w:sz w:val="24"/>
                  <w:szCs w:val="24"/>
                  <w:lang w:val="en-GB"/>
                </w:rPr>
                <w:t>pp. 20-35.</w:t>
              </w:r>
            </w:p>
            <w:p w14:paraId="160A060F"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Breevaart, K. &amp; Bakker, A. B., 2018. Daily Job Demands and Employee Work Engagement: The Role of Daily Transformational Leadership behavior. Journal of Occupational Health Psychology,. </w:t>
              </w:r>
              <w:r w:rsidRPr="009B6145">
                <w:rPr>
                  <w:rFonts w:ascii="Arial" w:hAnsi="Arial" w:cs="Arial"/>
                  <w:i/>
                  <w:iCs/>
                  <w:noProof/>
                  <w:sz w:val="24"/>
                  <w:szCs w:val="24"/>
                  <w:lang w:val="en-GB"/>
                </w:rPr>
                <w:t xml:space="preserve">Educational Publishing Foundation, </w:t>
              </w:r>
              <w:r w:rsidRPr="009B6145">
                <w:rPr>
                  <w:rFonts w:ascii="Arial" w:hAnsi="Arial" w:cs="Arial"/>
                  <w:noProof/>
                  <w:sz w:val="24"/>
                  <w:szCs w:val="24"/>
                  <w:lang w:val="en-GB"/>
                </w:rPr>
                <w:t>pp. 338-349.</w:t>
              </w:r>
            </w:p>
            <w:p w14:paraId="199719A9"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Charoenchai, A. &amp; Siriporn, K., 2024. Investigating the impact of resilience on job satisfaction and work engagement, and the moderating role of hotel employees’ work experience during the COVID-19 pandemic. </w:t>
              </w:r>
              <w:r w:rsidRPr="009B6145">
                <w:rPr>
                  <w:rFonts w:ascii="Arial" w:hAnsi="Arial" w:cs="Arial"/>
                  <w:i/>
                  <w:iCs/>
                  <w:noProof/>
                  <w:sz w:val="24"/>
                  <w:szCs w:val="24"/>
                  <w:lang w:val="en-GB"/>
                </w:rPr>
                <w:t>Journal of Human Resources in Hospitality &amp; Tourism.</w:t>
              </w:r>
            </w:p>
            <w:p w14:paraId="54C02250"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Chauhan, A., Sharma, S. K. &amp; Tyagi, T., 2011. Role of HRIS in improving modern HR operations. </w:t>
              </w:r>
              <w:r w:rsidRPr="009B6145">
                <w:rPr>
                  <w:rFonts w:ascii="Arial" w:hAnsi="Arial" w:cs="Arial"/>
                  <w:i/>
                  <w:iCs/>
                  <w:noProof/>
                  <w:sz w:val="24"/>
                  <w:szCs w:val="24"/>
                  <w:lang w:val="en-GB"/>
                </w:rPr>
                <w:t xml:space="preserve">Review of Management, </w:t>
              </w:r>
              <w:r w:rsidRPr="009B6145">
                <w:rPr>
                  <w:rFonts w:ascii="Arial" w:hAnsi="Arial" w:cs="Arial"/>
                  <w:noProof/>
                  <w:sz w:val="24"/>
                  <w:szCs w:val="24"/>
                  <w:lang w:val="en-GB"/>
                </w:rPr>
                <w:t>p. 58–70.</w:t>
              </w:r>
            </w:p>
            <w:p w14:paraId="69F1408F"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lastRenderedPageBreak/>
                <w:t xml:space="preserve">Chen, Z., Gotway &amp; Crawford, C., 2012. The role of geographic scale in testing the income inequality hypothesis as an explanation of health disparities. </w:t>
              </w:r>
              <w:r w:rsidRPr="009B6145">
                <w:rPr>
                  <w:rFonts w:ascii="Arial" w:hAnsi="Arial" w:cs="Arial"/>
                  <w:i/>
                  <w:iCs/>
                  <w:noProof/>
                  <w:sz w:val="24"/>
                  <w:szCs w:val="24"/>
                  <w:lang w:val="en-GB"/>
                </w:rPr>
                <w:t xml:space="preserve">Social Science and Medicine, </w:t>
              </w:r>
              <w:r w:rsidRPr="009B6145">
                <w:rPr>
                  <w:rFonts w:ascii="Arial" w:hAnsi="Arial" w:cs="Arial"/>
                  <w:noProof/>
                  <w:sz w:val="24"/>
                  <w:szCs w:val="24"/>
                  <w:lang w:val="en-GB"/>
                </w:rPr>
                <w:t>p. 1022–1031.</w:t>
              </w:r>
            </w:p>
            <w:p w14:paraId="6746A48F"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Dawson, P. &amp; Andriopoulos, C., 2014. </w:t>
              </w:r>
              <w:r w:rsidRPr="009B6145">
                <w:rPr>
                  <w:rFonts w:ascii="Arial" w:hAnsi="Arial" w:cs="Arial"/>
                  <w:i/>
                  <w:iCs/>
                  <w:noProof/>
                  <w:sz w:val="24"/>
                  <w:szCs w:val="24"/>
                  <w:lang w:val="en-GB"/>
                </w:rPr>
                <w:t xml:space="preserve">Managing change, creativity &amp; innovation. Second edition. </w:t>
              </w:r>
              <w:r w:rsidRPr="009B6145">
                <w:rPr>
                  <w:rFonts w:ascii="Arial" w:hAnsi="Arial" w:cs="Arial"/>
                  <w:noProof/>
                  <w:sz w:val="24"/>
                  <w:szCs w:val="24"/>
                  <w:lang w:val="en-GB"/>
                </w:rPr>
                <w:t>Los Angeles: SAGE.</w:t>
              </w:r>
            </w:p>
            <w:p w14:paraId="1C23F065"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Doering, T., De, J. J. &amp; Suresh, N., 2019. Cogent Business &amp; Management. </w:t>
              </w:r>
              <w:r w:rsidRPr="009B6145">
                <w:rPr>
                  <w:rFonts w:ascii="Arial" w:hAnsi="Arial" w:cs="Arial"/>
                  <w:i/>
                  <w:iCs/>
                  <w:noProof/>
                  <w:sz w:val="24"/>
                  <w:szCs w:val="24"/>
                  <w:lang w:val="en-GB"/>
                </w:rPr>
                <w:t>Performance effects of supply chain integration: The relative impacts of two competing national culture frameworks.</w:t>
              </w:r>
            </w:p>
            <w:p w14:paraId="29CA227E"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Dominici, G. &amp; Guzzo, R., 2010. Customer Satisfaction in the Hotel Industry: A Case Study from Sicily. </w:t>
              </w:r>
              <w:r w:rsidRPr="009B6145">
                <w:rPr>
                  <w:rFonts w:ascii="Arial" w:hAnsi="Arial" w:cs="Arial"/>
                  <w:i/>
                  <w:iCs/>
                  <w:noProof/>
                  <w:sz w:val="24"/>
                  <w:szCs w:val="24"/>
                  <w:lang w:val="en-GB"/>
                </w:rPr>
                <w:t xml:space="preserve">International Journal of Marketing Studies, </w:t>
              </w:r>
              <w:r w:rsidRPr="009B6145">
                <w:rPr>
                  <w:rFonts w:ascii="Arial" w:hAnsi="Arial" w:cs="Arial"/>
                  <w:noProof/>
                  <w:sz w:val="24"/>
                  <w:szCs w:val="24"/>
                  <w:lang w:val="en-GB"/>
                </w:rPr>
                <w:t>p. 2–12.</w:t>
              </w:r>
            </w:p>
            <w:p w14:paraId="4A9A0068"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Edvardsson, B., Enquist, B. &amp; Johnston, R., 2005. Co-creating customer value through hyperreality in the pre-purchase service experience. </w:t>
              </w:r>
              <w:r w:rsidRPr="009B6145">
                <w:rPr>
                  <w:rFonts w:ascii="Arial" w:hAnsi="Arial" w:cs="Arial"/>
                  <w:i/>
                  <w:iCs/>
                  <w:noProof/>
                  <w:sz w:val="24"/>
                  <w:szCs w:val="24"/>
                  <w:lang w:val="en-GB"/>
                </w:rPr>
                <w:t xml:space="preserve">Journal of Service Research, </w:t>
              </w:r>
              <w:r w:rsidRPr="009B6145">
                <w:rPr>
                  <w:rFonts w:ascii="Arial" w:hAnsi="Arial" w:cs="Arial"/>
                  <w:noProof/>
                  <w:sz w:val="24"/>
                  <w:szCs w:val="24"/>
                  <w:lang w:val="en-GB"/>
                </w:rPr>
                <w:t>pp. 149-161.</w:t>
              </w:r>
            </w:p>
            <w:p w14:paraId="110E7E4F"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Friedman, A. (. :. x., 2012. </w:t>
              </w:r>
              <w:r w:rsidRPr="009B6145">
                <w:rPr>
                  <w:rFonts w:ascii="Arial" w:hAnsi="Arial" w:cs="Arial"/>
                  <w:i/>
                  <w:iCs/>
                  <w:noProof/>
                  <w:sz w:val="24"/>
                  <w:szCs w:val="24"/>
                  <w:lang w:val="en-GB"/>
                </w:rPr>
                <w:t xml:space="preserve">Continuing professional development lifelong learning of millions.. </w:t>
              </w:r>
              <w:r w:rsidRPr="009B6145">
                <w:rPr>
                  <w:rFonts w:ascii="Arial" w:hAnsi="Arial" w:cs="Arial"/>
                  <w:noProof/>
                  <w:sz w:val="24"/>
                  <w:szCs w:val="24"/>
                  <w:lang w:val="en-GB"/>
                </w:rPr>
                <w:t>London: Routledge.</w:t>
              </w:r>
            </w:p>
            <w:p w14:paraId="74105F15"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Gallagher, K., 2016. </w:t>
              </w:r>
              <w:r w:rsidRPr="009B6145">
                <w:rPr>
                  <w:rFonts w:ascii="Arial" w:hAnsi="Arial" w:cs="Arial"/>
                  <w:i/>
                  <w:iCs/>
                  <w:noProof/>
                  <w:sz w:val="24"/>
                  <w:szCs w:val="24"/>
                  <w:lang w:val="en-GB"/>
                </w:rPr>
                <w:t xml:space="preserve">Essential study and employment skills for business and management students. </w:t>
              </w:r>
              <w:r w:rsidRPr="009B6145">
                <w:rPr>
                  <w:rFonts w:ascii="Arial" w:hAnsi="Arial" w:cs="Arial"/>
                  <w:noProof/>
                  <w:sz w:val="24"/>
                  <w:szCs w:val="24"/>
                  <w:lang w:val="en-GB"/>
                </w:rPr>
                <w:t>Oxford: Oxford University press.</w:t>
              </w:r>
            </w:p>
            <w:p w14:paraId="331CA649"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Grobler, P. et al., 2006. </w:t>
              </w:r>
              <w:r w:rsidRPr="009B6145">
                <w:rPr>
                  <w:rFonts w:ascii="Arial" w:hAnsi="Arial" w:cs="Arial"/>
                  <w:i/>
                  <w:iCs/>
                  <w:noProof/>
                  <w:sz w:val="24"/>
                  <w:szCs w:val="24"/>
                  <w:lang w:val="en-GB"/>
                </w:rPr>
                <w:t xml:space="preserve">Human Resource Management in South Africa. 3rd Edition.. </w:t>
              </w:r>
              <w:r w:rsidRPr="009B6145">
                <w:rPr>
                  <w:rFonts w:ascii="Arial" w:hAnsi="Arial" w:cs="Arial"/>
                  <w:noProof/>
                  <w:sz w:val="24"/>
                  <w:szCs w:val="24"/>
                  <w:lang w:val="en-GB"/>
                </w:rPr>
                <w:t>London: South-Western.</w:t>
              </w:r>
            </w:p>
            <w:p w14:paraId="6D240985"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Johnston, R., Clark, G. &amp; Shulver, M., 2012. </w:t>
              </w:r>
              <w:r w:rsidRPr="009B6145">
                <w:rPr>
                  <w:rFonts w:ascii="Arial" w:hAnsi="Arial" w:cs="Arial"/>
                  <w:i/>
                  <w:iCs/>
                  <w:noProof/>
                  <w:sz w:val="24"/>
                  <w:szCs w:val="24"/>
                  <w:lang w:val="en-GB"/>
                </w:rPr>
                <w:t xml:space="preserve">Service Operations Management. </w:t>
              </w:r>
              <w:r w:rsidRPr="009B6145">
                <w:rPr>
                  <w:rFonts w:ascii="Arial" w:hAnsi="Arial" w:cs="Arial"/>
                  <w:noProof/>
                  <w:sz w:val="24"/>
                  <w:szCs w:val="24"/>
                  <w:lang w:val="en-GB"/>
                </w:rPr>
                <w:t>London: Pearson.</w:t>
              </w:r>
            </w:p>
            <w:p w14:paraId="1A8E2CB4"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Michael, J. &amp; Mustafa, 2024. Leaders’ coaching behaviors and the emotional exhaustion of hotel frontline supervisors. </w:t>
              </w:r>
              <w:r w:rsidRPr="009B6145">
                <w:rPr>
                  <w:rFonts w:ascii="Arial" w:hAnsi="Arial" w:cs="Arial"/>
                  <w:i/>
                  <w:iCs/>
                  <w:noProof/>
                  <w:sz w:val="24"/>
                  <w:szCs w:val="24"/>
                  <w:lang w:val="en-GB"/>
                </w:rPr>
                <w:t>Examining the serial mediating effects of taking charge and work engagement.</w:t>
              </w:r>
            </w:p>
            <w:p w14:paraId="5B55B2C1"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Murton, A., Inman, M. &amp; O’Sullivan, N., 2010. </w:t>
              </w:r>
              <w:r w:rsidRPr="009B6145">
                <w:rPr>
                  <w:rFonts w:ascii="Arial" w:hAnsi="Arial" w:cs="Arial"/>
                  <w:i/>
                  <w:iCs/>
                  <w:noProof/>
                  <w:sz w:val="24"/>
                  <w:szCs w:val="24"/>
                  <w:lang w:val="en-GB"/>
                </w:rPr>
                <w:t xml:space="preserve">Unlocking Human Resource Management. </w:t>
              </w:r>
              <w:r w:rsidRPr="009B6145">
                <w:rPr>
                  <w:rFonts w:ascii="Arial" w:hAnsi="Arial" w:cs="Arial"/>
                  <w:noProof/>
                  <w:sz w:val="24"/>
                  <w:szCs w:val="24"/>
                  <w:lang w:val="en-GB"/>
                </w:rPr>
                <w:t>s.l.:Hodder Education.</w:t>
              </w:r>
            </w:p>
            <w:p w14:paraId="01B78D41"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lastRenderedPageBreak/>
                <w:t xml:space="preserve">Osama, K., 2024. Eco-innovation and customer satisfaction in the hospitality industry in Dubai. </w:t>
              </w:r>
              <w:r w:rsidRPr="009B6145">
                <w:rPr>
                  <w:rFonts w:ascii="Arial" w:hAnsi="Arial" w:cs="Arial"/>
                  <w:i/>
                  <w:iCs/>
                  <w:noProof/>
                  <w:sz w:val="24"/>
                  <w:szCs w:val="24"/>
                  <w:lang w:val="en-GB"/>
                </w:rPr>
                <w:t>the role of green leadership.</w:t>
              </w:r>
            </w:p>
            <w:p w14:paraId="79B2A2BE"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Torrington, D., Hall, L., Atkinson, C. &amp; Taylor, S., 2020. </w:t>
              </w:r>
              <w:r w:rsidRPr="009B6145">
                <w:rPr>
                  <w:rFonts w:ascii="Arial" w:hAnsi="Arial" w:cs="Arial"/>
                  <w:i/>
                  <w:iCs/>
                  <w:noProof/>
                  <w:sz w:val="24"/>
                  <w:szCs w:val="24"/>
                  <w:lang w:val="en-GB"/>
                </w:rPr>
                <w:t xml:space="preserve">Human Resource Management PDF EBook. </w:t>
              </w:r>
              <w:r w:rsidRPr="009B6145">
                <w:rPr>
                  <w:rFonts w:ascii="Arial" w:hAnsi="Arial" w:cs="Arial"/>
                  <w:noProof/>
                  <w:sz w:val="24"/>
                  <w:szCs w:val="24"/>
                  <w:lang w:val="en-GB"/>
                </w:rPr>
                <w:t>s.l.:Pearson Education.</w:t>
              </w:r>
            </w:p>
            <w:p w14:paraId="551A52B4" w14:textId="77777777" w:rsidR="009B6145" w:rsidRPr="009B6145" w:rsidRDefault="009B6145" w:rsidP="009B6145">
              <w:pPr>
                <w:pStyle w:val="Bibliography"/>
                <w:spacing w:line="360" w:lineRule="auto"/>
                <w:rPr>
                  <w:rFonts w:ascii="Arial" w:hAnsi="Arial" w:cs="Arial"/>
                  <w:noProof/>
                  <w:sz w:val="24"/>
                  <w:szCs w:val="24"/>
                  <w:lang w:val="en-GB"/>
                </w:rPr>
              </w:pPr>
              <w:r w:rsidRPr="009B6145">
                <w:rPr>
                  <w:rFonts w:ascii="Arial" w:hAnsi="Arial" w:cs="Arial"/>
                  <w:noProof/>
                  <w:sz w:val="24"/>
                  <w:szCs w:val="24"/>
                  <w:lang w:val="en-GB"/>
                </w:rPr>
                <w:t xml:space="preserve">Vincent, P. &amp; Magnini, 2024. Understanding hospitality labor shortages. </w:t>
              </w:r>
              <w:r w:rsidRPr="009B6145">
                <w:rPr>
                  <w:rFonts w:ascii="Arial" w:hAnsi="Arial" w:cs="Arial"/>
                  <w:i/>
                  <w:iCs/>
                  <w:noProof/>
                  <w:sz w:val="24"/>
                  <w:szCs w:val="24"/>
                  <w:lang w:val="en-GB"/>
                </w:rPr>
                <w:t>An importance-performance analysis of hospitality career preference drivers.</w:t>
              </w:r>
            </w:p>
            <w:p w14:paraId="6DE3A1B9" w14:textId="77777777" w:rsidR="009B6145" w:rsidRPr="009B6145" w:rsidRDefault="009B6145" w:rsidP="009B6145">
              <w:pPr>
                <w:spacing w:line="360" w:lineRule="auto"/>
                <w:rPr>
                  <w:rFonts w:ascii="Arial" w:hAnsi="Arial" w:cs="Arial"/>
                  <w:sz w:val="24"/>
                  <w:szCs w:val="24"/>
                </w:rPr>
              </w:pPr>
              <w:r w:rsidRPr="009B6145">
                <w:rPr>
                  <w:rFonts w:ascii="Arial" w:hAnsi="Arial" w:cs="Arial"/>
                  <w:b/>
                  <w:bCs/>
                  <w:noProof/>
                  <w:sz w:val="24"/>
                  <w:szCs w:val="24"/>
                </w:rPr>
                <w:fldChar w:fldCharType="end"/>
              </w:r>
            </w:p>
          </w:sdtContent>
        </w:sdt>
      </w:sdtContent>
    </w:sdt>
    <w:p w14:paraId="50C02A58" w14:textId="77777777" w:rsidR="009B6145" w:rsidRPr="009B6145" w:rsidRDefault="009B6145" w:rsidP="009B6145">
      <w:pPr>
        <w:spacing w:after="240" w:line="360" w:lineRule="auto"/>
        <w:jc w:val="both"/>
        <w:rPr>
          <w:rFonts w:ascii="Arial" w:hAnsi="Arial" w:cs="Arial"/>
          <w:sz w:val="24"/>
          <w:szCs w:val="24"/>
        </w:rPr>
      </w:pPr>
    </w:p>
    <w:sectPr w:rsidR="009B6145" w:rsidRPr="009B6145" w:rsidSect="0098518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8B56FE"/>
    <w:multiLevelType w:val="hybridMultilevel"/>
    <w:tmpl w:val="32A43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6986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8EF"/>
    <w:rsid w:val="0001013C"/>
    <w:rsid w:val="0002667F"/>
    <w:rsid w:val="00052C05"/>
    <w:rsid w:val="00056D80"/>
    <w:rsid w:val="001A381D"/>
    <w:rsid w:val="001B46F8"/>
    <w:rsid w:val="001C6F0A"/>
    <w:rsid w:val="001F6F7E"/>
    <w:rsid w:val="002312A4"/>
    <w:rsid w:val="00246FFE"/>
    <w:rsid w:val="00257EFD"/>
    <w:rsid w:val="002627F5"/>
    <w:rsid w:val="002666CF"/>
    <w:rsid w:val="00277284"/>
    <w:rsid w:val="002D2D8C"/>
    <w:rsid w:val="002D5EC7"/>
    <w:rsid w:val="003038EC"/>
    <w:rsid w:val="003137E5"/>
    <w:rsid w:val="003430CD"/>
    <w:rsid w:val="003550BB"/>
    <w:rsid w:val="00356A4C"/>
    <w:rsid w:val="00380704"/>
    <w:rsid w:val="00384AA2"/>
    <w:rsid w:val="00396081"/>
    <w:rsid w:val="003A41AB"/>
    <w:rsid w:val="004D7C66"/>
    <w:rsid w:val="00570027"/>
    <w:rsid w:val="00582021"/>
    <w:rsid w:val="005B713D"/>
    <w:rsid w:val="005F1B01"/>
    <w:rsid w:val="00622B47"/>
    <w:rsid w:val="00630154"/>
    <w:rsid w:val="00645BC0"/>
    <w:rsid w:val="0072219B"/>
    <w:rsid w:val="00732A36"/>
    <w:rsid w:val="007B0278"/>
    <w:rsid w:val="007B6CF5"/>
    <w:rsid w:val="007D0FD2"/>
    <w:rsid w:val="007D7CA7"/>
    <w:rsid w:val="00841EFD"/>
    <w:rsid w:val="008636C5"/>
    <w:rsid w:val="00870BEF"/>
    <w:rsid w:val="009150E7"/>
    <w:rsid w:val="0097464F"/>
    <w:rsid w:val="0098518F"/>
    <w:rsid w:val="00986A3D"/>
    <w:rsid w:val="009B6145"/>
    <w:rsid w:val="009D533C"/>
    <w:rsid w:val="00A123F8"/>
    <w:rsid w:val="00A55412"/>
    <w:rsid w:val="00A57F97"/>
    <w:rsid w:val="00B43943"/>
    <w:rsid w:val="00B66F6B"/>
    <w:rsid w:val="00B7671E"/>
    <w:rsid w:val="00C42715"/>
    <w:rsid w:val="00C668EF"/>
    <w:rsid w:val="00D6539D"/>
    <w:rsid w:val="00DB5353"/>
    <w:rsid w:val="00DB6360"/>
    <w:rsid w:val="00E22277"/>
    <w:rsid w:val="00E672B3"/>
    <w:rsid w:val="00EB11B0"/>
    <w:rsid w:val="00F03063"/>
    <w:rsid w:val="00F15AD5"/>
    <w:rsid w:val="00F35886"/>
    <w:rsid w:val="00F67421"/>
    <w:rsid w:val="00F95BE2"/>
    <w:rsid w:val="00FB39F7"/>
    <w:rsid w:val="00FD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8EF22D"/>
  <w15:chartTrackingRefBased/>
  <w15:docId w15:val="{DC29E207-8F8E-45DE-9779-2CAC2BBB5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paragraph" w:styleId="Heading3">
    <w:name w:val="heading 3"/>
    <w:basedOn w:val="Normal"/>
    <w:link w:val="Heading3Char"/>
    <w:uiPriority w:val="9"/>
    <w:qFormat/>
    <w:rsid w:val="00841EF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841EF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41EFD"/>
    <w:rPr>
      <w:b/>
      <w:bCs/>
    </w:rPr>
  </w:style>
  <w:style w:type="character" w:customStyle="1" w:styleId="Heading3Char">
    <w:name w:val="Heading 3 Char"/>
    <w:basedOn w:val="DefaultParagraphFont"/>
    <w:link w:val="Heading3"/>
    <w:uiPriority w:val="9"/>
    <w:rsid w:val="00841EFD"/>
    <w:rPr>
      <w:rFonts w:ascii="Times New Roman" w:eastAsia="Times New Roman" w:hAnsi="Times New Roman" w:cs="Times New Roman"/>
      <w:b/>
      <w:bCs/>
      <w:sz w:val="27"/>
      <w:szCs w:val="27"/>
    </w:rPr>
  </w:style>
  <w:style w:type="paragraph" w:styleId="ListParagraph">
    <w:name w:val="List Paragraph"/>
    <w:basedOn w:val="Normal"/>
    <w:uiPriority w:val="34"/>
    <w:qFormat/>
    <w:rsid w:val="00DB5353"/>
    <w:pPr>
      <w:ind w:left="720"/>
      <w:contextualSpacing/>
    </w:pPr>
  </w:style>
  <w:style w:type="paragraph" w:styleId="TOCHeading">
    <w:name w:val="TOC Heading"/>
    <w:basedOn w:val="Heading1"/>
    <w:next w:val="Normal"/>
    <w:uiPriority w:val="39"/>
    <w:unhideWhenUsed/>
    <w:qFormat/>
    <w:rsid w:val="0098518F"/>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98518F"/>
    <w:pPr>
      <w:spacing w:after="100"/>
    </w:pPr>
  </w:style>
  <w:style w:type="paragraph" w:styleId="TOC2">
    <w:name w:val="toc 2"/>
    <w:basedOn w:val="Normal"/>
    <w:next w:val="Normal"/>
    <w:autoRedefine/>
    <w:uiPriority w:val="39"/>
    <w:unhideWhenUsed/>
    <w:rsid w:val="0098518F"/>
    <w:pPr>
      <w:spacing w:after="100"/>
      <w:ind w:left="220"/>
    </w:pPr>
  </w:style>
  <w:style w:type="character" w:styleId="Hyperlink">
    <w:name w:val="Hyperlink"/>
    <w:basedOn w:val="DefaultParagraphFont"/>
    <w:uiPriority w:val="99"/>
    <w:unhideWhenUsed/>
    <w:rsid w:val="0098518F"/>
    <w:rPr>
      <w:color w:val="0563C1" w:themeColor="hyperlink"/>
      <w:u w:val="single"/>
    </w:rPr>
  </w:style>
  <w:style w:type="paragraph" w:styleId="Title">
    <w:name w:val="Title"/>
    <w:basedOn w:val="Normal"/>
    <w:next w:val="Normal"/>
    <w:link w:val="TitleChar"/>
    <w:uiPriority w:val="10"/>
    <w:qFormat/>
    <w:rsid w:val="0098518F"/>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98518F"/>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98518F"/>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98518F"/>
    <w:rPr>
      <w:rFonts w:eastAsiaTheme="minorEastAsia" w:cs="Times New Roman"/>
      <w:color w:val="5A5A5A" w:themeColor="text1" w:themeTint="A5"/>
      <w:spacing w:val="15"/>
    </w:rPr>
  </w:style>
  <w:style w:type="paragraph" w:styleId="Bibliography">
    <w:name w:val="Bibliography"/>
    <w:basedOn w:val="Normal"/>
    <w:next w:val="Normal"/>
    <w:uiPriority w:val="37"/>
    <w:unhideWhenUsed/>
    <w:rsid w:val="009B61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10381">
      <w:bodyDiv w:val="1"/>
      <w:marLeft w:val="0"/>
      <w:marRight w:val="0"/>
      <w:marTop w:val="0"/>
      <w:marBottom w:val="0"/>
      <w:divBdr>
        <w:top w:val="none" w:sz="0" w:space="0" w:color="auto"/>
        <w:left w:val="none" w:sz="0" w:space="0" w:color="auto"/>
        <w:bottom w:val="none" w:sz="0" w:space="0" w:color="auto"/>
        <w:right w:val="none" w:sz="0" w:space="0" w:color="auto"/>
      </w:divBdr>
    </w:div>
    <w:div w:id="223756864">
      <w:bodyDiv w:val="1"/>
      <w:marLeft w:val="0"/>
      <w:marRight w:val="0"/>
      <w:marTop w:val="0"/>
      <w:marBottom w:val="0"/>
      <w:divBdr>
        <w:top w:val="none" w:sz="0" w:space="0" w:color="auto"/>
        <w:left w:val="none" w:sz="0" w:space="0" w:color="auto"/>
        <w:bottom w:val="none" w:sz="0" w:space="0" w:color="auto"/>
        <w:right w:val="none" w:sz="0" w:space="0" w:color="auto"/>
      </w:divBdr>
    </w:div>
    <w:div w:id="281770699">
      <w:bodyDiv w:val="1"/>
      <w:marLeft w:val="0"/>
      <w:marRight w:val="0"/>
      <w:marTop w:val="0"/>
      <w:marBottom w:val="0"/>
      <w:divBdr>
        <w:top w:val="none" w:sz="0" w:space="0" w:color="auto"/>
        <w:left w:val="none" w:sz="0" w:space="0" w:color="auto"/>
        <w:bottom w:val="none" w:sz="0" w:space="0" w:color="auto"/>
        <w:right w:val="none" w:sz="0" w:space="0" w:color="auto"/>
      </w:divBdr>
    </w:div>
    <w:div w:id="287443434">
      <w:bodyDiv w:val="1"/>
      <w:marLeft w:val="0"/>
      <w:marRight w:val="0"/>
      <w:marTop w:val="0"/>
      <w:marBottom w:val="0"/>
      <w:divBdr>
        <w:top w:val="none" w:sz="0" w:space="0" w:color="auto"/>
        <w:left w:val="none" w:sz="0" w:space="0" w:color="auto"/>
        <w:bottom w:val="none" w:sz="0" w:space="0" w:color="auto"/>
        <w:right w:val="none" w:sz="0" w:space="0" w:color="auto"/>
      </w:divBdr>
    </w:div>
    <w:div w:id="291638482">
      <w:bodyDiv w:val="1"/>
      <w:marLeft w:val="0"/>
      <w:marRight w:val="0"/>
      <w:marTop w:val="0"/>
      <w:marBottom w:val="0"/>
      <w:divBdr>
        <w:top w:val="none" w:sz="0" w:space="0" w:color="auto"/>
        <w:left w:val="none" w:sz="0" w:space="0" w:color="auto"/>
        <w:bottom w:val="none" w:sz="0" w:space="0" w:color="auto"/>
        <w:right w:val="none" w:sz="0" w:space="0" w:color="auto"/>
      </w:divBdr>
    </w:div>
    <w:div w:id="338314968">
      <w:bodyDiv w:val="1"/>
      <w:marLeft w:val="0"/>
      <w:marRight w:val="0"/>
      <w:marTop w:val="0"/>
      <w:marBottom w:val="0"/>
      <w:divBdr>
        <w:top w:val="none" w:sz="0" w:space="0" w:color="auto"/>
        <w:left w:val="none" w:sz="0" w:space="0" w:color="auto"/>
        <w:bottom w:val="none" w:sz="0" w:space="0" w:color="auto"/>
        <w:right w:val="none" w:sz="0" w:space="0" w:color="auto"/>
      </w:divBdr>
    </w:div>
    <w:div w:id="375278424">
      <w:bodyDiv w:val="1"/>
      <w:marLeft w:val="0"/>
      <w:marRight w:val="0"/>
      <w:marTop w:val="0"/>
      <w:marBottom w:val="0"/>
      <w:divBdr>
        <w:top w:val="none" w:sz="0" w:space="0" w:color="auto"/>
        <w:left w:val="none" w:sz="0" w:space="0" w:color="auto"/>
        <w:bottom w:val="none" w:sz="0" w:space="0" w:color="auto"/>
        <w:right w:val="none" w:sz="0" w:space="0" w:color="auto"/>
      </w:divBdr>
    </w:div>
    <w:div w:id="400300551">
      <w:bodyDiv w:val="1"/>
      <w:marLeft w:val="0"/>
      <w:marRight w:val="0"/>
      <w:marTop w:val="0"/>
      <w:marBottom w:val="0"/>
      <w:divBdr>
        <w:top w:val="none" w:sz="0" w:space="0" w:color="auto"/>
        <w:left w:val="none" w:sz="0" w:space="0" w:color="auto"/>
        <w:bottom w:val="none" w:sz="0" w:space="0" w:color="auto"/>
        <w:right w:val="none" w:sz="0" w:space="0" w:color="auto"/>
      </w:divBdr>
    </w:div>
    <w:div w:id="456220316">
      <w:bodyDiv w:val="1"/>
      <w:marLeft w:val="0"/>
      <w:marRight w:val="0"/>
      <w:marTop w:val="0"/>
      <w:marBottom w:val="0"/>
      <w:divBdr>
        <w:top w:val="none" w:sz="0" w:space="0" w:color="auto"/>
        <w:left w:val="none" w:sz="0" w:space="0" w:color="auto"/>
        <w:bottom w:val="none" w:sz="0" w:space="0" w:color="auto"/>
        <w:right w:val="none" w:sz="0" w:space="0" w:color="auto"/>
      </w:divBdr>
    </w:div>
    <w:div w:id="534393904">
      <w:bodyDiv w:val="1"/>
      <w:marLeft w:val="0"/>
      <w:marRight w:val="0"/>
      <w:marTop w:val="0"/>
      <w:marBottom w:val="0"/>
      <w:divBdr>
        <w:top w:val="none" w:sz="0" w:space="0" w:color="auto"/>
        <w:left w:val="none" w:sz="0" w:space="0" w:color="auto"/>
        <w:bottom w:val="none" w:sz="0" w:space="0" w:color="auto"/>
        <w:right w:val="none" w:sz="0" w:space="0" w:color="auto"/>
      </w:divBdr>
    </w:div>
    <w:div w:id="566574903">
      <w:bodyDiv w:val="1"/>
      <w:marLeft w:val="0"/>
      <w:marRight w:val="0"/>
      <w:marTop w:val="0"/>
      <w:marBottom w:val="0"/>
      <w:divBdr>
        <w:top w:val="none" w:sz="0" w:space="0" w:color="auto"/>
        <w:left w:val="none" w:sz="0" w:space="0" w:color="auto"/>
        <w:bottom w:val="none" w:sz="0" w:space="0" w:color="auto"/>
        <w:right w:val="none" w:sz="0" w:space="0" w:color="auto"/>
      </w:divBdr>
    </w:div>
    <w:div w:id="591163097">
      <w:bodyDiv w:val="1"/>
      <w:marLeft w:val="0"/>
      <w:marRight w:val="0"/>
      <w:marTop w:val="0"/>
      <w:marBottom w:val="0"/>
      <w:divBdr>
        <w:top w:val="none" w:sz="0" w:space="0" w:color="auto"/>
        <w:left w:val="none" w:sz="0" w:space="0" w:color="auto"/>
        <w:bottom w:val="none" w:sz="0" w:space="0" w:color="auto"/>
        <w:right w:val="none" w:sz="0" w:space="0" w:color="auto"/>
      </w:divBdr>
    </w:div>
    <w:div w:id="693962237">
      <w:bodyDiv w:val="1"/>
      <w:marLeft w:val="0"/>
      <w:marRight w:val="0"/>
      <w:marTop w:val="0"/>
      <w:marBottom w:val="0"/>
      <w:divBdr>
        <w:top w:val="none" w:sz="0" w:space="0" w:color="auto"/>
        <w:left w:val="none" w:sz="0" w:space="0" w:color="auto"/>
        <w:bottom w:val="none" w:sz="0" w:space="0" w:color="auto"/>
        <w:right w:val="none" w:sz="0" w:space="0" w:color="auto"/>
      </w:divBdr>
    </w:div>
    <w:div w:id="704716375">
      <w:bodyDiv w:val="1"/>
      <w:marLeft w:val="0"/>
      <w:marRight w:val="0"/>
      <w:marTop w:val="0"/>
      <w:marBottom w:val="0"/>
      <w:divBdr>
        <w:top w:val="none" w:sz="0" w:space="0" w:color="auto"/>
        <w:left w:val="none" w:sz="0" w:space="0" w:color="auto"/>
        <w:bottom w:val="none" w:sz="0" w:space="0" w:color="auto"/>
        <w:right w:val="none" w:sz="0" w:space="0" w:color="auto"/>
      </w:divBdr>
    </w:div>
    <w:div w:id="791171221">
      <w:bodyDiv w:val="1"/>
      <w:marLeft w:val="0"/>
      <w:marRight w:val="0"/>
      <w:marTop w:val="0"/>
      <w:marBottom w:val="0"/>
      <w:divBdr>
        <w:top w:val="none" w:sz="0" w:space="0" w:color="auto"/>
        <w:left w:val="none" w:sz="0" w:space="0" w:color="auto"/>
        <w:bottom w:val="none" w:sz="0" w:space="0" w:color="auto"/>
        <w:right w:val="none" w:sz="0" w:space="0" w:color="auto"/>
      </w:divBdr>
    </w:div>
    <w:div w:id="800654748">
      <w:bodyDiv w:val="1"/>
      <w:marLeft w:val="0"/>
      <w:marRight w:val="0"/>
      <w:marTop w:val="0"/>
      <w:marBottom w:val="0"/>
      <w:divBdr>
        <w:top w:val="none" w:sz="0" w:space="0" w:color="auto"/>
        <w:left w:val="none" w:sz="0" w:space="0" w:color="auto"/>
        <w:bottom w:val="none" w:sz="0" w:space="0" w:color="auto"/>
        <w:right w:val="none" w:sz="0" w:space="0" w:color="auto"/>
      </w:divBdr>
    </w:div>
    <w:div w:id="819538007">
      <w:bodyDiv w:val="1"/>
      <w:marLeft w:val="0"/>
      <w:marRight w:val="0"/>
      <w:marTop w:val="0"/>
      <w:marBottom w:val="0"/>
      <w:divBdr>
        <w:top w:val="none" w:sz="0" w:space="0" w:color="auto"/>
        <w:left w:val="none" w:sz="0" w:space="0" w:color="auto"/>
        <w:bottom w:val="none" w:sz="0" w:space="0" w:color="auto"/>
        <w:right w:val="none" w:sz="0" w:space="0" w:color="auto"/>
      </w:divBdr>
    </w:div>
    <w:div w:id="836117084">
      <w:bodyDiv w:val="1"/>
      <w:marLeft w:val="0"/>
      <w:marRight w:val="0"/>
      <w:marTop w:val="0"/>
      <w:marBottom w:val="0"/>
      <w:divBdr>
        <w:top w:val="none" w:sz="0" w:space="0" w:color="auto"/>
        <w:left w:val="none" w:sz="0" w:space="0" w:color="auto"/>
        <w:bottom w:val="none" w:sz="0" w:space="0" w:color="auto"/>
        <w:right w:val="none" w:sz="0" w:space="0" w:color="auto"/>
      </w:divBdr>
    </w:div>
    <w:div w:id="858004500">
      <w:bodyDiv w:val="1"/>
      <w:marLeft w:val="0"/>
      <w:marRight w:val="0"/>
      <w:marTop w:val="0"/>
      <w:marBottom w:val="0"/>
      <w:divBdr>
        <w:top w:val="none" w:sz="0" w:space="0" w:color="auto"/>
        <w:left w:val="none" w:sz="0" w:space="0" w:color="auto"/>
        <w:bottom w:val="none" w:sz="0" w:space="0" w:color="auto"/>
        <w:right w:val="none" w:sz="0" w:space="0" w:color="auto"/>
      </w:divBdr>
    </w:div>
    <w:div w:id="957024923">
      <w:bodyDiv w:val="1"/>
      <w:marLeft w:val="0"/>
      <w:marRight w:val="0"/>
      <w:marTop w:val="0"/>
      <w:marBottom w:val="0"/>
      <w:divBdr>
        <w:top w:val="none" w:sz="0" w:space="0" w:color="auto"/>
        <w:left w:val="none" w:sz="0" w:space="0" w:color="auto"/>
        <w:bottom w:val="none" w:sz="0" w:space="0" w:color="auto"/>
        <w:right w:val="none" w:sz="0" w:space="0" w:color="auto"/>
      </w:divBdr>
    </w:div>
    <w:div w:id="1031807776">
      <w:bodyDiv w:val="1"/>
      <w:marLeft w:val="0"/>
      <w:marRight w:val="0"/>
      <w:marTop w:val="0"/>
      <w:marBottom w:val="0"/>
      <w:divBdr>
        <w:top w:val="none" w:sz="0" w:space="0" w:color="auto"/>
        <w:left w:val="none" w:sz="0" w:space="0" w:color="auto"/>
        <w:bottom w:val="none" w:sz="0" w:space="0" w:color="auto"/>
        <w:right w:val="none" w:sz="0" w:space="0" w:color="auto"/>
      </w:divBdr>
    </w:div>
    <w:div w:id="1247376122">
      <w:bodyDiv w:val="1"/>
      <w:marLeft w:val="0"/>
      <w:marRight w:val="0"/>
      <w:marTop w:val="0"/>
      <w:marBottom w:val="0"/>
      <w:divBdr>
        <w:top w:val="none" w:sz="0" w:space="0" w:color="auto"/>
        <w:left w:val="none" w:sz="0" w:space="0" w:color="auto"/>
        <w:bottom w:val="none" w:sz="0" w:space="0" w:color="auto"/>
        <w:right w:val="none" w:sz="0" w:space="0" w:color="auto"/>
      </w:divBdr>
    </w:div>
    <w:div w:id="1287351544">
      <w:bodyDiv w:val="1"/>
      <w:marLeft w:val="0"/>
      <w:marRight w:val="0"/>
      <w:marTop w:val="0"/>
      <w:marBottom w:val="0"/>
      <w:divBdr>
        <w:top w:val="none" w:sz="0" w:space="0" w:color="auto"/>
        <w:left w:val="none" w:sz="0" w:space="0" w:color="auto"/>
        <w:bottom w:val="none" w:sz="0" w:space="0" w:color="auto"/>
        <w:right w:val="none" w:sz="0" w:space="0" w:color="auto"/>
      </w:divBdr>
    </w:div>
    <w:div w:id="1314994065">
      <w:bodyDiv w:val="1"/>
      <w:marLeft w:val="0"/>
      <w:marRight w:val="0"/>
      <w:marTop w:val="0"/>
      <w:marBottom w:val="0"/>
      <w:divBdr>
        <w:top w:val="none" w:sz="0" w:space="0" w:color="auto"/>
        <w:left w:val="none" w:sz="0" w:space="0" w:color="auto"/>
        <w:bottom w:val="none" w:sz="0" w:space="0" w:color="auto"/>
        <w:right w:val="none" w:sz="0" w:space="0" w:color="auto"/>
      </w:divBdr>
    </w:div>
    <w:div w:id="1392192282">
      <w:bodyDiv w:val="1"/>
      <w:marLeft w:val="0"/>
      <w:marRight w:val="0"/>
      <w:marTop w:val="0"/>
      <w:marBottom w:val="0"/>
      <w:divBdr>
        <w:top w:val="none" w:sz="0" w:space="0" w:color="auto"/>
        <w:left w:val="none" w:sz="0" w:space="0" w:color="auto"/>
        <w:bottom w:val="none" w:sz="0" w:space="0" w:color="auto"/>
        <w:right w:val="none" w:sz="0" w:space="0" w:color="auto"/>
      </w:divBdr>
    </w:div>
    <w:div w:id="1404912553">
      <w:bodyDiv w:val="1"/>
      <w:marLeft w:val="0"/>
      <w:marRight w:val="0"/>
      <w:marTop w:val="0"/>
      <w:marBottom w:val="0"/>
      <w:divBdr>
        <w:top w:val="none" w:sz="0" w:space="0" w:color="auto"/>
        <w:left w:val="none" w:sz="0" w:space="0" w:color="auto"/>
        <w:bottom w:val="none" w:sz="0" w:space="0" w:color="auto"/>
        <w:right w:val="none" w:sz="0" w:space="0" w:color="auto"/>
      </w:divBdr>
    </w:div>
    <w:div w:id="1450860148">
      <w:bodyDiv w:val="1"/>
      <w:marLeft w:val="0"/>
      <w:marRight w:val="0"/>
      <w:marTop w:val="0"/>
      <w:marBottom w:val="0"/>
      <w:divBdr>
        <w:top w:val="none" w:sz="0" w:space="0" w:color="auto"/>
        <w:left w:val="none" w:sz="0" w:space="0" w:color="auto"/>
        <w:bottom w:val="none" w:sz="0" w:space="0" w:color="auto"/>
        <w:right w:val="none" w:sz="0" w:space="0" w:color="auto"/>
      </w:divBdr>
    </w:div>
    <w:div w:id="1505784142">
      <w:bodyDiv w:val="1"/>
      <w:marLeft w:val="0"/>
      <w:marRight w:val="0"/>
      <w:marTop w:val="0"/>
      <w:marBottom w:val="0"/>
      <w:divBdr>
        <w:top w:val="none" w:sz="0" w:space="0" w:color="auto"/>
        <w:left w:val="none" w:sz="0" w:space="0" w:color="auto"/>
        <w:bottom w:val="none" w:sz="0" w:space="0" w:color="auto"/>
        <w:right w:val="none" w:sz="0" w:space="0" w:color="auto"/>
      </w:divBdr>
    </w:div>
    <w:div w:id="1536237542">
      <w:bodyDiv w:val="1"/>
      <w:marLeft w:val="0"/>
      <w:marRight w:val="0"/>
      <w:marTop w:val="0"/>
      <w:marBottom w:val="0"/>
      <w:divBdr>
        <w:top w:val="none" w:sz="0" w:space="0" w:color="auto"/>
        <w:left w:val="none" w:sz="0" w:space="0" w:color="auto"/>
        <w:bottom w:val="none" w:sz="0" w:space="0" w:color="auto"/>
        <w:right w:val="none" w:sz="0" w:space="0" w:color="auto"/>
      </w:divBdr>
    </w:div>
    <w:div w:id="1537308065">
      <w:bodyDiv w:val="1"/>
      <w:marLeft w:val="0"/>
      <w:marRight w:val="0"/>
      <w:marTop w:val="0"/>
      <w:marBottom w:val="0"/>
      <w:divBdr>
        <w:top w:val="none" w:sz="0" w:space="0" w:color="auto"/>
        <w:left w:val="none" w:sz="0" w:space="0" w:color="auto"/>
        <w:bottom w:val="none" w:sz="0" w:space="0" w:color="auto"/>
        <w:right w:val="none" w:sz="0" w:space="0" w:color="auto"/>
      </w:divBdr>
    </w:div>
    <w:div w:id="1622226698">
      <w:bodyDiv w:val="1"/>
      <w:marLeft w:val="0"/>
      <w:marRight w:val="0"/>
      <w:marTop w:val="0"/>
      <w:marBottom w:val="0"/>
      <w:divBdr>
        <w:top w:val="none" w:sz="0" w:space="0" w:color="auto"/>
        <w:left w:val="none" w:sz="0" w:space="0" w:color="auto"/>
        <w:bottom w:val="none" w:sz="0" w:space="0" w:color="auto"/>
        <w:right w:val="none" w:sz="0" w:space="0" w:color="auto"/>
      </w:divBdr>
    </w:div>
    <w:div w:id="1681349468">
      <w:bodyDiv w:val="1"/>
      <w:marLeft w:val="0"/>
      <w:marRight w:val="0"/>
      <w:marTop w:val="0"/>
      <w:marBottom w:val="0"/>
      <w:divBdr>
        <w:top w:val="none" w:sz="0" w:space="0" w:color="auto"/>
        <w:left w:val="none" w:sz="0" w:space="0" w:color="auto"/>
        <w:bottom w:val="none" w:sz="0" w:space="0" w:color="auto"/>
        <w:right w:val="none" w:sz="0" w:space="0" w:color="auto"/>
      </w:divBdr>
    </w:div>
    <w:div w:id="1692873749">
      <w:bodyDiv w:val="1"/>
      <w:marLeft w:val="0"/>
      <w:marRight w:val="0"/>
      <w:marTop w:val="0"/>
      <w:marBottom w:val="0"/>
      <w:divBdr>
        <w:top w:val="none" w:sz="0" w:space="0" w:color="auto"/>
        <w:left w:val="none" w:sz="0" w:space="0" w:color="auto"/>
        <w:bottom w:val="none" w:sz="0" w:space="0" w:color="auto"/>
        <w:right w:val="none" w:sz="0" w:space="0" w:color="auto"/>
      </w:divBdr>
    </w:div>
    <w:div w:id="1722558721">
      <w:bodyDiv w:val="1"/>
      <w:marLeft w:val="0"/>
      <w:marRight w:val="0"/>
      <w:marTop w:val="0"/>
      <w:marBottom w:val="0"/>
      <w:divBdr>
        <w:top w:val="none" w:sz="0" w:space="0" w:color="auto"/>
        <w:left w:val="none" w:sz="0" w:space="0" w:color="auto"/>
        <w:bottom w:val="none" w:sz="0" w:space="0" w:color="auto"/>
        <w:right w:val="none" w:sz="0" w:space="0" w:color="auto"/>
      </w:divBdr>
    </w:div>
    <w:div w:id="1786340393">
      <w:bodyDiv w:val="1"/>
      <w:marLeft w:val="0"/>
      <w:marRight w:val="0"/>
      <w:marTop w:val="0"/>
      <w:marBottom w:val="0"/>
      <w:divBdr>
        <w:top w:val="none" w:sz="0" w:space="0" w:color="auto"/>
        <w:left w:val="none" w:sz="0" w:space="0" w:color="auto"/>
        <w:bottom w:val="none" w:sz="0" w:space="0" w:color="auto"/>
        <w:right w:val="none" w:sz="0" w:space="0" w:color="auto"/>
      </w:divBdr>
    </w:div>
    <w:div w:id="1821072375">
      <w:bodyDiv w:val="1"/>
      <w:marLeft w:val="0"/>
      <w:marRight w:val="0"/>
      <w:marTop w:val="0"/>
      <w:marBottom w:val="0"/>
      <w:divBdr>
        <w:top w:val="none" w:sz="0" w:space="0" w:color="auto"/>
        <w:left w:val="none" w:sz="0" w:space="0" w:color="auto"/>
        <w:bottom w:val="none" w:sz="0" w:space="0" w:color="auto"/>
        <w:right w:val="none" w:sz="0" w:space="0" w:color="auto"/>
      </w:divBdr>
    </w:div>
    <w:div w:id="1856115130">
      <w:bodyDiv w:val="1"/>
      <w:marLeft w:val="0"/>
      <w:marRight w:val="0"/>
      <w:marTop w:val="0"/>
      <w:marBottom w:val="0"/>
      <w:divBdr>
        <w:top w:val="none" w:sz="0" w:space="0" w:color="auto"/>
        <w:left w:val="none" w:sz="0" w:space="0" w:color="auto"/>
        <w:bottom w:val="none" w:sz="0" w:space="0" w:color="auto"/>
        <w:right w:val="none" w:sz="0" w:space="0" w:color="auto"/>
      </w:divBdr>
    </w:div>
    <w:div w:id="1870684109">
      <w:bodyDiv w:val="1"/>
      <w:marLeft w:val="0"/>
      <w:marRight w:val="0"/>
      <w:marTop w:val="0"/>
      <w:marBottom w:val="0"/>
      <w:divBdr>
        <w:top w:val="none" w:sz="0" w:space="0" w:color="auto"/>
        <w:left w:val="none" w:sz="0" w:space="0" w:color="auto"/>
        <w:bottom w:val="none" w:sz="0" w:space="0" w:color="auto"/>
        <w:right w:val="none" w:sz="0" w:space="0" w:color="auto"/>
      </w:divBdr>
    </w:div>
    <w:div w:id="1891265364">
      <w:bodyDiv w:val="1"/>
      <w:marLeft w:val="0"/>
      <w:marRight w:val="0"/>
      <w:marTop w:val="0"/>
      <w:marBottom w:val="0"/>
      <w:divBdr>
        <w:top w:val="none" w:sz="0" w:space="0" w:color="auto"/>
        <w:left w:val="none" w:sz="0" w:space="0" w:color="auto"/>
        <w:bottom w:val="none" w:sz="0" w:space="0" w:color="auto"/>
        <w:right w:val="none" w:sz="0" w:space="0" w:color="auto"/>
      </w:divBdr>
    </w:div>
    <w:div w:id="1945380199">
      <w:bodyDiv w:val="1"/>
      <w:marLeft w:val="0"/>
      <w:marRight w:val="0"/>
      <w:marTop w:val="0"/>
      <w:marBottom w:val="0"/>
      <w:divBdr>
        <w:top w:val="none" w:sz="0" w:space="0" w:color="auto"/>
        <w:left w:val="none" w:sz="0" w:space="0" w:color="auto"/>
        <w:bottom w:val="none" w:sz="0" w:space="0" w:color="auto"/>
        <w:right w:val="none" w:sz="0" w:space="0" w:color="auto"/>
      </w:divBdr>
    </w:div>
    <w:div w:id="2031448830">
      <w:bodyDiv w:val="1"/>
      <w:marLeft w:val="0"/>
      <w:marRight w:val="0"/>
      <w:marTop w:val="0"/>
      <w:marBottom w:val="0"/>
      <w:divBdr>
        <w:top w:val="none" w:sz="0" w:space="0" w:color="auto"/>
        <w:left w:val="none" w:sz="0" w:space="0" w:color="auto"/>
        <w:bottom w:val="none" w:sz="0" w:space="0" w:color="auto"/>
        <w:right w:val="none" w:sz="0" w:space="0" w:color="auto"/>
      </w:divBdr>
    </w:div>
    <w:div w:id="2034916316">
      <w:bodyDiv w:val="1"/>
      <w:marLeft w:val="0"/>
      <w:marRight w:val="0"/>
      <w:marTop w:val="0"/>
      <w:marBottom w:val="0"/>
      <w:divBdr>
        <w:top w:val="none" w:sz="0" w:space="0" w:color="auto"/>
        <w:left w:val="none" w:sz="0" w:space="0" w:color="auto"/>
        <w:bottom w:val="none" w:sz="0" w:space="0" w:color="auto"/>
        <w:right w:val="none" w:sz="0" w:space="0" w:color="auto"/>
      </w:divBdr>
    </w:div>
    <w:div w:id="2077896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Fri12</b:Tag>
    <b:SourceType>Book</b:SourceType>
    <b:Guid>{F9C2EC83-230C-4A85-B277-7A6F2ED545D5}</b:Guid>
    <b:Author>
      <b:Author>
        <b:NameList>
          <b:Person>
            <b:Last>Friedman</b:Last>
            <b:First>A.</b:First>
            <b:Middle>(2012) : x.</b:Middle>
          </b:Person>
        </b:NameList>
      </b:Author>
    </b:Author>
    <b:Title>Continuing professional development lifelong learning of millions.</b:Title>
    <b:Year>2012</b:Year>
    <b:City>London</b:City>
    <b:Publisher>Routledge</b:Publisher>
    <b:RefOrder>7</b:RefOrder>
  </b:Source>
  <b:Source>
    <b:Tag>Arm20</b:Tag>
    <b:SourceType>Book</b:SourceType>
    <b:Guid>{DCE064C4-E524-477A-97AF-03BCF27B91A0}</b:Guid>
    <b:Author>
      <b:Author>
        <b:NameList>
          <b:Person>
            <b:Last>Armstrong</b:Last>
            <b:First>M</b:First>
          </b:Person>
          <b:Person>
            <b:Last>Taylor</b:Last>
            <b:First>S</b:First>
          </b:Person>
        </b:NameList>
      </b:Author>
    </b:Author>
    <b:Title>Armstrong’s handbook of human resource management practice</b:Title>
    <b:Year>2020</b:Year>
    <b:City>London</b:City>
    <b:Publisher>Kogan Page</b:Publisher>
    <b:Edition>15th edition</b:Edition>
    <b:RefOrder>3</b:RefOrder>
  </b:Source>
  <b:Source>
    <b:Tag>Tor20</b:Tag>
    <b:SourceType>Book</b:SourceType>
    <b:Guid>{FC1ED497-C5E4-4F68-BFCE-A166AB71549B}</b:Guid>
    <b:Author>
      <b:Author>
        <b:NameList>
          <b:Person>
            <b:Last>Torrington</b:Last>
            <b:First>D</b:First>
          </b:Person>
          <b:Person>
            <b:Last>Hall</b:Last>
            <b:First>L</b:First>
          </b:Person>
          <b:Person>
            <b:Last>Atkinson</b:Last>
            <b:First>C</b:First>
          </b:Person>
          <b:Person>
            <b:Last>Taylor</b:Last>
            <b:First>S</b:First>
          </b:Person>
        </b:NameList>
      </b:Author>
    </b:Author>
    <b:Title>Human Resource Management PDF EBook</b:Title>
    <b:Year>2020</b:Year>
    <b:Publisher>Pearson Education</b:Publisher>
    <b:RefOrder>5</b:RefOrder>
  </b:Source>
  <b:Source>
    <b:Tag>Gal161</b:Tag>
    <b:SourceType>Book</b:SourceType>
    <b:Guid>{1E567232-E414-46F9-B166-47F0D5FE0F47}</b:Guid>
    <b:Author>
      <b:Author>
        <b:NameList>
          <b:Person>
            <b:Last>Gallagher</b:Last>
            <b:First>K</b:First>
          </b:Person>
        </b:NameList>
      </b:Author>
    </b:Author>
    <b:Title>Essential study and employment skills for business and management students</b:Title>
    <b:Year>2016</b:Year>
    <b:City>Oxford</b:City>
    <b:Publisher>Oxford University press</b:Publisher>
    <b:RefOrder>1</b:RefOrder>
  </b:Source>
  <b:Source>
    <b:Tag>Joh121</b:Tag>
    <b:SourceType>Book</b:SourceType>
    <b:Guid>{7250D28A-7518-4BB1-B561-259A9176F005}</b:Guid>
    <b:Author>
      <b:Author>
        <b:NameList>
          <b:Person>
            <b:Last>Johnston</b:Last>
            <b:First>R</b:First>
          </b:Person>
          <b:Person>
            <b:Last>Clark</b:Last>
            <b:First>G</b:First>
          </b:Person>
          <b:Person>
            <b:Last>Shulver</b:Last>
            <b:First>M</b:First>
          </b:Person>
        </b:NameList>
      </b:Author>
    </b:Author>
    <b:Title>Service Operations Management </b:Title>
    <b:Year>2012</b:Year>
    <b:City>London</b:City>
    <b:Publisher>Pearson</b:Publisher>
    <b:RefOrder>2</b:RefOrder>
  </b:Source>
  <b:Source>
    <b:Tag>Mur10</b:Tag>
    <b:SourceType>Book</b:SourceType>
    <b:Guid>{8B1CE3F1-4E9B-4924-A9C7-96660011C3FC}</b:Guid>
    <b:Author>
      <b:Author>
        <b:NameList>
          <b:Person>
            <b:Last>Murton</b:Last>
            <b:First>A</b:First>
          </b:Person>
          <b:Person>
            <b:Last>Inman</b:Last>
            <b:First>M</b:First>
          </b:Person>
          <b:Person>
            <b:Last>O’Sullivan</b:Last>
            <b:First>N</b:First>
          </b:Person>
        </b:NameList>
      </b:Author>
    </b:Author>
    <b:Title> Unlocking Human Resource Management</b:Title>
    <b:Year>2010</b:Year>
    <b:Publisher>Hodder Education</b:Publisher>
    <b:RefOrder>4</b:RefOrder>
  </b:Source>
  <b:Source>
    <b:Tag>Mic24</b:Tag>
    <b:SourceType>JournalArticle</b:SourceType>
    <b:Guid>{01726545-1678-463C-99B9-AABAB98A45CE}</b:Guid>
    <b:Author>
      <b:Author>
        <b:NameList>
          <b:Person>
            <b:Last>Michael</b:Last>
            <b:First>J</b:First>
          </b:Person>
          <b:Person>
            <b:Last>Mustafa</b:Last>
          </b:Person>
        </b:NameList>
      </b:Author>
    </b:Author>
    <b:Title>Leaders’ coaching behaviors and the emotional exhaustion of hotel frontline supervisors</b:Title>
    <b:Year>2024</b:Year>
    <b:JournalName>Examining the serial mediating effects of taking charge and work engagement</b:JournalName>
    <b:RefOrder>8</b:RefOrder>
  </b:Source>
  <b:Source>
    <b:Tag>Vin24</b:Tag>
    <b:SourceType>JournalArticle</b:SourceType>
    <b:Guid>{AD20FAED-F479-4F87-8249-E6439C93A1A1}</b:Guid>
    <b:Author>
      <b:Author>
        <b:NameList>
          <b:Person>
            <b:Last>Vincent</b:Last>
            <b:First>P</b:First>
          </b:Person>
          <b:Person>
            <b:Last>Magnini</b:Last>
          </b:Person>
        </b:NameList>
      </b:Author>
    </b:Author>
    <b:Title>Understanding hospitality labor shortages</b:Title>
    <b:JournalName>An importance-performance analysis of hospitality career preference drivers</b:JournalName>
    <b:Year>2024</b:Year>
    <b:RefOrder>9</b:RefOrder>
  </b:Source>
  <b:Source>
    <b:Tag>Osa24</b:Tag>
    <b:SourceType>JournalArticle</b:SourceType>
    <b:Guid>{A3E66144-11CA-4374-A08E-7FFBEA9FF79D}</b:Guid>
    <b:Author>
      <b:Author>
        <b:NameList>
          <b:Person>
            <b:Last>Osama</b:Last>
            <b:First>Khassawneh</b:First>
          </b:Person>
        </b:NameList>
      </b:Author>
    </b:Author>
    <b:Title>Eco-innovation and customer satisfaction in the hospitality industry in Dubai</b:Title>
    <b:JournalName>the role of green leadership</b:JournalName>
    <b:Year>2024</b:Year>
    <b:RefOrder>10</b:RefOrder>
  </b:Source>
  <b:Source>
    <b:Tag>Cha24</b:Tag>
    <b:SourceType>JournalArticle</b:SourceType>
    <b:Guid>{D45998FD-7D0A-423C-96FB-2D33CA345AD1}</b:Guid>
    <b:Author>
      <b:Author>
        <b:NameList>
          <b:Person>
            <b:Last>Charoenchai</b:Last>
            <b:First>AgmapisarN</b:First>
          </b:Person>
          <b:Person>
            <b:Last>Siriporn</b:Last>
            <b:First>Khetjenkarn</b:First>
          </b:Person>
        </b:NameList>
      </b:Author>
    </b:Author>
    <b:Title>Investigating the impact of resilience on job satisfaction and work engagement, and the moderating role of hotel employees’ work experience during the COVID-19 pandemic</b:Title>
    <b:JournalName>Journal of Human Resources in Hospitality &amp; Tourism</b:JournalName>
    <b:Year>2024</b:Year>
    <b:RefOrder>11</b:RefOrder>
  </b:Source>
  <b:Source>
    <b:Tag>Ang18</b:Tag>
    <b:SourceType>InternetSite</b:SourceType>
    <b:Guid>{20B6A50D-80E5-4C3F-93ED-900C3EB1D9C1}</b:Guid>
    <b:Author>
      <b:Author>
        <b:NameList>
          <b:Person>
            <b:Last>Angie</b:Last>
            <b:First>Jiang</b:First>
          </b:Person>
        </b:NameList>
      </b:Author>
    </b:Author>
    <b:Title>Languages Diversity Makes Our World Better</b:Title>
    <b:InternetSiteTitle>Medium</b:InternetSiteTitle>
    <b:Year>2018</b:Year>
    <b:URL>https://medium.com/linguistics-3c-winter-2018/languages-diversity-makes-our-world-better-364877c7e99</b:URL>
    <b:RefOrder>16</b:RefOrder>
  </b:Source>
  <b:Source>
    <b:Tag>Ary22</b:Tag>
    <b:SourceType>JournalArticle</b:SourceType>
    <b:Guid>{21325380-0F88-44CA-B48E-0B442A8CC557}</b:Guid>
    <b:Author>
      <b:Author>
        <b:NameList>
          <b:Person>
            <b:Last>Aryati</b:Last>
          </b:Person>
          <b:Person>
            <b:Last>Made</b:Last>
            <b:First>Suastra</b:First>
          </b:Person>
          <b:Person>
            <b:Last>Anak</b:Last>
            <b:First>Agung</b:First>
          </b:Person>
        </b:NameList>
      </b:Author>
    </b:Author>
    <b:Title>Development of Pragmatic-Based English Learning Material for Front Office</b:Title>
    <b:JournalName>International Journal of English and Applied Linguistics (IJEAL) 2</b:JournalName>
    <b:Year>2022</b:Year>
    <b:Pages>75–82</b:Pages>
    <b:RefOrder>22</b:RefOrder>
  </b:Source>
  <b:Source>
    <b:Tag>Art94</b:Tag>
    <b:SourceType>JournalArticle</b:SourceType>
    <b:Guid>{74DCA150-4179-4076-8FA4-1DC9376F2B15}</b:Guid>
    <b:Author>
      <b:Author>
        <b:NameList>
          <b:Person>
            <b:Last>Arthur</b:Last>
            <b:First>J.</b:First>
            <b:Middle>B</b:Middle>
          </b:Person>
        </b:NameList>
      </b:Author>
    </b:Author>
    <b:Title>Effects of human resource systems onmanufacturing performance and turnover</b:Title>
    <b:Year>1994</b:Year>
    <b:JournalName>Academyof Management Journal</b:JournalName>
    <b:Pages>670-87</b:Pages>
    <b:RefOrder>12</b:RefOrder>
  </b:Source>
  <b:Source>
    <b:Tag>Bar85</b:Tag>
    <b:SourceType>JournalArticle</b:SourceType>
    <b:Guid>{37FBDC09-155C-4B53-B0FB-F3A481014A44}</b:Guid>
    <b:Title>Advertising to Women with Different Career Orientations</b:Title>
    <b:Year>1985</b:Year>
    <b:Author>
      <b:Author>
        <b:NameList>
          <b:Person>
            <b:Last>Barry</b:Last>
            <b:First>T</b:First>
          </b:Person>
          <b:Person>
            <b:Last>Mary</b:Last>
            <b:First>Gilly</b:First>
          </b:Person>
          <b:Person>
            <b:Last>Lindley</b:Last>
            <b:First>Doran</b:First>
          </b:Person>
        </b:NameList>
      </b:Author>
    </b:Author>
    <b:JournalName>Journal of Advertising Research 25</b:JournalName>
    <b:Pages>26–35</b:Pages>
    <b:RefOrder>23</b:RefOrder>
  </b:Source>
  <b:Source>
    <b:Tag>Bau01</b:Tag>
    <b:SourceType>JournalArticle</b:SourceType>
    <b:Guid>{DA9E9BB6-9F8A-40FA-BEB0-D46E2CABF78C}</b:Guid>
    <b:Author>
      <b:Author>
        <b:NameList>
          <b:Person>
            <b:Last>Baum</b:Last>
          </b:Person>
          <b:Person>
            <b:Last>Peter</b:Last>
            <b:First>Odgers</b:First>
          </b:Person>
        </b:NameList>
      </b:Author>
    </b:Author>
    <b:Title>Benchmarking Best Practice in Hotel Front Office</b:Title>
    <b:JournalName>Journal of Quality Assurance in Hospitality &amp; Tourism</b:JournalName>
    <b:Year>2001</b:Year>
    <b:Pages>93–109</b:Pages>
    <b:RefOrder>13</b:RefOrder>
  </b:Source>
  <b:Source>
    <b:Tag>Bha07</b:Tag>
    <b:SourceType>JournalArticle</b:SourceType>
    <b:Guid>{3D2B3EFE-04BE-4880-A171-7CE5334C5380}</b:Guid>
    <b:Author>
      <b:Author>
        <b:NameList>
          <b:Person>
            <b:Last>Bhal</b:Last>
            <b:First>K.</b:First>
            <b:Middle>T</b:Middle>
          </b:Person>
          <b:Person>
            <b:Last>Ansari</b:Last>
            <b:First>M.</b:First>
            <b:Middle>A</b:Middle>
          </b:Person>
        </b:NameList>
      </b:Author>
    </b:Author>
    <b:Title>Leader-Member Exchange-Subordinate Outcomes Relationship: Role of Voice and Justice</b:Title>
    <b:Year>2007</b:Year>
    <b:JournalName>Leadership and Organization Development Journal</b:JournalName>
    <b:Pages>20-35</b:Pages>
    <b:RefOrder>21</b:RefOrder>
  </b:Source>
  <b:Source>
    <b:Tag>Bre18</b:Tag>
    <b:SourceType>JournalArticle</b:SourceType>
    <b:Guid>{50B67AFD-0077-452F-8234-3CD39B2C1BDB}</b:Guid>
    <b:Author>
      <b:Author>
        <b:NameList>
          <b:Person>
            <b:Last>Breevaart</b:Last>
            <b:First>K</b:First>
          </b:Person>
          <b:Person>
            <b:Last>Bakker</b:Last>
            <b:First>A.</b:First>
            <b:Middle>B</b:Middle>
          </b:Person>
        </b:NameList>
      </b:Author>
    </b:Author>
    <b:Title>Daily Job Demands and Employee Work Engagement: The Role of Daily Transformational Leadership behavior. Journal of Occupational Health Psychology,</b:Title>
    <b:JournalName>Educational Publishing Foundation</b:JournalName>
    <b:Year>2018</b:Year>
    <b:Pages>338-349</b:Pages>
    <b:RefOrder>6</b:RefOrder>
  </b:Source>
  <b:Source>
    <b:Tag>Che12</b:Tag>
    <b:SourceType>JournalArticle</b:SourceType>
    <b:Guid>{C61E7055-3BE2-41C3-9376-0ACB2CACDD2F}</b:Guid>
    <b:Author>
      <b:Author>
        <b:NameList>
          <b:Person>
            <b:Last>Chen</b:Last>
            <b:First>Z</b:First>
          </b:Person>
          <b:Person>
            <b:Last>Gotway</b:Last>
          </b:Person>
          <b:Person>
            <b:Last>Crawford</b:Last>
            <b:First>CA</b:First>
          </b:Person>
        </b:NameList>
      </b:Author>
    </b:Author>
    <b:Title>The role of geographic scale in testing the income inequality hypothesis as an explanation of health disparities</b:Title>
    <b:JournalName>Social Science and Medicine</b:JournalName>
    <b:Year>2012</b:Year>
    <b:Pages>1022–1031</b:Pages>
    <b:RefOrder>14</b:RefOrder>
  </b:Source>
  <b:Source>
    <b:Tag>Cha11</b:Tag>
    <b:SourceType>JournalArticle</b:SourceType>
    <b:Guid>{9BE8A61B-0160-4204-934D-760A52E84862}</b:Guid>
    <b:Author>
      <b:Author>
        <b:NameList>
          <b:Person>
            <b:Last>Chauhan</b:Last>
            <b:First>A</b:First>
          </b:Person>
          <b:Person>
            <b:Last>Sharma</b:Last>
            <b:First>S.</b:First>
            <b:Middle>K</b:Middle>
          </b:Person>
          <b:Person>
            <b:Last>Tyagi</b:Last>
            <b:First>T</b:First>
          </b:Person>
        </b:NameList>
      </b:Author>
    </b:Author>
    <b:Title>Role of HRIS in improving modern HR operations</b:Title>
    <b:JournalName>Review of Management</b:JournalName>
    <b:Year>2011</b:Year>
    <b:Pages>58–70</b:Pages>
    <b:RefOrder>17</b:RefOrder>
  </b:Source>
  <b:Source>
    <b:Tag>Daw14</b:Tag>
    <b:SourceType>Book</b:SourceType>
    <b:Guid>{5EFC52B0-DF62-48E5-A2DC-5744C0371527}</b:Guid>
    <b:Author>
      <b:Author>
        <b:NameList>
          <b:Person>
            <b:Last>Dawson</b:Last>
            <b:First>P</b:First>
          </b:Person>
          <b:Person>
            <b:Last>Andriopoulos</b:Last>
            <b:First>C</b:First>
          </b:Person>
        </b:NameList>
      </b:Author>
    </b:Author>
    <b:Title>Managing change, creativity &amp; innovation. Second edition</b:Title>
    <b:Year>2014</b:Year>
    <b:City>Los Angeles</b:City>
    <b:Publisher>SAGE</b:Publisher>
    <b:RefOrder>15</b:RefOrder>
  </b:Source>
  <b:Source>
    <b:Tag>Doe19</b:Tag>
    <b:SourceType>JournalArticle</b:SourceType>
    <b:Guid>{8F543690-B1A0-4223-A338-1C1D8DD930C2}</b:Guid>
    <b:Author>
      <b:Author>
        <b:NameList>
          <b:Person>
            <b:Last>Doering</b:Last>
            <b:First>T</b:First>
          </b:Person>
          <b:Person>
            <b:Last>De</b:Last>
            <b:First>Jong,</b:First>
            <b:Middle>J</b:Middle>
          </b:Person>
          <b:Person>
            <b:Last>Suresh</b:Last>
            <b:First>N</b:First>
          </b:Person>
        </b:NameList>
      </b:Author>
    </b:Author>
    <b:Title>Cogent Business &amp; Management</b:Title>
    <b:JournalName>Performance effects of supply chain integration: The relative impacts of two competing national culture frameworks</b:JournalName>
    <b:Year>2019</b:Year>
    <b:RefOrder>18</b:RefOrder>
  </b:Source>
  <b:Source>
    <b:Tag>Dom10</b:Tag>
    <b:SourceType>JournalArticle</b:SourceType>
    <b:Guid>{D74B7C60-140C-4D57-B5E3-EB37F500B9CF}</b:Guid>
    <b:Author>
      <b:Author>
        <b:NameList>
          <b:Person>
            <b:Last>Dominici</b:Last>
            <b:First>G</b:First>
          </b:Person>
          <b:Person>
            <b:Last>Guzzo</b:Last>
            <b:First>R</b:First>
          </b:Person>
        </b:NameList>
      </b:Author>
    </b:Author>
    <b:Title>Customer Satisfaction  in  the  Hotel Industry:  A Case  Study from  Sicily</b:Title>
    <b:JournalName>International  Journal  of  Marketing Studies</b:JournalName>
    <b:Year>2010</b:Year>
    <b:Pages>2–12</b:Pages>
    <b:RefOrder>20</b:RefOrder>
  </b:Source>
  <b:Source>
    <b:Tag>Edv05</b:Tag>
    <b:SourceType>JournalArticle</b:SourceType>
    <b:Guid>{F76C7551-E2A4-4E30-AD93-5B59F35EA3F1}</b:Guid>
    <b:Author>
      <b:Author>
        <b:NameList>
          <b:Person>
            <b:Last>Edvardsson</b:Last>
            <b:First>B</b:First>
          </b:Person>
          <b:Person>
            <b:Last>Enquist</b:Last>
            <b:First>B</b:First>
          </b:Person>
          <b:Person>
            <b:Last>Johnston</b:Last>
            <b:First>R</b:First>
          </b:Person>
        </b:NameList>
      </b:Author>
    </b:Author>
    <b:Title>Co-creating  customer  value  through hyperreality in the pre-purchase service experience</b:Title>
    <b:JournalName>Journal of Service Research</b:JournalName>
    <b:Year>2005</b:Year>
    <b:Pages>149-161</b:Pages>
    <b:RefOrder>24</b:RefOrder>
  </b:Source>
  <b:Source>
    <b:Tag>Gro06</b:Tag>
    <b:SourceType>Book</b:SourceType>
    <b:Guid>{54F08DE6-2F2F-4423-8937-E001B9F352F7}</b:Guid>
    <b:Author>
      <b:Author>
        <b:NameList>
          <b:Person>
            <b:Last>Grobler</b:Last>
            <b:First>P.</b:First>
          </b:Person>
          <b:Person>
            <b:Last>Warnich</b:Last>
            <b:First>S.</b:First>
          </b:Person>
          <b:Person>
            <b:Last>Carrell</b:Last>
            <b:First>M.</b:First>
          </b:Person>
          <b:Person>
            <b:Last>Elbert</b:Last>
            <b:First>N.</b:First>
          </b:Person>
          <b:Person>
            <b:Last>Hatflied</b:Last>
            <b:First>R.</b:First>
          </b:Person>
        </b:NameList>
      </b:Author>
    </b:Author>
    <b:Title>Human Resource Management in South Africa. 3rd Edition.</b:Title>
    <b:Year>2006</b:Year>
    <b:City>London</b:City>
    <b:Publisher>South-Western</b:Publisher>
    <b:RefOrder>19</b:RefOrder>
  </b:Source>
</b:Sources>
</file>

<file path=customXml/itemProps1.xml><?xml version="1.0" encoding="utf-8"?>
<ds:datastoreItem xmlns:ds="http://schemas.openxmlformats.org/officeDocument/2006/customXml" ds:itemID="{F7DCB0A9-9391-452A-A2AF-20C09C3CF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13</Pages>
  <Words>3218</Words>
  <Characters>18343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dc:title>
  <dc:subject>BMIH5005</dc:subject>
  <dc:creator>Sarfraz Ahmad</dc:creator>
  <cp:keywords/>
  <dc:description/>
  <cp:lastModifiedBy>Moryom Qureshi</cp:lastModifiedBy>
  <cp:revision>54</cp:revision>
  <dcterms:created xsi:type="dcterms:W3CDTF">2024-05-27T21:45:00Z</dcterms:created>
  <dcterms:modified xsi:type="dcterms:W3CDTF">2024-06-05T08:33:00Z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54829329937eced0cf56f98e956a552320d3ff2ef67642645384fc7870e45313</vt:lpwstr>
  </property>
</Properties>
</file>