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25265067"/>
        <w:docPartObj>
          <w:docPartGallery w:val="Cover Pages"/>
          <w:docPartUnique/>
        </w:docPartObj>
      </w:sdtPr>
      <w:sdtEndPr/>
      <w:sdtContent>
        <w:p w14:paraId="67A13283" w14:textId="45C1A1FA" w:rsidR="00EF7D71" w:rsidRDefault="00EF7D71"/>
        <w:p w14:paraId="710E9BDB" w14:textId="77777777" w:rsidR="00B6337F" w:rsidRDefault="00EF7D71">
          <w:r>
            <w:rPr>
              <w:noProof/>
            </w:rPr>
            <mc:AlternateContent>
              <mc:Choice Requires="wpg">
                <w:drawing>
                  <wp:anchor distT="0" distB="0" distL="114300" distR="114300" simplePos="0" relativeHeight="251659264" behindDoc="1" locked="0" layoutInCell="1" allowOverlap="1" wp14:anchorId="7A468959" wp14:editId="7F10113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C558F42" w14:textId="24AAF53A" w:rsidR="00316923" w:rsidRDefault="004F57F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16923">
                                        <w:rPr>
                                          <w:color w:val="FFFFFF" w:themeColor="background1"/>
                                          <w:sz w:val="72"/>
                                          <w:szCs w:val="72"/>
                                        </w:rPr>
                                        <w:t>Living with Care: The Older Person (BMHP6009_BIRM</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A468959"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C558F42" w14:textId="24AAF53A" w:rsidR="00316923" w:rsidRDefault="004F57F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16923">
                                  <w:rPr>
                                    <w:color w:val="FFFFFF" w:themeColor="background1"/>
                                    <w:sz w:val="72"/>
                                    <w:szCs w:val="72"/>
                                  </w:rPr>
                                  <w:t>Living with Care: The Older Person (BMHP6009_BIRM</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26707A5D" wp14:editId="44131B7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6B3D0A" w14:textId="074FF46D" w:rsidR="00316923" w:rsidRDefault="004F57F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316923">
                                      <w:rPr>
                                        <w:caps/>
                                        <w:color w:val="7F7F7F" w:themeColor="text1" w:themeTint="80"/>
                                        <w:sz w:val="18"/>
                                        <w:szCs w:val="18"/>
                                      </w:rPr>
                                      <w:t>joanne Davi</w:t>
                                    </w:r>
                                    <w:r w:rsidR="00B6337F">
                                      <w:rPr>
                                        <w:caps/>
                                        <w:color w:val="7F7F7F" w:themeColor="text1" w:themeTint="80"/>
                                        <w:sz w:val="18"/>
                                        <w:szCs w:val="18"/>
                                      </w:rPr>
                                      <w:t>e</w:t>
                                    </w:r>
                                    <w:r w:rsidR="00316923">
                                      <w:rPr>
                                        <w:caps/>
                                        <w:color w:val="7F7F7F" w:themeColor="text1" w:themeTint="80"/>
                                        <w:sz w:val="18"/>
                                        <w:szCs w:val="18"/>
                                      </w:rPr>
                                      <w:t>s</w:t>
                                    </w:r>
                                  </w:sdtContent>
                                </w:sdt>
                                <w:r w:rsidR="00316923">
                                  <w:rPr>
                                    <w:caps/>
                                    <w:color w:val="7F7F7F" w:themeColor="text1" w:themeTint="80"/>
                                    <w:sz w:val="18"/>
                                    <w:szCs w:val="18"/>
                                  </w:rPr>
                                  <w:t> </w:t>
                                </w:r>
                                <w:r w:rsidR="00316923">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316923">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6707A5D"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C6B3D0A" w14:textId="074FF46D" w:rsidR="00316923" w:rsidRDefault="004F57F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316923">
                                <w:rPr>
                                  <w:caps/>
                                  <w:color w:val="7F7F7F" w:themeColor="text1" w:themeTint="80"/>
                                  <w:sz w:val="18"/>
                                  <w:szCs w:val="18"/>
                                </w:rPr>
                                <w:t>joanne Davi</w:t>
                              </w:r>
                              <w:r w:rsidR="00B6337F">
                                <w:rPr>
                                  <w:caps/>
                                  <w:color w:val="7F7F7F" w:themeColor="text1" w:themeTint="80"/>
                                  <w:sz w:val="18"/>
                                  <w:szCs w:val="18"/>
                                </w:rPr>
                                <w:t>e</w:t>
                              </w:r>
                              <w:r w:rsidR="00316923">
                                <w:rPr>
                                  <w:caps/>
                                  <w:color w:val="7F7F7F" w:themeColor="text1" w:themeTint="80"/>
                                  <w:sz w:val="18"/>
                                  <w:szCs w:val="18"/>
                                </w:rPr>
                                <w:t>s</w:t>
                              </w:r>
                            </w:sdtContent>
                          </w:sdt>
                          <w:r w:rsidR="00316923">
                            <w:rPr>
                              <w:caps/>
                              <w:color w:val="7F7F7F" w:themeColor="text1" w:themeTint="80"/>
                              <w:sz w:val="18"/>
                              <w:szCs w:val="18"/>
                            </w:rPr>
                            <w:t> </w:t>
                          </w:r>
                          <w:r w:rsidR="00316923">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316923">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2C11DB0F" wp14:editId="440D89B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ECD18E2" w14:textId="77777777" w:rsidR="00316923" w:rsidRDefault="00316923">
                                    <w:pPr>
                                      <w:pStyle w:val="NoSpacing"/>
                                      <w:spacing w:before="40" w:after="40"/>
                                      <w:rPr>
                                        <w:caps/>
                                        <w:color w:val="4472C4" w:themeColor="accent1"/>
                                        <w:sz w:val="28"/>
                                        <w:szCs w:val="28"/>
                                      </w:rPr>
                                    </w:pPr>
                                    <w:r>
                                      <w:rPr>
                                        <w:caps/>
                                        <w:color w:val="4472C4" w:themeColor="accent1"/>
                                        <w:sz w:val="28"/>
                                        <w:szCs w:val="28"/>
                                      </w:rPr>
                                      <w:t>[Document subtitle]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D405663" w14:textId="5AB97D52" w:rsidR="00316923" w:rsidRDefault="00316923">
                                    <w:pPr>
                                      <w:pStyle w:val="NoSpacing"/>
                                      <w:spacing w:before="40" w:after="40"/>
                                      <w:rPr>
                                        <w:caps/>
                                        <w:color w:val="5B9BD5" w:themeColor="accent5"/>
                                        <w:sz w:val="24"/>
                                        <w:szCs w:val="24"/>
                                      </w:rPr>
                                    </w:pPr>
                                    <w:r>
                                      <w:rPr>
                                        <w:caps/>
                                        <w:color w:val="5B9BD5" w:themeColor="accent5"/>
                                        <w:sz w:val="24"/>
                                        <w:szCs w:val="24"/>
                                      </w:rPr>
                                      <w:t>Suma Begum (1808421)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C11DB0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0ECD18E2" w14:textId="77777777" w:rsidR="00316923" w:rsidRDefault="00316923">
                              <w:pPr>
                                <w:pStyle w:val="NoSpacing"/>
                                <w:spacing w:before="40" w:after="40"/>
                                <w:rPr>
                                  <w:caps/>
                                  <w:color w:val="4472C4" w:themeColor="accent1"/>
                                  <w:sz w:val="28"/>
                                  <w:szCs w:val="28"/>
                                </w:rPr>
                              </w:pPr>
                              <w:r>
                                <w:rPr>
                                  <w:caps/>
                                  <w:color w:val="4472C4" w:themeColor="accent1"/>
                                  <w:sz w:val="28"/>
                                  <w:szCs w:val="28"/>
                                </w:rPr>
                                <w:t>[Document subtitle]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D405663" w14:textId="5AB97D52" w:rsidR="00316923" w:rsidRDefault="00316923">
                              <w:pPr>
                                <w:pStyle w:val="NoSpacing"/>
                                <w:spacing w:before="40" w:after="40"/>
                                <w:rPr>
                                  <w:caps/>
                                  <w:color w:val="5B9BD5" w:themeColor="accent5"/>
                                  <w:sz w:val="24"/>
                                  <w:szCs w:val="24"/>
                                </w:rPr>
                              </w:pPr>
                              <w:r>
                                <w:rPr>
                                  <w:caps/>
                                  <w:color w:val="5B9BD5" w:themeColor="accent5"/>
                                  <w:sz w:val="24"/>
                                  <w:szCs w:val="24"/>
                                </w:rPr>
                                <w:t>Suma Begum (1808421)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6692552" wp14:editId="1AC98D9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6155176" w14:textId="77777777" w:rsidR="00316923" w:rsidRDefault="00316923">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669255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6155176" w14:textId="77777777" w:rsidR="00316923" w:rsidRDefault="00316923">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p w14:paraId="2E929576" w14:textId="487CA68F" w:rsidR="00B6337F" w:rsidRDefault="004F57F5"/>
      </w:sdtContent>
    </w:sdt>
    <w:p w14:paraId="7DDA8C02" w14:textId="49ADE0B6" w:rsidR="009F4280" w:rsidRPr="00B6337F" w:rsidRDefault="009F4280">
      <w:r>
        <w:rPr>
          <w:rFonts w:ascii="Arial" w:hAnsi="Arial" w:cs="Arial"/>
          <w:b/>
          <w:bCs/>
          <w:sz w:val="32"/>
          <w:szCs w:val="32"/>
          <w:u w:val="single"/>
        </w:rPr>
        <w:t>Introduction</w:t>
      </w:r>
    </w:p>
    <w:p w14:paraId="1784C43D" w14:textId="2386B5FE" w:rsidR="001E3929" w:rsidRPr="001E3929" w:rsidRDefault="001449D3" w:rsidP="005839DC">
      <w:pPr>
        <w:jc w:val="both"/>
        <w:rPr>
          <w:rFonts w:ascii="Arial" w:hAnsi="Arial" w:cs="Arial"/>
          <w:sz w:val="24"/>
          <w:szCs w:val="24"/>
        </w:rPr>
      </w:pPr>
      <w:r w:rsidRPr="001449D3">
        <w:rPr>
          <w:rFonts w:ascii="Arial" w:hAnsi="Arial" w:cs="Arial"/>
          <w:sz w:val="24"/>
          <w:szCs w:val="24"/>
        </w:rPr>
        <w:t xml:space="preserve">This </w:t>
      </w:r>
      <w:r>
        <w:rPr>
          <w:rFonts w:ascii="Arial" w:hAnsi="Arial" w:cs="Arial"/>
          <w:sz w:val="24"/>
          <w:szCs w:val="24"/>
        </w:rPr>
        <w:t>care plan</w:t>
      </w:r>
      <w:r w:rsidR="00B80653">
        <w:rPr>
          <w:rFonts w:ascii="Arial" w:hAnsi="Arial" w:cs="Arial"/>
          <w:sz w:val="24"/>
          <w:szCs w:val="24"/>
        </w:rPr>
        <w:t xml:space="preserve"> was compiled </w:t>
      </w:r>
      <w:r w:rsidR="00F8071A">
        <w:rPr>
          <w:rFonts w:ascii="Arial" w:hAnsi="Arial" w:cs="Arial"/>
          <w:sz w:val="24"/>
          <w:szCs w:val="24"/>
        </w:rPr>
        <w:t xml:space="preserve">to provide domiciliary care </w:t>
      </w:r>
      <w:r w:rsidR="00B80653">
        <w:rPr>
          <w:rFonts w:ascii="Arial" w:hAnsi="Arial" w:cs="Arial"/>
          <w:sz w:val="24"/>
          <w:szCs w:val="24"/>
        </w:rPr>
        <w:t>for</w:t>
      </w:r>
      <w:r w:rsidR="004F10C6">
        <w:rPr>
          <w:rFonts w:ascii="Arial" w:hAnsi="Arial" w:cs="Arial"/>
          <w:sz w:val="24"/>
          <w:szCs w:val="24"/>
        </w:rPr>
        <w:t xml:space="preserve"> Evelyn Roberts</w:t>
      </w:r>
      <w:r w:rsidR="00F8071A">
        <w:rPr>
          <w:rFonts w:ascii="Arial" w:hAnsi="Arial" w:cs="Arial"/>
          <w:sz w:val="24"/>
          <w:szCs w:val="24"/>
        </w:rPr>
        <w:t>. The care plan</w:t>
      </w:r>
      <w:r w:rsidR="004F10C6">
        <w:rPr>
          <w:rFonts w:ascii="Arial" w:hAnsi="Arial" w:cs="Arial"/>
          <w:sz w:val="24"/>
          <w:szCs w:val="24"/>
        </w:rPr>
        <w:t xml:space="preserve"> includes data about the </w:t>
      </w:r>
      <w:r w:rsidR="00F8071A">
        <w:rPr>
          <w:rFonts w:ascii="Arial" w:hAnsi="Arial" w:cs="Arial"/>
          <w:sz w:val="24"/>
          <w:szCs w:val="24"/>
        </w:rPr>
        <w:t>clients</w:t>
      </w:r>
      <w:r w:rsidR="004F10C6">
        <w:rPr>
          <w:rFonts w:ascii="Arial" w:hAnsi="Arial" w:cs="Arial"/>
          <w:sz w:val="24"/>
          <w:szCs w:val="24"/>
        </w:rPr>
        <w:t>’ health</w:t>
      </w:r>
      <w:r w:rsidR="00BA3135">
        <w:rPr>
          <w:rFonts w:ascii="Arial" w:hAnsi="Arial" w:cs="Arial"/>
          <w:sz w:val="24"/>
          <w:szCs w:val="24"/>
        </w:rPr>
        <w:t xml:space="preserve"> background</w:t>
      </w:r>
      <w:r w:rsidR="006568B5">
        <w:rPr>
          <w:rFonts w:ascii="Arial" w:hAnsi="Arial" w:cs="Arial"/>
          <w:sz w:val="24"/>
          <w:szCs w:val="24"/>
        </w:rPr>
        <w:t xml:space="preserve"> </w:t>
      </w:r>
      <w:r w:rsidR="00BA3135">
        <w:rPr>
          <w:rFonts w:ascii="Arial" w:hAnsi="Arial" w:cs="Arial"/>
          <w:sz w:val="24"/>
          <w:szCs w:val="24"/>
        </w:rPr>
        <w:t>an</w:t>
      </w:r>
      <w:r w:rsidR="004F10C6">
        <w:rPr>
          <w:rFonts w:ascii="Arial" w:hAnsi="Arial" w:cs="Arial"/>
          <w:sz w:val="24"/>
          <w:szCs w:val="24"/>
        </w:rPr>
        <w:t xml:space="preserve"> assessment tool which </w:t>
      </w:r>
      <w:r w:rsidR="006568B5">
        <w:rPr>
          <w:rFonts w:ascii="Arial" w:hAnsi="Arial" w:cs="Arial"/>
          <w:sz w:val="24"/>
          <w:szCs w:val="24"/>
        </w:rPr>
        <w:t>indicates</w:t>
      </w:r>
      <w:r w:rsidR="004F10C6">
        <w:rPr>
          <w:rFonts w:ascii="Arial" w:hAnsi="Arial" w:cs="Arial"/>
          <w:sz w:val="24"/>
          <w:szCs w:val="24"/>
        </w:rPr>
        <w:t xml:space="preserve"> the tim</w:t>
      </w:r>
      <w:r w:rsidR="006568B5">
        <w:rPr>
          <w:rFonts w:ascii="Arial" w:hAnsi="Arial" w:cs="Arial"/>
          <w:sz w:val="24"/>
          <w:szCs w:val="24"/>
        </w:rPr>
        <w:t>es</w:t>
      </w:r>
      <w:r w:rsidR="004F10C6">
        <w:rPr>
          <w:rFonts w:ascii="Arial" w:hAnsi="Arial" w:cs="Arial"/>
          <w:sz w:val="24"/>
          <w:szCs w:val="24"/>
        </w:rPr>
        <w:t xml:space="preserve"> and duties carried out by </w:t>
      </w:r>
      <w:r w:rsidR="006568B5">
        <w:rPr>
          <w:rFonts w:ascii="Arial" w:hAnsi="Arial" w:cs="Arial"/>
          <w:sz w:val="24"/>
          <w:szCs w:val="24"/>
        </w:rPr>
        <w:t>carers</w:t>
      </w:r>
      <w:r w:rsidR="004F10C6">
        <w:rPr>
          <w:rFonts w:ascii="Arial" w:hAnsi="Arial" w:cs="Arial"/>
          <w:sz w:val="24"/>
          <w:szCs w:val="24"/>
        </w:rPr>
        <w:t xml:space="preserve"> daily at her home address, </w:t>
      </w:r>
      <w:r w:rsidR="00F8071A">
        <w:rPr>
          <w:rFonts w:ascii="Arial" w:hAnsi="Arial" w:cs="Arial"/>
          <w:sz w:val="24"/>
          <w:szCs w:val="24"/>
        </w:rPr>
        <w:t>nutritional advice</w:t>
      </w:r>
      <w:r w:rsidR="004F10C6">
        <w:rPr>
          <w:rFonts w:ascii="Arial" w:hAnsi="Arial" w:cs="Arial"/>
          <w:sz w:val="24"/>
          <w:szCs w:val="24"/>
        </w:rPr>
        <w:t>, medication list</w:t>
      </w:r>
      <w:r w:rsidR="00F8071A">
        <w:rPr>
          <w:rFonts w:ascii="Arial" w:hAnsi="Arial" w:cs="Arial"/>
          <w:sz w:val="24"/>
          <w:szCs w:val="24"/>
        </w:rPr>
        <w:t xml:space="preserve"> and</w:t>
      </w:r>
      <w:r w:rsidR="00BA3135">
        <w:rPr>
          <w:rFonts w:ascii="Arial" w:hAnsi="Arial" w:cs="Arial"/>
          <w:sz w:val="24"/>
          <w:szCs w:val="24"/>
        </w:rPr>
        <w:t xml:space="preserve"> </w:t>
      </w:r>
      <w:r w:rsidR="00674AD4">
        <w:rPr>
          <w:rFonts w:ascii="Arial" w:hAnsi="Arial" w:cs="Arial"/>
          <w:sz w:val="24"/>
          <w:szCs w:val="24"/>
        </w:rPr>
        <w:t>necessary</w:t>
      </w:r>
      <w:r w:rsidR="006568B5">
        <w:rPr>
          <w:rFonts w:ascii="Arial" w:hAnsi="Arial" w:cs="Arial"/>
          <w:sz w:val="24"/>
          <w:szCs w:val="24"/>
        </w:rPr>
        <w:t xml:space="preserve"> adaptations required</w:t>
      </w:r>
      <w:r w:rsidR="00674AD4">
        <w:rPr>
          <w:rFonts w:ascii="Arial" w:hAnsi="Arial" w:cs="Arial"/>
          <w:sz w:val="24"/>
          <w:szCs w:val="24"/>
        </w:rPr>
        <w:t xml:space="preserve"> for Ms Roberts to remain at her home contentedly if her condition deteriorates. </w:t>
      </w:r>
      <w:r w:rsidR="004621AE">
        <w:rPr>
          <w:rFonts w:ascii="Arial" w:hAnsi="Arial" w:cs="Arial"/>
          <w:sz w:val="24"/>
          <w:szCs w:val="24"/>
        </w:rPr>
        <w:t xml:space="preserve">It summarises advice and </w:t>
      </w:r>
      <w:r w:rsidR="0056343F">
        <w:rPr>
          <w:rFonts w:ascii="Arial" w:hAnsi="Arial" w:cs="Arial"/>
          <w:sz w:val="24"/>
          <w:szCs w:val="24"/>
        </w:rPr>
        <w:t xml:space="preserve">recommendations for the service user </w:t>
      </w:r>
      <w:r w:rsidR="008965AB">
        <w:rPr>
          <w:rFonts w:ascii="Arial" w:hAnsi="Arial" w:cs="Arial"/>
          <w:sz w:val="24"/>
          <w:szCs w:val="24"/>
        </w:rPr>
        <w:t>to receive</w:t>
      </w:r>
      <w:r w:rsidR="0056343F">
        <w:rPr>
          <w:rFonts w:ascii="Arial" w:hAnsi="Arial" w:cs="Arial"/>
          <w:sz w:val="24"/>
          <w:szCs w:val="24"/>
        </w:rPr>
        <w:t xml:space="preserve"> better support and </w:t>
      </w:r>
      <w:r w:rsidR="008965AB">
        <w:rPr>
          <w:rFonts w:ascii="Arial" w:hAnsi="Arial" w:cs="Arial"/>
          <w:sz w:val="24"/>
          <w:szCs w:val="24"/>
        </w:rPr>
        <w:t>assistance</w:t>
      </w:r>
      <w:r w:rsidR="0056343F">
        <w:rPr>
          <w:rFonts w:ascii="Arial" w:hAnsi="Arial" w:cs="Arial"/>
          <w:sz w:val="24"/>
          <w:szCs w:val="24"/>
        </w:rPr>
        <w:t xml:space="preserve"> to be cared for at home. </w:t>
      </w:r>
      <w:r w:rsidR="001E3929">
        <w:rPr>
          <w:rFonts w:ascii="Arial" w:hAnsi="Arial" w:cs="Arial"/>
          <w:sz w:val="24"/>
          <w:szCs w:val="24"/>
        </w:rPr>
        <w:t xml:space="preserve">An effective care plan includes </w:t>
      </w:r>
      <w:r w:rsidR="001E3929" w:rsidRPr="001E3929">
        <w:rPr>
          <w:rFonts w:ascii="Arial" w:hAnsi="Arial" w:cs="Arial"/>
          <w:sz w:val="24"/>
          <w:szCs w:val="24"/>
        </w:rPr>
        <w:t>what</w:t>
      </w:r>
      <w:r w:rsidR="001E3929">
        <w:rPr>
          <w:rFonts w:ascii="Arial" w:hAnsi="Arial" w:cs="Arial"/>
          <w:sz w:val="24"/>
          <w:szCs w:val="24"/>
        </w:rPr>
        <w:t xml:space="preserve"> is </w:t>
      </w:r>
      <w:r w:rsidR="001E3929" w:rsidRPr="001E3929">
        <w:rPr>
          <w:rFonts w:ascii="Arial" w:hAnsi="Arial" w:cs="Arial"/>
          <w:sz w:val="24"/>
          <w:szCs w:val="24"/>
        </w:rPr>
        <w:t>vital</w:t>
      </w:r>
      <w:r w:rsidR="001E3929">
        <w:rPr>
          <w:rFonts w:ascii="Arial" w:hAnsi="Arial" w:cs="Arial"/>
          <w:sz w:val="24"/>
          <w:szCs w:val="24"/>
        </w:rPr>
        <w:t xml:space="preserve">ly important to the patient, what equipment and care is required, family and friends input as they will know the patient best, point of contact if any further questions arise, individual financial plan, </w:t>
      </w:r>
      <w:r w:rsidR="0019088D">
        <w:rPr>
          <w:rFonts w:ascii="Arial" w:hAnsi="Arial" w:cs="Arial"/>
          <w:sz w:val="24"/>
          <w:szCs w:val="24"/>
        </w:rPr>
        <w:t xml:space="preserve">how and </w:t>
      </w:r>
      <w:r w:rsidR="001E3929">
        <w:rPr>
          <w:rFonts w:ascii="Arial" w:hAnsi="Arial" w:cs="Arial"/>
          <w:sz w:val="24"/>
          <w:szCs w:val="24"/>
        </w:rPr>
        <w:t>what care would ta</w:t>
      </w:r>
      <w:r w:rsidR="0019088D">
        <w:rPr>
          <w:rFonts w:ascii="Arial" w:hAnsi="Arial" w:cs="Arial"/>
          <w:sz w:val="24"/>
          <w:szCs w:val="24"/>
        </w:rPr>
        <w:t>k</w:t>
      </w:r>
      <w:r w:rsidR="001E3929">
        <w:rPr>
          <w:rFonts w:ascii="Arial" w:hAnsi="Arial" w:cs="Arial"/>
          <w:sz w:val="24"/>
          <w:szCs w:val="24"/>
        </w:rPr>
        <w:t>e place</w:t>
      </w:r>
      <w:r w:rsidR="0019088D">
        <w:rPr>
          <w:rFonts w:ascii="Arial" w:hAnsi="Arial" w:cs="Arial"/>
          <w:sz w:val="24"/>
          <w:szCs w:val="24"/>
        </w:rPr>
        <w:t xml:space="preserve"> </w:t>
      </w:r>
      <w:r w:rsidR="00D84627">
        <w:rPr>
          <w:rFonts w:ascii="Arial" w:hAnsi="Arial" w:cs="Arial"/>
          <w:sz w:val="24"/>
          <w:szCs w:val="24"/>
        </w:rPr>
        <w:t>(Miller, 1997).</w:t>
      </w:r>
    </w:p>
    <w:p w14:paraId="353ED159" w14:textId="31F32073" w:rsidR="00B80653" w:rsidRPr="00B80653" w:rsidRDefault="00B80653" w:rsidP="005839DC">
      <w:pPr>
        <w:jc w:val="both"/>
        <w:rPr>
          <w:rFonts w:ascii="Arial" w:hAnsi="Arial" w:cs="Arial"/>
          <w:sz w:val="24"/>
          <w:szCs w:val="24"/>
        </w:rPr>
      </w:pPr>
      <w:r w:rsidRPr="00B80653">
        <w:rPr>
          <w:rFonts w:ascii="Arial" w:hAnsi="Arial" w:cs="Arial"/>
          <w:sz w:val="24"/>
          <w:szCs w:val="24"/>
        </w:rPr>
        <w:t>Domiciliary care</w:t>
      </w:r>
      <w:r w:rsidR="00184278">
        <w:rPr>
          <w:rFonts w:ascii="Arial" w:hAnsi="Arial" w:cs="Arial"/>
          <w:sz w:val="24"/>
          <w:szCs w:val="24"/>
        </w:rPr>
        <w:t xml:space="preserve"> also known as home care</w:t>
      </w:r>
      <w:r w:rsidRPr="00B80653">
        <w:rPr>
          <w:rFonts w:ascii="Arial" w:hAnsi="Arial" w:cs="Arial"/>
          <w:sz w:val="24"/>
          <w:szCs w:val="24"/>
        </w:rPr>
        <w:t xml:space="preserve"> is described as </w:t>
      </w:r>
      <w:r>
        <w:rPr>
          <w:rFonts w:ascii="Arial" w:hAnsi="Arial" w:cs="Arial"/>
          <w:sz w:val="24"/>
          <w:szCs w:val="24"/>
        </w:rPr>
        <w:t xml:space="preserve">a </w:t>
      </w:r>
      <w:r w:rsidRPr="00B80653">
        <w:rPr>
          <w:rFonts w:ascii="Arial" w:hAnsi="Arial" w:cs="Arial"/>
          <w:sz w:val="24"/>
          <w:szCs w:val="24"/>
        </w:rPr>
        <w:t>facili</w:t>
      </w:r>
      <w:r>
        <w:rPr>
          <w:rFonts w:ascii="Arial" w:hAnsi="Arial" w:cs="Arial"/>
          <w:sz w:val="24"/>
          <w:szCs w:val="24"/>
        </w:rPr>
        <w:t xml:space="preserve">ty that is available </w:t>
      </w:r>
      <w:r w:rsidR="00974A68">
        <w:rPr>
          <w:rFonts w:ascii="Arial" w:hAnsi="Arial" w:cs="Arial"/>
          <w:sz w:val="24"/>
          <w:szCs w:val="24"/>
        </w:rPr>
        <w:t>to</w:t>
      </w:r>
      <w:r>
        <w:rPr>
          <w:rFonts w:ascii="Arial" w:hAnsi="Arial" w:cs="Arial"/>
          <w:sz w:val="24"/>
          <w:szCs w:val="24"/>
        </w:rPr>
        <w:t xml:space="preserve"> provide</w:t>
      </w:r>
      <w:r w:rsidRPr="00B80653">
        <w:rPr>
          <w:rFonts w:ascii="Arial" w:hAnsi="Arial" w:cs="Arial"/>
          <w:sz w:val="24"/>
          <w:szCs w:val="24"/>
        </w:rPr>
        <w:t xml:space="preserve"> </w:t>
      </w:r>
      <w:r w:rsidR="00974A68">
        <w:rPr>
          <w:rFonts w:ascii="Arial" w:hAnsi="Arial" w:cs="Arial"/>
          <w:sz w:val="24"/>
          <w:szCs w:val="24"/>
        </w:rPr>
        <w:t xml:space="preserve">help and support for </w:t>
      </w:r>
      <w:r w:rsidRPr="00B80653">
        <w:rPr>
          <w:rFonts w:ascii="Arial" w:hAnsi="Arial" w:cs="Arial"/>
          <w:sz w:val="24"/>
          <w:szCs w:val="24"/>
        </w:rPr>
        <w:t xml:space="preserve">an </w:t>
      </w:r>
      <w:r w:rsidR="00974A68">
        <w:rPr>
          <w:rFonts w:ascii="Arial" w:hAnsi="Arial" w:cs="Arial"/>
          <w:sz w:val="24"/>
          <w:szCs w:val="24"/>
        </w:rPr>
        <w:t>older person</w:t>
      </w:r>
      <w:r w:rsidRPr="00B80653">
        <w:rPr>
          <w:rFonts w:ascii="Arial" w:hAnsi="Arial" w:cs="Arial"/>
          <w:sz w:val="24"/>
          <w:szCs w:val="24"/>
        </w:rPr>
        <w:t xml:space="preserve"> in their home. </w:t>
      </w:r>
      <w:r w:rsidR="00974A68">
        <w:rPr>
          <w:rFonts w:ascii="Arial" w:hAnsi="Arial" w:cs="Arial"/>
          <w:sz w:val="24"/>
          <w:szCs w:val="24"/>
        </w:rPr>
        <w:t>This type of service</w:t>
      </w:r>
      <w:r w:rsidRPr="00B80653">
        <w:rPr>
          <w:rFonts w:ascii="Arial" w:hAnsi="Arial" w:cs="Arial"/>
          <w:sz w:val="24"/>
          <w:szCs w:val="24"/>
        </w:rPr>
        <w:t xml:space="preserve"> </w:t>
      </w:r>
      <w:r w:rsidR="00974A68" w:rsidRPr="00B80653">
        <w:rPr>
          <w:rFonts w:ascii="Arial" w:hAnsi="Arial" w:cs="Arial"/>
          <w:sz w:val="24"/>
          <w:szCs w:val="24"/>
        </w:rPr>
        <w:t>could</w:t>
      </w:r>
      <w:r w:rsidRPr="00B80653">
        <w:rPr>
          <w:rFonts w:ascii="Arial" w:hAnsi="Arial" w:cs="Arial"/>
          <w:sz w:val="24"/>
          <w:szCs w:val="24"/>
        </w:rPr>
        <w:t xml:space="preserve"> </w:t>
      </w:r>
      <w:r w:rsidR="00974A68" w:rsidRPr="00B80653">
        <w:rPr>
          <w:rFonts w:ascii="Arial" w:hAnsi="Arial" w:cs="Arial"/>
          <w:sz w:val="24"/>
          <w:szCs w:val="24"/>
        </w:rPr>
        <w:t>include</w:t>
      </w:r>
      <w:r w:rsidRPr="00B80653">
        <w:rPr>
          <w:rFonts w:ascii="Arial" w:hAnsi="Arial" w:cs="Arial"/>
          <w:sz w:val="24"/>
          <w:szCs w:val="24"/>
        </w:rPr>
        <w:t xml:space="preserve"> </w:t>
      </w:r>
      <w:r w:rsidR="00974A68" w:rsidRPr="00B80653">
        <w:rPr>
          <w:rFonts w:ascii="Arial" w:hAnsi="Arial" w:cs="Arial"/>
          <w:sz w:val="24"/>
          <w:szCs w:val="24"/>
        </w:rPr>
        <w:t>regular</w:t>
      </w:r>
      <w:r w:rsidRPr="00B80653">
        <w:rPr>
          <w:rFonts w:ascii="Arial" w:hAnsi="Arial" w:cs="Arial"/>
          <w:sz w:val="24"/>
          <w:szCs w:val="24"/>
        </w:rPr>
        <w:t xml:space="preserve"> </w:t>
      </w:r>
      <w:r w:rsidR="00974A68" w:rsidRPr="00B80653">
        <w:rPr>
          <w:rFonts w:ascii="Arial" w:hAnsi="Arial" w:cs="Arial"/>
          <w:sz w:val="24"/>
          <w:szCs w:val="24"/>
        </w:rPr>
        <w:t>everyday</w:t>
      </w:r>
      <w:r w:rsidRPr="00B80653">
        <w:rPr>
          <w:rFonts w:ascii="Arial" w:hAnsi="Arial" w:cs="Arial"/>
          <w:sz w:val="24"/>
          <w:szCs w:val="24"/>
        </w:rPr>
        <w:t xml:space="preserve"> </w:t>
      </w:r>
      <w:r w:rsidR="00974A68" w:rsidRPr="00B80653">
        <w:rPr>
          <w:rFonts w:ascii="Arial" w:hAnsi="Arial" w:cs="Arial"/>
          <w:sz w:val="24"/>
          <w:szCs w:val="24"/>
        </w:rPr>
        <w:t>chores</w:t>
      </w:r>
      <w:r w:rsidRPr="00B80653">
        <w:rPr>
          <w:rFonts w:ascii="Arial" w:hAnsi="Arial" w:cs="Arial"/>
          <w:sz w:val="24"/>
          <w:szCs w:val="24"/>
        </w:rPr>
        <w:t xml:space="preserve"> </w:t>
      </w:r>
      <w:r w:rsidR="00974A68" w:rsidRPr="00B80653">
        <w:rPr>
          <w:rFonts w:ascii="Arial" w:hAnsi="Arial" w:cs="Arial"/>
          <w:sz w:val="24"/>
          <w:szCs w:val="24"/>
        </w:rPr>
        <w:t>inside</w:t>
      </w:r>
      <w:r w:rsidRPr="00B80653">
        <w:rPr>
          <w:rFonts w:ascii="Arial" w:hAnsi="Arial" w:cs="Arial"/>
          <w:sz w:val="24"/>
          <w:szCs w:val="24"/>
        </w:rPr>
        <w:t xml:space="preserve"> or </w:t>
      </w:r>
      <w:r w:rsidR="00974A68" w:rsidRPr="00B80653">
        <w:rPr>
          <w:rFonts w:ascii="Arial" w:hAnsi="Arial" w:cs="Arial"/>
          <w:sz w:val="24"/>
          <w:szCs w:val="24"/>
        </w:rPr>
        <w:t>out</w:t>
      </w:r>
      <w:r w:rsidR="00CB6E6E">
        <w:rPr>
          <w:rFonts w:ascii="Arial" w:hAnsi="Arial" w:cs="Arial"/>
          <w:sz w:val="24"/>
          <w:szCs w:val="24"/>
        </w:rPr>
        <w:t>side</w:t>
      </w:r>
      <w:r w:rsidR="00974A68" w:rsidRPr="00B80653">
        <w:rPr>
          <w:rFonts w:ascii="Arial" w:hAnsi="Arial" w:cs="Arial"/>
          <w:sz w:val="24"/>
          <w:szCs w:val="24"/>
        </w:rPr>
        <w:t xml:space="preserve"> of</w:t>
      </w:r>
      <w:r w:rsidRPr="00B80653">
        <w:rPr>
          <w:rFonts w:ascii="Arial" w:hAnsi="Arial" w:cs="Arial"/>
          <w:sz w:val="24"/>
          <w:szCs w:val="24"/>
        </w:rPr>
        <w:t xml:space="preserve"> the </w:t>
      </w:r>
      <w:r w:rsidR="00974A68" w:rsidRPr="00B80653">
        <w:rPr>
          <w:rFonts w:ascii="Arial" w:hAnsi="Arial" w:cs="Arial"/>
          <w:sz w:val="24"/>
          <w:szCs w:val="24"/>
        </w:rPr>
        <w:t>house</w:t>
      </w:r>
      <w:r w:rsidRPr="00B80653">
        <w:rPr>
          <w:rFonts w:ascii="Arial" w:hAnsi="Arial" w:cs="Arial"/>
          <w:sz w:val="24"/>
          <w:szCs w:val="24"/>
        </w:rPr>
        <w:t xml:space="preserve">, </w:t>
      </w:r>
      <w:r w:rsidR="00974A68" w:rsidRPr="00B80653">
        <w:rPr>
          <w:rFonts w:ascii="Arial" w:hAnsi="Arial" w:cs="Arial"/>
          <w:sz w:val="24"/>
          <w:szCs w:val="24"/>
        </w:rPr>
        <w:t>p</w:t>
      </w:r>
      <w:r w:rsidR="00974A68">
        <w:rPr>
          <w:rFonts w:ascii="Arial" w:hAnsi="Arial" w:cs="Arial"/>
          <w:sz w:val="24"/>
          <w:szCs w:val="24"/>
        </w:rPr>
        <w:t>ersonal needs</w:t>
      </w:r>
      <w:r w:rsidRPr="00B80653">
        <w:rPr>
          <w:rFonts w:ascii="Arial" w:hAnsi="Arial" w:cs="Arial"/>
          <w:sz w:val="24"/>
          <w:szCs w:val="24"/>
        </w:rPr>
        <w:t xml:space="preserve"> care and </w:t>
      </w:r>
      <w:r w:rsidR="00974A68" w:rsidRPr="00B80653">
        <w:rPr>
          <w:rFonts w:ascii="Arial" w:hAnsi="Arial" w:cs="Arial"/>
          <w:sz w:val="24"/>
          <w:szCs w:val="24"/>
        </w:rPr>
        <w:t>additional</w:t>
      </w:r>
      <w:r w:rsidRPr="00B80653">
        <w:rPr>
          <w:rFonts w:ascii="Arial" w:hAnsi="Arial" w:cs="Arial"/>
          <w:sz w:val="24"/>
          <w:szCs w:val="24"/>
        </w:rPr>
        <w:t xml:space="preserve"> </w:t>
      </w:r>
      <w:r w:rsidR="00974A68" w:rsidRPr="00B80653">
        <w:rPr>
          <w:rFonts w:ascii="Arial" w:hAnsi="Arial" w:cs="Arial"/>
          <w:sz w:val="24"/>
          <w:szCs w:val="24"/>
        </w:rPr>
        <w:t>related</w:t>
      </w:r>
      <w:r w:rsidRPr="00B80653">
        <w:rPr>
          <w:rFonts w:ascii="Arial" w:hAnsi="Arial" w:cs="Arial"/>
          <w:sz w:val="24"/>
          <w:szCs w:val="24"/>
        </w:rPr>
        <w:t xml:space="preserve"> </w:t>
      </w:r>
      <w:r w:rsidR="00974A68" w:rsidRPr="00B80653">
        <w:rPr>
          <w:rFonts w:ascii="Arial" w:hAnsi="Arial" w:cs="Arial"/>
          <w:sz w:val="24"/>
          <w:szCs w:val="24"/>
        </w:rPr>
        <w:t>household</w:t>
      </w:r>
      <w:r w:rsidRPr="00B80653">
        <w:rPr>
          <w:rFonts w:ascii="Arial" w:hAnsi="Arial" w:cs="Arial"/>
          <w:sz w:val="24"/>
          <w:szCs w:val="24"/>
        </w:rPr>
        <w:t xml:space="preserve"> services</w:t>
      </w:r>
      <w:r w:rsidR="00CB6E6E">
        <w:rPr>
          <w:rFonts w:ascii="Arial" w:hAnsi="Arial" w:cs="Arial"/>
          <w:sz w:val="24"/>
          <w:szCs w:val="24"/>
        </w:rPr>
        <w:t xml:space="preserve"> that are</w:t>
      </w:r>
      <w:r w:rsidRPr="00B80653">
        <w:rPr>
          <w:rFonts w:ascii="Arial" w:hAnsi="Arial" w:cs="Arial"/>
          <w:sz w:val="24"/>
          <w:szCs w:val="24"/>
        </w:rPr>
        <w:t xml:space="preserve"> </w:t>
      </w:r>
      <w:r w:rsidR="00974A68" w:rsidRPr="00B80653">
        <w:rPr>
          <w:rFonts w:ascii="Arial" w:hAnsi="Arial" w:cs="Arial"/>
          <w:sz w:val="24"/>
          <w:szCs w:val="24"/>
        </w:rPr>
        <w:t>required</w:t>
      </w:r>
      <w:r w:rsidRPr="00B80653">
        <w:rPr>
          <w:rFonts w:ascii="Arial" w:hAnsi="Arial" w:cs="Arial"/>
          <w:sz w:val="24"/>
          <w:szCs w:val="24"/>
        </w:rPr>
        <w:t xml:space="preserve"> to </w:t>
      </w:r>
      <w:r w:rsidR="00974A68" w:rsidRPr="00B80653">
        <w:rPr>
          <w:rFonts w:ascii="Arial" w:hAnsi="Arial" w:cs="Arial"/>
          <w:sz w:val="24"/>
          <w:szCs w:val="24"/>
        </w:rPr>
        <w:t>keep</w:t>
      </w:r>
      <w:r w:rsidRPr="00B80653">
        <w:rPr>
          <w:rFonts w:ascii="Arial" w:hAnsi="Arial" w:cs="Arial"/>
          <w:sz w:val="24"/>
          <w:szCs w:val="24"/>
        </w:rPr>
        <w:t xml:space="preserve"> a</w:t>
      </w:r>
      <w:r w:rsidR="00974A68">
        <w:rPr>
          <w:rFonts w:ascii="Arial" w:hAnsi="Arial" w:cs="Arial"/>
          <w:sz w:val="24"/>
          <w:szCs w:val="24"/>
        </w:rPr>
        <w:t xml:space="preserve"> client </w:t>
      </w:r>
      <w:r w:rsidRPr="00B80653">
        <w:rPr>
          <w:rFonts w:ascii="Arial" w:hAnsi="Arial" w:cs="Arial"/>
          <w:sz w:val="24"/>
          <w:szCs w:val="24"/>
        </w:rPr>
        <w:t xml:space="preserve">in </w:t>
      </w:r>
      <w:r w:rsidR="00052B3C" w:rsidRPr="00B80653">
        <w:rPr>
          <w:rFonts w:ascii="Arial" w:hAnsi="Arial" w:cs="Arial"/>
          <w:sz w:val="24"/>
          <w:szCs w:val="24"/>
        </w:rPr>
        <w:t>a</w:t>
      </w:r>
      <w:r w:rsidRPr="00B80653">
        <w:rPr>
          <w:rFonts w:ascii="Arial" w:hAnsi="Arial" w:cs="Arial"/>
          <w:sz w:val="24"/>
          <w:szCs w:val="24"/>
        </w:rPr>
        <w:t xml:space="preserve"> </w:t>
      </w:r>
      <w:r w:rsidR="00974A68" w:rsidRPr="00B80653">
        <w:rPr>
          <w:rFonts w:ascii="Arial" w:hAnsi="Arial" w:cs="Arial"/>
          <w:sz w:val="24"/>
          <w:szCs w:val="24"/>
        </w:rPr>
        <w:t>satisfactory</w:t>
      </w:r>
      <w:r w:rsidRPr="00B80653">
        <w:rPr>
          <w:rFonts w:ascii="Arial" w:hAnsi="Arial" w:cs="Arial"/>
          <w:sz w:val="24"/>
          <w:szCs w:val="24"/>
        </w:rPr>
        <w:t xml:space="preserve"> </w:t>
      </w:r>
      <w:r w:rsidR="00974A68">
        <w:rPr>
          <w:rFonts w:ascii="Arial" w:hAnsi="Arial" w:cs="Arial"/>
          <w:sz w:val="24"/>
          <w:szCs w:val="24"/>
        </w:rPr>
        <w:t>degree</w:t>
      </w:r>
      <w:r w:rsidRPr="00B80653">
        <w:rPr>
          <w:rFonts w:ascii="Arial" w:hAnsi="Arial" w:cs="Arial"/>
          <w:sz w:val="24"/>
          <w:szCs w:val="24"/>
        </w:rPr>
        <w:t xml:space="preserve"> of health, </w:t>
      </w:r>
      <w:r w:rsidR="00974A68" w:rsidRPr="00B80653">
        <w:rPr>
          <w:rFonts w:ascii="Arial" w:hAnsi="Arial" w:cs="Arial"/>
          <w:sz w:val="24"/>
          <w:szCs w:val="24"/>
        </w:rPr>
        <w:t>cleanliness</w:t>
      </w:r>
      <w:r w:rsidRPr="00B80653">
        <w:rPr>
          <w:rFonts w:ascii="Arial" w:hAnsi="Arial" w:cs="Arial"/>
          <w:sz w:val="24"/>
          <w:szCs w:val="24"/>
        </w:rPr>
        <w:t xml:space="preserve">, </w:t>
      </w:r>
      <w:r w:rsidR="00974A68" w:rsidRPr="00B80653">
        <w:rPr>
          <w:rFonts w:ascii="Arial" w:hAnsi="Arial" w:cs="Arial"/>
          <w:sz w:val="24"/>
          <w:szCs w:val="24"/>
        </w:rPr>
        <w:t>self-respect</w:t>
      </w:r>
      <w:r w:rsidRPr="00B80653">
        <w:rPr>
          <w:rFonts w:ascii="Arial" w:hAnsi="Arial" w:cs="Arial"/>
          <w:sz w:val="24"/>
          <w:szCs w:val="24"/>
        </w:rPr>
        <w:t xml:space="preserve">, </w:t>
      </w:r>
      <w:r w:rsidR="005C1D3E" w:rsidRPr="00B80653">
        <w:rPr>
          <w:rFonts w:ascii="Arial" w:hAnsi="Arial" w:cs="Arial"/>
          <w:sz w:val="24"/>
          <w:szCs w:val="24"/>
        </w:rPr>
        <w:t>welfare,</w:t>
      </w:r>
      <w:r w:rsidRPr="00B80653">
        <w:rPr>
          <w:rFonts w:ascii="Arial" w:hAnsi="Arial" w:cs="Arial"/>
          <w:sz w:val="24"/>
          <w:szCs w:val="24"/>
        </w:rPr>
        <w:t xml:space="preserve"> and </w:t>
      </w:r>
      <w:r w:rsidR="00CB6E6E" w:rsidRPr="00B80653">
        <w:rPr>
          <w:rFonts w:ascii="Arial" w:hAnsi="Arial" w:cs="Arial"/>
          <w:sz w:val="24"/>
          <w:szCs w:val="24"/>
        </w:rPr>
        <w:t>comfort</w:t>
      </w:r>
      <w:r w:rsidRPr="00B80653">
        <w:rPr>
          <w:rFonts w:ascii="Arial" w:hAnsi="Arial" w:cs="Arial"/>
          <w:sz w:val="24"/>
          <w:szCs w:val="24"/>
        </w:rPr>
        <w:t xml:space="preserve"> in </w:t>
      </w:r>
      <w:r w:rsidR="00941084">
        <w:rPr>
          <w:rFonts w:ascii="Arial" w:hAnsi="Arial" w:cs="Arial"/>
          <w:sz w:val="24"/>
          <w:szCs w:val="24"/>
        </w:rPr>
        <w:t>own</w:t>
      </w:r>
      <w:r w:rsidRPr="00B80653">
        <w:rPr>
          <w:rFonts w:ascii="Arial" w:hAnsi="Arial" w:cs="Arial"/>
          <w:sz w:val="24"/>
          <w:szCs w:val="24"/>
        </w:rPr>
        <w:t xml:space="preserve"> home</w:t>
      </w:r>
      <w:r w:rsidR="00052B3C">
        <w:rPr>
          <w:rFonts w:ascii="Arial" w:hAnsi="Arial" w:cs="Arial"/>
          <w:sz w:val="24"/>
          <w:szCs w:val="24"/>
        </w:rPr>
        <w:t>s (</w:t>
      </w:r>
      <w:r w:rsidR="006C5E61">
        <w:rPr>
          <w:rFonts w:ascii="Arial" w:hAnsi="Arial" w:cs="Arial"/>
          <w:sz w:val="24"/>
          <w:szCs w:val="24"/>
        </w:rPr>
        <w:t>NHS UK, 2021).</w:t>
      </w:r>
    </w:p>
    <w:p w14:paraId="19B28501" w14:textId="033D306C" w:rsidR="009F4280" w:rsidRPr="00B80653" w:rsidRDefault="005C1D3E" w:rsidP="005839DC">
      <w:pPr>
        <w:jc w:val="both"/>
        <w:rPr>
          <w:rFonts w:ascii="Arial" w:hAnsi="Arial" w:cs="Arial"/>
          <w:sz w:val="24"/>
          <w:szCs w:val="24"/>
        </w:rPr>
      </w:pPr>
      <w:r>
        <w:rPr>
          <w:rFonts w:ascii="Arial" w:hAnsi="Arial" w:cs="Arial"/>
          <w:sz w:val="24"/>
          <w:szCs w:val="24"/>
        </w:rPr>
        <w:t>According to (</w:t>
      </w:r>
      <w:r w:rsidR="00184278">
        <w:rPr>
          <w:rFonts w:ascii="Arial" w:hAnsi="Arial" w:cs="Arial"/>
          <w:sz w:val="24"/>
          <w:szCs w:val="24"/>
        </w:rPr>
        <w:t xml:space="preserve">Jefferson et al. </w:t>
      </w:r>
      <w:r>
        <w:rPr>
          <w:rFonts w:ascii="Arial" w:hAnsi="Arial" w:cs="Arial"/>
          <w:sz w:val="24"/>
          <w:szCs w:val="24"/>
        </w:rPr>
        <w:t>2018)</w:t>
      </w:r>
      <w:r w:rsidR="00136932">
        <w:rPr>
          <w:rFonts w:ascii="Arial" w:hAnsi="Arial" w:cs="Arial"/>
          <w:sz w:val="24"/>
          <w:szCs w:val="24"/>
        </w:rPr>
        <w:t xml:space="preserve"> in England</w:t>
      </w:r>
      <w:r w:rsidR="006869D3">
        <w:rPr>
          <w:rFonts w:ascii="Arial" w:hAnsi="Arial" w:cs="Arial"/>
          <w:sz w:val="24"/>
          <w:szCs w:val="24"/>
        </w:rPr>
        <w:t xml:space="preserve"> during the year 2015</w:t>
      </w:r>
      <w:r w:rsidR="00184278" w:rsidRPr="00184278">
        <w:rPr>
          <w:rFonts w:ascii="Arial" w:hAnsi="Arial" w:cs="Arial"/>
          <w:sz w:val="24"/>
          <w:szCs w:val="24"/>
        </w:rPr>
        <w:t xml:space="preserve"> </w:t>
      </w:r>
      <w:r w:rsidR="00136932">
        <w:rPr>
          <w:rFonts w:ascii="Arial" w:hAnsi="Arial" w:cs="Arial"/>
          <w:sz w:val="24"/>
          <w:szCs w:val="24"/>
        </w:rPr>
        <w:t>over</w:t>
      </w:r>
      <w:r w:rsidR="00184278" w:rsidRPr="00184278">
        <w:rPr>
          <w:rFonts w:ascii="Arial" w:hAnsi="Arial" w:cs="Arial"/>
          <w:sz w:val="24"/>
          <w:szCs w:val="24"/>
        </w:rPr>
        <w:t xml:space="preserve"> 350,000 </w:t>
      </w:r>
      <w:r w:rsidR="00136932">
        <w:rPr>
          <w:rFonts w:ascii="Arial" w:hAnsi="Arial" w:cs="Arial"/>
          <w:sz w:val="24"/>
          <w:szCs w:val="24"/>
        </w:rPr>
        <w:t>elderly</w:t>
      </w:r>
      <w:r w:rsidR="00184278" w:rsidRPr="00184278">
        <w:rPr>
          <w:rFonts w:ascii="Arial" w:hAnsi="Arial" w:cs="Arial"/>
          <w:sz w:val="24"/>
          <w:szCs w:val="24"/>
        </w:rPr>
        <w:t xml:space="preserve"> people</w:t>
      </w:r>
      <w:r w:rsidR="00136932">
        <w:rPr>
          <w:rFonts w:ascii="Arial" w:hAnsi="Arial" w:cs="Arial"/>
          <w:sz w:val="24"/>
          <w:szCs w:val="24"/>
        </w:rPr>
        <w:t xml:space="preserve"> </w:t>
      </w:r>
      <w:r w:rsidR="00184278" w:rsidRPr="00184278">
        <w:rPr>
          <w:rFonts w:ascii="Arial" w:hAnsi="Arial" w:cs="Arial"/>
          <w:sz w:val="24"/>
          <w:szCs w:val="24"/>
        </w:rPr>
        <w:t xml:space="preserve">were </w:t>
      </w:r>
      <w:r w:rsidR="005971B1" w:rsidRPr="00184278">
        <w:rPr>
          <w:rFonts w:ascii="Arial" w:hAnsi="Arial" w:cs="Arial"/>
          <w:sz w:val="24"/>
          <w:szCs w:val="24"/>
        </w:rPr>
        <w:t>likely</w:t>
      </w:r>
      <w:r w:rsidR="00184278" w:rsidRPr="00184278">
        <w:rPr>
          <w:rFonts w:ascii="Arial" w:hAnsi="Arial" w:cs="Arial"/>
          <w:sz w:val="24"/>
          <w:szCs w:val="24"/>
        </w:rPr>
        <w:t xml:space="preserve"> to</w:t>
      </w:r>
      <w:r w:rsidR="005971B1">
        <w:rPr>
          <w:rFonts w:ascii="Arial" w:hAnsi="Arial" w:cs="Arial"/>
          <w:sz w:val="24"/>
          <w:szCs w:val="24"/>
        </w:rPr>
        <w:t xml:space="preserve"> have</w:t>
      </w:r>
      <w:r w:rsidR="00184278" w:rsidRPr="00184278">
        <w:rPr>
          <w:rFonts w:ascii="Arial" w:hAnsi="Arial" w:cs="Arial"/>
          <w:sz w:val="24"/>
          <w:szCs w:val="24"/>
        </w:rPr>
        <w:t xml:space="preserve"> </w:t>
      </w:r>
      <w:r w:rsidR="005971B1" w:rsidRPr="00184278">
        <w:rPr>
          <w:rFonts w:ascii="Arial" w:hAnsi="Arial" w:cs="Arial"/>
          <w:sz w:val="24"/>
          <w:szCs w:val="24"/>
        </w:rPr>
        <w:t>utilize</w:t>
      </w:r>
      <w:r w:rsidR="005971B1">
        <w:rPr>
          <w:rFonts w:ascii="Arial" w:hAnsi="Arial" w:cs="Arial"/>
          <w:sz w:val="24"/>
          <w:szCs w:val="24"/>
        </w:rPr>
        <w:t>d</w:t>
      </w:r>
      <w:r w:rsidR="00184278" w:rsidRPr="00184278">
        <w:rPr>
          <w:rFonts w:ascii="Arial" w:hAnsi="Arial" w:cs="Arial"/>
          <w:sz w:val="24"/>
          <w:szCs w:val="24"/>
        </w:rPr>
        <w:t xml:space="preserve"> </w:t>
      </w:r>
      <w:r w:rsidR="005971B1">
        <w:rPr>
          <w:rFonts w:ascii="Arial" w:hAnsi="Arial" w:cs="Arial"/>
          <w:sz w:val="24"/>
          <w:szCs w:val="24"/>
        </w:rPr>
        <w:t>domiciliary</w:t>
      </w:r>
      <w:r w:rsidR="00184278" w:rsidRPr="00184278">
        <w:rPr>
          <w:rFonts w:ascii="Arial" w:hAnsi="Arial" w:cs="Arial"/>
          <w:sz w:val="24"/>
          <w:szCs w:val="24"/>
        </w:rPr>
        <w:t xml:space="preserve"> care services,</w:t>
      </w:r>
      <w:r w:rsidR="005971B1">
        <w:rPr>
          <w:rFonts w:ascii="Arial" w:hAnsi="Arial" w:cs="Arial"/>
          <w:sz w:val="24"/>
          <w:szCs w:val="24"/>
        </w:rPr>
        <w:t xml:space="preserve"> the local </w:t>
      </w:r>
      <w:r w:rsidR="00A26E76">
        <w:rPr>
          <w:rFonts w:ascii="Arial" w:hAnsi="Arial" w:cs="Arial"/>
          <w:sz w:val="24"/>
          <w:szCs w:val="24"/>
        </w:rPr>
        <w:t>authorit</w:t>
      </w:r>
      <w:r w:rsidR="00941084">
        <w:rPr>
          <w:rFonts w:ascii="Arial" w:hAnsi="Arial" w:cs="Arial"/>
          <w:sz w:val="24"/>
          <w:szCs w:val="24"/>
        </w:rPr>
        <w:t>y</w:t>
      </w:r>
      <w:r w:rsidR="00A26E76">
        <w:rPr>
          <w:rFonts w:ascii="Arial" w:hAnsi="Arial" w:cs="Arial"/>
          <w:sz w:val="24"/>
          <w:szCs w:val="24"/>
        </w:rPr>
        <w:t xml:space="preserve"> </w:t>
      </w:r>
      <w:r w:rsidR="005971B1">
        <w:rPr>
          <w:rFonts w:ascii="Arial" w:hAnsi="Arial" w:cs="Arial"/>
          <w:sz w:val="24"/>
          <w:szCs w:val="24"/>
        </w:rPr>
        <w:t xml:space="preserve">funded </w:t>
      </w:r>
      <w:r w:rsidR="00184278" w:rsidRPr="00184278">
        <w:rPr>
          <w:rFonts w:ascii="Arial" w:hAnsi="Arial" w:cs="Arial"/>
          <w:sz w:val="24"/>
          <w:szCs w:val="24"/>
        </w:rPr>
        <w:t xml:space="preserve">257,000 of </w:t>
      </w:r>
      <w:r w:rsidR="005971B1">
        <w:rPr>
          <w:rFonts w:ascii="Arial" w:hAnsi="Arial" w:cs="Arial"/>
          <w:sz w:val="24"/>
          <w:szCs w:val="24"/>
        </w:rPr>
        <w:t xml:space="preserve">those </w:t>
      </w:r>
      <w:r w:rsidR="00BD716C">
        <w:rPr>
          <w:rFonts w:ascii="Arial" w:hAnsi="Arial" w:cs="Arial"/>
          <w:sz w:val="24"/>
          <w:szCs w:val="24"/>
        </w:rPr>
        <w:t>peopl</w:t>
      </w:r>
      <w:r w:rsidR="00EE7633">
        <w:rPr>
          <w:rFonts w:ascii="Arial" w:hAnsi="Arial" w:cs="Arial"/>
          <w:sz w:val="24"/>
          <w:szCs w:val="24"/>
        </w:rPr>
        <w:t>e.</w:t>
      </w:r>
      <w:r w:rsidR="009049C2">
        <w:rPr>
          <w:rFonts w:ascii="Arial" w:hAnsi="Arial" w:cs="Arial"/>
          <w:sz w:val="24"/>
          <w:szCs w:val="24"/>
        </w:rPr>
        <w:t xml:space="preserve"> Thousands of</w:t>
      </w:r>
      <w:r w:rsidR="00EE7633">
        <w:rPr>
          <w:rFonts w:ascii="Arial" w:hAnsi="Arial" w:cs="Arial"/>
          <w:sz w:val="24"/>
          <w:szCs w:val="24"/>
        </w:rPr>
        <w:t xml:space="preserve"> young people with </w:t>
      </w:r>
      <w:r w:rsidR="00455960">
        <w:rPr>
          <w:rFonts w:ascii="Arial" w:hAnsi="Arial" w:cs="Arial"/>
          <w:sz w:val="24"/>
          <w:szCs w:val="24"/>
        </w:rPr>
        <w:t>developmental</w:t>
      </w:r>
      <w:r w:rsidR="00EE7633">
        <w:rPr>
          <w:rFonts w:ascii="Arial" w:hAnsi="Arial" w:cs="Arial"/>
          <w:sz w:val="24"/>
          <w:szCs w:val="24"/>
        </w:rPr>
        <w:t xml:space="preserve"> disabilities</w:t>
      </w:r>
      <w:r w:rsidR="00A26E76">
        <w:rPr>
          <w:rFonts w:ascii="Arial" w:hAnsi="Arial" w:cs="Arial"/>
          <w:sz w:val="24"/>
          <w:szCs w:val="24"/>
        </w:rPr>
        <w:t>,</w:t>
      </w:r>
      <w:r w:rsidR="00EE7633">
        <w:rPr>
          <w:rFonts w:ascii="Arial" w:hAnsi="Arial" w:cs="Arial"/>
          <w:sz w:val="24"/>
          <w:szCs w:val="24"/>
        </w:rPr>
        <w:t xml:space="preserve"> physical disabilities and mental disorders additionally used the public funds. </w:t>
      </w:r>
    </w:p>
    <w:p w14:paraId="64B507A1" w14:textId="77777777" w:rsidR="00AF5C15" w:rsidRDefault="00AF5C15" w:rsidP="005839DC">
      <w:pPr>
        <w:jc w:val="both"/>
        <w:rPr>
          <w:rFonts w:ascii="Arial" w:hAnsi="Arial" w:cs="Arial"/>
          <w:b/>
          <w:bCs/>
          <w:sz w:val="32"/>
          <w:szCs w:val="32"/>
          <w:u w:val="single"/>
        </w:rPr>
      </w:pPr>
    </w:p>
    <w:p w14:paraId="584484E6" w14:textId="1A55A3B5" w:rsidR="009F4280" w:rsidRDefault="009F4280" w:rsidP="005839DC">
      <w:pPr>
        <w:jc w:val="both"/>
        <w:rPr>
          <w:rFonts w:ascii="Arial" w:hAnsi="Arial" w:cs="Arial"/>
          <w:b/>
          <w:bCs/>
          <w:sz w:val="32"/>
          <w:szCs w:val="32"/>
          <w:u w:val="single"/>
        </w:rPr>
      </w:pPr>
      <w:r>
        <w:rPr>
          <w:rFonts w:ascii="Arial" w:hAnsi="Arial" w:cs="Arial"/>
          <w:b/>
          <w:bCs/>
          <w:sz w:val="32"/>
          <w:szCs w:val="32"/>
          <w:u w:val="single"/>
        </w:rPr>
        <w:t>Approaches used in</w:t>
      </w:r>
      <w:r w:rsidR="009D202D">
        <w:rPr>
          <w:rFonts w:ascii="Arial" w:hAnsi="Arial" w:cs="Arial"/>
          <w:b/>
          <w:bCs/>
          <w:sz w:val="32"/>
          <w:szCs w:val="32"/>
          <w:u w:val="single"/>
        </w:rPr>
        <w:t xml:space="preserve"> the</w:t>
      </w:r>
      <w:r>
        <w:rPr>
          <w:rFonts w:ascii="Arial" w:hAnsi="Arial" w:cs="Arial"/>
          <w:b/>
          <w:bCs/>
          <w:sz w:val="32"/>
          <w:szCs w:val="32"/>
          <w:u w:val="single"/>
        </w:rPr>
        <w:t xml:space="preserve"> Care </w:t>
      </w:r>
      <w:r w:rsidR="00B80653">
        <w:rPr>
          <w:rFonts w:ascii="Arial" w:hAnsi="Arial" w:cs="Arial"/>
          <w:b/>
          <w:bCs/>
          <w:sz w:val="32"/>
          <w:szCs w:val="32"/>
          <w:u w:val="single"/>
        </w:rPr>
        <w:t>Plan.</w:t>
      </w:r>
    </w:p>
    <w:p w14:paraId="69DFAF0E" w14:textId="791832C7" w:rsidR="00674AD4" w:rsidRPr="00674AD4" w:rsidRDefault="00453CF1" w:rsidP="005839DC">
      <w:pPr>
        <w:jc w:val="both"/>
        <w:rPr>
          <w:rFonts w:ascii="Arial" w:hAnsi="Arial" w:cs="Arial"/>
          <w:sz w:val="24"/>
          <w:szCs w:val="24"/>
        </w:rPr>
      </w:pPr>
      <w:r w:rsidRPr="00453CF1">
        <w:rPr>
          <w:rFonts w:ascii="Arial" w:hAnsi="Arial" w:cs="Arial"/>
          <w:sz w:val="24"/>
          <w:szCs w:val="24"/>
        </w:rPr>
        <w:t xml:space="preserve">The care plan was </w:t>
      </w:r>
      <w:r>
        <w:rPr>
          <w:rFonts w:ascii="Arial" w:hAnsi="Arial" w:cs="Arial"/>
          <w:sz w:val="24"/>
          <w:szCs w:val="24"/>
        </w:rPr>
        <w:t>created utilising a p</w:t>
      </w:r>
      <w:r w:rsidR="00674AD4" w:rsidRPr="00674AD4">
        <w:rPr>
          <w:rFonts w:ascii="Arial" w:hAnsi="Arial" w:cs="Arial"/>
          <w:sz w:val="24"/>
          <w:szCs w:val="24"/>
        </w:rPr>
        <w:t>erson-centred care</w:t>
      </w:r>
      <w:r>
        <w:rPr>
          <w:rFonts w:ascii="Arial" w:hAnsi="Arial" w:cs="Arial"/>
          <w:sz w:val="24"/>
          <w:szCs w:val="24"/>
        </w:rPr>
        <w:t xml:space="preserve"> approach this is</w:t>
      </w:r>
      <w:r w:rsidR="00674AD4" w:rsidRPr="00674AD4">
        <w:rPr>
          <w:rFonts w:ascii="Arial" w:hAnsi="Arial" w:cs="Arial"/>
          <w:sz w:val="24"/>
          <w:szCs w:val="24"/>
        </w:rPr>
        <w:t xml:space="preserve"> a </w:t>
      </w:r>
      <w:r w:rsidRPr="00674AD4">
        <w:rPr>
          <w:rFonts w:ascii="Arial" w:hAnsi="Arial" w:cs="Arial"/>
          <w:sz w:val="24"/>
          <w:szCs w:val="24"/>
        </w:rPr>
        <w:t>vital</w:t>
      </w:r>
      <w:r w:rsidR="00674AD4" w:rsidRPr="00674AD4">
        <w:rPr>
          <w:rFonts w:ascii="Arial" w:hAnsi="Arial" w:cs="Arial"/>
          <w:sz w:val="24"/>
          <w:szCs w:val="24"/>
        </w:rPr>
        <w:t xml:space="preserve"> </w:t>
      </w:r>
      <w:r w:rsidRPr="00674AD4">
        <w:rPr>
          <w:rFonts w:ascii="Arial" w:hAnsi="Arial" w:cs="Arial"/>
          <w:sz w:val="24"/>
          <w:szCs w:val="24"/>
        </w:rPr>
        <w:t>rule</w:t>
      </w:r>
      <w:r w:rsidR="00674AD4" w:rsidRPr="00674AD4">
        <w:rPr>
          <w:rFonts w:ascii="Arial" w:hAnsi="Arial" w:cs="Arial"/>
          <w:sz w:val="24"/>
          <w:szCs w:val="24"/>
        </w:rPr>
        <w:t xml:space="preserve"> of the caring profession. It essentially means that care is </w:t>
      </w:r>
      <w:r w:rsidR="00DF71CD">
        <w:rPr>
          <w:rFonts w:ascii="Arial" w:hAnsi="Arial" w:cs="Arial"/>
          <w:sz w:val="24"/>
          <w:szCs w:val="24"/>
        </w:rPr>
        <w:t xml:space="preserve">determined around the </w:t>
      </w:r>
      <w:r w:rsidR="00FF1FFB" w:rsidRPr="00674AD4">
        <w:rPr>
          <w:rFonts w:ascii="Arial" w:hAnsi="Arial" w:cs="Arial"/>
          <w:sz w:val="24"/>
          <w:szCs w:val="24"/>
        </w:rPr>
        <w:t>requirements</w:t>
      </w:r>
      <w:r w:rsidR="00674AD4" w:rsidRPr="00674AD4">
        <w:rPr>
          <w:rFonts w:ascii="Arial" w:hAnsi="Arial" w:cs="Arial"/>
          <w:sz w:val="24"/>
          <w:szCs w:val="24"/>
        </w:rPr>
        <w:t xml:space="preserve"> of the </w:t>
      </w:r>
      <w:r w:rsidR="00FF1FFB" w:rsidRPr="00674AD4">
        <w:rPr>
          <w:rFonts w:ascii="Arial" w:hAnsi="Arial" w:cs="Arial"/>
          <w:sz w:val="24"/>
          <w:szCs w:val="24"/>
        </w:rPr>
        <w:t>person</w:t>
      </w:r>
      <w:r w:rsidR="00674AD4" w:rsidRPr="00674AD4">
        <w:rPr>
          <w:rFonts w:ascii="Arial" w:hAnsi="Arial" w:cs="Arial"/>
          <w:sz w:val="24"/>
          <w:szCs w:val="24"/>
        </w:rPr>
        <w:t xml:space="preserve">, </w:t>
      </w:r>
      <w:r w:rsidR="008A5125">
        <w:rPr>
          <w:rFonts w:ascii="Arial" w:hAnsi="Arial" w:cs="Arial"/>
          <w:sz w:val="24"/>
          <w:szCs w:val="24"/>
        </w:rPr>
        <w:t>in preference over</w:t>
      </w:r>
      <w:r w:rsidR="00674AD4" w:rsidRPr="00674AD4">
        <w:rPr>
          <w:rFonts w:ascii="Arial" w:hAnsi="Arial" w:cs="Arial"/>
          <w:sz w:val="24"/>
          <w:szCs w:val="24"/>
        </w:rPr>
        <w:t xml:space="preserve"> th</w:t>
      </w:r>
      <w:r w:rsidR="004621AE">
        <w:rPr>
          <w:rFonts w:ascii="Arial" w:hAnsi="Arial" w:cs="Arial"/>
          <w:sz w:val="24"/>
          <w:szCs w:val="24"/>
        </w:rPr>
        <w:t xml:space="preserve">e </w:t>
      </w:r>
      <w:r w:rsidR="00FF1FFB" w:rsidRPr="00674AD4">
        <w:rPr>
          <w:rFonts w:ascii="Arial" w:hAnsi="Arial" w:cs="Arial"/>
          <w:sz w:val="24"/>
          <w:szCs w:val="24"/>
        </w:rPr>
        <w:t>desires</w:t>
      </w:r>
      <w:r w:rsidR="00674AD4" w:rsidRPr="00674AD4">
        <w:rPr>
          <w:rFonts w:ascii="Arial" w:hAnsi="Arial" w:cs="Arial"/>
          <w:sz w:val="24"/>
          <w:szCs w:val="24"/>
        </w:rPr>
        <w:t xml:space="preserve"> of the </w:t>
      </w:r>
      <w:r w:rsidR="008A5125">
        <w:rPr>
          <w:rFonts w:ascii="Arial" w:hAnsi="Arial" w:cs="Arial"/>
          <w:sz w:val="24"/>
          <w:szCs w:val="24"/>
        </w:rPr>
        <w:t>provider</w:t>
      </w:r>
      <w:r w:rsidR="00674AD4" w:rsidRPr="00674AD4">
        <w:rPr>
          <w:rFonts w:ascii="Arial" w:hAnsi="Arial" w:cs="Arial"/>
          <w:sz w:val="24"/>
          <w:szCs w:val="24"/>
        </w:rPr>
        <w:t>.</w:t>
      </w:r>
      <w:r w:rsidR="004621AE">
        <w:rPr>
          <w:rFonts w:ascii="Arial" w:hAnsi="Arial" w:cs="Arial"/>
          <w:sz w:val="24"/>
          <w:szCs w:val="24"/>
        </w:rPr>
        <w:t xml:space="preserve"> </w:t>
      </w:r>
      <w:r w:rsidR="004621AE">
        <w:rPr>
          <w:rFonts w:ascii="Arial" w:hAnsi="Arial" w:cs="Arial"/>
          <w:sz w:val="24"/>
          <w:szCs w:val="24"/>
        </w:rPr>
        <w:tab/>
      </w:r>
    </w:p>
    <w:p w14:paraId="0D896080" w14:textId="0861118E" w:rsidR="009F4280" w:rsidRPr="0056343F" w:rsidRDefault="00B54C46" w:rsidP="005839DC">
      <w:pPr>
        <w:jc w:val="both"/>
        <w:rPr>
          <w:rFonts w:ascii="Arial" w:hAnsi="Arial" w:cs="Arial"/>
          <w:sz w:val="24"/>
          <w:szCs w:val="24"/>
        </w:rPr>
      </w:pPr>
      <w:r>
        <w:rPr>
          <w:rFonts w:ascii="Arial" w:hAnsi="Arial" w:cs="Arial"/>
          <w:sz w:val="24"/>
          <w:szCs w:val="24"/>
        </w:rPr>
        <w:t xml:space="preserve">It </w:t>
      </w:r>
      <w:r w:rsidR="0056343F" w:rsidRPr="0056343F">
        <w:rPr>
          <w:rFonts w:ascii="Arial" w:hAnsi="Arial" w:cs="Arial"/>
          <w:sz w:val="24"/>
          <w:szCs w:val="24"/>
        </w:rPr>
        <w:t xml:space="preserve">implies placing the individual who is utilizing </w:t>
      </w:r>
      <w:r w:rsidR="0056343F">
        <w:rPr>
          <w:rFonts w:ascii="Arial" w:hAnsi="Arial" w:cs="Arial"/>
          <w:sz w:val="24"/>
          <w:szCs w:val="24"/>
        </w:rPr>
        <w:t>the</w:t>
      </w:r>
      <w:r w:rsidR="0056343F" w:rsidRPr="0056343F">
        <w:rPr>
          <w:rFonts w:ascii="Arial" w:hAnsi="Arial" w:cs="Arial"/>
          <w:sz w:val="24"/>
          <w:szCs w:val="24"/>
        </w:rPr>
        <w:t xml:space="preserve"> facility </w:t>
      </w:r>
      <w:r w:rsidR="00FA7C5A">
        <w:rPr>
          <w:rFonts w:ascii="Arial" w:hAnsi="Arial" w:cs="Arial"/>
          <w:sz w:val="24"/>
          <w:szCs w:val="24"/>
        </w:rPr>
        <w:t>i</w:t>
      </w:r>
      <w:r w:rsidR="00FA7C5A" w:rsidRPr="0056343F">
        <w:rPr>
          <w:rFonts w:ascii="Arial" w:hAnsi="Arial" w:cs="Arial"/>
          <w:sz w:val="24"/>
          <w:szCs w:val="24"/>
        </w:rPr>
        <w:t>n</w:t>
      </w:r>
      <w:r w:rsidR="0056343F" w:rsidRPr="0056343F">
        <w:rPr>
          <w:rFonts w:ascii="Arial" w:hAnsi="Arial" w:cs="Arial"/>
          <w:sz w:val="24"/>
          <w:szCs w:val="24"/>
        </w:rPr>
        <w:t xml:space="preserve"> the </w:t>
      </w:r>
      <w:r w:rsidR="00FA7C5A">
        <w:rPr>
          <w:rFonts w:ascii="Arial" w:hAnsi="Arial" w:cs="Arial"/>
          <w:sz w:val="24"/>
          <w:szCs w:val="24"/>
        </w:rPr>
        <w:t>middle</w:t>
      </w:r>
      <w:r w:rsidR="0056343F" w:rsidRPr="0056343F">
        <w:rPr>
          <w:rFonts w:ascii="Arial" w:hAnsi="Arial" w:cs="Arial"/>
          <w:sz w:val="24"/>
          <w:szCs w:val="24"/>
        </w:rPr>
        <w:t xml:space="preserve"> of everythin</w:t>
      </w:r>
      <w:r w:rsidR="009677C2">
        <w:rPr>
          <w:rFonts w:ascii="Arial" w:hAnsi="Arial" w:cs="Arial"/>
          <w:sz w:val="24"/>
          <w:szCs w:val="24"/>
        </w:rPr>
        <w:t>g that is being decided for their care</w:t>
      </w:r>
      <w:r w:rsidR="0056343F" w:rsidRPr="0056343F">
        <w:rPr>
          <w:rFonts w:ascii="Arial" w:hAnsi="Arial" w:cs="Arial"/>
          <w:sz w:val="24"/>
          <w:szCs w:val="24"/>
        </w:rPr>
        <w:t xml:space="preserve">. Person-centred care </w:t>
      </w:r>
      <w:r w:rsidR="009677C2">
        <w:rPr>
          <w:rFonts w:ascii="Arial" w:hAnsi="Arial" w:cs="Arial"/>
          <w:sz w:val="24"/>
          <w:szCs w:val="24"/>
        </w:rPr>
        <w:t>begins</w:t>
      </w:r>
      <w:r w:rsidR="0056343F" w:rsidRPr="0056343F">
        <w:rPr>
          <w:rFonts w:ascii="Arial" w:hAnsi="Arial" w:cs="Arial"/>
          <w:sz w:val="24"/>
          <w:szCs w:val="24"/>
        </w:rPr>
        <w:t xml:space="preserve"> with the </w:t>
      </w:r>
      <w:r w:rsidR="005A6F23" w:rsidRPr="0056343F">
        <w:rPr>
          <w:rFonts w:ascii="Arial" w:hAnsi="Arial" w:cs="Arial"/>
          <w:sz w:val="24"/>
          <w:szCs w:val="24"/>
        </w:rPr>
        <w:t>personality</w:t>
      </w:r>
      <w:r w:rsidR="0056343F" w:rsidRPr="0056343F">
        <w:rPr>
          <w:rFonts w:ascii="Arial" w:hAnsi="Arial" w:cs="Arial"/>
          <w:sz w:val="24"/>
          <w:szCs w:val="24"/>
        </w:rPr>
        <w:t xml:space="preserve"> of the </w:t>
      </w:r>
      <w:r w:rsidR="005A6F23" w:rsidRPr="0056343F">
        <w:rPr>
          <w:rFonts w:ascii="Arial" w:hAnsi="Arial" w:cs="Arial"/>
          <w:sz w:val="24"/>
          <w:szCs w:val="24"/>
        </w:rPr>
        <w:t>person</w:t>
      </w:r>
      <w:r w:rsidR="0056343F" w:rsidRPr="0056343F">
        <w:rPr>
          <w:rFonts w:ascii="Arial" w:hAnsi="Arial" w:cs="Arial"/>
          <w:sz w:val="24"/>
          <w:szCs w:val="24"/>
        </w:rPr>
        <w:t xml:space="preserve">. It </w:t>
      </w:r>
      <w:r w:rsidR="005A6F23" w:rsidRPr="0056343F">
        <w:rPr>
          <w:rFonts w:ascii="Arial" w:hAnsi="Arial" w:cs="Arial"/>
          <w:sz w:val="24"/>
          <w:szCs w:val="24"/>
        </w:rPr>
        <w:t>aspires</w:t>
      </w:r>
      <w:r w:rsidR="005A6F23">
        <w:rPr>
          <w:rFonts w:ascii="Arial" w:hAnsi="Arial" w:cs="Arial"/>
          <w:sz w:val="24"/>
          <w:szCs w:val="24"/>
        </w:rPr>
        <w:t xml:space="preserve"> to work</w:t>
      </w:r>
      <w:r w:rsidR="0056343F" w:rsidRPr="0056343F">
        <w:rPr>
          <w:rFonts w:ascii="Arial" w:hAnsi="Arial" w:cs="Arial"/>
          <w:sz w:val="24"/>
          <w:szCs w:val="24"/>
        </w:rPr>
        <w:t xml:space="preserve"> on the </w:t>
      </w:r>
      <w:r w:rsidR="005A6F23" w:rsidRPr="0056343F">
        <w:rPr>
          <w:rFonts w:ascii="Arial" w:hAnsi="Arial" w:cs="Arial"/>
          <w:sz w:val="24"/>
          <w:szCs w:val="24"/>
        </w:rPr>
        <w:t>individual</w:t>
      </w:r>
      <w:r w:rsidR="005A6F23">
        <w:rPr>
          <w:rFonts w:ascii="Arial" w:hAnsi="Arial" w:cs="Arial"/>
          <w:sz w:val="24"/>
          <w:szCs w:val="24"/>
        </w:rPr>
        <w:t>s</w:t>
      </w:r>
      <w:r w:rsidR="0056343F" w:rsidRPr="0056343F">
        <w:rPr>
          <w:rFonts w:ascii="Arial" w:hAnsi="Arial" w:cs="Arial"/>
          <w:sz w:val="24"/>
          <w:szCs w:val="24"/>
        </w:rPr>
        <w:t xml:space="preserve"> </w:t>
      </w:r>
      <w:r w:rsidR="005A6F23" w:rsidRPr="0056343F">
        <w:rPr>
          <w:rFonts w:ascii="Arial" w:hAnsi="Arial" w:cs="Arial"/>
          <w:sz w:val="24"/>
          <w:szCs w:val="24"/>
        </w:rPr>
        <w:t>past</w:t>
      </w:r>
      <w:r w:rsidR="005A6F23">
        <w:rPr>
          <w:rFonts w:ascii="Arial" w:hAnsi="Arial" w:cs="Arial"/>
          <w:sz w:val="24"/>
          <w:szCs w:val="24"/>
        </w:rPr>
        <w:t xml:space="preserve">, </w:t>
      </w:r>
      <w:r w:rsidR="0056343F" w:rsidRPr="0056343F">
        <w:rPr>
          <w:rFonts w:ascii="Arial" w:hAnsi="Arial" w:cs="Arial"/>
          <w:sz w:val="24"/>
          <w:szCs w:val="24"/>
        </w:rPr>
        <w:t xml:space="preserve">strengths, their </w:t>
      </w:r>
      <w:r w:rsidR="005A6F23" w:rsidRPr="0056343F">
        <w:rPr>
          <w:rFonts w:ascii="Arial" w:hAnsi="Arial" w:cs="Arial"/>
          <w:sz w:val="24"/>
          <w:szCs w:val="24"/>
        </w:rPr>
        <w:t>expectations,</w:t>
      </w:r>
      <w:r w:rsidR="0056343F" w:rsidRPr="0056343F">
        <w:rPr>
          <w:rFonts w:ascii="Arial" w:hAnsi="Arial" w:cs="Arial"/>
          <w:sz w:val="24"/>
          <w:szCs w:val="24"/>
        </w:rPr>
        <w:t xml:space="preserve"> and </w:t>
      </w:r>
      <w:r w:rsidR="005A6F23" w:rsidRPr="0056343F">
        <w:rPr>
          <w:rFonts w:ascii="Arial" w:hAnsi="Arial" w:cs="Arial"/>
          <w:sz w:val="24"/>
          <w:szCs w:val="24"/>
        </w:rPr>
        <w:t>desires</w:t>
      </w:r>
      <w:r w:rsidR="0056343F" w:rsidRPr="0056343F">
        <w:rPr>
          <w:rFonts w:ascii="Arial" w:hAnsi="Arial" w:cs="Arial"/>
          <w:sz w:val="24"/>
          <w:szCs w:val="24"/>
        </w:rPr>
        <w:t xml:space="preserve">. It means you </w:t>
      </w:r>
      <w:r w:rsidR="005A6F23" w:rsidRPr="0056343F">
        <w:rPr>
          <w:rFonts w:ascii="Arial" w:hAnsi="Arial" w:cs="Arial"/>
          <w:sz w:val="24"/>
          <w:szCs w:val="24"/>
        </w:rPr>
        <w:t>pay attention to</w:t>
      </w:r>
      <w:r w:rsidR="0056343F" w:rsidRPr="0056343F">
        <w:rPr>
          <w:rFonts w:ascii="Arial" w:hAnsi="Arial" w:cs="Arial"/>
          <w:sz w:val="24"/>
          <w:szCs w:val="24"/>
        </w:rPr>
        <w:t xml:space="preserve"> their past, </w:t>
      </w:r>
      <w:r w:rsidR="005A6F23" w:rsidRPr="0056343F">
        <w:rPr>
          <w:rFonts w:ascii="Arial" w:hAnsi="Arial" w:cs="Arial"/>
          <w:sz w:val="24"/>
          <w:szCs w:val="24"/>
        </w:rPr>
        <w:t>provide for</w:t>
      </w:r>
      <w:r w:rsidR="0056343F" w:rsidRPr="0056343F">
        <w:rPr>
          <w:rFonts w:ascii="Arial" w:hAnsi="Arial" w:cs="Arial"/>
          <w:sz w:val="24"/>
          <w:szCs w:val="24"/>
        </w:rPr>
        <w:t xml:space="preserve"> their </w:t>
      </w:r>
      <w:r w:rsidR="005A6F23" w:rsidRPr="0056343F">
        <w:rPr>
          <w:rFonts w:ascii="Arial" w:hAnsi="Arial" w:cs="Arial"/>
          <w:sz w:val="24"/>
          <w:szCs w:val="24"/>
        </w:rPr>
        <w:t>current</w:t>
      </w:r>
      <w:r w:rsidR="005A6F23">
        <w:rPr>
          <w:rFonts w:ascii="Arial" w:hAnsi="Arial" w:cs="Arial"/>
          <w:sz w:val="24"/>
          <w:szCs w:val="24"/>
        </w:rPr>
        <w:t xml:space="preserve"> needs</w:t>
      </w:r>
      <w:r w:rsidR="0056343F" w:rsidRPr="0056343F">
        <w:rPr>
          <w:rFonts w:ascii="Arial" w:hAnsi="Arial" w:cs="Arial"/>
          <w:sz w:val="24"/>
          <w:szCs w:val="24"/>
        </w:rPr>
        <w:t xml:space="preserve">, and </w:t>
      </w:r>
      <w:r w:rsidR="005A6F23" w:rsidRPr="0056343F">
        <w:rPr>
          <w:rFonts w:ascii="Arial" w:hAnsi="Arial" w:cs="Arial"/>
          <w:sz w:val="24"/>
          <w:szCs w:val="24"/>
        </w:rPr>
        <w:t>assist</w:t>
      </w:r>
      <w:r w:rsidR="0056343F" w:rsidRPr="0056343F">
        <w:rPr>
          <w:rFonts w:ascii="Arial" w:hAnsi="Arial" w:cs="Arial"/>
          <w:sz w:val="24"/>
          <w:szCs w:val="24"/>
        </w:rPr>
        <w:t xml:space="preserve"> them</w:t>
      </w:r>
      <w:r w:rsidR="005A6F23">
        <w:rPr>
          <w:rFonts w:ascii="Arial" w:hAnsi="Arial" w:cs="Arial"/>
          <w:sz w:val="24"/>
          <w:szCs w:val="24"/>
        </w:rPr>
        <w:t xml:space="preserve"> to</w:t>
      </w:r>
      <w:r w:rsidR="0056343F" w:rsidRPr="0056343F">
        <w:rPr>
          <w:rFonts w:ascii="Arial" w:hAnsi="Arial" w:cs="Arial"/>
          <w:sz w:val="24"/>
          <w:szCs w:val="24"/>
        </w:rPr>
        <w:t xml:space="preserve"> </w:t>
      </w:r>
      <w:r w:rsidR="005A6F23" w:rsidRPr="0056343F">
        <w:rPr>
          <w:rFonts w:ascii="Arial" w:hAnsi="Arial" w:cs="Arial"/>
          <w:sz w:val="24"/>
          <w:szCs w:val="24"/>
        </w:rPr>
        <w:t>prepare</w:t>
      </w:r>
      <w:r w:rsidR="0056343F" w:rsidRPr="0056343F">
        <w:rPr>
          <w:rFonts w:ascii="Arial" w:hAnsi="Arial" w:cs="Arial"/>
          <w:sz w:val="24"/>
          <w:szCs w:val="24"/>
        </w:rPr>
        <w:t xml:space="preserve"> for their </w:t>
      </w:r>
      <w:r w:rsidR="005A6F23" w:rsidRPr="0056343F">
        <w:rPr>
          <w:rFonts w:ascii="Arial" w:hAnsi="Arial" w:cs="Arial"/>
          <w:sz w:val="24"/>
          <w:szCs w:val="24"/>
        </w:rPr>
        <w:t>upcoming</w:t>
      </w:r>
      <w:r w:rsidR="005A6F23">
        <w:rPr>
          <w:rFonts w:ascii="Arial" w:hAnsi="Arial" w:cs="Arial"/>
          <w:sz w:val="24"/>
          <w:szCs w:val="24"/>
        </w:rPr>
        <w:t xml:space="preserve"> future (</w:t>
      </w:r>
      <w:proofErr w:type="spellStart"/>
      <w:r w:rsidR="00FA7C9B">
        <w:rPr>
          <w:rFonts w:ascii="Arial" w:hAnsi="Arial" w:cs="Arial"/>
          <w:sz w:val="24"/>
          <w:szCs w:val="24"/>
        </w:rPr>
        <w:t>Woolham</w:t>
      </w:r>
      <w:proofErr w:type="spellEnd"/>
      <w:r w:rsidR="00FA7C9B">
        <w:rPr>
          <w:rFonts w:ascii="Arial" w:hAnsi="Arial" w:cs="Arial"/>
          <w:sz w:val="24"/>
          <w:szCs w:val="24"/>
        </w:rPr>
        <w:t>, 2013).</w:t>
      </w:r>
    </w:p>
    <w:p w14:paraId="293CBAD9" w14:textId="21667581" w:rsidR="00B946B7" w:rsidRPr="00B946B7" w:rsidRDefault="005D6D18" w:rsidP="00B946B7">
      <w:pPr>
        <w:jc w:val="both"/>
        <w:rPr>
          <w:rFonts w:ascii="Arial" w:hAnsi="Arial" w:cs="Arial"/>
          <w:sz w:val="24"/>
          <w:szCs w:val="24"/>
        </w:rPr>
      </w:pPr>
      <w:r w:rsidRPr="005D6D18">
        <w:rPr>
          <w:rFonts w:ascii="Arial" w:hAnsi="Arial" w:cs="Arial"/>
          <w:sz w:val="24"/>
          <w:szCs w:val="24"/>
        </w:rPr>
        <w:t>Person</w:t>
      </w:r>
      <w:r>
        <w:rPr>
          <w:rFonts w:ascii="Arial" w:hAnsi="Arial" w:cs="Arial"/>
          <w:sz w:val="24"/>
          <w:szCs w:val="24"/>
        </w:rPr>
        <w:t xml:space="preserve"> centred care</w:t>
      </w:r>
      <w:r w:rsidRPr="005D6D18">
        <w:rPr>
          <w:rFonts w:ascii="Arial" w:hAnsi="Arial" w:cs="Arial"/>
          <w:sz w:val="24"/>
          <w:szCs w:val="24"/>
        </w:rPr>
        <w:t xml:space="preserve"> </w:t>
      </w:r>
      <w:r w:rsidR="00FE2D96" w:rsidRPr="005D6D18">
        <w:rPr>
          <w:rFonts w:ascii="Arial" w:hAnsi="Arial" w:cs="Arial"/>
          <w:sz w:val="24"/>
          <w:szCs w:val="24"/>
        </w:rPr>
        <w:t>means</w:t>
      </w:r>
      <w:r w:rsidRPr="005D6D18">
        <w:rPr>
          <w:rFonts w:ascii="Arial" w:hAnsi="Arial" w:cs="Arial"/>
          <w:sz w:val="24"/>
          <w:szCs w:val="24"/>
        </w:rPr>
        <w:t xml:space="preserve"> </w:t>
      </w:r>
      <w:r w:rsidR="00FE2D96" w:rsidRPr="005D6D18">
        <w:rPr>
          <w:rFonts w:ascii="Arial" w:hAnsi="Arial" w:cs="Arial"/>
          <w:sz w:val="24"/>
          <w:szCs w:val="24"/>
        </w:rPr>
        <w:t>recognizing</w:t>
      </w:r>
      <w:r w:rsidRPr="005D6D18">
        <w:rPr>
          <w:rFonts w:ascii="Arial" w:hAnsi="Arial" w:cs="Arial"/>
          <w:sz w:val="24"/>
          <w:szCs w:val="24"/>
        </w:rPr>
        <w:t xml:space="preserve"> the </w:t>
      </w:r>
      <w:r w:rsidR="00FE2D96" w:rsidRPr="005D6D18">
        <w:rPr>
          <w:rFonts w:ascii="Arial" w:hAnsi="Arial" w:cs="Arial"/>
          <w:sz w:val="24"/>
          <w:szCs w:val="24"/>
        </w:rPr>
        <w:t>human rights</w:t>
      </w:r>
      <w:r w:rsidRPr="005D6D18">
        <w:rPr>
          <w:rFonts w:ascii="Arial" w:hAnsi="Arial" w:cs="Arial"/>
          <w:sz w:val="24"/>
          <w:szCs w:val="24"/>
        </w:rPr>
        <w:t xml:space="preserve"> of each </w:t>
      </w:r>
      <w:r w:rsidR="00FE2D96">
        <w:rPr>
          <w:rFonts w:ascii="Arial" w:hAnsi="Arial" w:cs="Arial"/>
          <w:sz w:val="24"/>
          <w:szCs w:val="24"/>
        </w:rPr>
        <w:t>person</w:t>
      </w:r>
      <w:r w:rsidRPr="005D6D18">
        <w:rPr>
          <w:rFonts w:ascii="Arial" w:hAnsi="Arial" w:cs="Arial"/>
          <w:sz w:val="24"/>
          <w:szCs w:val="24"/>
        </w:rPr>
        <w:t xml:space="preserve"> who </w:t>
      </w:r>
      <w:r w:rsidR="00941084">
        <w:rPr>
          <w:rFonts w:ascii="Arial" w:hAnsi="Arial" w:cs="Arial"/>
          <w:sz w:val="24"/>
          <w:szCs w:val="24"/>
        </w:rPr>
        <w:t xml:space="preserve">is </w:t>
      </w:r>
      <w:r w:rsidR="00A6778D">
        <w:rPr>
          <w:rFonts w:ascii="Arial" w:hAnsi="Arial" w:cs="Arial"/>
          <w:sz w:val="24"/>
          <w:szCs w:val="24"/>
        </w:rPr>
        <w:t>receiving health and social care services</w:t>
      </w:r>
      <w:r w:rsidRPr="005D6D18">
        <w:rPr>
          <w:rFonts w:ascii="Arial" w:hAnsi="Arial" w:cs="Arial"/>
          <w:sz w:val="24"/>
          <w:szCs w:val="24"/>
        </w:rPr>
        <w:t>.</w:t>
      </w:r>
      <w:r>
        <w:rPr>
          <w:rFonts w:ascii="Arial" w:hAnsi="Arial" w:cs="Arial"/>
          <w:sz w:val="24"/>
          <w:szCs w:val="24"/>
        </w:rPr>
        <w:t xml:space="preserve"> </w:t>
      </w:r>
      <w:r w:rsidRPr="005D6D18">
        <w:rPr>
          <w:rFonts w:ascii="Arial" w:hAnsi="Arial" w:cs="Arial"/>
          <w:sz w:val="24"/>
          <w:szCs w:val="24"/>
        </w:rPr>
        <w:t>The</w:t>
      </w:r>
      <w:r w:rsidR="009A6F58">
        <w:rPr>
          <w:rFonts w:ascii="Arial" w:hAnsi="Arial" w:cs="Arial"/>
          <w:sz w:val="24"/>
          <w:szCs w:val="24"/>
        </w:rPr>
        <w:t xml:space="preserve"> </w:t>
      </w:r>
      <w:r w:rsidR="00FE2D96" w:rsidRPr="005D6D18">
        <w:rPr>
          <w:rFonts w:ascii="Arial" w:hAnsi="Arial" w:cs="Arial"/>
          <w:sz w:val="24"/>
          <w:szCs w:val="24"/>
        </w:rPr>
        <w:t>method</w:t>
      </w:r>
      <w:r w:rsidRPr="005D6D18">
        <w:rPr>
          <w:rFonts w:ascii="Arial" w:hAnsi="Arial" w:cs="Arial"/>
          <w:sz w:val="24"/>
          <w:szCs w:val="24"/>
        </w:rPr>
        <w:t xml:space="preserve"> to healthcare </w:t>
      </w:r>
      <w:r w:rsidR="009A6F58">
        <w:rPr>
          <w:rFonts w:ascii="Arial" w:hAnsi="Arial" w:cs="Arial"/>
          <w:sz w:val="24"/>
          <w:szCs w:val="24"/>
        </w:rPr>
        <w:t xml:space="preserve">through the Human Rights Act (1998) </w:t>
      </w:r>
      <w:r w:rsidRPr="005D6D18">
        <w:rPr>
          <w:rFonts w:ascii="Arial" w:hAnsi="Arial" w:cs="Arial"/>
          <w:sz w:val="24"/>
          <w:szCs w:val="24"/>
        </w:rPr>
        <w:t xml:space="preserve">is </w:t>
      </w:r>
      <w:r w:rsidR="009A6F58">
        <w:rPr>
          <w:rFonts w:ascii="Arial" w:hAnsi="Arial" w:cs="Arial"/>
          <w:sz w:val="24"/>
          <w:szCs w:val="24"/>
        </w:rPr>
        <w:t>created</w:t>
      </w:r>
      <w:r w:rsidRPr="005D6D18">
        <w:rPr>
          <w:rFonts w:ascii="Arial" w:hAnsi="Arial" w:cs="Arial"/>
          <w:sz w:val="24"/>
          <w:szCs w:val="24"/>
        </w:rPr>
        <w:t xml:space="preserve"> on the FREDA </w:t>
      </w:r>
      <w:r w:rsidR="009A6F58" w:rsidRPr="005D6D18">
        <w:rPr>
          <w:rFonts w:ascii="Arial" w:hAnsi="Arial" w:cs="Arial"/>
          <w:sz w:val="24"/>
          <w:szCs w:val="24"/>
        </w:rPr>
        <w:t>guidelines</w:t>
      </w:r>
      <w:r w:rsidR="009A6F58">
        <w:rPr>
          <w:rFonts w:ascii="Arial" w:hAnsi="Arial" w:cs="Arial"/>
          <w:sz w:val="24"/>
          <w:szCs w:val="24"/>
        </w:rPr>
        <w:t xml:space="preserve"> this </w:t>
      </w:r>
      <w:r w:rsidR="00FD3413">
        <w:rPr>
          <w:rFonts w:ascii="Arial" w:hAnsi="Arial" w:cs="Arial"/>
          <w:sz w:val="24"/>
          <w:szCs w:val="24"/>
        </w:rPr>
        <w:t>is f</w:t>
      </w:r>
      <w:r w:rsidRPr="005D6D18">
        <w:rPr>
          <w:rFonts w:ascii="Arial" w:hAnsi="Arial" w:cs="Arial"/>
          <w:sz w:val="24"/>
          <w:szCs w:val="24"/>
        </w:rPr>
        <w:t xml:space="preserve">airness, respect, equality, </w:t>
      </w:r>
      <w:r w:rsidR="00FE2D96" w:rsidRPr="005D6D18">
        <w:rPr>
          <w:rFonts w:ascii="Arial" w:hAnsi="Arial" w:cs="Arial"/>
          <w:sz w:val="24"/>
          <w:szCs w:val="24"/>
        </w:rPr>
        <w:t>dignity,</w:t>
      </w:r>
      <w:r w:rsidRPr="005D6D18">
        <w:rPr>
          <w:rFonts w:ascii="Arial" w:hAnsi="Arial" w:cs="Arial"/>
          <w:sz w:val="24"/>
          <w:szCs w:val="24"/>
        </w:rPr>
        <w:t xml:space="preserve"> and autonomy</w:t>
      </w:r>
      <w:r w:rsidR="00FD3413">
        <w:rPr>
          <w:rFonts w:ascii="Arial" w:hAnsi="Arial" w:cs="Arial"/>
          <w:sz w:val="24"/>
          <w:szCs w:val="24"/>
        </w:rPr>
        <w:t xml:space="preserve"> highlighting all individuals are treated according to these regulations</w:t>
      </w:r>
      <w:r w:rsidRPr="005D6D18">
        <w:rPr>
          <w:rFonts w:ascii="Arial" w:hAnsi="Arial" w:cs="Arial"/>
          <w:sz w:val="24"/>
          <w:szCs w:val="24"/>
        </w:rPr>
        <w:t>.</w:t>
      </w:r>
      <w:r w:rsidR="00FE2D96">
        <w:rPr>
          <w:rFonts w:ascii="Arial" w:hAnsi="Arial" w:cs="Arial"/>
          <w:sz w:val="24"/>
          <w:szCs w:val="24"/>
        </w:rPr>
        <w:t xml:space="preserve"> The </w:t>
      </w:r>
      <w:r w:rsidRPr="005D6D18">
        <w:rPr>
          <w:rFonts w:ascii="Arial" w:hAnsi="Arial" w:cs="Arial"/>
          <w:sz w:val="24"/>
          <w:szCs w:val="24"/>
        </w:rPr>
        <w:t>Care Quality Commission (CQC</w:t>
      </w:r>
      <w:r w:rsidR="001A4D93">
        <w:rPr>
          <w:rFonts w:ascii="Arial" w:hAnsi="Arial" w:cs="Arial"/>
          <w:sz w:val="24"/>
          <w:szCs w:val="24"/>
        </w:rPr>
        <w:t>, 2017)</w:t>
      </w:r>
      <w:r w:rsidRPr="005D6D18">
        <w:rPr>
          <w:rFonts w:ascii="Arial" w:hAnsi="Arial" w:cs="Arial"/>
          <w:sz w:val="24"/>
          <w:szCs w:val="24"/>
        </w:rPr>
        <w:t xml:space="preserve"> has </w:t>
      </w:r>
      <w:r w:rsidR="009A6F58" w:rsidRPr="005D6D18">
        <w:rPr>
          <w:rFonts w:ascii="Arial" w:hAnsi="Arial" w:cs="Arial"/>
          <w:sz w:val="24"/>
          <w:szCs w:val="24"/>
        </w:rPr>
        <w:t>constructed</w:t>
      </w:r>
      <w:r w:rsidRPr="005D6D18">
        <w:rPr>
          <w:rFonts w:ascii="Arial" w:hAnsi="Arial" w:cs="Arial"/>
          <w:sz w:val="24"/>
          <w:szCs w:val="24"/>
        </w:rPr>
        <w:t xml:space="preserve"> on these </w:t>
      </w:r>
      <w:r w:rsidR="009A6F58" w:rsidRPr="005D6D18">
        <w:rPr>
          <w:rFonts w:ascii="Arial" w:hAnsi="Arial" w:cs="Arial"/>
          <w:sz w:val="24"/>
          <w:szCs w:val="24"/>
        </w:rPr>
        <w:t>improvements</w:t>
      </w:r>
      <w:r w:rsidRPr="005D6D18">
        <w:rPr>
          <w:rFonts w:ascii="Arial" w:hAnsi="Arial" w:cs="Arial"/>
          <w:sz w:val="24"/>
          <w:szCs w:val="24"/>
        </w:rPr>
        <w:t xml:space="preserve"> to </w:t>
      </w:r>
      <w:r w:rsidR="009A6F58" w:rsidRPr="005D6D18">
        <w:rPr>
          <w:rFonts w:ascii="Arial" w:hAnsi="Arial" w:cs="Arial"/>
          <w:sz w:val="24"/>
          <w:szCs w:val="24"/>
        </w:rPr>
        <w:t>acknowledge</w:t>
      </w:r>
      <w:r w:rsidRPr="005D6D18">
        <w:rPr>
          <w:rFonts w:ascii="Arial" w:hAnsi="Arial" w:cs="Arial"/>
          <w:sz w:val="24"/>
          <w:szCs w:val="24"/>
        </w:rPr>
        <w:t xml:space="preserve"> a human rights </w:t>
      </w:r>
      <w:r w:rsidR="009A6F58" w:rsidRPr="005D6D18">
        <w:rPr>
          <w:rFonts w:ascii="Arial" w:hAnsi="Arial" w:cs="Arial"/>
          <w:sz w:val="24"/>
          <w:szCs w:val="24"/>
        </w:rPr>
        <w:t>method</w:t>
      </w:r>
      <w:r w:rsidRPr="005D6D18">
        <w:rPr>
          <w:rFonts w:ascii="Arial" w:hAnsi="Arial" w:cs="Arial"/>
          <w:sz w:val="24"/>
          <w:szCs w:val="24"/>
        </w:rPr>
        <w:t xml:space="preserve"> to</w:t>
      </w:r>
      <w:r w:rsidR="009A6F58">
        <w:rPr>
          <w:rFonts w:ascii="Arial" w:hAnsi="Arial" w:cs="Arial"/>
          <w:sz w:val="24"/>
          <w:szCs w:val="24"/>
        </w:rPr>
        <w:t xml:space="preserve"> the</w:t>
      </w:r>
      <w:r w:rsidRPr="005D6D18">
        <w:rPr>
          <w:rFonts w:ascii="Arial" w:hAnsi="Arial" w:cs="Arial"/>
          <w:sz w:val="24"/>
          <w:szCs w:val="24"/>
        </w:rPr>
        <w:t xml:space="preserve"> </w:t>
      </w:r>
      <w:r w:rsidR="009A6F58" w:rsidRPr="005D6D18">
        <w:rPr>
          <w:rFonts w:ascii="Arial" w:hAnsi="Arial" w:cs="Arial"/>
          <w:sz w:val="24"/>
          <w:szCs w:val="24"/>
        </w:rPr>
        <w:t>rule</w:t>
      </w:r>
      <w:r w:rsidR="001A4D93" w:rsidRPr="005D6D18">
        <w:rPr>
          <w:rFonts w:ascii="Arial" w:hAnsi="Arial" w:cs="Arial"/>
          <w:sz w:val="24"/>
          <w:szCs w:val="24"/>
        </w:rPr>
        <w:t>.</w:t>
      </w:r>
      <w:r w:rsidR="00DD4E2B">
        <w:rPr>
          <w:rFonts w:ascii="Arial" w:hAnsi="Arial" w:cs="Arial"/>
          <w:sz w:val="24"/>
          <w:szCs w:val="24"/>
        </w:rPr>
        <w:t xml:space="preserve"> </w:t>
      </w:r>
      <w:r w:rsidR="00B946B7" w:rsidRPr="00B946B7">
        <w:rPr>
          <w:rFonts w:ascii="Arial" w:hAnsi="Arial" w:cs="Arial"/>
          <w:sz w:val="24"/>
          <w:szCs w:val="24"/>
        </w:rPr>
        <w:t xml:space="preserve">Advocacy is when </w:t>
      </w:r>
      <w:r w:rsidR="00243199" w:rsidRPr="00B946B7">
        <w:rPr>
          <w:rFonts w:ascii="Arial" w:hAnsi="Arial" w:cs="Arial"/>
          <w:sz w:val="24"/>
          <w:szCs w:val="24"/>
        </w:rPr>
        <w:t>a</w:t>
      </w:r>
      <w:r w:rsidR="00B946B7" w:rsidRPr="00B946B7">
        <w:rPr>
          <w:rFonts w:ascii="Arial" w:hAnsi="Arial" w:cs="Arial"/>
          <w:sz w:val="24"/>
          <w:szCs w:val="24"/>
        </w:rPr>
        <w:t xml:space="preserve"> </w:t>
      </w:r>
      <w:r w:rsidR="00B946B7" w:rsidRPr="00B946B7">
        <w:rPr>
          <w:rFonts w:ascii="Arial" w:hAnsi="Arial" w:cs="Arial"/>
          <w:sz w:val="24"/>
          <w:szCs w:val="24"/>
        </w:rPr>
        <w:t>person</w:t>
      </w:r>
      <w:r w:rsidR="00B946B7" w:rsidRPr="00B946B7">
        <w:rPr>
          <w:rFonts w:ascii="Arial" w:hAnsi="Arial" w:cs="Arial"/>
          <w:sz w:val="24"/>
          <w:szCs w:val="24"/>
        </w:rPr>
        <w:t xml:space="preserve"> </w:t>
      </w:r>
      <w:r w:rsidR="00B946B7" w:rsidRPr="00B946B7">
        <w:rPr>
          <w:rFonts w:ascii="Arial" w:hAnsi="Arial" w:cs="Arial"/>
          <w:sz w:val="24"/>
          <w:szCs w:val="24"/>
        </w:rPr>
        <w:t>ask</w:t>
      </w:r>
      <w:r w:rsidR="00B946B7">
        <w:rPr>
          <w:rFonts w:ascii="Arial" w:hAnsi="Arial" w:cs="Arial"/>
          <w:sz w:val="24"/>
          <w:szCs w:val="24"/>
        </w:rPr>
        <w:t>s</w:t>
      </w:r>
      <w:r w:rsidR="00B946B7" w:rsidRPr="00B946B7">
        <w:rPr>
          <w:rFonts w:ascii="Arial" w:hAnsi="Arial" w:cs="Arial"/>
          <w:sz w:val="24"/>
          <w:szCs w:val="24"/>
        </w:rPr>
        <w:t xml:space="preserve"> for</w:t>
      </w:r>
      <w:r w:rsidR="00B946B7" w:rsidRPr="00B946B7">
        <w:rPr>
          <w:rFonts w:ascii="Arial" w:hAnsi="Arial" w:cs="Arial"/>
          <w:sz w:val="24"/>
          <w:szCs w:val="24"/>
        </w:rPr>
        <w:t xml:space="preserve"> help from someone to be able </w:t>
      </w:r>
      <w:r w:rsidR="00B946B7" w:rsidRPr="00B946B7">
        <w:rPr>
          <w:rFonts w:ascii="Arial" w:hAnsi="Arial" w:cs="Arial"/>
          <w:sz w:val="24"/>
          <w:szCs w:val="24"/>
        </w:rPr>
        <w:t>voice</w:t>
      </w:r>
      <w:r w:rsidR="00B946B7" w:rsidRPr="00B946B7">
        <w:rPr>
          <w:rFonts w:ascii="Arial" w:hAnsi="Arial" w:cs="Arial"/>
          <w:sz w:val="24"/>
          <w:szCs w:val="24"/>
        </w:rPr>
        <w:t xml:space="preserve"> their </w:t>
      </w:r>
      <w:r w:rsidR="00B946B7" w:rsidRPr="00B946B7">
        <w:rPr>
          <w:rFonts w:ascii="Arial" w:hAnsi="Arial" w:cs="Arial"/>
          <w:sz w:val="24"/>
          <w:szCs w:val="24"/>
        </w:rPr>
        <w:t>opinions</w:t>
      </w:r>
      <w:r w:rsidR="00B946B7" w:rsidRPr="00B946B7">
        <w:rPr>
          <w:rFonts w:ascii="Arial" w:hAnsi="Arial" w:cs="Arial"/>
          <w:sz w:val="24"/>
          <w:szCs w:val="24"/>
        </w:rPr>
        <w:t xml:space="preserve"> and </w:t>
      </w:r>
      <w:r w:rsidR="00B946B7" w:rsidRPr="00B946B7">
        <w:rPr>
          <w:rFonts w:ascii="Arial" w:hAnsi="Arial" w:cs="Arial"/>
          <w:sz w:val="24"/>
          <w:szCs w:val="24"/>
        </w:rPr>
        <w:t>thoughts</w:t>
      </w:r>
      <w:r w:rsidR="00B946B7" w:rsidRPr="00B946B7">
        <w:rPr>
          <w:rFonts w:ascii="Arial" w:hAnsi="Arial" w:cs="Arial"/>
          <w:sz w:val="24"/>
          <w:szCs w:val="24"/>
        </w:rPr>
        <w:t xml:space="preserve"> and </w:t>
      </w:r>
      <w:r w:rsidR="00B946B7" w:rsidRPr="00B946B7">
        <w:rPr>
          <w:rFonts w:ascii="Arial" w:hAnsi="Arial" w:cs="Arial"/>
          <w:sz w:val="24"/>
          <w:szCs w:val="24"/>
        </w:rPr>
        <w:t>obtain</w:t>
      </w:r>
      <w:r w:rsidR="00B946B7" w:rsidRPr="00B946B7">
        <w:rPr>
          <w:rFonts w:ascii="Arial" w:hAnsi="Arial" w:cs="Arial"/>
          <w:sz w:val="24"/>
          <w:szCs w:val="24"/>
        </w:rPr>
        <w:t xml:space="preserve"> </w:t>
      </w:r>
      <w:r w:rsidR="00B946B7" w:rsidRPr="00B946B7">
        <w:rPr>
          <w:rFonts w:ascii="Arial" w:hAnsi="Arial" w:cs="Arial"/>
          <w:sz w:val="24"/>
          <w:szCs w:val="24"/>
        </w:rPr>
        <w:t>assistance</w:t>
      </w:r>
      <w:r w:rsidR="00B946B7" w:rsidRPr="00B946B7">
        <w:rPr>
          <w:rFonts w:ascii="Arial" w:hAnsi="Arial" w:cs="Arial"/>
          <w:sz w:val="24"/>
          <w:szCs w:val="24"/>
        </w:rPr>
        <w:t xml:space="preserve"> to stand up for their rights (</w:t>
      </w:r>
      <w:proofErr w:type="spellStart"/>
      <w:r w:rsidR="00B946B7">
        <w:rPr>
          <w:rFonts w:ascii="Arial" w:hAnsi="Arial" w:cs="Arial"/>
          <w:sz w:val="24"/>
          <w:szCs w:val="24"/>
        </w:rPr>
        <w:t>A</w:t>
      </w:r>
      <w:r w:rsidR="00B946B7" w:rsidRPr="00B946B7">
        <w:rPr>
          <w:rFonts w:ascii="Arial" w:hAnsi="Arial" w:cs="Arial"/>
          <w:sz w:val="24"/>
          <w:szCs w:val="24"/>
        </w:rPr>
        <w:t>bma</w:t>
      </w:r>
      <w:proofErr w:type="spellEnd"/>
      <w:r w:rsidR="00B946B7" w:rsidRPr="00B946B7">
        <w:rPr>
          <w:rFonts w:ascii="Arial" w:hAnsi="Arial" w:cs="Arial"/>
          <w:sz w:val="24"/>
          <w:szCs w:val="24"/>
        </w:rPr>
        <w:t>, 2014).</w:t>
      </w:r>
    </w:p>
    <w:p w14:paraId="7DC6BE69" w14:textId="19D8E330" w:rsidR="009F4280" w:rsidRDefault="009F4280" w:rsidP="005839DC">
      <w:pPr>
        <w:jc w:val="both"/>
        <w:rPr>
          <w:rFonts w:ascii="Arial" w:hAnsi="Arial" w:cs="Arial"/>
          <w:b/>
          <w:bCs/>
          <w:sz w:val="32"/>
          <w:szCs w:val="32"/>
          <w:u w:val="single"/>
        </w:rPr>
      </w:pPr>
    </w:p>
    <w:p w14:paraId="23C99D55" w14:textId="13526137" w:rsidR="009F4280" w:rsidRPr="00FE2D96" w:rsidRDefault="008B1624" w:rsidP="005839DC">
      <w:pPr>
        <w:jc w:val="both"/>
        <w:rPr>
          <w:rFonts w:ascii="Arial" w:hAnsi="Arial" w:cs="Arial"/>
          <w:sz w:val="24"/>
          <w:szCs w:val="24"/>
        </w:rPr>
      </w:pPr>
      <w:r>
        <w:rPr>
          <w:rFonts w:ascii="Arial" w:hAnsi="Arial" w:cs="Arial"/>
          <w:sz w:val="24"/>
          <w:szCs w:val="24"/>
        </w:rPr>
        <w:t>Agents</w:t>
      </w:r>
      <w:r w:rsidR="00FE2D96" w:rsidRPr="00FE2D96">
        <w:rPr>
          <w:rFonts w:ascii="Arial" w:hAnsi="Arial" w:cs="Arial"/>
          <w:sz w:val="24"/>
          <w:szCs w:val="24"/>
        </w:rPr>
        <w:t xml:space="preserve"> </w:t>
      </w:r>
      <w:r>
        <w:rPr>
          <w:rFonts w:ascii="Arial" w:hAnsi="Arial" w:cs="Arial"/>
          <w:sz w:val="24"/>
          <w:szCs w:val="24"/>
        </w:rPr>
        <w:t>are</w:t>
      </w:r>
      <w:r w:rsidRPr="00FE2D96">
        <w:rPr>
          <w:rFonts w:ascii="Arial" w:hAnsi="Arial" w:cs="Arial"/>
          <w:sz w:val="24"/>
          <w:szCs w:val="24"/>
        </w:rPr>
        <w:t xml:space="preserve"> required to</w:t>
      </w:r>
      <w:r w:rsidR="00FE2D96" w:rsidRPr="00FE2D96">
        <w:rPr>
          <w:rFonts w:ascii="Arial" w:hAnsi="Arial" w:cs="Arial"/>
          <w:sz w:val="24"/>
          <w:szCs w:val="24"/>
        </w:rPr>
        <w:t xml:space="preserve"> make sure they </w:t>
      </w:r>
      <w:r w:rsidR="00D754AC" w:rsidRPr="00FE2D96">
        <w:rPr>
          <w:rFonts w:ascii="Arial" w:hAnsi="Arial" w:cs="Arial"/>
          <w:sz w:val="24"/>
          <w:szCs w:val="24"/>
        </w:rPr>
        <w:t>co</w:t>
      </w:r>
      <w:r>
        <w:rPr>
          <w:rFonts w:ascii="Arial" w:hAnsi="Arial" w:cs="Arial"/>
          <w:sz w:val="24"/>
          <w:szCs w:val="24"/>
        </w:rPr>
        <w:t>ntemplate an</w:t>
      </w:r>
      <w:r w:rsidR="00FE2D96" w:rsidRPr="00FE2D96">
        <w:rPr>
          <w:rFonts w:ascii="Arial" w:hAnsi="Arial" w:cs="Arial"/>
          <w:sz w:val="24"/>
          <w:szCs w:val="24"/>
        </w:rPr>
        <w:t xml:space="preserve"> </w:t>
      </w:r>
      <w:r w:rsidR="009F3857">
        <w:rPr>
          <w:rFonts w:ascii="Arial" w:hAnsi="Arial" w:cs="Arial"/>
          <w:sz w:val="24"/>
          <w:szCs w:val="24"/>
        </w:rPr>
        <w:t>individual’s</w:t>
      </w:r>
      <w:r w:rsidR="00FE2D96" w:rsidRPr="00FE2D96">
        <w:rPr>
          <w:rFonts w:ascii="Arial" w:hAnsi="Arial" w:cs="Arial"/>
          <w:sz w:val="24"/>
          <w:szCs w:val="24"/>
        </w:rPr>
        <w:t xml:space="preserve"> </w:t>
      </w:r>
      <w:r w:rsidRPr="00FE2D96">
        <w:rPr>
          <w:rFonts w:ascii="Arial" w:hAnsi="Arial" w:cs="Arial"/>
          <w:sz w:val="24"/>
          <w:szCs w:val="24"/>
        </w:rPr>
        <w:t>capability</w:t>
      </w:r>
      <w:r w:rsidR="00FE2D96" w:rsidRPr="00FE2D96">
        <w:rPr>
          <w:rFonts w:ascii="Arial" w:hAnsi="Arial" w:cs="Arial"/>
          <w:sz w:val="24"/>
          <w:szCs w:val="24"/>
        </w:rPr>
        <w:t xml:space="preserve"> </w:t>
      </w:r>
      <w:r>
        <w:rPr>
          <w:rFonts w:ascii="Arial" w:hAnsi="Arial" w:cs="Arial"/>
          <w:sz w:val="24"/>
          <w:szCs w:val="24"/>
        </w:rPr>
        <w:t>t</w:t>
      </w:r>
      <w:r w:rsidR="00FE2D96" w:rsidRPr="00FE2D96">
        <w:rPr>
          <w:rFonts w:ascii="Arial" w:hAnsi="Arial" w:cs="Arial"/>
          <w:sz w:val="24"/>
          <w:szCs w:val="24"/>
        </w:rPr>
        <w:t xml:space="preserve">o </w:t>
      </w:r>
      <w:r w:rsidRPr="00FE2D96">
        <w:rPr>
          <w:rFonts w:ascii="Arial" w:hAnsi="Arial" w:cs="Arial"/>
          <w:sz w:val="24"/>
          <w:szCs w:val="24"/>
        </w:rPr>
        <w:t>comply</w:t>
      </w:r>
      <w:r w:rsidR="00FE2D96" w:rsidRPr="00FE2D96">
        <w:rPr>
          <w:rFonts w:ascii="Arial" w:hAnsi="Arial" w:cs="Arial"/>
          <w:sz w:val="24"/>
          <w:szCs w:val="24"/>
        </w:rPr>
        <w:t xml:space="preserve">, or </w:t>
      </w:r>
      <w:r w:rsidRPr="00FE2D96">
        <w:rPr>
          <w:rFonts w:ascii="Arial" w:hAnsi="Arial" w:cs="Arial"/>
          <w:sz w:val="24"/>
          <w:szCs w:val="24"/>
        </w:rPr>
        <w:t>somebody</w:t>
      </w:r>
      <w:r>
        <w:rPr>
          <w:rFonts w:ascii="Arial" w:hAnsi="Arial" w:cs="Arial"/>
          <w:sz w:val="24"/>
          <w:szCs w:val="24"/>
        </w:rPr>
        <w:t xml:space="preserve"> to</w:t>
      </w:r>
      <w:r w:rsidR="00FE2D96" w:rsidRPr="00FE2D96">
        <w:rPr>
          <w:rFonts w:ascii="Arial" w:hAnsi="Arial" w:cs="Arial"/>
          <w:sz w:val="24"/>
          <w:szCs w:val="24"/>
        </w:rPr>
        <w:t xml:space="preserve"> </w:t>
      </w:r>
      <w:r w:rsidRPr="00FE2D96">
        <w:rPr>
          <w:rFonts w:ascii="Arial" w:hAnsi="Arial" w:cs="Arial"/>
          <w:sz w:val="24"/>
          <w:szCs w:val="24"/>
        </w:rPr>
        <w:t>officially</w:t>
      </w:r>
      <w:r w:rsidR="00FE2D96" w:rsidRPr="00FE2D96">
        <w:rPr>
          <w:rFonts w:ascii="Arial" w:hAnsi="Arial" w:cs="Arial"/>
          <w:sz w:val="24"/>
          <w:szCs w:val="24"/>
        </w:rPr>
        <w:t xml:space="preserve"> </w:t>
      </w:r>
      <w:r w:rsidRPr="00FE2D96">
        <w:rPr>
          <w:rFonts w:ascii="Arial" w:hAnsi="Arial" w:cs="Arial"/>
          <w:sz w:val="24"/>
          <w:szCs w:val="24"/>
        </w:rPr>
        <w:t>work</w:t>
      </w:r>
      <w:r w:rsidR="00FE2D96" w:rsidRPr="00FE2D96">
        <w:rPr>
          <w:rFonts w:ascii="Arial" w:hAnsi="Arial" w:cs="Arial"/>
          <w:sz w:val="24"/>
          <w:szCs w:val="24"/>
        </w:rPr>
        <w:t xml:space="preserve"> on their </w:t>
      </w:r>
      <w:r>
        <w:rPr>
          <w:rFonts w:ascii="Arial" w:hAnsi="Arial" w:cs="Arial"/>
          <w:sz w:val="24"/>
          <w:szCs w:val="24"/>
        </w:rPr>
        <w:t>behalf</w:t>
      </w:r>
      <w:r w:rsidR="00941084">
        <w:rPr>
          <w:rFonts w:ascii="Arial" w:hAnsi="Arial" w:cs="Arial"/>
          <w:sz w:val="24"/>
          <w:szCs w:val="24"/>
        </w:rPr>
        <w:t xml:space="preserve"> however</w:t>
      </w:r>
      <w:r w:rsidR="00660814">
        <w:rPr>
          <w:rFonts w:ascii="Arial" w:hAnsi="Arial" w:cs="Arial"/>
          <w:sz w:val="24"/>
          <w:szCs w:val="24"/>
        </w:rPr>
        <w:t>,</w:t>
      </w:r>
      <w:r w:rsidR="00941084">
        <w:rPr>
          <w:rFonts w:ascii="Arial" w:hAnsi="Arial" w:cs="Arial"/>
          <w:sz w:val="24"/>
          <w:szCs w:val="24"/>
        </w:rPr>
        <w:t xml:space="preserve"> </w:t>
      </w:r>
      <w:r>
        <w:rPr>
          <w:rFonts w:ascii="Arial" w:hAnsi="Arial" w:cs="Arial"/>
          <w:sz w:val="24"/>
          <w:szCs w:val="24"/>
        </w:rPr>
        <w:t xml:space="preserve">they </w:t>
      </w:r>
      <w:r w:rsidR="00FE2D96" w:rsidRPr="00FE2D96">
        <w:rPr>
          <w:rFonts w:ascii="Arial" w:hAnsi="Arial" w:cs="Arial"/>
          <w:sz w:val="24"/>
          <w:szCs w:val="24"/>
        </w:rPr>
        <w:t xml:space="preserve">must be </w:t>
      </w:r>
      <w:r w:rsidRPr="00FE2D96">
        <w:rPr>
          <w:rFonts w:ascii="Arial" w:hAnsi="Arial" w:cs="Arial"/>
          <w:sz w:val="24"/>
          <w:szCs w:val="24"/>
        </w:rPr>
        <w:t>engaged</w:t>
      </w:r>
      <w:r w:rsidR="00FE2D96" w:rsidRPr="00FE2D96">
        <w:rPr>
          <w:rFonts w:ascii="Arial" w:hAnsi="Arial" w:cs="Arial"/>
          <w:sz w:val="24"/>
          <w:szCs w:val="24"/>
        </w:rPr>
        <w:t xml:space="preserve"> in the </w:t>
      </w:r>
      <w:r w:rsidRPr="00FE2D96">
        <w:rPr>
          <w:rFonts w:ascii="Arial" w:hAnsi="Arial" w:cs="Arial"/>
          <w:sz w:val="24"/>
          <w:szCs w:val="24"/>
        </w:rPr>
        <w:t>preparation</w:t>
      </w:r>
      <w:r w:rsidR="00FE2D96" w:rsidRPr="00FE2D96">
        <w:rPr>
          <w:rFonts w:ascii="Arial" w:hAnsi="Arial" w:cs="Arial"/>
          <w:sz w:val="24"/>
          <w:szCs w:val="24"/>
        </w:rPr>
        <w:t xml:space="preserve">, </w:t>
      </w:r>
      <w:r w:rsidRPr="00FE2D96">
        <w:rPr>
          <w:rFonts w:ascii="Arial" w:hAnsi="Arial" w:cs="Arial"/>
          <w:sz w:val="24"/>
          <w:szCs w:val="24"/>
        </w:rPr>
        <w:t>managing</w:t>
      </w:r>
      <w:r w:rsidR="00FE2D96" w:rsidRPr="00FE2D96">
        <w:rPr>
          <w:rFonts w:ascii="Arial" w:hAnsi="Arial" w:cs="Arial"/>
          <w:sz w:val="24"/>
          <w:szCs w:val="24"/>
        </w:rPr>
        <w:t xml:space="preserve"> and </w:t>
      </w:r>
      <w:r w:rsidRPr="00FE2D96">
        <w:rPr>
          <w:rFonts w:ascii="Arial" w:hAnsi="Arial" w:cs="Arial"/>
          <w:sz w:val="24"/>
          <w:szCs w:val="24"/>
        </w:rPr>
        <w:t>evaluation</w:t>
      </w:r>
      <w:r w:rsidR="00FE2D96" w:rsidRPr="00FE2D96">
        <w:rPr>
          <w:rFonts w:ascii="Arial" w:hAnsi="Arial" w:cs="Arial"/>
          <w:sz w:val="24"/>
          <w:szCs w:val="24"/>
        </w:rPr>
        <w:t xml:space="preserve"> of their </w:t>
      </w:r>
      <w:r w:rsidR="009F3857" w:rsidRPr="00FE2D96">
        <w:rPr>
          <w:rFonts w:ascii="Arial" w:hAnsi="Arial" w:cs="Arial"/>
          <w:sz w:val="24"/>
          <w:szCs w:val="24"/>
        </w:rPr>
        <w:t>car</w:t>
      </w:r>
      <w:r w:rsidR="009F3857">
        <w:rPr>
          <w:rFonts w:ascii="Arial" w:hAnsi="Arial" w:cs="Arial"/>
          <w:sz w:val="24"/>
          <w:szCs w:val="24"/>
        </w:rPr>
        <w:t xml:space="preserve">e. </w:t>
      </w:r>
      <w:r>
        <w:rPr>
          <w:rFonts w:ascii="Arial" w:hAnsi="Arial" w:cs="Arial"/>
          <w:sz w:val="24"/>
          <w:szCs w:val="24"/>
        </w:rPr>
        <w:t xml:space="preserve">Following these requirements </w:t>
      </w:r>
      <w:r w:rsidR="009F3857">
        <w:rPr>
          <w:rFonts w:ascii="Arial" w:hAnsi="Arial" w:cs="Arial"/>
          <w:sz w:val="24"/>
          <w:szCs w:val="24"/>
        </w:rPr>
        <w:t>p</w:t>
      </w:r>
      <w:r w:rsidR="00FE2D96" w:rsidRPr="00FE2D96">
        <w:rPr>
          <w:rFonts w:ascii="Arial" w:hAnsi="Arial" w:cs="Arial"/>
          <w:sz w:val="24"/>
          <w:szCs w:val="24"/>
        </w:rPr>
        <w:t xml:space="preserve">roviders must </w:t>
      </w:r>
      <w:r w:rsidR="009F3857">
        <w:rPr>
          <w:rFonts w:ascii="Arial" w:hAnsi="Arial" w:cs="Arial"/>
          <w:sz w:val="24"/>
          <w:szCs w:val="24"/>
        </w:rPr>
        <w:t>ascertain</w:t>
      </w:r>
      <w:r w:rsidR="00FE2D96" w:rsidRPr="00FE2D96">
        <w:rPr>
          <w:rFonts w:ascii="Arial" w:hAnsi="Arial" w:cs="Arial"/>
          <w:sz w:val="24"/>
          <w:szCs w:val="24"/>
        </w:rPr>
        <w:t xml:space="preserve"> that </w:t>
      </w:r>
      <w:r w:rsidR="009F3857">
        <w:rPr>
          <w:rFonts w:ascii="Arial" w:hAnsi="Arial" w:cs="Arial"/>
          <w:sz w:val="24"/>
          <w:szCs w:val="24"/>
        </w:rPr>
        <w:t>final outcomes</w:t>
      </w:r>
      <w:r w:rsidR="00FE2D96" w:rsidRPr="00FE2D96">
        <w:rPr>
          <w:rFonts w:ascii="Arial" w:hAnsi="Arial" w:cs="Arial"/>
          <w:sz w:val="24"/>
          <w:szCs w:val="24"/>
        </w:rPr>
        <w:t xml:space="preserve"> are</w:t>
      </w:r>
      <w:r w:rsidR="009F3857">
        <w:rPr>
          <w:rFonts w:ascii="Arial" w:hAnsi="Arial" w:cs="Arial"/>
          <w:sz w:val="24"/>
          <w:szCs w:val="24"/>
        </w:rPr>
        <w:t xml:space="preserve"> finalised through</w:t>
      </w:r>
      <w:r w:rsidR="00FE2D96" w:rsidRPr="00FE2D96">
        <w:rPr>
          <w:rFonts w:ascii="Arial" w:hAnsi="Arial" w:cs="Arial"/>
          <w:sz w:val="24"/>
          <w:szCs w:val="24"/>
        </w:rPr>
        <w:t xml:space="preserve"> legal authority work</w:t>
      </w:r>
      <w:r w:rsidR="007D0D04">
        <w:rPr>
          <w:rFonts w:ascii="Arial" w:hAnsi="Arial" w:cs="Arial"/>
          <w:sz w:val="24"/>
          <w:szCs w:val="24"/>
        </w:rPr>
        <w:t xml:space="preserve">ing in accordance </w:t>
      </w:r>
      <w:r w:rsidR="009A6F58">
        <w:rPr>
          <w:rFonts w:ascii="Arial" w:hAnsi="Arial" w:cs="Arial"/>
          <w:sz w:val="24"/>
          <w:szCs w:val="24"/>
        </w:rPr>
        <w:t>with</w:t>
      </w:r>
      <w:r w:rsidR="00FE2D96" w:rsidRPr="00FE2D96">
        <w:rPr>
          <w:rFonts w:ascii="Arial" w:hAnsi="Arial" w:cs="Arial"/>
          <w:sz w:val="24"/>
          <w:szCs w:val="24"/>
        </w:rPr>
        <w:t xml:space="preserve"> the Mental Capacity Act </w:t>
      </w:r>
      <w:r w:rsidR="00990F96">
        <w:rPr>
          <w:rFonts w:ascii="Arial" w:hAnsi="Arial" w:cs="Arial"/>
          <w:sz w:val="24"/>
          <w:szCs w:val="24"/>
        </w:rPr>
        <w:t>(</w:t>
      </w:r>
      <w:r w:rsidR="00FE2D96" w:rsidRPr="00FE2D96">
        <w:rPr>
          <w:rFonts w:ascii="Arial" w:hAnsi="Arial" w:cs="Arial"/>
          <w:sz w:val="24"/>
          <w:szCs w:val="24"/>
        </w:rPr>
        <w:t>2005</w:t>
      </w:r>
      <w:r w:rsidR="00990F96">
        <w:rPr>
          <w:rFonts w:ascii="Arial" w:hAnsi="Arial" w:cs="Arial"/>
          <w:sz w:val="24"/>
          <w:szCs w:val="24"/>
        </w:rPr>
        <w:t>)</w:t>
      </w:r>
      <w:r w:rsidR="007D0D04">
        <w:rPr>
          <w:rFonts w:ascii="Arial" w:hAnsi="Arial" w:cs="Arial"/>
          <w:sz w:val="24"/>
          <w:szCs w:val="24"/>
        </w:rPr>
        <w:t>,</w:t>
      </w:r>
      <w:r w:rsidR="00FE2D96" w:rsidRPr="00FE2D96">
        <w:rPr>
          <w:rFonts w:ascii="Arial" w:hAnsi="Arial" w:cs="Arial"/>
          <w:sz w:val="24"/>
          <w:szCs w:val="24"/>
        </w:rPr>
        <w:t xml:space="preserve"> </w:t>
      </w:r>
      <w:r w:rsidR="007D0D04">
        <w:rPr>
          <w:rFonts w:ascii="Arial" w:hAnsi="Arial" w:cs="Arial"/>
          <w:sz w:val="24"/>
          <w:szCs w:val="24"/>
        </w:rPr>
        <w:t>that</w:t>
      </w:r>
      <w:r w:rsidR="00FE2D96" w:rsidRPr="00FE2D96">
        <w:rPr>
          <w:rFonts w:ascii="Arial" w:hAnsi="Arial" w:cs="Arial"/>
          <w:sz w:val="24"/>
          <w:szCs w:val="24"/>
        </w:rPr>
        <w:t xml:space="preserve"> </w:t>
      </w:r>
      <w:r w:rsidR="007D0D04">
        <w:rPr>
          <w:rFonts w:ascii="Arial" w:hAnsi="Arial" w:cs="Arial"/>
          <w:sz w:val="24"/>
          <w:szCs w:val="24"/>
        </w:rPr>
        <w:t>specifies</w:t>
      </w:r>
      <w:r w:rsidR="00FE2D96" w:rsidRPr="00FE2D96">
        <w:rPr>
          <w:rFonts w:ascii="Arial" w:hAnsi="Arial" w:cs="Arial"/>
          <w:sz w:val="24"/>
          <w:szCs w:val="24"/>
        </w:rPr>
        <w:t xml:space="preserve"> the </w:t>
      </w:r>
      <w:r w:rsidR="007D0D04" w:rsidRPr="00FE2D96">
        <w:rPr>
          <w:rFonts w:ascii="Arial" w:hAnsi="Arial" w:cs="Arial"/>
          <w:sz w:val="24"/>
          <w:szCs w:val="24"/>
        </w:rPr>
        <w:t>obligation</w:t>
      </w:r>
      <w:r w:rsidR="00FE2D96" w:rsidRPr="00FE2D96">
        <w:rPr>
          <w:rFonts w:ascii="Arial" w:hAnsi="Arial" w:cs="Arial"/>
          <w:sz w:val="24"/>
          <w:szCs w:val="24"/>
        </w:rPr>
        <w:t xml:space="preserve"> to </w:t>
      </w:r>
      <w:r w:rsidR="007D0D04" w:rsidRPr="00FE2D96">
        <w:rPr>
          <w:rFonts w:ascii="Arial" w:hAnsi="Arial" w:cs="Arial"/>
          <w:sz w:val="24"/>
          <w:szCs w:val="24"/>
        </w:rPr>
        <w:t>seek advice from</w:t>
      </w:r>
      <w:r w:rsidR="00FE2D96" w:rsidRPr="00FE2D96">
        <w:rPr>
          <w:rFonts w:ascii="Arial" w:hAnsi="Arial" w:cs="Arial"/>
          <w:sz w:val="24"/>
          <w:szCs w:val="24"/>
        </w:rPr>
        <w:t xml:space="preserve"> </w:t>
      </w:r>
      <w:r w:rsidR="007D0D04">
        <w:rPr>
          <w:rFonts w:ascii="Arial" w:hAnsi="Arial" w:cs="Arial"/>
          <w:sz w:val="24"/>
          <w:szCs w:val="24"/>
        </w:rPr>
        <w:t>the elderly persons family members,</w:t>
      </w:r>
      <w:r w:rsidR="00FE2D96" w:rsidRPr="00FE2D96">
        <w:rPr>
          <w:rFonts w:ascii="Arial" w:hAnsi="Arial" w:cs="Arial"/>
          <w:sz w:val="24"/>
          <w:szCs w:val="24"/>
        </w:rPr>
        <w:t xml:space="preserve"> </w:t>
      </w:r>
      <w:r w:rsidR="007D0D04">
        <w:rPr>
          <w:rFonts w:ascii="Arial" w:hAnsi="Arial" w:cs="Arial"/>
          <w:sz w:val="24"/>
          <w:szCs w:val="24"/>
        </w:rPr>
        <w:t xml:space="preserve">or </w:t>
      </w:r>
      <w:r w:rsidR="00FE2D96" w:rsidRPr="00FE2D96">
        <w:rPr>
          <w:rFonts w:ascii="Arial" w:hAnsi="Arial" w:cs="Arial"/>
          <w:sz w:val="24"/>
          <w:szCs w:val="24"/>
        </w:rPr>
        <w:t>advocates</w:t>
      </w:r>
      <w:r w:rsidR="009F56D0">
        <w:rPr>
          <w:rFonts w:ascii="Arial" w:hAnsi="Arial" w:cs="Arial"/>
          <w:sz w:val="24"/>
          <w:szCs w:val="24"/>
        </w:rPr>
        <w:t xml:space="preserve"> at a suitable time </w:t>
      </w:r>
      <w:r w:rsidR="00940B90">
        <w:rPr>
          <w:rFonts w:ascii="Arial" w:hAnsi="Arial" w:cs="Arial"/>
          <w:sz w:val="24"/>
          <w:szCs w:val="24"/>
        </w:rPr>
        <w:t>(Dempsey, 2013).</w:t>
      </w:r>
    </w:p>
    <w:p w14:paraId="1D02AC4F" w14:textId="5787FDB9" w:rsidR="009F4280" w:rsidRDefault="009F4280" w:rsidP="005839DC">
      <w:pPr>
        <w:jc w:val="both"/>
        <w:rPr>
          <w:rFonts w:ascii="Arial" w:hAnsi="Arial" w:cs="Arial"/>
          <w:b/>
          <w:bCs/>
          <w:sz w:val="32"/>
          <w:szCs w:val="32"/>
          <w:u w:val="single"/>
        </w:rPr>
      </w:pPr>
      <w:r>
        <w:rPr>
          <w:rFonts w:ascii="Arial" w:hAnsi="Arial" w:cs="Arial"/>
          <w:b/>
          <w:bCs/>
          <w:sz w:val="32"/>
          <w:szCs w:val="32"/>
          <w:u w:val="single"/>
        </w:rPr>
        <w:t>Government Polic</w:t>
      </w:r>
      <w:r w:rsidR="00A26E76">
        <w:rPr>
          <w:rFonts w:ascii="Arial" w:hAnsi="Arial" w:cs="Arial"/>
          <w:b/>
          <w:bCs/>
          <w:sz w:val="32"/>
          <w:szCs w:val="32"/>
          <w:u w:val="single"/>
        </w:rPr>
        <w:t>ies</w:t>
      </w:r>
    </w:p>
    <w:p w14:paraId="14678C75" w14:textId="77777777" w:rsidR="00FA7C9B" w:rsidRDefault="00480990" w:rsidP="005839DC">
      <w:pPr>
        <w:jc w:val="both"/>
        <w:rPr>
          <w:rFonts w:ascii="Arial" w:hAnsi="Arial" w:cs="Arial"/>
          <w:sz w:val="24"/>
          <w:szCs w:val="24"/>
        </w:rPr>
      </w:pPr>
      <w:r w:rsidRPr="00480990">
        <w:rPr>
          <w:rFonts w:ascii="Arial" w:hAnsi="Arial" w:cs="Arial"/>
          <w:sz w:val="24"/>
          <w:szCs w:val="24"/>
        </w:rPr>
        <w:t>The </w:t>
      </w:r>
      <w:hyperlink r:id="rId5" w:anchor="careact" w:history="1">
        <w:r w:rsidRPr="00480990">
          <w:rPr>
            <w:rStyle w:val="Hyperlink"/>
            <w:rFonts w:ascii="Arial" w:hAnsi="Arial" w:cs="Arial"/>
            <w:color w:val="auto"/>
            <w:sz w:val="24"/>
            <w:szCs w:val="24"/>
            <w:u w:val="none"/>
          </w:rPr>
          <w:t>Care Act</w:t>
        </w:r>
        <w:r w:rsidR="000540CE">
          <w:rPr>
            <w:rStyle w:val="Hyperlink"/>
            <w:rFonts w:ascii="Arial" w:hAnsi="Arial" w:cs="Arial"/>
            <w:color w:val="auto"/>
            <w:sz w:val="24"/>
            <w:szCs w:val="24"/>
            <w:u w:val="none"/>
          </w:rPr>
          <w:t>,</w:t>
        </w:r>
        <w:r w:rsidRPr="00480990">
          <w:rPr>
            <w:rStyle w:val="Hyperlink"/>
            <w:rFonts w:ascii="Arial" w:hAnsi="Arial" w:cs="Arial"/>
            <w:color w:val="auto"/>
            <w:sz w:val="24"/>
            <w:szCs w:val="24"/>
            <w:u w:val="none"/>
          </w:rPr>
          <w:t xml:space="preserve"> </w:t>
        </w:r>
        <w:r w:rsidR="008D7637">
          <w:rPr>
            <w:rStyle w:val="Hyperlink"/>
            <w:rFonts w:ascii="Arial" w:hAnsi="Arial" w:cs="Arial"/>
            <w:color w:val="auto"/>
            <w:sz w:val="24"/>
            <w:szCs w:val="24"/>
            <w:u w:val="none"/>
          </w:rPr>
          <w:t>(</w:t>
        </w:r>
        <w:r w:rsidRPr="00480990">
          <w:rPr>
            <w:rStyle w:val="Hyperlink"/>
            <w:rFonts w:ascii="Arial" w:hAnsi="Arial" w:cs="Arial"/>
            <w:color w:val="auto"/>
            <w:sz w:val="24"/>
            <w:szCs w:val="24"/>
            <w:u w:val="none"/>
          </w:rPr>
          <w:t>2014</w:t>
        </w:r>
      </w:hyperlink>
      <w:r w:rsidR="008D7637">
        <w:rPr>
          <w:rFonts w:ascii="Arial" w:hAnsi="Arial" w:cs="Arial"/>
          <w:sz w:val="24"/>
          <w:szCs w:val="24"/>
        </w:rPr>
        <w:t>)</w:t>
      </w:r>
      <w:r w:rsidRPr="00480990">
        <w:rPr>
          <w:rFonts w:ascii="Arial" w:hAnsi="Arial" w:cs="Arial"/>
          <w:sz w:val="24"/>
          <w:szCs w:val="24"/>
        </w:rPr>
        <w:t> </w:t>
      </w:r>
      <w:r w:rsidR="008D7637" w:rsidRPr="00480990">
        <w:rPr>
          <w:rFonts w:ascii="Arial" w:hAnsi="Arial" w:cs="Arial"/>
          <w:sz w:val="24"/>
          <w:szCs w:val="24"/>
        </w:rPr>
        <w:t>declares</w:t>
      </w:r>
      <w:r w:rsidRPr="00480990">
        <w:rPr>
          <w:rFonts w:ascii="Arial" w:hAnsi="Arial" w:cs="Arial"/>
          <w:sz w:val="24"/>
          <w:szCs w:val="24"/>
        </w:rPr>
        <w:t xml:space="preserve"> that a patient </w:t>
      </w:r>
      <w:r w:rsidR="008D7637" w:rsidRPr="00480990">
        <w:rPr>
          <w:rFonts w:ascii="Arial" w:hAnsi="Arial" w:cs="Arial"/>
          <w:sz w:val="24"/>
          <w:szCs w:val="24"/>
        </w:rPr>
        <w:t>must</w:t>
      </w:r>
      <w:r w:rsidR="008D7637">
        <w:rPr>
          <w:rFonts w:ascii="Arial" w:hAnsi="Arial" w:cs="Arial"/>
          <w:sz w:val="24"/>
          <w:szCs w:val="24"/>
        </w:rPr>
        <w:t xml:space="preserve"> b</w:t>
      </w:r>
      <w:r w:rsidRPr="00480990">
        <w:rPr>
          <w:rFonts w:ascii="Arial" w:hAnsi="Arial" w:cs="Arial"/>
          <w:sz w:val="24"/>
          <w:szCs w:val="24"/>
        </w:rPr>
        <w:t xml:space="preserve">e </w:t>
      </w:r>
      <w:r w:rsidR="008D7637" w:rsidRPr="00480990">
        <w:rPr>
          <w:rFonts w:ascii="Arial" w:hAnsi="Arial" w:cs="Arial"/>
          <w:sz w:val="24"/>
          <w:szCs w:val="24"/>
        </w:rPr>
        <w:t>competent</w:t>
      </w:r>
      <w:r w:rsidRPr="00480990">
        <w:rPr>
          <w:rFonts w:ascii="Arial" w:hAnsi="Arial" w:cs="Arial"/>
          <w:sz w:val="24"/>
          <w:szCs w:val="24"/>
        </w:rPr>
        <w:t xml:space="preserve"> to </w:t>
      </w:r>
      <w:r w:rsidR="008D7637">
        <w:rPr>
          <w:rFonts w:ascii="Arial" w:hAnsi="Arial" w:cs="Arial"/>
          <w:sz w:val="24"/>
          <w:szCs w:val="24"/>
        </w:rPr>
        <w:t>participate</w:t>
      </w:r>
      <w:r w:rsidRPr="00480990">
        <w:rPr>
          <w:rFonts w:ascii="Arial" w:hAnsi="Arial" w:cs="Arial"/>
          <w:sz w:val="24"/>
          <w:szCs w:val="24"/>
        </w:rPr>
        <w:t xml:space="preserve"> </w:t>
      </w:r>
      <w:r w:rsidR="008D7637">
        <w:rPr>
          <w:rFonts w:ascii="Arial" w:hAnsi="Arial" w:cs="Arial"/>
          <w:sz w:val="24"/>
          <w:szCs w:val="24"/>
        </w:rPr>
        <w:t>to their fullest capacity</w:t>
      </w:r>
      <w:r w:rsidRPr="00480990">
        <w:rPr>
          <w:rFonts w:ascii="Arial" w:hAnsi="Arial" w:cs="Arial"/>
          <w:sz w:val="24"/>
          <w:szCs w:val="24"/>
        </w:rPr>
        <w:t xml:space="preserve"> in any </w:t>
      </w:r>
      <w:r w:rsidR="008D7637" w:rsidRPr="00480990">
        <w:rPr>
          <w:rFonts w:ascii="Arial" w:hAnsi="Arial" w:cs="Arial"/>
          <w:sz w:val="24"/>
          <w:szCs w:val="24"/>
        </w:rPr>
        <w:t>conversation</w:t>
      </w:r>
      <w:r w:rsidRPr="00480990">
        <w:rPr>
          <w:rFonts w:ascii="Arial" w:hAnsi="Arial" w:cs="Arial"/>
          <w:sz w:val="24"/>
          <w:szCs w:val="24"/>
        </w:rPr>
        <w:t xml:space="preserve"> in which </w:t>
      </w:r>
      <w:r w:rsidR="008D7637" w:rsidRPr="00480990">
        <w:rPr>
          <w:rFonts w:ascii="Arial" w:hAnsi="Arial" w:cs="Arial"/>
          <w:sz w:val="24"/>
          <w:szCs w:val="24"/>
        </w:rPr>
        <w:t>choices</w:t>
      </w:r>
      <w:r w:rsidRPr="00480990">
        <w:rPr>
          <w:rFonts w:ascii="Arial" w:hAnsi="Arial" w:cs="Arial"/>
          <w:sz w:val="24"/>
          <w:szCs w:val="24"/>
        </w:rPr>
        <w:t xml:space="preserve"> are being </w:t>
      </w:r>
      <w:r w:rsidR="008D7637">
        <w:rPr>
          <w:rFonts w:ascii="Arial" w:hAnsi="Arial" w:cs="Arial"/>
          <w:sz w:val="24"/>
          <w:szCs w:val="24"/>
        </w:rPr>
        <w:t>determined</w:t>
      </w:r>
      <w:r w:rsidRPr="00480990">
        <w:rPr>
          <w:rFonts w:ascii="Arial" w:hAnsi="Arial" w:cs="Arial"/>
          <w:sz w:val="24"/>
          <w:szCs w:val="24"/>
        </w:rPr>
        <w:t xml:space="preserve"> about their social care</w:t>
      </w:r>
      <w:r w:rsidR="008D7637">
        <w:rPr>
          <w:rFonts w:ascii="Arial" w:hAnsi="Arial" w:cs="Arial"/>
          <w:sz w:val="24"/>
          <w:szCs w:val="24"/>
        </w:rPr>
        <w:t xml:space="preserve">. The </w:t>
      </w:r>
      <w:r w:rsidR="00295413">
        <w:rPr>
          <w:rFonts w:ascii="Arial" w:hAnsi="Arial" w:cs="Arial"/>
          <w:sz w:val="24"/>
          <w:szCs w:val="24"/>
        </w:rPr>
        <w:t>patient’s</w:t>
      </w:r>
      <w:r w:rsidR="008D7637">
        <w:rPr>
          <w:rFonts w:ascii="Arial" w:hAnsi="Arial" w:cs="Arial"/>
          <w:sz w:val="24"/>
          <w:szCs w:val="24"/>
        </w:rPr>
        <w:t xml:space="preserve"> </w:t>
      </w:r>
      <w:r w:rsidR="008D7637" w:rsidRPr="00480990">
        <w:rPr>
          <w:rFonts w:ascii="Arial" w:hAnsi="Arial" w:cs="Arial"/>
          <w:sz w:val="24"/>
          <w:szCs w:val="24"/>
        </w:rPr>
        <w:t>opinions</w:t>
      </w:r>
      <w:r w:rsidRPr="00480990">
        <w:rPr>
          <w:rFonts w:ascii="Arial" w:hAnsi="Arial" w:cs="Arial"/>
          <w:sz w:val="24"/>
          <w:szCs w:val="24"/>
        </w:rPr>
        <w:t xml:space="preserve">, </w:t>
      </w:r>
      <w:r w:rsidR="008D7637" w:rsidRPr="00480990">
        <w:rPr>
          <w:rFonts w:ascii="Arial" w:hAnsi="Arial" w:cs="Arial"/>
          <w:sz w:val="24"/>
          <w:szCs w:val="24"/>
        </w:rPr>
        <w:t>requests</w:t>
      </w:r>
      <w:r w:rsidRPr="00480990">
        <w:rPr>
          <w:rFonts w:ascii="Arial" w:hAnsi="Arial" w:cs="Arial"/>
          <w:sz w:val="24"/>
          <w:szCs w:val="24"/>
        </w:rPr>
        <w:t xml:space="preserve">, </w:t>
      </w:r>
      <w:r w:rsidR="00295413" w:rsidRPr="00480990">
        <w:rPr>
          <w:rFonts w:ascii="Arial" w:hAnsi="Arial" w:cs="Arial"/>
          <w:sz w:val="24"/>
          <w:szCs w:val="24"/>
        </w:rPr>
        <w:t>thoughts,</w:t>
      </w:r>
      <w:r w:rsidRPr="00480990">
        <w:rPr>
          <w:rFonts w:ascii="Arial" w:hAnsi="Arial" w:cs="Arial"/>
          <w:sz w:val="24"/>
          <w:szCs w:val="24"/>
        </w:rPr>
        <w:t xml:space="preserve"> and </w:t>
      </w:r>
      <w:r w:rsidR="008D7637" w:rsidRPr="00480990">
        <w:rPr>
          <w:rFonts w:ascii="Arial" w:hAnsi="Arial" w:cs="Arial"/>
          <w:sz w:val="24"/>
          <w:szCs w:val="24"/>
        </w:rPr>
        <w:t>principles</w:t>
      </w:r>
      <w:r w:rsidR="000540CE">
        <w:rPr>
          <w:rFonts w:ascii="Arial" w:hAnsi="Arial" w:cs="Arial"/>
          <w:sz w:val="24"/>
          <w:szCs w:val="24"/>
        </w:rPr>
        <w:t xml:space="preserve"> should be</w:t>
      </w:r>
      <w:r w:rsidRPr="00480990">
        <w:rPr>
          <w:rFonts w:ascii="Arial" w:hAnsi="Arial" w:cs="Arial"/>
          <w:sz w:val="24"/>
          <w:szCs w:val="24"/>
        </w:rPr>
        <w:t xml:space="preserve"> </w:t>
      </w:r>
      <w:r w:rsidR="008D7637">
        <w:rPr>
          <w:rFonts w:ascii="Arial" w:hAnsi="Arial" w:cs="Arial"/>
          <w:sz w:val="24"/>
          <w:szCs w:val="24"/>
        </w:rPr>
        <w:t xml:space="preserve">justified </w:t>
      </w:r>
      <w:r w:rsidRPr="00480990">
        <w:rPr>
          <w:rFonts w:ascii="Arial" w:hAnsi="Arial" w:cs="Arial"/>
          <w:sz w:val="24"/>
          <w:szCs w:val="24"/>
        </w:rPr>
        <w:t xml:space="preserve">and </w:t>
      </w:r>
      <w:r w:rsidR="008D7637" w:rsidRPr="00480990">
        <w:rPr>
          <w:rFonts w:ascii="Arial" w:hAnsi="Arial" w:cs="Arial"/>
          <w:sz w:val="24"/>
          <w:szCs w:val="24"/>
        </w:rPr>
        <w:t>recogn</w:t>
      </w:r>
      <w:r w:rsidR="008D7637">
        <w:rPr>
          <w:rFonts w:ascii="Arial" w:hAnsi="Arial" w:cs="Arial"/>
          <w:sz w:val="24"/>
          <w:szCs w:val="24"/>
        </w:rPr>
        <w:t xml:space="preserve">ized. </w:t>
      </w:r>
      <w:r w:rsidR="00295413">
        <w:rPr>
          <w:rFonts w:ascii="Arial" w:hAnsi="Arial" w:cs="Arial"/>
          <w:sz w:val="24"/>
          <w:szCs w:val="24"/>
        </w:rPr>
        <w:t>All aspects of the current</w:t>
      </w:r>
      <w:r w:rsidRPr="00480990">
        <w:rPr>
          <w:rFonts w:ascii="Arial" w:hAnsi="Arial" w:cs="Arial"/>
          <w:sz w:val="24"/>
          <w:szCs w:val="24"/>
        </w:rPr>
        <w:t xml:space="preserve"> </w:t>
      </w:r>
      <w:r w:rsidR="00295413" w:rsidRPr="00480990">
        <w:rPr>
          <w:rFonts w:ascii="Arial" w:hAnsi="Arial" w:cs="Arial"/>
          <w:sz w:val="24"/>
          <w:szCs w:val="24"/>
        </w:rPr>
        <w:t>situation</w:t>
      </w:r>
      <w:r w:rsidRPr="00480990">
        <w:rPr>
          <w:rFonts w:ascii="Arial" w:hAnsi="Arial" w:cs="Arial"/>
          <w:sz w:val="24"/>
          <w:szCs w:val="24"/>
        </w:rPr>
        <w:t xml:space="preserve"> </w:t>
      </w:r>
      <w:r w:rsidR="00295413" w:rsidRPr="00480990">
        <w:rPr>
          <w:rFonts w:ascii="Arial" w:hAnsi="Arial" w:cs="Arial"/>
          <w:sz w:val="24"/>
          <w:szCs w:val="24"/>
        </w:rPr>
        <w:t>brought</w:t>
      </w:r>
      <w:r w:rsidRPr="00480990">
        <w:rPr>
          <w:rFonts w:ascii="Arial" w:hAnsi="Arial" w:cs="Arial"/>
          <w:sz w:val="24"/>
          <w:szCs w:val="24"/>
        </w:rPr>
        <w:t xml:space="preserve"> into </w:t>
      </w:r>
      <w:r w:rsidR="00295413" w:rsidRPr="00480990">
        <w:rPr>
          <w:rFonts w:ascii="Arial" w:hAnsi="Arial" w:cs="Arial"/>
          <w:sz w:val="24"/>
          <w:szCs w:val="24"/>
        </w:rPr>
        <w:t>attention</w:t>
      </w:r>
      <w:r w:rsidR="00295413">
        <w:rPr>
          <w:rFonts w:ascii="Arial" w:hAnsi="Arial" w:cs="Arial"/>
          <w:sz w:val="24"/>
          <w:szCs w:val="24"/>
        </w:rPr>
        <w:t xml:space="preserve"> and considered in the final decision making</w:t>
      </w:r>
      <w:r w:rsidR="00FA7C9B">
        <w:rPr>
          <w:rFonts w:ascii="Arial" w:hAnsi="Arial" w:cs="Arial"/>
          <w:sz w:val="24"/>
          <w:szCs w:val="24"/>
        </w:rPr>
        <w:t xml:space="preserve">. </w:t>
      </w:r>
      <w:r w:rsidR="000540CE" w:rsidRPr="000540CE">
        <w:rPr>
          <w:rFonts w:ascii="Arial" w:hAnsi="Arial" w:cs="Arial"/>
          <w:sz w:val="24"/>
          <w:szCs w:val="24"/>
        </w:rPr>
        <w:t>The Equality Act</w:t>
      </w:r>
      <w:r w:rsidR="00F86EF9">
        <w:rPr>
          <w:rFonts w:ascii="Arial" w:hAnsi="Arial" w:cs="Arial"/>
          <w:sz w:val="24"/>
          <w:szCs w:val="24"/>
        </w:rPr>
        <w:t>,</w:t>
      </w:r>
      <w:r w:rsidR="000540CE" w:rsidRPr="000540CE">
        <w:rPr>
          <w:rFonts w:ascii="Arial" w:hAnsi="Arial" w:cs="Arial"/>
          <w:sz w:val="24"/>
          <w:szCs w:val="24"/>
        </w:rPr>
        <w:t xml:space="preserve"> </w:t>
      </w:r>
      <w:r w:rsidR="00F86EF9">
        <w:rPr>
          <w:rFonts w:ascii="Arial" w:hAnsi="Arial" w:cs="Arial"/>
          <w:sz w:val="24"/>
          <w:szCs w:val="24"/>
        </w:rPr>
        <w:t>(</w:t>
      </w:r>
      <w:r w:rsidR="000540CE" w:rsidRPr="000540CE">
        <w:rPr>
          <w:rFonts w:ascii="Arial" w:hAnsi="Arial" w:cs="Arial"/>
          <w:sz w:val="24"/>
          <w:szCs w:val="24"/>
        </w:rPr>
        <w:t>2010</w:t>
      </w:r>
      <w:r w:rsidR="00F86EF9">
        <w:rPr>
          <w:rFonts w:ascii="Arial" w:hAnsi="Arial" w:cs="Arial"/>
          <w:sz w:val="24"/>
          <w:szCs w:val="24"/>
        </w:rPr>
        <w:t>)</w:t>
      </w:r>
      <w:r w:rsidR="000540CE" w:rsidRPr="000540CE">
        <w:rPr>
          <w:rFonts w:ascii="Arial" w:hAnsi="Arial" w:cs="Arial"/>
          <w:sz w:val="24"/>
          <w:szCs w:val="24"/>
        </w:rPr>
        <w:t xml:space="preserve"> </w:t>
      </w:r>
      <w:r w:rsidR="00F86EF9" w:rsidRPr="000540CE">
        <w:rPr>
          <w:rFonts w:ascii="Arial" w:hAnsi="Arial" w:cs="Arial"/>
          <w:sz w:val="24"/>
          <w:szCs w:val="24"/>
        </w:rPr>
        <w:t>legitimately</w:t>
      </w:r>
      <w:r w:rsidR="000540CE" w:rsidRPr="000540CE">
        <w:rPr>
          <w:rFonts w:ascii="Arial" w:hAnsi="Arial" w:cs="Arial"/>
          <w:sz w:val="24"/>
          <w:szCs w:val="24"/>
        </w:rPr>
        <w:t xml:space="preserve"> </w:t>
      </w:r>
      <w:r w:rsidR="00F86EF9">
        <w:rPr>
          <w:rFonts w:ascii="Arial" w:hAnsi="Arial" w:cs="Arial"/>
          <w:sz w:val="24"/>
          <w:szCs w:val="24"/>
        </w:rPr>
        <w:t>defends</w:t>
      </w:r>
      <w:r w:rsidR="000540CE" w:rsidRPr="000540CE">
        <w:rPr>
          <w:rFonts w:ascii="Arial" w:hAnsi="Arial" w:cs="Arial"/>
          <w:sz w:val="24"/>
          <w:szCs w:val="24"/>
        </w:rPr>
        <w:t xml:space="preserve"> people from </w:t>
      </w:r>
      <w:r w:rsidR="00F86EF9" w:rsidRPr="000540CE">
        <w:rPr>
          <w:rFonts w:ascii="Arial" w:hAnsi="Arial" w:cs="Arial"/>
          <w:sz w:val="24"/>
          <w:szCs w:val="24"/>
        </w:rPr>
        <w:t>unfairness</w:t>
      </w:r>
      <w:r w:rsidR="000540CE" w:rsidRPr="000540CE">
        <w:rPr>
          <w:rFonts w:ascii="Arial" w:hAnsi="Arial" w:cs="Arial"/>
          <w:sz w:val="24"/>
          <w:szCs w:val="24"/>
        </w:rPr>
        <w:t xml:space="preserve"> in </w:t>
      </w:r>
      <w:r w:rsidR="00F86EF9">
        <w:rPr>
          <w:rFonts w:ascii="Arial" w:hAnsi="Arial" w:cs="Arial"/>
          <w:sz w:val="24"/>
          <w:szCs w:val="24"/>
        </w:rPr>
        <w:t>public and place of work.</w:t>
      </w:r>
      <w:r w:rsidR="0004796B">
        <w:rPr>
          <w:rFonts w:ascii="Arial" w:hAnsi="Arial" w:cs="Arial"/>
          <w:sz w:val="24"/>
          <w:szCs w:val="24"/>
        </w:rPr>
        <w:t xml:space="preserve"> It covers discrimination against age, race, sex, gender reassignment, disability, religion, pregnancy, maternity, marriage or civil partnership, and sexual orientation</w:t>
      </w:r>
      <w:r w:rsidR="00FA7C9B">
        <w:rPr>
          <w:rFonts w:ascii="Arial" w:hAnsi="Arial" w:cs="Arial"/>
          <w:sz w:val="24"/>
          <w:szCs w:val="24"/>
        </w:rPr>
        <w:t>.</w:t>
      </w:r>
    </w:p>
    <w:p w14:paraId="098CFB62" w14:textId="57A2ABAF" w:rsidR="000540CE" w:rsidRPr="000540CE" w:rsidRDefault="000540CE" w:rsidP="005839DC">
      <w:pPr>
        <w:jc w:val="both"/>
        <w:rPr>
          <w:rFonts w:ascii="Arial" w:hAnsi="Arial" w:cs="Arial"/>
          <w:sz w:val="24"/>
          <w:szCs w:val="24"/>
        </w:rPr>
      </w:pPr>
      <w:r w:rsidRPr="000540CE">
        <w:rPr>
          <w:rFonts w:ascii="Arial" w:hAnsi="Arial" w:cs="Arial"/>
          <w:sz w:val="24"/>
          <w:szCs w:val="24"/>
        </w:rPr>
        <w:t xml:space="preserve">It </w:t>
      </w:r>
      <w:r w:rsidR="00221D2E">
        <w:rPr>
          <w:rFonts w:ascii="Arial" w:hAnsi="Arial" w:cs="Arial"/>
          <w:sz w:val="24"/>
          <w:szCs w:val="24"/>
        </w:rPr>
        <w:t>reinstated</w:t>
      </w:r>
      <w:r w:rsidRPr="000540CE">
        <w:rPr>
          <w:rFonts w:ascii="Arial" w:hAnsi="Arial" w:cs="Arial"/>
          <w:sz w:val="24"/>
          <w:szCs w:val="24"/>
        </w:rPr>
        <w:t xml:space="preserve"> </w:t>
      </w:r>
      <w:r w:rsidR="00221D2E" w:rsidRPr="000540CE">
        <w:rPr>
          <w:rFonts w:ascii="Arial" w:hAnsi="Arial" w:cs="Arial"/>
          <w:sz w:val="24"/>
          <w:szCs w:val="24"/>
        </w:rPr>
        <w:t>former</w:t>
      </w:r>
      <w:r w:rsidRPr="000540CE">
        <w:rPr>
          <w:rFonts w:ascii="Arial" w:hAnsi="Arial" w:cs="Arial"/>
          <w:sz w:val="24"/>
          <w:szCs w:val="24"/>
        </w:rPr>
        <w:t xml:space="preserve"> </w:t>
      </w:r>
      <w:r w:rsidR="00221D2E">
        <w:rPr>
          <w:rFonts w:ascii="Arial" w:hAnsi="Arial" w:cs="Arial"/>
          <w:sz w:val="24"/>
          <w:szCs w:val="24"/>
        </w:rPr>
        <w:t>unprejudiced</w:t>
      </w:r>
      <w:r w:rsidRPr="000540CE">
        <w:rPr>
          <w:rFonts w:ascii="Arial" w:hAnsi="Arial" w:cs="Arial"/>
          <w:sz w:val="24"/>
          <w:szCs w:val="24"/>
        </w:rPr>
        <w:t xml:space="preserve"> </w:t>
      </w:r>
      <w:r w:rsidR="00221D2E" w:rsidRPr="000540CE">
        <w:rPr>
          <w:rFonts w:ascii="Arial" w:hAnsi="Arial" w:cs="Arial"/>
          <w:sz w:val="24"/>
          <w:szCs w:val="24"/>
        </w:rPr>
        <w:t>regulations</w:t>
      </w:r>
      <w:r w:rsidRPr="000540CE">
        <w:rPr>
          <w:rFonts w:ascii="Arial" w:hAnsi="Arial" w:cs="Arial"/>
          <w:sz w:val="24"/>
          <w:szCs w:val="24"/>
        </w:rPr>
        <w:t xml:space="preserve"> with a </w:t>
      </w:r>
      <w:r w:rsidR="00221D2E" w:rsidRPr="000540CE">
        <w:rPr>
          <w:rFonts w:ascii="Arial" w:hAnsi="Arial" w:cs="Arial"/>
          <w:sz w:val="24"/>
          <w:szCs w:val="24"/>
        </w:rPr>
        <w:t>lone</w:t>
      </w:r>
      <w:r w:rsidRPr="000540CE">
        <w:rPr>
          <w:rFonts w:ascii="Arial" w:hAnsi="Arial" w:cs="Arial"/>
          <w:sz w:val="24"/>
          <w:szCs w:val="24"/>
        </w:rPr>
        <w:t xml:space="preserve"> Act, </w:t>
      </w:r>
      <w:r w:rsidR="00221D2E" w:rsidRPr="000540CE">
        <w:rPr>
          <w:rFonts w:ascii="Arial" w:hAnsi="Arial" w:cs="Arial"/>
          <w:sz w:val="24"/>
          <w:szCs w:val="24"/>
        </w:rPr>
        <w:t>creating</w:t>
      </w:r>
      <w:r w:rsidRPr="000540CE">
        <w:rPr>
          <w:rFonts w:ascii="Arial" w:hAnsi="Arial" w:cs="Arial"/>
          <w:sz w:val="24"/>
          <w:szCs w:val="24"/>
        </w:rPr>
        <w:t xml:space="preserve"> </w:t>
      </w:r>
      <w:r w:rsidR="00221D2E">
        <w:rPr>
          <w:rFonts w:ascii="Arial" w:hAnsi="Arial" w:cs="Arial"/>
          <w:sz w:val="24"/>
          <w:szCs w:val="24"/>
        </w:rPr>
        <w:t>a</w:t>
      </w:r>
      <w:r w:rsidRPr="000540CE">
        <w:rPr>
          <w:rFonts w:ascii="Arial" w:hAnsi="Arial" w:cs="Arial"/>
          <w:sz w:val="24"/>
          <w:szCs w:val="24"/>
        </w:rPr>
        <w:t xml:space="preserve"> </w:t>
      </w:r>
      <w:r w:rsidR="00221D2E" w:rsidRPr="000540CE">
        <w:rPr>
          <w:rFonts w:ascii="Arial" w:hAnsi="Arial" w:cs="Arial"/>
          <w:sz w:val="24"/>
          <w:szCs w:val="24"/>
        </w:rPr>
        <w:t>simpler</w:t>
      </w:r>
      <w:r w:rsidR="00221D2E">
        <w:rPr>
          <w:rFonts w:ascii="Arial" w:hAnsi="Arial" w:cs="Arial"/>
          <w:sz w:val="24"/>
          <w:szCs w:val="24"/>
        </w:rPr>
        <w:t xml:space="preserve"> law</w:t>
      </w:r>
      <w:r w:rsidRPr="000540CE">
        <w:rPr>
          <w:rFonts w:ascii="Arial" w:hAnsi="Arial" w:cs="Arial"/>
          <w:sz w:val="24"/>
          <w:szCs w:val="24"/>
        </w:rPr>
        <w:t xml:space="preserve"> to </w:t>
      </w:r>
      <w:r w:rsidR="00221D2E" w:rsidRPr="000540CE">
        <w:rPr>
          <w:rFonts w:ascii="Arial" w:hAnsi="Arial" w:cs="Arial"/>
          <w:sz w:val="24"/>
          <w:szCs w:val="24"/>
        </w:rPr>
        <w:t>comprehend</w:t>
      </w:r>
      <w:r w:rsidRPr="000540CE">
        <w:rPr>
          <w:rFonts w:ascii="Arial" w:hAnsi="Arial" w:cs="Arial"/>
          <w:sz w:val="24"/>
          <w:szCs w:val="24"/>
        </w:rPr>
        <w:t xml:space="preserve"> and </w:t>
      </w:r>
      <w:r w:rsidR="00221D2E" w:rsidRPr="000540CE">
        <w:rPr>
          <w:rFonts w:ascii="Arial" w:hAnsi="Arial" w:cs="Arial"/>
          <w:sz w:val="24"/>
          <w:szCs w:val="24"/>
        </w:rPr>
        <w:t>impro</w:t>
      </w:r>
      <w:r w:rsidR="00A743CB">
        <w:rPr>
          <w:rFonts w:ascii="Arial" w:hAnsi="Arial" w:cs="Arial"/>
          <w:sz w:val="24"/>
          <w:szCs w:val="24"/>
        </w:rPr>
        <w:t>ve</w:t>
      </w:r>
      <w:r w:rsidRPr="000540CE">
        <w:rPr>
          <w:rFonts w:ascii="Arial" w:hAnsi="Arial" w:cs="Arial"/>
          <w:sz w:val="24"/>
          <w:szCs w:val="24"/>
        </w:rPr>
        <w:t xml:space="preserve"> </w:t>
      </w:r>
      <w:r w:rsidR="00221D2E" w:rsidRPr="000540CE">
        <w:rPr>
          <w:rFonts w:ascii="Arial" w:hAnsi="Arial" w:cs="Arial"/>
          <w:sz w:val="24"/>
          <w:szCs w:val="24"/>
        </w:rPr>
        <w:t>security</w:t>
      </w:r>
      <w:r w:rsidRPr="000540CE">
        <w:rPr>
          <w:rFonts w:ascii="Arial" w:hAnsi="Arial" w:cs="Arial"/>
          <w:sz w:val="24"/>
          <w:szCs w:val="24"/>
        </w:rPr>
        <w:t xml:space="preserve"> in some </w:t>
      </w:r>
      <w:r w:rsidR="00221D2E" w:rsidRPr="000540CE">
        <w:rPr>
          <w:rFonts w:ascii="Arial" w:hAnsi="Arial" w:cs="Arial"/>
          <w:sz w:val="24"/>
          <w:szCs w:val="24"/>
        </w:rPr>
        <w:t>circumstances</w:t>
      </w:r>
      <w:r w:rsidRPr="000540CE">
        <w:rPr>
          <w:rFonts w:ascii="Arial" w:hAnsi="Arial" w:cs="Arial"/>
          <w:sz w:val="24"/>
          <w:szCs w:val="24"/>
        </w:rPr>
        <w:t xml:space="preserve">. It </w:t>
      </w:r>
      <w:r w:rsidR="00A743CB">
        <w:rPr>
          <w:rFonts w:ascii="Arial" w:hAnsi="Arial" w:cs="Arial"/>
          <w:sz w:val="24"/>
          <w:szCs w:val="24"/>
        </w:rPr>
        <w:t>outlines types of</w:t>
      </w:r>
      <w:r w:rsidRPr="000540CE">
        <w:rPr>
          <w:rFonts w:ascii="Arial" w:hAnsi="Arial" w:cs="Arial"/>
          <w:sz w:val="24"/>
          <w:szCs w:val="24"/>
        </w:rPr>
        <w:t xml:space="preserve"> </w:t>
      </w:r>
      <w:r w:rsidR="00221D2E" w:rsidRPr="000540CE">
        <w:rPr>
          <w:rFonts w:ascii="Arial" w:hAnsi="Arial" w:cs="Arial"/>
          <w:sz w:val="24"/>
          <w:szCs w:val="24"/>
        </w:rPr>
        <w:t>attitudes</w:t>
      </w:r>
      <w:r w:rsidRPr="000540CE">
        <w:rPr>
          <w:rFonts w:ascii="Arial" w:hAnsi="Arial" w:cs="Arial"/>
          <w:sz w:val="24"/>
          <w:szCs w:val="24"/>
        </w:rPr>
        <w:t xml:space="preserve"> which</w:t>
      </w:r>
      <w:r w:rsidR="00A743CB">
        <w:rPr>
          <w:rFonts w:ascii="Arial" w:hAnsi="Arial" w:cs="Arial"/>
          <w:sz w:val="24"/>
          <w:szCs w:val="24"/>
        </w:rPr>
        <w:t xml:space="preserve"> are</w:t>
      </w:r>
      <w:r w:rsidR="00A743CB" w:rsidRPr="000540CE">
        <w:rPr>
          <w:rFonts w:ascii="Arial" w:hAnsi="Arial" w:cs="Arial"/>
          <w:sz w:val="24"/>
          <w:szCs w:val="24"/>
        </w:rPr>
        <w:t xml:space="preserve"> </w:t>
      </w:r>
      <w:r w:rsidR="00A743CB">
        <w:rPr>
          <w:rFonts w:ascii="Arial" w:hAnsi="Arial" w:cs="Arial"/>
          <w:sz w:val="24"/>
          <w:szCs w:val="24"/>
        </w:rPr>
        <w:t>prohibited</w:t>
      </w:r>
      <w:r w:rsidRPr="000540CE">
        <w:rPr>
          <w:rFonts w:ascii="Arial" w:hAnsi="Arial" w:cs="Arial"/>
          <w:sz w:val="24"/>
          <w:szCs w:val="24"/>
        </w:rPr>
        <w:t xml:space="preserve"> to </w:t>
      </w:r>
      <w:r w:rsidR="00221D2E">
        <w:rPr>
          <w:rFonts w:ascii="Arial" w:hAnsi="Arial" w:cs="Arial"/>
          <w:sz w:val="24"/>
          <w:szCs w:val="24"/>
        </w:rPr>
        <w:t>behave towards any individual (</w:t>
      </w:r>
      <w:r w:rsidR="00FA7C9B">
        <w:rPr>
          <w:rFonts w:ascii="Arial" w:hAnsi="Arial" w:cs="Arial"/>
          <w:sz w:val="24"/>
          <w:szCs w:val="24"/>
        </w:rPr>
        <w:t>Gov UK, 2021).</w:t>
      </w:r>
    </w:p>
    <w:p w14:paraId="3EF8C67D" w14:textId="4443C92F" w:rsidR="00B63654" w:rsidRPr="001607EF" w:rsidRDefault="00D942F3" w:rsidP="005839DC">
      <w:pPr>
        <w:jc w:val="both"/>
        <w:rPr>
          <w:rFonts w:ascii="Arial" w:hAnsi="Arial" w:cs="Arial"/>
          <w:sz w:val="24"/>
          <w:szCs w:val="24"/>
        </w:rPr>
      </w:pPr>
      <w:r>
        <w:rPr>
          <w:rFonts w:ascii="Arial" w:hAnsi="Arial" w:cs="Arial"/>
          <w:sz w:val="24"/>
          <w:szCs w:val="24"/>
        </w:rPr>
        <w:t>I</w:t>
      </w:r>
      <w:r w:rsidRPr="00D942F3">
        <w:rPr>
          <w:rFonts w:ascii="Arial" w:hAnsi="Arial" w:cs="Arial"/>
          <w:sz w:val="24"/>
          <w:szCs w:val="24"/>
        </w:rPr>
        <w:t>n the UK,</w:t>
      </w:r>
      <w:r>
        <w:rPr>
          <w:rFonts w:ascii="Arial" w:hAnsi="Arial" w:cs="Arial"/>
          <w:sz w:val="24"/>
          <w:szCs w:val="24"/>
        </w:rPr>
        <w:t xml:space="preserve"> the</w:t>
      </w:r>
      <w:r w:rsidRPr="00D942F3">
        <w:rPr>
          <w:rFonts w:ascii="Arial" w:hAnsi="Arial" w:cs="Arial"/>
          <w:sz w:val="24"/>
          <w:szCs w:val="24"/>
        </w:rPr>
        <w:t xml:space="preserve"> </w:t>
      </w:r>
      <w:r>
        <w:rPr>
          <w:rFonts w:ascii="Arial" w:hAnsi="Arial" w:cs="Arial"/>
          <w:sz w:val="24"/>
          <w:szCs w:val="24"/>
        </w:rPr>
        <w:t>H</w:t>
      </w:r>
      <w:r w:rsidRPr="00D942F3">
        <w:rPr>
          <w:rFonts w:ascii="Arial" w:hAnsi="Arial" w:cs="Arial"/>
          <w:sz w:val="24"/>
          <w:szCs w:val="24"/>
        </w:rPr>
        <w:t xml:space="preserve">uman </w:t>
      </w:r>
      <w:r>
        <w:rPr>
          <w:rFonts w:ascii="Arial" w:hAnsi="Arial" w:cs="Arial"/>
          <w:sz w:val="24"/>
          <w:szCs w:val="24"/>
        </w:rPr>
        <w:t>Ri</w:t>
      </w:r>
      <w:r w:rsidRPr="00D942F3">
        <w:rPr>
          <w:rFonts w:ascii="Arial" w:hAnsi="Arial" w:cs="Arial"/>
          <w:sz w:val="24"/>
          <w:szCs w:val="24"/>
        </w:rPr>
        <w:t>ghts</w:t>
      </w:r>
      <w:r>
        <w:rPr>
          <w:rFonts w:ascii="Arial" w:hAnsi="Arial" w:cs="Arial"/>
          <w:sz w:val="24"/>
          <w:szCs w:val="24"/>
        </w:rPr>
        <w:t xml:space="preserve"> Act</w:t>
      </w:r>
      <w:r w:rsidR="00DF3F3A">
        <w:rPr>
          <w:rFonts w:ascii="Arial" w:hAnsi="Arial" w:cs="Arial"/>
          <w:sz w:val="24"/>
          <w:szCs w:val="24"/>
        </w:rPr>
        <w:t>,</w:t>
      </w:r>
      <w:r w:rsidRPr="00D942F3">
        <w:rPr>
          <w:rFonts w:ascii="Arial" w:hAnsi="Arial" w:cs="Arial"/>
          <w:sz w:val="24"/>
          <w:szCs w:val="24"/>
        </w:rPr>
        <w:t xml:space="preserve"> </w:t>
      </w:r>
      <w:r>
        <w:rPr>
          <w:rFonts w:ascii="Arial" w:hAnsi="Arial" w:cs="Arial"/>
          <w:sz w:val="24"/>
          <w:szCs w:val="24"/>
        </w:rPr>
        <w:t xml:space="preserve">(1998) </w:t>
      </w:r>
      <w:r w:rsidR="00274808">
        <w:rPr>
          <w:rFonts w:ascii="Arial" w:hAnsi="Arial" w:cs="Arial"/>
          <w:sz w:val="24"/>
          <w:szCs w:val="24"/>
        </w:rPr>
        <w:t>protects humans in everyday situations. T</w:t>
      </w:r>
      <w:r w:rsidRPr="00D942F3">
        <w:rPr>
          <w:rFonts w:ascii="Arial" w:hAnsi="Arial" w:cs="Arial"/>
          <w:sz w:val="24"/>
          <w:szCs w:val="24"/>
        </w:rPr>
        <w:t>he NHS</w:t>
      </w:r>
      <w:r w:rsidR="00274808">
        <w:rPr>
          <w:rFonts w:ascii="Arial" w:hAnsi="Arial" w:cs="Arial"/>
          <w:sz w:val="24"/>
          <w:szCs w:val="24"/>
        </w:rPr>
        <w:t xml:space="preserve"> and local authorities need to</w:t>
      </w:r>
      <w:r w:rsidRPr="00D942F3">
        <w:rPr>
          <w:rFonts w:ascii="Arial" w:hAnsi="Arial" w:cs="Arial"/>
          <w:sz w:val="24"/>
          <w:szCs w:val="24"/>
        </w:rPr>
        <w:t xml:space="preserve"> </w:t>
      </w:r>
      <w:r w:rsidR="00274808" w:rsidRPr="00D942F3">
        <w:rPr>
          <w:rFonts w:ascii="Arial" w:hAnsi="Arial" w:cs="Arial"/>
          <w:sz w:val="24"/>
          <w:szCs w:val="24"/>
        </w:rPr>
        <w:t>abide by</w:t>
      </w:r>
      <w:r w:rsidRPr="00D942F3">
        <w:rPr>
          <w:rFonts w:ascii="Arial" w:hAnsi="Arial" w:cs="Arial"/>
          <w:sz w:val="24"/>
          <w:szCs w:val="24"/>
        </w:rPr>
        <w:t xml:space="preserve"> the Act. If </w:t>
      </w:r>
      <w:r w:rsidR="00DF3F3A">
        <w:rPr>
          <w:rFonts w:ascii="Arial" w:hAnsi="Arial" w:cs="Arial"/>
          <w:sz w:val="24"/>
          <w:szCs w:val="24"/>
        </w:rPr>
        <w:t>any public authorities</w:t>
      </w:r>
      <w:r w:rsidRPr="00D942F3">
        <w:rPr>
          <w:rFonts w:ascii="Arial" w:hAnsi="Arial" w:cs="Arial"/>
          <w:sz w:val="24"/>
          <w:szCs w:val="24"/>
        </w:rPr>
        <w:t xml:space="preserve"> </w:t>
      </w:r>
      <w:r w:rsidR="00DF3F3A" w:rsidRPr="00D942F3">
        <w:rPr>
          <w:rFonts w:ascii="Arial" w:hAnsi="Arial" w:cs="Arial"/>
          <w:sz w:val="24"/>
          <w:szCs w:val="24"/>
        </w:rPr>
        <w:t>have</w:t>
      </w:r>
      <w:r w:rsidRPr="00D942F3">
        <w:rPr>
          <w:rFonts w:ascii="Arial" w:hAnsi="Arial" w:cs="Arial"/>
          <w:sz w:val="24"/>
          <w:szCs w:val="24"/>
        </w:rPr>
        <w:t xml:space="preserve"> </w:t>
      </w:r>
      <w:r w:rsidR="00DF3F3A" w:rsidRPr="00D942F3">
        <w:rPr>
          <w:rFonts w:ascii="Arial" w:hAnsi="Arial" w:cs="Arial"/>
          <w:sz w:val="24"/>
          <w:szCs w:val="24"/>
        </w:rPr>
        <w:t>breached</w:t>
      </w:r>
      <w:r w:rsidRPr="00D942F3">
        <w:rPr>
          <w:rFonts w:ascii="Arial" w:hAnsi="Arial" w:cs="Arial"/>
          <w:sz w:val="24"/>
          <w:szCs w:val="24"/>
        </w:rPr>
        <w:t xml:space="preserve"> </w:t>
      </w:r>
      <w:r w:rsidR="00DF3F3A">
        <w:rPr>
          <w:rFonts w:ascii="Arial" w:hAnsi="Arial" w:cs="Arial"/>
          <w:sz w:val="24"/>
          <w:szCs w:val="24"/>
        </w:rPr>
        <w:t>an individual’s</w:t>
      </w:r>
      <w:r w:rsidRPr="00D942F3">
        <w:rPr>
          <w:rFonts w:ascii="Arial" w:hAnsi="Arial" w:cs="Arial"/>
          <w:sz w:val="24"/>
          <w:szCs w:val="24"/>
        </w:rPr>
        <w:t xml:space="preserve"> human rights, </w:t>
      </w:r>
      <w:r w:rsidR="00DF3F3A">
        <w:rPr>
          <w:rFonts w:ascii="Arial" w:hAnsi="Arial" w:cs="Arial"/>
          <w:sz w:val="24"/>
          <w:szCs w:val="24"/>
        </w:rPr>
        <w:t xml:space="preserve">it is possible to </w:t>
      </w:r>
      <w:r w:rsidR="006353D3">
        <w:rPr>
          <w:rFonts w:ascii="Arial" w:hAnsi="Arial" w:cs="Arial"/>
          <w:sz w:val="24"/>
          <w:szCs w:val="24"/>
        </w:rPr>
        <w:t>act</w:t>
      </w:r>
      <w:r w:rsidR="00DF3F3A">
        <w:rPr>
          <w:rFonts w:ascii="Arial" w:hAnsi="Arial" w:cs="Arial"/>
          <w:sz w:val="24"/>
          <w:szCs w:val="24"/>
        </w:rPr>
        <w:t xml:space="preserve"> </w:t>
      </w:r>
      <w:r w:rsidRPr="00D942F3">
        <w:rPr>
          <w:rFonts w:ascii="Arial" w:hAnsi="Arial" w:cs="Arial"/>
          <w:sz w:val="24"/>
          <w:szCs w:val="24"/>
        </w:rPr>
        <w:t>under the Act.</w:t>
      </w:r>
    </w:p>
    <w:p w14:paraId="40172D64" w14:textId="68F811D1" w:rsidR="009F4280" w:rsidRDefault="00E32171" w:rsidP="005839DC">
      <w:pPr>
        <w:jc w:val="both"/>
        <w:rPr>
          <w:rFonts w:ascii="Arial" w:hAnsi="Arial" w:cs="Arial"/>
          <w:b/>
          <w:bCs/>
          <w:sz w:val="32"/>
          <w:szCs w:val="32"/>
          <w:u w:val="single"/>
        </w:rPr>
      </w:pPr>
      <w:r>
        <w:rPr>
          <w:rFonts w:ascii="Arial" w:hAnsi="Arial" w:cs="Arial"/>
          <w:b/>
          <w:bCs/>
          <w:sz w:val="32"/>
          <w:szCs w:val="32"/>
          <w:u w:val="single"/>
        </w:rPr>
        <w:t>Theories</w:t>
      </w:r>
    </w:p>
    <w:p w14:paraId="4DFC432C" w14:textId="29A7F88D" w:rsidR="00B3313A" w:rsidRDefault="0064385B" w:rsidP="005839DC">
      <w:pPr>
        <w:jc w:val="both"/>
        <w:rPr>
          <w:rFonts w:ascii="Arial" w:hAnsi="Arial" w:cs="Arial"/>
          <w:sz w:val="24"/>
          <w:szCs w:val="24"/>
        </w:rPr>
      </w:pPr>
      <w:r w:rsidRPr="0064385B">
        <w:rPr>
          <w:rFonts w:ascii="Arial" w:hAnsi="Arial" w:cs="Arial"/>
          <w:sz w:val="24"/>
          <w:szCs w:val="24"/>
        </w:rPr>
        <w:t xml:space="preserve">Disengagement theory </w:t>
      </w:r>
      <w:r w:rsidR="00221D8F">
        <w:rPr>
          <w:rFonts w:ascii="Arial" w:hAnsi="Arial" w:cs="Arial"/>
          <w:sz w:val="24"/>
          <w:szCs w:val="24"/>
        </w:rPr>
        <w:t xml:space="preserve">means gradual withdrawal </w:t>
      </w:r>
      <w:r w:rsidR="00221D8F" w:rsidRPr="0064385B">
        <w:rPr>
          <w:rFonts w:ascii="Arial" w:hAnsi="Arial" w:cs="Arial"/>
          <w:sz w:val="24"/>
          <w:szCs w:val="24"/>
        </w:rPr>
        <w:t>from</w:t>
      </w:r>
      <w:r w:rsidRPr="0064385B">
        <w:rPr>
          <w:rFonts w:ascii="Arial" w:hAnsi="Arial" w:cs="Arial"/>
          <w:sz w:val="24"/>
          <w:szCs w:val="24"/>
        </w:rPr>
        <w:t xml:space="preserve"> societ</w:t>
      </w:r>
      <w:r w:rsidR="00221D8F">
        <w:rPr>
          <w:rFonts w:ascii="Arial" w:hAnsi="Arial" w:cs="Arial"/>
          <w:sz w:val="24"/>
          <w:szCs w:val="24"/>
        </w:rPr>
        <w:t>y,</w:t>
      </w:r>
      <w:r w:rsidR="00324A8F">
        <w:rPr>
          <w:rFonts w:ascii="Arial" w:hAnsi="Arial" w:cs="Arial"/>
          <w:sz w:val="24"/>
          <w:szCs w:val="24"/>
        </w:rPr>
        <w:t xml:space="preserve"> </w:t>
      </w:r>
      <w:r w:rsidR="00EB3AC7">
        <w:rPr>
          <w:rFonts w:ascii="Arial" w:hAnsi="Arial" w:cs="Arial"/>
          <w:sz w:val="24"/>
          <w:szCs w:val="24"/>
        </w:rPr>
        <w:t xml:space="preserve">this occurs </w:t>
      </w:r>
      <w:r w:rsidR="00324A8F">
        <w:rPr>
          <w:rFonts w:ascii="Arial" w:hAnsi="Arial" w:cs="Arial"/>
          <w:sz w:val="24"/>
          <w:szCs w:val="24"/>
        </w:rPr>
        <w:t>wh</w:t>
      </w:r>
      <w:r w:rsidR="0047744E">
        <w:rPr>
          <w:rFonts w:ascii="Arial" w:hAnsi="Arial" w:cs="Arial"/>
          <w:sz w:val="24"/>
          <w:szCs w:val="24"/>
        </w:rPr>
        <w:t xml:space="preserve">en </w:t>
      </w:r>
      <w:r w:rsidR="00EB3AC7">
        <w:rPr>
          <w:rFonts w:ascii="Arial" w:hAnsi="Arial" w:cs="Arial"/>
          <w:sz w:val="24"/>
          <w:szCs w:val="24"/>
        </w:rPr>
        <w:t>an</w:t>
      </w:r>
      <w:r w:rsidR="0047744E">
        <w:rPr>
          <w:rFonts w:ascii="Arial" w:hAnsi="Arial" w:cs="Arial"/>
          <w:sz w:val="24"/>
          <w:szCs w:val="24"/>
        </w:rPr>
        <w:t xml:space="preserve"> elderly</w:t>
      </w:r>
      <w:r w:rsidR="0081415B">
        <w:rPr>
          <w:rFonts w:ascii="Arial" w:hAnsi="Arial" w:cs="Arial"/>
          <w:sz w:val="24"/>
          <w:szCs w:val="24"/>
        </w:rPr>
        <w:t xml:space="preserve"> pe</w:t>
      </w:r>
      <w:r w:rsidR="00EB3AC7">
        <w:rPr>
          <w:rFonts w:ascii="Arial" w:hAnsi="Arial" w:cs="Arial"/>
          <w:sz w:val="24"/>
          <w:szCs w:val="24"/>
        </w:rPr>
        <w:t>rson</w:t>
      </w:r>
      <w:r w:rsidR="00324A8F">
        <w:rPr>
          <w:rFonts w:ascii="Arial" w:hAnsi="Arial" w:cs="Arial"/>
          <w:sz w:val="24"/>
          <w:szCs w:val="24"/>
        </w:rPr>
        <w:t xml:space="preserve"> </w:t>
      </w:r>
      <w:r w:rsidR="00EB3AC7">
        <w:rPr>
          <w:rFonts w:ascii="Arial" w:hAnsi="Arial" w:cs="Arial"/>
          <w:sz w:val="24"/>
          <w:szCs w:val="24"/>
        </w:rPr>
        <w:t>is</w:t>
      </w:r>
      <w:r w:rsidR="00324A8F">
        <w:rPr>
          <w:rFonts w:ascii="Arial" w:hAnsi="Arial" w:cs="Arial"/>
          <w:sz w:val="24"/>
          <w:szCs w:val="24"/>
        </w:rPr>
        <w:t xml:space="preserve"> not able to do activities they once enjoyed</w:t>
      </w:r>
      <w:r w:rsidR="0047744E">
        <w:rPr>
          <w:rFonts w:ascii="Arial" w:hAnsi="Arial" w:cs="Arial"/>
          <w:sz w:val="24"/>
          <w:szCs w:val="24"/>
        </w:rPr>
        <w:t xml:space="preserve"> on a physical level</w:t>
      </w:r>
      <w:r w:rsidR="00221D8F">
        <w:rPr>
          <w:rFonts w:ascii="Arial" w:hAnsi="Arial" w:cs="Arial"/>
          <w:sz w:val="24"/>
          <w:szCs w:val="24"/>
        </w:rPr>
        <w:t>,</w:t>
      </w:r>
      <w:r w:rsidR="00B3313A">
        <w:rPr>
          <w:rFonts w:ascii="Arial" w:hAnsi="Arial" w:cs="Arial"/>
          <w:sz w:val="24"/>
          <w:szCs w:val="24"/>
        </w:rPr>
        <w:t xml:space="preserve"> </w:t>
      </w:r>
      <w:r w:rsidR="00EB3AC7">
        <w:rPr>
          <w:rFonts w:ascii="Arial" w:hAnsi="Arial" w:cs="Arial"/>
          <w:sz w:val="24"/>
          <w:szCs w:val="24"/>
        </w:rPr>
        <w:t xml:space="preserve">on a psychological level </w:t>
      </w:r>
      <w:r w:rsidR="00B3313A">
        <w:rPr>
          <w:rFonts w:ascii="Arial" w:hAnsi="Arial" w:cs="Arial"/>
          <w:sz w:val="24"/>
          <w:szCs w:val="24"/>
        </w:rPr>
        <w:t>the</w:t>
      </w:r>
      <w:r w:rsidR="00EB3AC7">
        <w:rPr>
          <w:rFonts w:ascii="Arial" w:hAnsi="Arial" w:cs="Arial"/>
          <w:sz w:val="24"/>
          <w:szCs w:val="24"/>
        </w:rPr>
        <w:t>y have</w:t>
      </w:r>
      <w:r w:rsidR="00B3313A">
        <w:rPr>
          <w:rFonts w:ascii="Arial" w:hAnsi="Arial" w:cs="Arial"/>
          <w:sz w:val="24"/>
          <w:szCs w:val="24"/>
        </w:rPr>
        <w:t xml:space="preserve"> loss of interest in the world</w:t>
      </w:r>
      <w:r w:rsidR="00221D8F">
        <w:rPr>
          <w:rFonts w:ascii="Arial" w:hAnsi="Arial" w:cs="Arial"/>
          <w:sz w:val="24"/>
          <w:szCs w:val="24"/>
        </w:rPr>
        <w:t xml:space="preserve"> and</w:t>
      </w:r>
      <w:r w:rsidR="00B3313A">
        <w:rPr>
          <w:rFonts w:ascii="Arial" w:hAnsi="Arial" w:cs="Arial"/>
          <w:sz w:val="24"/>
          <w:szCs w:val="24"/>
        </w:rPr>
        <w:t xml:space="preserve"> what is going on around them and overall withdrawal,</w:t>
      </w:r>
      <w:r w:rsidR="00221D8F">
        <w:rPr>
          <w:rFonts w:ascii="Arial" w:hAnsi="Arial" w:cs="Arial"/>
          <w:sz w:val="24"/>
          <w:szCs w:val="24"/>
        </w:rPr>
        <w:t xml:space="preserve"> </w:t>
      </w:r>
      <w:r w:rsidR="0047744E">
        <w:rPr>
          <w:rFonts w:ascii="Arial" w:hAnsi="Arial" w:cs="Arial"/>
          <w:sz w:val="24"/>
          <w:szCs w:val="24"/>
        </w:rPr>
        <w:t xml:space="preserve">and on a </w:t>
      </w:r>
      <w:r w:rsidR="00221D8F">
        <w:rPr>
          <w:rFonts w:ascii="Arial" w:hAnsi="Arial" w:cs="Arial"/>
          <w:sz w:val="24"/>
          <w:szCs w:val="24"/>
        </w:rPr>
        <w:t>social level</w:t>
      </w:r>
      <w:r w:rsidR="00B3313A">
        <w:rPr>
          <w:rFonts w:ascii="Arial" w:hAnsi="Arial" w:cs="Arial"/>
          <w:sz w:val="24"/>
          <w:szCs w:val="24"/>
        </w:rPr>
        <w:t xml:space="preserve"> they have less interactions</w:t>
      </w:r>
      <w:r w:rsidR="00EB3AC7">
        <w:rPr>
          <w:rFonts w:ascii="Arial" w:hAnsi="Arial" w:cs="Arial"/>
          <w:sz w:val="24"/>
          <w:szCs w:val="24"/>
        </w:rPr>
        <w:t>,</w:t>
      </w:r>
      <w:r w:rsidR="00B3313A">
        <w:rPr>
          <w:rFonts w:ascii="Arial" w:hAnsi="Arial" w:cs="Arial"/>
          <w:sz w:val="24"/>
          <w:szCs w:val="24"/>
        </w:rPr>
        <w:t xml:space="preserve"> </w:t>
      </w:r>
      <w:r w:rsidR="00172C29">
        <w:rPr>
          <w:rFonts w:ascii="Arial" w:hAnsi="Arial" w:cs="Arial"/>
          <w:sz w:val="24"/>
          <w:szCs w:val="24"/>
        </w:rPr>
        <w:t xml:space="preserve">they </w:t>
      </w:r>
      <w:r w:rsidR="00B3313A">
        <w:rPr>
          <w:rFonts w:ascii="Arial" w:hAnsi="Arial" w:cs="Arial"/>
          <w:sz w:val="24"/>
          <w:szCs w:val="24"/>
        </w:rPr>
        <w:t xml:space="preserve">seem less engaged in </w:t>
      </w:r>
      <w:r w:rsidR="00EB3AC7">
        <w:rPr>
          <w:rFonts w:ascii="Arial" w:hAnsi="Arial" w:cs="Arial"/>
          <w:sz w:val="24"/>
          <w:szCs w:val="24"/>
        </w:rPr>
        <w:t>face-to-face</w:t>
      </w:r>
      <w:r w:rsidR="00B3313A">
        <w:rPr>
          <w:rFonts w:ascii="Arial" w:hAnsi="Arial" w:cs="Arial"/>
          <w:sz w:val="24"/>
          <w:szCs w:val="24"/>
        </w:rPr>
        <w:t xml:space="preserve"> conversations in society</w:t>
      </w:r>
      <w:r w:rsidR="0047744E">
        <w:rPr>
          <w:rFonts w:ascii="Arial" w:hAnsi="Arial" w:cs="Arial"/>
          <w:sz w:val="24"/>
          <w:szCs w:val="24"/>
        </w:rPr>
        <w:t>.</w:t>
      </w:r>
      <w:r w:rsidR="00172C29">
        <w:rPr>
          <w:rFonts w:ascii="Arial" w:hAnsi="Arial" w:cs="Arial"/>
          <w:sz w:val="24"/>
          <w:szCs w:val="24"/>
        </w:rPr>
        <w:t xml:space="preserve"> According to this theory society also disengages from the elderly population which then leads to s</w:t>
      </w:r>
      <w:r w:rsidR="0081415B">
        <w:rPr>
          <w:rFonts w:ascii="Arial" w:hAnsi="Arial" w:cs="Arial"/>
          <w:sz w:val="24"/>
          <w:szCs w:val="24"/>
        </w:rPr>
        <w:t>ocial</w:t>
      </w:r>
      <w:r w:rsidR="00B3313A">
        <w:rPr>
          <w:rFonts w:ascii="Arial" w:hAnsi="Arial" w:cs="Arial"/>
          <w:sz w:val="24"/>
          <w:szCs w:val="24"/>
        </w:rPr>
        <w:t xml:space="preserve"> isolation</w:t>
      </w:r>
      <w:r w:rsidR="00172C29">
        <w:rPr>
          <w:rFonts w:ascii="Arial" w:hAnsi="Arial" w:cs="Arial"/>
          <w:sz w:val="24"/>
          <w:szCs w:val="24"/>
        </w:rPr>
        <w:t>, this</w:t>
      </w:r>
      <w:r w:rsidR="00B3313A">
        <w:rPr>
          <w:rFonts w:ascii="Arial" w:hAnsi="Arial" w:cs="Arial"/>
          <w:sz w:val="24"/>
          <w:szCs w:val="24"/>
        </w:rPr>
        <w:t xml:space="preserve"> can be a </w:t>
      </w:r>
      <w:r w:rsidR="00EB3AC7">
        <w:rPr>
          <w:rFonts w:ascii="Arial" w:hAnsi="Arial" w:cs="Arial"/>
          <w:sz w:val="24"/>
          <w:szCs w:val="24"/>
        </w:rPr>
        <w:t>common</w:t>
      </w:r>
      <w:r w:rsidR="00B3313A">
        <w:rPr>
          <w:rFonts w:ascii="Arial" w:hAnsi="Arial" w:cs="Arial"/>
          <w:sz w:val="24"/>
          <w:szCs w:val="24"/>
        </w:rPr>
        <w:t xml:space="preserve"> condition </w:t>
      </w:r>
      <w:r w:rsidR="00EB3AC7">
        <w:rPr>
          <w:rFonts w:ascii="Arial" w:hAnsi="Arial" w:cs="Arial"/>
          <w:sz w:val="24"/>
          <w:szCs w:val="24"/>
        </w:rPr>
        <w:t>among</w:t>
      </w:r>
      <w:r w:rsidR="00B3313A">
        <w:rPr>
          <w:rFonts w:ascii="Arial" w:hAnsi="Arial" w:cs="Arial"/>
          <w:sz w:val="24"/>
          <w:szCs w:val="24"/>
        </w:rPr>
        <w:t xml:space="preserve"> the elderly generation it can </w:t>
      </w:r>
      <w:r w:rsidR="0047744E">
        <w:rPr>
          <w:rFonts w:ascii="Arial" w:hAnsi="Arial" w:cs="Arial"/>
          <w:sz w:val="24"/>
          <w:szCs w:val="24"/>
        </w:rPr>
        <w:t>affect wellbeing</w:t>
      </w:r>
      <w:r w:rsidR="00B3313A">
        <w:rPr>
          <w:rFonts w:ascii="Arial" w:hAnsi="Arial" w:cs="Arial"/>
          <w:sz w:val="24"/>
          <w:szCs w:val="24"/>
        </w:rPr>
        <w:t xml:space="preserve">, </w:t>
      </w:r>
      <w:r w:rsidR="0081415B">
        <w:rPr>
          <w:rFonts w:ascii="Arial" w:hAnsi="Arial" w:cs="Arial"/>
          <w:sz w:val="24"/>
          <w:szCs w:val="24"/>
        </w:rPr>
        <w:t>health,</w:t>
      </w:r>
      <w:r w:rsidR="00B3313A">
        <w:rPr>
          <w:rFonts w:ascii="Arial" w:hAnsi="Arial" w:cs="Arial"/>
          <w:sz w:val="24"/>
          <w:szCs w:val="24"/>
        </w:rPr>
        <w:t xml:space="preserve"> and quality of life</w:t>
      </w:r>
      <w:r w:rsidRPr="0064385B">
        <w:rPr>
          <w:rFonts w:ascii="Arial" w:hAnsi="Arial" w:cs="Arial"/>
          <w:sz w:val="24"/>
          <w:szCs w:val="24"/>
        </w:rPr>
        <w:t xml:space="preserve">. The theory </w:t>
      </w:r>
      <w:r w:rsidR="008314A6">
        <w:rPr>
          <w:rFonts w:ascii="Arial" w:hAnsi="Arial" w:cs="Arial"/>
          <w:sz w:val="24"/>
          <w:szCs w:val="24"/>
        </w:rPr>
        <w:t>outlines</w:t>
      </w:r>
      <w:r w:rsidRPr="0064385B">
        <w:rPr>
          <w:rFonts w:ascii="Arial" w:hAnsi="Arial" w:cs="Arial"/>
          <w:sz w:val="24"/>
          <w:szCs w:val="24"/>
        </w:rPr>
        <w:t xml:space="preserve"> that</w:t>
      </w:r>
      <w:r w:rsidR="008314A6">
        <w:rPr>
          <w:rFonts w:ascii="Arial" w:hAnsi="Arial" w:cs="Arial"/>
          <w:sz w:val="24"/>
          <w:szCs w:val="24"/>
        </w:rPr>
        <w:t xml:space="preserve"> in the future</w:t>
      </w:r>
      <w:r w:rsidRPr="0064385B">
        <w:rPr>
          <w:rFonts w:ascii="Arial" w:hAnsi="Arial" w:cs="Arial"/>
          <w:sz w:val="24"/>
          <w:szCs w:val="24"/>
        </w:rPr>
        <w:t xml:space="preserve"> elderly people</w:t>
      </w:r>
      <w:r w:rsidR="008314A6">
        <w:rPr>
          <w:rFonts w:ascii="Arial" w:hAnsi="Arial" w:cs="Arial"/>
          <w:sz w:val="24"/>
          <w:szCs w:val="24"/>
        </w:rPr>
        <w:t xml:space="preserve"> may</w:t>
      </w:r>
      <w:r w:rsidRPr="0064385B">
        <w:rPr>
          <w:rFonts w:ascii="Arial" w:hAnsi="Arial" w:cs="Arial"/>
          <w:sz w:val="24"/>
          <w:szCs w:val="24"/>
        </w:rPr>
        <w:t xml:space="preserve"> </w:t>
      </w:r>
      <w:r w:rsidR="008314A6" w:rsidRPr="0064385B">
        <w:rPr>
          <w:rFonts w:ascii="Arial" w:hAnsi="Arial" w:cs="Arial"/>
          <w:sz w:val="24"/>
          <w:szCs w:val="24"/>
        </w:rPr>
        <w:t>abandon</w:t>
      </w:r>
      <w:r w:rsidRPr="0064385B">
        <w:rPr>
          <w:rFonts w:ascii="Arial" w:hAnsi="Arial" w:cs="Arial"/>
          <w:sz w:val="24"/>
          <w:szCs w:val="24"/>
        </w:rPr>
        <w:t xml:space="preserve">, or disengage from, </w:t>
      </w:r>
      <w:r w:rsidR="008314A6">
        <w:rPr>
          <w:rFonts w:ascii="Arial" w:hAnsi="Arial" w:cs="Arial"/>
          <w:sz w:val="24"/>
          <w:szCs w:val="24"/>
        </w:rPr>
        <w:t>socialising</w:t>
      </w:r>
      <w:r w:rsidR="00291ED0">
        <w:rPr>
          <w:rFonts w:ascii="Arial" w:hAnsi="Arial" w:cs="Arial"/>
          <w:sz w:val="24"/>
          <w:szCs w:val="24"/>
        </w:rPr>
        <w:t xml:space="preserve">, </w:t>
      </w:r>
      <w:r w:rsidR="008C2B24">
        <w:rPr>
          <w:rFonts w:ascii="Arial" w:hAnsi="Arial" w:cs="Arial"/>
          <w:sz w:val="24"/>
          <w:szCs w:val="24"/>
        </w:rPr>
        <w:t>main</w:t>
      </w:r>
      <w:r w:rsidR="00291ED0">
        <w:rPr>
          <w:rFonts w:ascii="Arial" w:hAnsi="Arial" w:cs="Arial"/>
          <w:sz w:val="24"/>
          <w:szCs w:val="24"/>
        </w:rPr>
        <w:t xml:space="preserve">taining </w:t>
      </w:r>
      <w:r w:rsidRPr="0064385B">
        <w:rPr>
          <w:rFonts w:ascii="Arial" w:hAnsi="Arial" w:cs="Arial"/>
          <w:sz w:val="24"/>
          <w:szCs w:val="24"/>
        </w:rPr>
        <w:t xml:space="preserve">relationships that were </w:t>
      </w:r>
      <w:r w:rsidR="00291ED0" w:rsidRPr="0064385B">
        <w:rPr>
          <w:rFonts w:ascii="Arial" w:hAnsi="Arial" w:cs="Arial"/>
          <w:sz w:val="24"/>
          <w:szCs w:val="24"/>
        </w:rPr>
        <w:t>essential</w:t>
      </w:r>
      <w:r w:rsidRPr="0064385B">
        <w:rPr>
          <w:rFonts w:ascii="Arial" w:hAnsi="Arial" w:cs="Arial"/>
          <w:sz w:val="24"/>
          <w:szCs w:val="24"/>
        </w:rPr>
        <w:t xml:space="preserve"> to their life in </w:t>
      </w:r>
      <w:r w:rsidR="00291ED0" w:rsidRPr="0064385B">
        <w:rPr>
          <w:rFonts w:ascii="Arial" w:hAnsi="Arial" w:cs="Arial"/>
          <w:sz w:val="24"/>
          <w:szCs w:val="24"/>
        </w:rPr>
        <w:t>middle age</w:t>
      </w:r>
      <w:r w:rsidR="00221D8F">
        <w:rPr>
          <w:rFonts w:ascii="Arial" w:hAnsi="Arial" w:cs="Arial"/>
          <w:sz w:val="24"/>
          <w:szCs w:val="24"/>
        </w:rPr>
        <w:t>s</w:t>
      </w:r>
      <w:r w:rsidRPr="0064385B">
        <w:rPr>
          <w:rFonts w:ascii="Arial" w:hAnsi="Arial" w:cs="Arial"/>
          <w:sz w:val="24"/>
          <w:szCs w:val="24"/>
        </w:rPr>
        <w:t>.</w:t>
      </w:r>
      <w:r w:rsidR="008C2B24">
        <w:rPr>
          <w:rFonts w:ascii="Arial" w:hAnsi="Arial" w:cs="Arial"/>
          <w:sz w:val="24"/>
          <w:szCs w:val="24"/>
        </w:rPr>
        <w:t xml:space="preserve"> In Ms Roberts case she has been disengaged from </w:t>
      </w:r>
      <w:r w:rsidR="0047744E">
        <w:rPr>
          <w:rFonts w:ascii="Arial" w:hAnsi="Arial" w:cs="Arial"/>
          <w:sz w:val="24"/>
          <w:szCs w:val="24"/>
        </w:rPr>
        <w:t>attending</w:t>
      </w:r>
      <w:r w:rsidR="00EB3AC7">
        <w:rPr>
          <w:rFonts w:ascii="Arial" w:hAnsi="Arial" w:cs="Arial"/>
          <w:sz w:val="24"/>
          <w:szCs w:val="24"/>
        </w:rPr>
        <w:t xml:space="preserve"> </w:t>
      </w:r>
      <w:r w:rsidR="00F42FD9">
        <w:rPr>
          <w:rFonts w:ascii="Arial" w:hAnsi="Arial" w:cs="Arial"/>
          <w:sz w:val="24"/>
          <w:szCs w:val="24"/>
        </w:rPr>
        <w:t xml:space="preserve">the </w:t>
      </w:r>
      <w:r w:rsidR="00EB3AC7">
        <w:rPr>
          <w:rFonts w:ascii="Arial" w:hAnsi="Arial" w:cs="Arial"/>
          <w:sz w:val="24"/>
          <w:szCs w:val="24"/>
        </w:rPr>
        <w:t>book club weekly at the local community centre</w:t>
      </w:r>
      <w:r w:rsidR="0047744E">
        <w:rPr>
          <w:rFonts w:ascii="Arial" w:hAnsi="Arial" w:cs="Arial"/>
          <w:sz w:val="24"/>
          <w:szCs w:val="24"/>
        </w:rPr>
        <w:t xml:space="preserve"> </w:t>
      </w:r>
      <w:r w:rsidR="0081415B">
        <w:rPr>
          <w:rFonts w:ascii="Arial" w:hAnsi="Arial" w:cs="Arial"/>
          <w:sz w:val="24"/>
          <w:szCs w:val="24"/>
        </w:rPr>
        <w:t>th</w:t>
      </w:r>
      <w:r w:rsidR="00EB3AC7">
        <w:rPr>
          <w:rFonts w:ascii="Arial" w:hAnsi="Arial" w:cs="Arial"/>
          <w:sz w:val="24"/>
          <w:szCs w:val="24"/>
        </w:rPr>
        <w:t>is</w:t>
      </w:r>
      <w:r w:rsidR="00324A8F">
        <w:rPr>
          <w:rFonts w:ascii="Arial" w:hAnsi="Arial" w:cs="Arial"/>
          <w:sz w:val="24"/>
          <w:szCs w:val="24"/>
        </w:rPr>
        <w:t xml:space="preserve"> was</w:t>
      </w:r>
      <w:r w:rsidR="00EB3AC7">
        <w:rPr>
          <w:rFonts w:ascii="Arial" w:hAnsi="Arial" w:cs="Arial"/>
          <w:sz w:val="24"/>
          <w:szCs w:val="24"/>
        </w:rPr>
        <w:t xml:space="preserve"> a</w:t>
      </w:r>
      <w:r w:rsidR="00324A8F">
        <w:rPr>
          <w:rFonts w:ascii="Arial" w:hAnsi="Arial" w:cs="Arial"/>
          <w:sz w:val="24"/>
          <w:szCs w:val="24"/>
        </w:rPr>
        <w:t xml:space="preserve"> hobby</w:t>
      </w:r>
      <w:r w:rsidR="00EB3AC7">
        <w:rPr>
          <w:rFonts w:ascii="Arial" w:hAnsi="Arial" w:cs="Arial"/>
          <w:sz w:val="24"/>
          <w:szCs w:val="24"/>
        </w:rPr>
        <w:t xml:space="preserve"> of hers</w:t>
      </w:r>
      <w:r w:rsidR="00324A8F">
        <w:rPr>
          <w:rFonts w:ascii="Arial" w:hAnsi="Arial" w:cs="Arial"/>
          <w:sz w:val="24"/>
          <w:szCs w:val="24"/>
        </w:rPr>
        <w:t xml:space="preserve"> since her middle ages</w:t>
      </w:r>
      <w:r w:rsidR="00EB3AC7">
        <w:rPr>
          <w:rFonts w:ascii="Arial" w:hAnsi="Arial" w:cs="Arial"/>
          <w:sz w:val="24"/>
          <w:szCs w:val="24"/>
        </w:rPr>
        <w:t xml:space="preserve"> and a means for her to socialise with other members of the community. Disengaging from this activity has left Ms Roberts feeling isolated and depressed</w:t>
      </w:r>
      <w:r w:rsidR="00B3313A">
        <w:rPr>
          <w:rFonts w:ascii="Arial" w:hAnsi="Arial" w:cs="Arial"/>
          <w:sz w:val="24"/>
          <w:szCs w:val="24"/>
        </w:rPr>
        <w:t xml:space="preserve"> (</w:t>
      </w:r>
      <w:r w:rsidR="004D5AA0">
        <w:rPr>
          <w:rFonts w:ascii="Arial" w:hAnsi="Arial" w:cs="Arial"/>
          <w:sz w:val="24"/>
          <w:szCs w:val="24"/>
        </w:rPr>
        <w:t>Katz, 2</w:t>
      </w:r>
      <w:r w:rsidR="0081415B">
        <w:rPr>
          <w:rFonts w:ascii="Arial" w:hAnsi="Arial" w:cs="Arial"/>
          <w:sz w:val="24"/>
          <w:szCs w:val="24"/>
        </w:rPr>
        <w:t>0</w:t>
      </w:r>
      <w:r w:rsidR="004D5AA0">
        <w:rPr>
          <w:rFonts w:ascii="Arial" w:hAnsi="Arial" w:cs="Arial"/>
          <w:sz w:val="24"/>
          <w:szCs w:val="24"/>
        </w:rPr>
        <w:t>00).</w:t>
      </w:r>
    </w:p>
    <w:p w14:paraId="67695D87" w14:textId="55F22A8E" w:rsidR="002E33B1" w:rsidRPr="0064385B" w:rsidRDefault="00B3313A" w:rsidP="005839DC">
      <w:pPr>
        <w:jc w:val="both"/>
        <w:rPr>
          <w:rFonts w:ascii="Arial" w:hAnsi="Arial" w:cs="Arial"/>
          <w:sz w:val="24"/>
          <w:szCs w:val="24"/>
        </w:rPr>
      </w:pPr>
      <w:r>
        <w:rPr>
          <w:rFonts w:ascii="Arial" w:hAnsi="Arial" w:cs="Arial"/>
          <w:sz w:val="24"/>
          <w:szCs w:val="24"/>
        </w:rPr>
        <w:t xml:space="preserve">Continuity theory </w:t>
      </w:r>
      <w:r w:rsidR="00293819">
        <w:rPr>
          <w:rFonts w:ascii="Arial" w:hAnsi="Arial" w:cs="Arial"/>
          <w:sz w:val="24"/>
          <w:szCs w:val="24"/>
        </w:rPr>
        <w:t>this is where individuals</w:t>
      </w:r>
      <w:r w:rsidR="007E1E5F">
        <w:rPr>
          <w:rFonts w:ascii="Arial" w:hAnsi="Arial" w:cs="Arial"/>
          <w:sz w:val="24"/>
          <w:szCs w:val="24"/>
        </w:rPr>
        <w:t xml:space="preserve"> </w:t>
      </w:r>
      <w:r w:rsidR="00E37A34">
        <w:rPr>
          <w:rFonts w:ascii="Arial" w:hAnsi="Arial" w:cs="Arial"/>
          <w:sz w:val="24"/>
          <w:szCs w:val="24"/>
        </w:rPr>
        <w:t>continue</w:t>
      </w:r>
      <w:r w:rsidR="00293819">
        <w:rPr>
          <w:rFonts w:ascii="Arial" w:hAnsi="Arial" w:cs="Arial"/>
          <w:sz w:val="24"/>
          <w:szCs w:val="24"/>
        </w:rPr>
        <w:t xml:space="preserve"> to </w:t>
      </w:r>
      <w:r w:rsidR="00E37A34">
        <w:rPr>
          <w:rFonts w:ascii="Arial" w:hAnsi="Arial" w:cs="Arial"/>
          <w:sz w:val="24"/>
          <w:szCs w:val="24"/>
        </w:rPr>
        <w:t>retain</w:t>
      </w:r>
      <w:r w:rsidR="00293819">
        <w:rPr>
          <w:rFonts w:ascii="Arial" w:hAnsi="Arial" w:cs="Arial"/>
          <w:sz w:val="24"/>
          <w:szCs w:val="24"/>
        </w:rPr>
        <w:t xml:space="preserve"> their </w:t>
      </w:r>
      <w:r w:rsidR="00E37A34">
        <w:rPr>
          <w:rFonts w:ascii="Arial" w:hAnsi="Arial" w:cs="Arial"/>
          <w:sz w:val="24"/>
          <w:szCs w:val="24"/>
        </w:rPr>
        <w:t>preferred</w:t>
      </w:r>
      <w:r w:rsidR="00293819">
        <w:rPr>
          <w:rFonts w:ascii="Arial" w:hAnsi="Arial" w:cs="Arial"/>
          <w:sz w:val="24"/>
          <w:szCs w:val="24"/>
        </w:rPr>
        <w:t xml:space="preserve"> </w:t>
      </w:r>
      <w:r w:rsidR="00E37A34">
        <w:rPr>
          <w:rFonts w:ascii="Arial" w:hAnsi="Arial" w:cs="Arial"/>
          <w:sz w:val="24"/>
          <w:szCs w:val="24"/>
        </w:rPr>
        <w:t>degree</w:t>
      </w:r>
      <w:r w:rsidR="00293819">
        <w:rPr>
          <w:rFonts w:ascii="Arial" w:hAnsi="Arial" w:cs="Arial"/>
          <w:sz w:val="24"/>
          <w:szCs w:val="24"/>
        </w:rPr>
        <w:t xml:space="preserve"> of </w:t>
      </w:r>
      <w:r w:rsidR="00E37A34">
        <w:rPr>
          <w:rFonts w:ascii="Arial" w:hAnsi="Arial" w:cs="Arial"/>
          <w:sz w:val="24"/>
          <w:szCs w:val="24"/>
        </w:rPr>
        <w:t>engagement</w:t>
      </w:r>
      <w:r w:rsidR="00293819">
        <w:rPr>
          <w:rFonts w:ascii="Arial" w:hAnsi="Arial" w:cs="Arial"/>
          <w:sz w:val="24"/>
          <w:szCs w:val="24"/>
        </w:rPr>
        <w:t xml:space="preserve"> in </w:t>
      </w:r>
      <w:r w:rsidR="00E37A34">
        <w:rPr>
          <w:rFonts w:ascii="Arial" w:hAnsi="Arial" w:cs="Arial"/>
          <w:sz w:val="24"/>
          <w:szCs w:val="24"/>
        </w:rPr>
        <w:t>public</w:t>
      </w:r>
      <w:r w:rsidR="00293819">
        <w:rPr>
          <w:rFonts w:ascii="Arial" w:hAnsi="Arial" w:cs="Arial"/>
          <w:sz w:val="24"/>
          <w:szCs w:val="24"/>
        </w:rPr>
        <w:t xml:space="preserve"> </w:t>
      </w:r>
      <w:r w:rsidR="002E33B1">
        <w:rPr>
          <w:rFonts w:ascii="Arial" w:hAnsi="Arial" w:cs="Arial"/>
          <w:sz w:val="24"/>
          <w:szCs w:val="24"/>
        </w:rPr>
        <w:t>to</w:t>
      </w:r>
      <w:r w:rsidR="00293819">
        <w:rPr>
          <w:rFonts w:ascii="Arial" w:hAnsi="Arial" w:cs="Arial"/>
          <w:sz w:val="24"/>
          <w:szCs w:val="24"/>
        </w:rPr>
        <w:t xml:space="preserve"> </w:t>
      </w:r>
      <w:r w:rsidR="00E37A34">
        <w:rPr>
          <w:rFonts w:ascii="Arial" w:hAnsi="Arial" w:cs="Arial"/>
          <w:sz w:val="24"/>
          <w:szCs w:val="24"/>
        </w:rPr>
        <w:t>increase</w:t>
      </w:r>
      <w:r w:rsidR="00293819">
        <w:rPr>
          <w:rFonts w:ascii="Arial" w:hAnsi="Arial" w:cs="Arial"/>
          <w:sz w:val="24"/>
          <w:szCs w:val="24"/>
        </w:rPr>
        <w:t xml:space="preserve"> their </w:t>
      </w:r>
      <w:r w:rsidR="00E37A34">
        <w:rPr>
          <w:rFonts w:ascii="Arial" w:hAnsi="Arial" w:cs="Arial"/>
          <w:sz w:val="24"/>
          <w:szCs w:val="24"/>
        </w:rPr>
        <w:t>perception</w:t>
      </w:r>
      <w:r w:rsidR="00293819">
        <w:rPr>
          <w:rFonts w:ascii="Arial" w:hAnsi="Arial" w:cs="Arial"/>
          <w:sz w:val="24"/>
          <w:szCs w:val="24"/>
        </w:rPr>
        <w:t xml:space="preserve"> of </w:t>
      </w:r>
      <w:r w:rsidR="00E37A34">
        <w:rPr>
          <w:rFonts w:ascii="Arial" w:hAnsi="Arial" w:cs="Arial"/>
          <w:sz w:val="24"/>
          <w:szCs w:val="24"/>
        </w:rPr>
        <w:t xml:space="preserve">good health, </w:t>
      </w:r>
      <w:r w:rsidR="008C0E78">
        <w:rPr>
          <w:rFonts w:ascii="Arial" w:hAnsi="Arial" w:cs="Arial"/>
          <w:sz w:val="24"/>
          <w:szCs w:val="24"/>
        </w:rPr>
        <w:t>wellbeing,</w:t>
      </w:r>
      <w:r w:rsidR="00293819">
        <w:rPr>
          <w:rFonts w:ascii="Arial" w:hAnsi="Arial" w:cs="Arial"/>
          <w:sz w:val="24"/>
          <w:szCs w:val="24"/>
        </w:rPr>
        <w:t xml:space="preserve"> and </w:t>
      </w:r>
      <w:r w:rsidR="00E37A34">
        <w:rPr>
          <w:rFonts w:ascii="Arial" w:hAnsi="Arial" w:cs="Arial"/>
          <w:sz w:val="24"/>
          <w:szCs w:val="24"/>
        </w:rPr>
        <w:t>self-worth</w:t>
      </w:r>
      <w:r w:rsidR="00293819">
        <w:rPr>
          <w:rFonts w:ascii="Arial" w:hAnsi="Arial" w:cs="Arial"/>
          <w:sz w:val="24"/>
          <w:szCs w:val="24"/>
        </w:rPr>
        <w:t>.</w:t>
      </w:r>
      <w:r w:rsidR="002E33B1">
        <w:rPr>
          <w:rFonts w:ascii="Arial" w:hAnsi="Arial" w:cs="Arial"/>
          <w:sz w:val="24"/>
          <w:szCs w:val="24"/>
        </w:rPr>
        <w:t xml:space="preserve"> Ms Roberts has managed to continue</w:t>
      </w:r>
      <w:r w:rsidR="00746046">
        <w:rPr>
          <w:rFonts w:ascii="Arial" w:hAnsi="Arial" w:cs="Arial"/>
          <w:sz w:val="24"/>
          <w:szCs w:val="24"/>
        </w:rPr>
        <w:t xml:space="preserve"> to go </w:t>
      </w:r>
      <w:r w:rsidR="00A20466">
        <w:rPr>
          <w:rFonts w:ascii="Arial" w:hAnsi="Arial" w:cs="Arial"/>
          <w:sz w:val="24"/>
          <w:szCs w:val="24"/>
        </w:rPr>
        <w:t>shopping</w:t>
      </w:r>
      <w:r w:rsidR="00746046">
        <w:rPr>
          <w:rFonts w:ascii="Arial" w:hAnsi="Arial" w:cs="Arial"/>
          <w:sz w:val="24"/>
          <w:szCs w:val="24"/>
        </w:rPr>
        <w:t xml:space="preserve"> with her </w:t>
      </w:r>
      <w:r w:rsidR="00A20466">
        <w:rPr>
          <w:rFonts w:ascii="Arial" w:hAnsi="Arial" w:cs="Arial"/>
          <w:sz w:val="24"/>
          <w:szCs w:val="24"/>
        </w:rPr>
        <w:t>daughter</w:t>
      </w:r>
      <w:r w:rsidR="00746046">
        <w:rPr>
          <w:rFonts w:ascii="Arial" w:hAnsi="Arial" w:cs="Arial"/>
          <w:sz w:val="24"/>
          <w:szCs w:val="24"/>
        </w:rPr>
        <w:t xml:space="preserve"> on </w:t>
      </w:r>
      <w:r w:rsidR="00A20466">
        <w:rPr>
          <w:rFonts w:ascii="Arial" w:hAnsi="Arial" w:cs="Arial"/>
          <w:sz w:val="24"/>
          <w:szCs w:val="24"/>
        </w:rPr>
        <w:lastRenderedPageBreak/>
        <w:t>Saturday</w:t>
      </w:r>
      <w:r w:rsidR="00746046">
        <w:rPr>
          <w:rFonts w:ascii="Arial" w:hAnsi="Arial" w:cs="Arial"/>
          <w:sz w:val="24"/>
          <w:szCs w:val="24"/>
        </w:rPr>
        <w:t xml:space="preserve"> afternoons </w:t>
      </w:r>
      <w:r w:rsidR="002E33B1">
        <w:rPr>
          <w:rFonts w:ascii="Arial" w:hAnsi="Arial" w:cs="Arial"/>
          <w:sz w:val="24"/>
          <w:szCs w:val="24"/>
        </w:rPr>
        <w:t>this is important to her</w:t>
      </w:r>
      <w:r w:rsidR="00F42FD9">
        <w:rPr>
          <w:rFonts w:ascii="Arial" w:hAnsi="Arial" w:cs="Arial"/>
          <w:sz w:val="24"/>
          <w:szCs w:val="24"/>
        </w:rPr>
        <w:t xml:space="preserve"> as this</w:t>
      </w:r>
      <w:r w:rsidR="00A20466">
        <w:rPr>
          <w:rFonts w:ascii="Arial" w:hAnsi="Arial" w:cs="Arial"/>
          <w:sz w:val="24"/>
          <w:szCs w:val="24"/>
        </w:rPr>
        <w:t xml:space="preserve"> is</w:t>
      </w:r>
      <w:r w:rsidR="00F42FD9">
        <w:rPr>
          <w:rFonts w:ascii="Arial" w:hAnsi="Arial" w:cs="Arial"/>
          <w:sz w:val="24"/>
          <w:szCs w:val="24"/>
        </w:rPr>
        <w:t xml:space="preserve"> her time to catch up </w:t>
      </w:r>
      <w:r w:rsidR="00A20466">
        <w:rPr>
          <w:rFonts w:ascii="Arial" w:hAnsi="Arial" w:cs="Arial"/>
          <w:sz w:val="24"/>
          <w:szCs w:val="24"/>
        </w:rPr>
        <w:t>with daughter</w:t>
      </w:r>
      <w:r w:rsidR="00746046">
        <w:rPr>
          <w:rFonts w:ascii="Arial" w:hAnsi="Arial" w:cs="Arial"/>
          <w:sz w:val="24"/>
          <w:szCs w:val="24"/>
        </w:rPr>
        <w:t xml:space="preserve"> and reminisce</w:t>
      </w:r>
      <w:r w:rsidR="00F42FD9">
        <w:rPr>
          <w:rFonts w:ascii="Arial" w:hAnsi="Arial" w:cs="Arial"/>
          <w:sz w:val="24"/>
          <w:szCs w:val="24"/>
        </w:rPr>
        <w:t xml:space="preserve"> </w:t>
      </w:r>
      <w:r w:rsidR="00746046">
        <w:rPr>
          <w:rFonts w:ascii="Arial" w:hAnsi="Arial" w:cs="Arial"/>
          <w:sz w:val="24"/>
          <w:szCs w:val="24"/>
        </w:rPr>
        <w:t xml:space="preserve">the old </w:t>
      </w:r>
      <w:r w:rsidR="00A20466">
        <w:rPr>
          <w:rFonts w:ascii="Arial" w:hAnsi="Arial" w:cs="Arial"/>
          <w:sz w:val="24"/>
          <w:szCs w:val="24"/>
        </w:rPr>
        <w:t>days</w:t>
      </w:r>
      <w:r w:rsidR="00746046">
        <w:rPr>
          <w:rFonts w:ascii="Arial" w:hAnsi="Arial" w:cs="Arial"/>
          <w:sz w:val="24"/>
          <w:szCs w:val="24"/>
        </w:rPr>
        <w:t xml:space="preserve"> </w:t>
      </w:r>
      <w:r w:rsidR="002E33B1">
        <w:rPr>
          <w:rFonts w:ascii="Arial" w:hAnsi="Arial" w:cs="Arial"/>
          <w:sz w:val="24"/>
          <w:szCs w:val="24"/>
        </w:rPr>
        <w:t>and</w:t>
      </w:r>
      <w:r w:rsidR="00F42FD9">
        <w:rPr>
          <w:rFonts w:ascii="Arial" w:hAnsi="Arial" w:cs="Arial"/>
          <w:sz w:val="24"/>
          <w:szCs w:val="24"/>
        </w:rPr>
        <w:t xml:space="preserve"> it</w:t>
      </w:r>
      <w:r w:rsidR="002E33B1">
        <w:rPr>
          <w:rFonts w:ascii="Arial" w:hAnsi="Arial" w:cs="Arial"/>
          <w:sz w:val="24"/>
          <w:szCs w:val="24"/>
        </w:rPr>
        <w:t xml:space="preserve"> brings her greater satisfaction (</w:t>
      </w:r>
      <w:r w:rsidR="004D5AA0">
        <w:rPr>
          <w:rFonts w:ascii="Arial" w:hAnsi="Arial" w:cs="Arial"/>
          <w:sz w:val="24"/>
          <w:szCs w:val="24"/>
        </w:rPr>
        <w:t>Crawford et al. 2013).</w:t>
      </w:r>
    </w:p>
    <w:p w14:paraId="6F307ABB" w14:textId="2C8DC187" w:rsidR="005839DC" w:rsidRDefault="006C2A93" w:rsidP="005839DC">
      <w:pPr>
        <w:jc w:val="both"/>
        <w:rPr>
          <w:rFonts w:ascii="Arial" w:hAnsi="Arial" w:cs="Arial"/>
          <w:b/>
          <w:bCs/>
          <w:sz w:val="32"/>
          <w:szCs w:val="32"/>
          <w:u w:val="single"/>
        </w:rPr>
      </w:pPr>
      <w:r>
        <w:rPr>
          <w:rFonts w:ascii="Arial" w:hAnsi="Arial" w:cs="Arial"/>
          <w:b/>
          <w:bCs/>
          <w:sz w:val="32"/>
          <w:szCs w:val="32"/>
          <w:u w:val="single"/>
        </w:rPr>
        <w:t>Conclusion</w:t>
      </w:r>
    </w:p>
    <w:p w14:paraId="2C96649E" w14:textId="19D261C0" w:rsidR="0064385B" w:rsidRPr="008A4CD3" w:rsidRDefault="005839DC" w:rsidP="005839DC">
      <w:pPr>
        <w:jc w:val="both"/>
        <w:rPr>
          <w:rFonts w:ascii="Arial" w:hAnsi="Arial" w:cs="Arial"/>
          <w:sz w:val="24"/>
          <w:szCs w:val="24"/>
        </w:rPr>
      </w:pPr>
      <w:r w:rsidRPr="005839DC">
        <w:rPr>
          <w:rFonts w:ascii="Arial" w:hAnsi="Arial" w:cs="Arial"/>
          <w:sz w:val="24"/>
          <w:szCs w:val="24"/>
        </w:rPr>
        <w:t>To summarise</w:t>
      </w:r>
      <w:r>
        <w:rPr>
          <w:rFonts w:ascii="Arial" w:hAnsi="Arial" w:cs="Arial"/>
          <w:sz w:val="24"/>
          <w:szCs w:val="24"/>
        </w:rPr>
        <w:t xml:space="preserve"> a</w:t>
      </w:r>
      <w:r w:rsidR="006C2A93" w:rsidRPr="006C2A93">
        <w:rPr>
          <w:rFonts w:ascii="Arial" w:hAnsi="Arial" w:cs="Arial"/>
          <w:sz w:val="24"/>
          <w:szCs w:val="24"/>
        </w:rPr>
        <w:t xml:space="preserve">n effective care plan would be immensely beneficial for </w:t>
      </w:r>
      <w:r w:rsidR="006C2A93">
        <w:rPr>
          <w:rFonts w:ascii="Arial" w:hAnsi="Arial" w:cs="Arial"/>
          <w:sz w:val="24"/>
          <w:szCs w:val="24"/>
        </w:rPr>
        <w:t>Ms Roberts, as she is in a vulnerable position,</w:t>
      </w:r>
      <w:r w:rsidR="00CD5181">
        <w:rPr>
          <w:rFonts w:ascii="Arial" w:hAnsi="Arial" w:cs="Arial"/>
          <w:sz w:val="24"/>
          <w:szCs w:val="24"/>
        </w:rPr>
        <w:t xml:space="preserve"> improving her care could result in her living a longer fulfilled life.</w:t>
      </w:r>
      <w:r w:rsidR="006C2A93">
        <w:rPr>
          <w:rFonts w:ascii="Arial" w:hAnsi="Arial" w:cs="Arial"/>
          <w:sz w:val="24"/>
          <w:szCs w:val="24"/>
        </w:rPr>
        <w:t xml:space="preserve"> </w:t>
      </w:r>
      <w:r w:rsidR="00467A13">
        <w:rPr>
          <w:rFonts w:ascii="Arial" w:hAnsi="Arial" w:cs="Arial"/>
          <w:sz w:val="24"/>
          <w:szCs w:val="24"/>
        </w:rPr>
        <w:t xml:space="preserve">Adhering to </w:t>
      </w:r>
      <w:r w:rsidR="008A4CD3">
        <w:rPr>
          <w:rFonts w:ascii="Arial" w:hAnsi="Arial" w:cs="Arial"/>
          <w:sz w:val="24"/>
          <w:szCs w:val="24"/>
        </w:rPr>
        <w:t>an</w:t>
      </w:r>
      <w:r w:rsidR="00467A13">
        <w:rPr>
          <w:rFonts w:ascii="Arial" w:hAnsi="Arial" w:cs="Arial"/>
          <w:sz w:val="24"/>
          <w:szCs w:val="24"/>
        </w:rPr>
        <w:t xml:space="preserve"> effective care plan could also prevent further medical conditions developing into a severe </w:t>
      </w:r>
      <w:r w:rsidR="00D06520">
        <w:rPr>
          <w:rFonts w:ascii="Arial" w:hAnsi="Arial" w:cs="Arial"/>
          <w:sz w:val="24"/>
          <w:szCs w:val="24"/>
        </w:rPr>
        <w:t>stage</w:t>
      </w:r>
      <w:r w:rsidR="00467A13">
        <w:rPr>
          <w:rFonts w:ascii="Arial" w:hAnsi="Arial" w:cs="Arial"/>
          <w:sz w:val="24"/>
          <w:szCs w:val="24"/>
        </w:rPr>
        <w:t xml:space="preserve">. </w:t>
      </w:r>
      <w:r w:rsidR="008A4CD3">
        <w:rPr>
          <w:rFonts w:ascii="Arial" w:hAnsi="Arial" w:cs="Arial"/>
          <w:sz w:val="24"/>
          <w:szCs w:val="24"/>
        </w:rPr>
        <w:t>It can also allow Ms Roberts to maintain her independence and try and continue with her hobbies whilst receiving home care</w:t>
      </w:r>
      <w:r w:rsidR="00243199">
        <w:rPr>
          <w:rFonts w:ascii="Arial" w:hAnsi="Arial" w:cs="Arial"/>
          <w:sz w:val="24"/>
          <w:szCs w:val="24"/>
        </w:rPr>
        <w:t>.</w:t>
      </w:r>
      <w:r w:rsidR="008A4CD3" w:rsidRPr="008A4CD3">
        <w:rPr>
          <w:rFonts w:ascii="Arial" w:hAnsi="Arial" w:cs="Arial"/>
          <w:color w:val="000000" w:themeColor="text1"/>
          <w:sz w:val="24"/>
          <w:szCs w:val="24"/>
        </w:rPr>
        <w:t xml:space="preserve"> </w:t>
      </w:r>
      <w:r w:rsidR="00C576F4">
        <w:rPr>
          <w:rFonts w:ascii="Arial" w:hAnsi="Arial" w:cs="Arial"/>
          <w:color w:val="000000" w:themeColor="text1"/>
          <w:sz w:val="24"/>
          <w:szCs w:val="24"/>
        </w:rPr>
        <w:t>Overall</w:t>
      </w:r>
      <w:r w:rsidR="005A00B1">
        <w:rPr>
          <w:rFonts w:ascii="Arial" w:hAnsi="Arial" w:cs="Arial"/>
          <w:color w:val="000000" w:themeColor="text1"/>
          <w:sz w:val="24"/>
          <w:szCs w:val="24"/>
        </w:rPr>
        <w:t>,</w:t>
      </w:r>
      <w:r w:rsidR="00C576F4">
        <w:rPr>
          <w:rFonts w:ascii="Arial" w:hAnsi="Arial" w:cs="Arial"/>
          <w:color w:val="000000" w:themeColor="text1"/>
          <w:sz w:val="24"/>
          <w:szCs w:val="24"/>
        </w:rPr>
        <w:t xml:space="preserve"> it would benefit Ms Roberts physical and mental health a </w:t>
      </w:r>
      <w:r w:rsidR="00BE5342">
        <w:rPr>
          <w:rFonts w:ascii="Arial" w:hAnsi="Arial" w:cs="Arial"/>
          <w:color w:val="000000" w:themeColor="text1"/>
          <w:sz w:val="24"/>
          <w:szCs w:val="24"/>
        </w:rPr>
        <w:t>significant</w:t>
      </w:r>
      <w:r w:rsidR="00C576F4">
        <w:rPr>
          <w:rFonts w:ascii="Arial" w:hAnsi="Arial" w:cs="Arial"/>
          <w:color w:val="000000" w:themeColor="text1"/>
          <w:sz w:val="24"/>
          <w:szCs w:val="24"/>
        </w:rPr>
        <w:t xml:space="preserve"> </w:t>
      </w:r>
      <w:r w:rsidR="00BE5342">
        <w:rPr>
          <w:rFonts w:ascii="Arial" w:hAnsi="Arial" w:cs="Arial"/>
          <w:color w:val="000000" w:themeColor="text1"/>
          <w:sz w:val="24"/>
          <w:szCs w:val="24"/>
        </w:rPr>
        <w:t>amount</w:t>
      </w:r>
      <w:r w:rsidR="00C576F4">
        <w:rPr>
          <w:rFonts w:ascii="Arial" w:hAnsi="Arial" w:cs="Arial"/>
          <w:color w:val="000000" w:themeColor="text1"/>
          <w:sz w:val="24"/>
          <w:szCs w:val="24"/>
        </w:rPr>
        <w:t xml:space="preserve"> </w:t>
      </w:r>
      <w:r w:rsidR="00BE5342">
        <w:rPr>
          <w:rFonts w:ascii="Arial" w:hAnsi="Arial" w:cs="Arial"/>
          <w:color w:val="000000" w:themeColor="text1"/>
          <w:sz w:val="24"/>
          <w:szCs w:val="24"/>
        </w:rPr>
        <w:t>by</w:t>
      </w:r>
      <w:r w:rsidR="00C576F4">
        <w:rPr>
          <w:rFonts w:ascii="Arial" w:hAnsi="Arial" w:cs="Arial"/>
          <w:color w:val="000000" w:themeColor="text1"/>
          <w:sz w:val="24"/>
          <w:szCs w:val="24"/>
        </w:rPr>
        <w:t xml:space="preserve"> allow</w:t>
      </w:r>
      <w:r w:rsidR="00BE5342">
        <w:rPr>
          <w:rFonts w:ascii="Arial" w:hAnsi="Arial" w:cs="Arial"/>
          <w:color w:val="000000" w:themeColor="text1"/>
          <w:sz w:val="24"/>
          <w:szCs w:val="24"/>
        </w:rPr>
        <w:t>ing</w:t>
      </w:r>
      <w:r w:rsidR="00C576F4">
        <w:rPr>
          <w:rFonts w:ascii="Arial" w:hAnsi="Arial" w:cs="Arial"/>
          <w:color w:val="000000" w:themeColor="text1"/>
          <w:sz w:val="24"/>
          <w:szCs w:val="24"/>
        </w:rPr>
        <w:t xml:space="preserve"> her to contribute to her needs and </w:t>
      </w:r>
      <w:r w:rsidR="007E1E5F">
        <w:rPr>
          <w:rFonts w:ascii="Arial" w:hAnsi="Arial" w:cs="Arial"/>
          <w:color w:val="000000" w:themeColor="text1"/>
          <w:sz w:val="24"/>
          <w:szCs w:val="24"/>
        </w:rPr>
        <w:t>desires</w:t>
      </w:r>
      <w:r w:rsidR="00C576F4">
        <w:rPr>
          <w:rFonts w:ascii="Arial" w:hAnsi="Arial" w:cs="Arial"/>
          <w:color w:val="000000" w:themeColor="text1"/>
          <w:sz w:val="24"/>
          <w:szCs w:val="24"/>
        </w:rPr>
        <w:t xml:space="preserve"> which can naturally make her feel at ease</w:t>
      </w:r>
      <w:r w:rsidR="00BE5342">
        <w:rPr>
          <w:rFonts w:ascii="Arial" w:hAnsi="Arial" w:cs="Arial"/>
          <w:color w:val="000000" w:themeColor="text1"/>
          <w:sz w:val="24"/>
          <w:szCs w:val="24"/>
        </w:rPr>
        <w:t xml:space="preserve"> being</w:t>
      </w:r>
      <w:r w:rsidR="00C576F4">
        <w:rPr>
          <w:rFonts w:ascii="Arial" w:hAnsi="Arial" w:cs="Arial"/>
          <w:color w:val="000000" w:themeColor="text1"/>
          <w:sz w:val="24"/>
          <w:szCs w:val="24"/>
        </w:rPr>
        <w:t xml:space="preserve"> </w:t>
      </w:r>
      <w:r w:rsidR="00BE5342">
        <w:rPr>
          <w:rFonts w:ascii="Arial" w:hAnsi="Arial" w:cs="Arial"/>
          <w:color w:val="000000" w:themeColor="text1"/>
          <w:sz w:val="24"/>
          <w:szCs w:val="24"/>
        </w:rPr>
        <w:t>aware</w:t>
      </w:r>
      <w:r w:rsidR="00C576F4">
        <w:rPr>
          <w:rFonts w:ascii="Arial" w:hAnsi="Arial" w:cs="Arial"/>
          <w:color w:val="000000" w:themeColor="text1"/>
          <w:sz w:val="24"/>
          <w:szCs w:val="24"/>
        </w:rPr>
        <w:t xml:space="preserve"> there is clear guidance set out for how her home care ought to be delivered.</w:t>
      </w:r>
    </w:p>
    <w:p w14:paraId="064E075E" w14:textId="77777777" w:rsidR="0064385B" w:rsidRDefault="0064385B">
      <w:pPr>
        <w:rPr>
          <w:rFonts w:ascii="Arial" w:hAnsi="Arial" w:cs="Arial"/>
          <w:b/>
          <w:bCs/>
          <w:sz w:val="32"/>
          <w:szCs w:val="32"/>
          <w:u w:val="single"/>
        </w:rPr>
      </w:pPr>
    </w:p>
    <w:p w14:paraId="333E85A7" w14:textId="77777777" w:rsidR="0064385B" w:rsidRDefault="0064385B">
      <w:pPr>
        <w:rPr>
          <w:rFonts w:ascii="Arial" w:hAnsi="Arial" w:cs="Arial"/>
          <w:b/>
          <w:bCs/>
          <w:sz w:val="32"/>
          <w:szCs w:val="32"/>
          <w:u w:val="single"/>
        </w:rPr>
      </w:pPr>
    </w:p>
    <w:p w14:paraId="373ED054" w14:textId="77777777" w:rsidR="0064385B" w:rsidRDefault="0064385B">
      <w:pPr>
        <w:rPr>
          <w:rFonts w:ascii="Arial" w:hAnsi="Arial" w:cs="Arial"/>
          <w:b/>
          <w:bCs/>
          <w:sz w:val="32"/>
          <w:szCs w:val="32"/>
          <w:u w:val="single"/>
        </w:rPr>
      </w:pPr>
    </w:p>
    <w:p w14:paraId="52E34C35" w14:textId="77777777" w:rsidR="00620CED" w:rsidRDefault="00620CED">
      <w:pPr>
        <w:rPr>
          <w:rFonts w:ascii="Arial" w:hAnsi="Arial" w:cs="Arial"/>
          <w:b/>
          <w:bCs/>
          <w:sz w:val="32"/>
          <w:szCs w:val="32"/>
          <w:u w:val="single"/>
        </w:rPr>
      </w:pPr>
    </w:p>
    <w:p w14:paraId="1FDCCF2F" w14:textId="77777777" w:rsidR="00620CED" w:rsidRDefault="00620CED">
      <w:pPr>
        <w:rPr>
          <w:rFonts w:ascii="Arial" w:hAnsi="Arial" w:cs="Arial"/>
          <w:b/>
          <w:bCs/>
          <w:sz w:val="32"/>
          <w:szCs w:val="32"/>
          <w:u w:val="single"/>
        </w:rPr>
      </w:pPr>
    </w:p>
    <w:p w14:paraId="5E81C88B" w14:textId="77777777" w:rsidR="00620CED" w:rsidRDefault="00620CED">
      <w:pPr>
        <w:rPr>
          <w:rFonts w:ascii="Arial" w:hAnsi="Arial" w:cs="Arial"/>
          <w:b/>
          <w:bCs/>
          <w:sz w:val="32"/>
          <w:szCs w:val="32"/>
          <w:u w:val="single"/>
        </w:rPr>
      </w:pPr>
    </w:p>
    <w:p w14:paraId="32CEF1E1" w14:textId="77777777" w:rsidR="00620CED" w:rsidRDefault="00620CED">
      <w:pPr>
        <w:rPr>
          <w:rFonts w:ascii="Arial" w:hAnsi="Arial" w:cs="Arial"/>
          <w:b/>
          <w:bCs/>
          <w:sz w:val="32"/>
          <w:szCs w:val="32"/>
          <w:u w:val="single"/>
        </w:rPr>
      </w:pPr>
    </w:p>
    <w:p w14:paraId="60B99CE6" w14:textId="77777777" w:rsidR="00620CED" w:rsidRDefault="00620CED">
      <w:pPr>
        <w:rPr>
          <w:rFonts w:ascii="Arial" w:hAnsi="Arial" w:cs="Arial"/>
          <w:b/>
          <w:bCs/>
          <w:sz w:val="32"/>
          <w:szCs w:val="32"/>
          <w:u w:val="single"/>
        </w:rPr>
      </w:pPr>
    </w:p>
    <w:p w14:paraId="646421DF" w14:textId="77777777" w:rsidR="00620CED" w:rsidRDefault="00620CED">
      <w:pPr>
        <w:rPr>
          <w:rFonts w:ascii="Arial" w:hAnsi="Arial" w:cs="Arial"/>
          <w:b/>
          <w:bCs/>
          <w:sz w:val="32"/>
          <w:szCs w:val="32"/>
          <w:u w:val="single"/>
        </w:rPr>
      </w:pPr>
    </w:p>
    <w:p w14:paraId="3A5C33D9" w14:textId="77777777" w:rsidR="00620CED" w:rsidRDefault="00620CED">
      <w:pPr>
        <w:rPr>
          <w:rFonts w:ascii="Arial" w:hAnsi="Arial" w:cs="Arial"/>
          <w:b/>
          <w:bCs/>
          <w:sz w:val="32"/>
          <w:szCs w:val="32"/>
          <w:u w:val="single"/>
        </w:rPr>
      </w:pPr>
    </w:p>
    <w:p w14:paraId="2436F079" w14:textId="77777777" w:rsidR="00620CED" w:rsidRDefault="00620CED">
      <w:pPr>
        <w:rPr>
          <w:rFonts w:ascii="Arial" w:hAnsi="Arial" w:cs="Arial"/>
          <w:b/>
          <w:bCs/>
          <w:sz w:val="32"/>
          <w:szCs w:val="32"/>
          <w:u w:val="single"/>
        </w:rPr>
      </w:pPr>
    </w:p>
    <w:p w14:paraId="1AFB9A10" w14:textId="77777777" w:rsidR="00620CED" w:rsidRDefault="00620CED">
      <w:pPr>
        <w:rPr>
          <w:rFonts w:ascii="Arial" w:hAnsi="Arial" w:cs="Arial"/>
          <w:b/>
          <w:bCs/>
          <w:sz w:val="32"/>
          <w:szCs w:val="32"/>
          <w:u w:val="single"/>
        </w:rPr>
      </w:pPr>
    </w:p>
    <w:p w14:paraId="05651217" w14:textId="77777777" w:rsidR="00620CED" w:rsidRDefault="00620CED">
      <w:pPr>
        <w:rPr>
          <w:rFonts w:ascii="Arial" w:hAnsi="Arial" w:cs="Arial"/>
          <w:b/>
          <w:bCs/>
          <w:sz w:val="32"/>
          <w:szCs w:val="32"/>
          <w:u w:val="single"/>
        </w:rPr>
      </w:pPr>
    </w:p>
    <w:p w14:paraId="1F1345B5" w14:textId="77777777" w:rsidR="00620CED" w:rsidRDefault="00620CED">
      <w:pPr>
        <w:rPr>
          <w:rFonts w:ascii="Arial" w:hAnsi="Arial" w:cs="Arial"/>
          <w:b/>
          <w:bCs/>
          <w:sz w:val="32"/>
          <w:szCs w:val="32"/>
          <w:u w:val="single"/>
        </w:rPr>
      </w:pPr>
    </w:p>
    <w:p w14:paraId="7F3622FA" w14:textId="77777777" w:rsidR="00620CED" w:rsidRDefault="00620CED">
      <w:pPr>
        <w:rPr>
          <w:rFonts w:ascii="Arial" w:hAnsi="Arial" w:cs="Arial"/>
          <w:b/>
          <w:bCs/>
          <w:sz w:val="32"/>
          <w:szCs w:val="32"/>
          <w:u w:val="single"/>
        </w:rPr>
      </w:pPr>
    </w:p>
    <w:p w14:paraId="325111CA" w14:textId="77777777" w:rsidR="00620CED" w:rsidRDefault="00620CED">
      <w:pPr>
        <w:rPr>
          <w:rFonts w:ascii="Arial" w:hAnsi="Arial" w:cs="Arial"/>
          <w:b/>
          <w:bCs/>
          <w:sz w:val="32"/>
          <w:szCs w:val="32"/>
          <w:u w:val="single"/>
        </w:rPr>
      </w:pPr>
    </w:p>
    <w:p w14:paraId="665CC89E" w14:textId="77777777" w:rsidR="00620CED" w:rsidRDefault="00620CED">
      <w:pPr>
        <w:rPr>
          <w:rFonts w:ascii="Arial" w:hAnsi="Arial" w:cs="Arial"/>
          <w:b/>
          <w:bCs/>
          <w:sz w:val="32"/>
          <w:szCs w:val="32"/>
          <w:u w:val="single"/>
        </w:rPr>
      </w:pPr>
    </w:p>
    <w:p w14:paraId="171D3945" w14:textId="674D7138" w:rsidR="009F4280" w:rsidRDefault="00EC156D">
      <w:pPr>
        <w:rPr>
          <w:rFonts w:ascii="Arial" w:hAnsi="Arial" w:cs="Arial"/>
          <w:b/>
          <w:bCs/>
          <w:sz w:val="32"/>
          <w:szCs w:val="32"/>
          <w:u w:val="single"/>
        </w:rPr>
      </w:pPr>
      <w:r>
        <w:rPr>
          <w:rFonts w:ascii="Arial" w:hAnsi="Arial" w:cs="Arial"/>
          <w:b/>
          <w:bCs/>
          <w:sz w:val="32"/>
          <w:szCs w:val="32"/>
          <w:u w:val="single"/>
        </w:rPr>
        <w:lastRenderedPageBreak/>
        <w:t>Reference</w:t>
      </w:r>
    </w:p>
    <w:p w14:paraId="7614D587" w14:textId="771CB3F4" w:rsidR="00CA5461" w:rsidRPr="00CA5461" w:rsidRDefault="00CA5461" w:rsidP="00CA5461">
      <w:pPr>
        <w:rPr>
          <w:rFonts w:ascii="Arial" w:hAnsi="Arial" w:cs="Arial"/>
          <w:sz w:val="24"/>
          <w:szCs w:val="24"/>
        </w:rPr>
      </w:pPr>
      <w:proofErr w:type="spellStart"/>
      <w:r w:rsidRPr="00CA5461">
        <w:rPr>
          <w:rFonts w:ascii="Arial" w:hAnsi="Arial" w:cs="Arial"/>
          <w:sz w:val="24"/>
          <w:szCs w:val="24"/>
        </w:rPr>
        <w:t>Abma</w:t>
      </w:r>
      <w:proofErr w:type="spellEnd"/>
      <w:r w:rsidRPr="00CA5461">
        <w:rPr>
          <w:rFonts w:ascii="Arial" w:hAnsi="Arial" w:cs="Arial"/>
          <w:sz w:val="24"/>
          <w:szCs w:val="24"/>
        </w:rPr>
        <w:t xml:space="preserve">, T.A. and Stake, R.E., </w:t>
      </w:r>
      <w:r>
        <w:rPr>
          <w:rFonts w:ascii="Arial" w:hAnsi="Arial" w:cs="Arial"/>
          <w:sz w:val="24"/>
          <w:szCs w:val="24"/>
        </w:rPr>
        <w:t>(</w:t>
      </w:r>
      <w:r w:rsidRPr="00CA5461">
        <w:rPr>
          <w:rFonts w:ascii="Arial" w:hAnsi="Arial" w:cs="Arial"/>
          <w:sz w:val="24"/>
          <w:szCs w:val="24"/>
        </w:rPr>
        <w:t>2014</w:t>
      </w:r>
      <w:r>
        <w:rPr>
          <w:rFonts w:ascii="Arial" w:hAnsi="Arial" w:cs="Arial"/>
          <w:sz w:val="24"/>
          <w:szCs w:val="24"/>
        </w:rPr>
        <w:t>)</w:t>
      </w:r>
      <w:r w:rsidRPr="00CA5461">
        <w:rPr>
          <w:rFonts w:ascii="Arial" w:hAnsi="Arial" w:cs="Arial"/>
          <w:sz w:val="24"/>
          <w:szCs w:val="24"/>
        </w:rPr>
        <w:t>. Science of the particular: An advocacy of naturalistic case study in health research. </w:t>
      </w:r>
      <w:r w:rsidRPr="00CA5461">
        <w:rPr>
          <w:rFonts w:ascii="Arial" w:hAnsi="Arial" w:cs="Arial"/>
          <w:i/>
          <w:iCs/>
          <w:sz w:val="24"/>
          <w:szCs w:val="24"/>
        </w:rPr>
        <w:t>Qualitative Health Research</w:t>
      </w:r>
      <w:r w:rsidRPr="00CA5461">
        <w:rPr>
          <w:rFonts w:ascii="Arial" w:hAnsi="Arial" w:cs="Arial"/>
          <w:sz w:val="24"/>
          <w:szCs w:val="24"/>
        </w:rPr>
        <w:t>, </w:t>
      </w:r>
      <w:r w:rsidRPr="00CA5461">
        <w:rPr>
          <w:rFonts w:ascii="Arial" w:hAnsi="Arial" w:cs="Arial"/>
          <w:i/>
          <w:iCs/>
          <w:sz w:val="24"/>
          <w:szCs w:val="24"/>
        </w:rPr>
        <w:t>24</w:t>
      </w:r>
      <w:r w:rsidRPr="00CA5461">
        <w:rPr>
          <w:rFonts w:ascii="Arial" w:hAnsi="Arial" w:cs="Arial"/>
          <w:sz w:val="24"/>
          <w:szCs w:val="24"/>
        </w:rPr>
        <w:t>(8), pp.1150-1161.</w:t>
      </w:r>
    </w:p>
    <w:p w14:paraId="6B83CEB1" w14:textId="77777777" w:rsidR="005839DC" w:rsidRDefault="005839DC">
      <w:pPr>
        <w:rPr>
          <w:rFonts w:ascii="Arial" w:hAnsi="Arial" w:cs="Arial"/>
          <w:sz w:val="24"/>
          <w:szCs w:val="24"/>
        </w:rPr>
      </w:pPr>
      <w:r>
        <w:rPr>
          <w:rFonts w:ascii="Arial" w:hAnsi="Arial" w:cs="Arial"/>
          <w:sz w:val="24"/>
          <w:szCs w:val="24"/>
        </w:rPr>
        <w:t xml:space="preserve">Age UK (2012). </w:t>
      </w:r>
      <w:r w:rsidRPr="007F7DFE">
        <w:rPr>
          <w:rFonts w:ascii="Arial" w:hAnsi="Arial" w:cs="Arial"/>
          <w:i/>
          <w:iCs/>
          <w:sz w:val="24"/>
          <w:szCs w:val="24"/>
        </w:rPr>
        <w:t>Technology and older people: evidence review</w:t>
      </w:r>
      <w:r>
        <w:rPr>
          <w:rFonts w:ascii="Arial" w:hAnsi="Arial" w:cs="Arial"/>
          <w:sz w:val="24"/>
          <w:szCs w:val="24"/>
        </w:rPr>
        <w:t xml:space="preserve"> [online]. Age UK website. Available at</w:t>
      </w:r>
      <w:r w:rsidRPr="007F7DFE">
        <w:rPr>
          <w:rFonts w:ascii="Arial" w:hAnsi="Arial" w:cs="Arial"/>
          <w:color w:val="000000" w:themeColor="text1"/>
          <w:sz w:val="24"/>
          <w:szCs w:val="24"/>
        </w:rPr>
        <w:t xml:space="preserve">: </w:t>
      </w:r>
      <w:hyperlink r:id="rId6" w:history="1">
        <w:r w:rsidRPr="007F7DFE">
          <w:rPr>
            <w:rStyle w:val="Hyperlink"/>
            <w:rFonts w:ascii="Arial" w:hAnsi="Arial" w:cs="Arial"/>
            <w:color w:val="000000" w:themeColor="text1"/>
            <w:sz w:val="24"/>
            <w:szCs w:val="24"/>
            <w:u w:val="none"/>
          </w:rPr>
          <w:t>www.ageuk.org.uk/documents/en-gb/for-professionals/computers-and-technology/evidence_review_technology.pdf</w:t>
        </w:r>
      </w:hyperlink>
      <w:r>
        <w:rPr>
          <w:rFonts w:ascii="Arial" w:hAnsi="Arial" w:cs="Arial"/>
          <w:sz w:val="24"/>
          <w:szCs w:val="24"/>
        </w:rPr>
        <w:t xml:space="preserve"> (Accessed: 28 February 2021).</w:t>
      </w:r>
    </w:p>
    <w:p w14:paraId="3A9D523D" w14:textId="77777777" w:rsidR="005839DC" w:rsidRDefault="005839DC">
      <w:pPr>
        <w:rPr>
          <w:rFonts w:ascii="Arial" w:hAnsi="Arial" w:cs="Arial"/>
          <w:sz w:val="24"/>
          <w:szCs w:val="24"/>
        </w:rPr>
      </w:pPr>
      <w:r w:rsidRPr="00D84627">
        <w:rPr>
          <w:rFonts w:ascii="Arial" w:hAnsi="Arial" w:cs="Arial"/>
          <w:sz w:val="24"/>
          <w:szCs w:val="24"/>
        </w:rPr>
        <w:t xml:space="preserve">Care </w:t>
      </w:r>
      <w:r w:rsidRPr="00AB242F">
        <w:rPr>
          <w:rFonts w:ascii="Arial" w:hAnsi="Arial" w:cs="Arial"/>
          <w:sz w:val="24"/>
          <w:szCs w:val="24"/>
        </w:rPr>
        <w:t>Act (2014)</w:t>
      </w:r>
      <w:r>
        <w:rPr>
          <w:rFonts w:ascii="Arial" w:hAnsi="Arial" w:cs="Arial"/>
          <w:i/>
          <w:iCs/>
          <w:sz w:val="24"/>
          <w:szCs w:val="24"/>
        </w:rPr>
        <w:t xml:space="preserve"> </w:t>
      </w:r>
      <w:r w:rsidRPr="00C15476">
        <w:rPr>
          <w:rFonts w:ascii="Arial" w:hAnsi="Arial" w:cs="Arial"/>
          <w:sz w:val="24"/>
          <w:szCs w:val="24"/>
        </w:rPr>
        <w:t>(</w:t>
      </w:r>
      <w:r>
        <w:rPr>
          <w:rFonts w:ascii="Arial" w:hAnsi="Arial" w:cs="Arial"/>
          <w:sz w:val="24"/>
          <w:szCs w:val="24"/>
        </w:rPr>
        <w:t xml:space="preserve">c23/5). London: The Stationery Office. Available at: </w:t>
      </w:r>
      <w:hyperlink r:id="rId7" w:history="1">
        <w:r w:rsidRPr="00C15476">
          <w:rPr>
            <w:rStyle w:val="Hyperlink"/>
            <w:rFonts w:ascii="Arial" w:hAnsi="Arial" w:cs="Arial"/>
            <w:color w:val="000000" w:themeColor="text1"/>
            <w:sz w:val="24"/>
            <w:szCs w:val="24"/>
            <w:u w:val="none"/>
          </w:rPr>
          <w:t>www.legislation.gov.uk/ukpga/2014/23/enacted</w:t>
        </w:r>
      </w:hyperlink>
      <w:r w:rsidRPr="00C15476">
        <w:rPr>
          <w:rFonts w:ascii="Arial" w:hAnsi="Arial" w:cs="Arial"/>
          <w:color w:val="000000" w:themeColor="text1"/>
          <w:sz w:val="24"/>
          <w:szCs w:val="24"/>
        </w:rPr>
        <w:t xml:space="preserve"> </w:t>
      </w:r>
      <w:r>
        <w:rPr>
          <w:rFonts w:ascii="Arial" w:hAnsi="Arial" w:cs="Arial"/>
          <w:sz w:val="24"/>
          <w:szCs w:val="24"/>
        </w:rPr>
        <w:t>(Accessed: 25 February 2021).</w:t>
      </w:r>
    </w:p>
    <w:p w14:paraId="4068C467" w14:textId="77777777" w:rsidR="005839DC" w:rsidRDefault="005839DC">
      <w:pPr>
        <w:rPr>
          <w:rFonts w:ascii="Arial" w:hAnsi="Arial" w:cs="Arial"/>
          <w:sz w:val="24"/>
          <w:szCs w:val="24"/>
        </w:rPr>
      </w:pPr>
      <w:r>
        <w:rPr>
          <w:rFonts w:ascii="Arial" w:hAnsi="Arial" w:cs="Arial"/>
          <w:sz w:val="24"/>
          <w:szCs w:val="24"/>
        </w:rPr>
        <w:t>Care Quality Commission (2017</w:t>
      </w:r>
      <w:r w:rsidRPr="001B3067">
        <w:rPr>
          <w:rFonts w:ascii="Arial" w:hAnsi="Arial" w:cs="Arial"/>
          <w:i/>
          <w:iCs/>
          <w:sz w:val="24"/>
          <w:szCs w:val="24"/>
        </w:rPr>
        <w:t>). The state of health care and adult social care in England 2016/17.</w:t>
      </w:r>
      <w:r>
        <w:rPr>
          <w:rFonts w:ascii="Arial" w:hAnsi="Arial" w:cs="Arial"/>
          <w:sz w:val="24"/>
          <w:szCs w:val="24"/>
        </w:rPr>
        <w:t xml:space="preserve"> CQC website. Available at</w:t>
      </w:r>
      <w:r w:rsidRPr="001B3067">
        <w:rPr>
          <w:rFonts w:ascii="Arial" w:hAnsi="Arial" w:cs="Arial"/>
          <w:color w:val="000000" w:themeColor="text1"/>
          <w:sz w:val="24"/>
          <w:szCs w:val="24"/>
        </w:rPr>
        <w:t xml:space="preserve">: </w:t>
      </w:r>
      <w:hyperlink r:id="rId8" w:history="1">
        <w:r w:rsidRPr="001B3067">
          <w:rPr>
            <w:rStyle w:val="Hyperlink"/>
            <w:rFonts w:ascii="Arial" w:hAnsi="Arial" w:cs="Arial"/>
            <w:color w:val="000000" w:themeColor="text1"/>
            <w:sz w:val="24"/>
            <w:szCs w:val="24"/>
            <w:u w:val="none"/>
          </w:rPr>
          <w:t>www.cqc.org.uk/publications/major-report/state-care</w:t>
        </w:r>
      </w:hyperlink>
      <w:r>
        <w:rPr>
          <w:rFonts w:ascii="Arial" w:hAnsi="Arial" w:cs="Arial"/>
          <w:sz w:val="24"/>
          <w:szCs w:val="24"/>
        </w:rPr>
        <w:t xml:space="preserve"> (Accessed: 25 February 2021).</w:t>
      </w:r>
    </w:p>
    <w:p w14:paraId="0E437FE2" w14:textId="77777777" w:rsidR="005839DC" w:rsidRPr="002E33B1" w:rsidRDefault="005839DC" w:rsidP="002E33B1">
      <w:pPr>
        <w:rPr>
          <w:rFonts w:ascii="Arial" w:hAnsi="Arial" w:cs="Arial"/>
          <w:sz w:val="24"/>
          <w:szCs w:val="24"/>
        </w:rPr>
      </w:pPr>
      <w:r w:rsidRPr="002E33B1">
        <w:rPr>
          <w:rFonts w:ascii="Arial" w:hAnsi="Arial" w:cs="Arial"/>
          <w:sz w:val="24"/>
          <w:szCs w:val="24"/>
        </w:rPr>
        <w:t xml:space="preserve">Costa, A., </w:t>
      </w:r>
      <w:proofErr w:type="spellStart"/>
      <w:r w:rsidRPr="002E33B1">
        <w:rPr>
          <w:rFonts w:ascii="Arial" w:hAnsi="Arial" w:cs="Arial"/>
          <w:sz w:val="24"/>
          <w:szCs w:val="24"/>
        </w:rPr>
        <w:t>Yelshyna</w:t>
      </w:r>
      <w:proofErr w:type="spellEnd"/>
      <w:r w:rsidRPr="002E33B1">
        <w:rPr>
          <w:rFonts w:ascii="Arial" w:hAnsi="Arial" w:cs="Arial"/>
          <w:sz w:val="24"/>
          <w:szCs w:val="24"/>
        </w:rPr>
        <w:t xml:space="preserve">, A., Moreira, T.C., Andrade, F.C., Julian, V. and </w:t>
      </w:r>
      <w:proofErr w:type="spellStart"/>
      <w:r w:rsidRPr="002E33B1">
        <w:rPr>
          <w:rFonts w:ascii="Arial" w:hAnsi="Arial" w:cs="Arial"/>
          <w:sz w:val="24"/>
          <w:szCs w:val="24"/>
        </w:rPr>
        <w:t>Novais</w:t>
      </w:r>
      <w:proofErr w:type="spellEnd"/>
      <w:r w:rsidRPr="002E33B1">
        <w:rPr>
          <w:rFonts w:ascii="Arial" w:hAnsi="Arial" w:cs="Arial"/>
          <w:sz w:val="24"/>
          <w:szCs w:val="24"/>
        </w:rPr>
        <w:t xml:space="preserve">, P., </w:t>
      </w:r>
      <w:r>
        <w:rPr>
          <w:rFonts w:ascii="Arial" w:hAnsi="Arial" w:cs="Arial"/>
          <w:sz w:val="24"/>
          <w:szCs w:val="24"/>
        </w:rPr>
        <w:t>(</w:t>
      </w:r>
      <w:r w:rsidRPr="002E33B1">
        <w:rPr>
          <w:rFonts w:ascii="Arial" w:hAnsi="Arial" w:cs="Arial"/>
          <w:sz w:val="24"/>
          <w:szCs w:val="24"/>
        </w:rPr>
        <w:t>2015</w:t>
      </w:r>
      <w:r>
        <w:rPr>
          <w:rFonts w:ascii="Arial" w:hAnsi="Arial" w:cs="Arial"/>
          <w:sz w:val="24"/>
          <w:szCs w:val="24"/>
        </w:rPr>
        <w:t>)</w:t>
      </w:r>
      <w:r w:rsidRPr="002E33B1">
        <w:rPr>
          <w:rFonts w:ascii="Arial" w:hAnsi="Arial" w:cs="Arial"/>
          <w:sz w:val="24"/>
          <w:szCs w:val="24"/>
        </w:rPr>
        <w:t xml:space="preserve">. Data Protection in Elderly Health Care Platforms. In AI Approaches to the Complexity of Legal Systems (pp. 233-244). </w:t>
      </w:r>
    </w:p>
    <w:p w14:paraId="4E8DBA1F" w14:textId="77777777" w:rsidR="005839DC" w:rsidRDefault="005839DC">
      <w:pPr>
        <w:rPr>
          <w:rFonts w:ascii="Arial" w:hAnsi="Arial" w:cs="Arial"/>
          <w:sz w:val="24"/>
          <w:szCs w:val="24"/>
        </w:rPr>
      </w:pPr>
      <w:r w:rsidRPr="004D5AA0">
        <w:rPr>
          <w:rFonts w:ascii="Arial" w:hAnsi="Arial" w:cs="Arial"/>
          <w:sz w:val="24"/>
          <w:szCs w:val="24"/>
        </w:rPr>
        <w:t xml:space="preserve">Crawford, T.J., Higham, S., Mayes, J., Dale, M., </w:t>
      </w:r>
      <w:proofErr w:type="spellStart"/>
      <w:r w:rsidRPr="004D5AA0">
        <w:rPr>
          <w:rFonts w:ascii="Arial" w:hAnsi="Arial" w:cs="Arial"/>
          <w:sz w:val="24"/>
          <w:szCs w:val="24"/>
        </w:rPr>
        <w:t>Shaunak</w:t>
      </w:r>
      <w:proofErr w:type="spellEnd"/>
      <w:r w:rsidRPr="004D5AA0">
        <w:rPr>
          <w:rFonts w:ascii="Arial" w:hAnsi="Arial" w:cs="Arial"/>
          <w:sz w:val="24"/>
          <w:szCs w:val="24"/>
        </w:rPr>
        <w:t xml:space="preserve">, S. and </w:t>
      </w:r>
      <w:proofErr w:type="spellStart"/>
      <w:r w:rsidRPr="004D5AA0">
        <w:rPr>
          <w:rFonts w:ascii="Arial" w:hAnsi="Arial" w:cs="Arial"/>
          <w:sz w:val="24"/>
          <w:szCs w:val="24"/>
        </w:rPr>
        <w:t>Lekwuwa</w:t>
      </w:r>
      <w:proofErr w:type="spellEnd"/>
      <w:r w:rsidRPr="004D5AA0">
        <w:rPr>
          <w:rFonts w:ascii="Arial" w:hAnsi="Arial" w:cs="Arial"/>
          <w:sz w:val="24"/>
          <w:szCs w:val="24"/>
        </w:rPr>
        <w:t xml:space="preserve">, G., </w:t>
      </w:r>
      <w:r>
        <w:rPr>
          <w:rFonts w:ascii="Arial" w:hAnsi="Arial" w:cs="Arial"/>
          <w:sz w:val="24"/>
          <w:szCs w:val="24"/>
        </w:rPr>
        <w:t>(</w:t>
      </w:r>
      <w:r w:rsidRPr="004D5AA0">
        <w:rPr>
          <w:rFonts w:ascii="Arial" w:hAnsi="Arial" w:cs="Arial"/>
          <w:sz w:val="24"/>
          <w:szCs w:val="24"/>
        </w:rPr>
        <w:t>2013</w:t>
      </w:r>
      <w:r>
        <w:rPr>
          <w:rFonts w:ascii="Arial" w:hAnsi="Arial" w:cs="Arial"/>
          <w:sz w:val="24"/>
          <w:szCs w:val="24"/>
        </w:rPr>
        <w:t>)</w:t>
      </w:r>
      <w:r w:rsidRPr="004D5AA0">
        <w:rPr>
          <w:rFonts w:ascii="Arial" w:hAnsi="Arial" w:cs="Arial"/>
          <w:sz w:val="24"/>
          <w:szCs w:val="24"/>
        </w:rPr>
        <w:t xml:space="preserve">. The role of working memory and attentional disengagement on inhibitory control: </w:t>
      </w:r>
      <w:r w:rsidRPr="00D84627">
        <w:rPr>
          <w:rFonts w:ascii="Arial" w:hAnsi="Arial" w:cs="Arial"/>
          <w:i/>
          <w:iCs/>
          <w:sz w:val="24"/>
          <w:szCs w:val="24"/>
        </w:rPr>
        <w:t>effects of aging and Alzheimer's disease</w:t>
      </w:r>
      <w:r w:rsidRPr="004D5AA0">
        <w:rPr>
          <w:rFonts w:ascii="Arial" w:hAnsi="Arial" w:cs="Arial"/>
          <w:sz w:val="24"/>
          <w:szCs w:val="24"/>
        </w:rPr>
        <w:t>. </w:t>
      </w:r>
      <w:r w:rsidRPr="004D5AA0">
        <w:rPr>
          <w:rFonts w:ascii="Arial" w:hAnsi="Arial" w:cs="Arial"/>
          <w:i/>
          <w:iCs/>
          <w:sz w:val="24"/>
          <w:szCs w:val="24"/>
        </w:rPr>
        <w:t>Age</w:t>
      </w:r>
      <w:r w:rsidRPr="004D5AA0">
        <w:rPr>
          <w:rFonts w:ascii="Arial" w:hAnsi="Arial" w:cs="Arial"/>
          <w:sz w:val="24"/>
          <w:szCs w:val="24"/>
        </w:rPr>
        <w:t>, </w:t>
      </w:r>
      <w:r w:rsidRPr="004D5AA0">
        <w:rPr>
          <w:rFonts w:ascii="Arial" w:hAnsi="Arial" w:cs="Arial"/>
          <w:i/>
          <w:iCs/>
          <w:sz w:val="24"/>
          <w:szCs w:val="24"/>
        </w:rPr>
        <w:t>35</w:t>
      </w:r>
      <w:r w:rsidRPr="004D5AA0">
        <w:rPr>
          <w:rFonts w:ascii="Arial" w:hAnsi="Arial" w:cs="Arial"/>
          <w:sz w:val="24"/>
          <w:szCs w:val="24"/>
        </w:rPr>
        <w:t>(5), pp.1637-1650.</w:t>
      </w:r>
    </w:p>
    <w:p w14:paraId="2E2A19DE" w14:textId="77777777" w:rsidR="005839DC" w:rsidRDefault="005839DC">
      <w:pPr>
        <w:rPr>
          <w:rFonts w:ascii="Arial" w:hAnsi="Arial" w:cs="Arial"/>
          <w:sz w:val="24"/>
          <w:szCs w:val="24"/>
        </w:rPr>
      </w:pPr>
      <w:r w:rsidRPr="00940B90">
        <w:rPr>
          <w:rFonts w:ascii="Arial" w:hAnsi="Arial" w:cs="Arial"/>
          <w:sz w:val="24"/>
          <w:szCs w:val="24"/>
        </w:rPr>
        <w:t xml:space="preserve">Dempsey, D., </w:t>
      </w:r>
      <w:r>
        <w:rPr>
          <w:rFonts w:ascii="Arial" w:hAnsi="Arial" w:cs="Arial"/>
          <w:sz w:val="24"/>
          <w:szCs w:val="24"/>
        </w:rPr>
        <w:t>(</w:t>
      </w:r>
      <w:r w:rsidRPr="00940B90">
        <w:rPr>
          <w:rFonts w:ascii="Arial" w:hAnsi="Arial" w:cs="Arial"/>
          <w:sz w:val="24"/>
          <w:szCs w:val="24"/>
        </w:rPr>
        <w:t>2013</w:t>
      </w:r>
      <w:r>
        <w:rPr>
          <w:rFonts w:ascii="Arial" w:hAnsi="Arial" w:cs="Arial"/>
          <w:sz w:val="24"/>
          <w:szCs w:val="24"/>
        </w:rPr>
        <w:t>)</w:t>
      </w:r>
      <w:r w:rsidRPr="00940B90">
        <w:rPr>
          <w:rFonts w:ascii="Arial" w:hAnsi="Arial" w:cs="Arial"/>
          <w:sz w:val="24"/>
          <w:szCs w:val="24"/>
        </w:rPr>
        <w:t>. Advance care planning for people with dementia: benefits and challenges. </w:t>
      </w:r>
      <w:r w:rsidRPr="00940B90">
        <w:rPr>
          <w:rFonts w:ascii="Arial" w:hAnsi="Arial" w:cs="Arial"/>
          <w:i/>
          <w:iCs/>
          <w:sz w:val="24"/>
          <w:szCs w:val="24"/>
        </w:rPr>
        <w:t>International journal of palliative nursing</w:t>
      </w:r>
      <w:r w:rsidRPr="00940B90">
        <w:rPr>
          <w:rFonts w:ascii="Arial" w:hAnsi="Arial" w:cs="Arial"/>
          <w:sz w:val="24"/>
          <w:szCs w:val="24"/>
        </w:rPr>
        <w:t>, </w:t>
      </w:r>
      <w:r w:rsidRPr="00940B90">
        <w:rPr>
          <w:rFonts w:ascii="Arial" w:hAnsi="Arial" w:cs="Arial"/>
          <w:i/>
          <w:iCs/>
          <w:sz w:val="24"/>
          <w:szCs w:val="24"/>
        </w:rPr>
        <w:t>19</w:t>
      </w:r>
      <w:r w:rsidRPr="00940B90">
        <w:rPr>
          <w:rFonts w:ascii="Arial" w:hAnsi="Arial" w:cs="Arial"/>
          <w:sz w:val="24"/>
          <w:szCs w:val="24"/>
        </w:rPr>
        <w:t>(5), pp.227-234.</w:t>
      </w:r>
    </w:p>
    <w:p w14:paraId="202F34FD" w14:textId="77777777" w:rsidR="005839DC" w:rsidRDefault="005839DC">
      <w:pPr>
        <w:rPr>
          <w:rFonts w:ascii="Arial" w:hAnsi="Arial" w:cs="Arial"/>
          <w:color w:val="222222"/>
          <w:sz w:val="20"/>
          <w:szCs w:val="20"/>
          <w:shd w:val="clear" w:color="auto" w:fill="FFFFFF"/>
        </w:rPr>
      </w:pPr>
      <w:r w:rsidRPr="00EC156D">
        <w:rPr>
          <w:rFonts w:ascii="Arial" w:hAnsi="Arial" w:cs="Arial"/>
          <w:sz w:val="24"/>
          <w:szCs w:val="24"/>
        </w:rPr>
        <w:t xml:space="preserve">Jefferson, L., Bennett, L., Hall, P., Cream, J., Dale, V., </w:t>
      </w:r>
      <w:proofErr w:type="spellStart"/>
      <w:r w:rsidRPr="00EC156D">
        <w:rPr>
          <w:rFonts w:ascii="Arial" w:hAnsi="Arial" w:cs="Arial"/>
          <w:sz w:val="24"/>
          <w:szCs w:val="24"/>
        </w:rPr>
        <w:t>Honeyman</w:t>
      </w:r>
      <w:proofErr w:type="spellEnd"/>
      <w:r w:rsidRPr="00EC156D">
        <w:rPr>
          <w:rFonts w:ascii="Arial" w:hAnsi="Arial" w:cs="Arial"/>
          <w:sz w:val="24"/>
          <w:szCs w:val="24"/>
        </w:rPr>
        <w:t xml:space="preserve">, M., Birks, Y., Bloor, K. and Murray, R., </w:t>
      </w:r>
      <w:r>
        <w:rPr>
          <w:rFonts w:ascii="Arial" w:hAnsi="Arial" w:cs="Arial"/>
          <w:sz w:val="24"/>
          <w:szCs w:val="24"/>
        </w:rPr>
        <w:t>(</w:t>
      </w:r>
      <w:r w:rsidRPr="00EC156D">
        <w:rPr>
          <w:rFonts w:ascii="Arial" w:hAnsi="Arial" w:cs="Arial"/>
          <w:sz w:val="24"/>
          <w:szCs w:val="24"/>
        </w:rPr>
        <w:t>2018</w:t>
      </w:r>
      <w:r>
        <w:rPr>
          <w:rFonts w:ascii="Arial" w:hAnsi="Arial" w:cs="Arial"/>
          <w:sz w:val="24"/>
          <w:szCs w:val="24"/>
        </w:rPr>
        <w:t>)</w:t>
      </w:r>
      <w:r w:rsidRPr="00EC156D">
        <w:rPr>
          <w:rFonts w:ascii="Arial" w:hAnsi="Arial" w:cs="Arial"/>
          <w:sz w:val="24"/>
          <w:szCs w:val="24"/>
        </w:rPr>
        <w:t>. </w:t>
      </w:r>
      <w:r w:rsidRPr="00EC156D">
        <w:rPr>
          <w:rFonts w:ascii="Arial" w:hAnsi="Arial" w:cs="Arial"/>
          <w:i/>
          <w:iCs/>
          <w:sz w:val="24"/>
          <w:szCs w:val="24"/>
        </w:rPr>
        <w:t>Home care in England</w:t>
      </w:r>
      <w:r w:rsidRPr="00EC156D">
        <w:rPr>
          <w:rFonts w:ascii="Arial" w:hAnsi="Arial" w:cs="Arial"/>
          <w:sz w:val="24"/>
          <w:szCs w:val="24"/>
        </w:rPr>
        <w:t xml:space="preserve">. [online] The King's Fund. Available at: &lt;https://www.kingsfund.org.uk/publications/home-care-england&gt; </w:t>
      </w:r>
      <w:r>
        <w:rPr>
          <w:rFonts w:ascii="Arial" w:hAnsi="Arial" w:cs="Arial"/>
          <w:sz w:val="24"/>
          <w:szCs w:val="24"/>
        </w:rPr>
        <w:t>(A</w:t>
      </w:r>
      <w:r w:rsidRPr="00EC156D">
        <w:rPr>
          <w:rFonts w:ascii="Arial" w:hAnsi="Arial" w:cs="Arial"/>
          <w:sz w:val="24"/>
          <w:szCs w:val="24"/>
        </w:rPr>
        <w:t>ccessed</w:t>
      </w:r>
      <w:r>
        <w:rPr>
          <w:rFonts w:ascii="Arial" w:hAnsi="Arial" w:cs="Arial"/>
          <w:sz w:val="24"/>
          <w:szCs w:val="24"/>
        </w:rPr>
        <w:t>:</w:t>
      </w:r>
      <w:r w:rsidRPr="00EC156D">
        <w:rPr>
          <w:rFonts w:ascii="Arial" w:hAnsi="Arial" w:cs="Arial"/>
          <w:sz w:val="24"/>
          <w:szCs w:val="24"/>
        </w:rPr>
        <w:t xml:space="preserve"> 27 February 2021</w:t>
      </w:r>
      <w:r>
        <w:rPr>
          <w:rFonts w:ascii="Arial" w:hAnsi="Arial" w:cs="Arial"/>
          <w:sz w:val="24"/>
          <w:szCs w:val="24"/>
        </w:rPr>
        <w:t>)</w:t>
      </w:r>
      <w:r w:rsidRPr="00EC156D">
        <w:rPr>
          <w:rFonts w:ascii="Arial" w:hAnsi="Arial" w:cs="Arial"/>
          <w:sz w:val="24"/>
          <w:szCs w:val="24"/>
        </w:rPr>
        <w:t>.</w:t>
      </w:r>
      <w:r w:rsidRPr="00C576F4">
        <w:rPr>
          <w:rFonts w:ascii="Arial" w:hAnsi="Arial" w:cs="Arial"/>
          <w:color w:val="222222"/>
          <w:sz w:val="20"/>
          <w:szCs w:val="20"/>
          <w:shd w:val="clear" w:color="auto" w:fill="FFFFFF"/>
        </w:rPr>
        <w:t xml:space="preserve"> </w:t>
      </w:r>
    </w:p>
    <w:p w14:paraId="4E10917F" w14:textId="77777777" w:rsidR="005839DC" w:rsidRDefault="005839DC">
      <w:pPr>
        <w:rPr>
          <w:rFonts w:ascii="Arial" w:hAnsi="Arial" w:cs="Arial"/>
          <w:sz w:val="24"/>
          <w:szCs w:val="24"/>
        </w:rPr>
      </w:pPr>
      <w:r w:rsidRPr="00FA7C9B">
        <w:rPr>
          <w:rFonts w:ascii="Arial" w:hAnsi="Arial" w:cs="Arial"/>
          <w:sz w:val="24"/>
          <w:szCs w:val="24"/>
        </w:rPr>
        <w:t xml:space="preserve">Katz, S., </w:t>
      </w:r>
      <w:r>
        <w:rPr>
          <w:rFonts w:ascii="Arial" w:hAnsi="Arial" w:cs="Arial"/>
          <w:sz w:val="24"/>
          <w:szCs w:val="24"/>
        </w:rPr>
        <w:t>(</w:t>
      </w:r>
      <w:r w:rsidRPr="00FA7C9B">
        <w:rPr>
          <w:rFonts w:ascii="Arial" w:hAnsi="Arial" w:cs="Arial"/>
          <w:sz w:val="24"/>
          <w:szCs w:val="24"/>
        </w:rPr>
        <w:t>2000</w:t>
      </w:r>
      <w:r>
        <w:rPr>
          <w:rFonts w:ascii="Arial" w:hAnsi="Arial" w:cs="Arial"/>
          <w:sz w:val="24"/>
          <w:szCs w:val="24"/>
        </w:rPr>
        <w:t>)</w:t>
      </w:r>
      <w:r w:rsidRPr="00FA7C9B">
        <w:rPr>
          <w:rFonts w:ascii="Arial" w:hAnsi="Arial" w:cs="Arial"/>
          <w:sz w:val="24"/>
          <w:szCs w:val="24"/>
        </w:rPr>
        <w:t>. Busy bodies: Activity, aging, and the management of everyday life. </w:t>
      </w:r>
      <w:r w:rsidRPr="00FA7C9B">
        <w:rPr>
          <w:rFonts w:ascii="Arial" w:hAnsi="Arial" w:cs="Arial"/>
          <w:i/>
          <w:iCs/>
          <w:sz w:val="24"/>
          <w:szCs w:val="24"/>
        </w:rPr>
        <w:t>Journal of aging studies</w:t>
      </w:r>
      <w:r w:rsidRPr="00FA7C9B">
        <w:rPr>
          <w:rFonts w:ascii="Arial" w:hAnsi="Arial" w:cs="Arial"/>
          <w:sz w:val="24"/>
          <w:szCs w:val="24"/>
        </w:rPr>
        <w:t>, </w:t>
      </w:r>
      <w:r w:rsidRPr="00FA7C9B">
        <w:rPr>
          <w:rFonts w:ascii="Arial" w:hAnsi="Arial" w:cs="Arial"/>
          <w:i/>
          <w:iCs/>
          <w:sz w:val="24"/>
          <w:szCs w:val="24"/>
        </w:rPr>
        <w:t>14</w:t>
      </w:r>
      <w:r w:rsidRPr="00FA7C9B">
        <w:rPr>
          <w:rFonts w:ascii="Arial" w:hAnsi="Arial" w:cs="Arial"/>
          <w:sz w:val="24"/>
          <w:szCs w:val="24"/>
        </w:rPr>
        <w:t>(2), pp.135-152.</w:t>
      </w:r>
    </w:p>
    <w:p w14:paraId="6CAA88D4" w14:textId="77777777" w:rsidR="005839DC" w:rsidRDefault="005839DC">
      <w:pPr>
        <w:rPr>
          <w:rFonts w:ascii="Arial" w:hAnsi="Arial" w:cs="Arial"/>
          <w:sz w:val="24"/>
          <w:szCs w:val="24"/>
        </w:rPr>
      </w:pPr>
      <w:r w:rsidRPr="00D84627">
        <w:rPr>
          <w:rFonts w:ascii="Arial" w:hAnsi="Arial" w:cs="Arial"/>
          <w:sz w:val="24"/>
          <w:szCs w:val="24"/>
        </w:rPr>
        <w:t xml:space="preserve">Miller, R.H. and </w:t>
      </w:r>
      <w:proofErr w:type="spellStart"/>
      <w:r w:rsidRPr="00D84627">
        <w:rPr>
          <w:rFonts w:ascii="Arial" w:hAnsi="Arial" w:cs="Arial"/>
          <w:sz w:val="24"/>
          <w:szCs w:val="24"/>
        </w:rPr>
        <w:t>Luft</w:t>
      </w:r>
      <w:proofErr w:type="spellEnd"/>
      <w:r w:rsidRPr="00D84627">
        <w:rPr>
          <w:rFonts w:ascii="Arial" w:hAnsi="Arial" w:cs="Arial"/>
          <w:sz w:val="24"/>
          <w:szCs w:val="24"/>
        </w:rPr>
        <w:t xml:space="preserve">, H.S., </w:t>
      </w:r>
      <w:r>
        <w:rPr>
          <w:rFonts w:ascii="Arial" w:hAnsi="Arial" w:cs="Arial"/>
          <w:sz w:val="24"/>
          <w:szCs w:val="24"/>
        </w:rPr>
        <w:t>(</w:t>
      </w:r>
      <w:r w:rsidRPr="00D84627">
        <w:rPr>
          <w:rFonts w:ascii="Arial" w:hAnsi="Arial" w:cs="Arial"/>
          <w:sz w:val="24"/>
          <w:szCs w:val="24"/>
        </w:rPr>
        <w:t>1997</w:t>
      </w:r>
      <w:r>
        <w:rPr>
          <w:rFonts w:ascii="Arial" w:hAnsi="Arial" w:cs="Arial"/>
          <w:sz w:val="24"/>
          <w:szCs w:val="24"/>
        </w:rPr>
        <w:t>)</w:t>
      </w:r>
      <w:r w:rsidRPr="00D84627">
        <w:rPr>
          <w:rFonts w:ascii="Arial" w:hAnsi="Arial" w:cs="Arial"/>
          <w:sz w:val="24"/>
          <w:szCs w:val="24"/>
        </w:rPr>
        <w:t xml:space="preserve">. Does managed care lead to better or worse quality of </w:t>
      </w:r>
      <w:proofErr w:type="gramStart"/>
      <w:r w:rsidRPr="00D84627">
        <w:rPr>
          <w:rFonts w:ascii="Arial" w:hAnsi="Arial" w:cs="Arial"/>
          <w:sz w:val="24"/>
          <w:szCs w:val="24"/>
        </w:rPr>
        <w:t>care?.</w:t>
      </w:r>
      <w:proofErr w:type="gramEnd"/>
      <w:r w:rsidRPr="00D84627">
        <w:rPr>
          <w:rFonts w:ascii="Arial" w:hAnsi="Arial" w:cs="Arial"/>
          <w:sz w:val="24"/>
          <w:szCs w:val="24"/>
        </w:rPr>
        <w:t> </w:t>
      </w:r>
      <w:r w:rsidRPr="00D84627">
        <w:rPr>
          <w:rFonts w:ascii="Arial" w:hAnsi="Arial" w:cs="Arial"/>
          <w:i/>
          <w:iCs/>
          <w:sz w:val="24"/>
          <w:szCs w:val="24"/>
        </w:rPr>
        <w:t>Health affairs,</w:t>
      </w:r>
      <w:r w:rsidRPr="00D84627">
        <w:rPr>
          <w:rFonts w:ascii="Arial" w:hAnsi="Arial" w:cs="Arial"/>
          <w:sz w:val="24"/>
          <w:szCs w:val="24"/>
        </w:rPr>
        <w:t> 16(5), pp.7-25.</w:t>
      </w:r>
    </w:p>
    <w:p w14:paraId="65502918" w14:textId="77777777" w:rsidR="005839DC" w:rsidRDefault="005839DC">
      <w:pPr>
        <w:rPr>
          <w:rFonts w:ascii="Arial" w:hAnsi="Arial" w:cs="Arial"/>
          <w:sz w:val="24"/>
          <w:szCs w:val="24"/>
        </w:rPr>
      </w:pPr>
      <w:r>
        <w:rPr>
          <w:rFonts w:ascii="Arial" w:hAnsi="Arial" w:cs="Arial"/>
          <w:sz w:val="24"/>
          <w:szCs w:val="24"/>
        </w:rPr>
        <w:t xml:space="preserve">National Institute for Health and Care Excellence (NICE) (2015). ‘Home Care: delivering personal care and practical support to older people living in their own homes’. NICE guideline (NG21). NICE website. Available at: </w:t>
      </w:r>
      <w:hyperlink r:id="rId9" w:history="1">
        <w:r w:rsidRPr="00A0556D">
          <w:rPr>
            <w:rStyle w:val="Hyperlink"/>
            <w:rFonts w:ascii="Arial" w:hAnsi="Arial" w:cs="Arial"/>
            <w:color w:val="000000" w:themeColor="text1"/>
            <w:sz w:val="24"/>
            <w:szCs w:val="24"/>
            <w:u w:val="none"/>
          </w:rPr>
          <w:t>www.nice.org.uk/guidance/ng21</w:t>
        </w:r>
      </w:hyperlink>
      <w:r>
        <w:rPr>
          <w:rFonts w:ascii="Arial" w:hAnsi="Arial" w:cs="Arial"/>
          <w:sz w:val="24"/>
          <w:szCs w:val="24"/>
        </w:rPr>
        <w:t xml:space="preserve"> (Accessed: 27 February 2021).</w:t>
      </w:r>
    </w:p>
    <w:p w14:paraId="4F457621" w14:textId="77777777" w:rsidR="005839DC" w:rsidRDefault="005839DC">
      <w:pPr>
        <w:rPr>
          <w:rFonts w:ascii="Arial" w:hAnsi="Arial" w:cs="Arial"/>
          <w:sz w:val="24"/>
          <w:szCs w:val="24"/>
        </w:rPr>
      </w:pPr>
      <w:r>
        <w:rPr>
          <w:rFonts w:ascii="Arial" w:hAnsi="Arial" w:cs="Arial"/>
          <w:sz w:val="24"/>
          <w:szCs w:val="24"/>
        </w:rPr>
        <w:t xml:space="preserve">Olive D, Foot C, Humphries R (2014). </w:t>
      </w:r>
      <w:r w:rsidRPr="00307C89">
        <w:rPr>
          <w:rFonts w:ascii="Arial" w:hAnsi="Arial" w:cs="Arial"/>
          <w:i/>
          <w:iCs/>
          <w:sz w:val="24"/>
          <w:szCs w:val="24"/>
        </w:rPr>
        <w:t xml:space="preserve">Making our health and care a </w:t>
      </w:r>
      <w:proofErr w:type="gramStart"/>
      <w:r w:rsidRPr="00307C89">
        <w:rPr>
          <w:rFonts w:ascii="Arial" w:hAnsi="Arial" w:cs="Arial"/>
          <w:i/>
          <w:iCs/>
          <w:sz w:val="24"/>
          <w:szCs w:val="24"/>
        </w:rPr>
        <w:t>system</w:t>
      </w:r>
      <w:r>
        <w:rPr>
          <w:rFonts w:ascii="Arial" w:hAnsi="Arial" w:cs="Arial"/>
          <w:i/>
          <w:iCs/>
          <w:sz w:val="24"/>
          <w:szCs w:val="24"/>
        </w:rPr>
        <w:t>s</w:t>
      </w:r>
      <w:proofErr w:type="gramEnd"/>
      <w:r w:rsidRPr="00307C89">
        <w:rPr>
          <w:rFonts w:ascii="Arial" w:hAnsi="Arial" w:cs="Arial"/>
          <w:i/>
          <w:iCs/>
          <w:sz w:val="24"/>
          <w:szCs w:val="24"/>
        </w:rPr>
        <w:t xml:space="preserve"> fit for an ageing population</w:t>
      </w:r>
      <w:r w:rsidRPr="00307C89">
        <w:rPr>
          <w:rFonts w:ascii="Arial" w:hAnsi="Arial" w:cs="Arial"/>
          <w:sz w:val="24"/>
          <w:szCs w:val="24"/>
        </w:rPr>
        <w:t>. London</w:t>
      </w:r>
      <w:r>
        <w:rPr>
          <w:rFonts w:ascii="Arial" w:hAnsi="Arial" w:cs="Arial"/>
          <w:sz w:val="24"/>
          <w:szCs w:val="24"/>
        </w:rPr>
        <w:t xml:space="preserve">: The Kings Fund. Available at: </w:t>
      </w:r>
      <w:hyperlink r:id="rId10" w:history="1">
        <w:r w:rsidRPr="00307C89">
          <w:rPr>
            <w:rStyle w:val="Hyperlink"/>
            <w:rFonts w:ascii="Arial" w:hAnsi="Arial" w:cs="Arial"/>
            <w:color w:val="000000" w:themeColor="text1"/>
            <w:sz w:val="24"/>
            <w:szCs w:val="24"/>
            <w:u w:val="none"/>
          </w:rPr>
          <w:t>www.kingsfund.org.uk/publuications/making-our-health-and-care-systems-fit-ageing-population</w:t>
        </w:r>
      </w:hyperlink>
      <w:r>
        <w:rPr>
          <w:rFonts w:ascii="Arial" w:hAnsi="Arial" w:cs="Arial"/>
          <w:sz w:val="24"/>
          <w:szCs w:val="24"/>
        </w:rPr>
        <w:t xml:space="preserve"> (Accessed: 27 February 2021).</w:t>
      </w:r>
    </w:p>
    <w:p w14:paraId="36D1A5DB" w14:textId="77777777" w:rsidR="005839DC" w:rsidRDefault="005839DC">
      <w:pPr>
        <w:rPr>
          <w:rFonts w:ascii="Arial" w:hAnsi="Arial" w:cs="Arial"/>
          <w:sz w:val="24"/>
          <w:szCs w:val="24"/>
        </w:rPr>
      </w:pPr>
      <w:r w:rsidRPr="00C576F4">
        <w:rPr>
          <w:rFonts w:ascii="Arial" w:hAnsi="Arial" w:cs="Arial"/>
          <w:sz w:val="24"/>
          <w:szCs w:val="24"/>
        </w:rPr>
        <w:t>Slater, P. and Hasson, F., 2018. An evaluation of the reablement service programme on physical ability, care needs and care plan packages. </w:t>
      </w:r>
      <w:r w:rsidRPr="00C576F4">
        <w:rPr>
          <w:rFonts w:ascii="Arial" w:hAnsi="Arial" w:cs="Arial"/>
          <w:i/>
          <w:iCs/>
          <w:sz w:val="24"/>
          <w:szCs w:val="24"/>
        </w:rPr>
        <w:t>Journal of Integrated Care</w:t>
      </w:r>
      <w:r w:rsidRPr="00C576F4">
        <w:rPr>
          <w:rFonts w:ascii="Arial" w:hAnsi="Arial" w:cs="Arial"/>
          <w:sz w:val="24"/>
          <w:szCs w:val="24"/>
        </w:rPr>
        <w:t>.</w:t>
      </w:r>
    </w:p>
    <w:p w14:paraId="23D4A28B" w14:textId="77777777" w:rsidR="005839DC" w:rsidRDefault="005839DC">
      <w:pPr>
        <w:rPr>
          <w:rFonts w:ascii="Arial" w:hAnsi="Arial" w:cs="Arial"/>
          <w:sz w:val="24"/>
          <w:szCs w:val="24"/>
        </w:rPr>
      </w:pPr>
      <w:proofErr w:type="spellStart"/>
      <w:r>
        <w:rPr>
          <w:rFonts w:ascii="Arial" w:hAnsi="Arial" w:cs="Arial"/>
          <w:sz w:val="24"/>
          <w:szCs w:val="24"/>
        </w:rPr>
        <w:lastRenderedPageBreak/>
        <w:t>Winstow</w:t>
      </w:r>
      <w:proofErr w:type="spellEnd"/>
      <w:r>
        <w:rPr>
          <w:rFonts w:ascii="Arial" w:hAnsi="Arial" w:cs="Arial"/>
          <w:sz w:val="24"/>
          <w:szCs w:val="24"/>
        </w:rPr>
        <w:t xml:space="preserve"> G, Perkins M, Knapp M, Bauer A, Bonin E-M (2016). ‘Circles of support and personalization: exploring of economic case’. </w:t>
      </w:r>
      <w:r w:rsidRPr="00FA2DEF">
        <w:rPr>
          <w:rFonts w:ascii="Arial" w:hAnsi="Arial" w:cs="Arial"/>
          <w:i/>
          <w:iCs/>
          <w:sz w:val="24"/>
          <w:szCs w:val="24"/>
        </w:rPr>
        <w:t>Journal of intellectual Disabilities</w:t>
      </w:r>
      <w:r>
        <w:rPr>
          <w:rFonts w:ascii="Arial" w:hAnsi="Arial" w:cs="Arial"/>
          <w:sz w:val="24"/>
          <w:szCs w:val="24"/>
        </w:rPr>
        <w:t>, vol 20, issue 2, pp 194-207.</w:t>
      </w:r>
    </w:p>
    <w:p w14:paraId="2F6C7C20" w14:textId="77777777" w:rsidR="005839DC" w:rsidRDefault="005839DC">
      <w:pPr>
        <w:rPr>
          <w:rFonts w:ascii="Arial" w:hAnsi="Arial" w:cs="Arial"/>
          <w:sz w:val="24"/>
          <w:szCs w:val="24"/>
        </w:rPr>
      </w:pPr>
      <w:proofErr w:type="spellStart"/>
      <w:r>
        <w:rPr>
          <w:rFonts w:ascii="Arial" w:hAnsi="Arial" w:cs="Arial"/>
          <w:sz w:val="24"/>
          <w:szCs w:val="24"/>
        </w:rPr>
        <w:t>Woolham</w:t>
      </w:r>
      <w:proofErr w:type="spellEnd"/>
      <w:r>
        <w:rPr>
          <w:rFonts w:ascii="Arial" w:hAnsi="Arial" w:cs="Arial"/>
          <w:sz w:val="24"/>
          <w:szCs w:val="24"/>
        </w:rPr>
        <w:t xml:space="preserve"> J, Benton C (2013). ‘The costs and benefits of personal budgets for older people: evidence from a single local authority’. The British Journal of Social Work, vol 43, no 8, pp 1472-91.</w:t>
      </w:r>
    </w:p>
    <w:sectPr w:rsidR="005839DC" w:rsidSect="00EF7D7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DB7A13"/>
    <w:multiLevelType w:val="hybridMultilevel"/>
    <w:tmpl w:val="DF8EE93A"/>
    <w:lvl w:ilvl="0" w:tplc="1E423C30">
      <w:start w:val="1"/>
      <w:numFmt w:val="bullet"/>
      <w:lvlText w:val="•"/>
      <w:lvlJc w:val="left"/>
      <w:pPr>
        <w:tabs>
          <w:tab w:val="num" w:pos="720"/>
        </w:tabs>
        <w:ind w:left="720" w:hanging="360"/>
      </w:pPr>
      <w:rPr>
        <w:rFonts w:ascii="Arial" w:hAnsi="Arial" w:hint="default"/>
      </w:rPr>
    </w:lvl>
    <w:lvl w:ilvl="1" w:tplc="5044CFAE" w:tentative="1">
      <w:start w:val="1"/>
      <w:numFmt w:val="bullet"/>
      <w:lvlText w:val="•"/>
      <w:lvlJc w:val="left"/>
      <w:pPr>
        <w:tabs>
          <w:tab w:val="num" w:pos="1440"/>
        </w:tabs>
        <w:ind w:left="1440" w:hanging="360"/>
      </w:pPr>
      <w:rPr>
        <w:rFonts w:ascii="Arial" w:hAnsi="Arial" w:hint="default"/>
      </w:rPr>
    </w:lvl>
    <w:lvl w:ilvl="2" w:tplc="02DABB06" w:tentative="1">
      <w:start w:val="1"/>
      <w:numFmt w:val="bullet"/>
      <w:lvlText w:val="•"/>
      <w:lvlJc w:val="left"/>
      <w:pPr>
        <w:tabs>
          <w:tab w:val="num" w:pos="2160"/>
        </w:tabs>
        <w:ind w:left="2160" w:hanging="360"/>
      </w:pPr>
      <w:rPr>
        <w:rFonts w:ascii="Arial" w:hAnsi="Arial" w:hint="default"/>
      </w:rPr>
    </w:lvl>
    <w:lvl w:ilvl="3" w:tplc="50FEB862" w:tentative="1">
      <w:start w:val="1"/>
      <w:numFmt w:val="bullet"/>
      <w:lvlText w:val="•"/>
      <w:lvlJc w:val="left"/>
      <w:pPr>
        <w:tabs>
          <w:tab w:val="num" w:pos="2880"/>
        </w:tabs>
        <w:ind w:left="2880" w:hanging="360"/>
      </w:pPr>
      <w:rPr>
        <w:rFonts w:ascii="Arial" w:hAnsi="Arial" w:hint="default"/>
      </w:rPr>
    </w:lvl>
    <w:lvl w:ilvl="4" w:tplc="32704F30" w:tentative="1">
      <w:start w:val="1"/>
      <w:numFmt w:val="bullet"/>
      <w:lvlText w:val="•"/>
      <w:lvlJc w:val="left"/>
      <w:pPr>
        <w:tabs>
          <w:tab w:val="num" w:pos="3600"/>
        </w:tabs>
        <w:ind w:left="3600" w:hanging="360"/>
      </w:pPr>
      <w:rPr>
        <w:rFonts w:ascii="Arial" w:hAnsi="Arial" w:hint="default"/>
      </w:rPr>
    </w:lvl>
    <w:lvl w:ilvl="5" w:tplc="74D47A62" w:tentative="1">
      <w:start w:val="1"/>
      <w:numFmt w:val="bullet"/>
      <w:lvlText w:val="•"/>
      <w:lvlJc w:val="left"/>
      <w:pPr>
        <w:tabs>
          <w:tab w:val="num" w:pos="4320"/>
        </w:tabs>
        <w:ind w:left="4320" w:hanging="360"/>
      </w:pPr>
      <w:rPr>
        <w:rFonts w:ascii="Arial" w:hAnsi="Arial" w:hint="default"/>
      </w:rPr>
    </w:lvl>
    <w:lvl w:ilvl="6" w:tplc="9634CE5E" w:tentative="1">
      <w:start w:val="1"/>
      <w:numFmt w:val="bullet"/>
      <w:lvlText w:val="•"/>
      <w:lvlJc w:val="left"/>
      <w:pPr>
        <w:tabs>
          <w:tab w:val="num" w:pos="5040"/>
        </w:tabs>
        <w:ind w:left="5040" w:hanging="360"/>
      </w:pPr>
      <w:rPr>
        <w:rFonts w:ascii="Arial" w:hAnsi="Arial" w:hint="default"/>
      </w:rPr>
    </w:lvl>
    <w:lvl w:ilvl="7" w:tplc="6A3296B0" w:tentative="1">
      <w:start w:val="1"/>
      <w:numFmt w:val="bullet"/>
      <w:lvlText w:val="•"/>
      <w:lvlJc w:val="left"/>
      <w:pPr>
        <w:tabs>
          <w:tab w:val="num" w:pos="5760"/>
        </w:tabs>
        <w:ind w:left="5760" w:hanging="360"/>
      </w:pPr>
      <w:rPr>
        <w:rFonts w:ascii="Arial" w:hAnsi="Arial" w:hint="default"/>
      </w:rPr>
    </w:lvl>
    <w:lvl w:ilvl="8" w:tplc="742672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5FC6910"/>
    <w:multiLevelType w:val="multilevel"/>
    <w:tmpl w:val="90D81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832B05"/>
    <w:multiLevelType w:val="multilevel"/>
    <w:tmpl w:val="4EE65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8E0284D"/>
    <w:multiLevelType w:val="hybridMultilevel"/>
    <w:tmpl w:val="A5B238E6"/>
    <w:lvl w:ilvl="0" w:tplc="1AC42DF0">
      <w:start w:val="1"/>
      <w:numFmt w:val="bullet"/>
      <w:lvlText w:val="•"/>
      <w:lvlJc w:val="left"/>
      <w:pPr>
        <w:tabs>
          <w:tab w:val="num" w:pos="720"/>
        </w:tabs>
        <w:ind w:left="720" w:hanging="360"/>
      </w:pPr>
      <w:rPr>
        <w:rFonts w:ascii="Arial" w:hAnsi="Arial" w:hint="default"/>
      </w:rPr>
    </w:lvl>
    <w:lvl w:ilvl="1" w:tplc="B4A6F8D4" w:tentative="1">
      <w:start w:val="1"/>
      <w:numFmt w:val="bullet"/>
      <w:lvlText w:val="•"/>
      <w:lvlJc w:val="left"/>
      <w:pPr>
        <w:tabs>
          <w:tab w:val="num" w:pos="1440"/>
        </w:tabs>
        <w:ind w:left="1440" w:hanging="360"/>
      </w:pPr>
      <w:rPr>
        <w:rFonts w:ascii="Arial" w:hAnsi="Arial" w:hint="default"/>
      </w:rPr>
    </w:lvl>
    <w:lvl w:ilvl="2" w:tplc="A9AEFE72" w:tentative="1">
      <w:start w:val="1"/>
      <w:numFmt w:val="bullet"/>
      <w:lvlText w:val="•"/>
      <w:lvlJc w:val="left"/>
      <w:pPr>
        <w:tabs>
          <w:tab w:val="num" w:pos="2160"/>
        </w:tabs>
        <w:ind w:left="2160" w:hanging="360"/>
      </w:pPr>
      <w:rPr>
        <w:rFonts w:ascii="Arial" w:hAnsi="Arial" w:hint="default"/>
      </w:rPr>
    </w:lvl>
    <w:lvl w:ilvl="3" w:tplc="FF1EAD68" w:tentative="1">
      <w:start w:val="1"/>
      <w:numFmt w:val="bullet"/>
      <w:lvlText w:val="•"/>
      <w:lvlJc w:val="left"/>
      <w:pPr>
        <w:tabs>
          <w:tab w:val="num" w:pos="2880"/>
        </w:tabs>
        <w:ind w:left="2880" w:hanging="360"/>
      </w:pPr>
      <w:rPr>
        <w:rFonts w:ascii="Arial" w:hAnsi="Arial" w:hint="default"/>
      </w:rPr>
    </w:lvl>
    <w:lvl w:ilvl="4" w:tplc="E47633DE" w:tentative="1">
      <w:start w:val="1"/>
      <w:numFmt w:val="bullet"/>
      <w:lvlText w:val="•"/>
      <w:lvlJc w:val="left"/>
      <w:pPr>
        <w:tabs>
          <w:tab w:val="num" w:pos="3600"/>
        </w:tabs>
        <w:ind w:left="3600" w:hanging="360"/>
      </w:pPr>
      <w:rPr>
        <w:rFonts w:ascii="Arial" w:hAnsi="Arial" w:hint="default"/>
      </w:rPr>
    </w:lvl>
    <w:lvl w:ilvl="5" w:tplc="5DAC153C" w:tentative="1">
      <w:start w:val="1"/>
      <w:numFmt w:val="bullet"/>
      <w:lvlText w:val="•"/>
      <w:lvlJc w:val="left"/>
      <w:pPr>
        <w:tabs>
          <w:tab w:val="num" w:pos="4320"/>
        </w:tabs>
        <w:ind w:left="4320" w:hanging="360"/>
      </w:pPr>
      <w:rPr>
        <w:rFonts w:ascii="Arial" w:hAnsi="Arial" w:hint="default"/>
      </w:rPr>
    </w:lvl>
    <w:lvl w:ilvl="6" w:tplc="0F382C68" w:tentative="1">
      <w:start w:val="1"/>
      <w:numFmt w:val="bullet"/>
      <w:lvlText w:val="•"/>
      <w:lvlJc w:val="left"/>
      <w:pPr>
        <w:tabs>
          <w:tab w:val="num" w:pos="5040"/>
        </w:tabs>
        <w:ind w:left="5040" w:hanging="360"/>
      </w:pPr>
      <w:rPr>
        <w:rFonts w:ascii="Arial" w:hAnsi="Arial" w:hint="default"/>
      </w:rPr>
    </w:lvl>
    <w:lvl w:ilvl="7" w:tplc="1D222062" w:tentative="1">
      <w:start w:val="1"/>
      <w:numFmt w:val="bullet"/>
      <w:lvlText w:val="•"/>
      <w:lvlJc w:val="left"/>
      <w:pPr>
        <w:tabs>
          <w:tab w:val="num" w:pos="5760"/>
        </w:tabs>
        <w:ind w:left="5760" w:hanging="360"/>
      </w:pPr>
      <w:rPr>
        <w:rFonts w:ascii="Arial" w:hAnsi="Arial" w:hint="default"/>
      </w:rPr>
    </w:lvl>
    <w:lvl w:ilvl="8" w:tplc="A5424D2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A5276FD"/>
    <w:multiLevelType w:val="hybridMultilevel"/>
    <w:tmpl w:val="497C9B9E"/>
    <w:lvl w:ilvl="0" w:tplc="64B05310">
      <w:start w:val="1"/>
      <w:numFmt w:val="bullet"/>
      <w:lvlText w:val="•"/>
      <w:lvlJc w:val="left"/>
      <w:pPr>
        <w:tabs>
          <w:tab w:val="num" w:pos="720"/>
        </w:tabs>
        <w:ind w:left="720" w:hanging="360"/>
      </w:pPr>
      <w:rPr>
        <w:rFonts w:ascii="Arial" w:hAnsi="Arial" w:hint="default"/>
      </w:rPr>
    </w:lvl>
    <w:lvl w:ilvl="1" w:tplc="15DE63FE" w:tentative="1">
      <w:start w:val="1"/>
      <w:numFmt w:val="bullet"/>
      <w:lvlText w:val="•"/>
      <w:lvlJc w:val="left"/>
      <w:pPr>
        <w:tabs>
          <w:tab w:val="num" w:pos="1440"/>
        </w:tabs>
        <w:ind w:left="1440" w:hanging="360"/>
      </w:pPr>
      <w:rPr>
        <w:rFonts w:ascii="Arial" w:hAnsi="Arial" w:hint="default"/>
      </w:rPr>
    </w:lvl>
    <w:lvl w:ilvl="2" w:tplc="767CD34A" w:tentative="1">
      <w:start w:val="1"/>
      <w:numFmt w:val="bullet"/>
      <w:lvlText w:val="•"/>
      <w:lvlJc w:val="left"/>
      <w:pPr>
        <w:tabs>
          <w:tab w:val="num" w:pos="2160"/>
        </w:tabs>
        <w:ind w:left="2160" w:hanging="360"/>
      </w:pPr>
      <w:rPr>
        <w:rFonts w:ascii="Arial" w:hAnsi="Arial" w:hint="default"/>
      </w:rPr>
    </w:lvl>
    <w:lvl w:ilvl="3" w:tplc="7B501F86" w:tentative="1">
      <w:start w:val="1"/>
      <w:numFmt w:val="bullet"/>
      <w:lvlText w:val="•"/>
      <w:lvlJc w:val="left"/>
      <w:pPr>
        <w:tabs>
          <w:tab w:val="num" w:pos="2880"/>
        </w:tabs>
        <w:ind w:left="2880" w:hanging="360"/>
      </w:pPr>
      <w:rPr>
        <w:rFonts w:ascii="Arial" w:hAnsi="Arial" w:hint="default"/>
      </w:rPr>
    </w:lvl>
    <w:lvl w:ilvl="4" w:tplc="ADBECF34" w:tentative="1">
      <w:start w:val="1"/>
      <w:numFmt w:val="bullet"/>
      <w:lvlText w:val="•"/>
      <w:lvlJc w:val="left"/>
      <w:pPr>
        <w:tabs>
          <w:tab w:val="num" w:pos="3600"/>
        </w:tabs>
        <w:ind w:left="3600" w:hanging="360"/>
      </w:pPr>
      <w:rPr>
        <w:rFonts w:ascii="Arial" w:hAnsi="Arial" w:hint="default"/>
      </w:rPr>
    </w:lvl>
    <w:lvl w:ilvl="5" w:tplc="AE1E5EDA" w:tentative="1">
      <w:start w:val="1"/>
      <w:numFmt w:val="bullet"/>
      <w:lvlText w:val="•"/>
      <w:lvlJc w:val="left"/>
      <w:pPr>
        <w:tabs>
          <w:tab w:val="num" w:pos="4320"/>
        </w:tabs>
        <w:ind w:left="4320" w:hanging="360"/>
      </w:pPr>
      <w:rPr>
        <w:rFonts w:ascii="Arial" w:hAnsi="Arial" w:hint="default"/>
      </w:rPr>
    </w:lvl>
    <w:lvl w:ilvl="6" w:tplc="37169084" w:tentative="1">
      <w:start w:val="1"/>
      <w:numFmt w:val="bullet"/>
      <w:lvlText w:val="•"/>
      <w:lvlJc w:val="left"/>
      <w:pPr>
        <w:tabs>
          <w:tab w:val="num" w:pos="5040"/>
        </w:tabs>
        <w:ind w:left="5040" w:hanging="360"/>
      </w:pPr>
      <w:rPr>
        <w:rFonts w:ascii="Arial" w:hAnsi="Arial" w:hint="default"/>
      </w:rPr>
    </w:lvl>
    <w:lvl w:ilvl="7" w:tplc="B87E6E00" w:tentative="1">
      <w:start w:val="1"/>
      <w:numFmt w:val="bullet"/>
      <w:lvlText w:val="•"/>
      <w:lvlJc w:val="left"/>
      <w:pPr>
        <w:tabs>
          <w:tab w:val="num" w:pos="5760"/>
        </w:tabs>
        <w:ind w:left="5760" w:hanging="360"/>
      </w:pPr>
      <w:rPr>
        <w:rFonts w:ascii="Arial" w:hAnsi="Arial" w:hint="default"/>
      </w:rPr>
    </w:lvl>
    <w:lvl w:ilvl="8" w:tplc="61102206"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D71"/>
    <w:rsid w:val="0004796B"/>
    <w:rsid w:val="00052B3C"/>
    <w:rsid w:val="000540CE"/>
    <w:rsid w:val="000F6FA1"/>
    <w:rsid w:val="00136932"/>
    <w:rsid w:val="001449D3"/>
    <w:rsid w:val="001607EF"/>
    <w:rsid w:val="00172C29"/>
    <w:rsid w:val="00173116"/>
    <w:rsid w:val="00184278"/>
    <w:rsid w:val="0019088D"/>
    <w:rsid w:val="001A4D93"/>
    <w:rsid w:val="001B3067"/>
    <w:rsid w:val="001E3929"/>
    <w:rsid w:val="00220FCE"/>
    <w:rsid w:val="00221D2E"/>
    <w:rsid w:val="00221D8F"/>
    <w:rsid w:val="00243199"/>
    <w:rsid w:val="00250D21"/>
    <w:rsid w:val="00274808"/>
    <w:rsid w:val="00291ED0"/>
    <w:rsid w:val="00293819"/>
    <w:rsid w:val="00295413"/>
    <w:rsid w:val="002C76DA"/>
    <w:rsid w:val="002E33B1"/>
    <w:rsid w:val="00305F3D"/>
    <w:rsid w:val="00307C89"/>
    <w:rsid w:val="00316923"/>
    <w:rsid w:val="00324A8F"/>
    <w:rsid w:val="00414DE2"/>
    <w:rsid w:val="00453CF1"/>
    <w:rsid w:val="00455960"/>
    <w:rsid w:val="004621AE"/>
    <w:rsid w:val="00466B1D"/>
    <w:rsid w:val="00467A13"/>
    <w:rsid w:val="0047744E"/>
    <w:rsid w:val="00480990"/>
    <w:rsid w:val="004D5AA0"/>
    <w:rsid w:val="004F10C6"/>
    <w:rsid w:val="004F320C"/>
    <w:rsid w:val="004F57F5"/>
    <w:rsid w:val="0056343F"/>
    <w:rsid w:val="005839DC"/>
    <w:rsid w:val="005971B1"/>
    <w:rsid w:val="005A00B1"/>
    <w:rsid w:val="005A6F23"/>
    <w:rsid w:val="005C1D3E"/>
    <w:rsid w:val="005D6D18"/>
    <w:rsid w:val="00604ACB"/>
    <w:rsid w:val="00620CED"/>
    <w:rsid w:val="006353D3"/>
    <w:rsid w:val="0064385B"/>
    <w:rsid w:val="006568B5"/>
    <w:rsid w:val="00660814"/>
    <w:rsid w:val="00674AD4"/>
    <w:rsid w:val="00683C38"/>
    <w:rsid w:val="006869D3"/>
    <w:rsid w:val="00693897"/>
    <w:rsid w:val="006C2A93"/>
    <w:rsid w:val="006C5E61"/>
    <w:rsid w:val="006C6660"/>
    <w:rsid w:val="00746046"/>
    <w:rsid w:val="007D0D04"/>
    <w:rsid w:val="007E1E5F"/>
    <w:rsid w:val="007F7DFE"/>
    <w:rsid w:val="0081415B"/>
    <w:rsid w:val="008314A6"/>
    <w:rsid w:val="0089153E"/>
    <w:rsid w:val="008965AB"/>
    <w:rsid w:val="008A4CD3"/>
    <w:rsid w:val="008A5125"/>
    <w:rsid w:val="008B1624"/>
    <w:rsid w:val="008B2805"/>
    <w:rsid w:val="008C0E78"/>
    <w:rsid w:val="008C2B24"/>
    <w:rsid w:val="008C6EA2"/>
    <w:rsid w:val="008D7637"/>
    <w:rsid w:val="008F187C"/>
    <w:rsid w:val="009049C2"/>
    <w:rsid w:val="00940B90"/>
    <w:rsid w:val="00941084"/>
    <w:rsid w:val="009514D2"/>
    <w:rsid w:val="009677C2"/>
    <w:rsid w:val="00974A68"/>
    <w:rsid w:val="00990F96"/>
    <w:rsid w:val="009A6F58"/>
    <w:rsid w:val="009D202D"/>
    <w:rsid w:val="009F3857"/>
    <w:rsid w:val="009F4280"/>
    <w:rsid w:val="009F56D0"/>
    <w:rsid w:val="00A0556D"/>
    <w:rsid w:val="00A20466"/>
    <w:rsid w:val="00A26E76"/>
    <w:rsid w:val="00A64A0B"/>
    <w:rsid w:val="00A6778D"/>
    <w:rsid w:val="00A743CB"/>
    <w:rsid w:val="00A74E33"/>
    <w:rsid w:val="00A91FE6"/>
    <w:rsid w:val="00AB242F"/>
    <w:rsid w:val="00AF5C15"/>
    <w:rsid w:val="00B3313A"/>
    <w:rsid w:val="00B54C46"/>
    <w:rsid w:val="00B6337F"/>
    <w:rsid w:val="00B63654"/>
    <w:rsid w:val="00B80653"/>
    <w:rsid w:val="00B946B7"/>
    <w:rsid w:val="00BA00CB"/>
    <w:rsid w:val="00BA3135"/>
    <w:rsid w:val="00BA6EA2"/>
    <w:rsid w:val="00BC791F"/>
    <w:rsid w:val="00BD55BF"/>
    <w:rsid w:val="00BD716C"/>
    <w:rsid w:val="00BE5342"/>
    <w:rsid w:val="00C15476"/>
    <w:rsid w:val="00C576F4"/>
    <w:rsid w:val="00C832C8"/>
    <w:rsid w:val="00CA5461"/>
    <w:rsid w:val="00CB6E6E"/>
    <w:rsid w:val="00CD5181"/>
    <w:rsid w:val="00D06520"/>
    <w:rsid w:val="00D754AC"/>
    <w:rsid w:val="00D84627"/>
    <w:rsid w:val="00D942F3"/>
    <w:rsid w:val="00DD4E2B"/>
    <w:rsid w:val="00DE4BA9"/>
    <w:rsid w:val="00DE55A6"/>
    <w:rsid w:val="00DF3F3A"/>
    <w:rsid w:val="00DF71CD"/>
    <w:rsid w:val="00E12633"/>
    <w:rsid w:val="00E32171"/>
    <w:rsid w:val="00E34F8D"/>
    <w:rsid w:val="00E37A34"/>
    <w:rsid w:val="00E42B8F"/>
    <w:rsid w:val="00EB3AC7"/>
    <w:rsid w:val="00EC156D"/>
    <w:rsid w:val="00EE7633"/>
    <w:rsid w:val="00EF7D71"/>
    <w:rsid w:val="00F3619D"/>
    <w:rsid w:val="00F42FD9"/>
    <w:rsid w:val="00F8071A"/>
    <w:rsid w:val="00F86EF9"/>
    <w:rsid w:val="00FA2DEF"/>
    <w:rsid w:val="00FA5557"/>
    <w:rsid w:val="00FA7C5A"/>
    <w:rsid w:val="00FA7C9B"/>
    <w:rsid w:val="00FD3413"/>
    <w:rsid w:val="00FE2D96"/>
    <w:rsid w:val="00FF1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87BB8"/>
  <w15:chartTrackingRefBased/>
  <w15:docId w15:val="{132F58EB-3504-4171-BBE9-619E08784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7D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7D71"/>
    <w:rPr>
      <w:rFonts w:eastAsiaTheme="minorEastAsia"/>
      <w:lang w:val="en-US"/>
    </w:rPr>
  </w:style>
  <w:style w:type="character" w:styleId="Hyperlink">
    <w:name w:val="Hyperlink"/>
    <w:basedOn w:val="DefaultParagraphFont"/>
    <w:uiPriority w:val="99"/>
    <w:unhideWhenUsed/>
    <w:rsid w:val="00A0556D"/>
    <w:rPr>
      <w:color w:val="0563C1" w:themeColor="hyperlink"/>
      <w:u w:val="single"/>
    </w:rPr>
  </w:style>
  <w:style w:type="character" w:styleId="UnresolvedMention">
    <w:name w:val="Unresolved Mention"/>
    <w:basedOn w:val="DefaultParagraphFont"/>
    <w:uiPriority w:val="99"/>
    <w:semiHidden/>
    <w:unhideWhenUsed/>
    <w:rsid w:val="00A0556D"/>
    <w:rPr>
      <w:color w:val="605E5C"/>
      <w:shd w:val="clear" w:color="auto" w:fill="E1DFDD"/>
    </w:rPr>
  </w:style>
  <w:style w:type="paragraph" w:styleId="NormalWeb">
    <w:name w:val="Normal (Web)"/>
    <w:basedOn w:val="Normal"/>
    <w:uiPriority w:val="99"/>
    <w:semiHidden/>
    <w:unhideWhenUsed/>
    <w:rsid w:val="000540CE"/>
    <w:rPr>
      <w:rFonts w:ascii="Times New Roman" w:hAnsi="Times New Roman" w:cs="Times New Roman"/>
      <w:sz w:val="24"/>
      <w:szCs w:val="24"/>
    </w:rPr>
  </w:style>
  <w:style w:type="paragraph" w:styleId="ListParagraph">
    <w:name w:val="List Paragraph"/>
    <w:basedOn w:val="Normal"/>
    <w:uiPriority w:val="34"/>
    <w:qFormat/>
    <w:rsid w:val="00B946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05752">
      <w:bodyDiv w:val="1"/>
      <w:marLeft w:val="0"/>
      <w:marRight w:val="0"/>
      <w:marTop w:val="0"/>
      <w:marBottom w:val="0"/>
      <w:divBdr>
        <w:top w:val="none" w:sz="0" w:space="0" w:color="auto"/>
        <w:left w:val="none" w:sz="0" w:space="0" w:color="auto"/>
        <w:bottom w:val="none" w:sz="0" w:space="0" w:color="auto"/>
        <w:right w:val="none" w:sz="0" w:space="0" w:color="auto"/>
      </w:divBdr>
      <w:divsChild>
        <w:div w:id="2035766641">
          <w:marLeft w:val="360"/>
          <w:marRight w:val="0"/>
          <w:marTop w:val="200"/>
          <w:marBottom w:val="0"/>
          <w:divBdr>
            <w:top w:val="none" w:sz="0" w:space="0" w:color="auto"/>
            <w:left w:val="none" w:sz="0" w:space="0" w:color="auto"/>
            <w:bottom w:val="none" w:sz="0" w:space="0" w:color="auto"/>
            <w:right w:val="none" w:sz="0" w:space="0" w:color="auto"/>
          </w:divBdr>
        </w:div>
      </w:divsChild>
    </w:div>
    <w:div w:id="119807710">
      <w:bodyDiv w:val="1"/>
      <w:marLeft w:val="0"/>
      <w:marRight w:val="0"/>
      <w:marTop w:val="0"/>
      <w:marBottom w:val="0"/>
      <w:divBdr>
        <w:top w:val="none" w:sz="0" w:space="0" w:color="auto"/>
        <w:left w:val="none" w:sz="0" w:space="0" w:color="auto"/>
        <w:bottom w:val="none" w:sz="0" w:space="0" w:color="auto"/>
        <w:right w:val="none" w:sz="0" w:space="0" w:color="auto"/>
      </w:divBdr>
    </w:div>
    <w:div w:id="207958166">
      <w:bodyDiv w:val="1"/>
      <w:marLeft w:val="0"/>
      <w:marRight w:val="0"/>
      <w:marTop w:val="0"/>
      <w:marBottom w:val="0"/>
      <w:divBdr>
        <w:top w:val="none" w:sz="0" w:space="0" w:color="auto"/>
        <w:left w:val="none" w:sz="0" w:space="0" w:color="auto"/>
        <w:bottom w:val="none" w:sz="0" w:space="0" w:color="auto"/>
        <w:right w:val="none" w:sz="0" w:space="0" w:color="auto"/>
      </w:divBdr>
    </w:div>
    <w:div w:id="223640605">
      <w:bodyDiv w:val="1"/>
      <w:marLeft w:val="0"/>
      <w:marRight w:val="0"/>
      <w:marTop w:val="0"/>
      <w:marBottom w:val="0"/>
      <w:divBdr>
        <w:top w:val="none" w:sz="0" w:space="0" w:color="auto"/>
        <w:left w:val="none" w:sz="0" w:space="0" w:color="auto"/>
        <w:bottom w:val="none" w:sz="0" w:space="0" w:color="auto"/>
        <w:right w:val="none" w:sz="0" w:space="0" w:color="auto"/>
      </w:divBdr>
    </w:div>
    <w:div w:id="320277228">
      <w:bodyDiv w:val="1"/>
      <w:marLeft w:val="0"/>
      <w:marRight w:val="0"/>
      <w:marTop w:val="0"/>
      <w:marBottom w:val="0"/>
      <w:divBdr>
        <w:top w:val="none" w:sz="0" w:space="0" w:color="auto"/>
        <w:left w:val="none" w:sz="0" w:space="0" w:color="auto"/>
        <w:bottom w:val="none" w:sz="0" w:space="0" w:color="auto"/>
        <w:right w:val="none" w:sz="0" w:space="0" w:color="auto"/>
      </w:divBdr>
    </w:div>
    <w:div w:id="537089773">
      <w:bodyDiv w:val="1"/>
      <w:marLeft w:val="0"/>
      <w:marRight w:val="0"/>
      <w:marTop w:val="0"/>
      <w:marBottom w:val="0"/>
      <w:divBdr>
        <w:top w:val="none" w:sz="0" w:space="0" w:color="auto"/>
        <w:left w:val="none" w:sz="0" w:space="0" w:color="auto"/>
        <w:bottom w:val="none" w:sz="0" w:space="0" w:color="auto"/>
        <w:right w:val="none" w:sz="0" w:space="0" w:color="auto"/>
      </w:divBdr>
      <w:divsChild>
        <w:div w:id="1219243222">
          <w:marLeft w:val="360"/>
          <w:marRight w:val="0"/>
          <w:marTop w:val="200"/>
          <w:marBottom w:val="0"/>
          <w:divBdr>
            <w:top w:val="none" w:sz="0" w:space="0" w:color="auto"/>
            <w:left w:val="none" w:sz="0" w:space="0" w:color="auto"/>
            <w:bottom w:val="none" w:sz="0" w:space="0" w:color="auto"/>
            <w:right w:val="none" w:sz="0" w:space="0" w:color="auto"/>
          </w:divBdr>
        </w:div>
      </w:divsChild>
    </w:div>
    <w:div w:id="560404249">
      <w:bodyDiv w:val="1"/>
      <w:marLeft w:val="0"/>
      <w:marRight w:val="0"/>
      <w:marTop w:val="0"/>
      <w:marBottom w:val="0"/>
      <w:divBdr>
        <w:top w:val="none" w:sz="0" w:space="0" w:color="auto"/>
        <w:left w:val="none" w:sz="0" w:space="0" w:color="auto"/>
        <w:bottom w:val="none" w:sz="0" w:space="0" w:color="auto"/>
        <w:right w:val="none" w:sz="0" w:space="0" w:color="auto"/>
      </w:divBdr>
      <w:divsChild>
        <w:div w:id="1545405451">
          <w:marLeft w:val="360"/>
          <w:marRight w:val="0"/>
          <w:marTop w:val="200"/>
          <w:marBottom w:val="0"/>
          <w:divBdr>
            <w:top w:val="none" w:sz="0" w:space="0" w:color="auto"/>
            <w:left w:val="none" w:sz="0" w:space="0" w:color="auto"/>
            <w:bottom w:val="none" w:sz="0" w:space="0" w:color="auto"/>
            <w:right w:val="none" w:sz="0" w:space="0" w:color="auto"/>
          </w:divBdr>
        </w:div>
      </w:divsChild>
    </w:div>
    <w:div w:id="760420296">
      <w:bodyDiv w:val="1"/>
      <w:marLeft w:val="0"/>
      <w:marRight w:val="0"/>
      <w:marTop w:val="0"/>
      <w:marBottom w:val="0"/>
      <w:divBdr>
        <w:top w:val="none" w:sz="0" w:space="0" w:color="auto"/>
        <w:left w:val="none" w:sz="0" w:space="0" w:color="auto"/>
        <w:bottom w:val="none" w:sz="0" w:space="0" w:color="auto"/>
        <w:right w:val="none" w:sz="0" w:space="0" w:color="auto"/>
      </w:divBdr>
    </w:div>
    <w:div w:id="119264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qc.org.uk/publications/major-report/state-care" TargetMode="External"/><Relationship Id="rId3" Type="http://schemas.openxmlformats.org/officeDocument/2006/relationships/settings" Target="settings.xml"/><Relationship Id="rId7" Type="http://schemas.openxmlformats.org/officeDocument/2006/relationships/hyperlink" Target="http://www.legislation.gov.uk/ukpga/2014/23/enacte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ageuk.org.uk/documents/en-gb/for-professionals/computers-and-technology/evidence_review_technology.pdf" TargetMode="External"/><Relationship Id="rId11" Type="http://schemas.openxmlformats.org/officeDocument/2006/relationships/fontTable" Target="fontTable.xml"/><Relationship Id="rId5" Type="http://schemas.openxmlformats.org/officeDocument/2006/relationships/hyperlink" Target="https://www.mind.org.uk/information-support/legal-rights/community-care-and-aftercare/terms-you-need-to-know/" TargetMode="External"/><Relationship Id="rId10" Type="http://schemas.openxmlformats.org/officeDocument/2006/relationships/hyperlink" Target="http://www.kingsfund.org.uk/publuications/making-our-health-and-care-systems-fit-ageing-population" TargetMode="External"/><Relationship Id="rId4" Type="http://schemas.openxmlformats.org/officeDocument/2006/relationships/webSettings" Target="webSettings.xml"/><Relationship Id="rId9" Type="http://schemas.openxmlformats.org/officeDocument/2006/relationships/hyperlink" Target="http://www.nice.org.uk/guidance/ng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2238</TotalTime>
  <Pages>6</Pages>
  <Words>1575</Words>
  <Characters>8984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Living with Care: The Older Person (BMHP6009_BIRM</vt:lpstr>
    </vt:vector>
  </TitlesOfParts>
  <Company>joanne Davies</Company>
  <LinksUpToDate>false</LinksUpToDate>
  <CharactersWithSpaces>10538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 (BMHP6009_BIRM</dc:title>
  <dc:subject/>
  <dc:creator>Suma Begum (1808421)</dc:creator>
  <cp:keywords/>
  <dc:description/>
  <cp:lastModifiedBy>Suma Begum (1808421)</cp:lastModifiedBy>
  <cp:revision>92</cp:revision>
  <dcterms:created xsi:type="dcterms:W3CDTF">2021-02-22T18:44:00Z</dcterms:created>
  <dcterms:modified xsi:type="dcterms:W3CDTF">2021-03-10T19:03:00Z</dcterms:modified>
</cp:coreProperties>
</file>