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EC705A" wp14:paraId="2C078E63" wp14:textId="42EBFFD3">
      <w:pPr>
        <w:rPr>
          <w:rFonts w:ascii="Arial" w:hAnsi="Arial" w:eastAsia="Arial" w:cs="Arial"/>
          <w:sz w:val="22"/>
          <w:szCs w:val="22"/>
        </w:rPr>
      </w:pPr>
    </w:p>
    <w:p w:rsidR="48455E20" w:rsidRDefault="48455E20" w14:paraId="2B97BE24" w14:textId="618F00F8">
      <w:r w:rsidRPr="54EC705A" w:rsidR="48455E20">
        <w:rPr>
          <w:rFonts w:ascii="Arial" w:hAnsi="Arial" w:eastAsia="Arial" w:cs="Arial"/>
          <w:sz w:val="22"/>
          <w:szCs w:val="22"/>
        </w:rPr>
        <w:t>Nabila bilal</w:t>
      </w:r>
    </w:p>
    <w:p w:rsidR="48455E20" w:rsidRDefault="48455E20" w14:paraId="35C586ED" w14:textId="2DB94F91">
      <w:r w:rsidRPr="54EC705A" w:rsidR="48455E20">
        <w:rPr>
          <w:rFonts w:ascii="Arial" w:hAnsi="Arial" w:eastAsia="Arial" w:cs="Arial"/>
          <w:sz w:val="22"/>
          <w:szCs w:val="22"/>
        </w:rPr>
        <w:t xml:space="preserve">2511210 </w:t>
      </w:r>
    </w:p>
    <w:p w:rsidR="48455E20" w:rsidRDefault="48455E20" w14:paraId="711FEBB8" w14:textId="6CC798F6">
      <w:r w:rsidRPr="54EC705A" w:rsidR="48455E20">
        <w:rPr>
          <w:rFonts w:ascii="Arial" w:hAnsi="Arial" w:eastAsia="Arial" w:cs="Arial"/>
          <w:sz w:val="22"/>
          <w:szCs w:val="22"/>
        </w:rPr>
        <w:t>LCHS4010</w:t>
      </w:r>
    </w:p>
    <w:p w:rsidR="48455E20" w:rsidRDefault="48455E20" w14:paraId="27D71DD2" w14:textId="25DC9D8B">
      <w:r w:rsidRPr="54EC705A" w:rsidR="48455E20">
        <w:rPr>
          <w:rFonts w:ascii="Arial" w:hAnsi="Arial" w:eastAsia="Arial" w:cs="Arial"/>
          <w:sz w:val="22"/>
          <w:szCs w:val="22"/>
        </w:rPr>
        <w:t>Assessment 2 essay</w:t>
      </w:r>
    </w:p>
    <w:p w:rsidR="48455E20" w:rsidRDefault="48455E20" w14:paraId="58A90BDB" w14:textId="6ED046CF">
      <w:r w:rsidRPr="54EC705A" w:rsidR="48455E20">
        <w:rPr>
          <w:rFonts w:ascii="Arial" w:hAnsi="Arial" w:eastAsia="Arial" w:cs="Arial"/>
          <w:sz w:val="22"/>
          <w:szCs w:val="22"/>
        </w:rPr>
        <w:t xml:space="preserve">Neale </w:t>
      </w:r>
      <w:r w:rsidRPr="54EC705A" w:rsidR="463F4EAF">
        <w:rPr>
          <w:rFonts w:ascii="Arial" w:hAnsi="Arial" w:eastAsia="Arial" w:cs="Arial"/>
          <w:sz w:val="22"/>
          <w:szCs w:val="22"/>
        </w:rPr>
        <w:t>Haddon</w:t>
      </w:r>
      <w:r w:rsidRPr="54EC705A" w:rsidR="48455E20">
        <w:rPr>
          <w:rFonts w:ascii="Arial" w:hAnsi="Arial" w:eastAsia="Arial" w:cs="Arial"/>
          <w:sz w:val="22"/>
          <w:szCs w:val="22"/>
        </w:rPr>
        <w:t xml:space="preserve"> </w:t>
      </w:r>
    </w:p>
    <w:p w:rsidR="4B117DFE" w:rsidRDefault="4B117DFE" w14:paraId="6A13DCE3" w14:textId="2BE555B7">
      <w:r w:rsidRPr="54EC705A" w:rsidR="4B117DFE">
        <w:rPr>
          <w:rFonts w:ascii="Arial" w:hAnsi="Arial" w:eastAsia="Arial" w:cs="Arial"/>
          <w:sz w:val="22"/>
          <w:szCs w:val="22"/>
        </w:rPr>
        <w:t>Psychology in health and social care</w:t>
      </w:r>
    </w:p>
    <w:p w:rsidR="54EC705A" w:rsidP="54EC705A" w:rsidRDefault="54EC705A" w14:paraId="384D7D00" w14:textId="15591768">
      <w:pPr>
        <w:rPr>
          <w:rFonts w:ascii="Arial" w:hAnsi="Arial" w:eastAsia="Arial" w:cs="Arial"/>
          <w:sz w:val="22"/>
          <w:szCs w:val="22"/>
        </w:rPr>
      </w:pPr>
    </w:p>
    <w:p w:rsidR="629B6646" w:rsidP="54EC705A" w:rsidRDefault="629B6646" w14:paraId="61D15BA3" w14:textId="6C39E4AB">
      <w:pPr>
        <w:pStyle w:val="Normal"/>
        <w:ind w:left="0"/>
      </w:pPr>
      <w:r w:rsidRPr="54EC705A" w:rsidR="629B6646">
        <w:rPr>
          <w:rFonts w:ascii="Arial" w:hAnsi="Arial" w:eastAsia="Arial" w:cs="Arial"/>
          <w:sz w:val="22"/>
          <w:szCs w:val="22"/>
        </w:rPr>
        <w:t xml:space="preserve">Introduction </w:t>
      </w:r>
    </w:p>
    <w:p w:rsidR="05E8C165" w:rsidP="54EC705A" w:rsidRDefault="05E8C165" w14:paraId="206EB5B5" w14:textId="78486116">
      <w:pPr>
        <w:pStyle w:val="Normal"/>
        <w:ind w:left="0"/>
        <w:rPr>
          <w:rFonts w:ascii="Arial" w:hAnsi="Arial" w:eastAsia="Arial" w:cs="Arial"/>
          <w:noProof w:val="0"/>
          <w:sz w:val="22"/>
          <w:szCs w:val="22"/>
          <w:lang w:val="en-US"/>
        </w:rPr>
      </w:pPr>
      <w:r w:rsidRPr="54EC705A" w:rsidR="05E8C165">
        <w:rPr>
          <w:rFonts w:ascii="Arial" w:hAnsi="Arial" w:eastAsia="Arial" w:cs="Arial"/>
          <w:noProof w:val="0"/>
          <w:sz w:val="22"/>
          <w:szCs w:val="22"/>
          <w:lang w:val="en-US"/>
        </w:rPr>
        <w:t xml:space="preserve">Frequent social media use has been linked to higher levels of </w:t>
      </w:r>
      <w:r w:rsidRPr="54EC705A" w:rsidR="05E8C165">
        <w:rPr>
          <w:rFonts w:ascii="Arial" w:hAnsi="Arial" w:eastAsia="Arial" w:cs="Arial"/>
          <w:b w:val="1"/>
          <w:bCs w:val="1"/>
          <w:noProof w:val="0"/>
          <w:sz w:val="22"/>
          <w:szCs w:val="22"/>
          <w:lang w:val="en-US"/>
        </w:rPr>
        <w:t>anxiety, depression, and emotional distress</w:t>
      </w:r>
      <w:r w:rsidRPr="54EC705A" w:rsidR="05E8C165">
        <w:rPr>
          <w:rFonts w:ascii="Arial" w:hAnsi="Arial" w:eastAsia="Arial" w:cs="Arial"/>
          <w:noProof w:val="0"/>
          <w:sz w:val="22"/>
          <w:szCs w:val="22"/>
          <w:lang w:val="en-US"/>
        </w:rPr>
        <w:t xml:space="preserve"> in adolescents. Constant exposure to </w:t>
      </w:r>
      <w:r w:rsidRPr="54EC705A" w:rsidR="216624FA">
        <w:rPr>
          <w:rFonts w:ascii="Arial" w:hAnsi="Arial" w:eastAsia="Arial" w:cs="Arial"/>
          <w:noProof w:val="0"/>
          <w:sz w:val="22"/>
          <w:szCs w:val="22"/>
          <w:lang w:val="en-US"/>
        </w:rPr>
        <w:t>idealized</w:t>
      </w:r>
      <w:r w:rsidRPr="54EC705A" w:rsidR="05E8C165">
        <w:rPr>
          <w:rFonts w:ascii="Arial" w:hAnsi="Arial" w:eastAsia="Arial" w:cs="Arial"/>
          <w:noProof w:val="0"/>
          <w:sz w:val="22"/>
          <w:szCs w:val="22"/>
          <w:lang w:val="en-US"/>
        </w:rPr>
        <w:t xml:space="preserve"> images, peer comparison, and fear of missing out (FOMO) can intensify feelings of inadequacy and low mood.</w:t>
      </w:r>
      <w:r w:rsidRPr="54EC705A" w:rsidR="1E9085F9">
        <w:rPr>
          <w:rFonts w:ascii="Arial" w:hAnsi="Arial" w:eastAsia="Arial" w:cs="Arial"/>
          <w:noProof w:val="0"/>
          <w:sz w:val="22"/>
          <w:szCs w:val="22"/>
          <w:lang w:val="en-US"/>
        </w:rPr>
        <w:t xml:space="preserve"> Platforms such as Instagram and TikTok often promote unrealistic beauty standards. Adolescents—who are already navigating identity formation—may experience </w:t>
      </w:r>
      <w:r w:rsidRPr="54EC705A" w:rsidR="1E9085F9">
        <w:rPr>
          <w:rFonts w:ascii="Arial" w:hAnsi="Arial" w:eastAsia="Arial" w:cs="Arial"/>
          <w:b w:val="1"/>
          <w:bCs w:val="1"/>
          <w:noProof w:val="0"/>
          <w:sz w:val="22"/>
          <w:szCs w:val="22"/>
          <w:lang w:val="en-US"/>
        </w:rPr>
        <w:t>body dissatisfaction</w:t>
      </w:r>
      <w:r w:rsidRPr="54EC705A" w:rsidR="1E9085F9">
        <w:rPr>
          <w:rFonts w:ascii="Arial" w:hAnsi="Arial" w:eastAsia="Arial" w:cs="Arial"/>
          <w:noProof w:val="0"/>
          <w:sz w:val="22"/>
          <w:szCs w:val="22"/>
          <w:lang w:val="en-US"/>
        </w:rPr>
        <w:t xml:space="preserve">, low self-esteem, and disordered eating </w:t>
      </w:r>
      <w:r w:rsidRPr="54EC705A" w:rsidR="5B9974FD">
        <w:rPr>
          <w:rFonts w:ascii="Arial" w:hAnsi="Arial" w:eastAsia="Arial" w:cs="Arial"/>
          <w:noProof w:val="0"/>
          <w:sz w:val="22"/>
          <w:szCs w:val="22"/>
          <w:lang w:val="en-US"/>
        </w:rPr>
        <w:t>behaviors</w:t>
      </w:r>
      <w:r w:rsidRPr="54EC705A" w:rsidR="1E9085F9">
        <w:rPr>
          <w:rFonts w:ascii="Arial" w:hAnsi="Arial" w:eastAsia="Arial" w:cs="Arial"/>
          <w:noProof w:val="0"/>
          <w:sz w:val="22"/>
          <w:szCs w:val="22"/>
          <w:lang w:val="en-US"/>
        </w:rPr>
        <w:t>.</w:t>
      </w:r>
      <w:r w:rsidRPr="54EC705A" w:rsidR="70AF0F82">
        <w:rPr>
          <w:rFonts w:ascii="Arial" w:hAnsi="Arial" w:eastAsia="Arial" w:cs="Arial"/>
          <w:noProof w:val="0"/>
          <w:sz w:val="22"/>
          <w:szCs w:val="22"/>
          <w:lang w:val="en-US"/>
        </w:rPr>
        <w:t xml:space="preserve"> Late-night scrolling, blue light exposure, and emotional stimulation can interfere with sleep patterns. Poor sleep is strongly associated with </w:t>
      </w:r>
      <w:r w:rsidRPr="54EC705A" w:rsidR="70AF0F82">
        <w:rPr>
          <w:rFonts w:ascii="Arial" w:hAnsi="Arial" w:eastAsia="Arial" w:cs="Arial"/>
          <w:b w:val="1"/>
          <w:bCs w:val="1"/>
          <w:noProof w:val="0"/>
          <w:sz w:val="22"/>
          <w:szCs w:val="22"/>
          <w:lang w:val="en-US"/>
        </w:rPr>
        <w:t>worsened mental health</w:t>
      </w:r>
      <w:r w:rsidRPr="54EC705A" w:rsidR="70AF0F82">
        <w:rPr>
          <w:rFonts w:ascii="Arial" w:hAnsi="Arial" w:eastAsia="Arial" w:cs="Arial"/>
          <w:noProof w:val="0"/>
          <w:sz w:val="22"/>
          <w:szCs w:val="22"/>
          <w:lang w:val="en-US"/>
        </w:rPr>
        <w:t xml:space="preserve">, including irritability, reduced concentration, and increased depressive symptoms. Social media can expose adolescents to cyberbullying, harassment, and peer pressure. Negative online interactions can lead to </w:t>
      </w:r>
      <w:r w:rsidRPr="54EC705A" w:rsidR="70AF0F82">
        <w:rPr>
          <w:rFonts w:ascii="Arial" w:hAnsi="Arial" w:eastAsia="Arial" w:cs="Arial"/>
          <w:b w:val="1"/>
          <w:bCs w:val="1"/>
          <w:noProof w:val="0"/>
          <w:sz w:val="22"/>
          <w:szCs w:val="22"/>
          <w:lang w:val="en-US"/>
        </w:rPr>
        <w:t>stress, social withdrawal, and long-term psychological harm</w:t>
      </w:r>
      <w:r w:rsidRPr="54EC705A" w:rsidR="70AF0F82">
        <w:rPr>
          <w:rFonts w:ascii="Arial" w:hAnsi="Arial" w:eastAsia="Arial" w:cs="Arial"/>
          <w:noProof w:val="0"/>
          <w:sz w:val="22"/>
          <w:szCs w:val="22"/>
          <w:lang w:val="en-US"/>
        </w:rPr>
        <w:t>.</w:t>
      </w:r>
      <w:r w:rsidRPr="54EC705A" w:rsidR="41A5D8ED">
        <w:rPr>
          <w:rFonts w:ascii="Arial" w:hAnsi="Arial" w:eastAsia="Arial" w:cs="Arial"/>
          <w:noProof w:val="0"/>
          <w:sz w:val="22"/>
          <w:szCs w:val="22"/>
          <w:lang w:val="en-US"/>
        </w:rPr>
        <w:t xml:space="preserve"> Excessive use can lead to compulsive checking, reduced offline activities, and difficulty disengaging. This pattern is associated with </w:t>
      </w:r>
      <w:r w:rsidRPr="54EC705A" w:rsidR="41A5D8ED">
        <w:rPr>
          <w:rFonts w:ascii="Arial" w:hAnsi="Arial" w:eastAsia="Arial" w:cs="Arial"/>
          <w:b w:val="1"/>
          <w:bCs w:val="1"/>
          <w:noProof w:val="0"/>
          <w:sz w:val="22"/>
          <w:szCs w:val="22"/>
          <w:lang w:val="en-US"/>
        </w:rPr>
        <w:t>higher stress levels and poorer emotional regulation</w:t>
      </w:r>
      <w:r w:rsidRPr="54EC705A" w:rsidR="41A5D8ED">
        <w:rPr>
          <w:rFonts w:ascii="Arial" w:hAnsi="Arial" w:eastAsia="Arial" w:cs="Arial"/>
          <w:noProof w:val="0"/>
          <w:sz w:val="22"/>
          <w:szCs w:val="22"/>
          <w:lang w:val="en-US"/>
        </w:rPr>
        <w:t>.</w:t>
      </w:r>
      <w:r w:rsidRPr="54EC705A" w:rsidR="31697D49">
        <w:rPr>
          <w:rFonts w:ascii="Arial" w:hAnsi="Arial" w:eastAsia="Arial" w:cs="Arial"/>
          <w:noProof w:val="0"/>
          <w:sz w:val="22"/>
          <w:szCs w:val="22"/>
          <w:lang w:val="en-US"/>
        </w:rPr>
        <w:t xml:space="preserve"> I choose </w:t>
      </w:r>
      <w:r w:rsidRPr="54EC705A" w:rsidR="2D15434B">
        <w:rPr>
          <w:rFonts w:ascii="Arial" w:hAnsi="Arial" w:eastAsia="Arial" w:cs="Arial"/>
          <w:noProof w:val="0"/>
          <w:sz w:val="22"/>
          <w:szCs w:val="22"/>
          <w:lang w:val="en-US"/>
        </w:rPr>
        <w:t>Erikson's</w:t>
      </w:r>
      <w:r w:rsidRPr="54EC705A" w:rsidR="31697D49">
        <w:rPr>
          <w:rFonts w:ascii="Arial" w:hAnsi="Arial" w:eastAsia="Arial" w:cs="Arial"/>
          <w:noProof w:val="0"/>
          <w:sz w:val="22"/>
          <w:szCs w:val="22"/>
          <w:lang w:val="en-US"/>
        </w:rPr>
        <w:t xml:space="preserve"> theory and </w:t>
      </w:r>
      <w:r w:rsidRPr="54EC705A" w:rsidR="2721E2AF">
        <w:rPr>
          <w:rFonts w:ascii="Arial" w:hAnsi="Arial" w:eastAsia="Arial" w:cs="Arial"/>
          <w:noProof w:val="0"/>
          <w:sz w:val="22"/>
          <w:szCs w:val="22"/>
          <w:lang w:val="en-US"/>
        </w:rPr>
        <w:t>Piaget</w:t>
      </w:r>
      <w:r w:rsidRPr="54EC705A" w:rsidR="31697D49">
        <w:rPr>
          <w:rFonts w:ascii="Arial" w:hAnsi="Arial" w:eastAsia="Arial" w:cs="Arial"/>
          <w:noProof w:val="0"/>
          <w:sz w:val="22"/>
          <w:szCs w:val="22"/>
          <w:lang w:val="en-US"/>
        </w:rPr>
        <w:t xml:space="preserve"> theory because they both show how people in </w:t>
      </w:r>
      <w:r w:rsidRPr="54EC705A" w:rsidR="5F8268CA">
        <w:rPr>
          <w:rFonts w:ascii="Arial" w:hAnsi="Arial" w:eastAsia="Arial" w:cs="Arial"/>
          <w:noProof w:val="0"/>
          <w:sz w:val="22"/>
          <w:szCs w:val="22"/>
          <w:lang w:val="en-US"/>
        </w:rPr>
        <w:t>different</w:t>
      </w:r>
      <w:r w:rsidRPr="54EC705A" w:rsidR="31697D49">
        <w:rPr>
          <w:rFonts w:ascii="Arial" w:hAnsi="Arial" w:eastAsia="Arial" w:cs="Arial"/>
          <w:noProof w:val="0"/>
          <w:sz w:val="22"/>
          <w:szCs w:val="22"/>
          <w:lang w:val="en-US"/>
        </w:rPr>
        <w:t xml:space="preserve"> ages </w:t>
      </w:r>
      <w:r w:rsidRPr="54EC705A" w:rsidR="454B9F8D">
        <w:rPr>
          <w:rFonts w:ascii="Arial" w:hAnsi="Arial" w:eastAsia="Arial" w:cs="Arial"/>
          <w:noProof w:val="0"/>
          <w:sz w:val="22"/>
          <w:szCs w:val="22"/>
          <w:lang w:val="en-US"/>
        </w:rPr>
        <w:t>related</w:t>
      </w:r>
      <w:r w:rsidRPr="54EC705A" w:rsidR="31697D49">
        <w:rPr>
          <w:rFonts w:ascii="Arial" w:hAnsi="Arial" w:eastAsia="Arial" w:cs="Arial"/>
          <w:noProof w:val="0"/>
          <w:sz w:val="22"/>
          <w:szCs w:val="22"/>
          <w:lang w:val="en-US"/>
        </w:rPr>
        <w:t xml:space="preserve"> to social </w:t>
      </w:r>
      <w:r w:rsidRPr="54EC705A" w:rsidR="05E845AF">
        <w:rPr>
          <w:rFonts w:ascii="Arial" w:hAnsi="Arial" w:eastAsia="Arial" w:cs="Arial"/>
          <w:noProof w:val="0"/>
          <w:sz w:val="22"/>
          <w:szCs w:val="22"/>
          <w:lang w:val="en-US"/>
        </w:rPr>
        <w:t>media and</w:t>
      </w:r>
      <w:r w:rsidRPr="54EC705A" w:rsidR="31697D49">
        <w:rPr>
          <w:rFonts w:ascii="Arial" w:hAnsi="Arial" w:eastAsia="Arial" w:cs="Arial"/>
          <w:noProof w:val="0"/>
          <w:sz w:val="22"/>
          <w:szCs w:val="22"/>
          <w:lang w:val="en-US"/>
        </w:rPr>
        <w:t xml:space="preserve"> they development affects their l</w:t>
      </w:r>
      <w:r w:rsidRPr="54EC705A" w:rsidR="29361054">
        <w:rPr>
          <w:rFonts w:ascii="Arial" w:hAnsi="Arial" w:eastAsia="Arial" w:cs="Arial"/>
          <w:noProof w:val="0"/>
          <w:sz w:val="22"/>
          <w:szCs w:val="22"/>
          <w:lang w:val="en-US"/>
        </w:rPr>
        <w:t xml:space="preserve">ives and their mental health and these </w:t>
      </w:r>
      <w:bookmarkStart w:name="_Int_6DkqbodI" w:id="732074999"/>
      <w:r w:rsidRPr="54EC705A" w:rsidR="0554D19E">
        <w:rPr>
          <w:rFonts w:ascii="Arial" w:hAnsi="Arial" w:eastAsia="Arial" w:cs="Arial"/>
          <w:noProof w:val="0"/>
          <w:sz w:val="22"/>
          <w:szCs w:val="22"/>
          <w:lang w:val="en-US"/>
        </w:rPr>
        <w:t>theory's</w:t>
      </w:r>
      <w:bookmarkEnd w:id="732074999"/>
      <w:r w:rsidRPr="54EC705A" w:rsidR="29361054">
        <w:rPr>
          <w:rFonts w:ascii="Arial" w:hAnsi="Arial" w:eastAsia="Arial" w:cs="Arial"/>
          <w:noProof w:val="0"/>
          <w:sz w:val="22"/>
          <w:szCs w:val="22"/>
          <w:lang w:val="en-US"/>
        </w:rPr>
        <w:t xml:space="preserve"> are both </w:t>
      </w:r>
      <w:r w:rsidRPr="54EC705A" w:rsidR="29361054">
        <w:rPr>
          <w:rFonts w:ascii="Arial" w:hAnsi="Arial" w:eastAsia="Arial" w:cs="Arial"/>
          <w:noProof w:val="0"/>
          <w:sz w:val="22"/>
          <w:szCs w:val="22"/>
          <w:lang w:val="en-US"/>
        </w:rPr>
        <w:t>explaing</w:t>
      </w:r>
      <w:r w:rsidRPr="54EC705A" w:rsidR="29361054">
        <w:rPr>
          <w:rFonts w:ascii="Arial" w:hAnsi="Arial" w:eastAsia="Arial" w:cs="Arial"/>
          <w:noProof w:val="0"/>
          <w:sz w:val="22"/>
          <w:szCs w:val="22"/>
          <w:lang w:val="en-US"/>
        </w:rPr>
        <w:t xml:space="preserve"> every age of </w:t>
      </w:r>
      <w:r w:rsidRPr="54EC705A" w:rsidR="45A115AB">
        <w:rPr>
          <w:rFonts w:ascii="Arial" w:hAnsi="Arial" w:eastAsia="Arial" w:cs="Arial"/>
          <w:noProof w:val="0"/>
          <w:sz w:val="22"/>
          <w:szCs w:val="22"/>
          <w:lang w:val="en-US"/>
        </w:rPr>
        <w:t>development</w:t>
      </w:r>
      <w:r w:rsidRPr="54EC705A" w:rsidR="29361054">
        <w:rPr>
          <w:rFonts w:ascii="Arial" w:hAnsi="Arial" w:eastAsia="Arial" w:cs="Arial"/>
          <w:noProof w:val="0"/>
          <w:sz w:val="22"/>
          <w:szCs w:val="22"/>
          <w:lang w:val="en-US"/>
        </w:rPr>
        <w:t xml:space="preserve"> how </w:t>
      </w:r>
      <w:bookmarkStart w:name="_Int_xGcbf1lO" w:id="2026645924"/>
      <w:r w:rsidRPr="54EC705A" w:rsidR="29361054">
        <w:rPr>
          <w:rFonts w:ascii="Arial" w:hAnsi="Arial" w:eastAsia="Arial" w:cs="Arial"/>
          <w:noProof w:val="0"/>
          <w:sz w:val="22"/>
          <w:szCs w:val="22"/>
          <w:lang w:val="en-US"/>
        </w:rPr>
        <w:t>it</w:t>
      </w:r>
      <w:r w:rsidRPr="54EC705A" w:rsidR="3995C164">
        <w:rPr>
          <w:rFonts w:ascii="Arial" w:hAnsi="Arial" w:eastAsia="Arial" w:cs="Arial"/>
          <w:noProof w:val="0"/>
          <w:sz w:val="22"/>
          <w:szCs w:val="22"/>
          <w:lang w:val="en-US"/>
        </w:rPr>
        <w:t xml:space="preserve">s </w:t>
      </w:r>
      <w:r w:rsidRPr="54EC705A" w:rsidR="29361054">
        <w:rPr>
          <w:rFonts w:ascii="Arial" w:hAnsi="Arial" w:eastAsia="Arial" w:cs="Arial"/>
          <w:noProof w:val="0"/>
          <w:sz w:val="22"/>
          <w:szCs w:val="22"/>
          <w:lang w:val="en-US"/>
        </w:rPr>
        <w:t xml:space="preserve"> affected</w:t>
      </w:r>
      <w:bookmarkEnd w:id="2026645924"/>
      <w:r w:rsidRPr="54EC705A" w:rsidR="29361054">
        <w:rPr>
          <w:rFonts w:ascii="Arial" w:hAnsi="Arial" w:eastAsia="Arial" w:cs="Arial"/>
          <w:noProof w:val="0"/>
          <w:sz w:val="22"/>
          <w:szCs w:val="22"/>
          <w:lang w:val="en-US"/>
        </w:rPr>
        <w:t xml:space="preserve"> </w:t>
      </w:r>
      <w:r w:rsidRPr="54EC705A" w:rsidR="3AE7EDB7">
        <w:rPr>
          <w:rFonts w:ascii="Arial" w:hAnsi="Arial" w:eastAsia="Arial" w:cs="Arial"/>
          <w:noProof w:val="0"/>
          <w:sz w:val="22"/>
          <w:szCs w:val="22"/>
          <w:lang w:val="en-US"/>
        </w:rPr>
        <w:t xml:space="preserve">people </w:t>
      </w:r>
      <w:r w:rsidRPr="54EC705A" w:rsidR="61098E7F">
        <w:rPr>
          <w:rFonts w:ascii="Arial" w:hAnsi="Arial" w:eastAsia="Arial" w:cs="Arial"/>
          <w:noProof w:val="0"/>
          <w:sz w:val="22"/>
          <w:szCs w:val="22"/>
          <w:lang w:val="en-US"/>
        </w:rPr>
        <w:t xml:space="preserve">on </w:t>
      </w:r>
      <w:r w:rsidRPr="54EC705A" w:rsidR="51698250">
        <w:rPr>
          <w:rFonts w:ascii="Arial" w:hAnsi="Arial" w:eastAsia="Arial" w:cs="Arial"/>
          <w:noProof w:val="0"/>
          <w:sz w:val="22"/>
          <w:szCs w:val="22"/>
          <w:lang w:val="en-US"/>
        </w:rPr>
        <w:t>different</w:t>
      </w:r>
      <w:r w:rsidRPr="54EC705A" w:rsidR="61098E7F">
        <w:rPr>
          <w:rFonts w:ascii="Arial" w:hAnsi="Arial" w:eastAsia="Arial" w:cs="Arial"/>
          <w:noProof w:val="0"/>
          <w:sz w:val="22"/>
          <w:szCs w:val="22"/>
          <w:lang w:val="en-US"/>
        </w:rPr>
        <w:t xml:space="preserve"> stages of </w:t>
      </w:r>
      <w:r w:rsidRPr="54EC705A" w:rsidR="76BDA7FA">
        <w:rPr>
          <w:rFonts w:ascii="Arial" w:hAnsi="Arial" w:eastAsia="Arial" w:cs="Arial"/>
          <w:noProof w:val="0"/>
          <w:sz w:val="22"/>
          <w:szCs w:val="22"/>
          <w:lang w:val="en-US"/>
        </w:rPr>
        <w:t>life.</w:t>
      </w:r>
    </w:p>
    <w:p w:rsidR="2ADCB6E1" w:rsidP="54EC705A" w:rsidRDefault="2ADCB6E1" w14:paraId="26AC1261" w14:textId="07EF286A">
      <w:pPr>
        <w:pStyle w:val="Normal"/>
      </w:pPr>
      <w:r w:rsidRPr="54EC705A" w:rsidR="2ADCB6E1">
        <w:rPr>
          <w:rFonts w:ascii="Arial" w:hAnsi="Arial" w:eastAsia="Arial" w:cs="Arial"/>
          <w:b w:val="1"/>
          <w:bCs w:val="1"/>
          <w:noProof w:val="0"/>
          <w:sz w:val="22"/>
          <w:szCs w:val="22"/>
          <w:lang w:val="en-US"/>
        </w:rPr>
        <w:t>Erikson’s theory (1950, revised 1963) introduced a new way of understanding human development:</w:t>
      </w:r>
      <w:r w:rsidRPr="54EC705A" w:rsidR="2ADCB6E1">
        <w:rPr>
          <w:rFonts w:ascii="Arial" w:hAnsi="Arial" w:eastAsia="Arial" w:cs="Arial"/>
          <w:noProof w:val="0"/>
          <w:sz w:val="22"/>
          <w:szCs w:val="22"/>
          <w:lang w:val="en-US"/>
        </w:rPr>
        <w:t xml:space="preserve"> he argued that personality grows through </w:t>
      </w:r>
      <w:r w:rsidRPr="54EC705A" w:rsidR="2ADCB6E1">
        <w:rPr>
          <w:rFonts w:ascii="Arial" w:hAnsi="Arial" w:eastAsia="Arial" w:cs="Arial"/>
          <w:b w:val="1"/>
          <w:bCs w:val="1"/>
          <w:noProof w:val="0"/>
          <w:sz w:val="22"/>
          <w:szCs w:val="22"/>
          <w:lang w:val="en-US"/>
        </w:rPr>
        <w:t>eight psychosocial stages</w:t>
      </w:r>
      <w:r w:rsidRPr="54EC705A" w:rsidR="2ADCB6E1">
        <w:rPr>
          <w:rFonts w:ascii="Arial" w:hAnsi="Arial" w:eastAsia="Arial" w:cs="Arial"/>
          <w:noProof w:val="0"/>
          <w:sz w:val="22"/>
          <w:szCs w:val="22"/>
          <w:lang w:val="en-US"/>
        </w:rPr>
        <w:t xml:space="preserve">, each defined by a </w:t>
      </w:r>
      <w:r w:rsidRPr="54EC705A" w:rsidR="2ADCB6E1">
        <w:rPr>
          <w:rFonts w:ascii="Arial" w:hAnsi="Arial" w:eastAsia="Arial" w:cs="Arial"/>
          <w:b w:val="1"/>
          <w:bCs w:val="1"/>
          <w:noProof w:val="0"/>
          <w:sz w:val="22"/>
          <w:szCs w:val="22"/>
          <w:lang w:val="en-US"/>
        </w:rPr>
        <w:t>central conflict</w:t>
      </w:r>
      <w:r w:rsidRPr="54EC705A" w:rsidR="2ADCB6E1">
        <w:rPr>
          <w:rFonts w:ascii="Arial" w:hAnsi="Arial" w:eastAsia="Arial" w:cs="Arial"/>
          <w:noProof w:val="0"/>
          <w:sz w:val="22"/>
          <w:szCs w:val="22"/>
          <w:lang w:val="en-US"/>
        </w:rPr>
        <w:t xml:space="preserve"> between internal needs and social pressures. His work shifted psychology from Freud’s focus on childhood sexuality to a </w:t>
      </w:r>
      <w:r w:rsidRPr="54EC705A" w:rsidR="2ADCB6E1">
        <w:rPr>
          <w:rFonts w:ascii="Arial" w:hAnsi="Arial" w:eastAsia="Arial" w:cs="Arial"/>
          <w:b w:val="1"/>
          <w:bCs w:val="1"/>
          <w:noProof w:val="0"/>
          <w:sz w:val="22"/>
          <w:szCs w:val="22"/>
          <w:lang w:val="en-US"/>
        </w:rPr>
        <w:t xml:space="preserve">lifespan, </w:t>
      </w:r>
      <w:r w:rsidRPr="54EC705A" w:rsidR="065BA551">
        <w:rPr>
          <w:rFonts w:ascii="Arial" w:hAnsi="Arial" w:eastAsia="Arial" w:cs="Arial"/>
          <w:b w:val="1"/>
          <w:bCs w:val="1"/>
          <w:noProof w:val="0"/>
          <w:sz w:val="22"/>
          <w:szCs w:val="22"/>
          <w:lang w:val="en-US"/>
        </w:rPr>
        <w:t>social cultural</w:t>
      </w:r>
      <w:r w:rsidRPr="54EC705A" w:rsidR="2ADCB6E1">
        <w:rPr>
          <w:rFonts w:ascii="Arial" w:hAnsi="Arial" w:eastAsia="Arial" w:cs="Arial"/>
          <w:b w:val="1"/>
          <w:bCs w:val="1"/>
          <w:noProof w:val="0"/>
          <w:sz w:val="22"/>
          <w:szCs w:val="22"/>
          <w:lang w:val="en-US"/>
        </w:rPr>
        <w:t xml:space="preserve"> perspective</w:t>
      </w:r>
      <w:r w:rsidRPr="54EC705A" w:rsidR="2ADCB6E1">
        <w:rPr>
          <w:rFonts w:ascii="Arial" w:hAnsi="Arial" w:eastAsia="Arial" w:cs="Arial"/>
          <w:noProof w:val="0"/>
          <w:sz w:val="22"/>
          <w:szCs w:val="22"/>
          <w:lang w:val="en-US"/>
        </w:rPr>
        <w:t xml:space="preserve"> on identity and growth.</w:t>
      </w:r>
    </w:p>
    <w:p w:rsidR="35DF1875" w:rsidP="54EC705A" w:rsidRDefault="35DF1875" w14:paraId="1CC81E82" w14:textId="4558E616">
      <w:pPr>
        <w:pStyle w:val="Normal"/>
      </w:pPr>
      <w:r w:rsidRPr="54EC705A" w:rsidR="35DF1875">
        <w:rPr>
          <w:rFonts w:ascii="Arial" w:hAnsi="Arial" w:eastAsia="Arial" w:cs="Arial"/>
          <w:noProof w:val="0"/>
          <w:sz w:val="22"/>
          <w:szCs w:val="22"/>
          <w:lang w:val="en-US"/>
        </w:rPr>
        <w:t xml:space="preserve">Erik Erikson first presented his psychosocial theory in </w:t>
      </w:r>
      <w:r w:rsidRPr="54EC705A" w:rsidR="35DF1875">
        <w:rPr>
          <w:rFonts w:ascii="Arial" w:hAnsi="Arial" w:eastAsia="Arial" w:cs="Arial"/>
          <w:i w:val="1"/>
          <w:iCs w:val="1"/>
          <w:noProof w:val="0"/>
          <w:sz w:val="22"/>
          <w:szCs w:val="22"/>
          <w:lang w:val="en-US"/>
        </w:rPr>
        <w:t>Childhood and Society</w:t>
      </w:r>
      <w:r w:rsidRPr="54EC705A" w:rsidR="35DF1875">
        <w:rPr>
          <w:rFonts w:ascii="Arial" w:hAnsi="Arial" w:eastAsia="Arial" w:cs="Arial"/>
          <w:noProof w:val="0"/>
          <w:sz w:val="22"/>
          <w:szCs w:val="22"/>
          <w:lang w:val="en-US"/>
        </w:rPr>
        <w:t xml:space="preserve"> (1950), later </w:t>
      </w:r>
      <w:r w:rsidRPr="54EC705A" w:rsidR="35DF1875">
        <w:rPr>
          <w:rFonts w:ascii="Arial" w:hAnsi="Arial" w:eastAsia="Arial" w:cs="Arial"/>
          <w:b w:val="1"/>
          <w:bCs w:val="1"/>
          <w:noProof w:val="0"/>
          <w:sz w:val="22"/>
          <w:szCs w:val="22"/>
          <w:lang w:val="en-US"/>
        </w:rPr>
        <w:t>revised and expanded in 1963</w:t>
      </w:r>
      <w:r w:rsidRPr="54EC705A" w:rsidR="35DF1875">
        <w:rPr>
          <w:rFonts w:ascii="Arial" w:hAnsi="Arial" w:eastAsia="Arial" w:cs="Arial"/>
          <w:noProof w:val="0"/>
          <w:sz w:val="22"/>
          <w:szCs w:val="22"/>
          <w:lang w:val="en-US"/>
        </w:rPr>
        <w:t xml:space="preserve">. The theory proposed that development is shaped not only by biological maturation or inner drives but also by </w:t>
      </w:r>
      <w:r w:rsidRPr="54EC705A" w:rsidR="35DF1875">
        <w:rPr>
          <w:rFonts w:ascii="Arial" w:hAnsi="Arial" w:eastAsia="Arial" w:cs="Arial"/>
          <w:b w:val="1"/>
          <w:bCs w:val="1"/>
          <w:noProof w:val="0"/>
          <w:sz w:val="22"/>
          <w:szCs w:val="22"/>
          <w:lang w:val="en-US"/>
        </w:rPr>
        <w:t>social, cultural, and historical contexts</w:t>
      </w:r>
      <w:r w:rsidRPr="54EC705A" w:rsidR="35DF1875">
        <w:rPr>
          <w:rFonts w:ascii="Arial" w:hAnsi="Arial" w:eastAsia="Arial" w:cs="Arial"/>
          <w:noProof w:val="0"/>
          <w:sz w:val="22"/>
          <w:szCs w:val="22"/>
          <w:lang w:val="en-US"/>
        </w:rPr>
        <w:t>.</w:t>
      </w:r>
    </w:p>
    <w:p w:rsidR="35DF1875" w:rsidP="54EC705A" w:rsidRDefault="35DF1875" w14:paraId="625B20DE" w14:textId="3744AC50">
      <w:pPr>
        <w:pStyle w:val="Normal"/>
      </w:pPr>
      <w:r w:rsidRPr="54EC705A" w:rsidR="35DF1875">
        <w:rPr>
          <w:rFonts w:ascii="Arial" w:hAnsi="Arial" w:eastAsia="Arial" w:cs="Arial"/>
          <w:b w:val="1"/>
          <w:bCs w:val="1"/>
          <w:noProof w:val="0"/>
          <w:sz w:val="22"/>
          <w:szCs w:val="22"/>
          <w:lang w:val="en-US"/>
        </w:rPr>
        <w:t>Development across the entire lifespan</w:t>
      </w:r>
      <w:r w:rsidRPr="54EC705A" w:rsidR="35DF1875">
        <w:rPr>
          <w:rFonts w:ascii="Arial" w:hAnsi="Arial" w:eastAsia="Arial" w:cs="Arial"/>
          <w:noProof w:val="0"/>
          <w:sz w:val="22"/>
          <w:szCs w:val="22"/>
          <w:lang w:val="en-US"/>
        </w:rPr>
        <w:t xml:space="preserve"> Erikson extended Freud’s model beyond adolescence, arguing that humans continue to develop psychologically into adulthood and old age</w:t>
      </w:r>
      <w:r w:rsidRPr="54EC705A" w:rsidR="0B903939">
        <w:rPr>
          <w:rFonts w:ascii="Arial" w:hAnsi="Arial" w:eastAsia="Arial" w:cs="Arial"/>
          <w:noProof w:val="0"/>
          <w:sz w:val="22"/>
          <w:szCs w:val="22"/>
          <w:lang w:val="en-US"/>
        </w:rPr>
        <w:t>.</w:t>
      </w:r>
    </w:p>
    <w:p w:rsidR="35DF1875" w:rsidP="54EC705A" w:rsidRDefault="35DF1875" w14:paraId="215CB68F" w14:textId="0DB091FC">
      <w:pPr>
        <w:pStyle w:val="Normal"/>
      </w:pPr>
      <w:r w:rsidRPr="54EC705A" w:rsidR="35DF1875">
        <w:rPr>
          <w:rFonts w:ascii="Arial" w:hAnsi="Arial" w:eastAsia="Arial" w:cs="Arial"/>
          <w:b w:val="1"/>
          <w:bCs w:val="1"/>
          <w:noProof w:val="0"/>
          <w:sz w:val="22"/>
          <w:szCs w:val="22"/>
          <w:lang w:val="en-US"/>
        </w:rPr>
        <w:t>Eight stages, each with a “nuclear conflict”</w:t>
      </w:r>
      <w:r w:rsidRPr="54EC705A" w:rsidR="35DF1875">
        <w:rPr>
          <w:rFonts w:ascii="Arial" w:hAnsi="Arial" w:eastAsia="Arial" w:cs="Arial"/>
          <w:noProof w:val="0"/>
          <w:sz w:val="22"/>
          <w:szCs w:val="22"/>
          <w:lang w:val="en-US"/>
        </w:rPr>
        <w:t xml:space="preserve"> Every stage presents a tension (e.g., </w:t>
      </w:r>
      <w:r w:rsidRPr="54EC705A" w:rsidR="35DF1875">
        <w:rPr>
          <w:rFonts w:ascii="Arial" w:hAnsi="Arial" w:eastAsia="Arial" w:cs="Arial"/>
          <w:i w:val="1"/>
          <w:iCs w:val="1"/>
          <w:noProof w:val="0"/>
          <w:sz w:val="22"/>
          <w:szCs w:val="22"/>
          <w:lang w:val="en-US"/>
        </w:rPr>
        <w:t>trust vs. mistrust</w:t>
      </w:r>
      <w:r w:rsidRPr="54EC705A" w:rsidR="35DF1875">
        <w:rPr>
          <w:rFonts w:ascii="Arial" w:hAnsi="Arial" w:eastAsia="Arial" w:cs="Arial"/>
          <w:noProof w:val="0"/>
          <w:sz w:val="22"/>
          <w:szCs w:val="22"/>
          <w:lang w:val="en-US"/>
        </w:rPr>
        <w:t xml:space="preserve">, </w:t>
      </w:r>
      <w:r w:rsidRPr="54EC705A" w:rsidR="35DF1875">
        <w:rPr>
          <w:rFonts w:ascii="Arial" w:hAnsi="Arial" w:eastAsia="Arial" w:cs="Arial"/>
          <w:i w:val="1"/>
          <w:iCs w:val="1"/>
          <w:noProof w:val="0"/>
          <w:sz w:val="22"/>
          <w:szCs w:val="22"/>
          <w:lang w:val="en-US"/>
        </w:rPr>
        <w:t>identity vs. role confusion</w:t>
      </w:r>
      <w:r w:rsidRPr="54EC705A" w:rsidR="35DF1875">
        <w:rPr>
          <w:rFonts w:ascii="Arial" w:hAnsi="Arial" w:eastAsia="Arial" w:cs="Arial"/>
          <w:noProof w:val="0"/>
          <w:sz w:val="22"/>
          <w:szCs w:val="22"/>
          <w:lang w:val="en-US"/>
        </w:rPr>
        <w:t xml:space="preserve">) that must be resolved for healthy development. Successful resolution produces </w:t>
      </w:r>
      <w:r w:rsidRPr="54EC705A" w:rsidR="026B602E">
        <w:rPr>
          <w:rFonts w:ascii="Arial" w:hAnsi="Arial" w:eastAsia="Arial" w:cs="Arial"/>
          <w:noProof w:val="0"/>
          <w:sz w:val="22"/>
          <w:szCs w:val="22"/>
          <w:lang w:val="en-US"/>
        </w:rPr>
        <w:t>virtue</w:t>
      </w:r>
      <w:r w:rsidRPr="54EC705A" w:rsidR="35DF1875">
        <w:rPr>
          <w:rFonts w:ascii="Arial" w:hAnsi="Arial" w:eastAsia="Arial" w:cs="Arial"/>
          <w:noProof w:val="0"/>
          <w:sz w:val="22"/>
          <w:szCs w:val="22"/>
          <w:lang w:val="en-US"/>
        </w:rPr>
        <w:t xml:space="preserve"> such as hope, will, or wisdom.</w:t>
      </w:r>
    </w:p>
    <w:p w:rsidR="3A6F1779" w:rsidP="54EC705A" w:rsidRDefault="3A6F1779" w14:paraId="5019165E" w14:textId="59830E6F">
      <w:pPr>
        <w:pStyle w:val="Normal"/>
      </w:pPr>
      <w:r w:rsidRPr="54EC705A" w:rsidR="3A6F1779">
        <w:rPr>
          <w:rFonts w:ascii="Arial" w:hAnsi="Arial" w:eastAsia="Arial" w:cs="Arial"/>
          <w:b w:val="1"/>
          <w:bCs w:val="1"/>
          <w:noProof w:val="0"/>
          <w:sz w:val="22"/>
          <w:szCs w:val="22"/>
          <w:lang w:val="en-US"/>
        </w:rPr>
        <w:t>Psychosocial, not just psychosexual</w:t>
      </w:r>
      <w:r w:rsidRPr="54EC705A" w:rsidR="3A6F1779">
        <w:rPr>
          <w:rFonts w:ascii="Arial" w:hAnsi="Arial" w:eastAsia="Arial" w:cs="Arial"/>
          <w:noProof w:val="0"/>
          <w:sz w:val="22"/>
          <w:szCs w:val="22"/>
          <w:lang w:val="en-US"/>
        </w:rPr>
        <w:t xml:space="preserve"> Erikson emphasized the interaction between the </w:t>
      </w:r>
      <w:r w:rsidRPr="54EC705A" w:rsidR="3A6F1779">
        <w:rPr>
          <w:rFonts w:ascii="Arial" w:hAnsi="Arial" w:eastAsia="Arial" w:cs="Arial"/>
          <w:b w:val="1"/>
          <w:bCs w:val="1"/>
          <w:noProof w:val="0"/>
          <w:sz w:val="22"/>
          <w:szCs w:val="22"/>
          <w:lang w:val="en-US"/>
        </w:rPr>
        <w:t>ego</w:t>
      </w:r>
      <w:r w:rsidRPr="54EC705A" w:rsidR="3A6F1779">
        <w:rPr>
          <w:rFonts w:ascii="Arial" w:hAnsi="Arial" w:eastAsia="Arial" w:cs="Arial"/>
          <w:noProof w:val="0"/>
          <w:sz w:val="22"/>
          <w:szCs w:val="22"/>
          <w:lang w:val="en-US"/>
        </w:rPr>
        <w:t xml:space="preserve">, the </w:t>
      </w:r>
      <w:r w:rsidRPr="54EC705A" w:rsidR="3A6F1779">
        <w:rPr>
          <w:rFonts w:ascii="Arial" w:hAnsi="Arial" w:eastAsia="Arial" w:cs="Arial"/>
          <w:b w:val="1"/>
          <w:bCs w:val="1"/>
          <w:noProof w:val="0"/>
          <w:sz w:val="22"/>
          <w:szCs w:val="22"/>
          <w:lang w:val="en-US"/>
        </w:rPr>
        <w:t>body</w:t>
      </w:r>
      <w:r w:rsidRPr="54EC705A" w:rsidR="3A6F1779">
        <w:rPr>
          <w:rFonts w:ascii="Arial" w:hAnsi="Arial" w:eastAsia="Arial" w:cs="Arial"/>
          <w:noProof w:val="0"/>
          <w:sz w:val="22"/>
          <w:szCs w:val="22"/>
          <w:lang w:val="en-US"/>
        </w:rPr>
        <w:t xml:space="preserve">, and </w:t>
      </w:r>
      <w:r w:rsidRPr="54EC705A" w:rsidR="3A6F1779">
        <w:rPr>
          <w:rFonts w:ascii="Arial" w:hAnsi="Arial" w:eastAsia="Arial" w:cs="Arial"/>
          <w:b w:val="1"/>
          <w:bCs w:val="1"/>
          <w:noProof w:val="0"/>
          <w:sz w:val="22"/>
          <w:szCs w:val="22"/>
          <w:lang w:val="en-US"/>
        </w:rPr>
        <w:t>society</w:t>
      </w:r>
      <w:r w:rsidRPr="54EC705A" w:rsidR="3A6F1779">
        <w:rPr>
          <w:rFonts w:ascii="Arial" w:hAnsi="Arial" w:eastAsia="Arial" w:cs="Arial"/>
          <w:noProof w:val="0"/>
          <w:sz w:val="22"/>
          <w:szCs w:val="22"/>
          <w:lang w:val="en-US"/>
        </w:rPr>
        <w:t xml:space="preserve">—a framework he called </w:t>
      </w:r>
      <w:r w:rsidRPr="54EC705A" w:rsidR="3A6F1779">
        <w:rPr>
          <w:rFonts w:ascii="Arial" w:hAnsi="Arial" w:eastAsia="Arial" w:cs="Arial"/>
          <w:i w:val="1"/>
          <w:iCs w:val="1"/>
          <w:noProof w:val="0"/>
          <w:sz w:val="22"/>
          <w:szCs w:val="22"/>
          <w:lang w:val="en-US"/>
        </w:rPr>
        <w:t xml:space="preserve">“triple </w:t>
      </w:r>
      <w:r w:rsidRPr="54EC705A" w:rsidR="0BA6C5F8">
        <w:rPr>
          <w:rFonts w:ascii="Arial" w:hAnsi="Arial" w:eastAsia="Arial" w:cs="Arial"/>
          <w:i w:val="1"/>
          <w:iCs w:val="1"/>
          <w:noProof w:val="0"/>
          <w:sz w:val="22"/>
          <w:szCs w:val="22"/>
          <w:lang w:val="en-US"/>
        </w:rPr>
        <w:t>bookkeeping”</w:t>
      </w:r>
      <w:r w:rsidRPr="54EC705A" w:rsidR="3A6F1779">
        <w:rPr>
          <w:rFonts w:ascii="Arial" w:hAnsi="Arial" w:eastAsia="Arial" w:cs="Arial"/>
          <w:i w:val="1"/>
          <w:iCs w:val="1"/>
          <w:noProof w:val="0"/>
          <w:sz w:val="22"/>
          <w:szCs w:val="22"/>
          <w:lang w:val="en-US"/>
        </w:rPr>
        <w:t>.</w:t>
      </w:r>
    </w:p>
    <w:p w:rsidR="3A6F1779" w:rsidP="54EC705A" w:rsidRDefault="3A6F1779" w14:paraId="1485A17B" w14:textId="20A05F10">
      <w:pPr>
        <w:pStyle w:val="Normal"/>
      </w:pPr>
      <w:bookmarkStart w:name="_Int_QCPv3j2J" w:id="372232327"/>
      <w:r w:rsidRPr="54EC705A" w:rsidR="3A6F1779">
        <w:rPr>
          <w:rFonts w:ascii="Arial" w:hAnsi="Arial" w:eastAsia="Arial" w:cs="Arial"/>
          <w:b w:val="1"/>
          <w:bCs w:val="1"/>
          <w:noProof w:val="0"/>
          <w:sz w:val="22"/>
          <w:szCs w:val="22"/>
          <w:lang w:val="en-US"/>
        </w:rPr>
        <w:t>Cultural and social influences</w:t>
      </w:r>
      <w:r w:rsidRPr="54EC705A" w:rsidR="3A6F1779">
        <w:rPr>
          <w:rFonts w:ascii="Arial" w:hAnsi="Arial" w:eastAsia="Arial" w:cs="Arial"/>
          <w:noProof w:val="0"/>
          <w:sz w:val="22"/>
          <w:szCs w:val="22"/>
          <w:lang w:val="en-US"/>
        </w:rPr>
        <w:t xml:space="preserve"> His</w:t>
      </w:r>
      <w:bookmarkEnd w:id="372232327"/>
      <w:r w:rsidRPr="54EC705A" w:rsidR="3A6F1779">
        <w:rPr>
          <w:rFonts w:ascii="Arial" w:hAnsi="Arial" w:eastAsia="Arial" w:cs="Arial"/>
          <w:noProof w:val="0"/>
          <w:sz w:val="22"/>
          <w:szCs w:val="22"/>
          <w:lang w:val="en-US"/>
        </w:rPr>
        <w:t xml:space="preserve"> work drew on clinical cases, anthropology, and history, showing how identity is shaped by community, culture, and social institutions.</w:t>
      </w:r>
    </w:p>
    <w:p w:rsidR="3A6F1779" w:rsidP="54EC705A" w:rsidRDefault="3A6F1779" w14:paraId="6E7A912A" w14:textId="6A8B9161">
      <w:pPr>
        <w:pStyle w:val="Normal"/>
      </w:pPr>
      <w:bookmarkStart w:name="_Int_ZQ7i2NcG" w:id="1060568361"/>
      <w:r w:rsidRPr="54EC705A" w:rsidR="3A6F1779">
        <w:rPr>
          <w:rFonts w:ascii="Arial" w:hAnsi="Arial" w:eastAsia="Arial" w:cs="Arial"/>
          <w:b w:val="1"/>
          <w:bCs w:val="1"/>
          <w:noProof w:val="0"/>
          <w:sz w:val="22"/>
          <w:szCs w:val="22"/>
          <w:lang w:val="en-US"/>
        </w:rPr>
        <w:t>Identity as a central concept</w:t>
      </w:r>
      <w:r w:rsidRPr="54EC705A" w:rsidR="3A6F1779">
        <w:rPr>
          <w:rFonts w:ascii="Arial" w:hAnsi="Arial" w:eastAsia="Arial" w:cs="Arial"/>
          <w:noProof w:val="0"/>
          <w:sz w:val="22"/>
          <w:szCs w:val="22"/>
          <w:lang w:val="en-US"/>
        </w:rPr>
        <w:t xml:space="preserve"> Erikson</w:t>
      </w:r>
      <w:bookmarkEnd w:id="1060568361"/>
      <w:r w:rsidRPr="54EC705A" w:rsidR="3A6F1779">
        <w:rPr>
          <w:rFonts w:ascii="Arial" w:hAnsi="Arial" w:eastAsia="Arial" w:cs="Arial"/>
          <w:noProof w:val="0"/>
          <w:sz w:val="22"/>
          <w:szCs w:val="22"/>
          <w:lang w:val="en-US"/>
        </w:rPr>
        <w:t xml:space="preserve"> highlighted adolescence as a critical period for forming </w:t>
      </w:r>
      <w:r w:rsidRPr="54EC705A" w:rsidR="3A6F1779">
        <w:rPr>
          <w:rFonts w:ascii="Arial" w:hAnsi="Arial" w:eastAsia="Arial" w:cs="Arial"/>
          <w:b w:val="1"/>
          <w:bCs w:val="1"/>
          <w:noProof w:val="0"/>
          <w:sz w:val="22"/>
          <w:szCs w:val="22"/>
          <w:lang w:val="en-US"/>
        </w:rPr>
        <w:t>ego identity</w:t>
      </w:r>
      <w:r w:rsidRPr="54EC705A" w:rsidR="3A6F1779">
        <w:rPr>
          <w:rFonts w:ascii="Arial" w:hAnsi="Arial" w:eastAsia="Arial" w:cs="Arial"/>
          <w:noProof w:val="0"/>
          <w:sz w:val="22"/>
          <w:szCs w:val="22"/>
          <w:lang w:val="en-US"/>
        </w:rPr>
        <w:t>, a theme that became foundational in later psychology.</w:t>
      </w:r>
    </w:p>
    <w:p w:rsidR="3A63C959" w:rsidP="54EC705A" w:rsidRDefault="3A63C959" w14:paraId="61DC1346" w14:textId="09A8D6A4">
      <w:pPr>
        <w:pStyle w:val="Heading3"/>
        <w:spacing w:before="281" w:beforeAutospacing="off" w:after="281" w:afterAutospacing="off"/>
      </w:pPr>
      <w:r w:rsidRPr="54EC705A" w:rsidR="3A63C959">
        <w:rPr>
          <w:rFonts w:ascii="Arial" w:hAnsi="Arial" w:eastAsia="Arial" w:cs="Arial"/>
          <w:b w:val="1"/>
          <w:bCs w:val="1"/>
          <w:noProof w:val="0"/>
          <w:sz w:val="28"/>
          <w:szCs w:val="28"/>
          <w:lang w:val="en-US"/>
        </w:rPr>
        <w:t>Why 1950 and 1963 matter</w:t>
      </w:r>
    </w:p>
    <w:p w:rsidR="3A63C959" w:rsidP="54EC705A" w:rsidRDefault="3A63C959" w14:paraId="2DFC66E7" w14:textId="278ECF36">
      <w:pPr>
        <w:pStyle w:val="Normal"/>
        <w:spacing w:before="240" w:beforeAutospacing="off" w:after="240" w:afterAutospacing="off"/>
        <w:ind w:left="0"/>
        <w:rPr>
          <w:rFonts w:ascii="Arial" w:hAnsi="Arial" w:eastAsia="Arial" w:cs="Arial"/>
          <w:noProof w:val="0"/>
          <w:sz w:val="22"/>
          <w:szCs w:val="22"/>
          <w:lang w:val="en-US"/>
        </w:rPr>
      </w:pPr>
      <w:r w:rsidRPr="54EC705A" w:rsidR="3A63C959">
        <w:rPr>
          <w:rFonts w:ascii="Arial" w:hAnsi="Arial" w:eastAsia="Arial" w:cs="Arial"/>
          <w:b w:val="1"/>
          <w:bCs w:val="1"/>
          <w:noProof w:val="0"/>
          <w:sz w:val="22"/>
          <w:szCs w:val="22"/>
          <w:lang w:val="en-US"/>
        </w:rPr>
        <w:t>1950:</w:t>
      </w:r>
      <w:r w:rsidRPr="54EC705A" w:rsidR="3A63C959">
        <w:rPr>
          <w:rFonts w:ascii="Arial" w:hAnsi="Arial" w:eastAsia="Arial" w:cs="Arial"/>
          <w:noProof w:val="0"/>
          <w:sz w:val="22"/>
          <w:szCs w:val="22"/>
          <w:lang w:val="en-US"/>
        </w:rPr>
        <w:t xml:space="preserve"> First publication of </w:t>
      </w:r>
      <w:r w:rsidRPr="54EC705A" w:rsidR="3A63C959">
        <w:rPr>
          <w:rFonts w:ascii="Arial" w:hAnsi="Arial" w:eastAsia="Arial" w:cs="Arial"/>
          <w:i w:val="1"/>
          <w:iCs w:val="1"/>
          <w:noProof w:val="0"/>
          <w:sz w:val="22"/>
          <w:szCs w:val="22"/>
          <w:lang w:val="en-US"/>
        </w:rPr>
        <w:t>Childhood and Society</w:t>
      </w:r>
      <w:r w:rsidRPr="54EC705A" w:rsidR="3A63C959">
        <w:rPr>
          <w:rFonts w:ascii="Arial" w:hAnsi="Arial" w:eastAsia="Arial" w:cs="Arial"/>
          <w:noProof w:val="0"/>
          <w:sz w:val="22"/>
          <w:szCs w:val="22"/>
          <w:lang w:val="en-US"/>
        </w:rPr>
        <w:t>, introducing the full psychosocial theory.</w:t>
      </w:r>
    </w:p>
    <w:p w:rsidR="3A63C959" w:rsidP="54EC705A" w:rsidRDefault="3A63C959" w14:paraId="1F9F7195" w14:textId="1C5BFDAF">
      <w:pPr>
        <w:pStyle w:val="Normal"/>
        <w:spacing w:before="240" w:beforeAutospacing="off" w:after="240" w:afterAutospacing="off"/>
        <w:ind w:left="0"/>
      </w:pPr>
      <w:r w:rsidRPr="54EC705A" w:rsidR="3A63C959">
        <w:rPr>
          <w:rFonts w:ascii="Arial" w:hAnsi="Arial" w:eastAsia="Arial" w:cs="Arial"/>
          <w:b w:val="1"/>
          <w:bCs w:val="1"/>
          <w:noProof w:val="0"/>
          <w:sz w:val="22"/>
          <w:szCs w:val="22"/>
          <w:lang w:val="en-US"/>
        </w:rPr>
        <w:t>1963:</w:t>
      </w:r>
      <w:r w:rsidRPr="54EC705A" w:rsidR="3A63C959">
        <w:rPr>
          <w:rFonts w:ascii="Arial" w:hAnsi="Arial" w:eastAsia="Arial" w:cs="Arial"/>
          <w:noProof w:val="0"/>
          <w:sz w:val="22"/>
          <w:szCs w:val="22"/>
          <w:lang w:val="en-US"/>
        </w:rPr>
        <w:t xml:space="preserve"> Revised edition expanded the theory with deeper cultural analysis and clarified the eight stages.</w:t>
      </w:r>
    </w:p>
    <w:p w:rsidR="659592F1" w:rsidP="54EC705A" w:rsidRDefault="659592F1" w14:paraId="5A75A2AC" w14:textId="0D75A06C">
      <w:pPr>
        <w:pStyle w:val="Normal"/>
        <w:spacing w:before="240" w:beforeAutospacing="off" w:after="240" w:afterAutospacing="off"/>
        <w:ind w:left="0"/>
      </w:pPr>
      <w:r w:rsidRPr="54EC705A" w:rsidR="659592F1">
        <w:rPr>
          <w:rFonts w:ascii="Arial" w:hAnsi="Arial" w:eastAsia="Arial" w:cs="Arial"/>
          <w:noProof w:val="0"/>
          <w:sz w:val="22"/>
          <w:szCs w:val="22"/>
          <w:lang w:val="en-US"/>
        </w:rPr>
        <w:t>Th</w:t>
      </w:r>
      <w:r w:rsidRPr="54EC705A" w:rsidR="1F7E914E">
        <w:rPr>
          <w:rFonts w:ascii="Arial" w:hAnsi="Arial" w:eastAsia="Arial" w:cs="Arial"/>
          <w:noProof w:val="0"/>
          <w:sz w:val="22"/>
          <w:szCs w:val="22"/>
          <w:lang w:val="en-US"/>
        </w:rPr>
        <w:t xml:space="preserve">eory two </w:t>
      </w:r>
    </w:p>
    <w:p w:rsidR="1F3E64B2" w:rsidP="54EC705A" w:rsidRDefault="1F3E64B2" w14:paraId="7920E7C9" w14:textId="40F5FE72">
      <w:pPr>
        <w:pStyle w:val="Normal"/>
        <w:spacing w:before="240" w:beforeAutospacing="off" w:after="240" w:afterAutospacing="off"/>
        <w:ind w:left="0"/>
      </w:pPr>
      <w:r w:rsidRPr="54EC705A" w:rsidR="1F3E64B2">
        <w:rPr>
          <w:rFonts w:ascii="Arial" w:hAnsi="Arial" w:eastAsia="Arial" w:cs="Arial"/>
          <w:b w:val="1"/>
          <w:bCs w:val="1"/>
          <w:noProof w:val="0"/>
          <w:sz w:val="22"/>
          <w:szCs w:val="22"/>
          <w:lang w:val="en-US"/>
        </w:rPr>
        <w:t>Jean Piaget (1896–1980)</w:t>
      </w:r>
      <w:r w:rsidRPr="54EC705A" w:rsidR="1F3E64B2">
        <w:rPr>
          <w:rFonts w:ascii="Arial" w:hAnsi="Arial" w:eastAsia="Arial" w:cs="Arial"/>
          <w:noProof w:val="0"/>
          <w:sz w:val="22"/>
          <w:szCs w:val="22"/>
          <w:lang w:val="en-US"/>
        </w:rPr>
        <w:t xml:space="preserve"> introduced one of the most influential theories in developmental psychology. His work focused on </w:t>
      </w:r>
      <w:r w:rsidRPr="54EC705A" w:rsidR="1F3E64B2">
        <w:rPr>
          <w:rFonts w:ascii="Arial" w:hAnsi="Arial" w:eastAsia="Arial" w:cs="Arial"/>
          <w:b w:val="1"/>
          <w:bCs w:val="1"/>
          <w:noProof w:val="0"/>
          <w:sz w:val="22"/>
          <w:szCs w:val="22"/>
          <w:lang w:val="en-US"/>
        </w:rPr>
        <w:t>how children think</w:t>
      </w:r>
      <w:r w:rsidRPr="54EC705A" w:rsidR="1F3E64B2">
        <w:rPr>
          <w:rFonts w:ascii="Arial" w:hAnsi="Arial" w:eastAsia="Arial" w:cs="Arial"/>
          <w:noProof w:val="0"/>
          <w:sz w:val="22"/>
          <w:szCs w:val="22"/>
          <w:lang w:val="en-US"/>
        </w:rPr>
        <w:t>, not just what they know. Piaget argued that children actively construct knowledge through interaction with their environment.</w:t>
      </w:r>
      <w:r w:rsidRPr="54EC705A" w:rsidR="3FA828F4">
        <w:rPr>
          <w:rFonts w:ascii="Arial" w:hAnsi="Arial" w:eastAsia="Arial" w:cs="Arial"/>
          <w:noProof w:val="0"/>
          <w:sz w:val="22"/>
          <w:szCs w:val="22"/>
          <w:lang w:val="en-US"/>
        </w:rPr>
        <w:t xml:space="preserve"> He shifted psychology from seeing children as “mini adults” to understanding that they think in </w:t>
      </w:r>
      <w:r w:rsidRPr="54EC705A" w:rsidR="3FA828F4">
        <w:rPr>
          <w:rFonts w:ascii="Arial" w:hAnsi="Arial" w:eastAsia="Arial" w:cs="Arial"/>
          <w:b w:val="1"/>
          <w:bCs w:val="1"/>
          <w:noProof w:val="0"/>
          <w:sz w:val="22"/>
          <w:szCs w:val="22"/>
          <w:lang w:val="en-US"/>
        </w:rPr>
        <w:t xml:space="preserve">qualitatively </w:t>
      </w:r>
      <w:r w:rsidRPr="54EC705A" w:rsidR="3FA828F4">
        <w:rPr>
          <w:rFonts w:ascii="Arial" w:hAnsi="Arial" w:eastAsia="Arial" w:cs="Arial"/>
          <w:b w:val="1"/>
          <w:bCs w:val="1"/>
          <w:noProof w:val="0"/>
          <w:sz w:val="22"/>
          <w:szCs w:val="22"/>
          <w:lang w:val="en-US"/>
        </w:rPr>
        <w:t>different ways</w:t>
      </w:r>
      <w:r w:rsidRPr="54EC705A" w:rsidR="3FA828F4">
        <w:rPr>
          <w:rFonts w:ascii="Arial" w:hAnsi="Arial" w:eastAsia="Arial" w:cs="Arial"/>
          <w:noProof w:val="0"/>
          <w:sz w:val="22"/>
          <w:szCs w:val="22"/>
          <w:lang w:val="en-US"/>
        </w:rPr>
        <w:t xml:space="preserve"> at different </w:t>
      </w:r>
      <w:r w:rsidRPr="54EC705A" w:rsidR="0F299DB7">
        <w:rPr>
          <w:rFonts w:ascii="Arial" w:hAnsi="Arial" w:eastAsia="Arial" w:cs="Arial"/>
          <w:noProof w:val="0"/>
          <w:sz w:val="22"/>
          <w:szCs w:val="22"/>
          <w:lang w:val="en-US"/>
        </w:rPr>
        <w:t>ages. Children</w:t>
      </w:r>
      <w:r w:rsidRPr="54EC705A" w:rsidR="3FA828F4">
        <w:rPr>
          <w:rFonts w:ascii="Arial" w:hAnsi="Arial" w:eastAsia="Arial" w:cs="Arial"/>
          <w:noProof w:val="0"/>
          <w:sz w:val="22"/>
          <w:szCs w:val="22"/>
          <w:lang w:val="en-US"/>
        </w:rPr>
        <w:t xml:space="preserve"> are active learners they </w:t>
      </w:r>
      <w:r w:rsidRPr="54EC705A" w:rsidR="1CB702DA">
        <w:rPr>
          <w:rFonts w:ascii="Arial" w:hAnsi="Arial" w:eastAsia="Arial" w:cs="Arial"/>
          <w:noProof w:val="0"/>
          <w:sz w:val="22"/>
          <w:szCs w:val="22"/>
          <w:lang w:val="en-US"/>
        </w:rPr>
        <w:t xml:space="preserve">explore, </w:t>
      </w:r>
      <w:r w:rsidRPr="54EC705A" w:rsidR="01ABF48A">
        <w:rPr>
          <w:rFonts w:ascii="Arial" w:hAnsi="Arial" w:eastAsia="Arial" w:cs="Arial"/>
          <w:noProof w:val="0"/>
          <w:sz w:val="22"/>
          <w:szCs w:val="22"/>
          <w:lang w:val="en-US"/>
        </w:rPr>
        <w:t>experiment, and</w:t>
      </w:r>
      <w:r w:rsidRPr="54EC705A" w:rsidR="3FA828F4">
        <w:rPr>
          <w:rFonts w:ascii="Arial" w:hAnsi="Arial" w:eastAsia="Arial" w:cs="Arial"/>
          <w:noProof w:val="0"/>
          <w:sz w:val="22"/>
          <w:szCs w:val="22"/>
          <w:lang w:val="en-US"/>
        </w:rPr>
        <w:t xml:space="preserve"> build mental </w:t>
      </w:r>
      <w:r w:rsidRPr="54EC705A" w:rsidR="4370E176">
        <w:rPr>
          <w:rFonts w:ascii="Arial" w:hAnsi="Arial" w:eastAsia="Arial" w:cs="Arial"/>
          <w:noProof w:val="0"/>
          <w:sz w:val="22"/>
          <w:szCs w:val="22"/>
          <w:lang w:val="en-US"/>
        </w:rPr>
        <w:t>structures in</w:t>
      </w:r>
      <w:r w:rsidRPr="54EC705A" w:rsidR="1EAC036C">
        <w:rPr>
          <w:rFonts w:ascii="Arial" w:hAnsi="Arial" w:eastAsia="Arial" w:cs="Arial"/>
          <w:noProof w:val="0"/>
          <w:sz w:val="22"/>
          <w:szCs w:val="22"/>
          <w:lang w:val="en-US"/>
        </w:rPr>
        <w:t xml:space="preserve"> </w:t>
      </w:r>
      <w:r w:rsidRPr="54EC705A" w:rsidR="5A48170C">
        <w:rPr>
          <w:rFonts w:ascii="Arial" w:hAnsi="Arial" w:eastAsia="Arial" w:cs="Arial"/>
          <w:noProof w:val="0"/>
          <w:sz w:val="22"/>
          <w:szCs w:val="22"/>
          <w:lang w:val="en-US"/>
        </w:rPr>
        <w:t>schemas. Development</w:t>
      </w:r>
      <w:r w:rsidRPr="54EC705A" w:rsidR="1EAC036C">
        <w:rPr>
          <w:rFonts w:ascii="Arial" w:hAnsi="Arial" w:eastAsia="Arial" w:cs="Arial"/>
          <w:noProof w:val="0"/>
          <w:sz w:val="22"/>
          <w:szCs w:val="22"/>
          <w:lang w:val="en-US"/>
        </w:rPr>
        <w:t xml:space="preserve"> happens in stages </w:t>
      </w:r>
      <w:r w:rsidRPr="54EC705A" w:rsidR="2A43BD29">
        <w:rPr>
          <w:rFonts w:ascii="Arial" w:hAnsi="Arial" w:eastAsia="Arial" w:cs="Arial"/>
          <w:noProof w:val="0"/>
          <w:sz w:val="22"/>
          <w:szCs w:val="22"/>
          <w:lang w:val="en-US"/>
        </w:rPr>
        <w:t>Piaget</w:t>
      </w:r>
      <w:r w:rsidRPr="54EC705A" w:rsidR="1EAC036C">
        <w:rPr>
          <w:rFonts w:ascii="Arial" w:hAnsi="Arial" w:eastAsia="Arial" w:cs="Arial"/>
          <w:noProof w:val="0"/>
          <w:sz w:val="22"/>
          <w:szCs w:val="22"/>
          <w:lang w:val="en-US"/>
        </w:rPr>
        <w:t xml:space="preserve"> </w:t>
      </w:r>
      <w:r w:rsidRPr="54EC705A" w:rsidR="7A65C1D0">
        <w:rPr>
          <w:rFonts w:ascii="Arial" w:hAnsi="Arial" w:eastAsia="Arial" w:cs="Arial"/>
          <w:noProof w:val="0"/>
          <w:sz w:val="22"/>
          <w:szCs w:val="22"/>
          <w:lang w:val="en-US"/>
        </w:rPr>
        <w:t xml:space="preserve">proposed four </w:t>
      </w:r>
      <w:r w:rsidRPr="54EC705A" w:rsidR="604825F4">
        <w:rPr>
          <w:rFonts w:ascii="Arial" w:hAnsi="Arial" w:eastAsia="Arial" w:cs="Arial"/>
          <w:noProof w:val="0"/>
          <w:sz w:val="22"/>
          <w:szCs w:val="22"/>
          <w:lang w:val="en-US"/>
        </w:rPr>
        <w:t>universal, sequential</w:t>
      </w:r>
      <w:r w:rsidRPr="54EC705A" w:rsidR="7A65C1D0">
        <w:rPr>
          <w:rFonts w:ascii="Arial" w:hAnsi="Arial" w:eastAsia="Arial" w:cs="Arial"/>
          <w:noProof w:val="0"/>
          <w:sz w:val="22"/>
          <w:szCs w:val="22"/>
          <w:lang w:val="en-US"/>
        </w:rPr>
        <w:t xml:space="preserve"> stages of cognitive development .</w:t>
      </w:r>
      <w:r w:rsidRPr="54EC705A" w:rsidR="0503042F">
        <w:rPr>
          <w:rFonts w:ascii="Arial" w:hAnsi="Arial" w:eastAsia="Arial" w:cs="Arial"/>
          <w:noProof w:val="0"/>
          <w:sz w:val="22"/>
          <w:szCs w:val="22"/>
          <w:lang w:val="en-US"/>
        </w:rPr>
        <w:t xml:space="preserve">0.2 </w:t>
      </w:r>
      <w:r w:rsidRPr="54EC705A" w:rsidR="01D0A769">
        <w:rPr>
          <w:rFonts w:ascii="Arial" w:hAnsi="Arial" w:eastAsia="Arial" w:cs="Arial"/>
          <w:noProof w:val="0"/>
          <w:sz w:val="22"/>
          <w:szCs w:val="22"/>
          <w:lang w:val="en-US"/>
        </w:rPr>
        <w:t>learning</w:t>
      </w:r>
      <w:r w:rsidRPr="54EC705A" w:rsidR="0503042F">
        <w:rPr>
          <w:rFonts w:ascii="Arial" w:hAnsi="Arial" w:eastAsia="Arial" w:cs="Arial"/>
          <w:noProof w:val="0"/>
          <w:sz w:val="22"/>
          <w:szCs w:val="22"/>
          <w:lang w:val="en-US"/>
        </w:rPr>
        <w:t xml:space="preserve"> through senses and actions ,2-7 symbolic </w:t>
      </w:r>
      <w:r w:rsidRPr="54EC705A" w:rsidR="5D1AFF40">
        <w:rPr>
          <w:rFonts w:ascii="Arial" w:hAnsi="Arial" w:eastAsia="Arial" w:cs="Arial"/>
          <w:noProof w:val="0"/>
          <w:sz w:val="22"/>
          <w:szCs w:val="22"/>
          <w:lang w:val="en-US"/>
        </w:rPr>
        <w:t>thinking, but</w:t>
      </w:r>
      <w:r w:rsidRPr="54EC705A" w:rsidR="0503042F">
        <w:rPr>
          <w:rFonts w:ascii="Arial" w:hAnsi="Arial" w:eastAsia="Arial" w:cs="Arial"/>
          <w:noProof w:val="0"/>
          <w:sz w:val="22"/>
          <w:szCs w:val="22"/>
          <w:lang w:val="en-US"/>
        </w:rPr>
        <w:t xml:space="preserve"> still egocent</w:t>
      </w:r>
      <w:r w:rsidRPr="54EC705A" w:rsidR="5F9F234F">
        <w:rPr>
          <w:rFonts w:ascii="Arial" w:hAnsi="Arial" w:eastAsia="Arial" w:cs="Arial"/>
          <w:noProof w:val="0"/>
          <w:sz w:val="22"/>
          <w:szCs w:val="22"/>
          <w:lang w:val="en-US"/>
        </w:rPr>
        <w:t xml:space="preserve">ric,7-11 logical </w:t>
      </w:r>
      <w:r w:rsidRPr="54EC705A" w:rsidR="62DDF114">
        <w:rPr>
          <w:rFonts w:ascii="Arial" w:hAnsi="Arial" w:eastAsia="Arial" w:cs="Arial"/>
          <w:noProof w:val="0"/>
          <w:sz w:val="22"/>
          <w:szCs w:val="22"/>
          <w:lang w:val="en-US"/>
        </w:rPr>
        <w:t xml:space="preserve">thinking about concrete objects,11plus abstract and hypothetical </w:t>
      </w:r>
      <w:r w:rsidRPr="54EC705A" w:rsidR="7E9DD35C">
        <w:rPr>
          <w:rFonts w:ascii="Arial" w:hAnsi="Arial" w:eastAsia="Arial" w:cs="Arial"/>
          <w:noProof w:val="0"/>
          <w:sz w:val="22"/>
          <w:szCs w:val="22"/>
          <w:lang w:val="en-US"/>
        </w:rPr>
        <w:t>reasoning.</w:t>
      </w:r>
    </w:p>
    <w:p w:rsidR="4D2424DB" w:rsidP="54EC705A" w:rsidRDefault="4D2424DB" w14:paraId="5FAB00C1" w14:textId="51869418">
      <w:pPr>
        <w:pStyle w:val="Normal"/>
        <w:spacing w:before="240" w:beforeAutospacing="off" w:after="240" w:afterAutospacing="off"/>
        <w:ind w:left="0"/>
      </w:pPr>
      <w:r w:rsidRPr="54EC705A" w:rsidR="4D2424DB">
        <w:rPr>
          <w:rFonts w:ascii="Arial" w:hAnsi="Arial" w:eastAsia="Arial" w:cs="Arial"/>
          <w:noProof w:val="0"/>
          <w:sz w:val="22"/>
          <w:szCs w:val="22"/>
          <w:lang w:val="en-US"/>
        </w:rPr>
        <w:t xml:space="preserve">Main body </w:t>
      </w:r>
    </w:p>
    <w:p w:rsidR="355B660E" w:rsidP="54EC705A" w:rsidRDefault="355B660E" w14:paraId="511AE40D" w14:textId="754F827F">
      <w:pPr>
        <w:pStyle w:val="Normal"/>
        <w:spacing w:before="240" w:beforeAutospacing="off" w:after="240" w:afterAutospacing="off"/>
        <w:ind w:left="0"/>
      </w:pPr>
      <w:r w:rsidRPr="54EC705A" w:rsidR="355B660E">
        <w:rPr>
          <w:rFonts w:ascii="Arial" w:hAnsi="Arial" w:eastAsia="Arial" w:cs="Arial"/>
          <w:b w:val="1"/>
          <w:bCs w:val="1"/>
          <w:noProof w:val="0"/>
          <w:sz w:val="22"/>
          <w:szCs w:val="22"/>
          <w:lang w:val="en-US"/>
        </w:rPr>
        <w:t>The key issues in Erikson’s psychosocial theory center on cultural bias, lack of empirical support, gender limitations, and the rigidity of his stage model.</w:t>
      </w:r>
      <w:r w:rsidRPr="54EC705A" w:rsidR="355B660E">
        <w:rPr>
          <w:rFonts w:ascii="Arial" w:hAnsi="Arial" w:eastAsia="Arial" w:cs="Arial"/>
          <w:noProof w:val="0"/>
          <w:sz w:val="22"/>
          <w:szCs w:val="22"/>
          <w:lang w:val="en-US"/>
        </w:rPr>
        <w:t xml:space="preserve"> Below is a structured, </w:t>
      </w:r>
      <w:bookmarkStart w:name="_Int_zNIvmeu0" w:id="2141407717"/>
      <w:r w:rsidRPr="54EC705A" w:rsidR="3701DF77">
        <w:rPr>
          <w:rFonts w:ascii="Arial" w:hAnsi="Arial" w:eastAsia="Arial" w:cs="Arial"/>
          <w:noProof w:val="0"/>
          <w:sz w:val="22"/>
          <w:szCs w:val="22"/>
          <w:lang w:val="en-US"/>
        </w:rPr>
        <w:t>evidence based</w:t>
      </w:r>
      <w:bookmarkEnd w:id="2141407717"/>
      <w:r w:rsidRPr="54EC705A" w:rsidR="355B660E">
        <w:rPr>
          <w:rFonts w:ascii="Arial" w:hAnsi="Arial" w:eastAsia="Arial" w:cs="Arial"/>
          <w:noProof w:val="0"/>
          <w:sz w:val="22"/>
          <w:szCs w:val="22"/>
          <w:lang w:val="en-US"/>
        </w:rPr>
        <w:t xml:space="preserve"> explanation of the major criticisms, grounded in current scholarship.</w:t>
      </w:r>
    </w:p>
    <w:p w:rsidR="355B660E" w:rsidP="54EC705A" w:rsidRDefault="355B660E" w14:paraId="2F86E549" w14:textId="05EC1C1B">
      <w:pPr>
        <w:pStyle w:val="Normal"/>
        <w:spacing w:before="240" w:beforeAutospacing="off" w:after="240" w:afterAutospacing="off"/>
        <w:ind w:left="0"/>
      </w:pPr>
      <w:r w:rsidRPr="54EC705A" w:rsidR="355B660E">
        <w:rPr>
          <w:rFonts w:ascii="Arial" w:hAnsi="Arial" w:eastAsia="Arial" w:cs="Arial"/>
          <w:noProof w:val="0"/>
          <w:sz w:val="22"/>
          <w:szCs w:val="22"/>
          <w:lang w:val="en-US"/>
        </w:rPr>
        <w:t xml:space="preserve">Erikson’s stages reflect </w:t>
      </w:r>
      <w:r w:rsidRPr="54EC705A" w:rsidR="355B660E">
        <w:rPr>
          <w:rFonts w:ascii="Arial" w:hAnsi="Arial" w:eastAsia="Arial" w:cs="Arial"/>
          <w:b w:val="1"/>
          <w:bCs w:val="1"/>
          <w:noProof w:val="0"/>
          <w:sz w:val="22"/>
          <w:szCs w:val="22"/>
          <w:lang w:val="en-US"/>
        </w:rPr>
        <w:t>Western, individualistic values</w:t>
      </w:r>
      <w:r w:rsidRPr="54EC705A" w:rsidR="355B660E">
        <w:rPr>
          <w:rFonts w:ascii="Arial" w:hAnsi="Arial" w:eastAsia="Arial" w:cs="Arial"/>
          <w:noProof w:val="0"/>
          <w:sz w:val="22"/>
          <w:szCs w:val="22"/>
          <w:lang w:val="en-US"/>
        </w:rPr>
        <w:t xml:space="preserve">, such as personal identity, autonomy, and </w:t>
      </w:r>
      <w:r w:rsidRPr="54EC705A" w:rsidR="69AFC704">
        <w:rPr>
          <w:rFonts w:ascii="Arial" w:hAnsi="Arial" w:eastAsia="Arial" w:cs="Arial"/>
          <w:noProof w:val="0"/>
          <w:sz w:val="22"/>
          <w:szCs w:val="22"/>
          <w:lang w:val="en-US"/>
        </w:rPr>
        <w:t>self-expression</w:t>
      </w:r>
      <w:r w:rsidRPr="54EC705A" w:rsidR="355B660E">
        <w:rPr>
          <w:rFonts w:ascii="Arial" w:hAnsi="Arial" w:eastAsia="Arial" w:cs="Arial"/>
          <w:noProof w:val="0"/>
          <w:sz w:val="22"/>
          <w:szCs w:val="22"/>
          <w:lang w:val="en-US"/>
        </w:rPr>
        <w:t xml:space="preserve">. Critics argue the model does not fit </w:t>
      </w:r>
      <w:r w:rsidRPr="54EC705A" w:rsidR="355B660E">
        <w:rPr>
          <w:rFonts w:ascii="Arial" w:hAnsi="Arial" w:eastAsia="Arial" w:cs="Arial"/>
          <w:b w:val="1"/>
          <w:bCs w:val="1"/>
          <w:noProof w:val="0"/>
          <w:sz w:val="22"/>
          <w:szCs w:val="22"/>
          <w:lang w:val="en-US"/>
        </w:rPr>
        <w:t>collectivist cultures</w:t>
      </w:r>
      <w:r w:rsidRPr="54EC705A" w:rsidR="355B660E">
        <w:rPr>
          <w:rFonts w:ascii="Arial" w:hAnsi="Arial" w:eastAsia="Arial" w:cs="Arial"/>
          <w:noProof w:val="0"/>
          <w:sz w:val="22"/>
          <w:szCs w:val="22"/>
          <w:lang w:val="en-US"/>
        </w:rPr>
        <w:t>, where identity is shaped more by family and community than individual exploration.</w:t>
      </w:r>
      <w:r w:rsidRPr="54EC705A" w:rsidR="04DC27BE">
        <w:rPr>
          <w:rFonts w:ascii="Arial" w:hAnsi="Arial" w:eastAsia="Arial" w:cs="Arial"/>
          <w:noProof w:val="0"/>
          <w:sz w:val="22"/>
          <w:szCs w:val="22"/>
          <w:lang w:val="en-US"/>
        </w:rPr>
        <w:t xml:space="preserve"> This cultural limitation is widely noted in developmental research.</w:t>
      </w:r>
      <w:r w:rsidRPr="54EC705A" w:rsidR="16D84CED">
        <w:rPr>
          <w:rFonts w:ascii="Arial" w:hAnsi="Arial" w:eastAsia="Arial" w:cs="Arial"/>
          <w:noProof w:val="0"/>
          <w:sz w:val="22"/>
          <w:szCs w:val="22"/>
          <w:lang w:val="en-US"/>
        </w:rPr>
        <w:t xml:space="preserve"> Erikson proposed </w:t>
      </w:r>
      <w:r w:rsidRPr="54EC705A" w:rsidR="16D84CED">
        <w:rPr>
          <w:rFonts w:ascii="Arial" w:hAnsi="Arial" w:eastAsia="Arial" w:cs="Arial"/>
          <w:b w:val="1"/>
          <w:bCs w:val="1"/>
          <w:noProof w:val="0"/>
          <w:sz w:val="22"/>
          <w:szCs w:val="22"/>
          <w:lang w:val="en-US"/>
        </w:rPr>
        <w:t>eight fixed stages</w:t>
      </w:r>
      <w:r w:rsidRPr="54EC705A" w:rsidR="16D84CED">
        <w:rPr>
          <w:rFonts w:ascii="Arial" w:hAnsi="Arial" w:eastAsia="Arial" w:cs="Arial"/>
          <w:noProof w:val="0"/>
          <w:sz w:val="22"/>
          <w:szCs w:val="22"/>
          <w:lang w:val="en-US"/>
        </w:rPr>
        <w:t xml:space="preserve"> that unfold in a set order. Critics argue Human development is </w:t>
      </w:r>
      <w:r w:rsidRPr="54EC705A" w:rsidR="16D84CED">
        <w:rPr>
          <w:rFonts w:ascii="Arial" w:hAnsi="Arial" w:eastAsia="Arial" w:cs="Arial"/>
          <w:b w:val="1"/>
          <w:bCs w:val="1"/>
          <w:noProof w:val="0"/>
          <w:sz w:val="22"/>
          <w:szCs w:val="22"/>
          <w:lang w:val="en-US"/>
        </w:rPr>
        <w:t>non</w:t>
      </w:r>
      <w:r>
        <w:noBreakHyphen/>
      </w:r>
      <w:r w:rsidRPr="54EC705A" w:rsidR="16D84CED">
        <w:rPr>
          <w:rFonts w:ascii="Arial" w:hAnsi="Arial" w:eastAsia="Arial" w:cs="Arial"/>
          <w:b w:val="1"/>
          <w:bCs w:val="1"/>
          <w:noProof w:val="0"/>
          <w:sz w:val="22"/>
          <w:szCs w:val="22"/>
          <w:lang w:val="en-US"/>
        </w:rPr>
        <w:t>linear</w:t>
      </w:r>
      <w:r w:rsidRPr="54EC705A" w:rsidR="16D84CED">
        <w:rPr>
          <w:rFonts w:ascii="Arial" w:hAnsi="Arial" w:eastAsia="Arial" w:cs="Arial"/>
          <w:noProof w:val="0"/>
          <w:sz w:val="22"/>
          <w:szCs w:val="22"/>
          <w:lang w:val="en-US"/>
        </w:rPr>
        <w:t>, with people revisiting earlier conflicts throughout life. Life paths vary widely due to education, culture, trauma, or socioeconomic conditions</w:t>
      </w:r>
      <w:r w:rsidRPr="54EC705A" w:rsidR="23AF95EF">
        <w:rPr>
          <w:rFonts w:ascii="Arial" w:hAnsi="Arial" w:eastAsia="Arial" w:cs="Arial"/>
          <w:noProof w:val="0"/>
          <w:sz w:val="22"/>
          <w:szCs w:val="22"/>
          <w:lang w:val="en-US"/>
        </w:rPr>
        <w:t>. The</w:t>
      </w:r>
      <w:r w:rsidRPr="54EC705A" w:rsidR="0CE24BFA">
        <w:rPr>
          <w:rFonts w:ascii="Arial" w:hAnsi="Arial" w:eastAsia="Arial" w:cs="Arial"/>
          <w:noProof w:val="0"/>
          <w:sz w:val="22"/>
          <w:szCs w:val="22"/>
          <w:lang w:val="en-US"/>
        </w:rPr>
        <w:t xml:space="preserve"> model oversimplifies complex developmental processes.</w:t>
      </w:r>
      <w:r w:rsidRPr="54EC705A" w:rsidR="57F6B932">
        <w:rPr>
          <w:rFonts w:ascii="Arial" w:hAnsi="Arial" w:eastAsia="Arial" w:cs="Arial"/>
          <w:noProof w:val="0"/>
          <w:sz w:val="22"/>
          <w:szCs w:val="22"/>
          <w:lang w:val="en-US"/>
        </w:rPr>
        <w:t xml:space="preserve"> Erikson’s theory is </w:t>
      </w:r>
      <w:r w:rsidRPr="54EC705A" w:rsidR="57F6B932">
        <w:rPr>
          <w:rFonts w:ascii="Arial" w:hAnsi="Arial" w:eastAsia="Arial" w:cs="Arial"/>
          <w:b w:val="1"/>
          <w:bCs w:val="1"/>
          <w:noProof w:val="0"/>
          <w:sz w:val="22"/>
          <w:szCs w:val="22"/>
          <w:lang w:val="en-US"/>
        </w:rPr>
        <w:t>philosophical and descriptive</w:t>
      </w:r>
      <w:r w:rsidRPr="54EC705A" w:rsidR="57F6B932">
        <w:rPr>
          <w:rFonts w:ascii="Arial" w:hAnsi="Arial" w:eastAsia="Arial" w:cs="Arial"/>
          <w:noProof w:val="0"/>
          <w:sz w:val="22"/>
          <w:szCs w:val="22"/>
          <w:lang w:val="en-US"/>
        </w:rPr>
        <w:t>, not strongly supported by scientific data. Many stages lack empirical validation. The universality of the sequence is not supported by research.</w:t>
      </w:r>
      <w:r w:rsidRPr="54EC705A" w:rsidR="293FA0D5">
        <w:rPr>
          <w:rFonts w:ascii="Arial" w:hAnsi="Arial" w:eastAsia="Arial" w:cs="Arial"/>
          <w:noProof w:val="0"/>
          <w:sz w:val="22"/>
          <w:szCs w:val="22"/>
          <w:lang w:val="en-US"/>
        </w:rPr>
        <w:t xml:space="preserve"> Scholars argue the theory lacks measurable constructs and testable predictions</w:t>
      </w:r>
      <w:r w:rsidRPr="54EC705A" w:rsidR="293FA0D5">
        <w:rPr>
          <w:rFonts w:ascii="Arial" w:hAnsi="Arial" w:eastAsia="Arial" w:cs="Arial"/>
          <w:noProof w:val="0"/>
          <w:sz w:val="22"/>
          <w:szCs w:val="22"/>
          <w:lang w:val="en-US"/>
        </w:rPr>
        <w:t xml:space="preserve"> Erikson’s work is criticized for being </w:t>
      </w:r>
      <w:r w:rsidRPr="54EC705A" w:rsidR="293FA0D5">
        <w:rPr>
          <w:rFonts w:ascii="Arial" w:hAnsi="Arial" w:eastAsia="Arial" w:cs="Arial"/>
          <w:b w:val="1"/>
          <w:bCs w:val="1"/>
          <w:noProof w:val="0"/>
          <w:sz w:val="22"/>
          <w:szCs w:val="22"/>
          <w:lang w:val="en-US"/>
        </w:rPr>
        <w:t>male</w:t>
      </w:r>
      <w:r>
        <w:noBreakHyphen/>
      </w:r>
      <w:r w:rsidRPr="54EC705A" w:rsidR="293FA0D5">
        <w:rPr>
          <w:rFonts w:ascii="Arial" w:hAnsi="Arial" w:eastAsia="Arial" w:cs="Arial"/>
          <w:b w:val="1"/>
          <w:bCs w:val="1"/>
          <w:noProof w:val="0"/>
          <w:sz w:val="22"/>
          <w:szCs w:val="22"/>
          <w:lang w:val="en-US"/>
        </w:rPr>
        <w:t>centric,</w:t>
      </w:r>
      <w:r w:rsidRPr="54EC705A" w:rsidR="293FA0D5">
        <w:rPr>
          <w:rFonts w:ascii="Arial" w:hAnsi="Arial" w:eastAsia="Arial" w:cs="Arial"/>
          <w:noProof w:val="0"/>
          <w:sz w:val="22"/>
          <w:szCs w:val="22"/>
          <w:lang w:val="en-US"/>
        </w:rPr>
        <w:t>His descriptions of identity and intimacy reflect male developmental patterns more than female ones.</w:t>
      </w:r>
      <w:r w:rsidRPr="54EC705A" w:rsidR="445CC75A">
        <w:rPr>
          <w:rFonts w:ascii="Arial" w:hAnsi="Arial" w:eastAsia="Arial" w:cs="Arial"/>
          <w:noProof w:val="0"/>
          <w:sz w:val="22"/>
          <w:szCs w:val="22"/>
          <w:lang w:val="en-US"/>
        </w:rPr>
        <w:t xml:space="preserve"> Feminist scholars argue the theory does not accurately </w:t>
      </w:r>
      <w:r w:rsidRPr="54EC705A" w:rsidR="445CC75A">
        <w:rPr>
          <w:rFonts w:ascii="Arial" w:hAnsi="Arial" w:eastAsia="Arial" w:cs="Arial"/>
          <w:noProof w:val="0"/>
          <w:sz w:val="22"/>
          <w:szCs w:val="22"/>
          <w:lang w:val="en-US"/>
        </w:rPr>
        <w:t>represent</w:t>
      </w:r>
      <w:r w:rsidRPr="54EC705A" w:rsidR="445CC75A">
        <w:rPr>
          <w:rFonts w:ascii="Arial" w:hAnsi="Arial" w:eastAsia="Arial" w:cs="Arial"/>
          <w:noProof w:val="0"/>
          <w:sz w:val="22"/>
          <w:szCs w:val="22"/>
          <w:lang w:val="en-US"/>
        </w:rPr>
        <w:t xml:space="preserve"> women’s experiences or gender</w:t>
      </w:r>
      <w:r>
        <w:noBreakHyphen/>
      </w:r>
      <w:r w:rsidRPr="54EC705A" w:rsidR="445CC75A">
        <w:rPr>
          <w:rFonts w:ascii="Arial" w:hAnsi="Arial" w:eastAsia="Arial" w:cs="Arial"/>
          <w:noProof w:val="0"/>
          <w:sz w:val="22"/>
          <w:szCs w:val="22"/>
          <w:lang w:val="en-US"/>
        </w:rPr>
        <w:t>role influences. Erikson’s model assumes development follows a predictable sequence, but</w:t>
      </w:r>
      <w:r w:rsidRPr="54EC705A" w:rsidR="4148BB6B">
        <w:rPr>
          <w:rFonts w:ascii="Arial" w:hAnsi="Arial" w:eastAsia="Arial" w:cs="Arial"/>
          <w:noProof w:val="0"/>
          <w:sz w:val="22"/>
          <w:szCs w:val="22"/>
          <w:lang w:val="en-US"/>
        </w:rPr>
        <w:t xml:space="preserve"> Major life events (trauma, illness, migration, poverty) can reshape development in ways the theory does not account for.</w:t>
      </w:r>
      <w:r w:rsidRPr="54EC705A" w:rsidR="3E4F58C7">
        <w:rPr>
          <w:rFonts w:ascii="Arial" w:hAnsi="Arial" w:eastAsia="Arial" w:cs="Arial"/>
          <w:noProof w:val="0"/>
          <w:sz w:val="22"/>
          <w:szCs w:val="22"/>
          <w:lang w:val="en-US"/>
        </w:rPr>
        <w:t xml:space="preserve"> Critics </w:t>
      </w:r>
      <w:bookmarkStart w:name="_Int_EBp4PnEV" w:id="991990194"/>
      <w:r w:rsidRPr="54EC705A" w:rsidR="3E4F58C7">
        <w:rPr>
          <w:rFonts w:ascii="Arial" w:hAnsi="Arial" w:eastAsia="Arial" w:cs="Arial"/>
          <w:noProof w:val="0"/>
          <w:sz w:val="22"/>
          <w:szCs w:val="22"/>
          <w:lang w:val="en-US"/>
        </w:rPr>
        <w:t>argue</w:t>
      </w:r>
      <w:bookmarkEnd w:id="991990194"/>
      <w:r w:rsidRPr="54EC705A" w:rsidR="3E4F58C7">
        <w:rPr>
          <w:rFonts w:ascii="Arial" w:hAnsi="Arial" w:eastAsia="Arial" w:cs="Arial"/>
          <w:noProof w:val="0"/>
          <w:sz w:val="22"/>
          <w:szCs w:val="22"/>
          <w:lang w:val="en-US"/>
        </w:rPr>
        <w:t xml:space="preserve"> the model underestimates environmental and contextual factors.</w:t>
      </w:r>
      <w:r w:rsidRPr="54EC705A" w:rsidR="19B1BBFA">
        <w:rPr>
          <w:rFonts w:ascii="Arial" w:hAnsi="Arial" w:eastAsia="Arial" w:cs="Arial"/>
          <w:noProof w:val="0"/>
          <w:sz w:val="22"/>
          <w:szCs w:val="22"/>
          <w:lang w:val="en-US"/>
        </w:rPr>
        <w:t xml:space="preserve"> Not everyone experiences the eight crises in the same way.</w:t>
      </w:r>
      <w:r w:rsidRPr="54EC705A" w:rsidR="68ADD753">
        <w:rPr>
          <w:rFonts w:ascii="Arial" w:hAnsi="Arial" w:eastAsia="Arial" w:cs="Arial"/>
          <w:noProof w:val="0"/>
          <w:sz w:val="22"/>
          <w:szCs w:val="22"/>
          <w:lang w:val="en-US"/>
        </w:rPr>
        <w:t xml:space="preserve"> Identity crises may not occur in adolescence for all cultures. Generativity may not be tied to parenting or career success. Older adults may not experience “integrity vs. despair” in the way Erikson described. These gaps are highlighted in contemporary analyses</w:t>
      </w:r>
      <w:r w:rsidRPr="54EC705A" w:rsidR="0A73BC86">
        <w:rPr>
          <w:rFonts w:ascii="Arial" w:hAnsi="Arial" w:eastAsia="Arial" w:cs="Arial"/>
          <w:noProof w:val="0"/>
          <w:sz w:val="22"/>
          <w:szCs w:val="22"/>
          <w:lang w:val="en-US"/>
        </w:rPr>
        <w:t xml:space="preserve">. Erikson describes </w:t>
      </w:r>
      <w:r w:rsidRPr="54EC705A" w:rsidR="0A73BC86">
        <w:rPr>
          <w:rFonts w:ascii="Arial" w:hAnsi="Arial" w:eastAsia="Arial" w:cs="Arial"/>
          <w:b w:val="1"/>
          <w:bCs w:val="1"/>
          <w:noProof w:val="0"/>
          <w:sz w:val="22"/>
          <w:szCs w:val="22"/>
          <w:lang w:val="en-US"/>
        </w:rPr>
        <w:t>what</w:t>
      </w:r>
      <w:r w:rsidRPr="54EC705A" w:rsidR="0A73BC86">
        <w:rPr>
          <w:rFonts w:ascii="Arial" w:hAnsi="Arial" w:eastAsia="Arial" w:cs="Arial"/>
          <w:noProof w:val="0"/>
          <w:sz w:val="22"/>
          <w:szCs w:val="22"/>
          <w:lang w:val="en-US"/>
        </w:rPr>
        <w:t xml:space="preserve"> happens at each stage but not </w:t>
      </w:r>
      <w:r w:rsidRPr="54EC705A" w:rsidR="0A73BC86">
        <w:rPr>
          <w:rFonts w:ascii="Arial" w:hAnsi="Arial" w:eastAsia="Arial" w:cs="Arial"/>
          <w:b w:val="1"/>
          <w:bCs w:val="1"/>
          <w:noProof w:val="0"/>
          <w:sz w:val="22"/>
          <w:szCs w:val="22"/>
          <w:lang w:val="en-US"/>
        </w:rPr>
        <w:t>how</w:t>
      </w:r>
      <w:r w:rsidRPr="54EC705A" w:rsidR="0A73BC86">
        <w:rPr>
          <w:rFonts w:ascii="Arial" w:hAnsi="Arial" w:eastAsia="Arial" w:cs="Arial"/>
          <w:noProof w:val="0"/>
          <w:sz w:val="22"/>
          <w:szCs w:val="22"/>
          <w:lang w:val="en-US"/>
        </w:rPr>
        <w:t xml:space="preserve"> it happens psychologically. Critics </w:t>
      </w:r>
      <w:bookmarkStart w:name="_Int_c2OWPe4h" w:id="31394168"/>
      <w:r w:rsidRPr="54EC705A" w:rsidR="0A73BC86">
        <w:rPr>
          <w:rFonts w:ascii="Arial" w:hAnsi="Arial" w:eastAsia="Arial" w:cs="Arial"/>
          <w:noProof w:val="0"/>
          <w:sz w:val="22"/>
          <w:szCs w:val="22"/>
          <w:lang w:val="en-US"/>
        </w:rPr>
        <w:t>argue</w:t>
      </w:r>
      <w:bookmarkEnd w:id="31394168"/>
      <w:r w:rsidRPr="54EC705A" w:rsidR="0A73BC86">
        <w:rPr>
          <w:rFonts w:ascii="Arial" w:hAnsi="Arial" w:eastAsia="Arial" w:cs="Arial"/>
          <w:noProof w:val="0"/>
          <w:sz w:val="22"/>
          <w:szCs w:val="22"/>
          <w:lang w:val="en-US"/>
        </w:rPr>
        <w:t xml:space="preserve"> the theory lacks depth in explaining emotional development and cognitive mechanisms.</w:t>
      </w:r>
    </w:p>
    <w:p w:rsidR="5F41268B" w:rsidP="54EC705A" w:rsidRDefault="5F41268B" w14:paraId="0D9426CE" w14:textId="1A6C204E">
      <w:pPr>
        <w:pStyle w:val="Normal"/>
        <w:spacing w:before="240" w:beforeAutospacing="off" w:after="240" w:afterAutospacing="off"/>
      </w:pPr>
      <w:r w:rsidRPr="54EC705A" w:rsidR="5F41268B">
        <w:rPr>
          <w:rFonts w:ascii="Arial" w:hAnsi="Arial" w:eastAsia="Arial" w:cs="Arial"/>
          <w:b w:val="1"/>
          <w:bCs w:val="1"/>
          <w:noProof w:val="0"/>
          <w:sz w:val="22"/>
          <w:szCs w:val="22"/>
          <w:lang w:val="en-US"/>
        </w:rPr>
        <w:t xml:space="preserve">The </w:t>
      </w:r>
      <w:r w:rsidRPr="54EC705A" w:rsidR="5F41268B">
        <w:rPr>
          <w:rFonts w:ascii="Arial" w:hAnsi="Arial" w:eastAsia="Arial" w:cs="Arial"/>
          <w:b w:val="1"/>
          <w:bCs w:val="1"/>
          <w:noProof w:val="0"/>
          <w:sz w:val="22"/>
          <w:szCs w:val="22"/>
          <w:lang w:val="en-US"/>
        </w:rPr>
        <w:t>major issues</w:t>
      </w:r>
      <w:r w:rsidRPr="54EC705A" w:rsidR="5F41268B">
        <w:rPr>
          <w:rFonts w:ascii="Arial" w:hAnsi="Arial" w:eastAsia="Arial" w:cs="Arial"/>
          <w:b w:val="1"/>
          <w:bCs w:val="1"/>
          <w:noProof w:val="0"/>
          <w:sz w:val="22"/>
          <w:szCs w:val="22"/>
          <w:lang w:val="en-US"/>
        </w:rPr>
        <w:t xml:space="preserve"> in Piaget’s theory center on methodological weaknesses, cultural bias, rigid stage assumptions, and underestimation of children’s abilities.</w:t>
      </w:r>
      <w:r w:rsidRPr="54EC705A" w:rsidR="5F41268B">
        <w:rPr>
          <w:rFonts w:ascii="Arial" w:hAnsi="Arial" w:eastAsia="Arial" w:cs="Arial"/>
          <w:noProof w:val="0"/>
          <w:sz w:val="22"/>
          <w:szCs w:val="22"/>
          <w:lang w:val="en-US"/>
        </w:rPr>
        <w:t xml:space="preserve"> Below is a structured, evidence</w:t>
      </w:r>
      <w:r>
        <w:noBreakHyphen/>
      </w:r>
      <w:r w:rsidRPr="54EC705A" w:rsidR="5F41268B">
        <w:rPr>
          <w:rFonts w:ascii="Arial" w:hAnsi="Arial" w:eastAsia="Arial" w:cs="Arial"/>
          <w:noProof w:val="0"/>
          <w:sz w:val="22"/>
          <w:szCs w:val="22"/>
          <w:lang w:val="en-US"/>
        </w:rPr>
        <w:t xml:space="preserve">based explanation grounded in current research. Piaget built much of his theory from </w:t>
      </w:r>
      <w:r w:rsidRPr="54EC705A" w:rsidR="5F41268B">
        <w:rPr>
          <w:rFonts w:ascii="Arial" w:hAnsi="Arial" w:eastAsia="Arial" w:cs="Arial"/>
          <w:b w:val="1"/>
          <w:bCs w:val="1"/>
          <w:noProof w:val="0"/>
          <w:sz w:val="22"/>
          <w:szCs w:val="22"/>
          <w:lang w:val="en-US"/>
        </w:rPr>
        <w:t>observing</w:t>
      </w:r>
      <w:r w:rsidRPr="54EC705A" w:rsidR="5F41268B">
        <w:rPr>
          <w:rFonts w:ascii="Arial" w:hAnsi="Arial" w:eastAsia="Arial" w:cs="Arial"/>
          <w:b w:val="1"/>
          <w:bCs w:val="1"/>
          <w:noProof w:val="0"/>
          <w:sz w:val="22"/>
          <w:szCs w:val="22"/>
          <w:lang w:val="en-US"/>
        </w:rPr>
        <w:t xml:space="preserve"> his own children</w:t>
      </w:r>
      <w:r w:rsidRPr="54EC705A" w:rsidR="5F41268B">
        <w:rPr>
          <w:rFonts w:ascii="Arial" w:hAnsi="Arial" w:eastAsia="Arial" w:cs="Arial"/>
          <w:noProof w:val="0"/>
          <w:sz w:val="22"/>
          <w:szCs w:val="22"/>
          <w:lang w:val="en-US"/>
        </w:rPr>
        <w:t xml:space="preserve">, </w:t>
      </w:r>
      <w:r w:rsidRPr="54EC705A" w:rsidR="5F41268B">
        <w:rPr>
          <w:rFonts w:ascii="Arial" w:hAnsi="Arial" w:eastAsia="Arial" w:cs="Arial"/>
          <w:noProof w:val="0"/>
          <w:sz w:val="22"/>
          <w:szCs w:val="22"/>
          <w:lang w:val="en-US"/>
        </w:rPr>
        <w:t>a very small</w:t>
      </w:r>
      <w:r w:rsidRPr="54EC705A" w:rsidR="5F41268B">
        <w:rPr>
          <w:rFonts w:ascii="Arial" w:hAnsi="Arial" w:eastAsia="Arial" w:cs="Arial"/>
          <w:noProof w:val="0"/>
          <w:sz w:val="22"/>
          <w:szCs w:val="22"/>
          <w:lang w:val="en-US"/>
        </w:rPr>
        <w:t xml:space="preserve"> and culturally narrow sample. This raises concerns about </w:t>
      </w:r>
      <w:r w:rsidRPr="54EC705A" w:rsidR="5F41268B">
        <w:rPr>
          <w:rFonts w:ascii="Arial" w:hAnsi="Arial" w:eastAsia="Arial" w:cs="Arial"/>
          <w:b w:val="1"/>
          <w:bCs w:val="1"/>
          <w:noProof w:val="0"/>
          <w:sz w:val="22"/>
          <w:szCs w:val="22"/>
          <w:lang w:val="en-US"/>
        </w:rPr>
        <w:t>representativeness</w:t>
      </w:r>
      <w:r w:rsidRPr="54EC705A" w:rsidR="5F41268B">
        <w:rPr>
          <w:rFonts w:ascii="Arial" w:hAnsi="Arial" w:eastAsia="Arial" w:cs="Arial"/>
          <w:noProof w:val="0"/>
          <w:sz w:val="22"/>
          <w:szCs w:val="22"/>
          <w:lang w:val="en-US"/>
        </w:rPr>
        <w:t>.</w:t>
      </w:r>
      <w:r w:rsidRPr="54EC705A" w:rsidR="78EE7363">
        <w:rPr>
          <w:rFonts w:ascii="Arial" w:hAnsi="Arial" w:eastAsia="Arial" w:cs="Arial"/>
          <w:noProof w:val="0"/>
          <w:sz w:val="22"/>
          <w:szCs w:val="22"/>
          <w:lang w:val="en-US"/>
        </w:rPr>
        <w:t xml:space="preserve"> Many of his tasks required advanced language or memory skills, so children often failed because they </w:t>
      </w:r>
      <w:r w:rsidRPr="54EC705A" w:rsidR="78EE7363">
        <w:rPr>
          <w:rFonts w:ascii="Arial" w:hAnsi="Arial" w:eastAsia="Arial" w:cs="Arial"/>
          <w:b w:val="1"/>
          <w:bCs w:val="1"/>
          <w:noProof w:val="0"/>
          <w:sz w:val="22"/>
          <w:szCs w:val="22"/>
          <w:lang w:val="en-US"/>
        </w:rPr>
        <w:t>misunderstood the task</w:t>
      </w:r>
      <w:r w:rsidRPr="54EC705A" w:rsidR="78EE7363">
        <w:rPr>
          <w:rFonts w:ascii="Arial" w:hAnsi="Arial" w:eastAsia="Arial" w:cs="Arial"/>
          <w:noProof w:val="0"/>
          <w:sz w:val="22"/>
          <w:szCs w:val="22"/>
          <w:lang w:val="en-US"/>
        </w:rPr>
        <w:t>, not because they lacked cognitive ability</w:t>
      </w:r>
      <w:r w:rsidRPr="54EC705A" w:rsidR="25A0380F">
        <w:rPr>
          <w:rFonts w:ascii="Arial" w:hAnsi="Arial" w:eastAsia="Arial" w:cs="Arial"/>
          <w:noProof w:val="0"/>
          <w:sz w:val="22"/>
          <w:szCs w:val="22"/>
          <w:lang w:val="en-US"/>
        </w:rPr>
        <w:t xml:space="preserve"> Piaget assumed all children move through </w:t>
      </w:r>
      <w:r w:rsidRPr="54EC705A" w:rsidR="25A0380F">
        <w:rPr>
          <w:rFonts w:ascii="Arial" w:hAnsi="Arial" w:eastAsia="Arial" w:cs="Arial"/>
          <w:b w:val="1"/>
          <w:bCs w:val="1"/>
          <w:noProof w:val="0"/>
          <w:sz w:val="22"/>
          <w:szCs w:val="22"/>
          <w:lang w:val="en-US"/>
        </w:rPr>
        <w:t>four stages</w:t>
      </w:r>
      <w:r w:rsidRPr="54EC705A" w:rsidR="25A0380F">
        <w:rPr>
          <w:rFonts w:ascii="Arial" w:hAnsi="Arial" w:eastAsia="Arial" w:cs="Arial"/>
          <w:noProof w:val="0"/>
          <w:sz w:val="22"/>
          <w:szCs w:val="22"/>
          <w:lang w:val="en-US"/>
        </w:rPr>
        <w:t xml:space="preserve"> in the same order and at the same ages. Research shows,</w:t>
      </w:r>
      <w:r w:rsidRPr="54EC705A" w:rsidR="7FDAE540">
        <w:rPr>
          <w:rFonts w:ascii="Arial" w:hAnsi="Arial" w:eastAsia="Arial" w:cs="Arial"/>
          <w:noProof w:val="0"/>
          <w:sz w:val="22"/>
          <w:szCs w:val="22"/>
          <w:lang w:val="en-US"/>
        </w:rPr>
        <w:t xml:space="preserve"> Cognitive development is </w:t>
      </w:r>
      <w:r w:rsidRPr="54EC705A" w:rsidR="7FDAE540">
        <w:rPr>
          <w:rFonts w:ascii="Arial" w:hAnsi="Arial" w:eastAsia="Arial" w:cs="Arial"/>
          <w:b w:val="1"/>
          <w:bCs w:val="1"/>
          <w:noProof w:val="0"/>
          <w:sz w:val="22"/>
          <w:szCs w:val="22"/>
          <w:lang w:val="en-US"/>
        </w:rPr>
        <w:t>not strictly stepwise</w:t>
      </w:r>
      <w:r w:rsidRPr="54EC705A" w:rsidR="7FDAE540">
        <w:rPr>
          <w:rFonts w:ascii="Arial" w:hAnsi="Arial" w:eastAsia="Arial" w:cs="Arial"/>
          <w:noProof w:val="0"/>
          <w:sz w:val="22"/>
          <w:szCs w:val="22"/>
          <w:lang w:val="en-US"/>
        </w:rPr>
        <w:t xml:space="preserve">. Children may show abilities from </w:t>
      </w:r>
      <w:r w:rsidRPr="54EC705A" w:rsidR="7FDAE540">
        <w:rPr>
          <w:rFonts w:ascii="Arial" w:hAnsi="Arial" w:eastAsia="Arial" w:cs="Arial"/>
          <w:noProof w:val="0"/>
          <w:sz w:val="22"/>
          <w:szCs w:val="22"/>
          <w:lang w:val="en-US"/>
        </w:rPr>
        <w:t>different stages</w:t>
      </w:r>
      <w:r w:rsidRPr="54EC705A" w:rsidR="7FDAE540">
        <w:rPr>
          <w:rFonts w:ascii="Arial" w:hAnsi="Arial" w:eastAsia="Arial" w:cs="Arial"/>
          <w:noProof w:val="0"/>
          <w:sz w:val="22"/>
          <w:szCs w:val="22"/>
          <w:lang w:val="en-US"/>
        </w:rPr>
        <w:t xml:space="preserve"> at the same time. Development can be </w:t>
      </w:r>
      <w:r w:rsidRPr="54EC705A" w:rsidR="7FDAE540">
        <w:rPr>
          <w:rFonts w:ascii="Arial" w:hAnsi="Arial" w:eastAsia="Arial" w:cs="Arial"/>
          <w:b w:val="1"/>
          <w:bCs w:val="1"/>
          <w:noProof w:val="0"/>
          <w:sz w:val="22"/>
          <w:szCs w:val="22"/>
          <w:lang w:val="en-US"/>
        </w:rPr>
        <w:t>continuous</w:t>
      </w:r>
      <w:r w:rsidRPr="54EC705A" w:rsidR="7FDAE540">
        <w:rPr>
          <w:rFonts w:ascii="Arial" w:hAnsi="Arial" w:eastAsia="Arial" w:cs="Arial"/>
          <w:noProof w:val="0"/>
          <w:sz w:val="22"/>
          <w:szCs w:val="22"/>
          <w:lang w:val="en-US"/>
        </w:rPr>
        <w:t>, especially with support or schooling</w:t>
      </w:r>
      <w:r w:rsidRPr="54EC705A" w:rsidR="489395ED">
        <w:rPr>
          <w:rFonts w:ascii="Arial" w:hAnsi="Arial" w:eastAsia="Arial" w:cs="Arial"/>
          <w:noProof w:val="0"/>
          <w:sz w:val="22"/>
          <w:szCs w:val="22"/>
          <w:lang w:val="en-US"/>
        </w:rPr>
        <w:t>. Later</w:t>
      </w:r>
      <w:r w:rsidRPr="54EC705A" w:rsidR="7FDAE540">
        <w:rPr>
          <w:rFonts w:ascii="Arial" w:hAnsi="Arial" w:eastAsia="Arial" w:cs="Arial"/>
          <w:noProof w:val="0"/>
          <w:sz w:val="22"/>
          <w:szCs w:val="22"/>
          <w:lang w:val="en-US"/>
        </w:rPr>
        <w:t xml:space="preserve"> studies found that children can perform certain tasks </w:t>
      </w:r>
      <w:r w:rsidRPr="54EC705A" w:rsidR="7FDAE540">
        <w:rPr>
          <w:rFonts w:ascii="Arial" w:hAnsi="Arial" w:eastAsia="Arial" w:cs="Arial"/>
          <w:b w:val="1"/>
          <w:bCs w:val="1"/>
          <w:noProof w:val="0"/>
          <w:sz w:val="22"/>
          <w:szCs w:val="22"/>
          <w:lang w:val="en-US"/>
        </w:rPr>
        <w:t>earlier</w:t>
      </w:r>
      <w:r w:rsidRPr="54EC705A" w:rsidR="7FDAE540">
        <w:rPr>
          <w:rFonts w:ascii="Arial" w:hAnsi="Arial" w:eastAsia="Arial" w:cs="Arial"/>
          <w:noProof w:val="0"/>
          <w:sz w:val="22"/>
          <w:szCs w:val="22"/>
          <w:lang w:val="en-US"/>
        </w:rPr>
        <w:t xml:space="preserve"> than Piaget claimed. Infants show </w:t>
      </w:r>
      <w:bookmarkStart w:name="_Int_VbWwxvp4" w:id="1356462072"/>
      <w:r w:rsidRPr="54EC705A" w:rsidR="7FDAE540">
        <w:rPr>
          <w:rFonts w:ascii="Arial" w:hAnsi="Arial" w:eastAsia="Arial" w:cs="Arial"/>
          <w:noProof w:val="0"/>
          <w:sz w:val="22"/>
          <w:szCs w:val="22"/>
          <w:lang w:val="en-US"/>
        </w:rPr>
        <w:t>more</w:t>
      </w:r>
      <w:bookmarkEnd w:id="1356462072"/>
      <w:r w:rsidRPr="54EC705A" w:rsidR="7FDAE540">
        <w:rPr>
          <w:rFonts w:ascii="Arial" w:hAnsi="Arial" w:eastAsia="Arial" w:cs="Arial"/>
          <w:noProof w:val="0"/>
          <w:sz w:val="22"/>
          <w:szCs w:val="22"/>
          <w:lang w:val="en-US"/>
        </w:rPr>
        <w:t xml:space="preserve"> advanced understanding of objects than Piaget believed. Adolescents’ abilities were sometimes </w:t>
      </w:r>
      <w:r w:rsidRPr="54EC705A" w:rsidR="7FDAE540">
        <w:rPr>
          <w:rFonts w:ascii="Arial" w:hAnsi="Arial" w:eastAsia="Arial" w:cs="Arial"/>
          <w:b w:val="1"/>
          <w:bCs w:val="1"/>
          <w:noProof w:val="0"/>
          <w:sz w:val="22"/>
          <w:szCs w:val="22"/>
          <w:lang w:val="en-US"/>
        </w:rPr>
        <w:t>overestimated</w:t>
      </w:r>
      <w:r w:rsidRPr="54EC705A" w:rsidR="7FDAE540">
        <w:rPr>
          <w:rFonts w:ascii="Arial" w:hAnsi="Arial" w:eastAsia="Arial" w:cs="Arial"/>
          <w:noProof w:val="0"/>
          <w:sz w:val="22"/>
          <w:szCs w:val="22"/>
          <w:lang w:val="en-US"/>
        </w:rPr>
        <w:t xml:space="preserve">, meaning Piaget’s age ranges were not always </w:t>
      </w:r>
      <w:r w:rsidRPr="54EC705A" w:rsidR="7FDAE540">
        <w:rPr>
          <w:rFonts w:ascii="Arial" w:hAnsi="Arial" w:eastAsia="Arial" w:cs="Arial"/>
          <w:noProof w:val="0"/>
          <w:sz w:val="22"/>
          <w:szCs w:val="22"/>
          <w:lang w:val="en-US"/>
        </w:rPr>
        <w:t>accurate</w:t>
      </w:r>
      <w:r w:rsidRPr="54EC705A" w:rsidR="7FDAE540">
        <w:rPr>
          <w:rFonts w:ascii="Arial" w:hAnsi="Arial" w:eastAsia="Arial" w:cs="Arial"/>
          <w:noProof w:val="0"/>
          <w:sz w:val="22"/>
          <w:szCs w:val="22"/>
          <w:lang w:val="en-US"/>
        </w:rPr>
        <w:t>.</w:t>
      </w:r>
      <w:r w:rsidRPr="54EC705A" w:rsidR="5E3F4AB8">
        <w:rPr>
          <w:rFonts w:ascii="Arial" w:hAnsi="Arial" w:eastAsia="Arial" w:cs="Arial"/>
          <w:noProof w:val="0"/>
          <w:sz w:val="22"/>
          <w:szCs w:val="22"/>
          <w:lang w:val="en-US"/>
        </w:rPr>
        <w:t xml:space="preserve"> Piaget focused heavily on </w:t>
      </w:r>
      <w:r w:rsidRPr="54EC705A" w:rsidR="5E3F4AB8">
        <w:rPr>
          <w:rFonts w:ascii="Arial" w:hAnsi="Arial" w:eastAsia="Arial" w:cs="Arial"/>
          <w:b w:val="1"/>
          <w:bCs w:val="1"/>
          <w:noProof w:val="0"/>
          <w:sz w:val="22"/>
          <w:szCs w:val="22"/>
          <w:lang w:val="en-US"/>
        </w:rPr>
        <w:t>biological maturation</w:t>
      </w:r>
      <w:r w:rsidRPr="54EC705A" w:rsidR="5E3F4AB8">
        <w:rPr>
          <w:rFonts w:ascii="Arial" w:hAnsi="Arial" w:eastAsia="Arial" w:cs="Arial"/>
          <w:noProof w:val="0"/>
          <w:sz w:val="22"/>
          <w:szCs w:val="22"/>
          <w:lang w:val="en-US"/>
        </w:rPr>
        <w:t>, underplaying the role of culture and social interaction. Modern research shows that language, cultural tools, and social guidance strongly shape cognitive development</w:t>
      </w:r>
      <w:r w:rsidRPr="54EC705A" w:rsidR="71D622B6">
        <w:rPr>
          <w:rFonts w:ascii="Arial" w:hAnsi="Arial" w:eastAsia="Arial" w:cs="Arial"/>
          <w:noProof w:val="0"/>
          <w:sz w:val="22"/>
          <w:szCs w:val="22"/>
          <w:lang w:val="en-US"/>
        </w:rPr>
        <w:t>. Vygotsky’s</w:t>
      </w:r>
      <w:r w:rsidRPr="54EC705A" w:rsidR="296316B1">
        <w:rPr>
          <w:rFonts w:ascii="Arial" w:hAnsi="Arial" w:eastAsia="Arial" w:cs="Arial"/>
          <w:noProof w:val="0"/>
          <w:sz w:val="22"/>
          <w:szCs w:val="22"/>
          <w:lang w:val="en-US"/>
        </w:rPr>
        <w:t xml:space="preserve"> work directly challenges Piaget by showing that learning is </w:t>
      </w:r>
      <w:r w:rsidRPr="54EC705A" w:rsidR="296316B1">
        <w:rPr>
          <w:rFonts w:ascii="Arial" w:hAnsi="Arial" w:eastAsia="Arial" w:cs="Arial"/>
          <w:b w:val="1"/>
          <w:bCs w:val="1"/>
          <w:noProof w:val="0"/>
          <w:sz w:val="22"/>
          <w:szCs w:val="22"/>
          <w:lang w:val="en-US"/>
        </w:rPr>
        <w:t>social and cultural</w:t>
      </w:r>
      <w:r w:rsidRPr="54EC705A" w:rsidR="296316B1">
        <w:rPr>
          <w:rFonts w:ascii="Arial" w:hAnsi="Arial" w:eastAsia="Arial" w:cs="Arial"/>
          <w:noProof w:val="0"/>
          <w:sz w:val="22"/>
          <w:szCs w:val="22"/>
          <w:lang w:val="en-US"/>
        </w:rPr>
        <w:t>, not just biological. Piaget’s interview</w:t>
      </w:r>
      <w:r>
        <w:noBreakHyphen/>
      </w:r>
      <w:r w:rsidRPr="54EC705A" w:rsidR="296316B1">
        <w:rPr>
          <w:rFonts w:ascii="Arial" w:hAnsi="Arial" w:eastAsia="Arial" w:cs="Arial"/>
          <w:noProof w:val="0"/>
          <w:sz w:val="22"/>
          <w:szCs w:val="22"/>
          <w:lang w:val="en-US"/>
        </w:rPr>
        <w:t>based methods relied on children explaining their thinking verbally.</w:t>
      </w:r>
      <w:r w:rsidRPr="54EC705A" w:rsidR="7EBF526F">
        <w:rPr>
          <w:rFonts w:ascii="Arial" w:hAnsi="Arial" w:eastAsia="Arial" w:cs="Arial"/>
          <w:noProof w:val="0"/>
          <w:sz w:val="22"/>
          <w:szCs w:val="22"/>
          <w:lang w:val="en-US"/>
        </w:rPr>
        <w:t xml:space="preserve"> Children with limited vocabulary may appear less competent than they are. Some tasks (e.g., conservation) were later shown to be solvable by younger children when instructions were simplified.</w:t>
      </w:r>
      <w:r w:rsidRPr="54EC705A" w:rsidR="7EBF526F">
        <w:rPr>
          <w:rFonts w:ascii="Arial" w:hAnsi="Arial" w:eastAsia="Arial" w:cs="Arial"/>
          <w:noProof w:val="0"/>
          <w:sz w:val="22"/>
          <w:szCs w:val="22"/>
          <w:lang w:val="en-US"/>
        </w:rPr>
        <w:t xml:space="preserve"> Because Piaget studied his own children, researchers highlight potential </w:t>
      </w:r>
      <w:r w:rsidRPr="54EC705A" w:rsidR="7EBF526F">
        <w:rPr>
          <w:rFonts w:ascii="Arial" w:hAnsi="Arial" w:eastAsia="Arial" w:cs="Arial"/>
          <w:b w:val="1"/>
          <w:bCs w:val="1"/>
          <w:noProof w:val="0"/>
          <w:sz w:val="22"/>
          <w:szCs w:val="22"/>
          <w:lang w:val="en-US"/>
        </w:rPr>
        <w:t>observer bias</w:t>
      </w:r>
      <w:r w:rsidRPr="54EC705A" w:rsidR="7EBF526F">
        <w:rPr>
          <w:rFonts w:ascii="Arial" w:hAnsi="Arial" w:eastAsia="Arial" w:cs="Arial"/>
          <w:noProof w:val="0"/>
          <w:sz w:val="22"/>
          <w:szCs w:val="22"/>
          <w:lang w:val="en-US"/>
        </w:rPr>
        <w:t xml:space="preserve"> and lack of ethical neutrality. This is noted in critical reviews of his </w:t>
      </w:r>
      <w:r w:rsidRPr="54EC705A" w:rsidR="7EBF526F">
        <w:rPr>
          <w:rFonts w:ascii="Arial" w:hAnsi="Arial" w:eastAsia="Arial" w:cs="Arial"/>
          <w:noProof w:val="0"/>
          <w:sz w:val="22"/>
          <w:szCs w:val="22"/>
          <w:lang w:val="en-US"/>
        </w:rPr>
        <w:t>methodology</w:t>
      </w:r>
      <w:r w:rsidRPr="54EC705A" w:rsidR="7EBF526F">
        <w:rPr>
          <w:rFonts w:ascii="Arial" w:hAnsi="Arial" w:eastAsia="Arial" w:cs="Arial"/>
          <w:noProof w:val="0"/>
          <w:sz w:val="22"/>
          <w:szCs w:val="22"/>
          <w:lang w:val="en-US"/>
        </w:rPr>
        <w:t>.</w:t>
      </w:r>
    </w:p>
    <w:p w:rsidR="10566577" w:rsidP="54EC705A" w:rsidRDefault="10566577" w14:paraId="1C241359" w14:textId="702B3E18">
      <w:pPr>
        <w:pStyle w:val="Normal"/>
        <w:spacing w:before="240" w:beforeAutospacing="off" w:after="240" w:afterAutospacing="off"/>
      </w:pPr>
      <w:r w:rsidRPr="54EC705A" w:rsidR="10566577">
        <w:rPr>
          <w:rFonts w:ascii="Arial" w:hAnsi="Arial" w:eastAsia="Arial" w:cs="Arial"/>
          <w:noProof w:val="0"/>
          <w:sz w:val="22"/>
          <w:szCs w:val="22"/>
          <w:lang w:val="en-US"/>
        </w:rPr>
        <w:t>Conclusions</w:t>
      </w:r>
    </w:p>
    <w:p w:rsidR="612D1A47" w:rsidP="54EC705A" w:rsidRDefault="612D1A47" w14:paraId="2CB71B03" w14:textId="028E3223">
      <w:pPr>
        <w:pStyle w:val="Normal"/>
        <w:spacing w:before="240" w:beforeAutospacing="off" w:after="240" w:afterAutospacing="off"/>
      </w:pPr>
      <w:r w:rsidRPr="54EC705A" w:rsidR="612D1A47">
        <w:rPr>
          <w:rFonts w:ascii="Arial" w:hAnsi="Arial" w:eastAsia="Arial" w:cs="Arial"/>
          <w:noProof w:val="0"/>
          <w:sz w:val="22"/>
          <w:szCs w:val="22"/>
          <w:lang w:val="en-US"/>
        </w:rPr>
        <w:t xml:space="preserve">Social media has a </w:t>
      </w:r>
      <w:r w:rsidRPr="54EC705A" w:rsidR="612D1A47">
        <w:rPr>
          <w:rFonts w:ascii="Arial" w:hAnsi="Arial" w:eastAsia="Arial" w:cs="Arial"/>
          <w:b w:val="1"/>
          <w:bCs w:val="1"/>
          <w:noProof w:val="0"/>
          <w:sz w:val="22"/>
          <w:szCs w:val="22"/>
          <w:lang w:val="en-US"/>
        </w:rPr>
        <w:t>dual impact</w:t>
      </w:r>
      <w:r w:rsidRPr="54EC705A" w:rsidR="612D1A47">
        <w:rPr>
          <w:rFonts w:ascii="Arial" w:hAnsi="Arial" w:eastAsia="Arial" w:cs="Arial"/>
          <w:noProof w:val="0"/>
          <w:sz w:val="22"/>
          <w:szCs w:val="22"/>
          <w:lang w:val="en-US"/>
        </w:rPr>
        <w:t xml:space="preserve"> on adolescent mental health. While it can support social connection and identity development, heavy or problematic use increases risks of anxiety, depression, sleep problems, and body image concerns. The overall effect depends on </w:t>
      </w:r>
      <w:r w:rsidRPr="54EC705A" w:rsidR="612D1A47">
        <w:rPr>
          <w:rFonts w:ascii="Arial" w:hAnsi="Arial" w:eastAsia="Arial" w:cs="Arial"/>
          <w:b w:val="1"/>
          <w:bCs w:val="1"/>
          <w:noProof w:val="0"/>
          <w:sz w:val="22"/>
          <w:szCs w:val="22"/>
          <w:lang w:val="en-US"/>
        </w:rPr>
        <w:t>how</w:t>
      </w:r>
      <w:r w:rsidRPr="54EC705A" w:rsidR="612D1A47">
        <w:rPr>
          <w:rFonts w:ascii="Arial" w:hAnsi="Arial" w:eastAsia="Arial" w:cs="Arial"/>
          <w:noProof w:val="0"/>
          <w:sz w:val="22"/>
          <w:szCs w:val="22"/>
          <w:lang w:val="en-US"/>
        </w:rPr>
        <w:t xml:space="preserve">, </w:t>
      </w:r>
      <w:r w:rsidRPr="54EC705A" w:rsidR="612D1A47">
        <w:rPr>
          <w:rFonts w:ascii="Arial" w:hAnsi="Arial" w:eastAsia="Arial" w:cs="Arial"/>
          <w:b w:val="1"/>
          <w:bCs w:val="1"/>
          <w:noProof w:val="0"/>
          <w:sz w:val="22"/>
          <w:szCs w:val="22"/>
          <w:lang w:val="en-US"/>
        </w:rPr>
        <w:t>why</w:t>
      </w:r>
      <w:r w:rsidRPr="54EC705A" w:rsidR="612D1A47">
        <w:rPr>
          <w:rFonts w:ascii="Arial" w:hAnsi="Arial" w:eastAsia="Arial" w:cs="Arial"/>
          <w:noProof w:val="0"/>
          <w:sz w:val="22"/>
          <w:szCs w:val="22"/>
          <w:lang w:val="en-US"/>
        </w:rPr>
        <w:t xml:space="preserve">, and </w:t>
      </w:r>
      <w:r w:rsidRPr="54EC705A" w:rsidR="612D1A47">
        <w:rPr>
          <w:rFonts w:ascii="Arial" w:hAnsi="Arial" w:eastAsia="Arial" w:cs="Arial"/>
          <w:b w:val="1"/>
          <w:bCs w:val="1"/>
          <w:noProof w:val="0"/>
          <w:sz w:val="22"/>
          <w:szCs w:val="22"/>
          <w:lang w:val="en-US"/>
        </w:rPr>
        <w:t>how often</w:t>
      </w:r>
      <w:r w:rsidRPr="54EC705A" w:rsidR="612D1A47">
        <w:rPr>
          <w:rFonts w:ascii="Arial" w:hAnsi="Arial" w:eastAsia="Arial" w:cs="Arial"/>
          <w:noProof w:val="0"/>
          <w:sz w:val="22"/>
          <w:szCs w:val="22"/>
          <w:lang w:val="en-US"/>
        </w:rPr>
        <w:t xml:space="preserve"> adolescents engage with social media.</w:t>
      </w:r>
    </w:p>
    <w:p w:rsidR="6F1B9831" w:rsidP="54EC705A" w:rsidRDefault="6F1B9831" w14:paraId="4A520CE2" w14:textId="2E20C1A8">
      <w:pPr>
        <w:pStyle w:val="Normal"/>
        <w:spacing w:before="240" w:beforeAutospacing="off" w:after="240" w:afterAutospacing="off"/>
      </w:pPr>
      <w:r w:rsidRPr="54EC705A" w:rsidR="6F1B9831">
        <w:rPr>
          <w:rFonts w:ascii="Arial" w:hAnsi="Arial" w:eastAsia="Arial" w:cs="Arial"/>
          <w:noProof w:val="0"/>
          <w:sz w:val="22"/>
          <w:szCs w:val="22"/>
          <w:lang w:val="en-US"/>
        </w:rPr>
        <w:t xml:space="preserve">Erikson’s psychosocial theory concludes that </w:t>
      </w:r>
      <w:r w:rsidRPr="54EC705A" w:rsidR="6F1B9831">
        <w:rPr>
          <w:rFonts w:ascii="Arial" w:hAnsi="Arial" w:eastAsia="Arial" w:cs="Arial"/>
          <w:b w:val="1"/>
          <w:bCs w:val="1"/>
          <w:noProof w:val="0"/>
          <w:sz w:val="22"/>
          <w:szCs w:val="22"/>
          <w:lang w:val="en-US"/>
        </w:rPr>
        <w:t>human development is a lifelong process</w:t>
      </w:r>
      <w:r w:rsidRPr="54EC705A" w:rsidR="6F1B9831">
        <w:rPr>
          <w:rFonts w:ascii="Arial" w:hAnsi="Arial" w:eastAsia="Arial" w:cs="Arial"/>
          <w:noProof w:val="0"/>
          <w:sz w:val="22"/>
          <w:szCs w:val="22"/>
          <w:lang w:val="en-US"/>
        </w:rPr>
        <w:t xml:space="preserve">, shaped by the interaction between </w:t>
      </w:r>
      <w:r w:rsidRPr="54EC705A" w:rsidR="6F1B9831">
        <w:rPr>
          <w:rFonts w:ascii="Arial" w:hAnsi="Arial" w:eastAsia="Arial" w:cs="Arial"/>
          <w:b w:val="1"/>
          <w:bCs w:val="1"/>
          <w:noProof w:val="0"/>
          <w:sz w:val="22"/>
          <w:szCs w:val="22"/>
          <w:lang w:val="en-US"/>
        </w:rPr>
        <w:t>biological maturation</w:t>
      </w:r>
      <w:r w:rsidRPr="54EC705A" w:rsidR="6F1B9831">
        <w:rPr>
          <w:rFonts w:ascii="Arial" w:hAnsi="Arial" w:eastAsia="Arial" w:cs="Arial"/>
          <w:noProof w:val="0"/>
          <w:sz w:val="22"/>
          <w:szCs w:val="22"/>
          <w:lang w:val="en-US"/>
        </w:rPr>
        <w:t xml:space="preserve">, </w:t>
      </w:r>
      <w:r w:rsidRPr="54EC705A" w:rsidR="6F1B9831">
        <w:rPr>
          <w:rFonts w:ascii="Arial" w:hAnsi="Arial" w:eastAsia="Arial" w:cs="Arial"/>
          <w:b w:val="1"/>
          <w:bCs w:val="1"/>
          <w:noProof w:val="0"/>
          <w:sz w:val="22"/>
          <w:szCs w:val="22"/>
          <w:lang w:val="en-US"/>
        </w:rPr>
        <w:t>social relationships</w:t>
      </w:r>
      <w:r w:rsidRPr="54EC705A" w:rsidR="6F1B9831">
        <w:rPr>
          <w:rFonts w:ascii="Arial" w:hAnsi="Arial" w:eastAsia="Arial" w:cs="Arial"/>
          <w:noProof w:val="0"/>
          <w:sz w:val="22"/>
          <w:szCs w:val="22"/>
          <w:lang w:val="en-US"/>
        </w:rPr>
        <w:t xml:space="preserve">, and </w:t>
      </w:r>
      <w:r w:rsidRPr="54EC705A" w:rsidR="6F1B9831">
        <w:rPr>
          <w:rFonts w:ascii="Arial" w:hAnsi="Arial" w:eastAsia="Arial" w:cs="Arial"/>
          <w:b w:val="1"/>
          <w:bCs w:val="1"/>
          <w:noProof w:val="0"/>
          <w:sz w:val="22"/>
          <w:szCs w:val="22"/>
          <w:lang w:val="en-US"/>
        </w:rPr>
        <w:t>cultural expectations</w:t>
      </w:r>
      <w:r w:rsidRPr="54EC705A" w:rsidR="6F1B9831">
        <w:rPr>
          <w:rFonts w:ascii="Arial" w:hAnsi="Arial" w:eastAsia="Arial" w:cs="Arial"/>
          <w:noProof w:val="0"/>
          <w:sz w:val="22"/>
          <w:szCs w:val="22"/>
          <w:lang w:val="en-US"/>
        </w:rPr>
        <w:t xml:space="preserve">. Each of the eight stages presents a </w:t>
      </w:r>
      <w:r w:rsidRPr="54EC705A" w:rsidR="6F1B9831">
        <w:rPr>
          <w:rFonts w:ascii="Arial" w:hAnsi="Arial" w:eastAsia="Arial" w:cs="Arial"/>
          <w:b w:val="1"/>
          <w:bCs w:val="1"/>
          <w:noProof w:val="0"/>
          <w:sz w:val="22"/>
          <w:szCs w:val="22"/>
          <w:lang w:val="en-US"/>
        </w:rPr>
        <w:t>psychosocial conflict</w:t>
      </w:r>
      <w:r w:rsidRPr="54EC705A" w:rsidR="6F1B9831">
        <w:rPr>
          <w:rFonts w:ascii="Arial" w:hAnsi="Arial" w:eastAsia="Arial" w:cs="Arial"/>
          <w:noProof w:val="0"/>
          <w:sz w:val="22"/>
          <w:szCs w:val="22"/>
          <w:lang w:val="en-US"/>
        </w:rPr>
        <w:t xml:space="preserve"> that individuals must resolve to develop healthy personality traits. Successful resolution leads to virtues such as </w:t>
      </w:r>
      <w:r w:rsidRPr="54EC705A" w:rsidR="6F1B9831">
        <w:rPr>
          <w:rFonts w:ascii="Arial" w:hAnsi="Arial" w:eastAsia="Arial" w:cs="Arial"/>
          <w:b w:val="1"/>
          <w:bCs w:val="1"/>
          <w:noProof w:val="0"/>
          <w:sz w:val="22"/>
          <w:szCs w:val="22"/>
          <w:lang w:val="en-US"/>
        </w:rPr>
        <w:t>hope, will, purpose, competence, fidelity, love, care, and wisdom</w:t>
      </w:r>
      <w:r w:rsidRPr="54EC705A" w:rsidR="6F1B9831">
        <w:rPr>
          <w:rFonts w:ascii="Arial" w:hAnsi="Arial" w:eastAsia="Arial" w:cs="Arial"/>
          <w:noProof w:val="0"/>
          <w:sz w:val="22"/>
          <w:szCs w:val="22"/>
          <w:lang w:val="en-US"/>
        </w:rPr>
        <w:t>. Erikson’s conclusion is optimistic: even when earlier conflicts are not fully resolved, individuals can continue to grow and find meaning throughout life.</w:t>
      </w:r>
      <w:r w:rsidRPr="54EC705A" w:rsidR="0D4F2C81">
        <w:rPr>
          <w:rFonts w:ascii="Arial" w:hAnsi="Arial" w:eastAsia="Arial" w:cs="Arial"/>
          <w:noProof w:val="0"/>
          <w:sz w:val="22"/>
          <w:szCs w:val="22"/>
          <w:lang w:val="en-US"/>
        </w:rPr>
        <w:t xml:space="preserve"> Erikson’s work has had a </w:t>
      </w:r>
      <w:r w:rsidRPr="54EC705A" w:rsidR="0D4F2C81">
        <w:rPr>
          <w:rFonts w:ascii="Arial" w:hAnsi="Arial" w:eastAsia="Arial" w:cs="Arial"/>
          <w:b w:val="1"/>
          <w:bCs w:val="1"/>
          <w:noProof w:val="0"/>
          <w:sz w:val="22"/>
          <w:szCs w:val="22"/>
          <w:lang w:val="en-US"/>
        </w:rPr>
        <w:t>major and lasting impact</w:t>
      </w:r>
      <w:r w:rsidRPr="54EC705A" w:rsidR="0D4F2C81">
        <w:rPr>
          <w:rFonts w:ascii="Arial" w:hAnsi="Arial" w:eastAsia="Arial" w:cs="Arial"/>
          <w:noProof w:val="0"/>
          <w:sz w:val="22"/>
          <w:szCs w:val="22"/>
          <w:lang w:val="en-US"/>
        </w:rPr>
        <w:t xml:space="preserve"> across multiple fields. Shifted focus from Freud’s biological and sexual stages to </w:t>
      </w:r>
      <w:r w:rsidRPr="54EC705A" w:rsidR="0D4F2C81">
        <w:rPr>
          <w:rFonts w:ascii="Arial" w:hAnsi="Arial" w:eastAsia="Arial" w:cs="Arial"/>
          <w:b w:val="1"/>
          <w:bCs w:val="1"/>
          <w:noProof w:val="0"/>
          <w:sz w:val="22"/>
          <w:szCs w:val="22"/>
          <w:lang w:val="en-US"/>
        </w:rPr>
        <w:t>social and cultural influences</w:t>
      </w:r>
      <w:r w:rsidRPr="54EC705A" w:rsidR="0D4F2C81">
        <w:rPr>
          <w:rFonts w:ascii="Arial" w:hAnsi="Arial" w:eastAsia="Arial" w:cs="Arial"/>
          <w:noProof w:val="0"/>
          <w:sz w:val="22"/>
          <w:szCs w:val="22"/>
          <w:lang w:val="en-US"/>
        </w:rPr>
        <w:t xml:space="preserve">. Introduced the concept of </w:t>
      </w:r>
      <w:r w:rsidRPr="54EC705A" w:rsidR="0D4F2C81">
        <w:rPr>
          <w:rFonts w:ascii="Arial" w:hAnsi="Arial" w:eastAsia="Arial" w:cs="Arial"/>
          <w:b w:val="1"/>
          <w:bCs w:val="1"/>
          <w:noProof w:val="0"/>
          <w:sz w:val="22"/>
          <w:szCs w:val="22"/>
          <w:lang w:val="en-US"/>
        </w:rPr>
        <w:t>identity crisis</w:t>
      </w:r>
      <w:r w:rsidRPr="54EC705A" w:rsidR="0D4F2C81">
        <w:rPr>
          <w:rFonts w:ascii="Arial" w:hAnsi="Arial" w:eastAsia="Arial" w:cs="Arial"/>
          <w:noProof w:val="0"/>
          <w:sz w:val="22"/>
          <w:szCs w:val="22"/>
          <w:lang w:val="en-US"/>
        </w:rPr>
        <w:t>, now widely used in developmental and clinical psychology.</w:t>
      </w:r>
      <w:r w:rsidRPr="54EC705A" w:rsidR="46FD9C7A">
        <w:rPr>
          <w:rFonts w:ascii="Arial" w:hAnsi="Arial" w:eastAsia="Arial" w:cs="Arial"/>
          <w:noProof w:val="0"/>
          <w:sz w:val="22"/>
          <w:szCs w:val="22"/>
          <w:lang w:val="en-US"/>
        </w:rPr>
        <w:t xml:space="preserve"> Inspired research on adolescence, adulthood, aging, and lifespan development.</w:t>
      </w:r>
    </w:p>
    <w:p w:rsidR="40F4948B" w:rsidP="54EC705A" w:rsidRDefault="40F4948B" w14:paraId="4D480578" w14:textId="1EA1B36E">
      <w:pPr>
        <w:pStyle w:val="Normal"/>
        <w:spacing w:before="240" w:beforeAutospacing="off" w:after="240" w:afterAutospacing="off"/>
      </w:pPr>
      <w:r w:rsidRPr="54EC705A" w:rsidR="40F4948B">
        <w:rPr>
          <w:rFonts w:ascii="Arial" w:hAnsi="Arial" w:eastAsia="Arial" w:cs="Arial"/>
          <w:noProof w:val="0"/>
          <w:sz w:val="22"/>
          <w:szCs w:val="22"/>
          <w:lang w:val="en-US"/>
        </w:rPr>
        <w:t>Piaget’s theory concludes that children actively construct knowledge through interaction with their environment, progressing through a predictable sequence of cognitive stages driven by adaptation and maturation.</w:t>
      </w:r>
      <w:r w:rsidRPr="54EC705A" w:rsidR="40F4948B">
        <w:rPr>
          <w:rFonts w:ascii="Arial" w:hAnsi="Arial" w:eastAsia="Arial" w:cs="Arial"/>
          <w:b w:val="1"/>
          <w:bCs w:val="1"/>
          <w:noProof w:val="0"/>
          <w:sz w:val="22"/>
          <w:szCs w:val="22"/>
          <w:lang w:val="en-US"/>
        </w:rPr>
        <w:t xml:space="preserve"> Children are active learners</w:t>
      </w:r>
      <w:r w:rsidRPr="54EC705A" w:rsidR="40F4948B">
        <w:rPr>
          <w:rFonts w:ascii="Arial" w:hAnsi="Arial" w:eastAsia="Arial" w:cs="Arial"/>
          <w:noProof w:val="0"/>
          <w:sz w:val="22"/>
          <w:szCs w:val="22"/>
          <w:lang w:val="en-US"/>
        </w:rPr>
        <w:t xml:space="preserve">, not passive recipients. They build understanding through </w:t>
      </w:r>
      <w:r w:rsidRPr="54EC705A" w:rsidR="40F4948B">
        <w:rPr>
          <w:rFonts w:ascii="Arial" w:hAnsi="Arial" w:eastAsia="Arial" w:cs="Arial"/>
          <w:i w:val="1"/>
          <w:iCs w:val="1"/>
          <w:noProof w:val="0"/>
          <w:sz w:val="22"/>
          <w:szCs w:val="22"/>
          <w:lang w:val="en-US"/>
        </w:rPr>
        <w:t>schemas</w:t>
      </w:r>
      <w:r w:rsidRPr="54EC705A" w:rsidR="40F4948B">
        <w:rPr>
          <w:rFonts w:ascii="Arial" w:hAnsi="Arial" w:eastAsia="Arial" w:cs="Arial"/>
          <w:noProof w:val="0"/>
          <w:sz w:val="22"/>
          <w:szCs w:val="22"/>
          <w:lang w:val="en-US"/>
        </w:rPr>
        <w:t xml:space="preserve">—mental frameworks that evolve as they </w:t>
      </w:r>
      <w:r w:rsidRPr="54EC705A" w:rsidR="40F4948B">
        <w:rPr>
          <w:rFonts w:ascii="Arial" w:hAnsi="Arial" w:eastAsia="Arial" w:cs="Arial"/>
          <w:noProof w:val="0"/>
          <w:sz w:val="22"/>
          <w:szCs w:val="22"/>
          <w:lang w:val="en-US"/>
        </w:rPr>
        <w:t>encounter</w:t>
      </w:r>
      <w:r w:rsidRPr="54EC705A" w:rsidR="40F4948B">
        <w:rPr>
          <w:rFonts w:ascii="Arial" w:hAnsi="Arial" w:eastAsia="Arial" w:cs="Arial"/>
          <w:noProof w:val="0"/>
          <w:sz w:val="22"/>
          <w:szCs w:val="22"/>
          <w:lang w:val="en-US"/>
        </w:rPr>
        <w:t xml:space="preserve"> new experiences.</w:t>
      </w:r>
      <w:r w:rsidRPr="54EC705A" w:rsidR="1FFAC35A">
        <w:rPr>
          <w:rFonts w:ascii="Arial" w:hAnsi="Arial" w:eastAsia="Arial" w:cs="Arial"/>
          <w:noProof w:val="0"/>
          <w:sz w:val="22"/>
          <w:szCs w:val="22"/>
          <w:lang w:val="en-US"/>
        </w:rPr>
        <w:t xml:space="preserve"> It reshaped education by emphasizing </w:t>
      </w:r>
      <w:r w:rsidRPr="54EC705A" w:rsidR="1FFAC35A">
        <w:rPr>
          <w:rFonts w:ascii="Arial" w:hAnsi="Arial" w:eastAsia="Arial" w:cs="Arial"/>
          <w:b w:val="1"/>
          <w:bCs w:val="1"/>
          <w:noProof w:val="0"/>
          <w:sz w:val="22"/>
          <w:szCs w:val="22"/>
          <w:lang w:val="en-US"/>
        </w:rPr>
        <w:t xml:space="preserve">hands-on, developmentally </w:t>
      </w:r>
      <w:r w:rsidRPr="54EC705A" w:rsidR="1FFAC35A">
        <w:rPr>
          <w:rFonts w:ascii="Arial" w:hAnsi="Arial" w:eastAsia="Arial" w:cs="Arial"/>
          <w:b w:val="1"/>
          <w:bCs w:val="1"/>
          <w:noProof w:val="0"/>
          <w:sz w:val="22"/>
          <w:szCs w:val="22"/>
          <w:lang w:val="en-US"/>
        </w:rPr>
        <w:t>appropriate learning</w:t>
      </w:r>
      <w:r w:rsidRPr="54EC705A" w:rsidR="1FFAC35A">
        <w:rPr>
          <w:rFonts w:ascii="Arial" w:hAnsi="Arial" w:eastAsia="Arial" w:cs="Arial"/>
          <w:noProof w:val="0"/>
          <w:sz w:val="22"/>
          <w:szCs w:val="22"/>
          <w:lang w:val="en-US"/>
        </w:rPr>
        <w:t xml:space="preserve">, encouraging teachers to match instruction to a child’s cognitive stage. It </w:t>
      </w:r>
      <w:r w:rsidRPr="54EC705A" w:rsidR="1FFAC35A">
        <w:rPr>
          <w:rFonts w:ascii="Arial" w:hAnsi="Arial" w:eastAsia="Arial" w:cs="Arial"/>
          <w:noProof w:val="0"/>
          <w:sz w:val="22"/>
          <w:szCs w:val="22"/>
          <w:lang w:val="en-US"/>
        </w:rPr>
        <w:t>established</w:t>
      </w:r>
      <w:r w:rsidRPr="54EC705A" w:rsidR="1FFAC35A">
        <w:rPr>
          <w:rFonts w:ascii="Arial" w:hAnsi="Arial" w:eastAsia="Arial" w:cs="Arial"/>
          <w:noProof w:val="0"/>
          <w:sz w:val="22"/>
          <w:szCs w:val="22"/>
          <w:lang w:val="en-US"/>
        </w:rPr>
        <w:t xml:space="preserve"> the idea that </w:t>
      </w:r>
      <w:r w:rsidRPr="54EC705A" w:rsidR="1FFAC35A">
        <w:rPr>
          <w:rFonts w:ascii="Arial" w:hAnsi="Arial" w:eastAsia="Arial" w:cs="Arial"/>
          <w:b w:val="1"/>
          <w:bCs w:val="1"/>
          <w:noProof w:val="0"/>
          <w:sz w:val="22"/>
          <w:szCs w:val="22"/>
          <w:lang w:val="en-US"/>
        </w:rPr>
        <w:t>children think differently from adults</w:t>
      </w:r>
      <w:r w:rsidRPr="54EC705A" w:rsidR="1FFAC35A">
        <w:rPr>
          <w:rFonts w:ascii="Arial" w:hAnsi="Arial" w:eastAsia="Arial" w:cs="Arial"/>
          <w:noProof w:val="0"/>
          <w:sz w:val="22"/>
          <w:szCs w:val="22"/>
          <w:lang w:val="en-US"/>
        </w:rPr>
        <w:t>, not just less efficiently—an insight that transformed developmental psyc</w:t>
      </w:r>
      <w:r w:rsidRPr="54EC705A" w:rsidR="2B7D1212">
        <w:rPr>
          <w:rFonts w:ascii="Arial" w:hAnsi="Arial" w:eastAsia="Arial" w:cs="Arial"/>
          <w:noProof w:val="0"/>
          <w:sz w:val="22"/>
          <w:szCs w:val="22"/>
          <w:lang w:val="en-US"/>
        </w:rPr>
        <w:t xml:space="preserve">hology. Researchers today note that Piaget </w:t>
      </w:r>
      <w:r w:rsidRPr="54EC705A" w:rsidR="2B7D1212">
        <w:rPr>
          <w:rFonts w:ascii="Arial" w:hAnsi="Arial" w:eastAsia="Arial" w:cs="Arial"/>
          <w:b w:val="1"/>
          <w:bCs w:val="1"/>
          <w:noProof w:val="0"/>
          <w:sz w:val="22"/>
          <w:szCs w:val="22"/>
          <w:lang w:val="en-US"/>
        </w:rPr>
        <w:t xml:space="preserve">underestimated children’s </w:t>
      </w:r>
      <w:r w:rsidRPr="54EC705A" w:rsidR="7F2FE8F7">
        <w:rPr>
          <w:rFonts w:ascii="Arial" w:hAnsi="Arial" w:eastAsia="Arial" w:cs="Arial"/>
          <w:b w:val="1"/>
          <w:bCs w:val="1"/>
          <w:noProof w:val="0"/>
          <w:sz w:val="22"/>
          <w:szCs w:val="22"/>
          <w:lang w:val="en-US"/>
        </w:rPr>
        <w:t>abilities,</w:t>
      </w:r>
      <w:r w:rsidRPr="54EC705A" w:rsidR="2B7D1212">
        <w:rPr>
          <w:rFonts w:ascii="Arial" w:hAnsi="Arial" w:eastAsia="Arial" w:cs="Arial"/>
          <w:noProof w:val="0"/>
          <w:sz w:val="22"/>
          <w:szCs w:val="22"/>
          <w:lang w:val="en-US"/>
        </w:rPr>
        <w:t xml:space="preserve"> and that development is often more continuous and variable across cultures than his strict stages suggest. Still, his core insight—that children actively construct knowledge—</w:t>
      </w:r>
      <w:r w:rsidRPr="54EC705A" w:rsidR="2B7D1212">
        <w:rPr>
          <w:rFonts w:ascii="Arial" w:hAnsi="Arial" w:eastAsia="Arial" w:cs="Arial"/>
          <w:noProof w:val="0"/>
          <w:sz w:val="22"/>
          <w:szCs w:val="22"/>
          <w:lang w:val="en-US"/>
        </w:rPr>
        <w:t>remains</w:t>
      </w:r>
      <w:r w:rsidRPr="54EC705A" w:rsidR="2B7D1212">
        <w:rPr>
          <w:rFonts w:ascii="Arial" w:hAnsi="Arial" w:eastAsia="Arial" w:cs="Arial"/>
          <w:noProof w:val="0"/>
          <w:sz w:val="22"/>
          <w:szCs w:val="22"/>
          <w:lang w:val="en-US"/>
        </w:rPr>
        <w:t xml:space="preserve"> foundational.</w:t>
      </w:r>
    </w:p>
    <w:p w:rsidR="54EC705A" w:rsidP="54EC705A" w:rsidRDefault="54EC705A" w14:paraId="21146950" w14:textId="111FF779">
      <w:pPr>
        <w:pStyle w:val="Normal"/>
        <w:spacing w:before="240" w:beforeAutospacing="off" w:after="240" w:afterAutospacing="off"/>
        <w:rPr>
          <w:rFonts w:ascii="Arial" w:hAnsi="Arial" w:eastAsia="Arial" w:cs="Arial"/>
          <w:noProof w:val="0"/>
          <w:sz w:val="22"/>
          <w:szCs w:val="22"/>
          <w:lang w:val="en-US"/>
        </w:rPr>
      </w:pPr>
    </w:p>
    <w:p w:rsidR="1DB142A1" w:rsidP="54EC705A" w:rsidRDefault="1DB142A1" w14:paraId="6A219817" w14:textId="52F10E3F">
      <w:pPr>
        <w:pStyle w:val="Normal"/>
        <w:spacing w:before="240" w:beforeAutospacing="off" w:after="240" w:afterAutospacing="off"/>
      </w:pPr>
      <w:r w:rsidRPr="54EC705A" w:rsidR="1DB142A1">
        <w:rPr>
          <w:rFonts w:ascii="Arial" w:hAnsi="Arial" w:eastAsia="Arial" w:cs="Arial"/>
          <w:noProof w:val="0"/>
          <w:sz w:val="22"/>
          <w:szCs w:val="22"/>
          <w:lang w:val="en-US"/>
        </w:rPr>
        <w:t>References</w:t>
      </w:r>
      <w:r w:rsidRPr="54EC705A" w:rsidR="2B7D1212">
        <w:rPr>
          <w:rFonts w:ascii="Arial" w:hAnsi="Arial" w:eastAsia="Arial" w:cs="Arial"/>
          <w:noProof w:val="0"/>
          <w:sz w:val="22"/>
          <w:szCs w:val="22"/>
          <w:lang w:val="en-US"/>
        </w:rPr>
        <w:t xml:space="preserve"> </w:t>
      </w:r>
    </w:p>
    <w:p w:rsidR="146E2907" w:rsidP="54EC705A" w:rsidRDefault="146E2907" w14:paraId="4CACC12A" w14:textId="3E203572">
      <w:pPr>
        <w:pStyle w:val="ListParagraph"/>
        <w:numPr>
          <w:ilvl w:val="0"/>
          <w:numId w:val="10"/>
        </w:numPr>
        <w:spacing w:before="240" w:beforeAutospacing="off" w:after="240" w:afterAutospacing="off"/>
        <w:rPr>
          <w:rFonts w:ascii="Arial" w:hAnsi="Arial" w:eastAsia="Arial" w:cs="Arial"/>
          <w:noProof w:val="0"/>
          <w:sz w:val="22"/>
          <w:szCs w:val="22"/>
          <w:lang w:val="en-US"/>
        </w:rPr>
      </w:pPr>
      <w:r w:rsidRPr="54EC705A" w:rsidR="146E2907">
        <w:rPr>
          <w:rFonts w:ascii="Arial" w:hAnsi="Arial" w:eastAsia="Arial" w:cs="Arial"/>
          <w:noProof w:val="0"/>
          <w:sz w:val="22"/>
          <w:szCs w:val="22"/>
          <w:lang w:val="en-US"/>
        </w:rPr>
        <w:t xml:space="preserve">Keles, B., McCrae, N. and Grealish, A. (2020) ‘A systematic review: The influence of social media on depression, anxiety and psychological distress in adolescents’, </w:t>
      </w:r>
      <w:r w:rsidRPr="54EC705A" w:rsidR="146E2907">
        <w:rPr>
          <w:rFonts w:ascii="Arial" w:hAnsi="Arial" w:eastAsia="Arial" w:cs="Arial"/>
          <w:i w:val="1"/>
          <w:iCs w:val="1"/>
          <w:noProof w:val="0"/>
          <w:sz w:val="22"/>
          <w:szCs w:val="22"/>
          <w:lang w:val="en-US"/>
        </w:rPr>
        <w:t>International Journal of Adolescence and Youth</w:t>
      </w:r>
      <w:r w:rsidRPr="54EC705A" w:rsidR="146E2907">
        <w:rPr>
          <w:rFonts w:ascii="Arial" w:hAnsi="Arial" w:eastAsia="Arial" w:cs="Arial"/>
          <w:noProof w:val="0"/>
          <w:sz w:val="22"/>
          <w:szCs w:val="22"/>
          <w:lang w:val="en-US"/>
        </w:rPr>
        <w:t>, 25(1), pp. 79–93.</w:t>
      </w:r>
    </w:p>
    <w:p w:rsidR="54EC705A" w:rsidP="54EC705A" w:rsidRDefault="54EC705A" w14:paraId="6D85A04B" w14:textId="4FF9BF60">
      <w:pPr>
        <w:pStyle w:val="ListParagraph"/>
        <w:spacing w:before="240" w:beforeAutospacing="off" w:after="240" w:afterAutospacing="off"/>
        <w:ind w:left="720"/>
        <w:rPr>
          <w:rFonts w:ascii="Arial" w:hAnsi="Arial" w:eastAsia="Arial" w:cs="Arial"/>
          <w:noProof w:val="0"/>
          <w:sz w:val="22"/>
          <w:szCs w:val="22"/>
          <w:lang w:val="en-US"/>
        </w:rPr>
      </w:pPr>
    </w:p>
    <w:p w:rsidR="6B369B8E" w:rsidP="54EC705A" w:rsidRDefault="6B369B8E" w14:paraId="1052346C" w14:textId="713E65D4">
      <w:pPr>
        <w:pStyle w:val="ListParagraph"/>
        <w:numPr>
          <w:ilvl w:val="0"/>
          <w:numId w:val="10"/>
        </w:numPr>
        <w:spacing w:before="240" w:beforeAutospacing="off" w:after="240" w:afterAutospacing="off"/>
        <w:rPr>
          <w:rFonts w:ascii="Arial" w:hAnsi="Arial" w:eastAsia="Arial" w:cs="Arial"/>
          <w:noProof w:val="0"/>
          <w:sz w:val="22"/>
          <w:szCs w:val="22"/>
          <w:lang w:val="en-US"/>
        </w:rPr>
      </w:pPr>
      <w:r w:rsidRPr="54EC705A" w:rsidR="6B369B8E">
        <w:rPr>
          <w:rFonts w:ascii="Arial" w:hAnsi="Arial" w:eastAsia="Arial" w:cs="Arial"/>
          <w:b w:val="1"/>
          <w:bCs w:val="1"/>
          <w:noProof w:val="0"/>
          <w:sz w:val="22"/>
          <w:szCs w:val="22"/>
          <w:lang w:val="en-US"/>
        </w:rPr>
        <w:t xml:space="preserve">Hoare, C. (2002). </w:t>
      </w:r>
      <w:r w:rsidRPr="54EC705A" w:rsidR="6B369B8E">
        <w:rPr>
          <w:rFonts w:ascii="Arial" w:hAnsi="Arial" w:eastAsia="Arial" w:cs="Arial"/>
          <w:b w:val="1"/>
          <w:bCs w:val="1"/>
          <w:i w:val="1"/>
          <w:iCs w:val="1"/>
          <w:noProof w:val="0"/>
          <w:sz w:val="22"/>
          <w:szCs w:val="22"/>
          <w:lang w:val="en-US"/>
        </w:rPr>
        <w:t>Erikson on Development in Adulthood</w:t>
      </w:r>
      <w:r w:rsidRPr="54EC705A" w:rsidR="6B369B8E">
        <w:rPr>
          <w:rFonts w:ascii="Arial" w:hAnsi="Arial" w:eastAsia="Arial" w:cs="Arial"/>
          <w:b w:val="1"/>
          <w:bCs w:val="1"/>
          <w:noProof w:val="0"/>
          <w:sz w:val="22"/>
          <w:szCs w:val="22"/>
          <w:lang w:val="en-US"/>
        </w:rPr>
        <w:t>.</w:t>
      </w:r>
      <w:r w:rsidRPr="54EC705A" w:rsidR="6B369B8E">
        <w:rPr>
          <w:rFonts w:ascii="Arial" w:hAnsi="Arial" w:eastAsia="Arial" w:cs="Arial"/>
          <w:noProof w:val="0"/>
          <w:sz w:val="22"/>
          <w:szCs w:val="22"/>
          <w:lang w:val="en-US"/>
        </w:rPr>
        <w:t xml:space="preserve"> Oxford University Press. </w:t>
      </w:r>
      <w:r w:rsidRPr="54EC705A" w:rsidR="6B369B8E">
        <w:rPr>
          <w:rFonts w:ascii="Arial" w:hAnsi="Arial" w:eastAsia="Arial" w:cs="Arial"/>
          <w:i w:val="1"/>
          <w:iCs w:val="1"/>
          <w:noProof w:val="0"/>
          <w:sz w:val="22"/>
          <w:szCs w:val="22"/>
          <w:lang w:val="en-US"/>
        </w:rPr>
        <w:t>A deeper look at the adult stages.</w:t>
      </w:r>
      <w:r w:rsidRPr="54EC705A" w:rsidR="6B369B8E">
        <w:rPr>
          <w:rFonts w:ascii="Arial" w:hAnsi="Arial" w:eastAsia="Arial" w:cs="Arial"/>
          <w:noProof w:val="0"/>
          <w:sz w:val="22"/>
          <w:szCs w:val="22"/>
          <w:lang w:val="en-US"/>
        </w:rPr>
        <w:t xml:space="preserve"> </w:t>
      </w:r>
    </w:p>
    <w:p w:rsidR="54EC705A" w:rsidP="54EC705A" w:rsidRDefault="54EC705A" w14:paraId="646F4F54" w14:textId="33A5F944">
      <w:pPr>
        <w:pStyle w:val="ListParagraph"/>
        <w:spacing w:before="240" w:beforeAutospacing="off" w:after="240" w:afterAutospacing="off"/>
        <w:ind w:left="720"/>
        <w:rPr>
          <w:rFonts w:ascii="Arial" w:hAnsi="Arial" w:eastAsia="Arial" w:cs="Arial"/>
          <w:noProof w:val="0"/>
          <w:sz w:val="22"/>
          <w:szCs w:val="22"/>
          <w:lang w:val="en-US"/>
        </w:rPr>
      </w:pPr>
    </w:p>
    <w:p w:rsidR="1C7632DE" w:rsidP="54EC705A" w:rsidRDefault="1C7632DE" w14:paraId="0E62DB24" w14:textId="7936E39F">
      <w:pPr>
        <w:pStyle w:val="ListParagraph"/>
        <w:numPr>
          <w:ilvl w:val="0"/>
          <w:numId w:val="10"/>
        </w:numPr>
        <w:spacing w:before="240" w:beforeAutospacing="off" w:after="240" w:afterAutospacing="off"/>
        <w:rPr>
          <w:rFonts w:ascii="Arial" w:hAnsi="Arial" w:eastAsia="Arial" w:cs="Arial"/>
          <w:b w:val="1"/>
          <w:bCs w:val="1"/>
          <w:noProof w:val="0"/>
          <w:sz w:val="22"/>
          <w:szCs w:val="22"/>
          <w:lang w:val="en-US"/>
        </w:rPr>
      </w:pPr>
      <w:r w:rsidRPr="54EC705A" w:rsidR="1C7632DE">
        <w:rPr>
          <w:rFonts w:ascii="Arial" w:hAnsi="Arial" w:eastAsia="Arial" w:cs="Arial"/>
          <w:noProof w:val="0"/>
          <w:sz w:val="22"/>
          <w:szCs w:val="22"/>
          <w:lang w:val="en-US"/>
        </w:rPr>
        <w:t xml:space="preserve">Kaplan, </w:t>
      </w:r>
      <w:r w:rsidRPr="54EC705A" w:rsidR="1C7632DE">
        <w:rPr>
          <w:rFonts w:ascii="Arial" w:hAnsi="Arial" w:eastAsia="Arial" w:cs="Arial"/>
          <w:noProof w:val="0"/>
          <w:sz w:val="22"/>
          <w:szCs w:val="22"/>
          <w:lang w:val="en-US"/>
        </w:rPr>
        <w:t>A.M.</w:t>
      </w:r>
      <w:r w:rsidRPr="54EC705A" w:rsidR="1C7632DE">
        <w:rPr>
          <w:rFonts w:ascii="Arial" w:hAnsi="Arial" w:eastAsia="Arial" w:cs="Arial"/>
          <w:noProof w:val="0"/>
          <w:sz w:val="22"/>
          <w:szCs w:val="22"/>
          <w:lang w:val="en-US"/>
        </w:rPr>
        <w:t xml:space="preserve"> and Haenlein, M. (2010) ‘Users of the world, unite! The challenges and opportunities of social media, </w:t>
      </w:r>
      <w:r w:rsidRPr="54EC705A" w:rsidR="1C7632DE">
        <w:rPr>
          <w:rFonts w:ascii="Arial" w:hAnsi="Arial" w:eastAsia="Arial" w:cs="Arial"/>
          <w:i w:val="1"/>
          <w:iCs w:val="1"/>
          <w:noProof w:val="0"/>
          <w:sz w:val="22"/>
          <w:szCs w:val="22"/>
          <w:lang w:val="en-US"/>
        </w:rPr>
        <w:t>Business Horizons</w:t>
      </w:r>
      <w:r w:rsidRPr="54EC705A" w:rsidR="1C7632DE">
        <w:rPr>
          <w:rFonts w:ascii="Arial" w:hAnsi="Arial" w:eastAsia="Arial" w:cs="Arial"/>
          <w:noProof w:val="0"/>
          <w:sz w:val="22"/>
          <w:szCs w:val="22"/>
          <w:lang w:val="en-US"/>
        </w:rPr>
        <w:t>, 53(1), pp. 59–</w:t>
      </w:r>
      <w:r w:rsidRPr="54EC705A" w:rsidR="1C7632DE">
        <w:rPr>
          <w:rFonts w:ascii="Arial" w:hAnsi="Arial" w:eastAsia="Arial" w:cs="Arial"/>
          <w:noProof w:val="0"/>
          <w:sz w:val="22"/>
          <w:szCs w:val="22"/>
          <w:lang w:val="en-US"/>
        </w:rPr>
        <w:t>68.</w:t>
      </w:r>
    </w:p>
    <w:p w:rsidR="54EC705A" w:rsidP="54EC705A" w:rsidRDefault="54EC705A" w14:paraId="0C947893" w14:textId="778B746A">
      <w:pPr>
        <w:pStyle w:val="ListParagraph"/>
        <w:spacing w:before="240" w:beforeAutospacing="off" w:after="240" w:afterAutospacing="off"/>
        <w:ind w:left="720"/>
        <w:rPr>
          <w:rFonts w:ascii="Arial" w:hAnsi="Arial" w:eastAsia="Arial" w:cs="Arial"/>
          <w:b w:val="1"/>
          <w:bCs w:val="1"/>
          <w:noProof w:val="0"/>
          <w:sz w:val="22"/>
          <w:szCs w:val="22"/>
          <w:lang w:val="en-US"/>
        </w:rPr>
      </w:pPr>
    </w:p>
    <w:p w:rsidR="195CFA3B" w:rsidP="54EC705A" w:rsidRDefault="195CFA3B" w14:paraId="0C390A83" w14:textId="0521F2EE">
      <w:pPr>
        <w:pStyle w:val="ListParagraph"/>
        <w:numPr>
          <w:ilvl w:val="0"/>
          <w:numId w:val="10"/>
        </w:numPr>
        <w:spacing w:before="240" w:beforeAutospacing="off" w:after="240" w:afterAutospacing="off"/>
        <w:rPr>
          <w:rFonts w:ascii="Arial" w:hAnsi="Arial" w:eastAsia="Arial" w:cs="Arial"/>
          <w:noProof w:val="0"/>
          <w:sz w:val="22"/>
          <w:szCs w:val="22"/>
          <w:lang w:val="en-US"/>
        </w:rPr>
      </w:pPr>
      <w:r w:rsidRPr="54EC705A" w:rsidR="195CFA3B">
        <w:rPr>
          <w:rFonts w:ascii="Arial" w:hAnsi="Arial" w:eastAsia="Arial" w:cs="Arial"/>
          <w:b w:val="1"/>
          <w:bCs w:val="1"/>
          <w:noProof w:val="0"/>
          <w:sz w:val="22"/>
          <w:szCs w:val="22"/>
          <w:lang w:val="en-US"/>
        </w:rPr>
        <w:t>Davies, T. and Bhugra, D.</w:t>
      </w:r>
      <w:r w:rsidRPr="54EC705A" w:rsidR="195CFA3B">
        <w:rPr>
          <w:rFonts w:ascii="Arial" w:hAnsi="Arial" w:eastAsia="Arial" w:cs="Arial"/>
          <w:noProof w:val="0"/>
          <w:sz w:val="22"/>
          <w:szCs w:val="22"/>
          <w:lang w:val="en-US"/>
        </w:rPr>
        <w:t xml:space="preserve"> (2019)</w:t>
      </w:r>
      <w:r w:rsidRPr="54EC705A" w:rsidR="195CFA3B">
        <w:rPr>
          <w:rFonts w:ascii="Arial" w:hAnsi="Arial" w:eastAsia="Arial" w:cs="Arial"/>
          <w:noProof w:val="0"/>
          <w:sz w:val="22"/>
          <w:szCs w:val="22"/>
          <w:lang w:val="en-US"/>
        </w:rPr>
        <w:t xml:space="preserve"> </w:t>
      </w:r>
      <w:r w:rsidRPr="54EC705A" w:rsidR="195CFA3B">
        <w:rPr>
          <w:rFonts w:ascii="Arial" w:hAnsi="Arial" w:eastAsia="Arial" w:cs="Arial"/>
          <w:i w:val="1"/>
          <w:iCs w:val="1"/>
          <w:noProof w:val="0"/>
          <w:sz w:val="22"/>
          <w:szCs w:val="22"/>
          <w:lang w:val="en-US"/>
        </w:rPr>
        <w:t>Mental</w:t>
      </w:r>
      <w:r w:rsidRPr="54EC705A" w:rsidR="195CFA3B">
        <w:rPr>
          <w:rFonts w:ascii="Arial" w:hAnsi="Arial" w:eastAsia="Arial" w:cs="Arial"/>
          <w:i w:val="1"/>
          <w:iCs w:val="1"/>
          <w:noProof w:val="0"/>
          <w:sz w:val="22"/>
          <w:szCs w:val="22"/>
          <w:lang w:val="en-US"/>
        </w:rPr>
        <w:t xml:space="preserve"> health and illness</w:t>
      </w:r>
      <w:r w:rsidRPr="54EC705A" w:rsidR="195CFA3B">
        <w:rPr>
          <w:rFonts w:ascii="Arial" w:hAnsi="Arial" w:eastAsia="Arial" w:cs="Arial"/>
          <w:noProof w:val="0"/>
          <w:sz w:val="22"/>
          <w:szCs w:val="22"/>
          <w:lang w:val="en-US"/>
        </w:rPr>
        <w:t>. London: CRC Press.</w:t>
      </w:r>
    </w:p>
    <w:p w:rsidR="54EC705A" w:rsidP="54EC705A" w:rsidRDefault="54EC705A" w14:paraId="0B290DB7" w14:textId="222F7E30">
      <w:pPr>
        <w:pStyle w:val="ListParagraph"/>
        <w:spacing w:before="240" w:beforeAutospacing="off" w:after="240" w:afterAutospacing="off"/>
        <w:ind w:left="720"/>
        <w:rPr>
          <w:rFonts w:ascii="Arial" w:hAnsi="Arial" w:eastAsia="Arial" w:cs="Arial"/>
          <w:noProof w:val="0"/>
          <w:sz w:val="22"/>
          <w:szCs w:val="22"/>
          <w:lang w:val="en-US"/>
        </w:rPr>
      </w:pPr>
    </w:p>
    <w:p w:rsidR="0BA55075" w:rsidP="54EC705A" w:rsidRDefault="0BA55075" w14:paraId="6CEC13B3" w14:textId="0BE6CFC6">
      <w:pPr>
        <w:pStyle w:val="ListParagraph"/>
        <w:numPr>
          <w:ilvl w:val="0"/>
          <w:numId w:val="10"/>
        </w:numPr>
        <w:spacing w:before="240" w:beforeAutospacing="off" w:after="240" w:afterAutospacing="off"/>
        <w:rPr/>
      </w:pPr>
      <w:r w:rsidRPr="54EC705A" w:rsidR="0BA55075">
        <w:rPr>
          <w:noProof w:val="0"/>
          <w:lang w:val="en-US"/>
        </w:rPr>
        <w:t xml:space="preserve">Royal Society for Public Health (2017) </w:t>
      </w:r>
      <w:r w:rsidRPr="54EC705A" w:rsidR="0BA55075">
        <w:rPr>
          <w:i w:val="1"/>
          <w:iCs w:val="1"/>
          <w:noProof w:val="0"/>
          <w:lang w:val="en-US"/>
        </w:rPr>
        <w:t>#StatusOfMind: Social media and young people’s mental health and wellbeing</w:t>
      </w:r>
      <w:r w:rsidRPr="54EC705A" w:rsidR="0BA55075">
        <w:rPr>
          <w:noProof w:val="0"/>
          <w:lang w:val="en-US"/>
        </w:rPr>
        <w:t>. London: RSPH.</w:t>
      </w:r>
    </w:p>
    <w:p w:rsidR="54EC705A" w:rsidP="54EC705A" w:rsidRDefault="54EC705A" w14:paraId="23C2BD65" w14:textId="1D0780CD">
      <w:pPr>
        <w:pStyle w:val="ListParagraph"/>
        <w:spacing w:before="240" w:beforeAutospacing="off" w:after="240" w:afterAutospacing="off"/>
        <w:ind w:left="720"/>
        <w:rPr>
          <w:noProof w:val="0"/>
          <w:lang w:val="en-US"/>
        </w:rPr>
      </w:pPr>
    </w:p>
    <w:p w:rsidR="195CFA3B" w:rsidP="54EC705A" w:rsidRDefault="195CFA3B" w14:paraId="39BB9B33" w14:textId="7AC3A38A">
      <w:pPr>
        <w:pStyle w:val="ListParagraph"/>
        <w:numPr>
          <w:ilvl w:val="0"/>
          <w:numId w:val="10"/>
        </w:numPr>
        <w:spacing w:before="240" w:beforeAutospacing="off" w:after="240" w:afterAutospacing="off"/>
        <w:rPr>
          <w:rFonts w:ascii="Arial" w:hAnsi="Arial" w:eastAsia="Arial" w:cs="Arial"/>
          <w:noProof w:val="0"/>
          <w:sz w:val="22"/>
          <w:szCs w:val="22"/>
          <w:lang w:val="en-US"/>
        </w:rPr>
      </w:pPr>
      <w:r w:rsidRPr="54EC705A" w:rsidR="195CFA3B">
        <w:rPr>
          <w:rFonts w:ascii="Arial" w:hAnsi="Arial" w:eastAsia="Arial" w:cs="Arial"/>
          <w:noProof w:val="0"/>
          <w:sz w:val="22"/>
          <w:szCs w:val="22"/>
          <w:lang w:val="en-US"/>
        </w:rPr>
        <w:t xml:space="preserve">Kelly, Y. et al. (2018) ‘Social media use and adolescent mental health: Findings from the UK Millennium Cohort Study’, </w:t>
      </w:r>
      <w:r w:rsidRPr="54EC705A" w:rsidR="195CFA3B">
        <w:rPr>
          <w:rFonts w:ascii="Arial" w:hAnsi="Arial" w:eastAsia="Arial" w:cs="Arial"/>
          <w:i w:val="1"/>
          <w:iCs w:val="1"/>
          <w:noProof w:val="0"/>
          <w:sz w:val="22"/>
          <w:szCs w:val="22"/>
          <w:lang w:val="en-US"/>
        </w:rPr>
        <w:t>EClinicalMedicine</w:t>
      </w:r>
      <w:r w:rsidRPr="54EC705A" w:rsidR="195CFA3B">
        <w:rPr>
          <w:rFonts w:ascii="Arial" w:hAnsi="Arial" w:eastAsia="Arial" w:cs="Arial"/>
          <w:noProof w:val="0"/>
          <w:sz w:val="22"/>
          <w:szCs w:val="22"/>
          <w:lang w:val="en-US"/>
        </w:rPr>
        <w:t>, 6, pp. 59–68.</w:t>
      </w:r>
    </w:p>
    <w:p w:rsidR="54EC705A" w:rsidP="54EC705A" w:rsidRDefault="54EC705A" w14:paraId="6841F64E" w14:textId="53B6E148">
      <w:pPr>
        <w:pStyle w:val="Normal"/>
        <w:spacing w:before="240" w:beforeAutospacing="off" w:after="240" w:afterAutospacing="off"/>
        <w:ind w:left="720"/>
        <w:rPr>
          <w:rFonts w:ascii="Arial" w:hAnsi="Arial" w:eastAsia="Arial" w:cs="Arial"/>
          <w:noProof w:val="0"/>
          <w:sz w:val="22"/>
          <w:szCs w:val="22"/>
          <w:lang w:val="en-US"/>
        </w:rPr>
      </w:pPr>
    </w:p>
    <w:p w:rsidR="54EC705A" w:rsidP="54EC705A" w:rsidRDefault="54EC705A" w14:paraId="27F34F8B" w14:textId="1473B75B">
      <w:pPr>
        <w:pStyle w:val="Normal"/>
        <w:spacing w:before="240" w:beforeAutospacing="off" w:after="240" w:afterAutospacing="off"/>
        <w:ind w:left="720"/>
        <w:rPr>
          <w:rFonts w:ascii="Arial" w:hAnsi="Arial" w:eastAsia="Arial" w:cs="Arial"/>
          <w:noProof w:val="0"/>
          <w:sz w:val="22"/>
          <w:szCs w:val="22"/>
          <w:lang w:val="en-US"/>
        </w:rPr>
      </w:pPr>
    </w:p>
    <w:p w:rsidR="54EC705A" w:rsidP="54EC705A" w:rsidRDefault="54EC705A" w14:paraId="3C7E6072" w14:textId="1FA5AB92">
      <w:pPr>
        <w:pStyle w:val="Normal"/>
        <w:spacing w:before="240" w:beforeAutospacing="off" w:after="240" w:afterAutospacing="off"/>
        <w:rPr>
          <w:rFonts w:ascii="Arial" w:hAnsi="Arial" w:eastAsia="Arial" w:cs="Arial"/>
          <w:i w:val="1"/>
          <w:iCs w:val="1"/>
          <w:noProof w:val="0"/>
          <w:sz w:val="22"/>
          <w:szCs w:val="22"/>
          <w:lang w:val="en-US"/>
        </w:rPr>
      </w:pPr>
    </w:p>
    <w:p w:rsidR="54EC705A" w:rsidP="54EC705A" w:rsidRDefault="54EC705A" w14:paraId="003ED49E" w14:textId="63A94D75">
      <w:pPr>
        <w:pStyle w:val="Normal"/>
        <w:spacing w:before="240" w:beforeAutospacing="off" w:after="240" w:afterAutospacing="off"/>
        <w:ind w:left="0"/>
        <w:rPr>
          <w:rFonts w:ascii="Arial" w:hAnsi="Arial" w:eastAsia="Arial" w:cs="Arial"/>
          <w:noProof w:val="0"/>
          <w:sz w:val="22"/>
          <w:szCs w:val="22"/>
          <w:lang w:val="en-US"/>
        </w:rPr>
      </w:pPr>
    </w:p>
    <w:p w:rsidR="54EC705A" w:rsidP="54EC705A" w:rsidRDefault="54EC705A" w14:paraId="7631967A" w14:textId="3AB852D2">
      <w:pPr>
        <w:pStyle w:val="Normal"/>
        <w:spacing w:before="240" w:beforeAutospacing="off" w:after="240" w:afterAutospacing="off"/>
        <w:rPr>
          <w:rFonts w:ascii="Arial" w:hAnsi="Arial" w:eastAsia="Arial" w:cs="Arial"/>
          <w:noProof w:val="0"/>
          <w:sz w:val="22"/>
          <w:szCs w:val="22"/>
          <w:lang w:val="en-US"/>
        </w:rPr>
      </w:pPr>
    </w:p>
    <w:p w:rsidR="54EC705A" w:rsidP="54EC705A" w:rsidRDefault="54EC705A" w14:paraId="14490AF7" w14:textId="6E007981">
      <w:pPr>
        <w:pStyle w:val="Normal"/>
        <w:spacing w:before="240" w:beforeAutospacing="off" w:after="240" w:afterAutospacing="off"/>
        <w:rPr>
          <w:rFonts w:ascii="Arial" w:hAnsi="Arial" w:eastAsia="Arial" w:cs="Arial"/>
          <w:i w:val="1"/>
          <w:iCs w:val="1"/>
          <w:noProof w:val="0"/>
          <w:sz w:val="22"/>
          <w:szCs w:val="22"/>
          <w:lang w:val="en-US"/>
        </w:rPr>
      </w:pPr>
    </w:p>
    <w:p w:rsidR="54EC705A" w:rsidP="54EC705A" w:rsidRDefault="54EC705A" w14:paraId="51988EC4" w14:textId="695FBA2D">
      <w:pPr>
        <w:pStyle w:val="ListParagraph"/>
        <w:spacing w:before="240" w:beforeAutospacing="off" w:after="240" w:afterAutospacing="off"/>
        <w:ind w:left="720"/>
        <w:rPr>
          <w:rFonts w:ascii="Arial" w:hAnsi="Arial" w:eastAsia="Arial" w:cs="Arial"/>
          <w:noProof w:val="0"/>
          <w:sz w:val="22"/>
          <w:szCs w:val="22"/>
          <w:lang w:val="en-US"/>
        </w:rPr>
      </w:pPr>
    </w:p>
    <w:p w:rsidR="54EC705A" w:rsidP="54EC705A" w:rsidRDefault="54EC705A" w14:paraId="10D86B64" w14:textId="5DBB9082">
      <w:pPr>
        <w:pStyle w:val="ListParagraph"/>
        <w:spacing w:before="240" w:beforeAutospacing="off" w:after="240" w:afterAutospacing="off"/>
        <w:ind w:left="720"/>
        <w:rPr>
          <w:rFonts w:ascii="Arial" w:hAnsi="Arial" w:eastAsia="Arial" w:cs="Arial"/>
          <w:noProof w:val="0"/>
          <w:sz w:val="22"/>
          <w:szCs w:val="22"/>
          <w:lang w:val="en-US"/>
        </w:rPr>
      </w:pPr>
    </w:p>
    <w:p w:rsidR="54EC705A" w:rsidP="54EC705A" w:rsidRDefault="54EC705A" w14:paraId="78687613" w14:textId="43F4B092">
      <w:pPr>
        <w:pStyle w:val="Normal"/>
        <w:spacing w:before="240" w:beforeAutospacing="off" w:after="240" w:afterAutospacing="off"/>
        <w:ind w:left="0"/>
        <w:rPr>
          <w:rFonts w:ascii="Arial" w:hAnsi="Arial" w:eastAsia="Arial" w:cs="Arial"/>
          <w:b w:val="1"/>
          <w:bCs w:val="1"/>
          <w:noProof w:val="0"/>
          <w:sz w:val="22"/>
          <w:szCs w:val="22"/>
          <w:lang w:val="en-US"/>
        </w:rPr>
      </w:pPr>
    </w:p>
    <w:p w:rsidR="54EC705A" w:rsidP="54EC705A" w:rsidRDefault="54EC705A" w14:paraId="0AA02AC8" w14:textId="5C2854D3">
      <w:pPr>
        <w:pStyle w:val="ListParagraph"/>
        <w:spacing w:before="240" w:beforeAutospacing="off" w:after="240" w:afterAutospacing="off"/>
        <w:ind w:left="720"/>
        <w:rPr>
          <w:rFonts w:ascii="Arial" w:hAnsi="Arial" w:eastAsia="Arial" w:cs="Arial"/>
          <w:noProof w:val="0"/>
          <w:sz w:val="22"/>
          <w:szCs w:val="22"/>
          <w:lang w:val="en-US"/>
        </w:rPr>
      </w:pPr>
    </w:p>
    <w:p w:rsidR="54EC705A" w:rsidP="54EC705A" w:rsidRDefault="54EC705A" w14:paraId="46F6511D" w14:textId="1CCEF7CB">
      <w:pPr>
        <w:pStyle w:val="ListParagraph"/>
        <w:spacing w:before="240" w:beforeAutospacing="off" w:after="240" w:afterAutospacing="off"/>
        <w:ind w:left="720"/>
        <w:rPr>
          <w:rFonts w:ascii="Arial" w:hAnsi="Arial" w:eastAsia="Arial" w:cs="Arial"/>
          <w:b w:val="1"/>
          <w:bCs w:val="1"/>
          <w:noProof w:val="0"/>
          <w:sz w:val="22"/>
          <w:szCs w:val="22"/>
          <w:lang w:val="en-US"/>
        </w:rPr>
      </w:pPr>
    </w:p>
    <w:p w:rsidR="54EC705A" w:rsidP="54EC705A" w:rsidRDefault="54EC705A" w14:paraId="28D52DEA" w14:textId="34A15247">
      <w:pPr>
        <w:pStyle w:val="Normal"/>
        <w:spacing w:before="240" w:beforeAutospacing="off" w:after="240" w:afterAutospacing="off"/>
        <w:rPr>
          <w:rFonts w:ascii="Arial" w:hAnsi="Arial" w:eastAsia="Arial" w:cs="Arial"/>
          <w:noProof w:val="0"/>
          <w:sz w:val="22"/>
          <w:szCs w:val="22"/>
          <w:lang w:val="en-US"/>
        </w:rPr>
      </w:pPr>
    </w:p>
    <w:p w:rsidR="54EC705A" w:rsidP="54EC705A" w:rsidRDefault="54EC705A" w14:paraId="4963BF54" w14:textId="679A851D">
      <w:pPr>
        <w:pStyle w:val="Normal"/>
        <w:spacing w:before="240" w:beforeAutospacing="off" w:after="240" w:afterAutospacing="off"/>
        <w:rPr>
          <w:rFonts w:ascii="Arial" w:hAnsi="Arial" w:eastAsia="Arial" w:cs="Arial"/>
          <w:noProof w:val="0"/>
          <w:sz w:val="22"/>
          <w:szCs w:val="22"/>
          <w:lang w:val="en-US"/>
        </w:rPr>
      </w:pPr>
    </w:p>
    <w:p w:rsidR="54EC705A" w:rsidP="54EC705A" w:rsidRDefault="54EC705A" w14:paraId="3E796129" w14:textId="103B4D86">
      <w:pPr>
        <w:pStyle w:val="Normal"/>
        <w:spacing w:before="240" w:beforeAutospacing="off" w:after="240" w:afterAutospacing="off"/>
        <w:rPr>
          <w:rFonts w:ascii="Arial" w:hAnsi="Arial" w:eastAsia="Arial" w:cs="Arial"/>
          <w:noProof w:val="0"/>
          <w:sz w:val="22"/>
          <w:szCs w:val="22"/>
          <w:lang w:val="en-US"/>
        </w:rPr>
      </w:pPr>
    </w:p>
    <w:p w:rsidR="54EC705A" w:rsidP="54EC705A" w:rsidRDefault="54EC705A" w14:paraId="49F12453" w14:textId="72796C5E">
      <w:pPr>
        <w:pStyle w:val="ListParagraph"/>
        <w:spacing w:before="240" w:beforeAutospacing="off" w:after="240" w:afterAutospacing="off"/>
        <w:ind w:left="720"/>
        <w:rPr>
          <w:rFonts w:ascii="Arial" w:hAnsi="Arial" w:eastAsia="Arial" w:cs="Arial"/>
          <w:noProof w:val="0"/>
          <w:sz w:val="22"/>
          <w:szCs w:val="22"/>
          <w:lang w:val="en-US"/>
        </w:rPr>
      </w:pPr>
    </w:p>
    <w:p w:rsidR="54EC705A" w:rsidP="54EC705A" w:rsidRDefault="54EC705A" w14:paraId="0327309B" w14:textId="5EB7EE59">
      <w:pPr>
        <w:pStyle w:val="ListParagraph"/>
        <w:spacing w:before="240" w:beforeAutospacing="off" w:after="240" w:afterAutospacing="off"/>
        <w:ind w:left="720"/>
        <w:rPr>
          <w:i w:val="1"/>
          <w:iCs w:val="1"/>
          <w:noProof w:val="0"/>
          <w:lang w:val="en-US"/>
        </w:rPr>
      </w:pPr>
    </w:p>
    <w:p w:rsidR="54EC705A" w:rsidP="54EC705A" w:rsidRDefault="54EC705A" w14:paraId="5D867A5D" w14:textId="7B144C28">
      <w:pPr>
        <w:pStyle w:val="ListParagraph"/>
        <w:spacing w:before="240" w:beforeAutospacing="off" w:after="240" w:afterAutospacing="off"/>
        <w:ind w:left="720"/>
        <w:rPr>
          <w:i w:val="1"/>
          <w:iCs w:val="1"/>
          <w:noProof w:val="0"/>
          <w:lang w:val="en-US"/>
        </w:rPr>
      </w:pPr>
    </w:p>
    <w:p w:rsidR="54EC705A" w:rsidP="54EC705A" w:rsidRDefault="54EC705A" w14:paraId="1950187A" w14:textId="2C4101D1">
      <w:pPr>
        <w:pStyle w:val="Normal"/>
        <w:rPr>
          <w:rFonts w:ascii="Arial" w:hAnsi="Arial" w:eastAsia="Arial" w:cs="Arial"/>
          <w:sz w:val="22"/>
          <w:szCs w:val="22"/>
        </w:rPr>
      </w:pPr>
    </w:p>
    <w:p w:rsidR="54EC705A" w:rsidP="54EC705A" w:rsidRDefault="54EC705A" w14:paraId="2B2EBB94" w14:textId="4C912251">
      <w:pPr>
        <w:pStyle w:val="Normal"/>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b42ef80b9f104e02"/>
      <w:footerReference w:type="default" r:id="R2cdcc4d8fbbe4e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54EC705A" w:rsidP="54EC705A" w:rsidRDefault="54EC705A" w14:paraId="1D23244E" w14:textId="558972A4">
    <w:pPr>
      <w:pStyle w:val="Footer"/>
      <w:bidi w:val="0"/>
      <w:rPr>
        <w:rFonts w:ascii="Arial" w:hAnsi="Arial" w:eastAsia="Arial" w:cs="Arial"/>
        <w:sz w:val="22"/>
        <w:szCs w:val="22"/>
      </w:rPr>
    </w:pPr>
  </w:p>
</w:ftr>
</file>

<file path=word/header.xml><?xml version="1.0" encoding="utf-8"?>
<w:hdr xmlns:w14="http://schemas.microsoft.com/office/word/2010/wordml" xmlns:w="http://schemas.openxmlformats.org/wordprocessingml/2006/main">
  <w:p w:rsidR="54EC705A" w:rsidP="54EC705A" w:rsidRDefault="54EC705A" w14:paraId="13A6BB24" w14:textId="27561F42">
    <w:pPr>
      <w:pStyle w:val="Header"/>
      <w:bidi w:val="0"/>
    </w:pPr>
  </w:p>
</w:hdr>
</file>

<file path=word/intelligence2.xml><?xml version="1.0" encoding="utf-8"?>
<int2:intelligence xmlns:int2="http://schemas.microsoft.com/office/intelligence/2020/intelligence">
  <int2:observations>
    <int2:textHash int2:hashCode="Uwcpt2cPz8N2J5" int2:id="pfO71SGy">
      <int2:state int2:type="spell" int2:value="Rejected"/>
    </int2:textHash>
    <int2:bookmark int2:bookmarkName="_Int_6DkqbodI" int2:invalidationBookmarkName="" int2:hashCode="n22uGBkXzZ2UQq" int2:id="LmdGJLia">
      <int2:state int2:type="gram" int2:value="Rejected"/>
    </int2:bookmark>
    <int2:bookmark int2:bookmarkName="_Int_xGcbf1lO" int2:invalidationBookmarkName="" int2:hashCode="XDaT+CSO45ZFPX" int2:id="mTBF5lXs">
      <int2:state int2:type="gram" int2:value="Rejected"/>
    </int2:bookmark>
    <int2:bookmark int2:bookmarkName="_Int_2qYeFZMA" int2:invalidationBookmarkName="" int2:hashCode="5pgy+TAuBlHVRL" int2:id="Gb7oTsGl">
      <int2:state int2:type="gram" int2:value="Rejected"/>
    </int2:bookmark>
    <int2:bookmark int2:bookmarkName="_Int_zWdgAzpj" int2:invalidationBookmarkName="" int2:hashCode="KFaaD23tnptLa5" int2:id="Si4QMqVY">
      <int2:state int2:type="gram" int2:value="Rejected"/>
    </int2:bookmark>
    <int2:bookmark int2:bookmarkName="_Int_VbWwxvp4" int2:invalidationBookmarkName="" int2:hashCode="58lbTCgkPHnNQd" int2:id="Oo7Eq9Tq">
      <int2:state int2:type="gram" int2:value="Rejected"/>
    </int2:bookmark>
    <int2:bookmark int2:bookmarkName="_Int_c2OWPe4h" int2:invalidationBookmarkName="" int2:hashCode="vxpMZZcVXp/daH" int2:id="SeBtQnLQ">
      <int2:state int2:type="gram" int2:value="Rejected"/>
    </int2:bookmark>
    <int2:bookmark int2:bookmarkName="_Int_EBp4PnEV" int2:invalidationBookmarkName="" int2:hashCode="vxpMZZcVXp/daH" int2:id="3KGLxArs">
      <int2:state int2:type="gram" int2:value="Rejected"/>
    </int2:bookmark>
    <int2:bookmark int2:bookmarkName="_Int_zNIvmeu0" int2:invalidationBookmarkName="" int2:hashCode="mP1XdNmTIWn/Tu" int2:id="npbf3cP9">
      <int2:state int2:type="gram" int2:value="Rejected"/>
    </int2:bookmark>
    <int2:bookmark int2:bookmarkName="_Int_ZQ7i2NcG" int2:invalidationBookmarkName="" int2:hashCode="ry24u5gvnLAyNT" int2:id="Rr6y6fhI">
      <int2:state int2:type="gram" int2:value="Rejected"/>
    </int2:bookmark>
    <int2:bookmark int2:bookmarkName="_Int_QCPv3j2J" int2:invalidationBookmarkName="" int2:hashCode="ImJ9agw/5chdaZ" int2:id="5QvKXmV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3748c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cbe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6773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4d21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93abe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efe4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710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ecd6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a8ce0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42a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A914AA"/>
    <w:rsid w:val="007AE734"/>
    <w:rsid w:val="01ABF48A"/>
    <w:rsid w:val="01D0A769"/>
    <w:rsid w:val="01F8AF95"/>
    <w:rsid w:val="026B602E"/>
    <w:rsid w:val="02FF6269"/>
    <w:rsid w:val="032FB87F"/>
    <w:rsid w:val="03CEB1C1"/>
    <w:rsid w:val="04ACCE62"/>
    <w:rsid w:val="04DC27BE"/>
    <w:rsid w:val="0503042F"/>
    <w:rsid w:val="0554D19E"/>
    <w:rsid w:val="05C672A1"/>
    <w:rsid w:val="05E845AF"/>
    <w:rsid w:val="05E8C165"/>
    <w:rsid w:val="0637F826"/>
    <w:rsid w:val="065BA551"/>
    <w:rsid w:val="0688B363"/>
    <w:rsid w:val="0784E9FB"/>
    <w:rsid w:val="0818C2E3"/>
    <w:rsid w:val="0862D6AD"/>
    <w:rsid w:val="0948601D"/>
    <w:rsid w:val="09522DE9"/>
    <w:rsid w:val="09A017C5"/>
    <w:rsid w:val="09CFA2FA"/>
    <w:rsid w:val="0A73BC86"/>
    <w:rsid w:val="0B7607E1"/>
    <w:rsid w:val="0B903939"/>
    <w:rsid w:val="0BA55075"/>
    <w:rsid w:val="0BA6C5F8"/>
    <w:rsid w:val="0BF3EBCE"/>
    <w:rsid w:val="0CE24BFA"/>
    <w:rsid w:val="0D4F2C81"/>
    <w:rsid w:val="0D865D05"/>
    <w:rsid w:val="0E51D2DE"/>
    <w:rsid w:val="0EC09244"/>
    <w:rsid w:val="0ED15A9F"/>
    <w:rsid w:val="0F299DB7"/>
    <w:rsid w:val="10566577"/>
    <w:rsid w:val="10C113AA"/>
    <w:rsid w:val="10D08008"/>
    <w:rsid w:val="11D15F4E"/>
    <w:rsid w:val="11E73784"/>
    <w:rsid w:val="11FC9C47"/>
    <w:rsid w:val="12CC3F1C"/>
    <w:rsid w:val="1337BC88"/>
    <w:rsid w:val="13FCF865"/>
    <w:rsid w:val="1445C159"/>
    <w:rsid w:val="146E2907"/>
    <w:rsid w:val="15986151"/>
    <w:rsid w:val="16D84CED"/>
    <w:rsid w:val="1936F05D"/>
    <w:rsid w:val="195CFA3B"/>
    <w:rsid w:val="19B1BBFA"/>
    <w:rsid w:val="1B265240"/>
    <w:rsid w:val="1B27FF78"/>
    <w:rsid w:val="1BBA4736"/>
    <w:rsid w:val="1C7632DE"/>
    <w:rsid w:val="1CB702DA"/>
    <w:rsid w:val="1CC79A6E"/>
    <w:rsid w:val="1DB142A1"/>
    <w:rsid w:val="1E9085F9"/>
    <w:rsid w:val="1EAC036C"/>
    <w:rsid w:val="1EEB909E"/>
    <w:rsid w:val="1F3E64B2"/>
    <w:rsid w:val="1F67F9E7"/>
    <w:rsid w:val="1F7E914E"/>
    <w:rsid w:val="1FC2DFCF"/>
    <w:rsid w:val="1FFAC35A"/>
    <w:rsid w:val="2095D793"/>
    <w:rsid w:val="216624FA"/>
    <w:rsid w:val="219F236D"/>
    <w:rsid w:val="221F2453"/>
    <w:rsid w:val="22CA8BA3"/>
    <w:rsid w:val="23132924"/>
    <w:rsid w:val="23AF95EF"/>
    <w:rsid w:val="23D53631"/>
    <w:rsid w:val="23FBB3B8"/>
    <w:rsid w:val="242AB0C0"/>
    <w:rsid w:val="2444C621"/>
    <w:rsid w:val="253DD23C"/>
    <w:rsid w:val="25A0380F"/>
    <w:rsid w:val="25BC8728"/>
    <w:rsid w:val="2721E2AF"/>
    <w:rsid w:val="273EB8A6"/>
    <w:rsid w:val="27A8B632"/>
    <w:rsid w:val="27E1FE13"/>
    <w:rsid w:val="285E42EB"/>
    <w:rsid w:val="29361054"/>
    <w:rsid w:val="293FA0D5"/>
    <w:rsid w:val="296316B1"/>
    <w:rsid w:val="296A9E2B"/>
    <w:rsid w:val="29A2329B"/>
    <w:rsid w:val="29F7F994"/>
    <w:rsid w:val="29FBBF9D"/>
    <w:rsid w:val="2A43BD29"/>
    <w:rsid w:val="2A49E823"/>
    <w:rsid w:val="2A79B8C6"/>
    <w:rsid w:val="2AD4B6CD"/>
    <w:rsid w:val="2ADCB6E1"/>
    <w:rsid w:val="2B7D1212"/>
    <w:rsid w:val="2BBF9D49"/>
    <w:rsid w:val="2BD4113E"/>
    <w:rsid w:val="2BF8B6C1"/>
    <w:rsid w:val="2C0F8FDC"/>
    <w:rsid w:val="2CF7DB82"/>
    <w:rsid w:val="2D15434B"/>
    <w:rsid w:val="2D9A2ED7"/>
    <w:rsid w:val="2DDA60E7"/>
    <w:rsid w:val="2DDE1D14"/>
    <w:rsid w:val="2EA44DB2"/>
    <w:rsid w:val="30227C83"/>
    <w:rsid w:val="31697D49"/>
    <w:rsid w:val="31C78A42"/>
    <w:rsid w:val="33C708D0"/>
    <w:rsid w:val="34E2652E"/>
    <w:rsid w:val="355B660E"/>
    <w:rsid w:val="35811914"/>
    <w:rsid w:val="35DF1875"/>
    <w:rsid w:val="36A42B72"/>
    <w:rsid w:val="3701DF77"/>
    <w:rsid w:val="37241940"/>
    <w:rsid w:val="37B446F8"/>
    <w:rsid w:val="3828764F"/>
    <w:rsid w:val="3995C164"/>
    <w:rsid w:val="3A63C959"/>
    <w:rsid w:val="3A6F1779"/>
    <w:rsid w:val="3AE7EDB7"/>
    <w:rsid w:val="3B0C251E"/>
    <w:rsid w:val="3BBAA637"/>
    <w:rsid w:val="3C5EB1B6"/>
    <w:rsid w:val="3CC80892"/>
    <w:rsid w:val="3CF99495"/>
    <w:rsid w:val="3DF82204"/>
    <w:rsid w:val="3E4F58C7"/>
    <w:rsid w:val="3FA828F4"/>
    <w:rsid w:val="3FA9E17A"/>
    <w:rsid w:val="405C328F"/>
    <w:rsid w:val="40F4948B"/>
    <w:rsid w:val="410AAB7B"/>
    <w:rsid w:val="4148BB6B"/>
    <w:rsid w:val="41A5D8ED"/>
    <w:rsid w:val="4370E176"/>
    <w:rsid w:val="445CC75A"/>
    <w:rsid w:val="454B9F8D"/>
    <w:rsid w:val="45721FCE"/>
    <w:rsid w:val="45A115AB"/>
    <w:rsid w:val="463F4EAF"/>
    <w:rsid w:val="46883550"/>
    <w:rsid w:val="46E200F8"/>
    <w:rsid w:val="46FD9C7A"/>
    <w:rsid w:val="4721EA25"/>
    <w:rsid w:val="4798AB0E"/>
    <w:rsid w:val="47ABF036"/>
    <w:rsid w:val="48455E20"/>
    <w:rsid w:val="489395ED"/>
    <w:rsid w:val="4897D88B"/>
    <w:rsid w:val="4A277F0E"/>
    <w:rsid w:val="4A57A9EB"/>
    <w:rsid w:val="4A91F518"/>
    <w:rsid w:val="4B117DFE"/>
    <w:rsid w:val="4B1E2D9B"/>
    <w:rsid w:val="4B62A75F"/>
    <w:rsid w:val="4B7BA244"/>
    <w:rsid w:val="4B990E9E"/>
    <w:rsid w:val="4C7C8529"/>
    <w:rsid w:val="4C82A870"/>
    <w:rsid w:val="4CF24E72"/>
    <w:rsid w:val="4D2424DB"/>
    <w:rsid w:val="4DBAD59C"/>
    <w:rsid w:val="4EA5BC47"/>
    <w:rsid w:val="4F020BFC"/>
    <w:rsid w:val="4F344A27"/>
    <w:rsid w:val="4FB2E3BA"/>
    <w:rsid w:val="501617DB"/>
    <w:rsid w:val="505E231E"/>
    <w:rsid w:val="51698250"/>
    <w:rsid w:val="517FA38D"/>
    <w:rsid w:val="51A9084E"/>
    <w:rsid w:val="51A914AA"/>
    <w:rsid w:val="51EA9961"/>
    <w:rsid w:val="53E15ECE"/>
    <w:rsid w:val="54227613"/>
    <w:rsid w:val="54EC705A"/>
    <w:rsid w:val="55A2C550"/>
    <w:rsid w:val="55C121A2"/>
    <w:rsid w:val="55D747D4"/>
    <w:rsid w:val="560A938D"/>
    <w:rsid w:val="57DEBCB8"/>
    <w:rsid w:val="57F6B932"/>
    <w:rsid w:val="589F7C52"/>
    <w:rsid w:val="59DBA626"/>
    <w:rsid w:val="5A48170C"/>
    <w:rsid w:val="5B8B28B9"/>
    <w:rsid w:val="5B9974FD"/>
    <w:rsid w:val="5C103C81"/>
    <w:rsid w:val="5CA33CBC"/>
    <w:rsid w:val="5D1AFF40"/>
    <w:rsid w:val="5D30DFA2"/>
    <w:rsid w:val="5D8C2679"/>
    <w:rsid w:val="5DCCB3EA"/>
    <w:rsid w:val="5DE0BF87"/>
    <w:rsid w:val="5E3F4AB8"/>
    <w:rsid w:val="5F2993AE"/>
    <w:rsid w:val="5F41268B"/>
    <w:rsid w:val="5F5209DB"/>
    <w:rsid w:val="5F8268CA"/>
    <w:rsid w:val="5F988090"/>
    <w:rsid w:val="5F9F234F"/>
    <w:rsid w:val="604825F4"/>
    <w:rsid w:val="61098E7F"/>
    <w:rsid w:val="612D1A47"/>
    <w:rsid w:val="61AC0F33"/>
    <w:rsid w:val="629B6646"/>
    <w:rsid w:val="62DDF114"/>
    <w:rsid w:val="6337128F"/>
    <w:rsid w:val="6340A76F"/>
    <w:rsid w:val="636EF4CD"/>
    <w:rsid w:val="63A328D5"/>
    <w:rsid w:val="644DC2F8"/>
    <w:rsid w:val="659592F1"/>
    <w:rsid w:val="66504D95"/>
    <w:rsid w:val="67448EBA"/>
    <w:rsid w:val="686E0274"/>
    <w:rsid w:val="68ADD753"/>
    <w:rsid w:val="69AFC704"/>
    <w:rsid w:val="69FF6450"/>
    <w:rsid w:val="6A5BAEFC"/>
    <w:rsid w:val="6A8654CC"/>
    <w:rsid w:val="6B369B8E"/>
    <w:rsid w:val="6B3CC0A0"/>
    <w:rsid w:val="6BC14779"/>
    <w:rsid w:val="6C110AB3"/>
    <w:rsid w:val="6D294C53"/>
    <w:rsid w:val="6DA9ED32"/>
    <w:rsid w:val="6E6EF7E1"/>
    <w:rsid w:val="6F1B9831"/>
    <w:rsid w:val="6F37AC5C"/>
    <w:rsid w:val="6F4E76C3"/>
    <w:rsid w:val="70AF0F82"/>
    <w:rsid w:val="713DAB41"/>
    <w:rsid w:val="71A98D94"/>
    <w:rsid w:val="71D622B6"/>
    <w:rsid w:val="7385555E"/>
    <w:rsid w:val="73E5F238"/>
    <w:rsid w:val="74352C85"/>
    <w:rsid w:val="74BD3B9A"/>
    <w:rsid w:val="75F2911A"/>
    <w:rsid w:val="76808810"/>
    <w:rsid w:val="76BDA7FA"/>
    <w:rsid w:val="78ED9A38"/>
    <w:rsid w:val="78EE7363"/>
    <w:rsid w:val="7A45DE9A"/>
    <w:rsid w:val="7A5E42E9"/>
    <w:rsid w:val="7A65C1D0"/>
    <w:rsid w:val="7A6D0AAC"/>
    <w:rsid w:val="7AD4C29A"/>
    <w:rsid w:val="7B3CD4DC"/>
    <w:rsid w:val="7B5EF1BD"/>
    <w:rsid w:val="7BF27DCF"/>
    <w:rsid w:val="7CC9D6EA"/>
    <w:rsid w:val="7E2EC21E"/>
    <w:rsid w:val="7E741A37"/>
    <w:rsid w:val="7E9DD35C"/>
    <w:rsid w:val="7EBF526F"/>
    <w:rsid w:val="7F2FE8F7"/>
    <w:rsid w:val="7F4F1A6A"/>
    <w:rsid w:val="7FAEEEA4"/>
    <w:rsid w:val="7FB9A04C"/>
    <w:rsid w:val="7FDAE5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4E62D"/>
  <w15:chartTrackingRefBased/>
  <w15:docId w15:val="{883CE770-3CA2-47C8-A348-1A9B524958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4EC705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4EC705A"/>
    <w:pPr>
      <w:spacing/>
      <w:ind w:left="720"/>
      <w:contextualSpacing/>
    </w:pPr>
  </w:style>
  <w:style w:type="paragraph" w:styleId="Header">
    <w:uiPriority w:val="99"/>
    <w:name w:val="header"/>
    <w:basedOn w:val="Normal"/>
    <w:unhideWhenUsed/>
    <w:rsid w:val="54EC705A"/>
    <w:pPr>
      <w:tabs>
        <w:tab w:val="center" w:leader="none" w:pos="4680"/>
        <w:tab w:val="right" w:leader="none" w:pos="9360"/>
      </w:tabs>
      <w:spacing w:after="0" w:line="240" w:lineRule="auto"/>
    </w:pPr>
  </w:style>
  <w:style w:type="paragraph" w:styleId="Footer">
    <w:uiPriority w:val="99"/>
    <w:name w:val="footer"/>
    <w:basedOn w:val="Normal"/>
    <w:unhideWhenUsed/>
    <w:rsid w:val="54EC705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42ef80b9f104e02" /><Relationship Type="http://schemas.openxmlformats.org/officeDocument/2006/relationships/footer" Target="footer.xml" Id="R2cdcc4d8fbbe4e21" /><Relationship Type="http://schemas.microsoft.com/office/2020/10/relationships/intelligence" Target="intelligence2.xml" Id="R96f4ed6ffe7545b1" /><Relationship Type="http://schemas.openxmlformats.org/officeDocument/2006/relationships/numbering" Target="numbering.xml" Id="R05167005716143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2026-07-21T08:41:56.5161997Z</dcterms:created>
  <dcterms:modified xsi:type="dcterms:W3CDTF">2026-07-21T21:20:42.7369208Z</dcterms:modified>
  <dc:creator>Nabila Bilal (2511210)</dc:creator>
  <lastModifiedBy>Nabila Bilal (2511210)</lastModifiedBy>
</coreProperties>
</file>