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EC699" w14:textId="77777777" w:rsidR="0066087F" w:rsidRDefault="0066087F" w:rsidP="0066087F">
      <w:pPr>
        <w:pStyle w:val="NormalWeb"/>
        <w:rPr>
          <w:rFonts w:ascii="Arial" w:hAnsi="Arial" w:cs="Arial"/>
          <w:color w:val="auto"/>
          <w:u w:val="single"/>
          <w:lang w:val="en-US"/>
        </w:rPr>
      </w:pPr>
      <w:r>
        <w:rPr>
          <w:rFonts w:ascii="Arial" w:hAnsi="Arial" w:cs="Arial"/>
          <w:color w:val="auto"/>
          <w:u w:val="single"/>
          <w:lang w:val="en-US"/>
        </w:rPr>
        <w:t xml:space="preserve">Reference List </w:t>
      </w:r>
    </w:p>
    <w:p w14:paraId="15CB48C0" w14:textId="7C4A1CCA" w:rsidR="0066087F" w:rsidRPr="007C7C3D" w:rsidRDefault="0066087F" w:rsidP="0084650C">
      <w:pPr>
        <w:pStyle w:val="NormalWeb"/>
        <w:spacing w:line="360" w:lineRule="auto"/>
        <w:rPr>
          <w:rFonts w:ascii="Arial" w:hAnsi="Arial" w:cs="Arial"/>
          <w:b/>
          <w:bCs/>
          <w:color w:val="auto"/>
          <w:lang w:val="en-US"/>
        </w:rPr>
      </w:pPr>
      <w:proofErr w:type="spellStart"/>
      <w:r w:rsidRPr="007C7C3D">
        <w:rPr>
          <w:rFonts w:ascii="Arial" w:hAnsi="Arial" w:cs="Arial"/>
          <w:color w:val="auto"/>
          <w:lang w:val="en-US"/>
        </w:rPr>
        <w:t>Anyolo</w:t>
      </w:r>
      <w:proofErr w:type="spellEnd"/>
      <w:r w:rsidRPr="007C7C3D">
        <w:rPr>
          <w:rFonts w:ascii="Arial" w:hAnsi="Arial" w:cs="Arial"/>
          <w:color w:val="auto"/>
          <w:lang w:val="en-US"/>
        </w:rPr>
        <w:t>, E.O. (2018)</w:t>
      </w:r>
      <w:r>
        <w:rPr>
          <w:rFonts w:ascii="Arial" w:hAnsi="Arial" w:cs="Arial"/>
          <w:color w:val="auto"/>
          <w:lang w:val="en-US"/>
        </w:rPr>
        <w:t xml:space="preserve"> ‘</w:t>
      </w:r>
      <w:r w:rsidRPr="007C7C3D">
        <w:rPr>
          <w:rFonts w:ascii="Arial" w:hAnsi="Arial" w:cs="Arial"/>
          <w:color w:val="auto"/>
          <w:lang w:val="en-US"/>
        </w:rPr>
        <w:t>Implementing Education for Sustainable Development in Namibia: School Teachers Perceptions and Teaching Practices</w:t>
      </w:r>
      <w:r>
        <w:rPr>
          <w:rFonts w:ascii="Arial" w:hAnsi="Arial" w:cs="Arial"/>
          <w:color w:val="auto"/>
          <w:lang w:val="en-US"/>
        </w:rPr>
        <w:t xml:space="preserve">’, </w:t>
      </w:r>
      <w:r w:rsidRPr="007C7C3D">
        <w:rPr>
          <w:rFonts w:ascii="Arial" w:hAnsi="Arial" w:cs="Arial"/>
          <w:i/>
          <w:iCs/>
          <w:color w:val="auto"/>
          <w:lang w:val="en-US"/>
        </w:rPr>
        <w:t xml:space="preserve">Journal of Teacher Education for Sustainability, </w:t>
      </w:r>
      <w:r w:rsidRPr="007C7C3D">
        <w:rPr>
          <w:rFonts w:ascii="Arial" w:hAnsi="Arial" w:cs="Arial"/>
          <w:color w:val="auto"/>
          <w:lang w:val="en-US"/>
        </w:rPr>
        <w:t>20</w:t>
      </w:r>
      <w:r>
        <w:rPr>
          <w:rFonts w:ascii="Arial" w:hAnsi="Arial" w:cs="Arial"/>
          <w:color w:val="auto"/>
          <w:lang w:val="en-US"/>
        </w:rPr>
        <w:t>(</w:t>
      </w:r>
      <w:r w:rsidRPr="007C7C3D">
        <w:rPr>
          <w:rFonts w:ascii="Arial" w:hAnsi="Arial" w:cs="Arial"/>
          <w:color w:val="auto"/>
          <w:lang w:val="en-US"/>
        </w:rPr>
        <w:t>1</w:t>
      </w:r>
      <w:r>
        <w:rPr>
          <w:rFonts w:ascii="Arial" w:hAnsi="Arial" w:cs="Arial"/>
          <w:color w:val="auto"/>
          <w:lang w:val="en-US"/>
        </w:rPr>
        <w:t>)</w:t>
      </w:r>
      <w:r w:rsidRPr="007C7C3D">
        <w:rPr>
          <w:rFonts w:ascii="Arial" w:hAnsi="Arial" w:cs="Arial"/>
          <w:color w:val="auto"/>
          <w:lang w:val="en-US"/>
        </w:rPr>
        <w:t xml:space="preserve">, pp. </w:t>
      </w:r>
      <w:r>
        <w:rPr>
          <w:rFonts w:ascii="Arial" w:hAnsi="Arial" w:cs="Arial"/>
          <w:color w:val="auto"/>
          <w:lang w:val="en-US"/>
        </w:rPr>
        <w:t xml:space="preserve">64-81. Available at: </w:t>
      </w:r>
      <w:hyperlink r:id="rId4" w:history="1">
        <w:r w:rsidRPr="00663E85">
          <w:rPr>
            <w:rStyle w:val="Hyperlink"/>
            <w:rFonts w:ascii="Arial" w:hAnsi="Arial" w:cs="Arial"/>
            <w:lang w:val="en-US"/>
          </w:rPr>
          <w:t>https://erepo.uef.fi/bitstream/handle/123456789/6965/15378725591730471636.pdf?sequence=2&amp;isAllowed=y</w:t>
        </w:r>
      </w:hyperlink>
      <w:r>
        <w:rPr>
          <w:rFonts w:ascii="Arial" w:hAnsi="Arial" w:cs="Arial"/>
          <w:color w:val="auto"/>
          <w:lang w:val="en-US"/>
        </w:rPr>
        <w:t xml:space="preserve"> (Accessed 23</w:t>
      </w:r>
      <w:r w:rsidRPr="007C7C3D">
        <w:rPr>
          <w:rFonts w:ascii="Arial" w:hAnsi="Arial" w:cs="Arial"/>
          <w:color w:val="auto"/>
          <w:vertAlign w:val="superscript"/>
          <w:lang w:val="en-US"/>
        </w:rPr>
        <w:t>rd</w:t>
      </w:r>
      <w:r>
        <w:rPr>
          <w:rFonts w:ascii="Arial" w:hAnsi="Arial" w:cs="Arial"/>
          <w:color w:val="auto"/>
          <w:lang w:val="en-US"/>
        </w:rPr>
        <w:t xml:space="preserve"> July 2021)</w:t>
      </w:r>
    </w:p>
    <w:p w14:paraId="32B2A9D8" w14:textId="77777777" w:rsidR="0066087F" w:rsidRPr="00877799" w:rsidRDefault="0066087F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proofErr w:type="spellStart"/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>Arseven</w:t>
      </w:r>
      <w:proofErr w:type="spellEnd"/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A. (2014) ‘The Reggio Emilia approach and curriculum development process’, </w:t>
      </w:r>
      <w:r w:rsidRPr="00877799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International Journal of Academic Research,</w:t>
      </w: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6(1), pp. 166-171. Available at: </w:t>
      </w:r>
      <w:hyperlink r:id="rId5" w:history="1">
        <w:r w:rsidRPr="00877799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d1wqtxts1xzle7.cloudfront.net/41581655/ijar_ayla.pdf?1453801429=&amp;response-content-disposition=inline%3B+filename%3DTHE_REGGIO_EMILIA_APPROACH_AND_CURRICULU.pdf&amp;Expires=1625657073&amp;Signature=WPkSD4J8Z-ELP4lFNW3Rvk7mpVFJw6Onxqd~tIjpIgePtmTlV7pCRB4swCD7mqzz5XLITaCjbyvTCFjTsTzM9cEo~qIccOexIL9QJaa5r7Mp22WX115UI77RMi~P5JMzOQUb2FG8RRoY0I6a-GJKdeK2xOcc2rNYNKxgpBA8gVRn9DrrYdDdWCkZVllfCdzkAm7WZ5CHjmyQPyldlNfIZQGNYcAPb9Fkq-A3UJLrSNzqSTDr9~8tM9dqnWvta9HpIEXsUvgVVyShVkpjsVFkOlSsSebtdXy8ri6twwoU-1e8RIq8KoT5AoGFX98xOV~6ZxST963umkracFvi2P0O7w__&amp;Key-Pair-Id=APKAJLOHF5GGSLRBV4ZA</w:t>
        </w:r>
      </w:hyperlink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(Accessed 7</w:t>
      </w:r>
      <w:r w:rsidRPr="00877799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July 2021)</w:t>
      </w:r>
    </w:p>
    <w:p w14:paraId="0B2A90E0" w14:textId="15040FB1" w:rsidR="0066087F" w:rsidRDefault="0066087F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AC4443B" w14:textId="79E8925E" w:rsidR="0084650C" w:rsidRPr="00877799" w:rsidRDefault="0084650C" w:rsidP="0084650C">
      <w:pPr>
        <w:spacing w:line="360" w:lineRule="auto"/>
        <w:rPr>
          <w:rFonts w:ascii="Arial" w:hAnsi="Arial" w:cs="Arial"/>
          <w:color w:val="333333"/>
          <w:sz w:val="24"/>
          <w:szCs w:val="24"/>
          <w:lang w:val="en"/>
        </w:rPr>
      </w:pPr>
      <w:r w:rsidRPr="00877799">
        <w:rPr>
          <w:rFonts w:ascii="Arial" w:hAnsi="Arial" w:cs="Arial"/>
          <w:color w:val="333333"/>
          <w:sz w:val="24"/>
          <w:szCs w:val="24"/>
          <w:lang w:val="en"/>
        </w:rPr>
        <w:t>Atkinson, J.W. (2015) ‘</w:t>
      </w:r>
      <w:proofErr w:type="gramStart"/>
      <w:r>
        <w:rPr>
          <w:rFonts w:ascii="Arial" w:hAnsi="Arial" w:cs="Arial"/>
          <w:color w:val="333333"/>
          <w:sz w:val="24"/>
          <w:szCs w:val="24"/>
          <w:lang w:val="en"/>
        </w:rPr>
        <w:t>M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>ulti-sensory</w:t>
      </w:r>
      <w:proofErr w:type="gramEnd"/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experience and environmental encounter: rethinking the sustainability of humanities education’, </w:t>
      </w:r>
      <w:r w:rsidRPr="00877799">
        <w:rPr>
          <w:rFonts w:ascii="Arial" w:hAnsi="Arial" w:cs="Arial"/>
          <w:i/>
          <w:iCs/>
          <w:color w:val="333333"/>
          <w:sz w:val="24"/>
          <w:szCs w:val="24"/>
          <w:lang w:val="en"/>
        </w:rPr>
        <w:t>Interdisciplinary Environmental Review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, 16(2/3/4), pp. 253-266. Available at: </w:t>
      </w:r>
      <w:hyperlink r:id="rId6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d1wqtxts1xzle7.cloudfront.net/40845830/Atkinson_Multisensory_Experience.pdf?1450810796=&amp;response-content-disposition=inline%3B+filename%3DMulti_Sensory_Experience_and_Environment.pdf&amp;Expires=1626966600&amp;Signature=Dg50OCcWuTVyNvtwjs5BJOcH3lW7mDAO7Z3mTi908~QhHH~T41aPrhBgbbvYo6E8M1JjfGm1vyaEkn0Ki6FyaqXcYSnN7EqNfyEtTxdAkd5OKGE38zxvUv81Z~-6r~m4Y6lPMB3VqP3nuEmXhG4mVgbZEm2CKti0aPpKOr0jwNbKehWb1uw5xr31MQlY-d~EvcIb0rpXXq1B1rqYkfymnaxF3wPF4nYCNAzuc~94OC2j-</w:t>
        </w:r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lastRenderedPageBreak/>
          <w:t>l0FYFI~h90zUoWgdBNHu1r3mbRWWdMFfYJEohtPNkTCUEivZD3k3pWJImaZ6KMorisbuSZyOyVGLbiwuWpYpv0FXavKxTpA6f5MMEabZg__&amp;Key-Pair-Id=APKAJLOHF5GGSLRBV4ZA</w:t>
        </w:r>
      </w:hyperlink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(Accessed 21</w:t>
      </w:r>
      <w:r w:rsidRPr="00877799">
        <w:rPr>
          <w:rFonts w:ascii="Arial" w:hAnsi="Arial" w:cs="Arial"/>
          <w:color w:val="333333"/>
          <w:sz w:val="24"/>
          <w:szCs w:val="24"/>
          <w:vertAlign w:val="superscript"/>
          <w:lang w:val="en"/>
        </w:rPr>
        <w:t>st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July 2021) </w:t>
      </w:r>
    </w:p>
    <w:p w14:paraId="57DAAA4E" w14:textId="77777777" w:rsidR="0084650C" w:rsidRPr="00877799" w:rsidRDefault="0084650C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B0486D6" w14:textId="52AE0D9C" w:rsidR="0066087F" w:rsidRPr="00877799" w:rsidRDefault="0066087F" w:rsidP="0084650C">
      <w:pPr>
        <w:spacing w:line="360" w:lineRule="auto"/>
        <w:rPr>
          <w:rFonts w:ascii="Arial" w:hAnsi="Arial" w:cs="Arial"/>
          <w:sz w:val="24"/>
          <w:szCs w:val="24"/>
        </w:rPr>
      </w:pPr>
      <w:r w:rsidRPr="00877799">
        <w:rPr>
          <w:rFonts w:ascii="Arial" w:hAnsi="Arial" w:cs="Arial"/>
          <w:sz w:val="24"/>
          <w:szCs w:val="24"/>
        </w:rPr>
        <w:t xml:space="preserve">Australian Education for Sustainability Alliance (AESA) (2015) </w:t>
      </w:r>
      <w:r w:rsidRPr="00877799">
        <w:rPr>
          <w:rFonts w:ascii="Arial" w:hAnsi="Arial" w:cs="Arial"/>
          <w:i/>
          <w:iCs/>
          <w:sz w:val="24"/>
          <w:szCs w:val="24"/>
        </w:rPr>
        <w:t xml:space="preserve">Why should I teach </w:t>
      </w:r>
      <w:r w:rsidR="0084650C" w:rsidRPr="00877799">
        <w:rPr>
          <w:rFonts w:ascii="Arial" w:hAnsi="Arial" w:cs="Arial"/>
          <w:i/>
          <w:iCs/>
          <w:sz w:val="24"/>
          <w:szCs w:val="24"/>
        </w:rPr>
        <w:t>sustainability?</w:t>
      </w:r>
      <w:r w:rsidRPr="00877799">
        <w:rPr>
          <w:rFonts w:ascii="Arial" w:hAnsi="Arial" w:cs="Arial"/>
          <w:i/>
          <w:iCs/>
          <w:sz w:val="24"/>
          <w:szCs w:val="24"/>
        </w:rPr>
        <w:t xml:space="preserve"> </w:t>
      </w:r>
      <w:r w:rsidRPr="00877799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https://sustainabilityinschools.edu.au/why-teach-sustainability</w:t>
        </w:r>
      </w:hyperlink>
      <w:r w:rsidRPr="00877799">
        <w:rPr>
          <w:rFonts w:ascii="Arial" w:hAnsi="Arial" w:cs="Arial"/>
          <w:sz w:val="24"/>
          <w:szCs w:val="24"/>
        </w:rPr>
        <w:t xml:space="preserve"> (Accessed 20th July 2021)</w:t>
      </w:r>
    </w:p>
    <w:p w14:paraId="77B5B90C" w14:textId="77777777" w:rsidR="0066087F" w:rsidRPr="00877799" w:rsidRDefault="0066087F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39CBCCC" w14:textId="7899328E" w:rsidR="0084650C" w:rsidRPr="00877799" w:rsidRDefault="0084650C" w:rsidP="0084650C">
      <w:pPr>
        <w:pStyle w:val="c-article-author-listitem"/>
        <w:spacing w:line="360" w:lineRule="auto"/>
        <w:rPr>
          <w:rFonts w:ascii="Arial" w:hAnsi="Arial" w:cs="Arial"/>
          <w:color w:val="222222"/>
          <w:lang w:val="en"/>
        </w:rPr>
      </w:pPr>
      <w:r w:rsidRPr="00877799">
        <w:rPr>
          <w:rFonts w:ascii="Arial" w:hAnsi="Arial" w:cs="Arial"/>
          <w:color w:val="222222"/>
          <w:lang w:val="en"/>
        </w:rPr>
        <w:t xml:space="preserve">Barrable, A. (2019) ‘Refocusing Environmental Education in the Early Years: A Brief Introduction to a Pedagogy for Connection, </w:t>
      </w:r>
      <w:r w:rsidRPr="0084650C">
        <w:rPr>
          <w:rFonts w:ascii="Arial" w:hAnsi="Arial" w:cs="Arial"/>
          <w:i/>
          <w:iCs/>
          <w:color w:val="222222"/>
          <w:lang w:val="en"/>
        </w:rPr>
        <w:t>E</w:t>
      </w:r>
      <w:r w:rsidRPr="0084650C">
        <w:rPr>
          <w:rFonts w:ascii="Arial" w:hAnsi="Arial" w:cs="Arial"/>
          <w:i/>
          <w:iCs/>
          <w:color w:val="222222"/>
          <w:lang w:val="en"/>
        </w:rPr>
        <w:t>ducation sciences</w:t>
      </w:r>
      <w:r w:rsidRPr="00877799">
        <w:rPr>
          <w:rFonts w:ascii="Arial" w:hAnsi="Arial" w:cs="Arial"/>
          <w:color w:val="222222"/>
          <w:lang w:val="en"/>
        </w:rPr>
        <w:t xml:space="preserve">, 9(61), pp. 1-8. Available at: </w:t>
      </w:r>
      <w:hyperlink r:id="rId8" w:history="1">
        <w:r w:rsidRPr="00877799">
          <w:rPr>
            <w:rStyle w:val="Hyperlink"/>
            <w:rFonts w:ascii="Arial" w:hAnsi="Arial" w:cs="Arial"/>
            <w:lang w:val="en"/>
          </w:rPr>
          <w:t>file:///C:/Users/nicol/AppData/Local/Packages/microsoft.windowscommunicationsapps_8wekyb3d8bbwe/LocalState/Files/S0/198/A%20pedagogy%20of%20connection[6063].pdf</w:t>
        </w:r>
      </w:hyperlink>
      <w:r w:rsidRPr="00877799">
        <w:rPr>
          <w:rFonts w:ascii="Arial" w:hAnsi="Arial" w:cs="Arial"/>
          <w:color w:val="222222"/>
          <w:lang w:val="en"/>
        </w:rPr>
        <w:t xml:space="preserve"> (Accessed 18</w:t>
      </w:r>
      <w:r w:rsidRPr="00877799">
        <w:rPr>
          <w:rFonts w:ascii="Arial" w:hAnsi="Arial" w:cs="Arial"/>
          <w:color w:val="222222"/>
          <w:vertAlign w:val="superscript"/>
          <w:lang w:val="en"/>
        </w:rPr>
        <w:t>th</w:t>
      </w:r>
      <w:r w:rsidRPr="00877799">
        <w:rPr>
          <w:rFonts w:ascii="Arial" w:hAnsi="Arial" w:cs="Arial"/>
          <w:color w:val="222222"/>
          <w:lang w:val="en"/>
        </w:rPr>
        <w:t xml:space="preserve"> July 2021)</w:t>
      </w:r>
    </w:p>
    <w:p w14:paraId="5080BDE3" w14:textId="77777777" w:rsidR="0066087F" w:rsidRPr="00877799" w:rsidRDefault="0066087F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7601826E" w14:textId="2835723D" w:rsidR="0066087F" w:rsidRDefault="0066087F" w:rsidP="00846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7799">
        <w:rPr>
          <w:rStyle w:val="etpbtestimonialauthor1"/>
          <w:rFonts w:ascii="Arial" w:hAnsi="Arial" w:cs="Arial"/>
          <w:b w:val="0"/>
          <w:bCs w:val="0"/>
          <w:sz w:val="24"/>
          <w:szCs w:val="24"/>
          <w:lang w:val="en-US"/>
        </w:rPr>
        <w:t>Beck, L. and Dustin, D. (2021)</w:t>
      </w:r>
      <w:r w:rsidRPr="00877799">
        <w:rPr>
          <w:rStyle w:val="etpbtestimonialauthor1"/>
          <w:rFonts w:ascii="Arial" w:hAnsi="Arial" w:cs="Arial"/>
          <w:sz w:val="24"/>
          <w:szCs w:val="24"/>
          <w:lang w:val="en-US"/>
        </w:rPr>
        <w:t xml:space="preserve"> ‘</w:t>
      </w:r>
      <w:r w:rsidRPr="00877799">
        <w:rPr>
          <w:rFonts w:ascii="Arial" w:hAnsi="Arial" w:cs="Arial"/>
          <w:kern w:val="36"/>
          <w:sz w:val="24"/>
          <w:szCs w:val="24"/>
          <w:lang w:val="en-US"/>
        </w:rPr>
        <w:t xml:space="preserve">Interpreting John Muir’s Legacy’, </w:t>
      </w:r>
      <w:r w:rsidRPr="00877799">
        <w:rPr>
          <w:rFonts w:ascii="Arial" w:hAnsi="Arial" w:cs="Arial"/>
          <w:i/>
          <w:iCs/>
          <w:sz w:val="24"/>
          <w:szCs w:val="24"/>
        </w:rPr>
        <w:t>International Journal of Wilderness</w:t>
      </w:r>
      <w:r w:rsidRPr="00877799">
        <w:rPr>
          <w:rFonts w:ascii="Arial" w:hAnsi="Arial" w:cs="Arial"/>
          <w:sz w:val="24"/>
          <w:szCs w:val="24"/>
        </w:rPr>
        <w:t xml:space="preserve">, 27(1). Available at: </w:t>
      </w:r>
      <w:hyperlink r:id="rId9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https://ijw.org/interpreting-john-muirs-legacy/</w:t>
        </w:r>
      </w:hyperlink>
      <w:r w:rsidRPr="00877799">
        <w:rPr>
          <w:rFonts w:ascii="Arial" w:hAnsi="Arial" w:cs="Arial"/>
          <w:color w:val="006621"/>
          <w:sz w:val="24"/>
          <w:szCs w:val="24"/>
        </w:rPr>
        <w:t xml:space="preserve"> </w:t>
      </w:r>
      <w:r w:rsidRPr="00877799">
        <w:rPr>
          <w:rFonts w:ascii="Arial" w:hAnsi="Arial" w:cs="Arial"/>
          <w:sz w:val="24"/>
          <w:szCs w:val="24"/>
        </w:rPr>
        <w:t>(Accessed 20</w:t>
      </w:r>
      <w:r w:rsidRPr="00877799">
        <w:rPr>
          <w:rFonts w:ascii="Arial" w:hAnsi="Arial" w:cs="Arial"/>
          <w:sz w:val="24"/>
          <w:szCs w:val="24"/>
          <w:vertAlign w:val="superscript"/>
        </w:rPr>
        <w:t>th</w:t>
      </w:r>
      <w:r w:rsidRPr="00877799">
        <w:rPr>
          <w:rFonts w:ascii="Arial" w:hAnsi="Arial" w:cs="Arial"/>
          <w:sz w:val="24"/>
          <w:szCs w:val="24"/>
        </w:rPr>
        <w:t xml:space="preserve"> July 2021)</w:t>
      </w:r>
    </w:p>
    <w:p w14:paraId="256C635B" w14:textId="77777777" w:rsidR="0084650C" w:rsidRPr="00877799" w:rsidRDefault="0084650C" w:rsidP="00846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3CB3B5" w14:textId="6AC36D52" w:rsidR="0066087F" w:rsidRDefault="0066087F" w:rsidP="0084650C">
      <w:pPr>
        <w:spacing w:line="360" w:lineRule="auto"/>
        <w:rPr>
          <w:rFonts w:ascii="Arial" w:hAnsi="Arial" w:cs="Arial"/>
          <w:kern w:val="36"/>
          <w:sz w:val="24"/>
          <w:szCs w:val="24"/>
          <w:lang w:val="en"/>
        </w:rPr>
      </w:pPr>
      <w:r w:rsidRPr="00877799">
        <w:rPr>
          <w:rFonts w:ascii="Arial" w:hAnsi="Arial" w:cs="Arial"/>
          <w:sz w:val="24"/>
          <w:szCs w:val="24"/>
        </w:rPr>
        <w:t xml:space="preserve">Climate Adapt (2021) </w:t>
      </w:r>
      <w:r w:rsidRPr="00877799">
        <w:rPr>
          <w:rFonts w:ascii="Arial" w:hAnsi="Arial" w:cs="Arial"/>
          <w:i/>
          <w:iCs/>
          <w:kern w:val="36"/>
          <w:sz w:val="24"/>
          <w:szCs w:val="24"/>
          <w:lang w:val="en"/>
        </w:rPr>
        <w:t>Water recycling.</w:t>
      </w:r>
      <w:r w:rsidRPr="00877799">
        <w:rPr>
          <w:rFonts w:ascii="Arial" w:hAnsi="Arial" w:cs="Arial"/>
          <w:kern w:val="36"/>
          <w:sz w:val="24"/>
          <w:szCs w:val="24"/>
          <w:lang w:val="en"/>
        </w:rPr>
        <w:t xml:space="preserve"> Available at: </w:t>
      </w:r>
      <w:hyperlink r:id="rId10" w:history="1">
        <w:r w:rsidRPr="00877799">
          <w:rPr>
            <w:rStyle w:val="Hyperlink"/>
            <w:rFonts w:ascii="Arial" w:hAnsi="Arial" w:cs="Arial"/>
            <w:kern w:val="36"/>
            <w:sz w:val="24"/>
            <w:szCs w:val="24"/>
            <w:lang w:val="en"/>
          </w:rPr>
          <w:t>https://climate-adapt.eea.europa.eu/metadata/adaptation-options/water-recycling</w:t>
        </w:r>
      </w:hyperlink>
      <w:r w:rsidRPr="00877799">
        <w:rPr>
          <w:rFonts w:ascii="Arial" w:hAnsi="Arial" w:cs="Arial"/>
          <w:color w:val="005C96"/>
          <w:kern w:val="36"/>
          <w:sz w:val="24"/>
          <w:szCs w:val="24"/>
          <w:lang w:val="en"/>
        </w:rPr>
        <w:t xml:space="preserve"> </w:t>
      </w:r>
      <w:r w:rsidRPr="00877799">
        <w:rPr>
          <w:rFonts w:ascii="Arial" w:hAnsi="Arial" w:cs="Arial"/>
          <w:kern w:val="36"/>
          <w:sz w:val="24"/>
          <w:szCs w:val="24"/>
          <w:lang w:val="en"/>
        </w:rPr>
        <w:t>(Accessed 19th July 2021)</w:t>
      </w:r>
    </w:p>
    <w:p w14:paraId="6645D294" w14:textId="1FAC7845" w:rsidR="0084650C" w:rsidRDefault="0084650C" w:rsidP="0084650C">
      <w:pPr>
        <w:spacing w:line="360" w:lineRule="auto"/>
        <w:jc w:val="both"/>
        <w:rPr>
          <w:rFonts w:ascii="Arial" w:hAnsi="Arial" w:cs="Arial"/>
          <w:kern w:val="36"/>
          <w:sz w:val="24"/>
          <w:szCs w:val="24"/>
          <w:lang w:val="en"/>
        </w:rPr>
      </w:pPr>
    </w:p>
    <w:p w14:paraId="1BF27E28" w14:textId="4A2C61B1" w:rsidR="0084650C" w:rsidRPr="00877799" w:rsidRDefault="0084650C" w:rsidP="0084650C">
      <w:pPr>
        <w:pStyle w:val="c-article-author-listitem"/>
        <w:spacing w:line="360" w:lineRule="auto"/>
        <w:rPr>
          <w:rFonts w:ascii="Arial" w:hAnsi="Arial" w:cs="Arial"/>
          <w:lang w:val="en-US"/>
        </w:rPr>
      </w:pPr>
      <w:r w:rsidRPr="00877799">
        <w:rPr>
          <w:rFonts w:ascii="Arial" w:hAnsi="Arial" w:cs="Arial"/>
          <w:lang w:val="en-US"/>
        </w:rPr>
        <w:t>Collins, K.M.T. et al</w:t>
      </w:r>
      <w:r>
        <w:rPr>
          <w:rFonts w:ascii="Arial" w:hAnsi="Arial" w:cs="Arial"/>
          <w:lang w:val="en-US"/>
        </w:rPr>
        <w:t>.</w:t>
      </w:r>
      <w:r w:rsidRPr="00877799">
        <w:rPr>
          <w:rFonts w:ascii="Arial" w:hAnsi="Arial" w:cs="Arial"/>
          <w:lang w:val="en-US"/>
        </w:rPr>
        <w:t xml:space="preserve"> (2013) ‘Foreword: Using Bronfenbrenner’s ecological systems theory to frame quantitative, qualitative, and mixed research, </w:t>
      </w:r>
      <w:r w:rsidRPr="00877799">
        <w:rPr>
          <w:rFonts w:ascii="Arial" w:hAnsi="Arial" w:cs="Arial"/>
          <w:i/>
          <w:iCs/>
          <w:lang w:val="en-US"/>
        </w:rPr>
        <w:t>International Journal of Multiple Research Approaches</w:t>
      </w:r>
      <w:r w:rsidRPr="00877799">
        <w:rPr>
          <w:rFonts w:ascii="Arial" w:hAnsi="Arial" w:cs="Arial"/>
          <w:lang w:val="en-US"/>
        </w:rPr>
        <w:t xml:space="preserve">. 7(1), pp. 2 – 8. Available at: </w:t>
      </w:r>
      <w:hyperlink r:id="rId11" w:history="1">
        <w:r w:rsidRPr="00877799">
          <w:rPr>
            <w:rStyle w:val="Hyperlink"/>
            <w:rFonts w:ascii="Arial" w:hAnsi="Arial" w:cs="Arial"/>
            <w:lang w:val="en-US"/>
          </w:rPr>
          <w:t>https://www.researchgate.net/profile/Rebecca-Frels/publication/273560748_Foreword_Using_Bronfenbrenner's_ecological_systems_theory_to_frame_quantitative_qualitative_and_mixed_research/links/5768c52808a</w:t>
        </w:r>
        <w:r w:rsidRPr="00877799">
          <w:rPr>
            <w:rStyle w:val="Hyperlink"/>
            <w:rFonts w:ascii="Arial" w:hAnsi="Arial" w:cs="Arial"/>
            <w:lang w:val="en-US"/>
          </w:rPr>
          <w:lastRenderedPageBreak/>
          <w:t>ef6cdf9b40ba6/Foreword-Using-Bronfenbrenners-ecological-systems-theory-to-frame-quantitative-qualitative-and-mixed-research.pdf</w:t>
        </w:r>
      </w:hyperlink>
      <w:r w:rsidRPr="00877799">
        <w:rPr>
          <w:rFonts w:ascii="Arial" w:hAnsi="Arial" w:cs="Arial"/>
          <w:lang w:val="en-US"/>
        </w:rPr>
        <w:t xml:space="preserve"> (Accessed 18th July 2021)</w:t>
      </w:r>
    </w:p>
    <w:p w14:paraId="0E4E77C9" w14:textId="7C4A3139" w:rsidR="0066087F" w:rsidRDefault="0066087F" w:rsidP="0084650C">
      <w:pPr>
        <w:pStyle w:val="Heading1"/>
        <w:spacing w:line="360" w:lineRule="auto"/>
        <w:jc w:val="both"/>
        <w:rPr>
          <w:rStyle w:val="titleauthoretc1"/>
          <w:rFonts w:ascii="Arial" w:hAnsi="Arial" w:cs="Arial"/>
          <w:color w:val="auto"/>
          <w:sz w:val="24"/>
          <w:szCs w:val="24"/>
          <w:lang w:val="en"/>
        </w:rPr>
      </w:pPr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Curriculum for Wales (2015) </w:t>
      </w:r>
      <w:r w:rsidRPr="0084650C">
        <w:rPr>
          <w:rStyle w:val="titleauthoretc1"/>
          <w:rFonts w:ascii="Arial" w:hAnsi="Arial" w:cs="Arial"/>
          <w:i/>
          <w:iCs/>
          <w:color w:val="auto"/>
          <w:sz w:val="24"/>
          <w:szCs w:val="24"/>
          <w:lang w:val="en"/>
        </w:rPr>
        <w:t>Foundation Phase Framework</w:t>
      </w:r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. Available at: </w:t>
      </w:r>
      <w:hyperlink r:id="rId12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https://hwb.gov.wales/api/storage/d5d8e39c-b534-40cb-a3f5-7e2e126d8077/foundation-phase-framework.pdf</w:t>
        </w:r>
      </w:hyperlink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 (Accessed 20th July 2021)</w:t>
      </w:r>
    </w:p>
    <w:p w14:paraId="454F4015" w14:textId="77777777" w:rsidR="0084650C" w:rsidRPr="00877799" w:rsidRDefault="0084650C" w:rsidP="0084650C">
      <w:pPr>
        <w:pStyle w:val="Heading1"/>
        <w:spacing w:line="360" w:lineRule="auto"/>
        <w:jc w:val="both"/>
        <w:rPr>
          <w:rStyle w:val="titleauthoretc1"/>
          <w:rFonts w:ascii="Arial" w:hAnsi="Arial" w:cs="Arial"/>
          <w:color w:val="auto"/>
          <w:sz w:val="24"/>
          <w:szCs w:val="24"/>
          <w:lang w:val="en"/>
        </w:rPr>
      </w:pPr>
    </w:p>
    <w:p w14:paraId="35EA65A5" w14:textId="77777777" w:rsidR="0084650C" w:rsidRPr="00877799" w:rsidRDefault="0084650C" w:rsidP="0084650C">
      <w:pPr>
        <w:pStyle w:val="Heading1"/>
        <w:spacing w:line="360" w:lineRule="auto"/>
        <w:jc w:val="both"/>
        <w:rPr>
          <w:rStyle w:val="titleauthoretc1"/>
          <w:rFonts w:ascii="Arial" w:hAnsi="Arial" w:cs="Arial"/>
          <w:color w:val="auto"/>
          <w:sz w:val="24"/>
          <w:szCs w:val="24"/>
          <w:lang w:val="en"/>
        </w:rPr>
      </w:pPr>
      <w:hyperlink r:id="rId13" w:tooltip="Click to search for more items by this author" w:history="1">
        <w:r w:rsidRPr="00877799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"/>
          </w:rPr>
          <w:t>DeJonghe, J.</w:t>
        </w:r>
      </w:hyperlink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 (2011) </w:t>
      </w:r>
      <w:r w:rsidRPr="00877799">
        <w:rPr>
          <w:rFonts w:ascii="Arial" w:hAnsi="Arial" w:cs="Arial"/>
          <w:i/>
          <w:iCs/>
          <w:color w:val="auto"/>
          <w:sz w:val="24"/>
          <w:szCs w:val="24"/>
          <w:lang w:val="en"/>
        </w:rPr>
        <w:t xml:space="preserve">White Space: Racism, Nationalism and Wilderness in the United States. </w:t>
      </w:r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ProQuest Dissertations Publishing. Metropolitan State University. Available at: </w:t>
      </w:r>
      <w:hyperlink r:id="rId14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https://www.proquest.com/openview/d0f3ac791215f18891d369e125113004/1?pq-origsite=gscholar&amp;cbl=18750</w:t>
        </w:r>
      </w:hyperlink>
      <w:r w:rsidRPr="00877799">
        <w:rPr>
          <w:rStyle w:val="titleauthoretc1"/>
          <w:rFonts w:ascii="Arial" w:hAnsi="Arial" w:cs="Arial"/>
          <w:color w:val="555555"/>
          <w:sz w:val="24"/>
          <w:szCs w:val="24"/>
          <w:lang w:val="en"/>
        </w:rPr>
        <w:t xml:space="preserve"> </w:t>
      </w:r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>(Accessed 20</w:t>
      </w:r>
      <w:r w:rsidRPr="00877799">
        <w:rPr>
          <w:rStyle w:val="titleauthoretc1"/>
          <w:rFonts w:ascii="Arial" w:hAnsi="Arial" w:cs="Arial"/>
          <w:color w:val="auto"/>
          <w:sz w:val="24"/>
          <w:szCs w:val="24"/>
          <w:vertAlign w:val="superscript"/>
          <w:lang w:val="en"/>
        </w:rPr>
        <w:t>th</w:t>
      </w:r>
      <w:r w:rsidRPr="00877799">
        <w:rPr>
          <w:rStyle w:val="titleauthoretc1"/>
          <w:rFonts w:ascii="Arial" w:hAnsi="Arial" w:cs="Arial"/>
          <w:color w:val="auto"/>
          <w:sz w:val="24"/>
          <w:szCs w:val="24"/>
          <w:lang w:val="en"/>
        </w:rPr>
        <w:t xml:space="preserve"> July 2021)</w:t>
      </w:r>
    </w:p>
    <w:p w14:paraId="4A1F327A" w14:textId="77777777" w:rsidR="0066087F" w:rsidRPr="00877799" w:rsidRDefault="0066087F" w:rsidP="0084650C">
      <w:pPr>
        <w:spacing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</w:pPr>
    </w:p>
    <w:p w14:paraId="339A9BDC" w14:textId="23AC8FA8" w:rsidR="0084650C" w:rsidRPr="00877799" w:rsidRDefault="0066087F" w:rsidP="0084650C">
      <w:pPr>
        <w:spacing w:line="360" w:lineRule="auto"/>
        <w:rPr>
          <w:rStyle w:val="hgkelc"/>
          <w:rFonts w:ascii="Arial" w:hAnsi="Arial" w:cs="Arial"/>
          <w:color w:val="202124"/>
          <w:sz w:val="24"/>
          <w:szCs w:val="24"/>
        </w:rPr>
      </w:pPr>
      <w:r w:rsidRPr="00877799">
        <w:rPr>
          <w:rStyle w:val="hgkelc"/>
          <w:rFonts w:ascii="Arial" w:hAnsi="Arial" w:cs="Arial"/>
          <w:color w:val="202124"/>
          <w:sz w:val="24"/>
          <w:szCs w:val="24"/>
        </w:rPr>
        <w:t xml:space="preserve">Department for Children, Schools and Families (2012) </w:t>
      </w:r>
      <w:r w:rsidRPr="00877799">
        <w:rPr>
          <w:rStyle w:val="hgkelc"/>
          <w:rFonts w:ascii="Arial" w:hAnsi="Arial" w:cs="Arial"/>
          <w:i/>
          <w:iCs/>
          <w:color w:val="202124"/>
          <w:sz w:val="24"/>
          <w:szCs w:val="24"/>
        </w:rPr>
        <w:t xml:space="preserve">Evidence of Impact of Sustainable Schools. </w:t>
      </w:r>
      <w:r w:rsidRPr="00877799">
        <w:rPr>
          <w:rStyle w:val="hgkelc"/>
          <w:rFonts w:ascii="Arial" w:hAnsi="Arial" w:cs="Arial"/>
          <w:color w:val="202124"/>
          <w:sz w:val="24"/>
          <w:szCs w:val="24"/>
        </w:rPr>
        <w:t xml:space="preserve">Available at: </w:t>
      </w:r>
      <w:hyperlink r:id="rId15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http://se-ed.co.uk/edu/wp-content/uploads/2012/10/Evidence-of-impact-of-Sustainable-Schools-.pdf</w:t>
        </w:r>
      </w:hyperlink>
      <w:r w:rsidRPr="00877799">
        <w:rPr>
          <w:rStyle w:val="hgkelc"/>
          <w:rFonts w:ascii="Arial" w:hAnsi="Arial" w:cs="Arial"/>
          <w:color w:val="202124"/>
          <w:sz w:val="24"/>
          <w:szCs w:val="24"/>
        </w:rPr>
        <w:t xml:space="preserve"> (Accessed 21st July 2021)</w:t>
      </w:r>
    </w:p>
    <w:p w14:paraId="751F0E30" w14:textId="4D5A0EB4" w:rsidR="0066087F" w:rsidRDefault="0066087F" w:rsidP="0084650C">
      <w:pPr>
        <w:pStyle w:val="c-article-author-listitem"/>
        <w:spacing w:line="360" w:lineRule="auto"/>
        <w:jc w:val="both"/>
        <w:rPr>
          <w:rFonts w:ascii="Arial" w:hAnsi="Arial" w:cs="Arial"/>
          <w:color w:val="212529"/>
          <w:lang w:val="en"/>
        </w:rPr>
      </w:pPr>
      <w:r w:rsidRPr="00877799">
        <w:rPr>
          <w:rStyle w:val="header-title2"/>
          <w:rFonts w:ascii="Arial" w:hAnsi="Arial" w:cs="Arial"/>
          <w:color w:val="212529"/>
          <w:lang w:val="en"/>
        </w:rPr>
        <w:t xml:space="preserve">Department of Economic and Social Affairs Sustainable Development (N.D) </w:t>
      </w:r>
      <w:r w:rsidRPr="00877799">
        <w:rPr>
          <w:rFonts w:ascii="Arial" w:hAnsi="Arial" w:cs="Arial"/>
          <w:i/>
          <w:iCs/>
          <w:color w:val="212529"/>
          <w:lang w:val="en"/>
        </w:rPr>
        <w:t>Transforming our world: the 2030 Agenda for Sustainable Development</w:t>
      </w:r>
      <w:r w:rsidRPr="00877799">
        <w:rPr>
          <w:rFonts w:ascii="Arial" w:hAnsi="Arial" w:cs="Arial"/>
          <w:color w:val="212529"/>
          <w:lang w:val="en"/>
        </w:rPr>
        <w:t xml:space="preserve">. Available at: </w:t>
      </w:r>
      <w:hyperlink r:id="rId16" w:history="1">
        <w:r w:rsidRPr="00877799">
          <w:rPr>
            <w:rStyle w:val="Hyperlink"/>
            <w:rFonts w:ascii="Arial" w:hAnsi="Arial" w:cs="Arial"/>
            <w:lang w:val="en"/>
          </w:rPr>
          <w:t>https://sdgs.un.org/2030agenda</w:t>
        </w:r>
      </w:hyperlink>
      <w:r w:rsidRPr="00877799">
        <w:rPr>
          <w:rFonts w:ascii="Arial" w:hAnsi="Arial" w:cs="Arial"/>
          <w:color w:val="212529"/>
          <w:lang w:val="en"/>
        </w:rPr>
        <w:t xml:space="preserve"> (Accessed 20th July 2021)</w:t>
      </w:r>
    </w:p>
    <w:p w14:paraId="12F2E9AF" w14:textId="77777777" w:rsidR="0084650C" w:rsidRPr="00877799" w:rsidRDefault="0084650C" w:rsidP="0084650C">
      <w:pPr>
        <w:pStyle w:val="c-article-author-listitem"/>
        <w:spacing w:line="360" w:lineRule="auto"/>
        <w:jc w:val="both"/>
        <w:rPr>
          <w:rFonts w:ascii="Arial" w:hAnsi="Arial" w:cs="Arial"/>
          <w:color w:val="212529"/>
          <w:lang w:val="en"/>
        </w:rPr>
      </w:pPr>
    </w:p>
    <w:p w14:paraId="71979CBD" w14:textId="465408CE" w:rsidR="0066087F" w:rsidRPr="00877799" w:rsidRDefault="0066087F" w:rsidP="0084650C">
      <w:pPr>
        <w:pStyle w:val="c-article-author-listitem"/>
        <w:spacing w:line="360" w:lineRule="auto"/>
        <w:rPr>
          <w:rStyle w:val="hgkelc"/>
          <w:rFonts w:ascii="Arial" w:hAnsi="Arial" w:cs="Arial"/>
          <w:color w:val="202124"/>
        </w:rPr>
      </w:pPr>
      <w:r w:rsidRPr="00877799">
        <w:rPr>
          <w:rFonts w:ascii="Arial" w:hAnsi="Arial" w:cs="Arial"/>
          <w:color w:val="212529"/>
          <w:lang w:val="en"/>
        </w:rPr>
        <w:t xml:space="preserve">ESTYN (2020) </w:t>
      </w:r>
      <w:r w:rsidRPr="00877799">
        <w:rPr>
          <w:rFonts w:ascii="Arial" w:hAnsi="Arial" w:cs="Arial"/>
          <w:i/>
          <w:iCs/>
          <w:color w:val="212529"/>
          <w:lang w:val="en"/>
        </w:rPr>
        <w:t xml:space="preserve">Preparing for the Curriculum for Wales – </w:t>
      </w:r>
      <w:r w:rsidR="0084650C">
        <w:rPr>
          <w:rFonts w:ascii="Arial" w:hAnsi="Arial" w:cs="Arial"/>
          <w:i/>
          <w:iCs/>
          <w:color w:val="212529"/>
          <w:lang w:val="en"/>
        </w:rPr>
        <w:t>C</w:t>
      </w:r>
      <w:r w:rsidRPr="00877799">
        <w:rPr>
          <w:rFonts w:ascii="Arial" w:hAnsi="Arial" w:cs="Arial"/>
          <w:i/>
          <w:iCs/>
          <w:color w:val="212529"/>
          <w:lang w:val="en"/>
        </w:rPr>
        <w:t>ase studies and cameos from secondary, all-</w:t>
      </w:r>
      <w:proofErr w:type="gramStart"/>
      <w:r w:rsidRPr="00877799">
        <w:rPr>
          <w:rFonts w:ascii="Arial" w:hAnsi="Arial" w:cs="Arial"/>
          <w:i/>
          <w:iCs/>
          <w:color w:val="212529"/>
          <w:lang w:val="en"/>
        </w:rPr>
        <w:t>age</w:t>
      </w:r>
      <w:proofErr w:type="gramEnd"/>
      <w:r w:rsidRPr="00877799">
        <w:rPr>
          <w:rFonts w:ascii="Arial" w:hAnsi="Arial" w:cs="Arial"/>
          <w:i/>
          <w:iCs/>
          <w:color w:val="212529"/>
          <w:lang w:val="en"/>
        </w:rPr>
        <w:t xml:space="preserve"> and special schools.</w:t>
      </w:r>
      <w:r w:rsidRPr="00877799">
        <w:rPr>
          <w:rFonts w:ascii="Arial" w:hAnsi="Arial" w:cs="Arial"/>
          <w:color w:val="212529"/>
          <w:lang w:val="en"/>
        </w:rPr>
        <w:t xml:space="preserve"> Available at: </w:t>
      </w:r>
      <w:hyperlink r:id="rId17" w:history="1">
        <w:r w:rsidRPr="00877799">
          <w:rPr>
            <w:rStyle w:val="Hyperlink"/>
            <w:rFonts w:ascii="Arial" w:hAnsi="Arial" w:cs="Arial"/>
            <w:lang w:val="en"/>
          </w:rPr>
          <w:t>https://www.estyn.gov.wales/system/files/2020-11/Preparing%20for%20the%20Curriculum%20for%20Wales%20en.pdf</w:t>
        </w:r>
      </w:hyperlink>
      <w:r w:rsidRPr="00877799">
        <w:rPr>
          <w:rFonts w:ascii="Arial" w:hAnsi="Arial" w:cs="Arial"/>
          <w:color w:val="212529"/>
          <w:lang w:val="en"/>
        </w:rPr>
        <w:t xml:space="preserve"> (Accessed 20</w:t>
      </w:r>
      <w:r w:rsidRPr="00877799">
        <w:rPr>
          <w:rFonts w:ascii="Arial" w:hAnsi="Arial" w:cs="Arial"/>
          <w:color w:val="212529"/>
          <w:vertAlign w:val="superscript"/>
          <w:lang w:val="en"/>
        </w:rPr>
        <w:t>th</w:t>
      </w:r>
      <w:r w:rsidRPr="00877799">
        <w:rPr>
          <w:rFonts w:ascii="Arial" w:hAnsi="Arial" w:cs="Arial"/>
          <w:color w:val="212529"/>
          <w:lang w:val="en"/>
        </w:rPr>
        <w:t xml:space="preserve"> July 2021)</w:t>
      </w:r>
    </w:p>
    <w:p w14:paraId="6064E443" w14:textId="5D52D112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"/>
        </w:rPr>
      </w:pPr>
      <w:hyperlink r:id="rId18" w:history="1">
        <w:r w:rsidRPr="0084650C">
          <w:rPr>
            <w:rFonts w:ascii="Arial" w:hAnsi="Arial" w:cs="Arial"/>
            <w:sz w:val="24"/>
            <w:szCs w:val="24"/>
          </w:rPr>
          <w:t>Humberstone</w:t>
        </w:r>
      </w:hyperlink>
      <w:r w:rsidRPr="00877799">
        <w:rPr>
          <w:rFonts w:ascii="Arial" w:hAnsi="Arial" w:cs="Arial"/>
          <w:sz w:val="24"/>
          <w:szCs w:val="24"/>
        </w:rPr>
        <w:t>, B</w:t>
      </w:r>
      <w:r w:rsidR="00617FB3">
        <w:rPr>
          <w:rFonts w:ascii="Arial" w:hAnsi="Arial" w:cs="Arial"/>
          <w:sz w:val="24"/>
          <w:szCs w:val="24"/>
        </w:rPr>
        <w:t>.</w:t>
      </w:r>
      <w:r w:rsidRPr="00877799">
        <w:rPr>
          <w:rFonts w:ascii="Arial" w:hAnsi="Arial" w:cs="Arial"/>
          <w:sz w:val="24"/>
          <w:szCs w:val="24"/>
        </w:rPr>
        <w:t xml:space="preserve"> and Stan, I</w:t>
      </w:r>
      <w:r w:rsidR="00617FB3">
        <w:rPr>
          <w:rFonts w:ascii="Arial" w:hAnsi="Arial" w:cs="Arial"/>
          <w:sz w:val="24"/>
          <w:szCs w:val="24"/>
        </w:rPr>
        <w:t>.</w:t>
      </w:r>
      <w:r w:rsidRPr="00877799">
        <w:rPr>
          <w:rFonts w:ascii="Arial" w:hAnsi="Arial" w:cs="Arial"/>
          <w:sz w:val="24"/>
          <w:szCs w:val="24"/>
        </w:rPr>
        <w:t> (2011) ‘</w:t>
      </w:r>
      <w:r w:rsidRPr="00877799">
        <w:rPr>
          <w:rStyle w:val="nlmarticle-title"/>
          <w:rFonts w:ascii="Arial" w:hAnsi="Arial" w:cs="Arial"/>
          <w:sz w:val="24"/>
          <w:szCs w:val="24"/>
          <w:lang w:val="en"/>
        </w:rPr>
        <w:t xml:space="preserve">Outdoor learning: primary pupils' experiences and teachers' interaction in outdoor learning’, </w:t>
      </w:r>
      <w:r w:rsidRPr="00877799">
        <w:rPr>
          <w:rFonts w:ascii="Arial" w:hAnsi="Arial" w:cs="Arial"/>
          <w:i/>
          <w:iCs/>
          <w:sz w:val="24"/>
          <w:szCs w:val="24"/>
          <w:lang w:val="en"/>
        </w:rPr>
        <w:t>International Journal of Primary, Elementary and Early Years Education</w:t>
      </w:r>
      <w:r w:rsidRPr="00877799">
        <w:rPr>
          <w:rFonts w:ascii="Arial" w:hAnsi="Arial" w:cs="Arial"/>
          <w:sz w:val="24"/>
          <w:szCs w:val="24"/>
          <w:lang w:val="en"/>
        </w:rPr>
        <w:t xml:space="preserve">, </w:t>
      </w:r>
      <w:r w:rsidRPr="00877799">
        <w:rPr>
          <w:rStyle w:val="issue-heading2"/>
          <w:rFonts w:ascii="Arial" w:hAnsi="Arial" w:cs="Arial"/>
          <w:sz w:val="24"/>
          <w:szCs w:val="24"/>
          <w:lang w:val="en"/>
        </w:rPr>
        <w:t xml:space="preserve">39(5), pp. </w:t>
      </w:r>
      <w:r w:rsidRPr="00877799">
        <w:rPr>
          <w:rFonts w:ascii="Arial" w:hAnsi="Arial" w:cs="Arial"/>
          <w:sz w:val="24"/>
          <w:szCs w:val="24"/>
          <w:lang w:val="en"/>
        </w:rPr>
        <w:t xml:space="preserve">529-540. Available at: </w:t>
      </w:r>
      <w:hyperlink r:id="rId19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https://bucks.repository.guildhe.ac.uk/id/eprint/9630/1/3-13%20paper%20submitted.pdf</w:t>
        </w:r>
      </w:hyperlink>
      <w:r w:rsidRPr="00877799">
        <w:rPr>
          <w:rFonts w:ascii="Arial" w:hAnsi="Arial" w:cs="Arial"/>
          <w:color w:val="777777"/>
          <w:sz w:val="24"/>
          <w:szCs w:val="24"/>
          <w:lang w:val="en"/>
        </w:rPr>
        <w:t xml:space="preserve"> </w:t>
      </w:r>
      <w:r w:rsidRPr="00877799">
        <w:rPr>
          <w:rFonts w:ascii="Arial" w:hAnsi="Arial" w:cs="Arial"/>
          <w:sz w:val="24"/>
          <w:szCs w:val="24"/>
          <w:lang w:val="en"/>
        </w:rPr>
        <w:t>(Accessed 21</w:t>
      </w:r>
      <w:r w:rsidRPr="00877799">
        <w:rPr>
          <w:rFonts w:ascii="Arial" w:hAnsi="Arial" w:cs="Arial"/>
          <w:sz w:val="24"/>
          <w:szCs w:val="24"/>
          <w:vertAlign w:val="superscript"/>
          <w:lang w:val="en"/>
        </w:rPr>
        <w:t>st</w:t>
      </w:r>
      <w:r w:rsidRPr="00877799">
        <w:rPr>
          <w:rFonts w:ascii="Arial" w:hAnsi="Arial" w:cs="Arial"/>
          <w:sz w:val="24"/>
          <w:szCs w:val="24"/>
          <w:lang w:val="en"/>
        </w:rPr>
        <w:t xml:space="preserve"> July 2021) </w:t>
      </w:r>
    </w:p>
    <w:p w14:paraId="1995C3DF" w14:textId="77777777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"/>
        </w:rPr>
      </w:pPr>
    </w:p>
    <w:p w14:paraId="7896A5EE" w14:textId="0BFB8D55" w:rsidR="0066087F" w:rsidRPr="0084650C" w:rsidRDefault="0066087F" w:rsidP="00617FB3">
      <w:pPr>
        <w:spacing w:line="360" w:lineRule="auto"/>
        <w:rPr>
          <w:rStyle w:val="hgkelc"/>
          <w:rFonts w:ascii="Arial" w:hAnsi="Arial" w:cs="Arial"/>
          <w:sz w:val="24"/>
          <w:szCs w:val="24"/>
          <w:lang w:val="en"/>
        </w:rPr>
      </w:pPr>
      <w:r w:rsidRPr="00877799">
        <w:rPr>
          <w:rFonts w:ascii="Arial" w:hAnsi="Arial" w:cs="Arial"/>
          <w:sz w:val="24"/>
          <w:szCs w:val="24"/>
          <w:lang w:val="en"/>
        </w:rPr>
        <w:t xml:space="preserve">John Muir Award (2017) </w:t>
      </w:r>
      <w:r w:rsidRPr="00877799">
        <w:rPr>
          <w:rFonts w:ascii="Arial" w:hAnsi="Arial" w:cs="Arial"/>
          <w:i/>
          <w:iCs/>
          <w:sz w:val="24"/>
          <w:szCs w:val="24"/>
          <w:lang w:val="en"/>
        </w:rPr>
        <w:t xml:space="preserve">John Muir Award and the Curriculum for excellence. </w:t>
      </w:r>
      <w:r w:rsidRPr="00877799">
        <w:rPr>
          <w:rFonts w:ascii="Arial" w:hAnsi="Arial" w:cs="Arial"/>
          <w:sz w:val="24"/>
          <w:szCs w:val="24"/>
          <w:lang w:val="en"/>
        </w:rPr>
        <w:t xml:space="preserve">Available at: </w:t>
      </w:r>
      <w:hyperlink r:id="rId20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http://www.lochlomond-trossachs.org/wp-content/uploads/2017/11/John-Muir-Award-and-the-Curriculum-for-Excellence-2017.pdf</w:t>
        </w:r>
      </w:hyperlink>
      <w:r w:rsidRPr="00877799">
        <w:rPr>
          <w:rFonts w:ascii="Arial" w:hAnsi="Arial" w:cs="Arial"/>
          <w:sz w:val="24"/>
          <w:szCs w:val="24"/>
          <w:lang w:val="en"/>
        </w:rPr>
        <w:t xml:space="preserve"> (Accessed 21st July 2021)</w:t>
      </w:r>
    </w:p>
    <w:p w14:paraId="4668A421" w14:textId="7F04C610" w:rsidR="0066087F" w:rsidRDefault="0066087F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30B491DC" w14:textId="77777777" w:rsidR="0084650C" w:rsidRDefault="0084650C" w:rsidP="00617FB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77799">
        <w:rPr>
          <w:rFonts w:ascii="Arial" w:hAnsi="Arial" w:cs="Arial"/>
          <w:sz w:val="24"/>
          <w:szCs w:val="24"/>
          <w:lang w:val="en-US"/>
        </w:rPr>
        <w:t xml:space="preserve">John Muir Award (N.D) </w:t>
      </w:r>
      <w:r w:rsidRPr="00877799">
        <w:rPr>
          <w:rFonts w:ascii="Arial" w:hAnsi="Arial" w:cs="Arial"/>
          <w:i/>
          <w:iCs/>
          <w:sz w:val="24"/>
          <w:szCs w:val="24"/>
          <w:lang w:val="en-US"/>
        </w:rPr>
        <w:t xml:space="preserve">John Muir Award Information Handbook. </w:t>
      </w:r>
      <w:r w:rsidRPr="00877799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1" w:history="1">
        <w:r w:rsidRPr="00877799">
          <w:rPr>
            <w:rStyle w:val="Hyperlink"/>
            <w:rFonts w:ascii="Arial" w:hAnsi="Arial" w:cs="Arial"/>
            <w:sz w:val="24"/>
            <w:szCs w:val="24"/>
            <w:lang w:val="en-US"/>
          </w:rPr>
          <w:t>https://www.johnmuirtrust.org/assets/000/000/908/JMA_Info_HB_2019_with_links_original_original.pdf</w:t>
        </w:r>
      </w:hyperlink>
      <w:r w:rsidRPr="00877799">
        <w:rPr>
          <w:rFonts w:ascii="Arial" w:hAnsi="Arial" w:cs="Arial"/>
          <w:sz w:val="24"/>
          <w:szCs w:val="24"/>
          <w:lang w:val="en-US"/>
        </w:rPr>
        <w:t xml:space="preserve"> (Accessed 19th July 2021)</w:t>
      </w:r>
    </w:p>
    <w:p w14:paraId="752F3FEE" w14:textId="77777777" w:rsidR="0084650C" w:rsidRPr="00877799" w:rsidRDefault="0084650C" w:rsidP="0084650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14:paraId="0E8CC2F9" w14:textId="4D2B897D" w:rsidR="0084650C" w:rsidRPr="00877799" w:rsidRDefault="0066087F" w:rsidP="00617FB3">
      <w:pPr>
        <w:spacing w:line="36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John Muir Award (2015) </w:t>
      </w:r>
      <w:r w:rsidRPr="00877799">
        <w:rPr>
          <w:rFonts w:ascii="Arial" w:eastAsia="Times New Roman" w:hAnsi="Arial" w:cs="Arial"/>
          <w:i/>
          <w:iCs/>
          <w:sz w:val="24"/>
          <w:szCs w:val="24"/>
          <w:lang w:val="en-US" w:eastAsia="en-GB"/>
        </w:rPr>
        <w:t>The John Muir Award and Professional Development for Teachers in Scotland.</w:t>
      </w: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Available at: </w:t>
      </w:r>
      <w:hyperlink r:id="rId22" w:history="1">
        <w:r w:rsidRPr="00877799">
          <w:rPr>
            <w:rStyle w:val="Hyperlink"/>
            <w:rFonts w:ascii="Arial" w:eastAsia="Times New Roman" w:hAnsi="Arial" w:cs="Arial"/>
            <w:sz w:val="24"/>
            <w:szCs w:val="24"/>
            <w:lang w:val="en-US" w:eastAsia="en-GB"/>
          </w:rPr>
          <w:t>https://www.johnmuirtrust.org/assets/000/001/232/The_John_Muir_Award_and_Professional_Development_for_teachers_2015_original_original.pdf?1611253503</w:t>
        </w:r>
      </w:hyperlink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(Accessed 20</w:t>
      </w:r>
      <w:r w:rsidRPr="00877799">
        <w:rPr>
          <w:rFonts w:ascii="Arial" w:eastAsia="Times New Roman" w:hAnsi="Arial" w:cs="Arial"/>
          <w:sz w:val="24"/>
          <w:szCs w:val="24"/>
          <w:vertAlign w:val="superscript"/>
          <w:lang w:val="en-US" w:eastAsia="en-GB"/>
        </w:rPr>
        <w:t>th</w:t>
      </w: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July 2021) </w:t>
      </w:r>
    </w:p>
    <w:p w14:paraId="29A27CD6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99BDB42" w14:textId="2AE4BE17" w:rsidR="0066087F" w:rsidRPr="00337BC0" w:rsidRDefault="0066087F" w:rsidP="00617FB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  <w:lang w:val="en"/>
        </w:rPr>
      </w:pPr>
      <w:r w:rsidRPr="00337BC0">
        <w:rPr>
          <w:rFonts w:ascii="Arial" w:hAnsi="Arial" w:cs="Arial"/>
          <w:color w:val="auto"/>
          <w:sz w:val="24"/>
          <w:szCs w:val="24"/>
          <w:lang w:val="en-US"/>
        </w:rPr>
        <w:t>Jung, S. (201</w:t>
      </w:r>
      <w:r>
        <w:rPr>
          <w:rFonts w:ascii="Arial" w:hAnsi="Arial" w:cs="Arial"/>
          <w:color w:val="auto"/>
          <w:sz w:val="24"/>
          <w:szCs w:val="24"/>
          <w:lang w:val="en-US"/>
        </w:rPr>
        <w:t>5</w:t>
      </w:r>
      <w:r w:rsidRPr="00337BC0">
        <w:rPr>
          <w:rFonts w:ascii="Arial" w:hAnsi="Arial" w:cs="Arial"/>
          <w:color w:val="auto"/>
          <w:sz w:val="24"/>
          <w:szCs w:val="24"/>
          <w:lang w:val="en-US"/>
        </w:rPr>
        <w:t xml:space="preserve">) ‘Does Education Aﬀect Risk Aversion? Evidence from the British Education Reform’, </w:t>
      </w:r>
      <w:hyperlink r:id="rId23" w:history="1">
        <w:r w:rsidRPr="00617FB3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  <w:lang w:val="en"/>
          </w:rPr>
          <w:t>Applied Economics</w:t>
        </w:r>
        <w:r w:rsidR="00617FB3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"/>
          </w:rPr>
          <w:t>,</w:t>
        </w:r>
        <w:r w:rsidRPr="00337BC0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"/>
          </w:rPr>
          <w:t xml:space="preserve"> </w:t>
        </w:r>
      </w:hyperlink>
      <w:r w:rsidRPr="00337BC0">
        <w:rPr>
          <w:rFonts w:ascii="Arial" w:hAnsi="Arial" w:cs="Arial"/>
          <w:color w:val="auto"/>
          <w:sz w:val="24"/>
          <w:szCs w:val="24"/>
          <w:lang w:val="en"/>
        </w:rPr>
        <w:t xml:space="preserve">47(28), pp. 2924-2938. Available at: </w:t>
      </w:r>
      <w:hyperlink r:id="rId24" w:history="1">
        <w:r w:rsidRPr="00337BC0">
          <w:rPr>
            <w:rStyle w:val="Hyperlink"/>
            <w:rFonts w:ascii="Arial" w:hAnsi="Arial" w:cs="Arial"/>
            <w:sz w:val="24"/>
            <w:szCs w:val="24"/>
            <w:lang w:val="en"/>
          </w:rPr>
          <w:t>https://www.tandfonline.com/doi/abs/10.1080/00036846.2015.1011313</w:t>
        </w:r>
      </w:hyperlink>
      <w:r w:rsidRPr="00337BC0">
        <w:rPr>
          <w:rFonts w:ascii="Arial" w:hAnsi="Arial" w:cs="Arial"/>
          <w:sz w:val="24"/>
          <w:szCs w:val="24"/>
          <w:lang w:val="en"/>
        </w:rPr>
        <w:t xml:space="preserve"> </w:t>
      </w:r>
      <w:r w:rsidRPr="00337BC0">
        <w:rPr>
          <w:rFonts w:ascii="Arial" w:hAnsi="Arial" w:cs="Arial"/>
          <w:color w:val="auto"/>
          <w:sz w:val="24"/>
          <w:szCs w:val="24"/>
          <w:lang w:val="en"/>
        </w:rPr>
        <w:t>(Accessed 20th July 2021)</w:t>
      </w:r>
    </w:p>
    <w:p w14:paraId="4B3751B0" w14:textId="77777777" w:rsidR="0066087F" w:rsidRPr="00877799" w:rsidRDefault="0066087F" w:rsidP="0084650C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DEEF677" w14:textId="77777777" w:rsidR="0084650C" w:rsidRPr="00877799" w:rsidRDefault="0084650C" w:rsidP="00617FB3">
      <w:pPr>
        <w:spacing w:line="360" w:lineRule="auto"/>
        <w:rPr>
          <w:rFonts w:ascii="Arial" w:hAnsi="Arial" w:cs="Arial"/>
          <w:color w:val="333333"/>
          <w:sz w:val="24"/>
          <w:szCs w:val="24"/>
          <w:lang w:val="en"/>
        </w:rPr>
      </w:pPr>
      <w:proofErr w:type="spellStart"/>
      <w:r w:rsidRPr="00877799">
        <w:rPr>
          <w:rFonts w:ascii="Arial" w:hAnsi="Arial" w:cs="Arial"/>
          <w:sz w:val="24"/>
          <w:szCs w:val="24"/>
          <w:lang w:val="en-US"/>
        </w:rPr>
        <w:t>Maidou</w:t>
      </w:r>
      <w:proofErr w:type="spellEnd"/>
      <w:r w:rsidRPr="00877799">
        <w:rPr>
          <w:rFonts w:ascii="Arial" w:hAnsi="Arial" w:cs="Arial"/>
          <w:sz w:val="24"/>
          <w:szCs w:val="24"/>
          <w:lang w:val="en-US"/>
        </w:rPr>
        <w:t xml:space="preserve">, A.  et al. (2019) ‘Knowledge, Perception and Attitudes on Education for Sustainable Development of Pre-service Early Childhood Teachers in Greece’, </w:t>
      </w:r>
      <w:r w:rsidRPr="00877799">
        <w:rPr>
          <w:rFonts w:ascii="Arial" w:hAnsi="Arial" w:cs="Arial"/>
          <w:i/>
          <w:iCs/>
          <w:sz w:val="24"/>
          <w:szCs w:val="24"/>
          <w:lang w:val="en-US"/>
        </w:rPr>
        <w:t>World Journal of Education</w:t>
      </w:r>
      <w:r w:rsidRPr="00877799">
        <w:rPr>
          <w:rFonts w:ascii="Arial" w:hAnsi="Arial" w:cs="Arial"/>
          <w:sz w:val="24"/>
          <w:szCs w:val="24"/>
          <w:lang w:val="en-US"/>
        </w:rPr>
        <w:t xml:space="preserve">, 9(5). 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Available at: </w:t>
      </w:r>
      <w:hyperlink r:id="rId25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https://www.researchgate.net/publication/336626424_Knowledge_Perceptions_and_Attitudes_on_Education_for_Sustainable_Development_of_Pre-Service_Early_Childhood_Teachers_in_Greece</w:t>
        </w:r>
      </w:hyperlink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(Accessed 22nd July 2021)</w:t>
      </w:r>
    </w:p>
    <w:p w14:paraId="1CC60CDE" w14:textId="3B3FBD4F" w:rsidR="0066087F" w:rsidRDefault="0066087F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32F63E81" w14:textId="32B68C96" w:rsidR="0084650C" w:rsidRPr="00877799" w:rsidRDefault="0084650C" w:rsidP="00617FB3">
      <w:pPr>
        <w:spacing w:line="360" w:lineRule="auto"/>
        <w:rPr>
          <w:rFonts w:ascii="Arial" w:hAnsi="Arial" w:cs="Arial"/>
          <w:color w:val="202020"/>
          <w:sz w:val="24"/>
          <w:szCs w:val="24"/>
          <w:lang w:val="en"/>
        </w:rPr>
      </w:pPr>
      <w:r w:rsidRPr="00877799">
        <w:rPr>
          <w:rFonts w:ascii="Arial" w:hAnsi="Arial" w:cs="Arial"/>
          <w:color w:val="202020"/>
          <w:sz w:val="24"/>
          <w:szCs w:val="24"/>
          <w:lang w:val="en"/>
        </w:rPr>
        <w:lastRenderedPageBreak/>
        <w:t xml:space="preserve">Marchant, E. et al. (2019) </w:t>
      </w:r>
      <w:r w:rsidR="00617FB3">
        <w:rPr>
          <w:rFonts w:ascii="Arial" w:hAnsi="Arial" w:cs="Arial"/>
          <w:color w:val="202020"/>
          <w:sz w:val="24"/>
          <w:szCs w:val="24"/>
          <w:lang w:val="en"/>
        </w:rPr>
        <w:t>‘</w:t>
      </w:r>
      <w:r w:rsidRPr="00877799">
        <w:rPr>
          <w:rFonts w:ascii="Arial" w:hAnsi="Arial" w:cs="Arial"/>
          <w:color w:val="202020"/>
          <w:sz w:val="24"/>
          <w:szCs w:val="24"/>
          <w:lang w:val="en"/>
        </w:rPr>
        <w:t>Curriculum-based outdoor learning for children aged 9-11: A qualitative analysis of pupils’ and teachers’ views</w:t>
      </w:r>
      <w:r w:rsidR="00617FB3">
        <w:rPr>
          <w:rFonts w:ascii="Arial" w:hAnsi="Arial" w:cs="Arial"/>
          <w:color w:val="202020"/>
          <w:sz w:val="24"/>
          <w:szCs w:val="24"/>
          <w:lang w:val="en"/>
        </w:rPr>
        <w:t>’,</w:t>
      </w:r>
      <w:r w:rsidRPr="00877799">
        <w:rPr>
          <w:rFonts w:ascii="Arial" w:hAnsi="Arial" w:cs="Arial"/>
          <w:color w:val="202020"/>
          <w:sz w:val="24"/>
          <w:szCs w:val="24"/>
          <w:lang w:val="en"/>
        </w:rPr>
        <w:t xml:space="preserve"> </w:t>
      </w:r>
      <w:proofErr w:type="spellStart"/>
      <w:r w:rsidRPr="00877799">
        <w:rPr>
          <w:rFonts w:ascii="Arial" w:hAnsi="Arial" w:cs="Arial"/>
          <w:i/>
          <w:iCs/>
          <w:color w:val="202020"/>
          <w:sz w:val="24"/>
          <w:szCs w:val="24"/>
          <w:lang w:val="en"/>
        </w:rPr>
        <w:t>PLoS</w:t>
      </w:r>
      <w:proofErr w:type="spellEnd"/>
      <w:r w:rsidRPr="00877799">
        <w:rPr>
          <w:rFonts w:ascii="Arial" w:hAnsi="Arial" w:cs="Arial"/>
          <w:i/>
          <w:iCs/>
          <w:color w:val="202020"/>
          <w:sz w:val="24"/>
          <w:szCs w:val="24"/>
          <w:lang w:val="en"/>
        </w:rPr>
        <w:t xml:space="preserve"> ONE</w:t>
      </w:r>
      <w:r w:rsidRPr="00877799">
        <w:rPr>
          <w:rFonts w:ascii="Arial" w:hAnsi="Arial" w:cs="Arial"/>
          <w:color w:val="202020"/>
          <w:sz w:val="24"/>
          <w:szCs w:val="24"/>
          <w:lang w:val="en"/>
        </w:rPr>
        <w:t xml:space="preserve">, 14(5). Available at: </w:t>
      </w:r>
      <w:hyperlink r:id="rId26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https://journals.plos.org/plosone/article?id=10.1371/journal.pone.0212242</w:t>
        </w:r>
      </w:hyperlink>
      <w:r w:rsidRPr="00877799">
        <w:rPr>
          <w:rFonts w:ascii="Arial" w:hAnsi="Arial" w:cs="Arial"/>
          <w:color w:val="202020"/>
          <w:sz w:val="24"/>
          <w:szCs w:val="24"/>
          <w:lang w:val="en"/>
        </w:rPr>
        <w:t xml:space="preserve"> (Accessed 22nd July 2021)</w:t>
      </w:r>
    </w:p>
    <w:p w14:paraId="174E53EC" w14:textId="77777777" w:rsidR="0084650C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13B26D6A" w14:textId="77777777" w:rsidR="0084650C" w:rsidRPr="00877799" w:rsidRDefault="0084650C" w:rsidP="00617FB3">
      <w:pPr>
        <w:spacing w:line="360" w:lineRule="auto"/>
        <w:rPr>
          <w:rFonts w:ascii="Arial" w:hAnsi="Arial" w:cs="Arial"/>
          <w:color w:val="333333"/>
          <w:sz w:val="24"/>
          <w:szCs w:val="24"/>
          <w:lang w:val="en"/>
        </w:rPr>
      </w:pP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McMaster, C. (2013) ‘Building Inclusion from the Ground Up: A Review of Whole School Re-culturing </w:t>
      </w:r>
      <w:proofErr w:type="spellStart"/>
      <w:r w:rsidRPr="00877799">
        <w:rPr>
          <w:rFonts w:ascii="Arial" w:hAnsi="Arial" w:cs="Arial"/>
          <w:color w:val="333333"/>
          <w:sz w:val="24"/>
          <w:szCs w:val="24"/>
          <w:lang w:val="en"/>
        </w:rPr>
        <w:t>Programmes</w:t>
      </w:r>
      <w:proofErr w:type="spellEnd"/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for Sustaining Inclusive Change’, </w:t>
      </w:r>
      <w:r w:rsidRPr="00877799">
        <w:rPr>
          <w:rFonts w:ascii="Arial" w:hAnsi="Arial" w:cs="Arial"/>
          <w:i/>
          <w:iCs/>
          <w:color w:val="333333"/>
          <w:sz w:val="24"/>
          <w:szCs w:val="24"/>
          <w:lang w:val="en"/>
        </w:rPr>
        <w:t>INTERNATIONAL JOURNAL OF WHOLE SCHOOLING.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9(2), pp. 1-24. Available at: </w:t>
      </w:r>
      <w:hyperlink r:id="rId27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https://files.eric.ed.gov/fulltext/EJ1016788.pdf</w:t>
        </w:r>
      </w:hyperlink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(Accessed 22nd July 2021)</w:t>
      </w:r>
    </w:p>
    <w:p w14:paraId="2C31F5E0" w14:textId="77777777" w:rsidR="0084650C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74E860DC" w14:textId="4E0B4C16" w:rsidR="0066087F" w:rsidRDefault="0066087F" w:rsidP="00617FB3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D76A35">
        <w:rPr>
          <w:rFonts w:ascii="Arial" w:hAnsi="Arial" w:cs="Arial"/>
          <w:color w:val="333333"/>
          <w:sz w:val="24"/>
          <w:szCs w:val="24"/>
        </w:rPr>
        <w:t>Meiklejohn</w:t>
      </w:r>
      <w:r>
        <w:rPr>
          <w:rFonts w:ascii="Arial" w:hAnsi="Arial" w:cs="Arial"/>
          <w:color w:val="333333"/>
          <w:sz w:val="24"/>
          <w:szCs w:val="24"/>
        </w:rPr>
        <w:t>, J. et al. (2012) ‘</w:t>
      </w:r>
      <w:r w:rsidRPr="00D76A35">
        <w:rPr>
          <w:rFonts w:ascii="Arial" w:hAnsi="Arial" w:cs="Arial"/>
          <w:color w:val="333333"/>
          <w:sz w:val="24"/>
          <w:szCs w:val="24"/>
        </w:rPr>
        <w:t>Integrating Mindfulness Training into K-12 Education: Fostering the Resilience of Teachers and Students</w:t>
      </w:r>
      <w:r>
        <w:rPr>
          <w:rFonts w:ascii="Arial" w:hAnsi="Arial" w:cs="Arial"/>
          <w:color w:val="333333"/>
          <w:sz w:val="24"/>
          <w:szCs w:val="24"/>
        </w:rPr>
        <w:t xml:space="preserve">’, </w:t>
      </w:r>
      <w:r w:rsidRPr="00D76A35">
        <w:rPr>
          <w:rFonts w:ascii="Arial" w:hAnsi="Arial" w:cs="Arial"/>
          <w:i/>
          <w:iCs/>
          <w:color w:val="333333"/>
          <w:sz w:val="24"/>
          <w:szCs w:val="24"/>
        </w:rPr>
        <w:t>Mindfulness</w:t>
      </w:r>
      <w:r>
        <w:rPr>
          <w:rFonts w:ascii="Arial" w:hAnsi="Arial" w:cs="Arial"/>
          <w:i/>
          <w:iCs/>
          <w:color w:val="333333"/>
          <w:sz w:val="24"/>
          <w:szCs w:val="24"/>
        </w:rPr>
        <w:t xml:space="preserve">. </w:t>
      </w:r>
      <w:r w:rsidRPr="00D76A35">
        <w:rPr>
          <w:rFonts w:ascii="Arial" w:hAnsi="Arial" w:cs="Arial"/>
          <w:color w:val="333333"/>
          <w:sz w:val="24"/>
          <w:szCs w:val="24"/>
        </w:rPr>
        <w:t xml:space="preserve">Available at: </w:t>
      </w:r>
      <w:hyperlink r:id="rId28" w:history="1">
        <w:r w:rsidRPr="00D76A35">
          <w:rPr>
            <w:rStyle w:val="Hyperlink"/>
            <w:rFonts w:ascii="Arial" w:hAnsi="Arial" w:cs="Arial"/>
            <w:sz w:val="24"/>
            <w:szCs w:val="24"/>
          </w:rPr>
          <w:t>https://greatergood.berkeley.edu/images/uploads/Integrating_Mindfulness_Training_Into_K-12_Education.pdf</w:t>
        </w:r>
      </w:hyperlink>
      <w:r w:rsidRPr="00D76A35">
        <w:rPr>
          <w:rFonts w:ascii="Arial" w:hAnsi="Arial" w:cs="Arial"/>
          <w:color w:val="333333"/>
          <w:sz w:val="24"/>
          <w:szCs w:val="24"/>
        </w:rPr>
        <w:t xml:space="preserve"> (Accessed 23rd July 2021)</w:t>
      </w:r>
    </w:p>
    <w:p w14:paraId="2272D5B0" w14:textId="2A7C97C8" w:rsidR="0084650C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5267727E" w14:textId="203C1296" w:rsidR="0084650C" w:rsidRPr="00877799" w:rsidRDefault="0084650C" w:rsidP="00617FB3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77799">
        <w:rPr>
          <w:rFonts w:ascii="Arial" w:hAnsi="Arial" w:cs="Arial"/>
          <w:sz w:val="24"/>
          <w:szCs w:val="24"/>
        </w:rPr>
        <w:t>Mitsuyuk</w:t>
      </w:r>
      <w:proofErr w:type="spellEnd"/>
      <w:r w:rsidRPr="00877799">
        <w:rPr>
          <w:rFonts w:ascii="Arial" w:hAnsi="Arial" w:cs="Arial"/>
          <w:sz w:val="24"/>
          <w:szCs w:val="24"/>
        </w:rPr>
        <w:t>, I</w:t>
      </w:r>
      <w:r w:rsidR="00617FB3">
        <w:rPr>
          <w:rFonts w:ascii="Arial" w:hAnsi="Arial" w:cs="Arial"/>
          <w:sz w:val="24"/>
          <w:szCs w:val="24"/>
        </w:rPr>
        <w:t>.</w:t>
      </w:r>
      <w:r w:rsidRPr="00877799">
        <w:rPr>
          <w:rFonts w:ascii="Arial" w:hAnsi="Arial" w:cs="Arial"/>
          <w:sz w:val="24"/>
          <w:szCs w:val="24"/>
        </w:rPr>
        <w:t xml:space="preserve"> (2017) ‘Beyond the Limitations of Environmental Education in Japan’, </w:t>
      </w:r>
      <w:r w:rsidRPr="00877799">
        <w:rPr>
          <w:rFonts w:ascii="Arial" w:hAnsi="Arial" w:cs="Arial"/>
          <w:i/>
          <w:iCs/>
          <w:sz w:val="24"/>
          <w:szCs w:val="24"/>
        </w:rPr>
        <w:t>Educational Studies in Japan: International Yearbook</w:t>
      </w:r>
      <w:r w:rsidRPr="00877799">
        <w:rPr>
          <w:rFonts w:ascii="Arial" w:hAnsi="Arial" w:cs="Arial"/>
          <w:sz w:val="24"/>
          <w:szCs w:val="24"/>
        </w:rPr>
        <w:t xml:space="preserve">, 11, pp. 3-14. Available at: </w:t>
      </w:r>
      <w:hyperlink r:id="rId29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https://files.eric.ed.gov/fulltext/EJ1147528.pdf</w:t>
        </w:r>
      </w:hyperlink>
      <w:r w:rsidRPr="00877799">
        <w:rPr>
          <w:rFonts w:ascii="Arial" w:hAnsi="Arial" w:cs="Arial"/>
          <w:sz w:val="24"/>
          <w:szCs w:val="24"/>
        </w:rPr>
        <w:t xml:space="preserve"> (Accessed 21st July 2021)</w:t>
      </w:r>
    </w:p>
    <w:p w14:paraId="3A76C52B" w14:textId="7976C95A" w:rsidR="0084650C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5D176D84" w14:textId="31D334C3" w:rsidR="0084650C" w:rsidRPr="00877799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  <w:r w:rsidRPr="0087779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Muir, J. (2013) </w:t>
      </w:r>
      <w:r w:rsidRPr="00877799">
        <w:rPr>
          <w:rFonts w:ascii="Arial" w:hAnsi="Arial" w:cs="Arial"/>
          <w:i/>
          <w:iCs/>
          <w:color w:val="333333"/>
          <w:sz w:val="24"/>
          <w:szCs w:val="24"/>
        </w:rPr>
        <w:t xml:space="preserve">Journeys in the </w:t>
      </w:r>
      <w:proofErr w:type="spellStart"/>
      <w:r w:rsidRPr="00877799">
        <w:rPr>
          <w:rFonts w:ascii="Arial" w:hAnsi="Arial" w:cs="Arial"/>
          <w:i/>
          <w:iCs/>
          <w:color w:val="333333"/>
          <w:sz w:val="24"/>
          <w:szCs w:val="24"/>
        </w:rPr>
        <w:t>Wildnerness</w:t>
      </w:r>
      <w:proofErr w:type="spellEnd"/>
      <w:r w:rsidRPr="00877799">
        <w:rPr>
          <w:rFonts w:ascii="Arial" w:hAnsi="Arial" w:cs="Arial"/>
          <w:i/>
          <w:iCs/>
          <w:color w:val="333333"/>
          <w:sz w:val="24"/>
          <w:szCs w:val="24"/>
        </w:rPr>
        <w:t xml:space="preserve">: A John Muir Reader. </w:t>
      </w:r>
      <w:r w:rsidRPr="00877799">
        <w:rPr>
          <w:rFonts w:ascii="Arial" w:hAnsi="Arial" w:cs="Arial"/>
          <w:color w:val="333333"/>
          <w:sz w:val="24"/>
          <w:szCs w:val="24"/>
        </w:rPr>
        <w:t xml:space="preserve">Edinburgh: </w:t>
      </w:r>
      <w:proofErr w:type="spellStart"/>
      <w:r w:rsidRPr="00877799">
        <w:rPr>
          <w:rFonts w:ascii="Arial" w:hAnsi="Arial" w:cs="Arial"/>
          <w:color w:val="333333"/>
          <w:sz w:val="24"/>
          <w:szCs w:val="24"/>
        </w:rPr>
        <w:t>Birlinn</w:t>
      </w:r>
      <w:proofErr w:type="spellEnd"/>
      <w:r w:rsidRPr="00877799">
        <w:rPr>
          <w:rFonts w:ascii="Arial" w:hAnsi="Arial" w:cs="Arial"/>
          <w:color w:val="333333"/>
          <w:sz w:val="24"/>
          <w:szCs w:val="24"/>
        </w:rPr>
        <w:t xml:space="preserve"> Limite</w:t>
      </w:r>
      <w:r w:rsidR="00617FB3">
        <w:rPr>
          <w:rFonts w:ascii="Arial" w:hAnsi="Arial" w:cs="Arial"/>
          <w:color w:val="333333"/>
          <w:sz w:val="24"/>
          <w:szCs w:val="24"/>
        </w:rPr>
        <w:t>d</w:t>
      </w:r>
    </w:p>
    <w:p w14:paraId="11D8CB51" w14:textId="10C35DD8" w:rsidR="0066087F" w:rsidRPr="00877799" w:rsidRDefault="0066087F" w:rsidP="00617FB3">
      <w:pPr>
        <w:pStyle w:val="c-article-author-listitem"/>
        <w:spacing w:line="360" w:lineRule="auto"/>
        <w:rPr>
          <w:rFonts w:ascii="Arial" w:hAnsi="Arial" w:cs="Arial"/>
          <w:color w:val="222222"/>
          <w:lang w:val="en"/>
        </w:rPr>
      </w:pPr>
      <w:proofErr w:type="spellStart"/>
      <w:r w:rsidRPr="00877799">
        <w:rPr>
          <w:rFonts w:ascii="Arial" w:hAnsi="Arial" w:cs="Arial"/>
          <w:color w:val="222222"/>
          <w:lang w:val="en"/>
        </w:rPr>
        <w:t>Musz-Pomorska</w:t>
      </w:r>
      <w:proofErr w:type="spellEnd"/>
      <w:r w:rsidRPr="00877799">
        <w:rPr>
          <w:rFonts w:ascii="Arial" w:hAnsi="Arial" w:cs="Arial"/>
          <w:color w:val="222222"/>
          <w:lang w:val="en"/>
        </w:rPr>
        <w:t xml:space="preserve">, A. et al. (2020) ‘Financial Sustainability of Selected </w:t>
      </w:r>
      <w:r w:rsidR="00617FB3" w:rsidRPr="00877799">
        <w:rPr>
          <w:rFonts w:ascii="Arial" w:hAnsi="Arial" w:cs="Arial"/>
          <w:color w:val="222222"/>
          <w:lang w:val="en"/>
        </w:rPr>
        <w:t>Rainwater</w:t>
      </w:r>
      <w:r w:rsidRPr="00877799">
        <w:rPr>
          <w:rFonts w:ascii="Arial" w:hAnsi="Arial" w:cs="Arial"/>
          <w:color w:val="222222"/>
          <w:lang w:val="en"/>
        </w:rPr>
        <w:t xml:space="preserve"> Harvesting Systems for Single-Family House under Conditions of Eastern Poland’</w:t>
      </w:r>
      <w:r w:rsidRPr="00877799">
        <w:rPr>
          <w:rFonts w:ascii="Arial" w:hAnsi="Arial" w:cs="Arial"/>
          <w:i/>
          <w:iCs/>
          <w:color w:val="222222"/>
          <w:lang w:val="en"/>
        </w:rPr>
        <w:t>, Sustainability</w:t>
      </w:r>
      <w:r w:rsidRPr="00877799">
        <w:rPr>
          <w:rFonts w:ascii="Arial" w:hAnsi="Arial" w:cs="Arial"/>
          <w:color w:val="222222"/>
          <w:lang w:val="en"/>
        </w:rPr>
        <w:t xml:space="preserve">, pp. 1-16. Available at: </w:t>
      </w:r>
      <w:hyperlink r:id="rId30" w:history="1">
        <w:r w:rsidRPr="00877799">
          <w:rPr>
            <w:rStyle w:val="Hyperlink"/>
            <w:rFonts w:ascii="Arial" w:hAnsi="Arial" w:cs="Arial"/>
            <w:lang w:val="en"/>
          </w:rPr>
          <w:t>file:///C:/Users/nicol/AppData/Local/Packages/Microsoft.MicrosoftEdge_8wekyb3d8bbwe/TempState/Downloads/sustainability-12-04853.pdf</w:t>
        </w:r>
      </w:hyperlink>
      <w:r w:rsidRPr="00877799">
        <w:rPr>
          <w:rFonts w:ascii="Arial" w:hAnsi="Arial" w:cs="Arial"/>
          <w:color w:val="222222"/>
          <w:lang w:val="en"/>
        </w:rPr>
        <w:t xml:space="preserve"> (Accessed 18th July 2021)</w:t>
      </w:r>
    </w:p>
    <w:p w14:paraId="277D22B2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lang w:val="en"/>
        </w:rPr>
      </w:pPr>
    </w:p>
    <w:p w14:paraId="1C9A5EBA" w14:textId="77777777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77799">
        <w:rPr>
          <w:rFonts w:ascii="Arial" w:hAnsi="Arial" w:cs="Arial"/>
          <w:sz w:val="24"/>
          <w:szCs w:val="24"/>
          <w:lang w:val="en-US"/>
        </w:rPr>
        <w:t xml:space="preserve">Natural England Commissioned Report (2012) </w:t>
      </w:r>
      <w:r w:rsidRPr="00877799">
        <w:rPr>
          <w:rFonts w:ascii="Arial" w:hAnsi="Arial" w:cs="Arial"/>
          <w:i/>
          <w:iCs/>
          <w:sz w:val="24"/>
          <w:szCs w:val="24"/>
          <w:lang w:val="en-US"/>
        </w:rPr>
        <w:t xml:space="preserve">School Leader and Teacher Insights into Learning Outside the Classroom in Natural Environments. </w:t>
      </w:r>
      <w:r w:rsidRPr="00877799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31" w:history="1">
        <w:r w:rsidRPr="00877799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file:///C:/Users/nicol/AppData/Local/Packages/Microsoft.MicrosoftEdge_8wekyb3d8bbwe/TempState/Downloads/NECR097_edition_1.pdf</w:t>
        </w:r>
      </w:hyperlink>
      <w:r w:rsidRPr="00877799">
        <w:rPr>
          <w:rFonts w:ascii="Arial" w:hAnsi="Arial" w:cs="Arial"/>
          <w:sz w:val="24"/>
          <w:szCs w:val="24"/>
          <w:lang w:val="en-US"/>
        </w:rPr>
        <w:t xml:space="preserve"> (Accessed 21st July 2021)</w:t>
      </w:r>
    </w:p>
    <w:p w14:paraId="6930BA51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D68B0D6" w14:textId="31F3D33A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</w:rPr>
      </w:pPr>
      <w:r w:rsidRPr="00877799">
        <w:rPr>
          <w:rFonts w:ascii="Arial" w:hAnsi="Arial" w:cs="Arial"/>
          <w:sz w:val="24"/>
          <w:szCs w:val="24"/>
        </w:rPr>
        <w:t>Ng, W</w:t>
      </w:r>
      <w:r w:rsidR="00617FB3">
        <w:rPr>
          <w:rFonts w:ascii="Arial" w:hAnsi="Arial" w:cs="Arial"/>
          <w:sz w:val="24"/>
          <w:szCs w:val="24"/>
        </w:rPr>
        <w:t>.</w:t>
      </w:r>
      <w:r w:rsidRPr="00877799">
        <w:rPr>
          <w:rFonts w:ascii="Arial" w:hAnsi="Arial" w:cs="Arial"/>
          <w:sz w:val="24"/>
          <w:szCs w:val="24"/>
        </w:rPr>
        <w:t xml:space="preserve"> and Nicholas, H. (2013) ‘A framework for sustainable mobile learning in schools’, </w:t>
      </w:r>
      <w:r w:rsidRPr="00877799">
        <w:rPr>
          <w:rFonts w:ascii="Arial" w:hAnsi="Arial" w:cs="Arial"/>
          <w:i/>
          <w:iCs/>
          <w:sz w:val="24"/>
          <w:szCs w:val="24"/>
        </w:rPr>
        <w:t>British Journal of Educational Technology</w:t>
      </w:r>
      <w:r w:rsidRPr="00877799">
        <w:rPr>
          <w:rFonts w:ascii="Arial" w:hAnsi="Arial" w:cs="Arial"/>
          <w:sz w:val="24"/>
          <w:szCs w:val="24"/>
        </w:rPr>
        <w:t xml:space="preserve">, 44(5), pp. 695-715. Available at: </w:t>
      </w:r>
      <w:hyperlink r:id="rId32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s://d1wqtxts1xzle7.cloudfront.net/34928055/A_framework_for_sustainable_mobile_learning_in_schools.pdf?1412023603=&amp;response-content-disposition=inline%3B+filename%3DA_framework_for_sustainable_mobile_learn.pdf&amp;Expires=1626979264&amp;Signature=VfmoJz8cSvChgAubpeIhytAli1aK-j4kKsjbckJKfhw~eyvzw~rFcsIt3T7tXmxgrGZdVBT-tDDf9nJOdr42mbsktWkxT0f6vM34d8qAQotUCTTUJ~jG7Fmos7ymYKzFJ72ibpSCsUdG-0sknSxfjaxr-~Mu728IDaYNmEE~~ySgTUcrhcWzPV8efRA3q2GrqCu9xBL4es5v-2Sp5L23z-uPc233ohTBOfY1x8UdnyWMafhUqbqKxwJ-DBd0DbUvE88zyfPDVMAebnf2uzO1gjkO1E482mUSbF89kJVw5-VZNGPLStonax7vDEGN7M~SykM4uY9~tpksMLWh4976VQ__&amp;Key-Pair-Id=APKAJLOHF5GGSLRBV4ZA</w:t>
        </w:r>
      </w:hyperlink>
      <w:r w:rsidRPr="00877799">
        <w:rPr>
          <w:rFonts w:ascii="Arial" w:hAnsi="Arial" w:cs="Arial"/>
          <w:sz w:val="24"/>
          <w:szCs w:val="24"/>
        </w:rPr>
        <w:t xml:space="preserve">  (Accessed 22</w:t>
      </w:r>
      <w:r w:rsidRPr="00877799">
        <w:rPr>
          <w:rFonts w:ascii="Arial" w:hAnsi="Arial" w:cs="Arial"/>
          <w:sz w:val="24"/>
          <w:szCs w:val="24"/>
          <w:vertAlign w:val="superscript"/>
        </w:rPr>
        <w:t>nd</w:t>
      </w:r>
      <w:r w:rsidRPr="00877799">
        <w:rPr>
          <w:rFonts w:ascii="Arial" w:hAnsi="Arial" w:cs="Arial"/>
          <w:sz w:val="24"/>
          <w:szCs w:val="24"/>
        </w:rPr>
        <w:t xml:space="preserve"> July 2021) </w:t>
      </w:r>
    </w:p>
    <w:p w14:paraId="0454BB71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BD82C4" w14:textId="2ECB4777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77799">
        <w:rPr>
          <w:rFonts w:ascii="Arial" w:hAnsi="Arial" w:cs="Arial"/>
          <w:color w:val="202124"/>
          <w:sz w:val="24"/>
          <w:szCs w:val="24"/>
        </w:rPr>
        <w:t>OXFAM</w:t>
      </w:r>
      <w:r w:rsidR="00617FB3">
        <w:rPr>
          <w:rFonts w:ascii="Arial" w:hAnsi="Arial" w:cs="Arial"/>
          <w:color w:val="202124"/>
          <w:sz w:val="24"/>
          <w:szCs w:val="24"/>
        </w:rPr>
        <w:t>.</w:t>
      </w:r>
      <w:r w:rsidRPr="00877799">
        <w:rPr>
          <w:rFonts w:ascii="Arial" w:hAnsi="Arial" w:cs="Arial"/>
          <w:color w:val="202124"/>
          <w:sz w:val="24"/>
          <w:szCs w:val="24"/>
        </w:rPr>
        <w:t xml:space="preserve"> </w:t>
      </w:r>
      <w:r w:rsidR="00617FB3">
        <w:rPr>
          <w:rFonts w:ascii="Arial" w:hAnsi="Arial" w:cs="Arial"/>
          <w:color w:val="202124"/>
          <w:sz w:val="24"/>
          <w:szCs w:val="24"/>
        </w:rPr>
        <w:t>(</w:t>
      </w:r>
      <w:r w:rsidRPr="00877799">
        <w:rPr>
          <w:rFonts w:ascii="Arial" w:hAnsi="Arial" w:cs="Arial"/>
          <w:color w:val="202124"/>
          <w:sz w:val="24"/>
          <w:szCs w:val="24"/>
        </w:rPr>
        <w:t>2021</w:t>
      </w:r>
      <w:r w:rsidR="00617FB3">
        <w:rPr>
          <w:rFonts w:ascii="Arial" w:hAnsi="Arial" w:cs="Arial"/>
          <w:color w:val="202124"/>
          <w:sz w:val="24"/>
          <w:szCs w:val="24"/>
        </w:rPr>
        <w:t>)</w:t>
      </w:r>
      <w:r w:rsidRPr="00877799">
        <w:rPr>
          <w:rFonts w:ascii="Arial" w:hAnsi="Arial" w:cs="Arial"/>
          <w:color w:val="202124"/>
          <w:sz w:val="24"/>
          <w:szCs w:val="24"/>
        </w:rPr>
        <w:t xml:space="preserve"> </w:t>
      </w:r>
      <w:r w:rsidRPr="00877799">
        <w:rPr>
          <w:rFonts w:ascii="Arial" w:hAnsi="Arial" w:cs="Arial"/>
          <w:i/>
          <w:iCs/>
          <w:color w:val="333333"/>
          <w:sz w:val="24"/>
          <w:szCs w:val="24"/>
          <w:lang w:val="en-US"/>
        </w:rPr>
        <w:t xml:space="preserve">What is global citizenship. </w:t>
      </w:r>
      <w:r w:rsidRPr="00877799">
        <w:rPr>
          <w:rFonts w:ascii="Arial" w:hAnsi="Arial" w:cs="Arial"/>
          <w:color w:val="333333"/>
          <w:sz w:val="24"/>
          <w:szCs w:val="24"/>
          <w:lang w:val="en-US"/>
        </w:rPr>
        <w:t xml:space="preserve">Available at: </w:t>
      </w:r>
      <w:hyperlink r:id="rId33" w:history="1">
        <w:r w:rsidRPr="00877799">
          <w:rPr>
            <w:rStyle w:val="Hyperlink"/>
            <w:rFonts w:ascii="Arial" w:hAnsi="Arial" w:cs="Arial"/>
            <w:sz w:val="24"/>
            <w:szCs w:val="24"/>
            <w:lang w:val="en-US"/>
          </w:rPr>
          <w:t>https://www.oxfam.org.uk/education/who-we-are/what-is-global-citizenship/</w:t>
        </w:r>
      </w:hyperlink>
      <w:r w:rsidRPr="00877799">
        <w:rPr>
          <w:rFonts w:ascii="Arial" w:hAnsi="Arial" w:cs="Arial"/>
          <w:color w:val="333333"/>
          <w:sz w:val="24"/>
          <w:szCs w:val="24"/>
          <w:lang w:val="en-US"/>
        </w:rPr>
        <w:t xml:space="preserve"> (Accessed 20</w:t>
      </w:r>
      <w:r w:rsidRPr="00877799">
        <w:rPr>
          <w:rFonts w:ascii="Arial" w:hAnsi="Arial" w:cs="Arial"/>
          <w:color w:val="333333"/>
          <w:sz w:val="24"/>
          <w:szCs w:val="24"/>
          <w:vertAlign w:val="superscript"/>
          <w:lang w:val="en-US"/>
        </w:rPr>
        <w:t>th</w:t>
      </w:r>
      <w:r w:rsidRPr="00877799">
        <w:rPr>
          <w:rFonts w:ascii="Arial" w:hAnsi="Arial" w:cs="Arial"/>
          <w:color w:val="333333"/>
          <w:sz w:val="24"/>
          <w:szCs w:val="24"/>
          <w:lang w:val="en-US"/>
        </w:rPr>
        <w:t xml:space="preserve"> July 2021)</w:t>
      </w:r>
    </w:p>
    <w:p w14:paraId="72148B15" w14:textId="4D931567" w:rsidR="0066087F" w:rsidRPr="00877799" w:rsidRDefault="0066087F" w:rsidP="00617FB3">
      <w:pPr>
        <w:spacing w:line="360" w:lineRule="auto"/>
        <w:rPr>
          <w:rFonts w:ascii="Arial" w:hAnsi="Arial" w:cs="Arial"/>
          <w:color w:val="222222"/>
          <w:sz w:val="24"/>
          <w:szCs w:val="24"/>
          <w:lang w:val="en"/>
        </w:rPr>
      </w:pPr>
      <w:r w:rsidRPr="00877799">
        <w:rPr>
          <w:rFonts w:ascii="Arial" w:hAnsi="Arial" w:cs="Arial"/>
          <w:color w:val="000000"/>
          <w:sz w:val="24"/>
          <w:szCs w:val="24"/>
        </w:rPr>
        <w:t xml:space="preserve">Oxley, L. and Morris, P. (2013) ‘Global Citizenship: A Typology for Distinguishing its Multiple Conceptions’, </w:t>
      </w:r>
      <w:r w:rsidRPr="00877799">
        <w:rPr>
          <w:rFonts w:ascii="Arial" w:hAnsi="Arial" w:cs="Arial"/>
          <w:i/>
          <w:iCs/>
          <w:color w:val="000000"/>
          <w:sz w:val="24"/>
          <w:szCs w:val="24"/>
        </w:rPr>
        <w:t>British Journal of Educational Studies</w:t>
      </w:r>
      <w:r w:rsidRPr="00877799">
        <w:rPr>
          <w:rFonts w:ascii="Arial" w:hAnsi="Arial" w:cs="Arial"/>
          <w:color w:val="000000"/>
          <w:sz w:val="24"/>
          <w:szCs w:val="24"/>
        </w:rPr>
        <w:t xml:space="preserve">, 61(3), pp. 301-325. Available at: </w:t>
      </w:r>
      <w:hyperlink r:id="rId34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http://www.web.cemus.se/wp-content/uploads/2016/04/Oxley-and-Morris-2013-Global-Citizenship-A-typology-for-distingishing-its-multiple-conceptions.pdf</w:t>
        </w:r>
      </w:hyperlink>
      <w:r w:rsidRPr="00877799">
        <w:rPr>
          <w:rFonts w:ascii="Arial" w:hAnsi="Arial" w:cs="Arial"/>
          <w:color w:val="000000"/>
          <w:sz w:val="24"/>
          <w:szCs w:val="24"/>
        </w:rPr>
        <w:t xml:space="preserve"> (Accessed 19th July 2021)</w:t>
      </w:r>
    </w:p>
    <w:p w14:paraId="19288789" w14:textId="77777777" w:rsidR="0066087F" w:rsidRPr="00877799" w:rsidRDefault="0066087F" w:rsidP="0084650C">
      <w:pPr>
        <w:pStyle w:val="c-article-author-listitem"/>
        <w:spacing w:line="360" w:lineRule="auto"/>
        <w:jc w:val="both"/>
        <w:rPr>
          <w:rFonts w:ascii="Arial" w:hAnsi="Arial" w:cs="Arial"/>
          <w:color w:val="222222"/>
          <w:lang w:val="en"/>
        </w:rPr>
      </w:pPr>
      <w:proofErr w:type="spellStart"/>
      <w:r w:rsidRPr="00877799">
        <w:rPr>
          <w:rFonts w:ascii="Arial" w:hAnsi="Arial" w:cs="Arial"/>
          <w:lang w:val="en-US"/>
        </w:rPr>
        <w:t>Pramling</w:t>
      </w:r>
      <w:proofErr w:type="spellEnd"/>
      <w:r w:rsidRPr="00877799">
        <w:rPr>
          <w:rFonts w:ascii="Arial" w:hAnsi="Arial" w:cs="Arial"/>
          <w:lang w:val="en-US"/>
        </w:rPr>
        <w:t xml:space="preserve">, N. et al. (2019) </w:t>
      </w:r>
      <w:r w:rsidRPr="00877799">
        <w:rPr>
          <w:rFonts w:ascii="Arial" w:hAnsi="Arial" w:cs="Arial"/>
          <w:i/>
          <w:iCs/>
          <w:lang w:val="en-US"/>
        </w:rPr>
        <w:t xml:space="preserve">Play-Responsive Teaching in Early Childhood Education. </w:t>
      </w:r>
      <w:r w:rsidRPr="00877799">
        <w:rPr>
          <w:rFonts w:ascii="Arial" w:hAnsi="Arial" w:cs="Arial"/>
          <w:lang w:val="en-US"/>
        </w:rPr>
        <w:t>Switzerland: Springer Open</w:t>
      </w:r>
      <w:r w:rsidRPr="00877799">
        <w:rPr>
          <w:rFonts w:ascii="Arial" w:hAnsi="Arial" w:cs="Arial"/>
          <w:color w:val="222222"/>
          <w:lang w:val="en"/>
        </w:rPr>
        <w:t xml:space="preserve"> </w:t>
      </w:r>
    </w:p>
    <w:p w14:paraId="4ECE7DDD" w14:textId="20A2584F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"/>
        </w:rPr>
      </w:pPr>
      <w:r w:rsidRPr="00877799">
        <w:rPr>
          <w:rFonts w:ascii="Arial" w:hAnsi="Arial" w:cs="Arial"/>
          <w:sz w:val="24"/>
          <w:szCs w:val="24"/>
          <w:lang w:val="en"/>
        </w:rPr>
        <w:lastRenderedPageBreak/>
        <w:t>Rahman, S. et al</w:t>
      </w:r>
      <w:r w:rsidR="00617FB3">
        <w:rPr>
          <w:rFonts w:ascii="Arial" w:hAnsi="Arial" w:cs="Arial"/>
          <w:sz w:val="24"/>
          <w:szCs w:val="24"/>
          <w:lang w:val="en"/>
        </w:rPr>
        <w:t>.</w:t>
      </w:r>
      <w:r w:rsidRPr="00877799">
        <w:rPr>
          <w:rFonts w:ascii="Arial" w:hAnsi="Arial" w:cs="Arial"/>
          <w:sz w:val="24"/>
          <w:szCs w:val="24"/>
          <w:lang w:val="en"/>
        </w:rPr>
        <w:t xml:space="preserve"> (2014) ‘Sustainability of Rainwater Harvesting System in terms of Water Quality’, </w:t>
      </w:r>
      <w:r w:rsidRPr="00877799">
        <w:rPr>
          <w:rFonts w:ascii="Arial" w:hAnsi="Arial" w:cs="Arial"/>
          <w:i/>
          <w:iCs/>
          <w:sz w:val="24"/>
          <w:szCs w:val="24"/>
          <w:lang w:val="en"/>
        </w:rPr>
        <w:t xml:space="preserve">The Scientific World Journal. </w:t>
      </w:r>
      <w:r w:rsidRPr="00877799">
        <w:rPr>
          <w:rFonts w:ascii="Arial" w:hAnsi="Arial" w:cs="Arial"/>
          <w:sz w:val="24"/>
          <w:szCs w:val="24"/>
          <w:lang w:val="en"/>
        </w:rPr>
        <w:t xml:space="preserve">Available at: </w:t>
      </w:r>
      <w:hyperlink r:id="rId35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https://www.hindawi.com/journals/tswj/2014/721357/</w:t>
        </w:r>
      </w:hyperlink>
      <w:r w:rsidRPr="00877799">
        <w:rPr>
          <w:rFonts w:ascii="Arial" w:hAnsi="Arial" w:cs="Arial"/>
          <w:sz w:val="24"/>
          <w:szCs w:val="24"/>
          <w:lang w:val="en"/>
        </w:rPr>
        <w:t xml:space="preserve"> (Accessed 20</w:t>
      </w:r>
      <w:r w:rsidRPr="00877799">
        <w:rPr>
          <w:rFonts w:ascii="Arial" w:hAnsi="Arial" w:cs="Arial"/>
          <w:sz w:val="24"/>
          <w:szCs w:val="24"/>
          <w:vertAlign w:val="superscript"/>
          <w:lang w:val="en"/>
        </w:rPr>
        <w:t>th</w:t>
      </w:r>
      <w:r w:rsidRPr="00877799">
        <w:rPr>
          <w:rFonts w:ascii="Arial" w:hAnsi="Arial" w:cs="Arial"/>
          <w:sz w:val="24"/>
          <w:szCs w:val="24"/>
          <w:lang w:val="en"/>
        </w:rPr>
        <w:t xml:space="preserve"> July 2021)</w:t>
      </w:r>
    </w:p>
    <w:p w14:paraId="62BF5C7A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</w:rPr>
      </w:pPr>
    </w:p>
    <w:p w14:paraId="624BA250" w14:textId="7F0CD26B" w:rsidR="0066087F" w:rsidRPr="00617FB3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617FB3">
        <w:rPr>
          <w:rFonts w:ascii="Arial" w:hAnsi="Arial" w:cs="Arial"/>
          <w:sz w:val="24"/>
          <w:szCs w:val="24"/>
          <w:lang w:val="en-US"/>
        </w:rPr>
        <w:t>Raudeliuniene</w:t>
      </w:r>
      <w:proofErr w:type="spellEnd"/>
      <w:r w:rsidRPr="00617FB3">
        <w:rPr>
          <w:rFonts w:ascii="Arial" w:hAnsi="Arial" w:cs="Arial"/>
          <w:sz w:val="24"/>
          <w:szCs w:val="24"/>
          <w:lang w:val="en-US"/>
        </w:rPr>
        <w:t xml:space="preserve">, J. et al. (2020) ‘Knowledge Management Practice in General Education Schools as a Tool for Sustainable Development’, </w:t>
      </w:r>
      <w:r w:rsidRPr="00617FB3">
        <w:rPr>
          <w:rFonts w:ascii="Arial" w:hAnsi="Arial" w:cs="Arial"/>
          <w:i/>
          <w:iCs/>
          <w:sz w:val="24"/>
          <w:szCs w:val="24"/>
          <w:lang w:val="en-US"/>
        </w:rPr>
        <w:t>Sustainability</w:t>
      </w:r>
      <w:r w:rsidRPr="00617FB3">
        <w:rPr>
          <w:rFonts w:ascii="Arial" w:hAnsi="Arial" w:cs="Arial"/>
          <w:sz w:val="24"/>
          <w:szCs w:val="24"/>
          <w:lang w:val="en-US"/>
        </w:rPr>
        <w:t xml:space="preserve">, 12(4034), pp. 1-11. Available at: </w:t>
      </w:r>
      <w:hyperlink r:id="rId36" w:history="1">
        <w:r w:rsidRPr="00617FB3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file:///C:/Users/nicol/AppData/Local/Packages/Microsoft.MicrosoftEdge_8wekyb3d8bbwe/TempState/Downloads/sustainability-12-04034-v2.pdf</w:t>
        </w:r>
      </w:hyperlink>
      <w:r w:rsidRPr="00617FB3">
        <w:rPr>
          <w:rFonts w:ascii="Arial" w:hAnsi="Arial" w:cs="Arial"/>
          <w:sz w:val="24"/>
          <w:szCs w:val="24"/>
          <w:lang w:val="en-US"/>
        </w:rPr>
        <w:t xml:space="preserve"> (Accessed 23rd July 2021)</w:t>
      </w:r>
    </w:p>
    <w:p w14:paraId="0A9EC9C8" w14:textId="3EB712AB" w:rsidR="0066087F" w:rsidRPr="00877799" w:rsidRDefault="0084650C" w:rsidP="00617FB3">
      <w:pPr>
        <w:pStyle w:val="c-article-author-listitem"/>
        <w:spacing w:line="360" w:lineRule="auto"/>
        <w:rPr>
          <w:rFonts w:ascii="Arial" w:hAnsi="Arial" w:cs="Arial"/>
          <w:lang w:val="en-US"/>
        </w:rPr>
      </w:pPr>
      <w:r w:rsidRPr="00877799">
        <w:rPr>
          <w:rFonts w:ascii="Arial" w:hAnsi="Arial" w:cs="Arial"/>
          <w:color w:val="222222"/>
          <w:lang w:val="en"/>
        </w:rPr>
        <w:t xml:space="preserve">Samuelsson, I.P. and Park, E. (2017) ‘How to Educate Children for Sustainable Learning and for a Sustainable World’, </w:t>
      </w:r>
      <w:r w:rsidRPr="00877799">
        <w:rPr>
          <w:rFonts w:ascii="Arial" w:hAnsi="Arial" w:cs="Arial"/>
          <w:i/>
          <w:iCs/>
          <w:color w:val="222222"/>
          <w:lang w:val="en"/>
        </w:rPr>
        <w:t>IJEC</w:t>
      </w:r>
      <w:r w:rsidRPr="00877799">
        <w:rPr>
          <w:rFonts w:ascii="Arial" w:hAnsi="Arial" w:cs="Arial"/>
          <w:color w:val="222222"/>
          <w:lang w:val="en"/>
        </w:rPr>
        <w:t>, 49, pp.</w:t>
      </w:r>
      <w:r w:rsidR="00617FB3">
        <w:rPr>
          <w:rFonts w:ascii="Arial" w:hAnsi="Arial" w:cs="Arial"/>
          <w:color w:val="222222"/>
          <w:lang w:val="en"/>
        </w:rPr>
        <w:t xml:space="preserve"> </w:t>
      </w:r>
      <w:r w:rsidRPr="00877799">
        <w:rPr>
          <w:rFonts w:ascii="Arial" w:hAnsi="Arial" w:cs="Arial"/>
          <w:color w:val="222222"/>
          <w:lang w:val="en"/>
        </w:rPr>
        <w:t xml:space="preserve">273–285. Available at: </w:t>
      </w:r>
      <w:hyperlink r:id="rId37" w:history="1">
        <w:r w:rsidRPr="00877799">
          <w:rPr>
            <w:rStyle w:val="Hyperlink"/>
            <w:rFonts w:ascii="Arial" w:hAnsi="Arial" w:cs="Arial"/>
            <w:lang w:val="en"/>
          </w:rPr>
          <w:t>https://link.springer.com/content/pdf/10.1007%2Fs13158-017-0197-1.pdf</w:t>
        </w:r>
      </w:hyperlink>
      <w:r w:rsidRPr="00877799">
        <w:rPr>
          <w:rFonts w:ascii="Arial" w:hAnsi="Arial" w:cs="Arial"/>
          <w:color w:val="222222"/>
          <w:lang w:val="en"/>
        </w:rPr>
        <w:t xml:space="preserve"> (Accessed 21</w:t>
      </w:r>
      <w:r w:rsidRPr="00877799">
        <w:rPr>
          <w:rFonts w:ascii="Arial" w:hAnsi="Arial" w:cs="Arial"/>
          <w:color w:val="222222"/>
          <w:vertAlign w:val="superscript"/>
          <w:lang w:val="en"/>
        </w:rPr>
        <w:t>st</w:t>
      </w:r>
      <w:r w:rsidRPr="00877799">
        <w:rPr>
          <w:rFonts w:ascii="Arial" w:hAnsi="Arial" w:cs="Arial"/>
          <w:color w:val="222222"/>
          <w:lang w:val="en"/>
        </w:rPr>
        <w:t xml:space="preserve"> July 2021)</w:t>
      </w:r>
    </w:p>
    <w:p w14:paraId="6ED82B6E" w14:textId="77777777" w:rsidR="0066087F" w:rsidRPr="00877799" w:rsidRDefault="0066087F" w:rsidP="00617FB3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877799">
        <w:rPr>
          <w:rFonts w:ascii="Arial" w:hAnsi="Arial" w:cs="Arial"/>
          <w:sz w:val="24"/>
          <w:szCs w:val="24"/>
          <w:lang w:val="en-US"/>
        </w:rPr>
        <w:t>Sefa</w:t>
      </w:r>
      <w:proofErr w:type="spellEnd"/>
      <w:r w:rsidRPr="00877799">
        <w:rPr>
          <w:rFonts w:ascii="Arial" w:hAnsi="Arial" w:cs="Arial"/>
          <w:sz w:val="24"/>
          <w:szCs w:val="24"/>
          <w:lang w:val="en-US"/>
        </w:rPr>
        <w:t xml:space="preserve">-Dei, G.J. (2014) ‘Personal reflections on anti-racism education for a global context’, </w:t>
      </w:r>
      <w:r w:rsidRPr="00877799">
        <w:rPr>
          <w:rFonts w:ascii="Arial" w:hAnsi="Arial" w:cs="Arial"/>
          <w:i/>
          <w:iCs/>
          <w:sz w:val="24"/>
          <w:szCs w:val="24"/>
          <w:lang w:val="en-US"/>
        </w:rPr>
        <w:t>Encounters/Encuentros/Rencontres on Education,</w:t>
      </w:r>
      <w:r w:rsidRPr="00877799">
        <w:rPr>
          <w:rFonts w:ascii="Arial" w:hAnsi="Arial" w:cs="Arial"/>
          <w:sz w:val="24"/>
          <w:szCs w:val="24"/>
          <w:lang w:val="en-US"/>
        </w:rPr>
        <w:t xml:space="preserve"> 15, pp. 239-249. Available at: </w:t>
      </w:r>
      <w:hyperlink r:id="rId38" w:history="1">
        <w:r w:rsidRPr="00877799">
          <w:rPr>
            <w:rStyle w:val="Hyperlink"/>
            <w:rFonts w:ascii="Arial" w:hAnsi="Arial" w:cs="Arial"/>
            <w:sz w:val="24"/>
            <w:szCs w:val="24"/>
            <w:lang w:val="en-US"/>
          </w:rPr>
          <w:t>file:///C:/Users/nicol/AppData/Local/Packages/Microsoft.MicrosoftEdge_8wekyb3d8bbwe/TempState/Downloads/5153-Article%20Text-11738-1-10-20141201.pdf</w:t>
        </w:r>
      </w:hyperlink>
      <w:r w:rsidRPr="00877799">
        <w:rPr>
          <w:rFonts w:ascii="Arial" w:hAnsi="Arial" w:cs="Arial"/>
          <w:sz w:val="24"/>
          <w:szCs w:val="24"/>
          <w:lang w:val="en-US"/>
        </w:rPr>
        <w:t xml:space="preserve"> (Accessed 20</w:t>
      </w:r>
      <w:r w:rsidRPr="00877799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877799">
        <w:rPr>
          <w:rFonts w:ascii="Arial" w:hAnsi="Arial" w:cs="Arial"/>
          <w:sz w:val="24"/>
          <w:szCs w:val="24"/>
          <w:lang w:val="en-US"/>
        </w:rPr>
        <w:t xml:space="preserve"> July 2021) </w:t>
      </w:r>
    </w:p>
    <w:p w14:paraId="7606FACB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2AB1BA9" w14:textId="7E27CBFC" w:rsidR="0084650C" w:rsidRDefault="0084650C" w:rsidP="0084650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617FB3">
        <w:rPr>
          <w:rFonts w:ascii="Arial" w:hAnsi="Arial" w:cs="Arial"/>
          <w:sz w:val="24"/>
          <w:szCs w:val="24"/>
          <w:lang w:val="en-US"/>
        </w:rPr>
        <w:t>Siraj-Blatchford, J. et al</w:t>
      </w:r>
      <w:r w:rsidR="00617FB3">
        <w:rPr>
          <w:rFonts w:ascii="Arial" w:hAnsi="Arial" w:cs="Arial"/>
          <w:sz w:val="24"/>
          <w:szCs w:val="24"/>
          <w:lang w:val="en-US"/>
        </w:rPr>
        <w:t>.</w:t>
      </w:r>
      <w:r w:rsidRPr="00617FB3">
        <w:rPr>
          <w:rFonts w:ascii="Arial" w:hAnsi="Arial" w:cs="Arial"/>
          <w:sz w:val="24"/>
          <w:szCs w:val="24"/>
          <w:lang w:val="en-US"/>
        </w:rPr>
        <w:t xml:space="preserve"> (2016)</w:t>
      </w:r>
      <w:r w:rsidR="00617FB3">
        <w:rPr>
          <w:rFonts w:ascii="Arial" w:hAnsi="Arial" w:cs="Arial"/>
          <w:sz w:val="24"/>
          <w:szCs w:val="24"/>
          <w:lang w:val="en-US"/>
        </w:rPr>
        <w:t xml:space="preserve"> </w:t>
      </w:r>
      <w:r w:rsidRPr="00617FB3">
        <w:rPr>
          <w:rFonts w:ascii="Arial" w:hAnsi="Arial" w:cs="Arial"/>
          <w:i/>
          <w:iCs/>
          <w:sz w:val="24"/>
          <w:szCs w:val="24"/>
          <w:lang w:val="en-US"/>
        </w:rPr>
        <w:t>International research on education for sustainable development in early childhood</w:t>
      </w:r>
      <w:r w:rsidRPr="00617FB3">
        <w:rPr>
          <w:rFonts w:ascii="Arial" w:hAnsi="Arial" w:cs="Arial"/>
          <w:sz w:val="24"/>
          <w:szCs w:val="24"/>
          <w:lang w:val="en-US"/>
        </w:rPr>
        <w:t xml:space="preserve"> Switzerland: </w:t>
      </w:r>
      <w:r w:rsidR="00617FB3" w:rsidRPr="00617FB3">
        <w:rPr>
          <w:rFonts w:ascii="Arial" w:hAnsi="Arial" w:cs="Arial"/>
          <w:sz w:val="24"/>
          <w:szCs w:val="24"/>
          <w:lang w:val="en-US"/>
        </w:rPr>
        <w:t>S</w:t>
      </w:r>
      <w:r w:rsidRPr="00617FB3">
        <w:rPr>
          <w:rFonts w:ascii="Arial" w:hAnsi="Arial" w:cs="Arial"/>
          <w:sz w:val="24"/>
          <w:szCs w:val="24"/>
          <w:lang w:val="en-US"/>
        </w:rPr>
        <w:t xml:space="preserve">pringer </w:t>
      </w:r>
    </w:p>
    <w:p w14:paraId="57C97FC0" w14:textId="77777777" w:rsidR="00617FB3" w:rsidRPr="00617FB3" w:rsidRDefault="00617FB3" w:rsidP="0084650C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476ACAE" w14:textId="1F615730" w:rsidR="0066087F" w:rsidRDefault="0066087F" w:rsidP="00617FB3">
      <w:pPr>
        <w:spacing w:line="360" w:lineRule="auto"/>
        <w:rPr>
          <w:rFonts w:ascii="Arial" w:hAnsi="Arial" w:cs="Arial"/>
          <w:color w:val="333333"/>
          <w:sz w:val="24"/>
          <w:szCs w:val="24"/>
          <w:lang w:val="en"/>
        </w:rPr>
      </w:pPr>
      <w:proofErr w:type="spellStart"/>
      <w:r w:rsidRPr="00877799">
        <w:rPr>
          <w:rFonts w:ascii="Arial" w:hAnsi="Arial" w:cs="Arial"/>
          <w:color w:val="333333"/>
          <w:sz w:val="24"/>
          <w:szCs w:val="24"/>
          <w:lang w:val="en"/>
        </w:rPr>
        <w:t>Skanavis</w:t>
      </w:r>
      <w:proofErr w:type="spellEnd"/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, C. and </w:t>
      </w:r>
      <w:proofErr w:type="spellStart"/>
      <w:r w:rsidRPr="00877799">
        <w:rPr>
          <w:rFonts w:ascii="Arial" w:hAnsi="Arial" w:cs="Arial"/>
          <w:color w:val="333333"/>
          <w:sz w:val="24"/>
          <w:szCs w:val="24"/>
          <w:lang w:val="en"/>
        </w:rPr>
        <w:t>Manolas</w:t>
      </w:r>
      <w:proofErr w:type="spellEnd"/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, E. (2015) ‘School Gardens and Ecovillages: Innovative Civic Ecology Educational Approaches at Schools and Universities’, W. Leal Filho (ed.), </w:t>
      </w:r>
      <w:r w:rsidRPr="00877799">
        <w:rPr>
          <w:rFonts w:ascii="Arial" w:hAnsi="Arial" w:cs="Arial"/>
          <w:i/>
          <w:iCs/>
          <w:color w:val="333333"/>
          <w:sz w:val="24"/>
          <w:szCs w:val="24"/>
          <w:lang w:val="en"/>
        </w:rPr>
        <w:t>Transformative Approaches to Sustainable Development at Universities, World Sustainability Series</w:t>
      </w:r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. pp. 559 – 570. Available at: </w:t>
      </w:r>
      <w:hyperlink r:id="rId39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https://www.researchgate.net/profile/Constantina_Skanavis/publication/270366682_School_Gardens_and_Eco_villages_Innovative_Civic_Ecology_Educational_Approa</w:t>
        </w:r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lastRenderedPageBreak/>
          <w:t>ches_at_Schools_and_Universities/links/54a8f2b00cf267bdb90b385f/School-Gardens-and-Eco-villages-Innovative-Civic-Ecology-Educational-Approaches-at-Schools-and-Universities.pdf</w:t>
        </w:r>
      </w:hyperlink>
      <w:r w:rsidRPr="00877799">
        <w:rPr>
          <w:rFonts w:ascii="Arial" w:hAnsi="Arial" w:cs="Arial"/>
          <w:color w:val="333333"/>
          <w:sz w:val="24"/>
          <w:szCs w:val="24"/>
          <w:lang w:val="en"/>
        </w:rPr>
        <w:t xml:space="preserve"> (Accessed 21st July 2021)</w:t>
      </w:r>
    </w:p>
    <w:p w14:paraId="745A8814" w14:textId="77777777" w:rsidR="0084650C" w:rsidRPr="00877799" w:rsidRDefault="0084650C" w:rsidP="0084650C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lang w:val="en"/>
        </w:rPr>
      </w:pPr>
    </w:p>
    <w:p w14:paraId="392018BA" w14:textId="77777777" w:rsidR="0084650C" w:rsidRPr="00877799" w:rsidRDefault="0084650C" w:rsidP="001473A4">
      <w:pPr>
        <w:pStyle w:val="Heading1"/>
        <w:spacing w:line="360" w:lineRule="auto"/>
        <w:rPr>
          <w:rFonts w:ascii="Arial" w:hAnsi="Arial" w:cs="Arial"/>
          <w:i/>
          <w:iCs/>
          <w:sz w:val="24"/>
          <w:szCs w:val="24"/>
          <w:lang w:val="en"/>
        </w:rPr>
      </w:pPr>
      <w:r w:rsidRPr="0084650C">
        <w:rPr>
          <w:rFonts w:ascii="Arial" w:hAnsi="Arial" w:cs="Arial"/>
          <w:color w:val="auto"/>
          <w:sz w:val="24"/>
          <w:szCs w:val="24"/>
          <w:lang w:val="en"/>
        </w:rPr>
        <w:t xml:space="preserve">The Welsh Centre for International Affairs (WCIA) (2019). </w:t>
      </w:r>
      <w:r w:rsidRPr="0084650C">
        <w:rPr>
          <w:rFonts w:ascii="Arial" w:hAnsi="Arial" w:cs="Arial"/>
          <w:i/>
          <w:iCs/>
          <w:color w:val="auto"/>
          <w:sz w:val="24"/>
          <w:szCs w:val="24"/>
          <w:lang w:val="en"/>
        </w:rPr>
        <w:t xml:space="preserve">Feedback on Curriculum for Wales 2022. </w:t>
      </w:r>
      <w:r w:rsidRPr="0084650C">
        <w:rPr>
          <w:rFonts w:ascii="Arial" w:hAnsi="Arial" w:cs="Arial"/>
          <w:color w:val="auto"/>
          <w:sz w:val="24"/>
          <w:szCs w:val="24"/>
          <w:lang w:val="en"/>
        </w:rPr>
        <w:t xml:space="preserve">Available at: </w:t>
      </w:r>
      <w:hyperlink r:id="rId40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https://www.wcia.org.uk/wp-content/uploads/2019/07/Feedback-on-Curriculum-for-Wales-2022-converted-1.pdf</w:t>
        </w:r>
      </w:hyperlink>
      <w:r w:rsidRPr="00877799">
        <w:rPr>
          <w:rFonts w:ascii="Arial" w:hAnsi="Arial" w:cs="Arial"/>
          <w:sz w:val="24"/>
          <w:szCs w:val="24"/>
          <w:lang w:val="en"/>
        </w:rPr>
        <w:t xml:space="preserve"> </w:t>
      </w:r>
      <w:r w:rsidRPr="0084650C">
        <w:rPr>
          <w:rFonts w:ascii="Arial" w:hAnsi="Arial" w:cs="Arial"/>
          <w:color w:val="auto"/>
          <w:sz w:val="24"/>
          <w:szCs w:val="24"/>
          <w:lang w:val="en"/>
        </w:rPr>
        <w:t>(Accessed 20th July 2021)</w:t>
      </w:r>
    </w:p>
    <w:p w14:paraId="57CB32E0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868EE41" w14:textId="1D72E28A" w:rsidR="0066087F" w:rsidRPr="00877799" w:rsidRDefault="0066087F" w:rsidP="0084650C">
      <w:pPr>
        <w:spacing w:line="360" w:lineRule="auto"/>
        <w:rPr>
          <w:rFonts w:ascii="Arial" w:hAnsi="Arial" w:cs="Arial"/>
          <w:color w:val="222222"/>
          <w:sz w:val="24"/>
          <w:szCs w:val="24"/>
          <w:lang w:val="en"/>
        </w:rPr>
      </w:pPr>
      <w:hyperlink r:id="rId41" w:anchor="auth-Cecilia-Tortajada" w:history="1">
        <w:r w:rsidRPr="00877799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en"/>
          </w:rPr>
          <w:t>Tortajada</w:t>
        </w:r>
      </w:hyperlink>
      <w:r w:rsidRPr="00877799">
        <w:rPr>
          <w:rFonts w:ascii="Arial" w:hAnsi="Arial" w:cs="Arial"/>
          <w:sz w:val="24"/>
          <w:szCs w:val="24"/>
          <w:lang w:val="en"/>
        </w:rPr>
        <w:t xml:space="preserve">, </w:t>
      </w:r>
      <w:r w:rsidRPr="00877799">
        <w:rPr>
          <w:rFonts w:ascii="Arial" w:hAnsi="Arial" w:cs="Arial"/>
          <w:color w:val="222222"/>
          <w:sz w:val="24"/>
          <w:szCs w:val="24"/>
          <w:lang w:val="en"/>
        </w:rPr>
        <w:t xml:space="preserve">C. (2020) ‘Contributions of recycled wastewater to clean water and sanitation Sustainable Development Goals’, </w:t>
      </w:r>
      <w:proofErr w:type="spellStart"/>
      <w:r w:rsidRPr="00877799">
        <w:rPr>
          <w:rFonts w:ascii="Arial" w:hAnsi="Arial" w:cs="Arial"/>
          <w:i/>
          <w:iCs/>
          <w:color w:val="222222"/>
          <w:sz w:val="24"/>
          <w:szCs w:val="24"/>
          <w:lang w:val="en"/>
        </w:rPr>
        <w:t>npj</w:t>
      </w:r>
      <w:proofErr w:type="spellEnd"/>
      <w:r w:rsidRPr="00877799">
        <w:rPr>
          <w:rFonts w:ascii="Arial" w:hAnsi="Arial" w:cs="Arial"/>
          <w:i/>
          <w:iCs/>
          <w:color w:val="222222"/>
          <w:sz w:val="24"/>
          <w:szCs w:val="24"/>
          <w:lang w:val="en"/>
        </w:rPr>
        <w:t xml:space="preserve"> Clean Water</w:t>
      </w:r>
      <w:r w:rsidR="001473A4">
        <w:rPr>
          <w:rFonts w:ascii="Arial" w:hAnsi="Arial" w:cs="Arial"/>
          <w:i/>
          <w:iCs/>
          <w:color w:val="222222"/>
          <w:sz w:val="24"/>
          <w:szCs w:val="24"/>
          <w:lang w:val="en"/>
        </w:rPr>
        <w:t>,</w:t>
      </w:r>
      <w:r w:rsidRPr="00877799">
        <w:rPr>
          <w:rFonts w:ascii="Arial" w:hAnsi="Arial" w:cs="Arial"/>
          <w:color w:val="222222"/>
          <w:sz w:val="24"/>
          <w:szCs w:val="24"/>
          <w:lang w:val="en"/>
        </w:rPr>
        <w:t xml:space="preserve"> 3(22). Available at: </w:t>
      </w:r>
      <w:hyperlink r:id="rId42" w:history="1">
        <w:r w:rsidRPr="00877799">
          <w:rPr>
            <w:rStyle w:val="Hyperlink"/>
            <w:rFonts w:ascii="Arial" w:hAnsi="Arial" w:cs="Arial"/>
            <w:sz w:val="24"/>
            <w:szCs w:val="24"/>
            <w:lang w:val="en"/>
          </w:rPr>
          <w:t>https://www.nature.com/articles/s41545-020-0069-3</w:t>
        </w:r>
      </w:hyperlink>
      <w:r w:rsidRPr="00877799">
        <w:rPr>
          <w:rFonts w:ascii="Arial" w:hAnsi="Arial" w:cs="Arial"/>
          <w:color w:val="222222"/>
          <w:sz w:val="24"/>
          <w:szCs w:val="24"/>
          <w:lang w:val="en"/>
        </w:rPr>
        <w:t xml:space="preserve"> (Accessed 20th July 2021)</w:t>
      </w:r>
    </w:p>
    <w:p w14:paraId="4C890D87" w14:textId="76E3D3C1" w:rsidR="0066087F" w:rsidRDefault="0066087F" w:rsidP="0084650C">
      <w:pPr>
        <w:pStyle w:val="Heading1"/>
        <w:spacing w:line="360" w:lineRule="auto"/>
        <w:rPr>
          <w:rStyle w:val="titleauthoretc1"/>
          <w:rFonts w:ascii="Arial" w:hAnsi="Arial" w:cs="Arial"/>
          <w:color w:val="auto"/>
          <w:sz w:val="24"/>
          <w:szCs w:val="24"/>
          <w:lang w:val="en"/>
        </w:rPr>
      </w:pPr>
    </w:p>
    <w:p w14:paraId="2AB00000" w14:textId="77777777" w:rsidR="0084650C" w:rsidRPr="00877799" w:rsidRDefault="0084650C" w:rsidP="0084650C">
      <w:pPr>
        <w:spacing w:line="360" w:lineRule="auto"/>
        <w:rPr>
          <w:rFonts w:ascii="Arial" w:hAnsi="Arial" w:cs="Arial"/>
          <w:color w:val="333333"/>
          <w:sz w:val="24"/>
          <w:szCs w:val="24"/>
        </w:rPr>
      </w:pPr>
      <w:r w:rsidRPr="00877799">
        <w:rPr>
          <w:rStyle w:val="addmd1"/>
          <w:rFonts w:ascii="Arial" w:hAnsi="Arial" w:cs="Arial"/>
          <w:color w:val="333333"/>
          <w:sz w:val="24"/>
          <w:szCs w:val="24"/>
        </w:rPr>
        <w:t xml:space="preserve">Turner, F. (2014) </w:t>
      </w:r>
      <w:r w:rsidRPr="00877799">
        <w:rPr>
          <w:rFonts w:ascii="Arial" w:hAnsi="Arial" w:cs="Arial"/>
          <w:i/>
          <w:iCs/>
          <w:color w:val="333333"/>
          <w:sz w:val="24"/>
          <w:szCs w:val="24"/>
        </w:rPr>
        <w:t xml:space="preserve">John Muir: From Scotland to the Sierra - A Biography. </w:t>
      </w:r>
      <w:r w:rsidRPr="00877799">
        <w:rPr>
          <w:rFonts w:ascii="Arial" w:hAnsi="Arial" w:cs="Arial"/>
          <w:color w:val="333333"/>
          <w:sz w:val="24"/>
          <w:szCs w:val="24"/>
        </w:rPr>
        <w:t>Great Britain: Canongate Books</w:t>
      </w:r>
    </w:p>
    <w:p w14:paraId="58312AD7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kern w:val="36"/>
          <w:sz w:val="24"/>
          <w:szCs w:val="24"/>
          <w:lang w:val="en"/>
        </w:rPr>
      </w:pPr>
    </w:p>
    <w:p w14:paraId="71456F11" w14:textId="77777777" w:rsidR="0066087F" w:rsidRPr="00877799" w:rsidRDefault="0066087F" w:rsidP="0084650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77799">
        <w:rPr>
          <w:rFonts w:ascii="Arial" w:hAnsi="Arial" w:cs="Arial"/>
          <w:color w:val="000000"/>
          <w:sz w:val="24"/>
          <w:szCs w:val="24"/>
        </w:rPr>
        <w:t xml:space="preserve">UNSENCO (2021) </w:t>
      </w:r>
      <w:r w:rsidRPr="001473A4">
        <w:rPr>
          <w:rFonts w:ascii="Arial" w:hAnsi="Arial" w:cs="Arial"/>
          <w:i/>
          <w:iCs/>
          <w:color w:val="000000"/>
          <w:sz w:val="24"/>
          <w:szCs w:val="24"/>
        </w:rPr>
        <w:t>The UN Decade of Education for Sustainable Development (DESD 2005-2014)</w:t>
      </w:r>
      <w:r w:rsidRPr="00877799">
        <w:rPr>
          <w:rFonts w:ascii="Arial" w:hAnsi="Arial" w:cs="Arial"/>
          <w:color w:val="000000"/>
          <w:sz w:val="24"/>
          <w:szCs w:val="24"/>
        </w:rPr>
        <w:t xml:space="preserve"> </w:t>
      </w:r>
      <w:r w:rsidRPr="00877799">
        <w:rPr>
          <w:rFonts w:ascii="Arial" w:hAnsi="Arial" w:cs="Arial"/>
          <w:i/>
          <w:iCs/>
          <w:color w:val="000000"/>
          <w:sz w:val="24"/>
          <w:szCs w:val="24"/>
        </w:rPr>
        <w:t>The First Two Years</w:t>
      </w:r>
      <w:r w:rsidRPr="00877799">
        <w:rPr>
          <w:rFonts w:ascii="Arial" w:hAnsi="Arial" w:cs="Arial"/>
          <w:color w:val="000000"/>
          <w:sz w:val="24"/>
          <w:szCs w:val="24"/>
        </w:rPr>
        <w:t xml:space="preserve">. Available at: </w:t>
      </w:r>
      <w:hyperlink r:id="rId43" w:history="1">
        <w:r w:rsidRPr="00877799">
          <w:rPr>
            <w:rStyle w:val="Hyperlink"/>
            <w:rFonts w:ascii="Arial" w:hAnsi="Arial" w:cs="Arial"/>
            <w:sz w:val="24"/>
            <w:szCs w:val="24"/>
          </w:rPr>
          <w:t>https://en.unesco.org/themes/education-sustainable-development/what-is-esd/un-decade-of-esd</w:t>
        </w:r>
      </w:hyperlink>
      <w:r w:rsidRPr="00877799">
        <w:rPr>
          <w:rFonts w:ascii="Arial" w:hAnsi="Arial" w:cs="Arial"/>
          <w:color w:val="000000"/>
          <w:sz w:val="24"/>
          <w:szCs w:val="24"/>
        </w:rPr>
        <w:t xml:space="preserve">  (Accessed 8</w:t>
      </w:r>
      <w:r w:rsidRPr="00877799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877799">
        <w:rPr>
          <w:rFonts w:ascii="Arial" w:hAnsi="Arial" w:cs="Arial"/>
          <w:color w:val="000000"/>
          <w:sz w:val="24"/>
          <w:szCs w:val="24"/>
        </w:rPr>
        <w:t xml:space="preserve"> July 2021)</w:t>
      </w:r>
    </w:p>
    <w:p w14:paraId="0FC2CDC6" w14:textId="77777777" w:rsidR="0066087F" w:rsidRPr="00877799" w:rsidRDefault="0066087F" w:rsidP="0084650C">
      <w:pPr>
        <w:spacing w:line="360" w:lineRule="auto"/>
        <w:jc w:val="both"/>
        <w:rPr>
          <w:rFonts w:ascii="Arial" w:hAnsi="Arial" w:cs="Arial"/>
          <w:kern w:val="36"/>
          <w:sz w:val="24"/>
          <w:szCs w:val="24"/>
          <w:lang w:val="en"/>
        </w:rPr>
      </w:pPr>
    </w:p>
    <w:p w14:paraId="687C58BA" w14:textId="001B1A1E" w:rsidR="0066087F" w:rsidRDefault="0066087F" w:rsidP="001473A4">
      <w:pPr>
        <w:pStyle w:val="c-article-author-listitem"/>
        <w:spacing w:line="360" w:lineRule="auto"/>
        <w:rPr>
          <w:rFonts w:ascii="Arial" w:hAnsi="Arial" w:cs="Arial"/>
          <w:lang w:val="en-US"/>
        </w:rPr>
      </w:pPr>
      <w:r w:rsidRPr="00877799">
        <w:rPr>
          <w:rFonts w:ascii="Arial" w:hAnsi="Arial" w:cs="Arial"/>
          <w:lang w:val="en-US"/>
        </w:rPr>
        <w:t xml:space="preserve">Welsh Government (2016) </w:t>
      </w:r>
      <w:r w:rsidRPr="00877799">
        <w:rPr>
          <w:rFonts w:ascii="Arial" w:hAnsi="Arial" w:cs="Arial"/>
          <w:i/>
          <w:iCs/>
          <w:lang w:val="en-US"/>
        </w:rPr>
        <w:t>Foundation Phase Action Plan</w:t>
      </w:r>
      <w:r w:rsidRPr="00877799">
        <w:rPr>
          <w:rFonts w:ascii="Arial" w:hAnsi="Arial" w:cs="Arial"/>
          <w:lang w:val="en-US"/>
        </w:rPr>
        <w:t xml:space="preserve">. Available at: </w:t>
      </w:r>
      <w:r w:rsidR="0084650C">
        <w:rPr>
          <w:rFonts w:ascii="Arial" w:hAnsi="Arial" w:cs="Arial"/>
          <w:lang w:val="en-US"/>
        </w:rPr>
        <w:t xml:space="preserve"> </w:t>
      </w:r>
      <w:hyperlink r:id="rId44" w:history="1">
        <w:r w:rsidR="0084650C" w:rsidRPr="00663E85">
          <w:rPr>
            <w:rStyle w:val="Hyperlink"/>
            <w:rFonts w:ascii="Arial" w:hAnsi="Arial" w:cs="Arial"/>
            <w:lang w:val="en-US"/>
          </w:rPr>
          <w:t>https://gov.wales/sites/default/files/publications/2018-03/foundation-phase-action-plan.pdf</w:t>
        </w:r>
      </w:hyperlink>
      <w:r w:rsidRPr="00877799">
        <w:rPr>
          <w:rFonts w:ascii="Arial" w:hAnsi="Arial" w:cs="Arial"/>
          <w:u w:val="single"/>
          <w:lang w:val="en-US"/>
        </w:rPr>
        <w:t xml:space="preserve"> </w:t>
      </w:r>
      <w:r w:rsidRPr="00877799">
        <w:rPr>
          <w:rFonts w:ascii="Arial" w:hAnsi="Arial" w:cs="Arial"/>
          <w:lang w:val="en-US"/>
        </w:rPr>
        <w:t>(Accessed 17th July 2021)</w:t>
      </w:r>
    </w:p>
    <w:p w14:paraId="2AC59C6F" w14:textId="77777777" w:rsidR="001473A4" w:rsidRPr="00877799" w:rsidRDefault="001473A4" w:rsidP="001473A4">
      <w:pPr>
        <w:pStyle w:val="c-article-author-listitem"/>
        <w:spacing w:line="360" w:lineRule="auto"/>
        <w:rPr>
          <w:rFonts w:ascii="Arial" w:hAnsi="Arial" w:cs="Arial"/>
          <w:lang w:val="en-US"/>
        </w:rPr>
      </w:pPr>
    </w:p>
    <w:p w14:paraId="0564C0D9" w14:textId="58B17C63" w:rsidR="0066087F" w:rsidRPr="00877799" w:rsidRDefault="0066087F" w:rsidP="0084650C">
      <w:pPr>
        <w:pStyle w:val="c-article-author-listitem"/>
        <w:spacing w:line="360" w:lineRule="auto"/>
        <w:rPr>
          <w:rFonts w:ascii="Arial" w:hAnsi="Arial" w:cs="Arial"/>
          <w:color w:val="000000"/>
        </w:rPr>
      </w:pPr>
      <w:r w:rsidRPr="00877799">
        <w:rPr>
          <w:rFonts w:ascii="Arial" w:hAnsi="Arial" w:cs="Arial"/>
          <w:color w:val="000000"/>
        </w:rPr>
        <w:t xml:space="preserve">Welsh government (2019) </w:t>
      </w:r>
      <w:r w:rsidRPr="00877799">
        <w:rPr>
          <w:rFonts w:ascii="Arial" w:hAnsi="Arial" w:cs="Arial"/>
          <w:i/>
          <w:iCs/>
          <w:color w:val="000000"/>
        </w:rPr>
        <w:t>WALES AND THE SUSTAINABLE DEVELOPMENT GOAL</w:t>
      </w:r>
      <w:r w:rsidRPr="00877799">
        <w:rPr>
          <w:rFonts w:ascii="Arial" w:hAnsi="Arial" w:cs="Arial"/>
          <w:color w:val="000000"/>
        </w:rPr>
        <w:t xml:space="preserve">. Available at: </w:t>
      </w:r>
      <w:hyperlink r:id="rId45" w:history="1">
        <w:r w:rsidR="0084650C" w:rsidRPr="00663E85">
          <w:rPr>
            <w:rStyle w:val="Hyperlink"/>
            <w:rFonts w:ascii="Arial" w:hAnsi="Arial" w:cs="Arial"/>
          </w:rPr>
          <w:t>https://www.futuregenerations.wales/wp-</w:t>
        </w:r>
        <w:r w:rsidR="0084650C" w:rsidRPr="00663E85">
          <w:rPr>
            <w:rStyle w:val="Hyperlink"/>
            <w:rFonts w:ascii="Arial" w:hAnsi="Arial" w:cs="Arial"/>
          </w:rPr>
          <w:lastRenderedPageBreak/>
          <w:t>content/uploads/2019/07/Wales-_-SDGs-_-VNR-_-Supplementary-Report-for-Wales-_-Version-10.1-Final-w-cover-ENG.pdf</w:t>
        </w:r>
      </w:hyperlink>
      <w:r w:rsidRPr="00877799">
        <w:rPr>
          <w:rFonts w:ascii="Arial" w:hAnsi="Arial" w:cs="Arial"/>
          <w:color w:val="000000"/>
        </w:rPr>
        <w:t xml:space="preserve"> (Accessed 17th July 2021)</w:t>
      </w:r>
    </w:p>
    <w:p w14:paraId="0547002E" w14:textId="77777777" w:rsidR="0066087F" w:rsidRDefault="0066087F" w:rsidP="0066087F">
      <w:pPr>
        <w:rPr>
          <w:rFonts w:ascii="Arial" w:hAnsi="Arial" w:cs="Arial"/>
          <w:sz w:val="24"/>
          <w:szCs w:val="24"/>
        </w:rPr>
      </w:pPr>
    </w:p>
    <w:p w14:paraId="0FDE92CC" w14:textId="77777777" w:rsidR="0066087F" w:rsidRPr="009C0699" w:rsidRDefault="0066087F" w:rsidP="0066087F">
      <w:pPr>
        <w:rPr>
          <w:rFonts w:ascii="Arial" w:hAnsi="Arial" w:cs="Arial"/>
          <w:sz w:val="24"/>
          <w:szCs w:val="24"/>
        </w:rPr>
      </w:pPr>
    </w:p>
    <w:p w14:paraId="2353A78E" w14:textId="77777777" w:rsidR="00E82F23" w:rsidRDefault="00E82F23"/>
    <w:sectPr w:rsidR="00E82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eoregular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87F"/>
    <w:rsid w:val="001473A4"/>
    <w:rsid w:val="004766B6"/>
    <w:rsid w:val="00617FB3"/>
    <w:rsid w:val="0066087F"/>
    <w:rsid w:val="0084650C"/>
    <w:rsid w:val="00E8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D416C"/>
  <w15:chartTrackingRefBased/>
  <w15:docId w15:val="{54E6E9E8-17F5-4ED6-8587-319084CC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87F"/>
  </w:style>
  <w:style w:type="paragraph" w:styleId="Heading1">
    <w:name w:val="heading 1"/>
    <w:basedOn w:val="Normal"/>
    <w:link w:val="Heading1Char"/>
    <w:uiPriority w:val="9"/>
    <w:qFormat/>
    <w:rsid w:val="0066087F"/>
    <w:pPr>
      <w:spacing w:after="158" w:line="240" w:lineRule="auto"/>
      <w:outlineLvl w:val="0"/>
    </w:pPr>
    <w:rPr>
      <w:rFonts w:ascii="aleoregular" w:eastAsia="Times New Roman" w:hAnsi="aleoregular" w:cs="Times New Roman"/>
      <w:color w:val="777777"/>
      <w:kern w:val="36"/>
      <w:sz w:val="42"/>
      <w:szCs w:val="4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87F"/>
    <w:rPr>
      <w:rFonts w:ascii="aleoregular" w:eastAsia="Times New Roman" w:hAnsi="aleoregular" w:cs="Times New Roman"/>
      <w:color w:val="777777"/>
      <w:kern w:val="36"/>
      <w:sz w:val="42"/>
      <w:szCs w:val="42"/>
      <w:lang w:eastAsia="en-GB"/>
    </w:rPr>
  </w:style>
  <w:style w:type="character" w:customStyle="1" w:styleId="hgkelc">
    <w:name w:val="hgkelc"/>
    <w:basedOn w:val="DefaultParagraphFont"/>
    <w:rsid w:val="0066087F"/>
  </w:style>
  <w:style w:type="paragraph" w:styleId="NormalWeb">
    <w:name w:val="Normal (Web)"/>
    <w:basedOn w:val="Normal"/>
    <w:uiPriority w:val="99"/>
    <w:unhideWhenUsed/>
    <w:rsid w:val="0066087F"/>
    <w:pPr>
      <w:spacing w:after="300" w:line="240" w:lineRule="auto"/>
    </w:pPr>
    <w:rPr>
      <w:rFonts w:ascii="Times New Roman" w:eastAsia="Times New Roman" w:hAnsi="Times New Roman" w:cs="Times New Roman"/>
      <w:color w:val="36394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087F"/>
    <w:rPr>
      <w:color w:val="0563C1" w:themeColor="hyperlink"/>
      <w:u w:val="single"/>
    </w:rPr>
  </w:style>
  <w:style w:type="character" w:customStyle="1" w:styleId="addmd1">
    <w:name w:val="addmd1"/>
    <w:basedOn w:val="DefaultParagraphFont"/>
    <w:rsid w:val="0066087F"/>
    <w:rPr>
      <w:sz w:val="20"/>
      <w:szCs w:val="20"/>
    </w:rPr>
  </w:style>
  <w:style w:type="character" w:customStyle="1" w:styleId="etpbtestimonialauthor1">
    <w:name w:val="et_pb_testimonial_author1"/>
    <w:basedOn w:val="DefaultParagraphFont"/>
    <w:rsid w:val="0066087F"/>
    <w:rPr>
      <w:b/>
      <w:bCs/>
      <w:vanish w:val="0"/>
      <w:webHidden w:val="0"/>
      <w:specVanish w:val="0"/>
    </w:rPr>
  </w:style>
  <w:style w:type="character" w:customStyle="1" w:styleId="titleauthoretc1">
    <w:name w:val="titleauthoretc1"/>
    <w:basedOn w:val="DefaultParagraphFont"/>
    <w:rsid w:val="0066087F"/>
  </w:style>
  <w:style w:type="paragraph" w:customStyle="1" w:styleId="c-article-author-listitem">
    <w:name w:val="c-article-author-list__item"/>
    <w:basedOn w:val="Normal"/>
    <w:rsid w:val="00660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-title2">
    <w:name w:val="header-title2"/>
    <w:basedOn w:val="DefaultParagraphFont"/>
    <w:rsid w:val="0066087F"/>
  </w:style>
  <w:style w:type="character" w:customStyle="1" w:styleId="nlmarticle-title">
    <w:name w:val="nlm_article-title"/>
    <w:basedOn w:val="DefaultParagraphFont"/>
    <w:rsid w:val="0066087F"/>
  </w:style>
  <w:style w:type="character" w:customStyle="1" w:styleId="issue-heading2">
    <w:name w:val="issue-heading2"/>
    <w:basedOn w:val="DefaultParagraphFont"/>
    <w:rsid w:val="0066087F"/>
  </w:style>
  <w:style w:type="character" w:styleId="UnresolvedMention">
    <w:name w:val="Unresolved Mention"/>
    <w:basedOn w:val="DefaultParagraphFont"/>
    <w:uiPriority w:val="99"/>
    <w:semiHidden/>
    <w:unhideWhenUsed/>
    <w:rsid w:val="008465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nicol/AppData/Local/Packages/microsoft.windowscommunicationsapps_8wekyb3d8bbwe/LocalState/Files/S0/198/A%20pedagogy%20of%20connection%5b6063%5d.pdf" TargetMode="External"/><Relationship Id="rId13" Type="http://schemas.openxmlformats.org/officeDocument/2006/relationships/hyperlink" Target="https://www.proquest.com/indexinglinkhandler/sng/au/DeJonghe,+Jennifer/$N;jsessionid=1A6C1D79B4B3F98689E6FD578580AADB.i-0309f9848d0b0d507" TargetMode="External"/><Relationship Id="rId18" Type="http://schemas.openxmlformats.org/officeDocument/2006/relationships/hyperlink" Target="https://scholar.google.co.uk/citations?user=XBgBjKgAAAAJ&amp;hl=en&amp;oi=sra" TargetMode="External"/><Relationship Id="rId26" Type="http://schemas.openxmlformats.org/officeDocument/2006/relationships/hyperlink" Target="https://journals.plos.org/plosone/article?id=10.1371/journal.pone.0212242" TargetMode="External"/><Relationship Id="rId39" Type="http://schemas.openxmlformats.org/officeDocument/2006/relationships/hyperlink" Target="https://www.researchgate.net/profile/Constantina_Skanavis/publication/270366682_School_Gardens_and_Eco_villages_Innovative_Civic_Ecology_Educational_Approaches_at_Schools_and_Universities/links/54a8f2b00cf267bdb90b385f/School-Gardens-and-Eco-villages-Innovative-Civic-Ecology-Educational-Approaches-at-Schools-and-Universiti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johnmuirtrust.org/assets/000/000/908/JMA_Info_HB_2019_with_links_original_original.pdf" TargetMode="External"/><Relationship Id="rId34" Type="http://schemas.openxmlformats.org/officeDocument/2006/relationships/hyperlink" Target="http://www.web.cemus.se/wp-content/uploads/2016/04/Oxley-and-Morris-2013-Global-Citizenship-A-typology-for-distingishing-its-multiple-conceptions.pdf" TargetMode="External"/><Relationship Id="rId42" Type="http://schemas.openxmlformats.org/officeDocument/2006/relationships/hyperlink" Target="https://www.nature.com/articles/s41545-020-0069-3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sustainabilityinschools.edu.au/why-teach-sustainability" TargetMode="External"/><Relationship Id="rId12" Type="http://schemas.openxmlformats.org/officeDocument/2006/relationships/hyperlink" Target="https://hwb.gov.wales/api/storage/d5d8e39c-b534-40cb-a3f5-7e2e126d8077/foundation-phase-framework.pdf" TargetMode="External"/><Relationship Id="rId17" Type="http://schemas.openxmlformats.org/officeDocument/2006/relationships/hyperlink" Target="https://www.estyn.gov.wales/system/files/2020-11/Preparing%20for%20the%20Curriculum%20for%20Wales%20en.pdf" TargetMode="External"/><Relationship Id="rId25" Type="http://schemas.openxmlformats.org/officeDocument/2006/relationships/hyperlink" Target="https://www.researchgate.net/publication/336626424_Knowledge_Perceptions_and_Attitudes_on_Education_for_Sustainable_Development_of_Pre-Service_Early_Childhood_Teachers_in_Greece" TargetMode="External"/><Relationship Id="rId33" Type="http://schemas.openxmlformats.org/officeDocument/2006/relationships/hyperlink" Target="https://www.oxfam.org.uk/education/who-we-are/what-is-global-citizenship/" TargetMode="External"/><Relationship Id="rId38" Type="http://schemas.openxmlformats.org/officeDocument/2006/relationships/hyperlink" Target="file:///C:/Users/nicol/AppData/Local/Packages/Microsoft.MicrosoftEdge_8wekyb3d8bbwe/TempState/Downloads/5153-Article%20Text-11738-1-10-20141201.pdf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dgs.un.org/2030agenda" TargetMode="External"/><Relationship Id="rId20" Type="http://schemas.openxmlformats.org/officeDocument/2006/relationships/hyperlink" Target="http://www.lochlomond-trossachs.org/wp-content/uploads/2017/11/John-Muir-Award-and-the-Curriculum-for-Excellence-2017.pdf" TargetMode="External"/><Relationship Id="rId29" Type="http://schemas.openxmlformats.org/officeDocument/2006/relationships/hyperlink" Target="https://files.eric.ed.gov/fulltext/EJ1147528.pdf" TargetMode="External"/><Relationship Id="rId41" Type="http://schemas.openxmlformats.org/officeDocument/2006/relationships/hyperlink" Target="https://www.nature.com/articles/s41545-020-0069-3" TargetMode="External"/><Relationship Id="rId1" Type="http://schemas.openxmlformats.org/officeDocument/2006/relationships/styles" Target="styles.xml"/><Relationship Id="rId6" Type="http://schemas.openxmlformats.org/officeDocument/2006/relationships/hyperlink" Target="https://d1wqtxts1xzle7.cloudfront.net/40845830/Atkinson_Multisensory_Experience.pdf?1450810796=&amp;response-content-disposition=inline%3B+filename%3DMulti_Sensory_Experience_and_Environment.pdf&amp;Expires=1626966600&amp;Signature=Dg50OCcWuTVyNvtwjs5BJOcH3lW7mDAO7Z3mTi908~QhHH~T41aPrhBgbbvYo6E8M1JjfGm1vyaEkn0Ki6FyaqXcYSnN7EqNfyEtTxdAkd5OKGE38zxvUv81Z~-6r~m4Y6lPMB3VqP3nuEmXhG4mVgbZEm2CKti0aPpKOr0jwNbKehWb1uw5xr31MQlY-d~EvcIb0rpXXq1B1rqYkfymnaxF3wPF4nYCNAzuc~94OC2j-l0FYFI~h90zUoWgdBNHu1r3mbRWWdMFfYJEohtPNkTCUEivZD3k3pWJImaZ6KMorisbuSZyOyVGLbiwuWpYpv0FXavKxTpA6f5MMEabZg__&amp;Key-Pair-Id=APKAJLOHF5GGSLRBV4ZA" TargetMode="External"/><Relationship Id="rId11" Type="http://schemas.openxmlformats.org/officeDocument/2006/relationships/hyperlink" Target="https://www.researchgate.net/profile/Rebecca-Frels/publication/273560748_Foreword_Using_Bronfenbrenner's_ecological_systems_theory_to_frame_quantitative_qualitative_and_mixed_research/links/5768c52808aef6cdf9b40ba6/Foreword-Using-Bronfenbrenners-ecological-systems-theory-to-frame-quantitative-qualitative-and-mixed-research.pdf" TargetMode="External"/><Relationship Id="rId24" Type="http://schemas.openxmlformats.org/officeDocument/2006/relationships/hyperlink" Target="https://www.tandfonline.com/doi/abs/10.1080/00036846.2015.1011313" TargetMode="External"/><Relationship Id="rId32" Type="http://schemas.openxmlformats.org/officeDocument/2006/relationships/hyperlink" Target="https://d1wqtxts1xzle7.cloudfront.net/34928055/A_framework_for_sustainable_mobile_learning_in_schools.pdf?1412023603=&amp;response-content-disposition=inline%3B+filename%3DA_framework_for_sustainable_mobile_learn.pdf&amp;Expires=1626979264&amp;Signature=VfmoJz8cSvChgAubpeIhytAli1aK-j4kKsjbckJKfhw~eyvzw~rFcsIt3T7tXmxgrGZdVBT-tDDf9nJOdr42mbsktWkxT0f6vM34d8qAQotUCTTUJ~jG7Fmos7ymYKzFJ72ibpSCsUdG-0sknSxfjaxr-~Mu728IDaYNmEE~~ySgTUcrhcWzPV8efRA3q2GrqCu9xBL4es5v-2Sp5L23z-uPc233ohTBOfY1x8UdnyWMafhUqbqKxwJ-DBd0DbUvE88zyfPDVMAebnf2uzO1gjkO1E482mUSbF89kJVw5-VZNGPLStonax7vDEGN7M~SykM4uY9~tpksMLWh4976VQ__&amp;Key-Pair-Id=APKAJLOHF5GGSLRBV4ZA" TargetMode="External"/><Relationship Id="rId37" Type="http://schemas.openxmlformats.org/officeDocument/2006/relationships/hyperlink" Target="https://link.springer.com/content/pdf/10.1007%2Fs13158-017-0197-1.pdf" TargetMode="External"/><Relationship Id="rId40" Type="http://schemas.openxmlformats.org/officeDocument/2006/relationships/hyperlink" Target="https://www.wcia.org.uk/wp-content/uploads/2019/07/Feedback-on-Curriculum-for-Wales-2022-converted-1.pdf" TargetMode="External"/><Relationship Id="rId45" Type="http://schemas.openxmlformats.org/officeDocument/2006/relationships/hyperlink" Target="https://www.futuregenerations.wales/wp-content/uploads/2019/07/Wales-_-SDGs-_-VNR-_-Supplementary-Report-for-Wales-_-Version-10.1-Final-w-cover-ENG.pdf" TargetMode="External"/><Relationship Id="rId5" Type="http://schemas.openxmlformats.org/officeDocument/2006/relationships/hyperlink" Target="https://d1wqtxts1xzle7.cloudfront.net/41581655/ijar_ayla.pdf?1453801429=&amp;response-content-disposition=inline%3B+filename%3DTHE_REGGIO_EMILIA_APPROACH_AND_CURRICULU.pdf&amp;Expires=1625657073&amp;Signature=WPkSD4J8Z-ELP4lFNW3Rvk7mpVFJw6Onxqd~tIjpIgePtmTlV7pCRB4swCD7mqzz5XLITaCjbyvTCFjTsTzM9cEo~qIccOexIL9QJaa5r7Mp22WX115UI77RMi~P5JMzOQUb2FG8RRoY0I6a-GJKdeK2xOcc2rNYNKxgpBA8gVRn9DrrYdDdWCkZVllfCdzkAm7WZ5CHjmyQPyldlNfIZQGNYcAPb9Fkq-A3UJLrSNzqSTDr9~8tM9dqnWvta9HpIEXsUvgVVyShVkpjsVFkOlSsSebtdXy8ri6twwoU-1e8RIq8KoT5AoGFX98xOV~6ZxST963umkracFvi2P0O7w__&amp;Key-Pair-Id=APKAJLOHF5GGSLRBV4ZA" TargetMode="External"/><Relationship Id="rId15" Type="http://schemas.openxmlformats.org/officeDocument/2006/relationships/hyperlink" Target="http://se-ed.co.uk/edu/wp-content/uploads/2012/10/Evidence-of-impact-of-Sustainable-Schools-.pdf" TargetMode="External"/><Relationship Id="rId23" Type="http://schemas.openxmlformats.org/officeDocument/2006/relationships/hyperlink" Target="https://www.tandfonline.com/toc/raec20/current" TargetMode="External"/><Relationship Id="rId28" Type="http://schemas.openxmlformats.org/officeDocument/2006/relationships/hyperlink" Target="https://greatergood.berkeley.edu/images/uploads/Integrating_Mindfulness_Training_Into_K-12_Education.pdf" TargetMode="External"/><Relationship Id="rId36" Type="http://schemas.openxmlformats.org/officeDocument/2006/relationships/hyperlink" Target="file:///C:/Users/nicol/AppData/Local/Packages/Microsoft.MicrosoftEdge_8wekyb3d8bbwe/TempState/Downloads/sustainability-12-04034-v2.pdf" TargetMode="External"/><Relationship Id="rId10" Type="http://schemas.openxmlformats.org/officeDocument/2006/relationships/hyperlink" Target="https://climate-adapt.eea.europa.eu/metadata/adaptation-options/water-recycling" TargetMode="External"/><Relationship Id="rId19" Type="http://schemas.openxmlformats.org/officeDocument/2006/relationships/hyperlink" Target="https://bucks.repository.guildhe.ac.uk/id/eprint/9630/1/3-13%20paper%20submitted.pdf" TargetMode="External"/><Relationship Id="rId31" Type="http://schemas.openxmlformats.org/officeDocument/2006/relationships/hyperlink" Target="file:///C:/Users/nicol/AppData/Local/Packages/Microsoft.MicrosoftEdge_8wekyb3d8bbwe/TempState/Downloads/NECR097_edition_1.pdf" TargetMode="External"/><Relationship Id="rId44" Type="http://schemas.openxmlformats.org/officeDocument/2006/relationships/hyperlink" Target="https://gov.wales/sites/default/files/publications/2018-03/foundation-phase-action-plan.pdf" TargetMode="External"/><Relationship Id="rId4" Type="http://schemas.openxmlformats.org/officeDocument/2006/relationships/hyperlink" Target="https://erepo.uef.fi/bitstream/handle/123456789/6965/15378725591730471636.pdf?sequence=2&amp;isAllowed=y" TargetMode="External"/><Relationship Id="rId9" Type="http://schemas.openxmlformats.org/officeDocument/2006/relationships/hyperlink" Target="https://ijw.org/interpreting-john-muirs-legacy/" TargetMode="External"/><Relationship Id="rId14" Type="http://schemas.openxmlformats.org/officeDocument/2006/relationships/hyperlink" Target="https://www.proquest.com/openview/d0f3ac791215f18891d369e125113004/1?pq-origsite=gscholar&amp;cbl=18750" TargetMode="External"/><Relationship Id="rId22" Type="http://schemas.openxmlformats.org/officeDocument/2006/relationships/hyperlink" Target="https://www.johnmuirtrust.org/assets/000/001/232/The_John_Muir_Award_and_Professional_Development_for_teachers_2015_original_original.pdf?1611253503" TargetMode="External"/><Relationship Id="rId27" Type="http://schemas.openxmlformats.org/officeDocument/2006/relationships/hyperlink" Target="https://files.eric.ed.gov/fulltext/EJ1016788.pdf" TargetMode="External"/><Relationship Id="rId30" Type="http://schemas.openxmlformats.org/officeDocument/2006/relationships/hyperlink" Target="file:///C:/Users/nicol/AppData/Local/Packages/Microsoft.MicrosoftEdge_8wekyb3d8bbwe/TempState/Downloads/sustainability-12-04853.pdf" TargetMode="External"/><Relationship Id="rId35" Type="http://schemas.openxmlformats.org/officeDocument/2006/relationships/hyperlink" Target="https://www.hindawi.com/journals/tswj/2014/721357/" TargetMode="External"/><Relationship Id="rId43" Type="http://schemas.openxmlformats.org/officeDocument/2006/relationships/hyperlink" Target="https://en.unesco.org/themes/education-sustainable-development/what-is-esd/un-decade-of-es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2940</Words>
  <Characters>16760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Carmel Stanton (1803926)</dc:creator>
  <cp:keywords/>
  <dc:description/>
  <cp:lastModifiedBy>Nicola Carmel Stanton (1803926)</cp:lastModifiedBy>
  <cp:revision>2</cp:revision>
  <dcterms:created xsi:type="dcterms:W3CDTF">2021-07-23T10:16:00Z</dcterms:created>
  <dcterms:modified xsi:type="dcterms:W3CDTF">2021-07-23T10:16:00Z</dcterms:modified>
</cp:coreProperties>
</file>