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B1EB5" w14:textId="77777777" w:rsidR="00C1441B" w:rsidRPr="00C1441B" w:rsidRDefault="00C1441B" w:rsidP="00C1441B">
      <w:pPr>
        <w:rPr>
          <w:rFonts w:ascii="Times New Roman" w:hAnsi="Times New Roman" w:cs="Times New Roman"/>
          <w:sz w:val="24"/>
          <w:szCs w:val="24"/>
        </w:rPr>
      </w:pPr>
    </w:p>
    <w:p w14:paraId="1829E68E" w14:textId="35A545BC" w:rsidR="00C1441B" w:rsidRPr="00C1441B" w:rsidRDefault="00C1441B" w:rsidP="00C1441B">
      <w:pPr>
        <w:jc w:val="center"/>
        <w:rPr>
          <w:rFonts w:ascii="Times New Roman" w:hAnsi="Times New Roman" w:cs="Times New Roman"/>
          <w:b/>
          <w:bCs/>
          <w:sz w:val="24"/>
          <w:szCs w:val="24"/>
        </w:rPr>
      </w:pPr>
      <w:r w:rsidRPr="00C1441B">
        <w:rPr>
          <w:rFonts w:ascii="Times New Roman" w:hAnsi="Times New Roman" w:cs="Times New Roman"/>
          <w:b/>
          <w:bCs/>
          <w:sz w:val="24"/>
          <w:szCs w:val="24"/>
        </w:rPr>
        <w:t>Ethical and Theological Principles in the Bible</w:t>
      </w:r>
    </w:p>
    <w:p w14:paraId="53463D5B" w14:textId="3F455EB7" w:rsidR="00C1441B" w:rsidRDefault="00C1441B" w:rsidP="00C1441B">
      <w:pPr>
        <w:jc w:val="center"/>
        <w:rPr>
          <w:rFonts w:ascii="Times New Roman" w:hAnsi="Times New Roman" w:cs="Times New Roman"/>
          <w:b/>
          <w:bCs/>
          <w:sz w:val="24"/>
          <w:szCs w:val="24"/>
        </w:rPr>
      </w:pPr>
      <w:r w:rsidRPr="00C1441B">
        <w:rPr>
          <w:rFonts w:ascii="Times New Roman" w:hAnsi="Times New Roman" w:cs="Times New Roman"/>
          <w:b/>
          <w:bCs/>
          <w:sz w:val="24"/>
          <w:szCs w:val="24"/>
        </w:rPr>
        <w:t>Jake Murphy</w:t>
      </w:r>
    </w:p>
    <w:p w14:paraId="2CAB75BC" w14:textId="10DA3B10" w:rsidR="00C1441B" w:rsidRPr="00463007" w:rsidRDefault="00C1441B" w:rsidP="00B13AE4">
      <w:pPr>
        <w:spacing w:line="360" w:lineRule="auto"/>
        <w:rPr>
          <w:rFonts w:ascii="Times New Roman" w:hAnsi="Times New Roman" w:cs="Times New Roman"/>
          <w:b/>
          <w:bCs/>
          <w:sz w:val="24"/>
          <w:szCs w:val="24"/>
          <w:u w:val="single"/>
        </w:rPr>
      </w:pPr>
      <w:r w:rsidRPr="00463007">
        <w:rPr>
          <w:rFonts w:ascii="Times New Roman" w:hAnsi="Times New Roman" w:cs="Times New Roman"/>
          <w:b/>
          <w:bCs/>
          <w:sz w:val="24"/>
          <w:szCs w:val="24"/>
          <w:u w:val="single"/>
        </w:rPr>
        <w:t>Introduction</w:t>
      </w:r>
    </w:p>
    <w:p w14:paraId="0E112F73" w14:textId="7441CC32" w:rsidR="00C1441B" w:rsidRPr="00463007" w:rsidRDefault="0081261D" w:rsidP="00B13AE4">
      <w:pPr>
        <w:spacing w:line="360" w:lineRule="auto"/>
        <w:rPr>
          <w:rFonts w:ascii="Times New Roman" w:hAnsi="Times New Roman" w:cs="Times New Roman"/>
          <w:sz w:val="24"/>
          <w:szCs w:val="24"/>
        </w:rPr>
      </w:pPr>
      <w:r w:rsidRPr="00463007">
        <w:rPr>
          <w:rFonts w:ascii="Times New Roman" w:hAnsi="Times New Roman" w:cs="Times New Roman"/>
          <w:sz w:val="24"/>
          <w:szCs w:val="24"/>
        </w:rPr>
        <w:t>The Sermon on the Mount and the Ten Commandments are both significant biblical texts that offer ethical guidance to believers. The Sermon on the Mount, found in the New Testament's Gospel of Matthew, contains teachings by Jesus Christ, addressing various moral and spiritual issues. It includes teachings on love, forgiveness, nonviolence, and the pursuit of</w:t>
      </w:r>
      <w:r w:rsidR="00B429C7">
        <w:rPr>
          <w:rFonts w:ascii="Times New Roman" w:hAnsi="Times New Roman" w:cs="Times New Roman"/>
          <w:sz w:val="24"/>
          <w:szCs w:val="24"/>
        </w:rPr>
        <w:t xml:space="preserve"> </w:t>
      </w:r>
      <w:r w:rsidRPr="00463007">
        <w:rPr>
          <w:rFonts w:ascii="Times New Roman" w:hAnsi="Times New Roman" w:cs="Times New Roman"/>
          <w:sz w:val="24"/>
          <w:szCs w:val="24"/>
        </w:rPr>
        <w:t>righteousness</w:t>
      </w:r>
      <w:r w:rsidR="005E4DD0" w:rsidRPr="00463007">
        <w:rPr>
          <w:rStyle w:val="FootnoteReference"/>
          <w:rFonts w:ascii="Times New Roman" w:hAnsi="Times New Roman" w:cs="Times New Roman"/>
          <w:sz w:val="24"/>
          <w:szCs w:val="24"/>
        </w:rPr>
        <w:footnoteReference w:id="1"/>
      </w:r>
      <w:r w:rsidR="005E4DD0" w:rsidRPr="00463007">
        <w:rPr>
          <w:rFonts w:ascii="Times New Roman" w:hAnsi="Times New Roman" w:cs="Times New Roman"/>
          <w:sz w:val="24"/>
          <w:szCs w:val="24"/>
        </w:rPr>
        <w:t xml:space="preserve">. </w:t>
      </w:r>
      <w:r w:rsidRPr="00463007">
        <w:rPr>
          <w:rFonts w:ascii="Times New Roman" w:hAnsi="Times New Roman" w:cs="Times New Roman"/>
          <w:sz w:val="24"/>
          <w:szCs w:val="24"/>
        </w:rPr>
        <w:t xml:space="preserve">The Ten Commandments, found in the Old Testament's book of Exodus, provide a concise set of moral </w:t>
      </w:r>
      <w:r w:rsidR="00B429C7">
        <w:rPr>
          <w:rFonts w:ascii="Times New Roman" w:hAnsi="Times New Roman" w:cs="Times New Roman"/>
          <w:sz w:val="24"/>
          <w:szCs w:val="24"/>
        </w:rPr>
        <w:t>laws</w:t>
      </w:r>
      <w:r w:rsidRPr="00463007">
        <w:rPr>
          <w:rFonts w:ascii="Times New Roman" w:hAnsi="Times New Roman" w:cs="Times New Roman"/>
          <w:sz w:val="24"/>
          <w:szCs w:val="24"/>
        </w:rPr>
        <w:t xml:space="preserve"> given by God to the Israelites. They cover principles such as the worship of one God, honesty, respect for parents, and prohibitions against stealing, lying, and murder</w:t>
      </w:r>
      <w:r w:rsidR="005E4DD0" w:rsidRPr="00463007">
        <w:rPr>
          <w:rStyle w:val="FootnoteReference"/>
          <w:rFonts w:ascii="Times New Roman" w:hAnsi="Times New Roman" w:cs="Times New Roman"/>
          <w:sz w:val="24"/>
          <w:szCs w:val="24"/>
        </w:rPr>
        <w:footnoteReference w:id="2"/>
      </w:r>
      <w:r w:rsidR="005E4DD0" w:rsidRPr="00463007">
        <w:rPr>
          <w:rFonts w:ascii="Times New Roman" w:hAnsi="Times New Roman" w:cs="Times New Roman"/>
          <w:sz w:val="24"/>
          <w:szCs w:val="24"/>
        </w:rPr>
        <w:t xml:space="preserve">. </w:t>
      </w:r>
      <w:r w:rsidRPr="00463007">
        <w:rPr>
          <w:rFonts w:ascii="Times New Roman" w:hAnsi="Times New Roman" w:cs="Times New Roman"/>
          <w:sz w:val="24"/>
          <w:szCs w:val="24"/>
        </w:rPr>
        <w:t xml:space="preserve">Both texts offer </w:t>
      </w:r>
      <w:r w:rsidR="00B429C7">
        <w:rPr>
          <w:rFonts w:ascii="Times New Roman" w:hAnsi="Times New Roman" w:cs="Times New Roman"/>
          <w:sz w:val="24"/>
          <w:szCs w:val="24"/>
        </w:rPr>
        <w:t>valuable</w:t>
      </w:r>
      <w:r w:rsidRPr="00463007">
        <w:rPr>
          <w:rFonts w:ascii="Times New Roman" w:hAnsi="Times New Roman" w:cs="Times New Roman"/>
          <w:sz w:val="24"/>
          <w:szCs w:val="24"/>
        </w:rPr>
        <w:t xml:space="preserve"> ethical principles that continue to shape religious and moral thinking, providing believers with guidance on how to lead virtuous and righteous lives.</w:t>
      </w:r>
      <w:r w:rsidR="00B429C7">
        <w:rPr>
          <w:rFonts w:ascii="Times New Roman" w:hAnsi="Times New Roman" w:cs="Times New Roman"/>
          <w:sz w:val="24"/>
          <w:szCs w:val="24"/>
        </w:rPr>
        <w:t xml:space="preserve"> </w:t>
      </w:r>
      <w:r w:rsidR="00C1441B" w:rsidRPr="00463007">
        <w:rPr>
          <w:rFonts w:ascii="Times New Roman" w:hAnsi="Times New Roman" w:cs="Times New Roman"/>
          <w:sz w:val="24"/>
          <w:szCs w:val="24"/>
        </w:rPr>
        <w:t>The Bible is a</w:t>
      </w:r>
      <w:r w:rsidR="004568B7" w:rsidRPr="00463007">
        <w:rPr>
          <w:rFonts w:ascii="Times New Roman" w:hAnsi="Times New Roman" w:cs="Times New Roman"/>
          <w:sz w:val="24"/>
          <w:szCs w:val="24"/>
        </w:rPr>
        <w:t xml:space="preserve"> significant collection</w:t>
      </w:r>
      <w:r w:rsidR="00C1441B" w:rsidRPr="00463007">
        <w:rPr>
          <w:rFonts w:ascii="Times New Roman" w:hAnsi="Times New Roman" w:cs="Times New Roman"/>
          <w:sz w:val="24"/>
          <w:szCs w:val="24"/>
        </w:rPr>
        <w:t xml:space="preserve"> of ethical and theological principles that have </w:t>
      </w:r>
      <w:r w:rsidR="004568B7" w:rsidRPr="00463007">
        <w:rPr>
          <w:rFonts w:ascii="Times New Roman" w:hAnsi="Times New Roman" w:cs="Times New Roman"/>
          <w:sz w:val="24"/>
          <w:szCs w:val="24"/>
        </w:rPr>
        <w:t>greatly influenced</w:t>
      </w:r>
      <w:r w:rsidR="00C1441B" w:rsidRPr="00463007">
        <w:rPr>
          <w:rFonts w:ascii="Times New Roman" w:hAnsi="Times New Roman" w:cs="Times New Roman"/>
          <w:sz w:val="24"/>
          <w:szCs w:val="24"/>
        </w:rPr>
        <w:t xml:space="preserve"> moral reasoning and ethical frameworks for centuries. Th</w:t>
      </w:r>
      <w:r w:rsidR="0002607C" w:rsidRPr="00463007">
        <w:rPr>
          <w:rFonts w:ascii="Times New Roman" w:hAnsi="Times New Roman" w:cs="Times New Roman"/>
          <w:sz w:val="24"/>
          <w:szCs w:val="24"/>
        </w:rPr>
        <w:t xml:space="preserve">e aim of this </w:t>
      </w:r>
      <w:r w:rsidR="00C1441B" w:rsidRPr="00463007">
        <w:rPr>
          <w:rFonts w:ascii="Times New Roman" w:hAnsi="Times New Roman" w:cs="Times New Roman"/>
          <w:sz w:val="24"/>
          <w:szCs w:val="24"/>
        </w:rPr>
        <w:t xml:space="preserve">essay </w:t>
      </w:r>
      <w:r w:rsidR="0002607C" w:rsidRPr="00463007">
        <w:rPr>
          <w:rFonts w:ascii="Times New Roman" w:hAnsi="Times New Roman" w:cs="Times New Roman"/>
          <w:sz w:val="24"/>
          <w:szCs w:val="24"/>
        </w:rPr>
        <w:t>is</w:t>
      </w:r>
      <w:r w:rsidR="00C1441B" w:rsidRPr="00463007">
        <w:rPr>
          <w:rFonts w:ascii="Times New Roman" w:hAnsi="Times New Roman" w:cs="Times New Roman"/>
          <w:sz w:val="24"/>
          <w:szCs w:val="24"/>
        </w:rPr>
        <w:t xml:space="preserve"> to identify, assess, and analyse the </w:t>
      </w:r>
      <w:r w:rsidR="00BF238F">
        <w:rPr>
          <w:rFonts w:ascii="Times New Roman" w:hAnsi="Times New Roman" w:cs="Times New Roman"/>
          <w:sz w:val="24"/>
          <w:szCs w:val="24"/>
        </w:rPr>
        <w:t>three</w:t>
      </w:r>
      <w:r w:rsidR="00C1441B" w:rsidRPr="00463007">
        <w:rPr>
          <w:rFonts w:ascii="Times New Roman" w:hAnsi="Times New Roman" w:cs="Times New Roman"/>
          <w:sz w:val="24"/>
          <w:szCs w:val="24"/>
        </w:rPr>
        <w:t xml:space="preserve"> theological and ethical </w:t>
      </w:r>
      <w:r w:rsidR="00BF238F">
        <w:rPr>
          <w:rFonts w:ascii="Times New Roman" w:hAnsi="Times New Roman" w:cs="Times New Roman"/>
          <w:sz w:val="24"/>
          <w:szCs w:val="24"/>
        </w:rPr>
        <w:t>theories</w:t>
      </w:r>
      <w:r w:rsidR="00C1441B" w:rsidRPr="00463007">
        <w:rPr>
          <w:rFonts w:ascii="Times New Roman" w:hAnsi="Times New Roman" w:cs="Times New Roman"/>
          <w:sz w:val="24"/>
          <w:szCs w:val="24"/>
        </w:rPr>
        <w:t xml:space="preserve"> found in two specific biblical texts: Exodus 20 from the Old Testament and Matthew 5 from the New Testament. By delving into these texts, we can gain </w:t>
      </w:r>
      <w:r w:rsidR="0002607C" w:rsidRPr="00463007">
        <w:rPr>
          <w:rFonts w:ascii="Times New Roman" w:hAnsi="Times New Roman" w:cs="Times New Roman"/>
          <w:sz w:val="24"/>
          <w:szCs w:val="24"/>
        </w:rPr>
        <w:t xml:space="preserve">deep </w:t>
      </w:r>
      <w:r w:rsidR="00C1441B" w:rsidRPr="00463007">
        <w:rPr>
          <w:rFonts w:ascii="Times New Roman" w:hAnsi="Times New Roman" w:cs="Times New Roman"/>
          <w:sz w:val="24"/>
          <w:szCs w:val="24"/>
        </w:rPr>
        <w:t>insight</w:t>
      </w:r>
      <w:r w:rsidR="0002607C" w:rsidRPr="00463007">
        <w:rPr>
          <w:rFonts w:ascii="Times New Roman" w:hAnsi="Times New Roman" w:cs="Times New Roman"/>
          <w:sz w:val="24"/>
          <w:szCs w:val="24"/>
        </w:rPr>
        <w:t>s</w:t>
      </w:r>
      <w:r w:rsidR="00C1441B" w:rsidRPr="00463007">
        <w:rPr>
          <w:rFonts w:ascii="Times New Roman" w:hAnsi="Times New Roman" w:cs="Times New Roman"/>
          <w:sz w:val="24"/>
          <w:szCs w:val="24"/>
        </w:rPr>
        <w:t xml:space="preserve"> into the foundational principles that </w:t>
      </w:r>
      <w:r w:rsidR="0002607C" w:rsidRPr="00463007">
        <w:rPr>
          <w:rFonts w:ascii="Times New Roman" w:hAnsi="Times New Roman" w:cs="Times New Roman"/>
          <w:sz w:val="24"/>
          <w:szCs w:val="24"/>
        </w:rPr>
        <w:t>support</w:t>
      </w:r>
      <w:r w:rsidR="00C1441B" w:rsidRPr="00463007">
        <w:rPr>
          <w:rFonts w:ascii="Times New Roman" w:hAnsi="Times New Roman" w:cs="Times New Roman"/>
          <w:sz w:val="24"/>
          <w:szCs w:val="24"/>
        </w:rPr>
        <w:t xml:space="preserve"> ethical decision making </w:t>
      </w:r>
      <w:r w:rsidR="0042538A" w:rsidRPr="00463007">
        <w:rPr>
          <w:rFonts w:ascii="Times New Roman" w:hAnsi="Times New Roman" w:cs="Times New Roman"/>
          <w:sz w:val="24"/>
          <w:szCs w:val="24"/>
        </w:rPr>
        <w:t xml:space="preserve">in the Bible. </w:t>
      </w:r>
    </w:p>
    <w:p w14:paraId="4047BE62" w14:textId="1B5F7CC9" w:rsidR="000D31E7" w:rsidRPr="00463007" w:rsidRDefault="001E66C2" w:rsidP="00B13AE4">
      <w:pPr>
        <w:spacing w:line="360" w:lineRule="auto"/>
        <w:rPr>
          <w:rFonts w:ascii="Times New Roman" w:hAnsi="Times New Roman" w:cs="Times New Roman"/>
          <w:b/>
          <w:bCs/>
          <w:sz w:val="24"/>
          <w:szCs w:val="24"/>
          <w:u w:val="single"/>
        </w:rPr>
      </w:pPr>
      <w:r w:rsidRPr="00463007">
        <w:rPr>
          <w:rFonts w:ascii="Times New Roman" w:hAnsi="Times New Roman" w:cs="Times New Roman"/>
          <w:b/>
          <w:bCs/>
          <w:sz w:val="24"/>
          <w:szCs w:val="24"/>
          <w:u w:val="single"/>
        </w:rPr>
        <w:t>Relating the sermon on the mount and the ten commandments to natural law theory</w:t>
      </w:r>
    </w:p>
    <w:p w14:paraId="17082D4E" w14:textId="4C3ACC0F" w:rsidR="007B15D6" w:rsidRPr="00463007" w:rsidRDefault="000D31E7" w:rsidP="00B13AE4">
      <w:pPr>
        <w:spacing w:line="360" w:lineRule="auto"/>
        <w:rPr>
          <w:rFonts w:ascii="Times New Roman" w:hAnsi="Times New Roman" w:cs="Times New Roman"/>
          <w:sz w:val="24"/>
          <w:szCs w:val="24"/>
        </w:rPr>
      </w:pPr>
      <w:r w:rsidRPr="00463007">
        <w:rPr>
          <w:rFonts w:ascii="Times New Roman" w:hAnsi="Times New Roman" w:cs="Times New Roman"/>
          <w:sz w:val="24"/>
          <w:szCs w:val="24"/>
        </w:rPr>
        <w:t xml:space="preserve">Natural Law theory </w:t>
      </w:r>
      <w:r w:rsidR="0002607C" w:rsidRPr="00463007">
        <w:rPr>
          <w:rFonts w:ascii="Times New Roman" w:hAnsi="Times New Roman" w:cs="Times New Roman"/>
          <w:sz w:val="24"/>
          <w:szCs w:val="24"/>
        </w:rPr>
        <w:t>declares</w:t>
      </w:r>
      <w:r w:rsidRPr="00463007">
        <w:rPr>
          <w:rFonts w:ascii="Times New Roman" w:hAnsi="Times New Roman" w:cs="Times New Roman"/>
          <w:sz w:val="24"/>
          <w:szCs w:val="24"/>
        </w:rPr>
        <w:t xml:space="preserve"> that there </w:t>
      </w:r>
      <w:r w:rsidR="0002607C" w:rsidRPr="00463007">
        <w:rPr>
          <w:rFonts w:ascii="Times New Roman" w:hAnsi="Times New Roman" w:cs="Times New Roman"/>
          <w:sz w:val="24"/>
          <w:szCs w:val="24"/>
        </w:rPr>
        <w:t>are</w:t>
      </w:r>
      <w:r w:rsidRPr="00463007">
        <w:rPr>
          <w:rFonts w:ascii="Times New Roman" w:hAnsi="Times New Roman" w:cs="Times New Roman"/>
          <w:sz w:val="24"/>
          <w:szCs w:val="24"/>
        </w:rPr>
        <w:t xml:space="preserve"> inherent and universal moral principles that </w:t>
      </w:r>
      <w:r w:rsidR="0002607C" w:rsidRPr="00463007">
        <w:rPr>
          <w:rFonts w:ascii="Times New Roman" w:hAnsi="Times New Roman" w:cs="Times New Roman"/>
          <w:sz w:val="24"/>
          <w:szCs w:val="24"/>
        </w:rPr>
        <w:t>dictate</w:t>
      </w:r>
      <w:r w:rsidRPr="00463007">
        <w:rPr>
          <w:rFonts w:ascii="Times New Roman" w:hAnsi="Times New Roman" w:cs="Times New Roman"/>
          <w:sz w:val="24"/>
          <w:szCs w:val="24"/>
        </w:rPr>
        <w:t xml:space="preserve"> human behaviour. It emphasizes that these principles are based on human nature and the natural order of the world.</w:t>
      </w:r>
      <w:r w:rsidR="00D0271A" w:rsidRPr="00463007">
        <w:rPr>
          <w:rStyle w:val="FootnoteReference"/>
          <w:rFonts w:ascii="Times New Roman" w:hAnsi="Times New Roman" w:cs="Times New Roman"/>
          <w:sz w:val="24"/>
          <w:szCs w:val="24"/>
        </w:rPr>
        <w:footnoteReference w:id="3"/>
      </w:r>
      <w:r w:rsidRPr="00463007">
        <w:rPr>
          <w:rFonts w:ascii="Times New Roman" w:hAnsi="Times New Roman" w:cs="Times New Roman"/>
          <w:sz w:val="24"/>
          <w:szCs w:val="24"/>
        </w:rPr>
        <w:t xml:space="preserve"> According to Natural Law theory, these moral principles can be discovered through reason</w:t>
      </w:r>
      <w:r w:rsidR="009D7919" w:rsidRPr="00463007">
        <w:rPr>
          <w:rStyle w:val="FootnoteReference"/>
          <w:rFonts w:ascii="Times New Roman" w:hAnsi="Times New Roman" w:cs="Times New Roman"/>
          <w:sz w:val="24"/>
          <w:szCs w:val="24"/>
        </w:rPr>
        <w:footnoteReference w:id="4"/>
      </w:r>
      <w:r w:rsidRPr="00463007">
        <w:rPr>
          <w:rFonts w:ascii="Times New Roman" w:hAnsi="Times New Roman" w:cs="Times New Roman"/>
          <w:sz w:val="24"/>
          <w:szCs w:val="24"/>
        </w:rPr>
        <w:t xml:space="preserve"> and are applicable to all individuals, irrespective of personal beliefs or societal norms</w:t>
      </w:r>
      <w:r w:rsidR="009D7919" w:rsidRPr="00463007">
        <w:rPr>
          <w:rFonts w:ascii="Times New Roman" w:hAnsi="Times New Roman" w:cs="Times New Roman"/>
          <w:sz w:val="24"/>
          <w:szCs w:val="24"/>
        </w:rPr>
        <w:t>, and therefore</w:t>
      </w:r>
      <w:r w:rsidR="0002607C" w:rsidRPr="00463007">
        <w:rPr>
          <w:rFonts w:ascii="Times New Roman" w:hAnsi="Times New Roman" w:cs="Times New Roman"/>
          <w:sz w:val="24"/>
          <w:szCs w:val="24"/>
        </w:rPr>
        <w:t>,</w:t>
      </w:r>
      <w:r w:rsidR="009D7919" w:rsidRPr="00463007">
        <w:rPr>
          <w:rFonts w:ascii="Times New Roman" w:hAnsi="Times New Roman" w:cs="Times New Roman"/>
          <w:sz w:val="24"/>
          <w:szCs w:val="24"/>
        </w:rPr>
        <w:t xml:space="preserve"> is contrary to human laws governing particular societies</w:t>
      </w:r>
      <w:r w:rsidRPr="00463007">
        <w:rPr>
          <w:rFonts w:ascii="Times New Roman" w:hAnsi="Times New Roman" w:cs="Times New Roman"/>
          <w:sz w:val="24"/>
          <w:szCs w:val="24"/>
        </w:rPr>
        <w:t>.</w:t>
      </w:r>
      <w:r w:rsidR="009D7919" w:rsidRPr="00463007">
        <w:rPr>
          <w:rStyle w:val="FootnoteReference"/>
          <w:rFonts w:ascii="Times New Roman" w:hAnsi="Times New Roman" w:cs="Times New Roman"/>
          <w:sz w:val="24"/>
          <w:szCs w:val="24"/>
        </w:rPr>
        <w:footnoteReference w:id="5"/>
      </w:r>
      <w:r w:rsidRPr="00463007">
        <w:rPr>
          <w:rFonts w:ascii="Times New Roman" w:hAnsi="Times New Roman" w:cs="Times New Roman"/>
          <w:sz w:val="24"/>
          <w:szCs w:val="24"/>
        </w:rPr>
        <w:t xml:space="preserve"> The theory suggests that ethical actions are those that align with these fundamental principles and that individuals have a moral duty to abide by them. The focus of Natural Law theory lies in </w:t>
      </w:r>
      <w:r w:rsidR="009351C9" w:rsidRPr="00463007">
        <w:rPr>
          <w:rFonts w:ascii="Times New Roman" w:hAnsi="Times New Roman" w:cs="Times New Roman"/>
          <w:sz w:val="24"/>
          <w:szCs w:val="24"/>
        </w:rPr>
        <w:t>the person having insight into</w:t>
      </w:r>
      <w:r w:rsidRPr="00463007">
        <w:rPr>
          <w:rFonts w:ascii="Times New Roman" w:hAnsi="Times New Roman" w:cs="Times New Roman"/>
          <w:sz w:val="24"/>
          <w:szCs w:val="24"/>
        </w:rPr>
        <w:t xml:space="preserve"> these objective moral principles,</w:t>
      </w:r>
      <w:r w:rsidR="009351C9" w:rsidRPr="00463007">
        <w:rPr>
          <w:rFonts w:ascii="Times New Roman" w:hAnsi="Times New Roman" w:cs="Times New Roman"/>
          <w:sz w:val="24"/>
          <w:szCs w:val="24"/>
        </w:rPr>
        <w:t xml:space="preserve"> </w:t>
      </w:r>
      <w:r w:rsidRPr="00463007">
        <w:rPr>
          <w:rFonts w:ascii="Times New Roman" w:hAnsi="Times New Roman" w:cs="Times New Roman"/>
          <w:sz w:val="24"/>
          <w:szCs w:val="24"/>
        </w:rPr>
        <w:t xml:space="preserve">which are </w:t>
      </w:r>
      <w:r w:rsidRPr="00463007">
        <w:rPr>
          <w:rFonts w:ascii="Times New Roman" w:hAnsi="Times New Roman" w:cs="Times New Roman"/>
          <w:sz w:val="24"/>
          <w:szCs w:val="24"/>
        </w:rPr>
        <w:lastRenderedPageBreak/>
        <w:t>considered to be timeless and unchanging, guiding individuals towards a just and fulfilling life.</w:t>
      </w:r>
      <w:r w:rsidR="009351C9" w:rsidRPr="00463007">
        <w:rPr>
          <w:rFonts w:ascii="Times New Roman" w:hAnsi="Times New Roman" w:cs="Times New Roman"/>
          <w:sz w:val="24"/>
          <w:szCs w:val="24"/>
        </w:rPr>
        <w:t xml:space="preserve"> </w:t>
      </w:r>
      <w:r w:rsidR="006728A5" w:rsidRPr="00463007">
        <w:rPr>
          <w:rFonts w:ascii="Times New Roman" w:hAnsi="Times New Roman" w:cs="Times New Roman"/>
          <w:sz w:val="24"/>
          <w:szCs w:val="24"/>
        </w:rPr>
        <w:t>Natural Law theory can serve as a framework for understanding the underlying moral principles present in both the Sermon on the Mount and the Ten Commandments by providing a philosophical basis for their ethical teachings. According to Natural Law theory, moral principles are derived from human nature and the natural order of the world.</w:t>
      </w:r>
    </w:p>
    <w:p w14:paraId="7608E4E4" w14:textId="037747B1" w:rsidR="004568B7" w:rsidRPr="00463007" w:rsidRDefault="009351C9" w:rsidP="00B13AE4">
      <w:pPr>
        <w:spacing w:line="360" w:lineRule="auto"/>
        <w:rPr>
          <w:rFonts w:ascii="Times New Roman" w:hAnsi="Times New Roman" w:cs="Times New Roman"/>
          <w:sz w:val="24"/>
          <w:szCs w:val="24"/>
        </w:rPr>
      </w:pPr>
      <w:r w:rsidRPr="00463007">
        <w:rPr>
          <w:rFonts w:ascii="Times New Roman" w:hAnsi="Times New Roman" w:cs="Times New Roman"/>
          <w:sz w:val="24"/>
          <w:szCs w:val="24"/>
        </w:rPr>
        <w:t>For example, I</w:t>
      </w:r>
      <w:r w:rsidR="006728A5" w:rsidRPr="00463007">
        <w:rPr>
          <w:rFonts w:ascii="Times New Roman" w:hAnsi="Times New Roman" w:cs="Times New Roman"/>
          <w:sz w:val="24"/>
          <w:szCs w:val="24"/>
        </w:rPr>
        <w:t xml:space="preserve">n the Sermon on the Mount, Jesus presents a series of teachings that emphasize virtues </w:t>
      </w:r>
      <w:r w:rsidR="00D0271A" w:rsidRPr="00463007">
        <w:rPr>
          <w:rFonts w:ascii="Times New Roman" w:hAnsi="Times New Roman" w:cs="Times New Roman"/>
          <w:sz w:val="24"/>
          <w:szCs w:val="24"/>
        </w:rPr>
        <w:t xml:space="preserve">commonly found elsewhere in the gospels, </w:t>
      </w:r>
      <w:r w:rsidR="006728A5" w:rsidRPr="00463007">
        <w:rPr>
          <w:rFonts w:ascii="Times New Roman" w:hAnsi="Times New Roman" w:cs="Times New Roman"/>
          <w:sz w:val="24"/>
          <w:szCs w:val="24"/>
        </w:rPr>
        <w:t>such as love, humility, forgiveness, and righteousness.</w:t>
      </w:r>
      <w:r w:rsidR="00D0271A" w:rsidRPr="00463007">
        <w:rPr>
          <w:rStyle w:val="FootnoteReference"/>
          <w:rFonts w:ascii="Times New Roman" w:hAnsi="Times New Roman" w:cs="Times New Roman"/>
          <w:sz w:val="24"/>
          <w:szCs w:val="24"/>
        </w:rPr>
        <w:footnoteReference w:id="6"/>
      </w:r>
      <w:r w:rsidR="006728A5" w:rsidRPr="00463007">
        <w:rPr>
          <w:rFonts w:ascii="Times New Roman" w:hAnsi="Times New Roman" w:cs="Times New Roman"/>
          <w:sz w:val="24"/>
          <w:szCs w:val="24"/>
        </w:rPr>
        <w:t xml:space="preserve"> Natural Law theory helps us understand these teachings by recognizing that they </w:t>
      </w:r>
      <w:r w:rsidR="00732C94" w:rsidRPr="00463007">
        <w:rPr>
          <w:rFonts w:ascii="Times New Roman" w:hAnsi="Times New Roman" w:cs="Times New Roman"/>
          <w:sz w:val="24"/>
          <w:szCs w:val="24"/>
        </w:rPr>
        <w:t>correspond</w:t>
      </w:r>
      <w:r w:rsidR="006728A5" w:rsidRPr="00463007">
        <w:rPr>
          <w:rFonts w:ascii="Times New Roman" w:hAnsi="Times New Roman" w:cs="Times New Roman"/>
          <w:sz w:val="24"/>
          <w:szCs w:val="24"/>
        </w:rPr>
        <w:t xml:space="preserve"> with fundamental human inclinations and contribute to human flourishing. </w:t>
      </w:r>
      <w:r w:rsidRPr="00463007">
        <w:rPr>
          <w:rFonts w:ascii="Times New Roman" w:hAnsi="Times New Roman" w:cs="Times New Roman"/>
          <w:sz w:val="24"/>
          <w:szCs w:val="24"/>
        </w:rPr>
        <w:t>To illustrate this point</w:t>
      </w:r>
      <w:r w:rsidR="006728A5" w:rsidRPr="00463007">
        <w:rPr>
          <w:rFonts w:ascii="Times New Roman" w:hAnsi="Times New Roman" w:cs="Times New Roman"/>
          <w:sz w:val="24"/>
          <w:szCs w:val="24"/>
        </w:rPr>
        <w:t>,</w:t>
      </w:r>
      <w:r w:rsidRPr="00463007">
        <w:rPr>
          <w:rFonts w:ascii="Times New Roman" w:hAnsi="Times New Roman" w:cs="Times New Roman"/>
          <w:sz w:val="24"/>
          <w:szCs w:val="24"/>
        </w:rPr>
        <w:t xml:space="preserve"> one might refer to</w:t>
      </w:r>
      <w:r w:rsidR="006728A5" w:rsidRPr="00463007">
        <w:rPr>
          <w:rFonts w:ascii="Times New Roman" w:hAnsi="Times New Roman" w:cs="Times New Roman"/>
          <w:sz w:val="24"/>
          <w:szCs w:val="24"/>
        </w:rPr>
        <w:t xml:space="preserve"> the principle of loving one's neighbour as oneself</w:t>
      </w:r>
      <w:r w:rsidR="00BE4841" w:rsidRPr="00463007">
        <w:rPr>
          <w:rStyle w:val="FootnoteReference"/>
          <w:rFonts w:ascii="Times New Roman" w:hAnsi="Times New Roman" w:cs="Times New Roman"/>
          <w:sz w:val="24"/>
          <w:szCs w:val="24"/>
        </w:rPr>
        <w:footnoteReference w:id="7"/>
      </w:r>
      <w:r w:rsidR="006728A5" w:rsidRPr="00463007">
        <w:rPr>
          <w:rFonts w:ascii="Times New Roman" w:hAnsi="Times New Roman" w:cs="Times New Roman"/>
          <w:sz w:val="24"/>
          <w:szCs w:val="24"/>
        </w:rPr>
        <w:t xml:space="preserve"> reflect</w:t>
      </w:r>
      <w:r w:rsidRPr="00463007">
        <w:rPr>
          <w:rFonts w:ascii="Times New Roman" w:hAnsi="Times New Roman" w:cs="Times New Roman"/>
          <w:sz w:val="24"/>
          <w:szCs w:val="24"/>
        </w:rPr>
        <w:t>ing</w:t>
      </w:r>
      <w:r w:rsidR="006728A5" w:rsidRPr="00463007">
        <w:rPr>
          <w:rFonts w:ascii="Times New Roman" w:hAnsi="Times New Roman" w:cs="Times New Roman"/>
          <w:sz w:val="24"/>
          <w:szCs w:val="24"/>
        </w:rPr>
        <w:t xml:space="preserve"> the natural inclination to seek social harmony and promote the well-being of others. </w:t>
      </w:r>
      <w:r w:rsidR="00D0271A" w:rsidRPr="00463007">
        <w:rPr>
          <w:rFonts w:ascii="Times New Roman" w:hAnsi="Times New Roman" w:cs="Times New Roman"/>
          <w:sz w:val="24"/>
          <w:szCs w:val="24"/>
        </w:rPr>
        <w:t>Furthermore</w:t>
      </w:r>
      <w:r w:rsidR="004568B7" w:rsidRPr="00463007">
        <w:rPr>
          <w:rFonts w:ascii="Times New Roman" w:hAnsi="Times New Roman" w:cs="Times New Roman"/>
          <w:sz w:val="24"/>
          <w:szCs w:val="24"/>
        </w:rPr>
        <w:t>, natural law theory was directly referenced in the New Testament by St Paul in his ‘letter to the romans’, where Paul declares that even without law, humans by their very nature will do the things that law prescribe.</w:t>
      </w:r>
      <w:r w:rsidR="004568B7" w:rsidRPr="00463007">
        <w:rPr>
          <w:rStyle w:val="FootnoteReference"/>
          <w:rFonts w:ascii="Times New Roman" w:hAnsi="Times New Roman" w:cs="Times New Roman"/>
          <w:sz w:val="24"/>
          <w:szCs w:val="24"/>
        </w:rPr>
        <w:footnoteReference w:id="8"/>
      </w:r>
    </w:p>
    <w:p w14:paraId="7E6DEA22" w14:textId="0808D38A" w:rsidR="0000782B" w:rsidRPr="00463007" w:rsidRDefault="00EB2B66" w:rsidP="00B13AE4">
      <w:pPr>
        <w:spacing w:line="360" w:lineRule="auto"/>
        <w:rPr>
          <w:rFonts w:ascii="Times New Roman" w:hAnsi="Times New Roman" w:cs="Times New Roman"/>
          <w:sz w:val="24"/>
          <w:szCs w:val="24"/>
        </w:rPr>
      </w:pPr>
      <w:r w:rsidRPr="00463007">
        <w:rPr>
          <w:rFonts w:ascii="Times New Roman" w:hAnsi="Times New Roman" w:cs="Times New Roman"/>
          <w:sz w:val="24"/>
          <w:szCs w:val="24"/>
        </w:rPr>
        <w:t>Additionally</w:t>
      </w:r>
      <w:r w:rsidR="006728A5" w:rsidRPr="00463007">
        <w:rPr>
          <w:rFonts w:ascii="Times New Roman" w:hAnsi="Times New Roman" w:cs="Times New Roman"/>
          <w:sz w:val="24"/>
          <w:szCs w:val="24"/>
        </w:rPr>
        <w:t xml:space="preserve">, the Ten Commandments offer a set of moral </w:t>
      </w:r>
      <w:r w:rsidRPr="00463007">
        <w:rPr>
          <w:rFonts w:ascii="Times New Roman" w:hAnsi="Times New Roman" w:cs="Times New Roman"/>
          <w:sz w:val="24"/>
          <w:szCs w:val="24"/>
        </w:rPr>
        <w:t>instructions</w:t>
      </w:r>
      <w:r w:rsidR="006728A5" w:rsidRPr="00463007">
        <w:rPr>
          <w:rFonts w:ascii="Times New Roman" w:hAnsi="Times New Roman" w:cs="Times New Roman"/>
          <w:sz w:val="24"/>
          <w:szCs w:val="24"/>
        </w:rPr>
        <w:t xml:space="preserve"> given by God to guide human conduct. Natural Law theory can interpret these commandments by recognizing them as expressions of universal moral principles</w:t>
      </w:r>
      <w:r w:rsidR="0000782B" w:rsidRPr="00463007">
        <w:rPr>
          <w:rFonts w:ascii="Times New Roman" w:hAnsi="Times New Roman" w:cs="Times New Roman"/>
          <w:sz w:val="24"/>
          <w:szCs w:val="24"/>
        </w:rPr>
        <w:t xml:space="preserve">. </w:t>
      </w:r>
      <w:r w:rsidR="006728A5" w:rsidRPr="00463007">
        <w:rPr>
          <w:rFonts w:ascii="Times New Roman" w:hAnsi="Times New Roman" w:cs="Times New Roman"/>
          <w:sz w:val="24"/>
          <w:szCs w:val="24"/>
        </w:rPr>
        <w:t>For instance, the commandments against stealing, lying, and murder align with the natural law principles of respecting the rights and dignity of others</w:t>
      </w:r>
      <w:r w:rsidR="0000782B" w:rsidRPr="00463007">
        <w:rPr>
          <w:rFonts w:ascii="Times New Roman" w:hAnsi="Times New Roman" w:cs="Times New Roman"/>
          <w:sz w:val="24"/>
          <w:szCs w:val="24"/>
        </w:rPr>
        <w:t>. This is available to all people that seek goodness and possess a rational nature.</w:t>
      </w:r>
      <w:r w:rsidR="0000782B" w:rsidRPr="00463007">
        <w:rPr>
          <w:rStyle w:val="FootnoteReference"/>
          <w:rFonts w:ascii="Times New Roman" w:hAnsi="Times New Roman" w:cs="Times New Roman"/>
          <w:sz w:val="24"/>
          <w:szCs w:val="24"/>
        </w:rPr>
        <w:footnoteReference w:id="9"/>
      </w:r>
      <w:r w:rsidR="0000782B" w:rsidRPr="00463007">
        <w:rPr>
          <w:rFonts w:ascii="Times New Roman" w:hAnsi="Times New Roman" w:cs="Times New Roman"/>
          <w:sz w:val="24"/>
          <w:szCs w:val="24"/>
        </w:rPr>
        <w:t xml:space="preserve"> </w:t>
      </w:r>
      <w:r w:rsidR="006728A5" w:rsidRPr="00463007">
        <w:rPr>
          <w:rFonts w:ascii="Times New Roman" w:hAnsi="Times New Roman" w:cs="Times New Roman"/>
          <w:sz w:val="24"/>
          <w:szCs w:val="24"/>
        </w:rPr>
        <w:t>By employing Natural Law theory as a framework, we can understand the Sermon on the Mount and the Ten Commandments as reflections of inherent and universal moral principles grounded in human nature and the natural order, thereby providing a coherent ethical foundation for their teachings.</w:t>
      </w:r>
      <w:r w:rsidR="008E757B">
        <w:rPr>
          <w:rFonts w:ascii="Times New Roman" w:hAnsi="Times New Roman" w:cs="Times New Roman"/>
          <w:sz w:val="24"/>
          <w:szCs w:val="24"/>
        </w:rPr>
        <w:t xml:space="preserve"> </w:t>
      </w:r>
      <w:r w:rsidR="00257255" w:rsidRPr="00463007">
        <w:rPr>
          <w:rFonts w:ascii="Times New Roman" w:hAnsi="Times New Roman" w:cs="Times New Roman"/>
          <w:sz w:val="24"/>
          <w:szCs w:val="24"/>
        </w:rPr>
        <w:t>Moreover, a</w:t>
      </w:r>
      <w:r w:rsidR="0000782B" w:rsidRPr="00463007">
        <w:rPr>
          <w:rFonts w:ascii="Times New Roman" w:hAnsi="Times New Roman" w:cs="Times New Roman"/>
          <w:sz w:val="24"/>
          <w:szCs w:val="24"/>
        </w:rPr>
        <w:t>nalysing</w:t>
      </w:r>
      <w:r w:rsidR="006728A5" w:rsidRPr="00463007">
        <w:rPr>
          <w:rFonts w:ascii="Times New Roman" w:hAnsi="Times New Roman" w:cs="Times New Roman"/>
          <w:sz w:val="24"/>
          <w:szCs w:val="24"/>
        </w:rPr>
        <w:t xml:space="preserve"> t</w:t>
      </w:r>
      <w:r w:rsidR="00A31FB9" w:rsidRPr="00463007">
        <w:rPr>
          <w:rFonts w:ascii="Times New Roman" w:hAnsi="Times New Roman" w:cs="Times New Roman"/>
          <w:sz w:val="24"/>
          <w:szCs w:val="24"/>
        </w:rPr>
        <w:t>he</w:t>
      </w:r>
      <w:r w:rsidR="006728A5" w:rsidRPr="00463007">
        <w:rPr>
          <w:rFonts w:ascii="Times New Roman" w:hAnsi="Times New Roman" w:cs="Times New Roman"/>
          <w:sz w:val="24"/>
          <w:szCs w:val="24"/>
        </w:rPr>
        <w:t xml:space="preserve"> teachings of the Ten Commandments in </w:t>
      </w:r>
      <w:r w:rsidR="00257255" w:rsidRPr="00463007">
        <w:rPr>
          <w:rFonts w:ascii="Times New Roman" w:hAnsi="Times New Roman" w:cs="Times New Roman"/>
          <w:sz w:val="24"/>
          <w:szCs w:val="24"/>
        </w:rPr>
        <w:t>relation</w:t>
      </w:r>
      <w:r w:rsidR="006728A5" w:rsidRPr="00463007">
        <w:rPr>
          <w:rFonts w:ascii="Times New Roman" w:hAnsi="Times New Roman" w:cs="Times New Roman"/>
          <w:sz w:val="24"/>
          <w:szCs w:val="24"/>
        </w:rPr>
        <w:t xml:space="preserve"> </w:t>
      </w:r>
      <w:r w:rsidR="00257255" w:rsidRPr="00463007">
        <w:rPr>
          <w:rFonts w:ascii="Times New Roman" w:hAnsi="Times New Roman" w:cs="Times New Roman"/>
          <w:sz w:val="24"/>
          <w:szCs w:val="24"/>
        </w:rPr>
        <w:t>to</w:t>
      </w:r>
      <w:r w:rsidR="006728A5" w:rsidRPr="00463007">
        <w:rPr>
          <w:rFonts w:ascii="Times New Roman" w:hAnsi="Times New Roman" w:cs="Times New Roman"/>
          <w:sz w:val="24"/>
          <w:szCs w:val="24"/>
        </w:rPr>
        <w:t xml:space="preserve"> natural law principles </w:t>
      </w:r>
      <w:r w:rsidR="00257255" w:rsidRPr="00463007">
        <w:rPr>
          <w:rFonts w:ascii="Times New Roman" w:hAnsi="Times New Roman" w:cs="Times New Roman"/>
          <w:sz w:val="24"/>
          <w:szCs w:val="24"/>
        </w:rPr>
        <w:t xml:space="preserve">can </w:t>
      </w:r>
      <w:r w:rsidR="006728A5" w:rsidRPr="00463007">
        <w:rPr>
          <w:rFonts w:ascii="Times New Roman" w:hAnsi="Times New Roman" w:cs="Times New Roman"/>
          <w:sz w:val="24"/>
          <w:szCs w:val="24"/>
        </w:rPr>
        <w:t>reveal their a</w:t>
      </w:r>
      <w:r w:rsidR="00257255" w:rsidRPr="00463007">
        <w:rPr>
          <w:rFonts w:ascii="Times New Roman" w:hAnsi="Times New Roman" w:cs="Times New Roman"/>
          <w:sz w:val="24"/>
          <w:szCs w:val="24"/>
        </w:rPr>
        <w:t>greement</w:t>
      </w:r>
      <w:r w:rsidR="006728A5" w:rsidRPr="00463007">
        <w:rPr>
          <w:rFonts w:ascii="Times New Roman" w:hAnsi="Times New Roman" w:cs="Times New Roman"/>
          <w:sz w:val="24"/>
          <w:szCs w:val="24"/>
        </w:rPr>
        <w:t xml:space="preserve"> with key moral values. The commandments </w:t>
      </w:r>
      <w:r w:rsidR="00257255" w:rsidRPr="00463007">
        <w:rPr>
          <w:rFonts w:ascii="Times New Roman" w:hAnsi="Times New Roman" w:cs="Times New Roman"/>
          <w:sz w:val="24"/>
          <w:szCs w:val="24"/>
        </w:rPr>
        <w:t xml:space="preserve">that stress </w:t>
      </w:r>
      <w:r w:rsidR="006728A5" w:rsidRPr="00463007">
        <w:rPr>
          <w:rFonts w:ascii="Times New Roman" w:hAnsi="Times New Roman" w:cs="Times New Roman"/>
          <w:sz w:val="24"/>
          <w:szCs w:val="24"/>
        </w:rPr>
        <w:t>promoting the preservation of life, such as "You shall not murder," and "You shall not commit adultery," reflect the natural law principle of</w:t>
      </w:r>
      <w:r w:rsidR="00543F5B" w:rsidRPr="00463007">
        <w:rPr>
          <w:rFonts w:ascii="Times New Roman" w:hAnsi="Times New Roman" w:cs="Times New Roman"/>
          <w:sz w:val="24"/>
          <w:szCs w:val="24"/>
        </w:rPr>
        <w:t xml:space="preserve"> beneficence and</w:t>
      </w:r>
      <w:r w:rsidR="006728A5" w:rsidRPr="00463007">
        <w:rPr>
          <w:rFonts w:ascii="Times New Roman" w:hAnsi="Times New Roman" w:cs="Times New Roman"/>
          <w:sz w:val="24"/>
          <w:szCs w:val="24"/>
        </w:rPr>
        <w:t xml:space="preserve"> valuing human life.</w:t>
      </w:r>
      <w:r w:rsidR="00543F5B" w:rsidRPr="00463007">
        <w:rPr>
          <w:rStyle w:val="FootnoteReference"/>
          <w:rFonts w:ascii="Times New Roman" w:hAnsi="Times New Roman" w:cs="Times New Roman"/>
          <w:sz w:val="24"/>
          <w:szCs w:val="24"/>
        </w:rPr>
        <w:footnoteReference w:id="10"/>
      </w:r>
      <w:r w:rsidR="006728A5" w:rsidRPr="00463007">
        <w:rPr>
          <w:rFonts w:ascii="Times New Roman" w:hAnsi="Times New Roman" w:cs="Times New Roman"/>
          <w:sz w:val="24"/>
          <w:szCs w:val="24"/>
        </w:rPr>
        <w:t xml:space="preserve"> </w:t>
      </w:r>
      <w:r w:rsidR="00B91C09" w:rsidRPr="00463007">
        <w:rPr>
          <w:rFonts w:ascii="Times New Roman" w:hAnsi="Times New Roman" w:cs="Times New Roman"/>
          <w:sz w:val="24"/>
          <w:szCs w:val="24"/>
        </w:rPr>
        <w:t xml:space="preserve">So, although the commandments are part of a religious </w:t>
      </w:r>
      <w:r w:rsidR="00B91C09" w:rsidRPr="00463007">
        <w:rPr>
          <w:rFonts w:ascii="Times New Roman" w:hAnsi="Times New Roman" w:cs="Times New Roman"/>
          <w:sz w:val="24"/>
          <w:szCs w:val="24"/>
        </w:rPr>
        <w:lastRenderedPageBreak/>
        <w:t>tradition and said to be divinely inspired, they do appear to correspond to the broader philosophical idea of natural law theory.</w:t>
      </w:r>
    </w:p>
    <w:p w14:paraId="59A4D5C7" w14:textId="666733FB" w:rsidR="00671894" w:rsidRPr="00463007" w:rsidRDefault="008E757B" w:rsidP="00B13AE4">
      <w:pPr>
        <w:spacing w:line="360" w:lineRule="auto"/>
        <w:rPr>
          <w:rFonts w:ascii="Times New Roman" w:hAnsi="Times New Roman" w:cs="Times New Roman"/>
          <w:sz w:val="24"/>
          <w:szCs w:val="24"/>
        </w:rPr>
      </w:pPr>
      <w:r>
        <w:rPr>
          <w:rFonts w:ascii="Times New Roman" w:hAnsi="Times New Roman" w:cs="Times New Roman"/>
          <w:sz w:val="24"/>
          <w:szCs w:val="24"/>
        </w:rPr>
        <w:t>Additionally, aiming</w:t>
      </w:r>
      <w:r w:rsidR="006728A5" w:rsidRPr="00463007">
        <w:rPr>
          <w:rFonts w:ascii="Times New Roman" w:hAnsi="Times New Roman" w:cs="Times New Roman"/>
          <w:sz w:val="24"/>
          <w:szCs w:val="24"/>
        </w:rPr>
        <w:t xml:space="preserve"> for justice, exemplified by commandments like "You shall not steal" and "You shall not bear false witness," aligns with the natural law principle of pursuing fairness and upholding truth. Furthermore, teachings emphasizing love for one's </w:t>
      </w:r>
      <w:r w:rsidR="0000782B" w:rsidRPr="00463007">
        <w:rPr>
          <w:rFonts w:ascii="Times New Roman" w:hAnsi="Times New Roman" w:cs="Times New Roman"/>
          <w:sz w:val="24"/>
          <w:szCs w:val="24"/>
        </w:rPr>
        <w:t>neighbour</w:t>
      </w:r>
      <w:r w:rsidR="006728A5" w:rsidRPr="00463007">
        <w:rPr>
          <w:rFonts w:ascii="Times New Roman" w:hAnsi="Times New Roman" w:cs="Times New Roman"/>
          <w:sz w:val="24"/>
          <w:szCs w:val="24"/>
        </w:rPr>
        <w:t xml:space="preserve">, forgiveness, and </w:t>
      </w:r>
      <w:r>
        <w:rPr>
          <w:rFonts w:ascii="Times New Roman" w:hAnsi="Times New Roman" w:cs="Times New Roman"/>
          <w:sz w:val="24"/>
          <w:szCs w:val="24"/>
        </w:rPr>
        <w:t>peace making</w:t>
      </w:r>
      <w:r w:rsidR="006728A5" w:rsidRPr="00463007">
        <w:rPr>
          <w:rFonts w:ascii="Times New Roman" w:hAnsi="Times New Roman" w:cs="Times New Roman"/>
          <w:sz w:val="24"/>
          <w:szCs w:val="24"/>
        </w:rPr>
        <w:t xml:space="preserve"> demonstrate respect for others, reflecting the natural law principle of recognizing the</w:t>
      </w:r>
      <w:r>
        <w:rPr>
          <w:rFonts w:ascii="Times New Roman" w:hAnsi="Times New Roman" w:cs="Times New Roman"/>
          <w:sz w:val="24"/>
          <w:szCs w:val="24"/>
        </w:rPr>
        <w:t xml:space="preserve"> inherent</w:t>
      </w:r>
      <w:r w:rsidR="006728A5" w:rsidRPr="00463007">
        <w:rPr>
          <w:rFonts w:ascii="Times New Roman" w:hAnsi="Times New Roman" w:cs="Times New Roman"/>
          <w:sz w:val="24"/>
          <w:szCs w:val="24"/>
        </w:rPr>
        <w:t xml:space="preserve"> dignity and worth of all individuals.</w:t>
      </w:r>
      <w:r w:rsidR="00671894" w:rsidRPr="00463007">
        <w:rPr>
          <w:rFonts w:ascii="Times New Roman" w:hAnsi="Times New Roman" w:cs="Times New Roman"/>
          <w:sz w:val="24"/>
          <w:szCs w:val="24"/>
        </w:rPr>
        <w:t xml:space="preserve"> This suggests that these </w:t>
      </w:r>
      <w:r w:rsidRPr="00463007">
        <w:rPr>
          <w:rFonts w:ascii="Times New Roman" w:hAnsi="Times New Roman" w:cs="Times New Roman"/>
          <w:sz w:val="24"/>
          <w:szCs w:val="24"/>
        </w:rPr>
        <w:t>laws</w:t>
      </w:r>
      <w:r>
        <w:rPr>
          <w:rFonts w:ascii="Times New Roman" w:hAnsi="Times New Roman" w:cs="Times New Roman"/>
          <w:sz w:val="24"/>
          <w:szCs w:val="24"/>
        </w:rPr>
        <w:t xml:space="preserve"> </w:t>
      </w:r>
      <w:r w:rsidRPr="00463007">
        <w:rPr>
          <w:rFonts w:ascii="Times New Roman" w:hAnsi="Times New Roman" w:cs="Times New Roman"/>
          <w:sz w:val="24"/>
          <w:szCs w:val="24"/>
        </w:rPr>
        <w:t>exhibit</w:t>
      </w:r>
      <w:r w:rsidR="00671894" w:rsidRPr="00463007">
        <w:rPr>
          <w:rFonts w:ascii="Times New Roman" w:hAnsi="Times New Roman" w:cs="Times New Roman"/>
          <w:sz w:val="24"/>
          <w:szCs w:val="24"/>
        </w:rPr>
        <w:t xml:space="preserve"> justice, </w:t>
      </w:r>
      <w:r w:rsidR="00E41600">
        <w:rPr>
          <w:rFonts w:ascii="Times New Roman" w:hAnsi="Times New Roman" w:cs="Times New Roman"/>
          <w:sz w:val="24"/>
          <w:szCs w:val="24"/>
        </w:rPr>
        <w:t>and enable</w:t>
      </w:r>
      <w:r w:rsidR="00671894" w:rsidRPr="00463007">
        <w:rPr>
          <w:rFonts w:ascii="Times New Roman" w:hAnsi="Times New Roman" w:cs="Times New Roman"/>
          <w:sz w:val="24"/>
          <w:szCs w:val="24"/>
        </w:rPr>
        <w:t xml:space="preserve"> the person to live a good and happy life, which correlate with natural law theory</w:t>
      </w:r>
      <w:r w:rsidR="00BF36CD" w:rsidRPr="00463007">
        <w:rPr>
          <w:rStyle w:val="FootnoteReference"/>
          <w:rFonts w:ascii="Times New Roman" w:hAnsi="Times New Roman" w:cs="Times New Roman"/>
          <w:sz w:val="24"/>
          <w:szCs w:val="24"/>
        </w:rPr>
        <w:footnoteReference w:id="11"/>
      </w:r>
      <w:r w:rsidR="00671894" w:rsidRPr="00463007">
        <w:rPr>
          <w:rFonts w:ascii="Times New Roman" w:hAnsi="Times New Roman" w:cs="Times New Roman"/>
          <w:sz w:val="24"/>
          <w:szCs w:val="24"/>
        </w:rPr>
        <w:t xml:space="preserve">. </w:t>
      </w:r>
      <w:r w:rsidR="00E41600">
        <w:rPr>
          <w:rFonts w:ascii="Times New Roman" w:hAnsi="Times New Roman" w:cs="Times New Roman"/>
          <w:sz w:val="24"/>
          <w:szCs w:val="24"/>
        </w:rPr>
        <w:t>Lastly</w:t>
      </w:r>
      <w:r w:rsidR="00671894" w:rsidRPr="00463007">
        <w:rPr>
          <w:rFonts w:ascii="Times New Roman" w:hAnsi="Times New Roman" w:cs="Times New Roman"/>
          <w:sz w:val="24"/>
          <w:szCs w:val="24"/>
        </w:rPr>
        <w:t>, Aquinas, who advocated strongly for natural law theory suggested that human law that conflicts with natural law would not count as a law at all:</w:t>
      </w:r>
    </w:p>
    <w:p w14:paraId="35C73189" w14:textId="64505629" w:rsidR="00671894" w:rsidRPr="00463007" w:rsidRDefault="00671894" w:rsidP="00B13AE4">
      <w:pPr>
        <w:spacing w:line="360" w:lineRule="auto"/>
        <w:ind w:left="720"/>
        <w:rPr>
          <w:rFonts w:ascii="Times New Roman" w:hAnsi="Times New Roman" w:cs="Times New Roman"/>
          <w:sz w:val="24"/>
          <w:szCs w:val="24"/>
        </w:rPr>
      </w:pPr>
      <w:r w:rsidRPr="00463007">
        <w:rPr>
          <w:rFonts w:ascii="Times New Roman" w:hAnsi="Times New Roman" w:cs="Times New Roman"/>
          <w:sz w:val="24"/>
          <w:szCs w:val="24"/>
        </w:rPr>
        <w:t>“Hence every humanly made law has the character of law to the extent that it stems from the law of nature</w:t>
      </w:r>
      <w:r w:rsidR="0002607C" w:rsidRPr="00463007">
        <w:rPr>
          <w:rFonts w:ascii="Times New Roman" w:hAnsi="Times New Roman" w:cs="Times New Roman"/>
          <w:sz w:val="24"/>
          <w:szCs w:val="24"/>
        </w:rPr>
        <w:t>. On the other hand, if a humanly made law conflicts with the natural law, then it is no longer a law, but a corruption of law”</w:t>
      </w:r>
      <w:r w:rsidR="0002607C" w:rsidRPr="00463007">
        <w:rPr>
          <w:rStyle w:val="FootnoteReference"/>
          <w:rFonts w:ascii="Times New Roman" w:hAnsi="Times New Roman" w:cs="Times New Roman"/>
          <w:sz w:val="24"/>
          <w:szCs w:val="24"/>
        </w:rPr>
        <w:footnoteReference w:id="12"/>
      </w:r>
    </w:p>
    <w:p w14:paraId="55BF3828" w14:textId="2D010564" w:rsidR="00A31FB9" w:rsidRPr="00463007" w:rsidRDefault="009351C9" w:rsidP="00B13AE4">
      <w:pPr>
        <w:spacing w:line="360" w:lineRule="auto"/>
        <w:rPr>
          <w:rFonts w:ascii="Times New Roman" w:hAnsi="Times New Roman" w:cs="Times New Roman"/>
          <w:sz w:val="24"/>
          <w:szCs w:val="24"/>
        </w:rPr>
      </w:pPr>
      <w:r w:rsidRPr="00463007">
        <w:rPr>
          <w:rFonts w:ascii="Times New Roman" w:hAnsi="Times New Roman" w:cs="Times New Roman"/>
          <w:sz w:val="24"/>
          <w:szCs w:val="24"/>
        </w:rPr>
        <w:t xml:space="preserve">One objection might be that if the world </w:t>
      </w:r>
      <w:r w:rsidR="00031F14" w:rsidRPr="00463007">
        <w:rPr>
          <w:rFonts w:ascii="Times New Roman" w:hAnsi="Times New Roman" w:cs="Times New Roman"/>
          <w:sz w:val="24"/>
          <w:szCs w:val="24"/>
        </w:rPr>
        <w:t xml:space="preserve">seems intelligible </w:t>
      </w:r>
      <w:r w:rsidRPr="00463007">
        <w:rPr>
          <w:rFonts w:ascii="Times New Roman" w:hAnsi="Times New Roman" w:cs="Times New Roman"/>
          <w:sz w:val="24"/>
          <w:szCs w:val="24"/>
        </w:rPr>
        <w:t>to us</w:t>
      </w:r>
      <w:r w:rsidR="00E85D93" w:rsidRPr="00463007">
        <w:rPr>
          <w:rFonts w:ascii="Times New Roman" w:hAnsi="Times New Roman" w:cs="Times New Roman"/>
          <w:sz w:val="24"/>
          <w:szCs w:val="24"/>
        </w:rPr>
        <w:t>, that</w:t>
      </w:r>
      <w:r w:rsidRPr="00463007">
        <w:rPr>
          <w:rFonts w:ascii="Times New Roman" w:hAnsi="Times New Roman" w:cs="Times New Roman"/>
          <w:sz w:val="24"/>
          <w:szCs w:val="24"/>
        </w:rPr>
        <w:t xml:space="preserve"> the law is written on our hearts, or that it has </w:t>
      </w:r>
      <w:r w:rsidR="00E85D93" w:rsidRPr="00463007">
        <w:rPr>
          <w:rFonts w:ascii="Times New Roman" w:hAnsi="Times New Roman" w:cs="Times New Roman"/>
          <w:sz w:val="24"/>
          <w:szCs w:val="24"/>
        </w:rPr>
        <w:t>intentionality</w:t>
      </w:r>
      <w:r w:rsidR="00031F14" w:rsidRPr="00463007">
        <w:rPr>
          <w:rFonts w:ascii="Times New Roman" w:hAnsi="Times New Roman" w:cs="Times New Roman"/>
          <w:sz w:val="24"/>
          <w:szCs w:val="24"/>
        </w:rPr>
        <w:t xml:space="preserve"> with </w:t>
      </w:r>
      <w:r w:rsidRPr="00463007">
        <w:rPr>
          <w:rFonts w:ascii="Times New Roman" w:hAnsi="Times New Roman" w:cs="Times New Roman"/>
          <w:sz w:val="24"/>
          <w:szCs w:val="24"/>
        </w:rPr>
        <w:t>humans intuitively know</w:t>
      </w:r>
      <w:r w:rsidR="00031F14" w:rsidRPr="00463007">
        <w:rPr>
          <w:rFonts w:ascii="Times New Roman" w:hAnsi="Times New Roman" w:cs="Times New Roman"/>
          <w:sz w:val="24"/>
          <w:szCs w:val="24"/>
        </w:rPr>
        <w:t>ing</w:t>
      </w:r>
      <w:r w:rsidR="00E85D93" w:rsidRPr="00463007">
        <w:rPr>
          <w:rFonts w:ascii="Times New Roman" w:hAnsi="Times New Roman" w:cs="Times New Roman"/>
          <w:sz w:val="24"/>
          <w:szCs w:val="24"/>
        </w:rPr>
        <w:t xml:space="preserve"> that it has purpose. What about </w:t>
      </w:r>
      <w:r w:rsidR="00031F14" w:rsidRPr="00463007">
        <w:rPr>
          <w:rFonts w:ascii="Times New Roman" w:hAnsi="Times New Roman" w:cs="Times New Roman"/>
          <w:sz w:val="24"/>
          <w:szCs w:val="24"/>
        </w:rPr>
        <w:t>individuals</w:t>
      </w:r>
      <w:r w:rsidR="00E85D93" w:rsidRPr="00463007">
        <w:rPr>
          <w:rFonts w:ascii="Times New Roman" w:hAnsi="Times New Roman" w:cs="Times New Roman"/>
          <w:sz w:val="24"/>
          <w:szCs w:val="24"/>
        </w:rPr>
        <w:t xml:space="preserve"> that do not believe in a purpose or final eventuality? If we believe the world to not be determined, but due to chance, then it makes little sense to believe in natural law theory. But since most individuals subscribe to religious thinking in some way,</w:t>
      </w:r>
      <w:r w:rsidR="00031F14" w:rsidRPr="00463007">
        <w:rPr>
          <w:rFonts w:ascii="Times New Roman" w:hAnsi="Times New Roman" w:cs="Times New Roman"/>
          <w:sz w:val="24"/>
          <w:szCs w:val="24"/>
        </w:rPr>
        <w:t xml:space="preserve"> and one need not be a Christian to harbour the natural law,</w:t>
      </w:r>
      <w:r w:rsidR="00E85D93" w:rsidRPr="00463007">
        <w:rPr>
          <w:rFonts w:ascii="Times New Roman" w:hAnsi="Times New Roman" w:cs="Times New Roman"/>
          <w:sz w:val="24"/>
          <w:szCs w:val="24"/>
        </w:rPr>
        <w:t xml:space="preserve"> it might seem persuasive to uphold the credibility of the theory.</w:t>
      </w:r>
      <w:r w:rsidR="00031F14" w:rsidRPr="00463007">
        <w:rPr>
          <w:rStyle w:val="FootnoteReference"/>
          <w:rFonts w:ascii="Times New Roman" w:hAnsi="Times New Roman" w:cs="Times New Roman"/>
          <w:sz w:val="24"/>
          <w:szCs w:val="24"/>
        </w:rPr>
        <w:footnoteReference w:id="13"/>
      </w:r>
    </w:p>
    <w:p w14:paraId="30F95282" w14:textId="0D220964" w:rsidR="001E66C2" w:rsidRPr="00463007" w:rsidRDefault="006728A5" w:rsidP="00B13AE4">
      <w:pPr>
        <w:spacing w:line="360" w:lineRule="auto"/>
        <w:rPr>
          <w:rFonts w:ascii="Times New Roman" w:hAnsi="Times New Roman" w:cs="Times New Roman"/>
          <w:b/>
          <w:bCs/>
          <w:sz w:val="24"/>
          <w:szCs w:val="24"/>
          <w:u w:val="single"/>
        </w:rPr>
      </w:pPr>
      <w:r w:rsidRPr="00463007">
        <w:rPr>
          <w:rFonts w:ascii="Times New Roman" w:hAnsi="Times New Roman" w:cs="Times New Roman"/>
          <w:b/>
          <w:bCs/>
          <w:sz w:val="24"/>
          <w:szCs w:val="24"/>
          <w:u w:val="single"/>
        </w:rPr>
        <w:t>Virtue Ethics in the sermon on the mount</w:t>
      </w:r>
      <w:r w:rsidR="00BB2F65" w:rsidRPr="00463007">
        <w:rPr>
          <w:rFonts w:ascii="Times New Roman" w:hAnsi="Times New Roman" w:cs="Times New Roman"/>
          <w:b/>
          <w:bCs/>
          <w:sz w:val="24"/>
          <w:szCs w:val="24"/>
          <w:u w:val="single"/>
        </w:rPr>
        <w:t xml:space="preserve"> and the ten commandments</w:t>
      </w:r>
    </w:p>
    <w:p w14:paraId="02700FA9" w14:textId="16F4CC21" w:rsidR="00C11304" w:rsidRPr="00463007" w:rsidRDefault="00141C6C" w:rsidP="00B13AE4">
      <w:pPr>
        <w:spacing w:line="360" w:lineRule="auto"/>
        <w:rPr>
          <w:rFonts w:ascii="Times New Roman" w:hAnsi="Times New Roman" w:cs="Times New Roman"/>
          <w:sz w:val="24"/>
          <w:szCs w:val="24"/>
        </w:rPr>
      </w:pPr>
      <w:r w:rsidRPr="00463007">
        <w:rPr>
          <w:rFonts w:ascii="Times New Roman" w:hAnsi="Times New Roman" w:cs="Times New Roman"/>
          <w:sz w:val="24"/>
          <w:szCs w:val="24"/>
        </w:rPr>
        <w:t>Let us begin by describing what a virtue is defined to be, Aristotle suggested that a virtue is a trait of character that manifests itself in a person by habitual actions.</w:t>
      </w:r>
      <w:r w:rsidRPr="00463007">
        <w:rPr>
          <w:rStyle w:val="FootnoteReference"/>
          <w:rFonts w:ascii="Times New Roman" w:hAnsi="Times New Roman" w:cs="Times New Roman"/>
          <w:sz w:val="24"/>
          <w:szCs w:val="24"/>
        </w:rPr>
        <w:footnoteReference w:id="14"/>
      </w:r>
      <w:r w:rsidRPr="00463007">
        <w:rPr>
          <w:rFonts w:ascii="Times New Roman" w:hAnsi="Times New Roman" w:cs="Times New Roman"/>
          <w:sz w:val="24"/>
          <w:szCs w:val="24"/>
        </w:rPr>
        <w:t xml:space="preserve"> However, this does not distinguish virtues from vices, as character traits of vice can also be </w:t>
      </w:r>
      <w:r w:rsidR="0044023C" w:rsidRPr="00463007">
        <w:rPr>
          <w:rFonts w:ascii="Times New Roman" w:hAnsi="Times New Roman" w:cs="Times New Roman"/>
          <w:sz w:val="24"/>
          <w:szCs w:val="24"/>
        </w:rPr>
        <w:t>p</w:t>
      </w:r>
      <w:r w:rsidRPr="00463007">
        <w:rPr>
          <w:rFonts w:ascii="Times New Roman" w:hAnsi="Times New Roman" w:cs="Times New Roman"/>
          <w:sz w:val="24"/>
          <w:szCs w:val="24"/>
        </w:rPr>
        <w:t>resent in people and manife</w:t>
      </w:r>
      <w:r w:rsidR="0044023C" w:rsidRPr="00463007">
        <w:rPr>
          <w:rFonts w:ascii="Times New Roman" w:hAnsi="Times New Roman" w:cs="Times New Roman"/>
          <w:sz w:val="24"/>
          <w:szCs w:val="24"/>
        </w:rPr>
        <w:t xml:space="preserve">st </w:t>
      </w:r>
      <w:r w:rsidRPr="00463007">
        <w:rPr>
          <w:rFonts w:ascii="Times New Roman" w:hAnsi="Times New Roman" w:cs="Times New Roman"/>
          <w:sz w:val="24"/>
          <w:szCs w:val="24"/>
        </w:rPr>
        <w:t xml:space="preserve">habitually. Additionally, one could expand on this definition </w:t>
      </w:r>
      <w:r w:rsidR="00421397" w:rsidRPr="00463007">
        <w:rPr>
          <w:rFonts w:ascii="Times New Roman" w:hAnsi="Times New Roman" w:cs="Times New Roman"/>
          <w:sz w:val="24"/>
          <w:szCs w:val="24"/>
        </w:rPr>
        <w:t>by saying that ‘a virtue is a trait of character, manifested in habitual action, that is it good for a person to have’.</w:t>
      </w:r>
      <w:r w:rsidR="00421397" w:rsidRPr="00463007">
        <w:rPr>
          <w:rStyle w:val="FootnoteReference"/>
          <w:rFonts w:ascii="Times New Roman" w:hAnsi="Times New Roman" w:cs="Times New Roman"/>
          <w:sz w:val="24"/>
          <w:szCs w:val="24"/>
        </w:rPr>
        <w:footnoteReference w:id="15"/>
      </w:r>
      <w:r w:rsidR="003F4CE0" w:rsidRPr="00463007">
        <w:rPr>
          <w:rFonts w:ascii="Times New Roman" w:hAnsi="Times New Roman" w:cs="Times New Roman"/>
          <w:sz w:val="24"/>
          <w:szCs w:val="24"/>
        </w:rPr>
        <w:t xml:space="preserve"> It </w:t>
      </w:r>
      <w:r w:rsidR="003F4CE0" w:rsidRPr="00463007">
        <w:rPr>
          <w:rFonts w:ascii="Times New Roman" w:hAnsi="Times New Roman" w:cs="Times New Roman"/>
          <w:sz w:val="24"/>
          <w:szCs w:val="24"/>
        </w:rPr>
        <w:lastRenderedPageBreak/>
        <w:t>appears evident from these definitions that Virtue ethics prioritizes the importance of character and personal integrity in decision-making, viewing the cultivation of virtues as essential for ethical behaviour.</w:t>
      </w:r>
      <w:r w:rsidR="008E757B">
        <w:rPr>
          <w:rFonts w:ascii="Times New Roman" w:hAnsi="Times New Roman" w:cs="Times New Roman"/>
          <w:sz w:val="24"/>
          <w:szCs w:val="24"/>
        </w:rPr>
        <w:t xml:space="preserve"> </w:t>
      </w:r>
      <w:r w:rsidR="003F4CE0" w:rsidRPr="00463007">
        <w:rPr>
          <w:rFonts w:ascii="Times New Roman" w:hAnsi="Times New Roman" w:cs="Times New Roman"/>
          <w:sz w:val="24"/>
          <w:szCs w:val="24"/>
        </w:rPr>
        <w:t>In the Sermon on the Mount, Jesus highlights virtues such as love, mercy, forgiveness, and humility as guiding principles for ethical living. These virtues align with virtue ethics by emphasizing the cultivation of character traits that lead to virtuous behaviour.</w:t>
      </w:r>
      <w:r w:rsidR="0008594E" w:rsidRPr="00463007">
        <w:rPr>
          <w:rFonts w:ascii="Times New Roman" w:hAnsi="Times New Roman" w:cs="Times New Roman"/>
          <w:sz w:val="24"/>
          <w:szCs w:val="24"/>
        </w:rPr>
        <w:t xml:space="preserve"> Some scholars suggest that worldly conceptions of happiness are further specified by Christ, than were forwarded by earlier Greek thinkers, and that only</w:t>
      </w:r>
      <w:r w:rsidR="00B501FB" w:rsidRPr="00463007">
        <w:rPr>
          <w:rFonts w:ascii="Times New Roman" w:hAnsi="Times New Roman" w:cs="Times New Roman"/>
          <w:sz w:val="24"/>
          <w:szCs w:val="24"/>
        </w:rPr>
        <w:t xml:space="preserve"> the</w:t>
      </w:r>
      <w:r w:rsidR="0008594E" w:rsidRPr="00463007">
        <w:rPr>
          <w:rFonts w:ascii="Times New Roman" w:hAnsi="Times New Roman" w:cs="Times New Roman"/>
          <w:sz w:val="24"/>
          <w:szCs w:val="24"/>
        </w:rPr>
        <w:t xml:space="preserve"> merciful, the just, the peacemaker, and even the meek are truly happy according to Christ.</w:t>
      </w:r>
      <w:r w:rsidR="0008594E" w:rsidRPr="00463007">
        <w:rPr>
          <w:rStyle w:val="FootnoteReference"/>
          <w:rFonts w:ascii="Times New Roman" w:hAnsi="Times New Roman" w:cs="Times New Roman"/>
          <w:sz w:val="24"/>
          <w:szCs w:val="24"/>
        </w:rPr>
        <w:footnoteReference w:id="16"/>
      </w:r>
      <w:r w:rsidR="0008594E" w:rsidRPr="00463007">
        <w:rPr>
          <w:rFonts w:ascii="Times New Roman" w:hAnsi="Times New Roman" w:cs="Times New Roman"/>
          <w:sz w:val="24"/>
          <w:szCs w:val="24"/>
        </w:rPr>
        <w:t xml:space="preserve"> Furthermore</w:t>
      </w:r>
      <w:r w:rsidR="00973BFA" w:rsidRPr="00463007">
        <w:rPr>
          <w:rFonts w:ascii="Times New Roman" w:hAnsi="Times New Roman" w:cs="Times New Roman"/>
          <w:sz w:val="24"/>
          <w:szCs w:val="24"/>
        </w:rPr>
        <w:t xml:space="preserve">, </w:t>
      </w:r>
      <w:r w:rsidR="00B501FB" w:rsidRPr="00463007">
        <w:rPr>
          <w:rFonts w:ascii="Times New Roman" w:hAnsi="Times New Roman" w:cs="Times New Roman"/>
          <w:sz w:val="24"/>
          <w:szCs w:val="24"/>
        </w:rPr>
        <w:t>love</w:t>
      </w:r>
      <w:r w:rsidR="003F4CE0" w:rsidRPr="00463007">
        <w:rPr>
          <w:rFonts w:ascii="Times New Roman" w:hAnsi="Times New Roman" w:cs="Times New Roman"/>
          <w:sz w:val="24"/>
          <w:szCs w:val="24"/>
        </w:rPr>
        <w:t>, as a virtue, promotes social harmony, empathy, and the recognition of the inherent worth of every individ</w:t>
      </w:r>
      <w:r w:rsidR="00973BFA" w:rsidRPr="00463007">
        <w:rPr>
          <w:rFonts w:ascii="Times New Roman" w:hAnsi="Times New Roman" w:cs="Times New Roman"/>
          <w:sz w:val="24"/>
          <w:szCs w:val="24"/>
        </w:rPr>
        <w:t>ual</w:t>
      </w:r>
      <w:r w:rsidR="00B501FB" w:rsidRPr="00463007">
        <w:rPr>
          <w:rFonts w:ascii="Times New Roman" w:hAnsi="Times New Roman" w:cs="Times New Roman"/>
          <w:sz w:val="24"/>
          <w:szCs w:val="24"/>
        </w:rPr>
        <w:t>.</w:t>
      </w:r>
      <w:r w:rsidR="00B501FB" w:rsidRPr="00463007">
        <w:rPr>
          <w:rStyle w:val="FootnoteReference"/>
          <w:rFonts w:ascii="Times New Roman" w:hAnsi="Times New Roman" w:cs="Times New Roman"/>
          <w:sz w:val="24"/>
          <w:szCs w:val="24"/>
        </w:rPr>
        <w:footnoteReference w:id="17"/>
      </w:r>
      <w:r w:rsidR="0008594E" w:rsidRPr="00463007">
        <w:rPr>
          <w:rFonts w:ascii="Times New Roman" w:hAnsi="Times New Roman" w:cs="Times New Roman"/>
          <w:sz w:val="24"/>
          <w:szCs w:val="24"/>
        </w:rPr>
        <w:t xml:space="preserve"> H</w:t>
      </w:r>
      <w:r w:rsidR="00973BFA" w:rsidRPr="00463007">
        <w:rPr>
          <w:rFonts w:ascii="Times New Roman" w:hAnsi="Times New Roman" w:cs="Times New Roman"/>
          <w:sz w:val="24"/>
          <w:szCs w:val="24"/>
        </w:rPr>
        <w:t xml:space="preserve">aving mercy and forgiveness </w:t>
      </w:r>
      <w:r w:rsidR="003F4CE0" w:rsidRPr="00463007">
        <w:rPr>
          <w:rFonts w:ascii="Times New Roman" w:hAnsi="Times New Roman" w:cs="Times New Roman"/>
          <w:sz w:val="24"/>
          <w:szCs w:val="24"/>
        </w:rPr>
        <w:t xml:space="preserve">encourage compassion and reconciliation, </w:t>
      </w:r>
      <w:r w:rsidR="00973BFA" w:rsidRPr="00463007">
        <w:rPr>
          <w:rFonts w:ascii="Times New Roman" w:hAnsi="Times New Roman" w:cs="Times New Roman"/>
          <w:sz w:val="24"/>
          <w:szCs w:val="24"/>
        </w:rPr>
        <w:t>creating</w:t>
      </w:r>
      <w:r w:rsidR="003F4CE0" w:rsidRPr="00463007">
        <w:rPr>
          <w:rFonts w:ascii="Times New Roman" w:hAnsi="Times New Roman" w:cs="Times New Roman"/>
          <w:sz w:val="24"/>
          <w:szCs w:val="24"/>
        </w:rPr>
        <w:t xml:space="preserve"> healthy relationships and promoting justice</w:t>
      </w:r>
      <w:r w:rsidR="00EC0367" w:rsidRPr="00463007">
        <w:rPr>
          <w:rStyle w:val="FootnoteReference"/>
          <w:rFonts w:ascii="Times New Roman" w:hAnsi="Times New Roman" w:cs="Times New Roman"/>
          <w:sz w:val="24"/>
          <w:szCs w:val="24"/>
        </w:rPr>
        <w:footnoteReference w:id="18"/>
      </w:r>
      <w:r w:rsidR="003F4CE0" w:rsidRPr="00463007">
        <w:rPr>
          <w:rFonts w:ascii="Times New Roman" w:hAnsi="Times New Roman" w:cs="Times New Roman"/>
          <w:sz w:val="24"/>
          <w:szCs w:val="24"/>
        </w:rPr>
        <w:t>. By cultivating these virtues in accordance with virtue ethics, individuals align their character with the principles of ethical living presented in the Sermon on the Mount. Virtue ethics guides moral action by promoting compassionate, just, and empathetic behaviour, contributing to a virtuous life.</w:t>
      </w:r>
      <w:r w:rsidR="00B501FB" w:rsidRPr="00463007">
        <w:rPr>
          <w:rFonts w:ascii="Times New Roman" w:hAnsi="Times New Roman" w:cs="Times New Roman"/>
          <w:sz w:val="24"/>
          <w:szCs w:val="24"/>
        </w:rPr>
        <w:t xml:space="preserve"> </w:t>
      </w:r>
      <w:r w:rsidR="003F4CE0" w:rsidRPr="00463007">
        <w:rPr>
          <w:rFonts w:ascii="Times New Roman" w:hAnsi="Times New Roman" w:cs="Times New Roman"/>
          <w:sz w:val="24"/>
          <w:szCs w:val="24"/>
        </w:rPr>
        <w:t>Th</w:t>
      </w:r>
      <w:r w:rsidR="00B501FB" w:rsidRPr="00463007">
        <w:rPr>
          <w:rFonts w:ascii="Times New Roman" w:hAnsi="Times New Roman" w:cs="Times New Roman"/>
          <w:sz w:val="24"/>
          <w:szCs w:val="24"/>
        </w:rPr>
        <w:t>erefore</w:t>
      </w:r>
      <w:r w:rsidR="003F4CE0" w:rsidRPr="00463007">
        <w:rPr>
          <w:rFonts w:ascii="Times New Roman" w:hAnsi="Times New Roman" w:cs="Times New Roman"/>
          <w:sz w:val="24"/>
          <w:szCs w:val="24"/>
        </w:rPr>
        <w:t xml:space="preserve">, the Sermon on the Mount can be </w:t>
      </w:r>
      <w:r w:rsidR="00B501FB" w:rsidRPr="00463007">
        <w:rPr>
          <w:rFonts w:ascii="Times New Roman" w:hAnsi="Times New Roman" w:cs="Times New Roman"/>
          <w:sz w:val="24"/>
          <w:szCs w:val="24"/>
        </w:rPr>
        <w:t>seen</w:t>
      </w:r>
      <w:r w:rsidR="003F4CE0" w:rsidRPr="00463007">
        <w:rPr>
          <w:rFonts w:ascii="Times New Roman" w:hAnsi="Times New Roman" w:cs="Times New Roman"/>
          <w:sz w:val="24"/>
          <w:szCs w:val="24"/>
        </w:rPr>
        <w:t xml:space="preserve"> as a call to cultivate virtues through the teachings of Jesus, aligning with the principles of virtue ethics. By focusing on the development of virtuous character traits, individuals can embody the values and principles of ethical living presented in the Sermon on the Mount</w:t>
      </w:r>
      <w:r w:rsidR="00B501FB" w:rsidRPr="00463007">
        <w:rPr>
          <w:rFonts w:ascii="Times New Roman" w:hAnsi="Times New Roman" w:cs="Times New Roman"/>
          <w:sz w:val="24"/>
          <w:szCs w:val="24"/>
        </w:rPr>
        <w:t>, amidst an underlying framework of natural law theory.</w:t>
      </w:r>
    </w:p>
    <w:p w14:paraId="0A309432" w14:textId="487B2672" w:rsidR="003F4CE0" w:rsidRPr="00463007" w:rsidRDefault="00EC0367" w:rsidP="00B13AE4">
      <w:pPr>
        <w:spacing w:line="360" w:lineRule="auto"/>
        <w:rPr>
          <w:rFonts w:ascii="Times New Roman" w:hAnsi="Times New Roman" w:cs="Times New Roman"/>
          <w:sz w:val="24"/>
          <w:szCs w:val="24"/>
        </w:rPr>
      </w:pPr>
      <w:r w:rsidRPr="00463007">
        <w:rPr>
          <w:rFonts w:ascii="Times New Roman" w:hAnsi="Times New Roman" w:cs="Times New Roman"/>
          <w:sz w:val="24"/>
          <w:szCs w:val="24"/>
        </w:rPr>
        <w:t>In contrast,</w:t>
      </w:r>
      <w:r w:rsidR="003F4CE0" w:rsidRPr="00463007">
        <w:rPr>
          <w:rFonts w:ascii="Times New Roman" w:hAnsi="Times New Roman" w:cs="Times New Roman"/>
          <w:sz w:val="24"/>
          <w:szCs w:val="24"/>
        </w:rPr>
        <w:t xml:space="preserve"> the Ten Commandments, provide a set of moral directives given by God to the Israelites. They offer a concise set of rules or commandments that outline specific actions to be followed, such as worshiping one God, </w:t>
      </w:r>
      <w:r w:rsidRPr="00463007">
        <w:rPr>
          <w:rFonts w:ascii="Times New Roman" w:hAnsi="Times New Roman" w:cs="Times New Roman"/>
          <w:sz w:val="24"/>
          <w:szCs w:val="24"/>
        </w:rPr>
        <w:t>honouring</w:t>
      </w:r>
      <w:r w:rsidR="003F4CE0" w:rsidRPr="00463007">
        <w:rPr>
          <w:rFonts w:ascii="Times New Roman" w:hAnsi="Times New Roman" w:cs="Times New Roman"/>
          <w:sz w:val="24"/>
          <w:szCs w:val="24"/>
        </w:rPr>
        <w:t xml:space="preserve"> parents, and refraining from stealing, lying, and murder. While the Ten Commandments provide moral guidelines, they do not explicitly delve into the development of character traits or virtues as extensively </w:t>
      </w:r>
      <w:r w:rsidR="00E41600">
        <w:rPr>
          <w:rFonts w:ascii="Times New Roman" w:hAnsi="Times New Roman" w:cs="Times New Roman"/>
          <w:sz w:val="24"/>
          <w:szCs w:val="24"/>
        </w:rPr>
        <w:t xml:space="preserve">as </w:t>
      </w:r>
      <w:r w:rsidRPr="00463007">
        <w:rPr>
          <w:rFonts w:ascii="Times New Roman" w:hAnsi="Times New Roman" w:cs="Times New Roman"/>
          <w:sz w:val="24"/>
          <w:szCs w:val="24"/>
        </w:rPr>
        <w:t>Jesus in</w:t>
      </w:r>
      <w:r w:rsidR="003F4CE0" w:rsidRPr="00463007">
        <w:rPr>
          <w:rFonts w:ascii="Times New Roman" w:hAnsi="Times New Roman" w:cs="Times New Roman"/>
          <w:sz w:val="24"/>
          <w:szCs w:val="24"/>
        </w:rPr>
        <w:t xml:space="preserve"> the Sermon on the Mount.</w:t>
      </w:r>
      <w:r w:rsidRPr="00463007">
        <w:rPr>
          <w:rFonts w:ascii="Times New Roman" w:hAnsi="Times New Roman" w:cs="Times New Roman"/>
          <w:sz w:val="24"/>
          <w:szCs w:val="24"/>
        </w:rPr>
        <w:t xml:space="preserve"> This is further proofed by Jesus himself when he declared that he came not to abolish the law, or the prophets of the Old Testament, but to fulfil and elaborate upon them.</w:t>
      </w:r>
      <w:r w:rsidRPr="00463007">
        <w:rPr>
          <w:rStyle w:val="FootnoteReference"/>
          <w:rFonts w:ascii="Times New Roman" w:hAnsi="Times New Roman" w:cs="Times New Roman"/>
          <w:sz w:val="24"/>
          <w:szCs w:val="24"/>
        </w:rPr>
        <w:footnoteReference w:id="19"/>
      </w:r>
    </w:p>
    <w:p w14:paraId="3B874A96" w14:textId="77777777" w:rsidR="00C11304" w:rsidRDefault="00C11304" w:rsidP="00B13AE4">
      <w:pPr>
        <w:spacing w:line="360" w:lineRule="auto"/>
        <w:rPr>
          <w:rFonts w:ascii="Times New Roman" w:hAnsi="Times New Roman" w:cs="Times New Roman"/>
          <w:sz w:val="24"/>
          <w:szCs w:val="24"/>
        </w:rPr>
      </w:pPr>
    </w:p>
    <w:p w14:paraId="7877D395" w14:textId="77777777" w:rsidR="00C4782E" w:rsidRPr="00DB73B2" w:rsidRDefault="00C4782E" w:rsidP="00B13AE4">
      <w:pPr>
        <w:spacing w:line="360" w:lineRule="auto"/>
        <w:rPr>
          <w:rFonts w:ascii="Times New Roman" w:hAnsi="Times New Roman" w:cs="Times New Roman"/>
          <w:sz w:val="24"/>
          <w:szCs w:val="24"/>
        </w:rPr>
      </w:pPr>
    </w:p>
    <w:p w14:paraId="0B282235" w14:textId="5826E40C" w:rsidR="00C11304" w:rsidRPr="00463007" w:rsidRDefault="00C11304" w:rsidP="00B13AE4">
      <w:pPr>
        <w:spacing w:line="360" w:lineRule="auto"/>
        <w:rPr>
          <w:rFonts w:ascii="Times New Roman" w:hAnsi="Times New Roman" w:cs="Times New Roman"/>
          <w:b/>
          <w:bCs/>
          <w:sz w:val="24"/>
          <w:szCs w:val="24"/>
          <w:u w:val="single"/>
        </w:rPr>
      </w:pPr>
      <w:r w:rsidRPr="00463007">
        <w:rPr>
          <w:rFonts w:ascii="Times New Roman" w:hAnsi="Times New Roman" w:cs="Times New Roman"/>
          <w:b/>
          <w:bCs/>
          <w:sz w:val="24"/>
          <w:szCs w:val="24"/>
          <w:u w:val="single"/>
        </w:rPr>
        <w:lastRenderedPageBreak/>
        <w:t>Situational ethics in the Ten commandments</w:t>
      </w:r>
      <w:r w:rsidR="00EC0367" w:rsidRPr="00463007">
        <w:rPr>
          <w:rFonts w:ascii="Times New Roman" w:hAnsi="Times New Roman" w:cs="Times New Roman"/>
          <w:b/>
          <w:bCs/>
          <w:sz w:val="24"/>
          <w:szCs w:val="24"/>
          <w:u w:val="single"/>
        </w:rPr>
        <w:t xml:space="preserve"> and the </w:t>
      </w:r>
      <w:r w:rsidR="001F7746">
        <w:rPr>
          <w:rFonts w:ascii="Times New Roman" w:hAnsi="Times New Roman" w:cs="Times New Roman"/>
          <w:b/>
          <w:bCs/>
          <w:sz w:val="24"/>
          <w:szCs w:val="24"/>
          <w:u w:val="single"/>
        </w:rPr>
        <w:t>S</w:t>
      </w:r>
      <w:r w:rsidR="00EC0367" w:rsidRPr="00463007">
        <w:rPr>
          <w:rFonts w:ascii="Times New Roman" w:hAnsi="Times New Roman" w:cs="Times New Roman"/>
          <w:b/>
          <w:bCs/>
          <w:sz w:val="24"/>
          <w:szCs w:val="24"/>
          <w:u w:val="single"/>
        </w:rPr>
        <w:t xml:space="preserve">ermon on the </w:t>
      </w:r>
      <w:r w:rsidR="001F7746">
        <w:rPr>
          <w:rFonts w:ascii="Times New Roman" w:hAnsi="Times New Roman" w:cs="Times New Roman"/>
          <w:b/>
          <w:bCs/>
          <w:sz w:val="24"/>
          <w:szCs w:val="24"/>
          <w:u w:val="single"/>
        </w:rPr>
        <w:t>M</w:t>
      </w:r>
      <w:r w:rsidR="00EC0367" w:rsidRPr="00463007">
        <w:rPr>
          <w:rFonts w:ascii="Times New Roman" w:hAnsi="Times New Roman" w:cs="Times New Roman"/>
          <w:b/>
          <w:bCs/>
          <w:sz w:val="24"/>
          <w:szCs w:val="24"/>
          <w:u w:val="single"/>
        </w:rPr>
        <w:t>ount</w:t>
      </w:r>
    </w:p>
    <w:p w14:paraId="23883245" w14:textId="292EF6EE" w:rsidR="00E41600" w:rsidRDefault="00675DAA" w:rsidP="00B13AE4">
      <w:pPr>
        <w:spacing w:line="360" w:lineRule="auto"/>
        <w:rPr>
          <w:rFonts w:ascii="Times New Roman" w:hAnsi="Times New Roman" w:cs="Times New Roman"/>
          <w:sz w:val="24"/>
          <w:szCs w:val="24"/>
        </w:rPr>
      </w:pPr>
      <w:r w:rsidRPr="00463007">
        <w:rPr>
          <w:rFonts w:ascii="Times New Roman" w:hAnsi="Times New Roman" w:cs="Times New Roman"/>
          <w:sz w:val="24"/>
          <w:szCs w:val="24"/>
        </w:rPr>
        <w:t xml:space="preserve">Situational ethics is an ethical approach that </w:t>
      </w:r>
      <w:r w:rsidR="007220A4">
        <w:rPr>
          <w:rFonts w:ascii="Times New Roman" w:hAnsi="Times New Roman" w:cs="Times New Roman"/>
          <w:sz w:val="24"/>
          <w:szCs w:val="24"/>
        </w:rPr>
        <w:t>stresses</w:t>
      </w:r>
      <w:r w:rsidRPr="00463007">
        <w:rPr>
          <w:rFonts w:ascii="Times New Roman" w:hAnsi="Times New Roman" w:cs="Times New Roman"/>
          <w:sz w:val="24"/>
          <w:szCs w:val="24"/>
        </w:rPr>
        <w:t xml:space="preserve"> the importance of context and </w:t>
      </w:r>
      <w:r w:rsidR="007220A4">
        <w:rPr>
          <w:rFonts w:ascii="Times New Roman" w:hAnsi="Times New Roman" w:cs="Times New Roman"/>
          <w:sz w:val="24"/>
          <w:szCs w:val="24"/>
        </w:rPr>
        <w:t>judgement</w:t>
      </w:r>
      <w:r w:rsidRPr="00463007">
        <w:rPr>
          <w:rFonts w:ascii="Times New Roman" w:hAnsi="Times New Roman" w:cs="Times New Roman"/>
          <w:sz w:val="24"/>
          <w:szCs w:val="24"/>
        </w:rPr>
        <w:t xml:space="preserve"> in </w:t>
      </w:r>
      <w:r w:rsidR="004F7B68">
        <w:rPr>
          <w:rFonts w:ascii="Times New Roman" w:hAnsi="Times New Roman" w:cs="Times New Roman"/>
          <w:sz w:val="24"/>
          <w:szCs w:val="24"/>
        </w:rPr>
        <w:t>making moral decisions</w:t>
      </w:r>
      <w:r w:rsidRPr="00463007">
        <w:rPr>
          <w:rFonts w:ascii="Times New Roman" w:hAnsi="Times New Roman" w:cs="Times New Roman"/>
          <w:sz w:val="24"/>
          <w:szCs w:val="24"/>
        </w:rPr>
        <w:t>. It</w:t>
      </w:r>
      <w:r w:rsidR="004F7B68">
        <w:rPr>
          <w:rFonts w:ascii="Times New Roman" w:hAnsi="Times New Roman" w:cs="Times New Roman"/>
          <w:sz w:val="24"/>
          <w:szCs w:val="24"/>
        </w:rPr>
        <w:t xml:space="preserve"> recognizes</w:t>
      </w:r>
      <w:r w:rsidRPr="00463007">
        <w:rPr>
          <w:rFonts w:ascii="Times New Roman" w:hAnsi="Times New Roman" w:cs="Times New Roman"/>
          <w:sz w:val="24"/>
          <w:szCs w:val="24"/>
        </w:rPr>
        <w:t xml:space="preserve"> that ethical choices </w:t>
      </w:r>
      <w:r w:rsidR="004F7B68">
        <w:rPr>
          <w:rFonts w:ascii="Times New Roman" w:hAnsi="Times New Roman" w:cs="Times New Roman"/>
          <w:sz w:val="24"/>
          <w:szCs w:val="24"/>
        </w:rPr>
        <w:t>can</w:t>
      </w:r>
      <w:r w:rsidRPr="00463007">
        <w:rPr>
          <w:rFonts w:ascii="Times New Roman" w:hAnsi="Times New Roman" w:cs="Times New Roman"/>
          <w:sz w:val="24"/>
          <w:szCs w:val="24"/>
        </w:rPr>
        <w:t xml:space="preserve"> depend on the specific circumstances</w:t>
      </w:r>
      <w:r w:rsidR="007220A4">
        <w:rPr>
          <w:rFonts w:ascii="Times New Roman" w:hAnsi="Times New Roman" w:cs="Times New Roman"/>
          <w:sz w:val="24"/>
          <w:szCs w:val="24"/>
        </w:rPr>
        <w:t>,</w:t>
      </w:r>
      <w:r w:rsidRPr="00463007">
        <w:rPr>
          <w:rFonts w:ascii="Times New Roman" w:hAnsi="Times New Roman" w:cs="Times New Roman"/>
          <w:sz w:val="24"/>
          <w:szCs w:val="24"/>
        </w:rPr>
        <w:t xml:space="preserve"> and requires individuals to consider the particular</w:t>
      </w:r>
      <w:r w:rsidR="00534779">
        <w:rPr>
          <w:rFonts w:ascii="Times New Roman" w:hAnsi="Times New Roman" w:cs="Times New Roman"/>
          <w:sz w:val="24"/>
          <w:szCs w:val="24"/>
        </w:rPr>
        <w:t xml:space="preserve">s </w:t>
      </w:r>
      <w:r w:rsidRPr="00463007">
        <w:rPr>
          <w:rFonts w:ascii="Times New Roman" w:hAnsi="Times New Roman" w:cs="Times New Roman"/>
          <w:sz w:val="24"/>
          <w:szCs w:val="24"/>
        </w:rPr>
        <w:t>of a situation when determining the most appropriate course of action</w:t>
      </w:r>
      <w:r w:rsidR="008B1FDF">
        <w:rPr>
          <w:rFonts w:ascii="Times New Roman" w:hAnsi="Times New Roman" w:cs="Times New Roman"/>
          <w:sz w:val="24"/>
          <w:szCs w:val="24"/>
        </w:rPr>
        <w:t>. Moreover, and most importantly, situational ethics requires an individual to do whatever is most loving in any given situation.</w:t>
      </w:r>
      <w:r w:rsidR="008B1FDF">
        <w:rPr>
          <w:rStyle w:val="FootnoteReference"/>
          <w:rFonts w:ascii="Times New Roman" w:hAnsi="Times New Roman" w:cs="Times New Roman"/>
          <w:sz w:val="24"/>
          <w:szCs w:val="24"/>
        </w:rPr>
        <w:footnoteReference w:id="20"/>
      </w:r>
      <w:r w:rsidR="001F7746">
        <w:rPr>
          <w:rFonts w:ascii="Times New Roman" w:hAnsi="Times New Roman" w:cs="Times New Roman"/>
          <w:sz w:val="24"/>
          <w:szCs w:val="24"/>
        </w:rPr>
        <w:t xml:space="preserve"> </w:t>
      </w:r>
      <w:r w:rsidR="007220A4" w:rsidRPr="007220A4">
        <w:rPr>
          <w:rFonts w:ascii="Times New Roman" w:hAnsi="Times New Roman" w:cs="Times New Roman"/>
          <w:sz w:val="24"/>
          <w:szCs w:val="24"/>
        </w:rPr>
        <w:t>When examined from the perspective of situational ethics</w:t>
      </w:r>
      <w:r w:rsidRPr="00463007">
        <w:rPr>
          <w:rFonts w:ascii="Times New Roman" w:hAnsi="Times New Roman" w:cs="Times New Roman"/>
          <w:sz w:val="24"/>
          <w:szCs w:val="24"/>
        </w:rPr>
        <w:t xml:space="preserve">, the teachings of the Sermon on the Mount, particularly those on love, compassion, and the golden rule, take into account the specific circumstances and </w:t>
      </w:r>
      <w:r w:rsidR="00410D92" w:rsidRPr="00463007">
        <w:rPr>
          <w:rFonts w:ascii="Times New Roman" w:hAnsi="Times New Roman" w:cs="Times New Roman"/>
          <w:sz w:val="24"/>
          <w:szCs w:val="24"/>
        </w:rPr>
        <w:t>the complexity</w:t>
      </w:r>
      <w:r w:rsidRPr="00463007">
        <w:rPr>
          <w:rFonts w:ascii="Times New Roman" w:hAnsi="Times New Roman" w:cs="Times New Roman"/>
          <w:sz w:val="24"/>
          <w:szCs w:val="24"/>
        </w:rPr>
        <w:t xml:space="preserve"> of ethical </w:t>
      </w:r>
      <w:r w:rsidR="007220A4">
        <w:rPr>
          <w:rFonts w:ascii="Times New Roman" w:hAnsi="Times New Roman" w:cs="Times New Roman"/>
          <w:sz w:val="24"/>
          <w:szCs w:val="24"/>
        </w:rPr>
        <w:t>problems</w:t>
      </w:r>
      <w:r w:rsidRPr="00463007">
        <w:rPr>
          <w:rFonts w:ascii="Times New Roman" w:hAnsi="Times New Roman" w:cs="Times New Roman"/>
          <w:sz w:val="24"/>
          <w:szCs w:val="24"/>
        </w:rPr>
        <w:t>. Situational ethics recognizes that ethical choices can depend on the context, and the Sermon on the Mount's teachings offer guiding principles</w:t>
      </w:r>
      <w:r w:rsidR="004F7B68">
        <w:rPr>
          <w:rFonts w:ascii="Times New Roman" w:hAnsi="Times New Roman" w:cs="Times New Roman"/>
          <w:sz w:val="24"/>
          <w:szCs w:val="24"/>
        </w:rPr>
        <w:t xml:space="preserve"> and advice,</w:t>
      </w:r>
      <w:r w:rsidRPr="00463007">
        <w:rPr>
          <w:rFonts w:ascii="Times New Roman" w:hAnsi="Times New Roman" w:cs="Times New Roman"/>
          <w:sz w:val="24"/>
          <w:szCs w:val="24"/>
        </w:rPr>
        <w:t xml:space="preserve"> rather than</w:t>
      </w:r>
      <w:r w:rsidR="004F7B68">
        <w:rPr>
          <w:rFonts w:ascii="Times New Roman" w:hAnsi="Times New Roman" w:cs="Times New Roman"/>
          <w:sz w:val="24"/>
          <w:szCs w:val="24"/>
        </w:rPr>
        <w:t xml:space="preserve"> a </w:t>
      </w:r>
      <w:r w:rsidRPr="00463007">
        <w:rPr>
          <w:rFonts w:ascii="Times New Roman" w:hAnsi="Times New Roman" w:cs="Times New Roman"/>
          <w:sz w:val="24"/>
          <w:szCs w:val="24"/>
        </w:rPr>
        <w:t xml:space="preserve">rigid </w:t>
      </w:r>
      <w:r w:rsidR="007220A4">
        <w:rPr>
          <w:rFonts w:ascii="Times New Roman" w:hAnsi="Times New Roman" w:cs="Times New Roman"/>
          <w:sz w:val="24"/>
          <w:szCs w:val="24"/>
        </w:rPr>
        <w:t xml:space="preserve">set </w:t>
      </w:r>
      <w:r w:rsidR="004F7B68">
        <w:rPr>
          <w:rFonts w:ascii="Times New Roman" w:hAnsi="Times New Roman" w:cs="Times New Roman"/>
          <w:sz w:val="24"/>
          <w:szCs w:val="24"/>
        </w:rPr>
        <w:t xml:space="preserve">of </w:t>
      </w:r>
      <w:r w:rsidRPr="00463007">
        <w:rPr>
          <w:rFonts w:ascii="Times New Roman" w:hAnsi="Times New Roman" w:cs="Times New Roman"/>
          <w:sz w:val="24"/>
          <w:szCs w:val="24"/>
        </w:rPr>
        <w:t xml:space="preserve">rules. Love and compassion, for example, require determining the most appropriate way to express them in different situations. </w:t>
      </w:r>
      <w:r w:rsidR="004F7B68">
        <w:rPr>
          <w:rFonts w:ascii="Times New Roman" w:hAnsi="Times New Roman" w:cs="Times New Roman"/>
          <w:sz w:val="24"/>
          <w:szCs w:val="24"/>
        </w:rPr>
        <w:t xml:space="preserve">Additionally, </w:t>
      </w:r>
      <w:r w:rsidR="004F7B68" w:rsidRPr="00463007">
        <w:rPr>
          <w:rFonts w:ascii="Times New Roman" w:hAnsi="Times New Roman" w:cs="Times New Roman"/>
          <w:sz w:val="24"/>
          <w:szCs w:val="24"/>
        </w:rPr>
        <w:t>the</w:t>
      </w:r>
      <w:r w:rsidRPr="00463007">
        <w:rPr>
          <w:rFonts w:ascii="Times New Roman" w:hAnsi="Times New Roman" w:cs="Times New Roman"/>
          <w:sz w:val="24"/>
          <w:szCs w:val="24"/>
        </w:rPr>
        <w:t xml:space="preserve"> golden rule, which encourages treating others as we would like to be treated</w:t>
      </w:r>
      <w:r w:rsidR="00E41600">
        <w:rPr>
          <w:rStyle w:val="FootnoteReference"/>
          <w:rFonts w:ascii="Times New Roman" w:hAnsi="Times New Roman" w:cs="Times New Roman"/>
          <w:sz w:val="24"/>
          <w:szCs w:val="24"/>
        </w:rPr>
        <w:footnoteReference w:id="21"/>
      </w:r>
      <w:r w:rsidRPr="00463007">
        <w:rPr>
          <w:rFonts w:ascii="Times New Roman" w:hAnsi="Times New Roman" w:cs="Times New Roman"/>
          <w:sz w:val="24"/>
          <w:szCs w:val="24"/>
        </w:rPr>
        <w:t xml:space="preserve">, </w:t>
      </w:r>
      <w:r w:rsidR="00A24306">
        <w:rPr>
          <w:rFonts w:ascii="Times New Roman" w:hAnsi="Times New Roman" w:cs="Times New Roman"/>
          <w:sz w:val="24"/>
          <w:szCs w:val="24"/>
        </w:rPr>
        <w:t>reminds</w:t>
      </w:r>
      <w:r w:rsidRPr="00463007">
        <w:rPr>
          <w:rFonts w:ascii="Times New Roman" w:hAnsi="Times New Roman" w:cs="Times New Roman"/>
          <w:sz w:val="24"/>
          <w:szCs w:val="24"/>
        </w:rPr>
        <w:t xml:space="preserve"> </w:t>
      </w:r>
      <w:r w:rsidR="00534779">
        <w:rPr>
          <w:rFonts w:ascii="Times New Roman" w:hAnsi="Times New Roman" w:cs="Times New Roman"/>
          <w:sz w:val="24"/>
          <w:szCs w:val="24"/>
        </w:rPr>
        <w:t>people</w:t>
      </w:r>
      <w:r w:rsidRPr="00463007">
        <w:rPr>
          <w:rFonts w:ascii="Times New Roman" w:hAnsi="Times New Roman" w:cs="Times New Roman"/>
          <w:sz w:val="24"/>
          <w:szCs w:val="24"/>
        </w:rPr>
        <w:t xml:space="preserve"> </w:t>
      </w:r>
      <w:r w:rsidR="00534779">
        <w:rPr>
          <w:rFonts w:ascii="Times New Roman" w:hAnsi="Times New Roman" w:cs="Times New Roman"/>
          <w:sz w:val="24"/>
          <w:szCs w:val="24"/>
        </w:rPr>
        <w:t xml:space="preserve">about </w:t>
      </w:r>
      <w:r w:rsidRPr="00463007">
        <w:rPr>
          <w:rFonts w:ascii="Times New Roman" w:hAnsi="Times New Roman" w:cs="Times New Roman"/>
          <w:sz w:val="24"/>
          <w:szCs w:val="24"/>
        </w:rPr>
        <w:t>the unique needs and circumstances</w:t>
      </w:r>
      <w:r w:rsidR="00A24306">
        <w:rPr>
          <w:rFonts w:ascii="Times New Roman" w:hAnsi="Times New Roman" w:cs="Times New Roman"/>
          <w:sz w:val="24"/>
          <w:szCs w:val="24"/>
        </w:rPr>
        <w:t xml:space="preserve"> </w:t>
      </w:r>
      <w:r w:rsidRPr="00463007">
        <w:rPr>
          <w:rFonts w:ascii="Times New Roman" w:hAnsi="Times New Roman" w:cs="Times New Roman"/>
          <w:sz w:val="24"/>
          <w:szCs w:val="24"/>
        </w:rPr>
        <w:t>of individuals.</w:t>
      </w:r>
      <w:r w:rsidR="00E41600">
        <w:rPr>
          <w:rFonts w:ascii="Times New Roman" w:hAnsi="Times New Roman" w:cs="Times New Roman"/>
          <w:sz w:val="24"/>
          <w:szCs w:val="24"/>
        </w:rPr>
        <w:t xml:space="preserve"> In considering this, </w:t>
      </w:r>
      <w:r w:rsidR="00E41600" w:rsidRPr="00E41600">
        <w:rPr>
          <w:rFonts w:ascii="Times New Roman" w:hAnsi="Times New Roman" w:cs="Times New Roman"/>
          <w:sz w:val="24"/>
          <w:szCs w:val="24"/>
        </w:rPr>
        <w:t>Fletcher's act teleology,</w:t>
      </w:r>
      <w:r w:rsidR="00E41600">
        <w:rPr>
          <w:rStyle w:val="FootnoteReference"/>
          <w:rFonts w:ascii="Times New Roman" w:hAnsi="Times New Roman" w:cs="Times New Roman"/>
          <w:sz w:val="24"/>
          <w:szCs w:val="24"/>
        </w:rPr>
        <w:footnoteReference w:id="22"/>
      </w:r>
      <w:r w:rsidR="00E41600" w:rsidRPr="00E41600">
        <w:rPr>
          <w:rFonts w:ascii="Times New Roman" w:hAnsi="Times New Roman" w:cs="Times New Roman"/>
          <w:sz w:val="24"/>
          <w:szCs w:val="24"/>
        </w:rPr>
        <w:t xml:space="preserve"> focuses on </w:t>
      </w:r>
      <w:r w:rsidR="00A24306">
        <w:rPr>
          <w:rFonts w:ascii="Times New Roman" w:hAnsi="Times New Roman" w:cs="Times New Roman"/>
          <w:sz w:val="24"/>
          <w:szCs w:val="24"/>
        </w:rPr>
        <w:t xml:space="preserve">determining the right action by </w:t>
      </w:r>
      <w:r w:rsidR="00534779">
        <w:rPr>
          <w:rFonts w:ascii="Times New Roman" w:hAnsi="Times New Roman" w:cs="Times New Roman"/>
          <w:sz w:val="24"/>
          <w:szCs w:val="24"/>
        </w:rPr>
        <w:t>calculating which action will produce</w:t>
      </w:r>
      <w:r w:rsidR="00A24306">
        <w:rPr>
          <w:rFonts w:ascii="Times New Roman" w:hAnsi="Times New Roman" w:cs="Times New Roman"/>
          <w:sz w:val="24"/>
          <w:szCs w:val="24"/>
        </w:rPr>
        <w:t xml:space="preserve"> the greatest good</w:t>
      </w:r>
      <w:r w:rsidR="00534779">
        <w:rPr>
          <w:rFonts w:ascii="Times New Roman" w:hAnsi="Times New Roman" w:cs="Times New Roman"/>
          <w:sz w:val="24"/>
          <w:szCs w:val="24"/>
        </w:rPr>
        <w:t>. It</w:t>
      </w:r>
      <w:r w:rsidR="00E41600" w:rsidRPr="00E41600">
        <w:rPr>
          <w:rFonts w:ascii="Times New Roman" w:hAnsi="Times New Roman" w:cs="Times New Roman"/>
          <w:sz w:val="24"/>
          <w:szCs w:val="24"/>
        </w:rPr>
        <w:t xml:space="preserve"> </w:t>
      </w:r>
      <w:r w:rsidR="00534779">
        <w:rPr>
          <w:rFonts w:ascii="Times New Roman" w:hAnsi="Times New Roman" w:cs="Times New Roman"/>
          <w:sz w:val="24"/>
          <w:szCs w:val="24"/>
        </w:rPr>
        <w:t>corresponds</w:t>
      </w:r>
      <w:r w:rsidR="00E41600" w:rsidRPr="00E41600">
        <w:rPr>
          <w:rFonts w:ascii="Times New Roman" w:hAnsi="Times New Roman" w:cs="Times New Roman"/>
          <w:sz w:val="24"/>
          <w:szCs w:val="24"/>
        </w:rPr>
        <w:t xml:space="preserve"> closely with the teachings of the Sermon on the Mount</w:t>
      </w:r>
      <w:r w:rsidR="00534779">
        <w:rPr>
          <w:rFonts w:ascii="Times New Roman" w:hAnsi="Times New Roman" w:cs="Times New Roman"/>
          <w:sz w:val="24"/>
          <w:szCs w:val="24"/>
        </w:rPr>
        <w:t>, because the sermon</w:t>
      </w:r>
      <w:r w:rsidR="00E41600" w:rsidRPr="00E41600">
        <w:rPr>
          <w:rFonts w:ascii="Times New Roman" w:hAnsi="Times New Roman" w:cs="Times New Roman"/>
          <w:sz w:val="24"/>
          <w:szCs w:val="24"/>
        </w:rPr>
        <w:t xml:space="preserve"> emphasizes principles such as love, compassion, and the golden rule, which require consideration of </w:t>
      </w:r>
      <w:r w:rsidR="00A24306" w:rsidRPr="00E41600">
        <w:rPr>
          <w:rFonts w:ascii="Times New Roman" w:hAnsi="Times New Roman" w:cs="Times New Roman"/>
          <w:sz w:val="24"/>
          <w:szCs w:val="24"/>
        </w:rPr>
        <w:t>the context</w:t>
      </w:r>
      <w:r w:rsidR="00E41600" w:rsidRPr="00E41600">
        <w:rPr>
          <w:rFonts w:ascii="Times New Roman" w:hAnsi="Times New Roman" w:cs="Times New Roman"/>
          <w:sz w:val="24"/>
          <w:szCs w:val="24"/>
        </w:rPr>
        <w:t xml:space="preserve"> and outcomes of </w:t>
      </w:r>
      <w:r w:rsidR="00A24306">
        <w:rPr>
          <w:rFonts w:ascii="Times New Roman" w:hAnsi="Times New Roman" w:cs="Times New Roman"/>
          <w:sz w:val="24"/>
          <w:szCs w:val="24"/>
        </w:rPr>
        <w:t>one’s</w:t>
      </w:r>
      <w:r w:rsidR="00E41600" w:rsidRPr="00E41600">
        <w:rPr>
          <w:rFonts w:ascii="Times New Roman" w:hAnsi="Times New Roman" w:cs="Times New Roman"/>
          <w:sz w:val="24"/>
          <w:szCs w:val="24"/>
        </w:rPr>
        <w:t xml:space="preserve"> actions</w:t>
      </w:r>
      <w:r w:rsidR="007220A4">
        <w:rPr>
          <w:rFonts w:ascii="Times New Roman" w:hAnsi="Times New Roman" w:cs="Times New Roman"/>
          <w:sz w:val="24"/>
          <w:szCs w:val="24"/>
        </w:rPr>
        <w:t>, so as to achieve a positive solution.</w:t>
      </w:r>
      <w:r w:rsidR="00E41600" w:rsidRPr="00E41600">
        <w:rPr>
          <w:rFonts w:ascii="Times New Roman" w:hAnsi="Times New Roman" w:cs="Times New Roman"/>
          <w:sz w:val="24"/>
          <w:szCs w:val="24"/>
        </w:rPr>
        <w:t xml:space="preserve"> By evaluating the consequences of our choices and striving to </w:t>
      </w:r>
      <w:r w:rsidR="004F7B68">
        <w:rPr>
          <w:rFonts w:ascii="Times New Roman" w:hAnsi="Times New Roman" w:cs="Times New Roman"/>
          <w:sz w:val="24"/>
          <w:szCs w:val="24"/>
        </w:rPr>
        <w:t>achieve</w:t>
      </w:r>
      <w:r w:rsidR="00E41600" w:rsidRPr="00E41600">
        <w:rPr>
          <w:rFonts w:ascii="Times New Roman" w:hAnsi="Times New Roman" w:cs="Times New Roman"/>
          <w:sz w:val="24"/>
          <w:szCs w:val="24"/>
        </w:rPr>
        <w:t xml:space="preserve"> the greatest overall </w:t>
      </w:r>
      <w:r w:rsidR="004F7B68">
        <w:rPr>
          <w:rFonts w:ascii="Times New Roman" w:hAnsi="Times New Roman" w:cs="Times New Roman"/>
          <w:sz w:val="24"/>
          <w:szCs w:val="24"/>
        </w:rPr>
        <w:t>result</w:t>
      </w:r>
      <w:r w:rsidR="00E41600" w:rsidRPr="00E41600">
        <w:rPr>
          <w:rFonts w:ascii="Times New Roman" w:hAnsi="Times New Roman" w:cs="Times New Roman"/>
          <w:sz w:val="24"/>
          <w:szCs w:val="24"/>
        </w:rPr>
        <w:t xml:space="preserve">, </w:t>
      </w:r>
      <w:r w:rsidR="00A24306">
        <w:rPr>
          <w:rFonts w:ascii="Times New Roman" w:hAnsi="Times New Roman" w:cs="Times New Roman"/>
          <w:sz w:val="24"/>
          <w:szCs w:val="24"/>
        </w:rPr>
        <w:t>individuals</w:t>
      </w:r>
      <w:r w:rsidR="00E41600" w:rsidRPr="00E41600">
        <w:rPr>
          <w:rFonts w:ascii="Times New Roman" w:hAnsi="Times New Roman" w:cs="Times New Roman"/>
          <w:sz w:val="24"/>
          <w:szCs w:val="24"/>
        </w:rPr>
        <w:t xml:space="preserve"> can </w:t>
      </w:r>
      <w:r w:rsidR="00534779">
        <w:rPr>
          <w:rFonts w:ascii="Times New Roman" w:hAnsi="Times New Roman" w:cs="Times New Roman"/>
          <w:sz w:val="24"/>
          <w:szCs w:val="24"/>
        </w:rPr>
        <w:t>adopt</w:t>
      </w:r>
      <w:r w:rsidR="00E41600" w:rsidRPr="00E41600">
        <w:rPr>
          <w:rFonts w:ascii="Times New Roman" w:hAnsi="Times New Roman" w:cs="Times New Roman"/>
          <w:sz w:val="24"/>
          <w:szCs w:val="24"/>
        </w:rPr>
        <w:t xml:space="preserve"> Fletcher's act teleology wh</w:t>
      </w:r>
      <w:r w:rsidR="004F7B68">
        <w:rPr>
          <w:rFonts w:ascii="Times New Roman" w:hAnsi="Times New Roman" w:cs="Times New Roman"/>
          <w:sz w:val="24"/>
          <w:szCs w:val="24"/>
        </w:rPr>
        <w:t>en</w:t>
      </w:r>
      <w:r w:rsidR="00E41600" w:rsidRPr="00E41600">
        <w:rPr>
          <w:rFonts w:ascii="Times New Roman" w:hAnsi="Times New Roman" w:cs="Times New Roman"/>
          <w:sz w:val="24"/>
          <w:szCs w:val="24"/>
        </w:rPr>
        <w:t xml:space="preserve"> interpreting the Sermon on the Mount.</w:t>
      </w:r>
    </w:p>
    <w:p w14:paraId="28A2A571" w14:textId="12DFC161" w:rsidR="0091512A" w:rsidRPr="007A07B0" w:rsidRDefault="00675DAA" w:rsidP="00B13AE4">
      <w:pPr>
        <w:spacing w:line="360" w:lineRule="auto"/>
        <w:rPr>
          <w:rFonts w:ascii="Times New Roman" w:hAnsi="Times New Roman" w:cs="Times New Roman"/>
          <w:sz w:val="24"/>
          <w:szCs w:val="24"/>
          <w:highlight w:val="yellow"/>
        </w:rPr>
      </w:pPr>
      <w:r w:rsidRPr="001F7746">
        <w:rPr>
          <w:rFonts w:ascii="Times New Roman" w:hAnsi="Times New Roman" w:cs="Times New Roman"/>
          <w:sz w:val="24"/>
          <w:szCs w:val="24"/>
        </w:rPr>
        <w:t>Similarly, the Ten Commandments, with their c</w:t>
      </w:r>
      <w:r w:rsidR="007220A4" w:rsidRPr="001F7746">
        <w:rPr>
          <w:rFonts w:ascii="Times New Roman" w:hAnsi="Times New Roman" w:cs="Times New Roman"/>
          <w:sz w:val="24"/>
          <w:szCs w:val="24"/>
        </w:rPr>
        <w:t>lear</w:t>
      </w:r>
      <w:r w:rsidRPr="001F7746">
        <w:rPr>
          <w:rFonts w:ascii="Times New Roman" w:hAnsi="Times New Roman" w:cs="Times New Roman"/>
          <w:sz w:val="24"/>
          <w:szCs w:val="24"/>
        </w:rPr>
        <w:t xml:space="preserve"> moral </w:t>
      </w:r>
      <w:r w:rsidR="007220A4" w:rsidRPr="001F7746">
        <w:rPr>
          <w:rFonts w:ascii="Times New Roman" w:hAnsi="Times New Roman" w:cs="Times New Roman"/>
          <w:sz w:val="24"/>
          <w:szCs w:val="24"/>
        </w:rPr>
        <w:t>instructions</w:t>
      </w:r>
      <w:r w:rsidRPr="001F7746">
        <w:rPr>
          <w:rFonts w:ascii="Times New Roman" w:hAnsi="Times New Roman" w:cs="Times New Roman"/>
          <w:sz w:val="24"/>
          <w:szCs w:val="24"/>
        </w:rPr>
        <w:t xml:space="preserve">, can be subject to </w:t>
      </w:r>
      <w:r w:rsidR="004F7B68" w:rsidRPr="001F7746">
        <w:rPr>
          <w:rFonts w:ascii="Times New Roman" w:hAnsi="Times New Roman" w:cs="Times New Roman"/>
          <w:sz w:val="24"/>
          <w:szCs w:val="24"/>
        </w:rPr>
        <w:t xml:space="preserve">different </w:t>
      </w:r>
      <w:r w:rsidRPr="001F7746">
        <w:rPr>
          <w:rFonts w:ascii="Times New Roman" w:hAnsi="Times New Roman" w:cs="Times New Roman"/>
          <w:sz w:val="24"/>
          <w:szCs w:val="24"/>
        </w:rPr>
        <w:t>interpretation</w:t>
      </w:r>
      <w:r w:rsidR="004F7B68" w:rsidRPr="001F7746">
        <w:rPr>
          <w:rFonts w:ascii="Times New Roman" w:hAnsi="Times New Roman" w:cs="Times New Roman"/>
          <w:sz w:val="24"/>
          <w:szCs w:val="24"/>
        </w:rPr>
        <w:t>s</w:t>
      </w:r>
      <w:r w:rsidRPr="001F7746">
        <w:rPr>
          <w:rFonts w:ascii="Times New Roman" w:hAnsi="Times New Roman" w:cs="Times New Roman"/>
          <w:sz w:val="24"/>
          <w:szCs w:val="24"/>
        </w:rPr>
        <w:t xml:space="preserve"> based on </w:t>
      </w:r>
      <w:r w:rsidR="00E1435E" w:rsidRPr="001F7746">
        <w:rPr>
          <w:rFonts w:ascii="Times New Roman" w:hAnsi="Times New Roman" w:cs="Times New Roman"/>
          <w:sz w:val="24"/>
          <w:szCs w:val="24"/>
        </w:rPr>
        <w:t>various</w:t>
      </w:r>
      <w:r w:rsidRPr="001F7746">
        <w:rPr>
          <w:rFonts w:ascii="Times New Roman" w:hAnsi="Times New Roman" w:cs="Times New Roman"/>
          <w:sz w:val="24"/>
          <w:szCs w:val="24"/>
        </w:rPr>
        <w:t xml:space="preserve"> factors within the context of situational ethics. While the commandments provide clear guidelines, </w:t>
      </w:r>
      <w:r w:rsidR="00E1435E" w:rsidRPr="001F7746">
        <w:rPr>
          <w:rFonts w:ascii="Times New Roman" w:hAnsi="Times New Roman" w:cs="Times New Roman"/>
          <w:sz w:val="24"/>
          <w:szCs w:val="24"/>
        </w:rPr>
        <w:t>applying them</w:t>
      </w:r>
      <w:r w:rsidRPr="001F7746">
        <w:rPr>
          <w:rFonts w:ascii="Times New Roman" w:hAnsi="Times New Roman" w:cs="Times New Roman"/>
          <w:sz w:val="24"/>
          <w:szCs w:val="24"/>
        </w:rPr>
        <w:t xml:space="preserve"> can vary depending on the circumstances.</w:t>
      </w:r>
      <w:r w:rsidR="00E1435E" w:rsidRPr="001F7746">
        <w:rPr>
          <w:rFonts w:ascii="Times New Roman" w:hAnsi="Times New Roman" w:cs="Times New Roman"/>
          <w:sz w:val="24"/>
          <w:szCs w:val="24"/>
        </w:rPr>
        <w:t xml:space="preserve"> </w:t>
      </w:r>
      <w:r w:rsidRPr="001F7746">
        <w:rPr>
          <w:rFonts w:ascii="Times New Roman" w:hAnsi="Times New Roman" w:cs="Times New Roman"/>
          <w:sz w:val="24"/>
          <w:szCs w:val="24"/>
        </w:rPr>
        <w:t xml:space="preserve">For example, the commandment "You shall not kill" </w:t>
      </w:r>
      <w:r w:rsidR="007220A4" w:rsidRPr="001F7746">
        <w:rPr>
          <w:rFonts w:ascii="Times New Roman" w:hAnsi="Times New Roman" w:cs="Times New Roman"/>
          <w:sz w:val="24"/>
          <w:szCs w:val="24"/>
        </w:rPr>
        <w:t>might</w:t>
      </w:r>
      <w:r w:rsidRPr="001F7746">
        <w:rPr>
          <w:rFonts w:ascii="Times New Roman" w:hAnsi="Times New Roman" w:cs="Times New Roman"/>
          <w:sz w:val="24"/>
          <w:szCs w:val="24"/>
        </w:rPr>
        <w:t xml:space="preserve"> be understood differently in situations such as </w:t>
      </w:r>
      <w:r w:rsidR="007220A4" w:rsidRPr="001F7746">
        <w:rPr>
          <w:rFonts w:ascii="Times New Roman" w:hAnsi="Times New Roman" w:cs="Times New Roman"/>
          <w:sz w:val="24"/>
          <w:szCs w:val="24"/>
        </w:rPr>
        <w:t>self-defence</w:t>
      </w:r>
      <w:r w:rsidRPr="001F7746">
        <w:rPr>
          <w:rFonts w:ascii="Times New Roman" w:hAnsi="Times New Roman" w:cs="Times New Roman"/>
          <w:sz w:val="24"/>
          <w:szCs w:val="24"/>
        </w:rPr>
        <w:t xml:space="preserve"> or wartime.</w:t>
      </w:r>
      <w:r w:rsidR="00E1435E" w:rsidRPr="001F7746">
        <w:rPr>
          <w:rStyle w:val="FootnoteReference"/>
          <w:rFonts w:ascii="Times New Roman" w:hAnsi="Times New Roman" w:cs="Times New Roman"/>
          <w:sz w:val="24"/>
          <w:szCs w:val="24"/>
        </w:rPr>
        <w:footnoteReference w:id="23"/>
      </w:r>
      <w:r w:rsidR="00E1435E" w:rsidRPr="001F7746">
        <w:rPr>
          <w:rFonts w:ascii="Times New Roman" w:hAnsi="Times New Roman" w:cs="Times New Roman"/>
          <w:sz w:val="24"/>
          <w:szCs w:val="24"/>
        </w:rPr>
        <w:t xml:space="preserve"> In addition,</w:t>
      </w:r>
      <w:r w:rsidRPr="001F7746">
        <w:rPr>
          <w:rFonts w:ascii="Times New Roman" w:hAnsi="Times New Roman" w:cs="Times New Roman"/>
          <w:sz w:val="24"/>
          <w:szCs w:val="24"/>
        </w:rPr>
        <w:t xml:space="preserve"> </w:t>
      </w:r>
      <w:r w:rsidR="00E1435E" w:rsidRPr="001F7746">
        <w:rPr>
          <w:rFonts w:ascii="Times New Roman" w:hAnsi="Times New Roman" w:cs="Times New Roman"/>
          <w:sz w:val="24"/>
          <w:szCs w:val="24"/>
        </w:rPr>
        <w:t>t</w:t>
      </w:r>
      <w:r w:rsidRPr="001F7746">
        <w:rPr>
          <w:rFonts w:ascii="Times New Roman" w:hAnsi="Times New Roman" w:cs="Times New Roman"/>
          <w:sz w:val="24"/>
          <w:szCs w:val="24"/>
        </w:rPr>
        <w:t>he commandment "You shall not steal" can be evaluated considering the context of extreme poverty</w:t>
      </w:r>
      <w:r w:rsidR="00E1435E" w:rsidRPr="001F7746">
        <w:rPr>
          <w:rFonts w:ascii="Times New Roman" w:hAnsi="Times New Roman" w:cs="Times New Roman"/>
          <w:sz w:val="24"/>
          <w:szCs w:val="24"/>
        </w:rPr>
        <w:t>,</w:t>
      </w:r>
      <w:r w:rsidRPr="001F7746">
        <w:rPr>
          <w:rFonts w:ascii="Times New Roman" w:hAnsi="Times New Roman" w:cs="Times New Roman"/>
          <w:sz w:val="24"/>
          <w:szCs w:val="24"/>
        </w:rPr>
        <w:t xml:space="preserve"> immediate necessity</w:t>
      </w:r>
      <w:r w:rsidR="00E1435E" w:rsidRPr="001F7746">
        <w:rPr>
          <w:rFonts w:ascii="Times New Roman" w:hAnsi="Times New Roman" w:cs="Times New Roman"/>
          <w:sz w:val="24"/>
          <w:szCs w:val="24"/>
        </w:rPr>
        <w:t>,</w:t>
      </w:r>
      <w:r w:rsidR="00E1435E">
        <w:rPr>
          <w:rFonts w:ascii="Times New Roman" w:hAnsi="Times New Roman" w:cs="Times New Roman"/>
          <w:sz w:val="24"/>
          <w:szCs w:val="24"/>
        </w:rPr>
        <w:t xml:space="preserve"> or other extreme situations. For example, stealing a gun from a man would be seen </w:t>
      </w:r>
      <w:r w:rsidR="00E1435E">
        <w:rPr>
          <w:rFonts w:ascii="Times New Roman" w:hAnsi="Times New Roman" w:cs="Times New Roman"/>
          <w:sz w:val="24"/>
          <w:szCs w:val="24"/>
        </w:rPr>
        <w:lastRenderedPageBreak/>
        <w:t>as largely beneficial if it kept him from shooting himself in anger.</w:t>
      </w:r>
      <w:r w:rsidR="00E1435E">
        <w:rPr>
          <w:rStyle w:val="FootnoteReference"/>
          <w:rFonts w:ascii="Times New Roman" w:hAnsi="Times New Roman" w:cs="Times New Roman"/>
          <w:sz w:val="24"/>
          <w:szCs w:val="24"/>
        </w:rPr>
        <w:footnoteReference w:id="24"/>
      </w:r>
      <w:r w:rsidR="00E1435E">
        <w:rPr>
          <w:rFonts w:ascii="Times New Roman" w:hAnsi="Times New Roman" w:cs="Times New Roman"/>
          <w:sz w:val="24"/>
          <w:szCs w:val="24"/>
        </w:rPr>
        <w:t xml:space="preserve"> </w:t>
      </w:r>
      <w:r w:rsidR="00986733">
        <w:rPr>
          <w:rFonts w:ascii="Times New Roman" w:hAnsi="Times New Roman" w:cs="Times New Roman"/>
          <w:sz w:val="24"/>
          <w:szCs w:val="24"/>
        </w:rPr>
        <w:t xml:space="preserve"> </w:t>
      </w:r>
      <w:r w:rsidR="00957163" w:rsidRPr="00957163">
        <w:rPr>
          <w:rFonts w:ascii="Times New Roman" w:hAnsi="Times New Roman" w:cs="Times New Roman"/>
          <w:sz w:val="24"/>
          <w:szCs w:val="24"/>
        </w:rPr>
        <w:t xml:space="preserve">Situational ethics applies </w:t>
      </w:r>
      <w:r w:rsidR="00E1435E">
        <w:rPr>
          <w:rFonts w:ascii="Times New Roman" w:hAnsi="Times New Roman" w:cs="Times New Roman"/>
          <w:sz w:val="24"/>
          <w:szCs w:val="24"/>
        </w:rPr>
        <w:t xml:space="preserve">to </w:t>
      </w:r>
      <w:r w:rsidR="00957163" w:rsidRPr="00957163">
        <w:rPr>
          <w:rFonts w:ascii="Times New Roman" w:hAnsi="Times New Roman" w:cs="Times New Roman"/>
          <w:sz w:val="24"/>
          <w:szCs w:val="24"/>
        </w:rPr>
        <w:t>the Ten Commandments w</w:t>
      </w:r>
      <w:r w:rsidR="00E1435E">
        <w:rPr>
          <w:rFonts w:ascii="Times New Roman" w:hAnsi="Times New Roman" w:cs="Times New Roman"/>
          <w:sz w:val="24"/>
          <w:szCs w:val="24"/>
        </w:rPr>
        <w:t xml:space="preserve">hile </w:t>
      </w:r>
      <w:r w:rsidR="00957163" w:rsidRPr="00957163">
        <w:rPr>
          <w:rFonts w:ascii="Times New Roman" w:hAnsi="Times New Roman" w:cs="Times New Roman"/>
          <w:sz w:val="24"/>
          <w:szCs w:val="24"/>
        </w:rPr>
        <w:t>considering the specific situation and its unique factors.</w:t>
      </w:r>
    </w:p>
    <w:p w14:paraId="1C55505E" w14:textId="4D54760C" w:rsidR="00BB2F65" w:rsidRPr="00463007" w:rsidRDefault="00B56711" w:rsidP="00B13AE4">
      <w:pPr>
        <w:spacing w:line="360" w:lineRule="auto"/>
        <w:rPr>
          <w:rFonts w:ascii="Times New Roman" w:hAnsi="Times New Roman" w:cs="Times New Roman"/>
          <w:sz w:val="24"/>
          <w:szCs w:val="24"/>
        </w:rPr>
      </w:pPr>
      <w:r w:rsidRPr="001F7746">
        <w:rPr>
          <w:rFonts w:ascii="Times New Roman" w:hAnsi="Times New Roman" w:cs="Times New Roman"/>
          <w:sz w:val="24"/>
          <w:szCs w:val="24"/>
        </w:rPr>
        <w:t>However</w:t>
      </w:r>
      <w:r w:rsidR="0091512A" w:rsidRPr="001F7746">
        <w:rPr>
          <w:rFonts w:ascii="Times New Roman" w:hAnsi="Times New Roman" w:cs="Times New Roman"/>
          <w:sz w:val="24"/>
          <w:szCs w:val="24"/>
        </w:rPr>
        <w:t>,</w:t>
      </w:r>
      <w:r w:rsidRPr="001F7746">
        <w:rPr>
          <w:rFonts w:ascii="Times New Roman" w:hAnsi="Times New Roman" w:cs="Times New Roman"/>
          <w:sz w:val="24"/>
          <w:szCs w:val="24"/>
        </w:rPr>
        <w:t xml:space="preserve"> whereas Fletchers act teleology can perhaps be more compatible with the sermon on the mount, i</w:t>
      </w:r>
      <w:r w:rsidR="00C81EF8">
        <w:rPr>
          <w:rFonts w:ascii="Times New Roman" w:hAnsi="Times New Roman" w:cs="Times New Roman"/>
          <w:sz w:val="24"/>
          <w:szCs w:val="24"/>
        </w:rPr>
        <w:t>t</w:t>
      </w:r>
      <w:r w:rsidRPr="001F7746">
        <w:rPr>
          <w:rFonts w:ascii="Times New Roman" w:hAnsi="Times New Roman" w:cs="Times New Roman"/>
          <w:sz w:val="24"/>
          <w:szCs w:val="24"/>
        </w:rPr>
        <w:t xml:space="preserve"> appears that</w:t>
      </w:r>
      <w:r w:rsidR="0091512A" w:rsidRPr="001F7746">
        <w:rPr>
          <w:rFonts w:ascii="Times New Roman" w:hAnsi="Times New Roman" w:cs="Times New Roman"/>
          <w:sz w:val="24"/>
          <w:szCs w:val="24"/>
        </w:rPr>
        <w:t xml:space="preserve"> Paley's Rule Teleology</w:t>
      </w:r>
      <w:r w:rsidRPr="001F7746">
        <w:rPr>
          <w:rFonts w:ascii="Times New Roman" w:hAnsi="Times New Roman" w:cs="Times New Roman"/>
          <w:sz w:val="24"/>
          <w:szCs w:val="24"/>
        </w:rPr>
        <w:t xml:space="preserve"> corresponds more closely with the ten commandments. </w:t>
      </w:r>
      <w:r w:rsidR="00957163" w:rsidRPr="001F7746">
        <w:rPr>
          <w:rFonts w:ascii="Times New Roman" w:hAnsi="Times New Roman" w:cs="Times New Roman"/>
          <w:sz w:val="24"/>
          <w:szCs w:val="24"/>
        </w:rPr>
        <w:t xml:space="preserve">Though situational ethics can apply to both texts, and Fletchers theory aligns more with the sermon on the mount, it is important to consider that </w:t>
      </w:r>
      <w:r w:rsidR="00986733" w:rsidRPr="001F7746">
        <w:rPr>
          <w:rFonts w:ascii="Times New Roman" w:hAnsi="Times New Roman" w:cs="Times New Roman"/>
          <w:sz w:val="24"/>
          <w:szCs w:val="24"/>
        </w:rPr>
        <w:t>Paley’s</w:t>
      </w:r>
      <w:r w:rsidR="00957163" w:rsidRPr="001F7746">
        <w:rPr>
          <w:rFonts w:ascii="Times New Roman" w:hAnsi="Times New Roman" w:cs="Times New Roman"/>
          <w:sz w:val="24"/>
          <w:szCs w:val="24"/>
        </w:rPr>
        <w:t>’ teleology might match better with the ten commandments.</w:t>
      </w:r>
      <w:r w:rsidR="00986733" w:rsidRPr="001F7746">
        <w:rPr>
          <w:rFonts w:ascii="Times New Roman" w:hAnsi="Times New Roman" w:cs="Times New Roman"/>
          <w:sz w:val="24"/>
          <w:szCs w:val="24"/>
        </w:rPr>
        <w:t xml:space="preserve"> </w:t>
      </w:r>
      <w:r w:rsidRPr="001F7746">
        <w:rPr>
          <w:rFonts w:ascii="Times New Roman" w:hAnsi="Times New Roman" w:cs="Times New Roman"/>
          <w:sz w:val="24"/>
          <w:szCs w:val="24"/>
        </w:rPr>
        <w:t>Paley’s idea</w:t>
      </w:r>
      <w:r w:rsidR="0091512A" w:rsidRPr="001F7746">
        <w:rPr>
          <w:rFonts w:ascii="Times New Roman" w:hAnsi="Times New Roman" w:cs="Times New Roman"/>
          <w:sz w:val="24"/>
          <w:szCs w:val="24"/>
        </w:rPr>
        <w:t xml:space="preserve"> </w:t>
      </w:r>
      <w:r w:rsidRPr="001F7746">
        <w:rPr>
          <w:rFonts w:ascii="Times New Roman" w:hAnsi="Times New Roman" w:cs="Times New Roman"/>
          <w:sz w:val="24"/>
          <w:szCs w:val="24"/>
        </w:rPr>
        <w:t>s</w:t>
      </w:r>
      <w:r w:rsidR="00BA656A" w:rsidRPr="001F7746">
        <w:rPr>
          <w:rFonts w:ascii="Times New Roman" w:hAnsi="Times New Roman" w:cs="Times New Roman"/>
          <w:sz w:val="24"/>
          <w:szCs w:val="24"/>
        </w:rPr>
        <w:t>uggests that we should follow the law of purpose or design</w:t>
      </w:r>
      <w:r w:rsidR="0091512A" w:rsidRPr="001F7746">
        <w:rPr>
          <w:rFonts w:ascii="Times New Roman" w:hAnsi="Times New Roman" w:cs="Times New Roman"/>
          <w:sz w:val="24"/>
          <w:szCs w:val="24"/>
        </w:rPr>
        <w:t>,</w:t>
      </w:r>
      <w:r w:rsidR="00BA656A" w:rsidRPr="001F7746">
        <w:rPr>
          <w:rFonts w:ascii="Times New Roman" w:hAnsi="Times New Roman" w:cs="Times New Roman"/>
          <w:sz w:val="24"/>
          <w:szCs w:val="24"/>
        </w:rPr>
        <w:t xml:space="preserve"> and commit to the action that this law requires, even if a different action would lead to better results.</w:t>
      </w:r>
      <w:r w:rsidR="004F7B68" w:rsidRPr="001F7746">
        <w:rPr>
          <w:rStyle w:val="FootnoteReference"/>
          <w:rFonts w:ascii="Times New Roman" w:hAnsi="Times New Roman" w:cs="Times New Roman"/>
          <w:sz w:val="24"/>
          <w:szCs w:val="24"/>
        </w:rPr>
        <w:footnoteReference w:id="25"/>
      </w:r>
      <w:r w:rsidR="00BA656A" w:rsidRPr="001F7746">
        <w:rPr>
          <w:rFonts w:ascii="Times New Roman" w:hAnsi="Times New Roman" w:cs="Times New Roman"/>
          <w:sz w:val="24"/>
          <w:szCs w:val="24"/>
        </w:rPr>
        <w:t xml:space="preserve"> In addition, Paley was famous for his watchmaker analogy</w:t>
      </w:r>
      <w:r w:rsidR="00986733" w:rsidRPr="001F7746">
        <w:rPr>
          <w:rStyle w:val="FootnoteReference"/>
          <w:rFonts w:ascii="Times New Roman" w:hAnsi="Times New Roman" w:cs="Times New Roman"/>
          <w:sz w:val="24"/>
          <w:szCs w:val="24"/>
        </w:rPr>
        <w:footnoteReference w:id="26"/>
      </w:r>
      <w:r w:rsidR="00BA656A" w:rsidRPr="001F7746">
        <w:rPr>
          <w:rFonts w:ascii="Times New Roman" w:hAnsi="Times New Roman" w:cs="Times New Roman"/>
          <w:sz w:val="24"/>
          <w:szCs w:val="24"/>
        </w:rPr>
        <w:t xml:space="preserve"> and thought that design was clearly evident in the world, </w:t>
      </w:r>
      <w:r w:rsidRPr="001F7746">
        <w:rPr>
          <w:rFonts w:ascii="Times New Roman" w:hAnsi="Times New Roman" w:cs="Times New Roman"/>
          <w:sz w:val="24"/>
          <w:szCs w:val="24"/>
        </w:rPr>
        <w:t>therefor</w:t>
      </w:r>
      <w:r w:rsidR="00986733" w:rsidRPr="001F7746">
        <w:rPr>
          <w:rFonts w:ascii="Times New Roman" w:hAnsi="Times New Roman" w:cs="Times New Roman"/>
          <w:sz w:val="24"/>
          <w:szCs w:val="24"/>
        </w:rPr>
        <w:t>e</w:t>
      </w:r>
      <w:r w:rsidR="001F7746" w:rsidRPr="001F7746">
        <w:rPr>
          <w:rFonts w:ascii="Times New Roman" w:hAnsi="Times New Roman" w:cs="Times New Roman"/>
          <w:sz w:val="24"/>
          <w:szCs w:val="24"/>
        </w:rPr>
        <w:t>,</w:t>
      </w:r>
      <w:r w:rsidRPr="001F7746">
        <w:rPr>
          <w:rFonts w:ascii="Times New Roman" w:hAnsi="Times New Roman" w:cs="Times New Roman"/>
          <w:sz w:val="24"/>
          <w:szCs w:val="24"/>
        </w:rPr>
        <w:t xml:space="preserve"> </w:t>
      </w:r>
      <w:r w:rsidR="00BA656A" w:rsidRPr="001F7746">
        <w:rPr>
          <w:rFonts w:ascii="Times New Roman" w:hAnsi="Times New Roman" w:cs="Times New Roman"/>
          <w:sz w:val="24"/>
          <w:szCs w:val="24"/>
        </w:rPr>
        <w:t>it seems consistent of him to advocate for rule teleology. Paley’s rule teleology</w:t>
      </w:r>
      <w:r w:rsidR="0091512A" w:rsidRPr="001F7746">
        <w:rPr>
          <w:rFonts w:ascii="Times New Roman" w:hAnsi="Times New Roman" w:cs="Times New Roman"/>
          <w:sz w:val="24"/>
          <w:szCs w:val="24"/>
        </w:rPr>
        <w:t xml:space="preserve"> finds a</w:t>
      </w:r>
      <w:r w:rsidR="001F7746" w:rsidRPr="001F7746">
        <w:rPr>
          <w:rFonts w:ascii="Times New Roman" w:hAnsi="Times New Roman" w:cs="Times New Roman"/>
          <w:sz w:val="24"/>
          <w:szCs w:val="24"/>
        </w:rPr>
        <w:t xml:space="preserve"> </w:t>
      </w:r>
      <w:r w:rsidR="0091512A" w:rsidRPr="001F7746">
        <w:rPr>
          <w:rFonts w:ascii="Times New Roman" w:hAnsi="Times New Roman" w:cs="Times New Roman"/>
          <w:sz w:val="24"/>
          <w:szCs w:val="24"/>
        </w:rPr>
        <w:t>connection with the Ten Commandments. The Ten Commandments provide a set of moral and ethical rules given by God to guide human conduct</w:t>
      </w:r>
      <w:r w:rsidRPr="001F7746">
        <w:rPr>
          <w:rFonts w:ascii="Times New Roman" w:hAnsi="Times New Roman" w:cs="Times New Roman"/>
          <w:sz w:val="24"/>
          <w:szCs w:val="24"/>
        </w:rPr>
        <w:t>, and likewise, Paley saw purpose and design coming from a higher powe</w:t>
      </w:r>
      <w:r w:rsidR="004F7B68" w:rsidRPr="001F7746">
        <w:rPr>
          <w:rFonts w:ascii="Times New Roman" w:hAnsi="Times New Roman" w:cs="Times New Roman"/>
          <w:sz w:val="24"/>
          <w:szCs w:val="24"/>
        </w:rPr>
        <w:t>r</w:t>
      </w:r>
      <w:r w:rsidRPr="001F7746">
        <w:rPr>
          <w:rFonts w:ascii="Times New Roman" w:hAnsi="Times New Roman" w:cs="Times New Roman"/>
          <w:sz w:val="24"/>
          <w:szCs w:val="24"/>
        </w:rPr>
        <w:t>.</w:t>
      </w:r>
      <w:r w:rsidR="0091512A" w:rsidRPr="001F7746">
        <w:rPr>
          <w:rFonts w:ascii="Times New Roman" w:hAnsi="Times New Roman" w:cs="Times New Roman"/>
          <w:sz w:val="24"/>
          <w:szCs w:val="24"/>
        </w:rPr>
        <w:t xml:space="preserve"> These rules, such as not stealing, not committing adultery, and </w:t>
      </w:r>
      <w:r w:rsidR="008B1FDF" w:rsidRPr="001F7746">
        <w:rPr>
          <w:rFonts w:ascii="Times New Roman" w:hAnsi="Times New Roman" w:cs="Times New Roman"/>
          <w:sz w:val="24"/>
          <w:szCs w:val="24"/>
        </w:rPr>
        <w:t>honouring</w:t>
      </w:r>
      <w:r w:rsidR="0091512A" w:rsidRPr="001F7746">
        <w:rPr>
          <w:rFonts w:ascii="Times New Roman" w:hAnsi="Times New Roman" w:cs="Times New Roman"/>
          <w:sz w:val="24"/>
          <w:szCs w:val="24"/>
        </w:rPr>
        <w:t xml:space="preserve"> one's parents, represent a system of ethical principles that align with the concept of Paley's</w:t>
      </w:r>
      <w:r w:rsidRPr="001F7746">
        <w:rPr>
          <w:rFonts w:ascii="Times New Roman" w:hAnsi="Times New Roman" w:cs="Times New Roman"/>
          <w:sz w:val="24"/>
          <w:szCs w:val="24"/>
        </w:rPr>
        <w:t xml:space="preserve"> belief in moral values like intentionality, pur</w:t>
      </w:r>
      <w:r w:rsidR="004F7B68" w:rsidRPr="001F7746">
        <w:rPr>
          <w:rFonts w:ascii="Times New Roman" w:hAnsi="Times New Roman" w:cs="Times New Roman"/>
          <w:sz w:val="24"/>
          <w:szCs w:val="24"/>
        </w:rPr>
        <w:t>p</w:t>
      </w:r>
      <w:r w:rsidRPr="001F7746">
        <w:rPr>
          <w:rFonts w:ascii="Times New Roman" w:hAnsi="Times New Roman" w:cs="Times New Roman"/>
          <w:sz w:val="24"/>
          <w:szCs w:val="24"/>
        </w:rPr>
        <w:t>ose and care.</w:t>
      </w:r>
    </w:p>
    <w:p w14:paraId="3A21E918" w14:textId="77777777" w:rsidR="00BB2F65" w:rsidRPr="001F7746" w:rsidRDefault="00BB2F65" w:rsidP="00B13AE4">
      <w:pPr>
        <w:spacing w:line="360" w:lineRule="auto"/>
        <w:rPr>
          <w:rFonts w:ascii="Times New Roman" w:hAnsi="Times New Roman" w:cs="Times New Roman"/>
          <w:sz w:val="24"/>
          <w:szCs w:val="24"/>
        </w:rPr>
      </w:pPr>
    </w:p>
    <w:p w14:paraId="07ED0148" w14:textId="4FE49415" w:rsidR="00BB2F65" w:rsidRPr="00463007" w:rsidRDefault="00BB2F65" w:rsidP="00B13AE4">
      <w:pPr>
        <w:spacing w:line="360" w:lineRule="auto"/>
        <w:rPr>
          <w:rFonts w:ascii="Times New Roman" w:hAnsi="Times New Roman" w:cs="Times New Roman"/>
          <w:b/>
          <w:bCs/>
          <w:sz w:val="24"/>
          <w:szCs w:val="24"/>
          <w:u w:val="single"/>
        </w:rPr>
      </w:pPr>
      <w:r w:rsidRPr="00463007">
        <w:rPr>
          <w:rFonts w:ascii="Times New Roman" w:hAnsi="Times New Roman" w:cs="Times New Roman"/>
          <w:b/>
          <w:bCs/>
          <w:sz w:val="24"/>
          <w:szCs w:val="24"/>
          <w:u w:val="single"/>
        </w:rPr>
        <w:t>Conclusion</w:t>
      </w:r>
    </w:p>
    <w:p w14:paraId="4F281C4B" w14:textId="561F19EF" w:rsidR="00675DAA" w:rsidRPr="0010256A" w:rsidRDefault="0010256A" w:rsidP="00B13AE4">
      <w:pPr>
        <w:spacing w:line="360" w:lineRule="auto"/>
        <w:rPr>
          <w:rFonts w:ascii="Times New Roman" w:hAnsi="Times New Roman" w:cs="Times New Roman"/>
          <w:sz w:val="24"/>
          <w:szCs w:val="24"/>
        </w:rPr>
      </w:pPr>
      <w:r w:rsidRPr="0010256A">
        <w:rPr>
          <w:rFonts w:ascii="Times New Roman" w:hAnsi="Times New Roman" w:cs="Times New Roman"/>
          <w:sz w:val="24"/>
          <w:szCs w:val="24"/>
        </w:rPr>
        <w:t xml:space="preserve">In conclusion, the Sermon on the Mount and the Ten Commandments are both </w:t>
      </w:r>
      <w:r w:rsidR="001F7746">
        <w:rPr>
          <w:rFonts w:ascii="Times New Roman" w:hAnsi="Times New Roman" w:cs="Times New Roman"/>
          <w:sz w:val="24"/>
          <w:szCs w:val="24"/>
        </w:rPr>
        <w:t>important</w:t>
      </w:r>
      <w:r w:rsidRPr="0010256A">
        <w:rPr>
          <w:rFonts w:ascii="Times New Roman" w:hAnsi="Times New Roman" w:cs="Times New Roman"/>
          <w:sz w:val="24"/>
          <w:szCs w:val="24"/>
        </w:rPr>
        <w:t xml:space="preserve"> biblical texts that offer guidance to believers. They provide valuable insights into the foundational principles that support ethical decision making in the Bible. By relating these texts to natural law theory, virtue ethics, and situational ethics, </w:t>
      </w:r>
      <w:r w:rsidR="001F7746">
        <w:rPr>
          <w:rFonts w:ascii="Times New Roman" w:hAnsi="Times New Roman" w:cs="Times New Roman"/>
          <w:sz w:val="24"/>
          <w:szCs w:val="24"/>
        </w:rPr>
        <w:t>people</w:t>
      </w:r>
      <w:r w:rsidRPr="0010256A">
        <w:rPr>
          <w:rFonts w:ascii="Times New Roman" w:hAnsi="Times New Roman" w:cs="Times New Roman"/>
          <w:sz w:val="24"/>
          <w:szCs w:val="24"/>
        </w:rPr>
        <w:t xml:space="preserve"> can gain a deeper understanding of their ethical teachings.</w:t>
      </w:r>
      <w:r w:rsidR="001F7746">
        <w:rPr>
          <w:rFonts w:ascii="Times New Roman" w:hAnsi="Times New Roman" w:cs="Times New Roman"/>
          <w:sz w:val="24"/>
          <w:szCs w:val="24"/>
        </w:rPr>
        <w:t xml:space="preserve"> </w:t>
      </w:r>
      <w:r w:rsidRPr="0010256A">
        <w:rPr>
          <w:rFonts w:ascii="Times New Roman" w:hAnsi="Times New Roman" w:cs="Times New Roman"/>
          <w:sz w:val="24"/>
          <w:szCs w:val="24"/>
        </w:rPr>
        <w:t xml:space="preserve">Natural law theory provides a philosophical basis for the ethical teachings of the Sermon on the Mount and the Ten Commandments. It suggests that ethical actions are those that align with inherent and universal moral </w:t>
      </w:r>
      <w:r w:rsidR="001F7746">
        <w:rPr>
          <w:rFonts w:ascii="Times New Roman" w:hAnsi="Times New Roman" w:cs="Times New Roman"/>
          <w:sz w:val="24"/>
          <w:szCs w:val="24"/>
        </w:rPr>
        <w:t>ideas</w:t>
      </w:r>
      <w:r w:rsidRPr="0010256A">
        <w:rPr>
          <w:rFonts w:ascii="Times New Roman" w:hAnsi="Times New Roman" w:cs="Times New Roman"/>
          <w:sz w:val="24"/>
          <w:szCs w:val="24"/>
        </w:rPr>
        <w:t xml:space="preserve">, and that individuals have a moral duty to abide by them. Virtue ethics, on the other hand, prioritizes the importance of character and personal integrity </w:t>
      </w:r>
      <w:r w:rsidR="001F7746">
        <w:rPr>
          <w:rFonts w:ascii="Times New Roman" w:hAnsi="Times New Roman" w:cs="Times New Roman"/>
          <w:sz w:val="24"/>
          <w:szCs w:val="24"/>
        </w:rPr>
        <w:t>when making decisions</w:t>
      </w:r>
      <w:r w:rsidRPr="0010256A">
        <w:rPr>
          <w:rFonts w:ascii="Times New Roman" w:hAnsi="Times New Roman" w:cs="Times New Roman"/>
          <w:sz w:val="24"/>
          <w:szCs w:val="24"/>
        </w:rPr>
        <w:t>, viewing the cultivation of virtues as essential for ethical behaviour.</w:t>
      </w:r>
      <w:r w:rsidR="001F7746">
        <w:rPr>
          <w:rFonts w:ascii="Times New Roman" w:hAnsi="Times New Roman" w:cs="Times New Roman"/>
          <w:sz w:val="24"/>
          <w:szCs w:val="24"/>
        </w:rPr>
        <w:t xml:space="preserve"> </w:t>
      </w:r>
      <w:r w:rsidRPr="0010256A">
        <w:rPr>
          <w:rFonts w:ascii="Times New Roman" w:hAnsi="Times New Roman" w:cs="Times New Roman"/>
          <w:sz w:val="24"/>
          <w:szCs w:val="24"/>
        </w:rPr>
        <w:t xml:space="preserve">Both natural law theory and virtue ethics can be seen as </w:t>
      </w:r>
      <w:r w:rsidR="001F7746">
        <w:rPr>
          <w:rFonts w:ascii="Times New Roman" w:hAnsi="Times New Roman" w:cs="Times New Roman"/>
          <w:sz w:val="24"/>
          <w:szCs w:val="24"/>
        </w:rPr>
        <w:t>beneficial</w:t>
      </w:r>
      <w:r w:rsidRPr="0010256A">
        <w:rPr>
          <w:rFonts w:ascii="Times New Roman" w:hAnsi="Times New Roman" w:cs="Times New Roman"/>
          <w:sz w:val="24"/>
          <w:szCs w:val="24"/>
        </w:rPr>
        <w:t xml:space="preserve"> approaches to ethical decision-making</w:t>
      </w:r>
      <w:r w:rsidR="001F7746">
        <w:rPr>
          <w:rFonts w:ascii="Times New Roman" w:hAnsi="Times New Roman" w:cs="Times New Roman"/>
          <w:sz w:val="24"/>
          <w:szCs w:val="24"/>
        </w:rPr>
        <w:t xml:space="preserve">, while complimenting </w:t>
      </w:r>
      <w:r w:rsidR="001F7746">
        <w:rPr>
          <w:rFonts w:ascii="Times New Roman" w:hAnsi="Times New Roman" w:cs="Times New Roman"/>
          <w:sz w:val="24"/>
          <w:szCs w:val="24"/>
        </w:rPr>
        <w:lastRenderedPageBreak/>
        <w:t>each other.</w:t>
      </w:r>
      <w:r w:rsidRPr="0010256A">
        <w:rPr>
          <w:rFonts w:ascii="Times New Roman" w:hAnsi="Times New Roman" w:cs="Times New Roman"/>
          <w:sz w:val="24"/>
          <w:szCs w:val="24"/>
        </w:rPr>
        <w:t xml:space="preserve"> Natural law theory provides a general framework for understanding ethical principles, while virtue ethics provides guidance on how to develop the </w:t>
      </w:r>
      <w:r w:rsidR="001F7746" w:rsidRPr="0010256A">
        <w:rPr>
          <w:rFonts w:ascii="Times New Roman" w:hAnsi="Times New Roman" w:cs="Times New Roman"/>
          <w:sz w:val="24"/>
          <w:szCs w:val="24"/>
        </w:rPr>
        <w:t>character that</w:t>
      </w:r>
      <w:r w:rsidRPr="0010256A">
        <w:rPr>
          <w:rFonts w:ascii="Times New Roman" w:hAnsi="Times New Roman" w:cs="Times New Roman"/>
          <w:sz w:val="24"/>
          <w:szCs w:val="24"/>
        </w:rPr>
        <w:t xml:space="preserve"> will lead to virtuous behaviour.</w:t>
      </w:r>
      <w:r w:rsidR="001F7746">
        <w:rPr>
          <w:rFonts w:ascii="Times New Roman" w:hAnsi="Times New Roman" w:cs="Times New Roman"/>
          <w:sz w:val="24"/>
          <w:szCs w:val="24"/>
        </w:rPr>
        <w:t xml:space="preserve"> </w:t>
      </w:r>
      <w:r w:rsidRPr="0010256A">
        <w:rPr>
          <w:rFonts w:ascii="Times New Roman" w:hAnsi="Times New Roman" w:cs="Times New Roman"/>
          <w:sz w:val="24"/>
          <w:szCs w:val="24"/>
        </w:rPr>
        <w:t>Situational ethics is another approach to ethical decision-making that can be applied to the Sermon on the Mount and the Ten Commandments. Situational ethics stresses the importance of context and judgement in making moral decisions. It recognizes that ethical choices can depend on the specific circumstances, and requires individuals to consider the particulars of a situation when determining the most appropriate course of action.</w:t>
      </w:r>
      <w:r w:rsidR="001F7746">
        <w:rPr>
          <w:rFonts w:ascii="Times New Roman" w:hAnsi="Times New Roman" w:cs="Times New Roman"/>
          <w:sz w:val="24"/>
          <w:szCs w:val="24"/>
        </w:rPr>
        <w:t xml:space="preserve"> </w:t>
      </w:r>
      <w:r w:rsidRPr="0010256A">
        <w:rPr>
          <w:rFonts w:ascii="Times New Roman" w:hAnsi="Times New Roman" w:cs="Times New Roman"/>
          <w:sz w:val="24"/>
          <w:szCs w:val="24"/>
        </w:rPr>
        <w:t>The teachings of the Sermon on the Mount and the Ten Commandments can be interpreted from a variety of perspectives. However, by relating these texts to natural law theory, virtue ethics, and situational ethics, we can gain a deeper understanding of their ethical teachings and how they can be applied to our own lives</w:t>
      </w:r>
      <w:r w:rsidR="001F7746">
        <w:rPr>
          <w:rFonts w:ascii="Times New Roman" w:hAnsi="Times New Roman" w:cs="Times New Roman"/>
          <w:sz w:val="24"/>
          <w:szCs w:val="24"/>
        </w:rPr>
        <w:t xml:space="preserve"> in a fast-paced contemporary world.</w:t>
      </w:r>
    </w:p>
    <w:p w14:paraId="07D516EB" w14:textId="77777777" w:rsidR="00675DAA" w:rsidRPr="00463007" w:rsidRDefault="00675DAA" w:rsidP="00675DAA">
      <w:pPr>
        <w:pStyle w:val="ListParagraph"/>
        <w:rPr>
          <w:rFonts w:ascii="Times New Roman" w:hAnsi="Times New Roman" w:cs="Times New Roman"/>
          <w:sz w:val="24"/>
          <w:szCs w:val="24"/>
        </w:rPr>
      </w:pPr>
    </w:p>
    <w:p w14:paraId="1EB679AA" w14:textId="77777777" w:rsidR="00675DAA" w:rsidRPr="00463007" w:rsidRDefault="00675DAA" w:rsidP="00675DAA">
      <w:pPr>
        <w:pStyle w:val="ListParagraph"/>
        <w:rPr>
          <w:rFonts w:ascii="Times New Roman" w:hAnsi="Times New Roman" w:cs="Times New Roman"/>
          <w:b/>
          <w:bCs/>
          <w:sz w:val="24"/>
          <w:szCs w:val="24"/>
          <w:u w:val="single"/>
        </w:rPr>
      </w:pPr>
    </w:p>
    <w:p w14:paraId="596628FA" w14:textId="77777777" w:rsidR="00675DAA" w:rsidRPr="00463007" w:rsidRDefault="00675DAA" w:rsidP="00675DAA">
      <w:pPr>
        <w:pStyle w:val="ListParagraph"/>
        <w:rPr>
          <w:rFonts w:ascii="Times New Roman" w:hAnsi="Times New Roman" w:cs="Times New Roman"/>
          <w:b/>
          <w:bCs/>
          <w:sz w:val="24"/>
          <w:szCs w:val="24"/>
          <w:u w:val="single"/>
        </w:rPr>
      </w:pPr>
    </w:p>
    <w:p w14:paraId="3F3EDDD4" w14:textId="77777777" w:rsidR="00675DAA" w:rsidRPr="00463007" w:rsidRDefault="00675DAA" w:rsidP="00675DAA">
      <w:pPr>
        <w:pStyle w:val="ListParagraph"/>
        <w:rPr>
          <w:rFonts w:ascii="Times New Roman" w:hAnsi="Times New Roman" w:cs="Times New Roman"/>
          <w:b/>
          <w:bCs/>
          <w:sz w:val="24"/>
          <w:szCs w:val="24"/>
          <w:u w:val="single"/>
        </w:rPr>
      </w:pPr>
    </w:p>
    <w:p w14:paraId="3C34C8F7" w14:textId="77777777" w:rsidR="0010256A" w:rsidRDefault="0010256A" w:rsidP="00BB2F65">
      <w:pPr>
        <w:rPr>
          <w:rFonts w:ascii="Times New Roman" w:hAnsi="Times New Roman" w:cs="Times New Roman"/>
          <w:b/>
          <w:bCs/>
          <w:sz w:val="24"/>
          <w:szCs w:val="24"/>
        </w:rPr>
      </w:pPr>
    </w:p>
    <w:p w14:paraId="7118FA7D" w14:textId="75A650F2" w:rsidR="00B13AE4" w:rsidRDefault="00B13AE4" w:rsidP="00BB2F65">
      <w:pPr>
        <w:rPr>
          <w:rFonts w:ascii="Times New Roman" w:hAnsi="Times New Roman" w:cs="Times New Roman"/>
          <w:b/>
          <w:bCs/>
          <w:sz w:val="24"/>
          <w:szCs w:val="24"/>
        </w:rPr>
      </w:pPr>
      <w:r>
        <w:rPr>
          <w:rFonts w:ascii="Times New Roman" w:hAnsi="Times New Roman" w:cs="Times New Roman"/>
          <w:b/>
          <w:bCs/>
          <w:sz w:val="24"/>
          <w:szCs w:val="24"/>
        </w:rPr>
        <w:t>Word count: 2644</w:t>
      </w:r>
    </w:p>
    <w:p w14:paraId="6E1757BA" w14:textId="77777777" w:rsidR="00B13AE4" w:rsidRDefault="00B13AE4" w:rsidP="00BB2F65">
      <w:pPr>
        <w:rPr>
          <w:rFonts w:ascii="Times New Roman" w:hAnsi="Times New Roman" w:cs="Times New Roman"/>
          <w:b/>
          <w:bCs/>
          <w:sz w:val="24"/>
          <w:szCs w:val="24"/>
        </w:rPr>
      </w:pPr>
    </w:p>
    <w:p w14:paraId="1F4FA83B" w14:textId="77777777" w:rsidR="00B13AE4" w:rsidRDefault="00B13AE4" w:rsidP="00BB2F65">
      <w:pPr>
        <w:rPr>
          <w:rFonts w:ascii="Times New Roman" w:hAnsi="Times New Roman" w:cs="Times New Roman"/>
          <w:b/>
          <w:bCs/>
          <w:sz w:val="24"/>
          <w:szCs w:val="24"/>
        </w:rPr>
      </w:pPr>
    </w:p>
    <w:p w14:paraId="660B2D06" w14:textId="77777777" w:rsidR="00B13AE4" w:rsidRDefault="00B13AE4" w:rsidP="00BB2F65">
      <w:pPr>
        <w:rPr>
          <w:rFonts w:ascii="Times New Roman" w:hAnsi="Times New Roman" w:cs="Times New Roman"/>
          <w:b/>
          <w:bCs/>
          <w:sz w:val="24"/>
          <w:szCs w:val="24"/>
        </w:rPr>
      </w:pPr>
    </w:p>
    <w:p w14:paraId="6DD8EBF9" w14:textId="77777777" w:rsidR="00B13AE4" w:rsidRDefault="00B13AE4" w:rsidP="00BB2F65">
      <w:pPr>
        <w:rPr>
          <w:rFonts w:ascii="Times New Roman" w:hAnsi="Times New Roman" w:cs="Times New Roman"/>
          <w:b/>
          <w:bCs/>
          <w:sz w:val="24"/>
          <w:szCs w:val="24"/>
        </w:rPr>
      </w:pPr>
    </w:p>
    <w:p w14:paraId="2DEBDA6B" w14:textId="77777777" w:rsidR="00B13AE4" w:rsidRDefault="00B13AE4" w:rsidP="00BB2F65">
      <w:pPr>
        <w:rPr>
          <w:rFonts w:ascii="Times New Roman" w:hAnsi="Times New Roman" w:cs="Times New Roman"/>
          <w:b/>
          <w:bCs/>
          <w:sz w:val="24"/>
          <w:szCs w:val="24"/>
        </w:rPr>
      </w:pPr>
    </w:p>
    <w:p w14:paraId="2452190B" w14:textId="77777777" w:rsidR="00B13AE4" w:rsidRDefault="00B13AE4" w:rsidP="00BB2F65">
      <w:pPr>
        <w:rPr>
          <w:rFonts w:ascii="Times New Roman" w:hAnsi="Times New Roman" w:cs="Times New Roman"/>
          <w:b/>
          <w:bCs/>
          <w:sz w:val="24"/>
          <w:szCs w:val="24"/>
        </w:rPr>
      </w:pPr>
    </w:p>
    <w:p w14:paraId="5D30132E" w14:textId="77777777" w:rsidR="00B13AE4" w:rsidRDefault="00B13AE4" w:rsidP="00BB2F65">
      <w:pPr>
        <w:rPr>
          <w:rFonts w:ascii="Times New Roman" w:hAnsi="Times New Roman" w:cs="Times New Roman"/>
          <w:b/>
          <w:bCs/>
          <w:sz w:val="24"/>
          <w:szCs w:val="24"/>
        </w:rPr>
      </w:pPr>
    </w:p>
    <w:p w14:paraId="39AEB133" w14:textId="77777777" w:rsidR="00B13AE4" w:rsidRDefault="00B13AE4" w:rsidP="00BB2F65">
      <w:pPr>
        <w:rPr>
          <w:rFonts w:ascii="Times New Roman" w:hAnsi="Times New Roman" w:cs="Times New Roman"/>
          <w:b/>
          <w:bCs/>
          <w:sz w:val="24"/>
          <w:szCs w:val="24"/>
        </w:rPr>
      </w:pPr>
    </w:p>
    <w:p w14:paraId="4D646ED7" w14:textId="77777777" w:rsidR="00B13AE4" w:rsidRDefault="00B13AE4" w:rsidP="00BB2F65">
      <w:pPr>
        <w:rPr>
          <w:rFonts w:ascii="Times New Roman" w:hAnsi="Times New Roman" w:cs="Times New Roman"/>
          <w:b/>
          <w:bCs/>
          <w:sz w:val="24"/>
          <w:szCs w:val="24"/>
        </w:rPr>
      </w:pPr>
    </w:p>
    <w:p w14:paraId="242137DE" w14:textId="77777777" w:rsidR="00B13AE4" w:rsidRDefault="00B13AE4" w:rsidP="00BB2F65">
      <w:pPr>
        <w:rPr>
          <w:rFonts w:ascii="Times New Roman" w:hAnsi="Times New Roman" w:cs="Times New Roman"/>
          <w:b/>
          <w:bCs/>
          <w:sz w:val="24"/>
          <w:szCs w:val="24"/>
        </w:rPr>
      </w:pPr>
    </w:p>
    <w:p w14:paraId="3C210ED4" w14:textId="77777777" w:rsidR="00B13AE4" w:rsidRDefault="00B13AE4" w:rsidP="00BB2F65">
      <w:pPr>
        <w:rPr>
          <w:rFonts w:ascii="Times New Roman" w:hAnsi="Times New Roman" w:cs="Times New Roman"/>
          <w:b/>
          <w:bCs/>
          <w:sz w:val="24"/>
          <w:szCs w:val="24"/>
        </w:rPr>
      </w:pPr>
    </w:p>
    <w:p w14:paraId="2A06FCE3" w14:textId="77777777" w:rsidR="00B13AE4" w:rsidRDefault="00B13AE4" w:rsidP="00BB2F65">
      <w:pPr>
        <w:rPr>
          <w:rFonts w:ascii="Times New Roman" w:hAnsi="Times New Roman" w:cs="Times New Roman"/>
          <w:b/>
          <w:bCs/>
          <w:sz w:val="24"/>
          <w:szCs w:val="24"/>
        </w:rPr>
      </w:pPr>
    </w:p>
    <w:p w14:paraId="181FEC1A" w14:textId="77777777" w:rsidR="00B13AE4" w:rsidRDefault="00B13AE4" w:rsidP="00BB2F65">
      <w:pPr>
        <w:rPr>
          <w:rFonts w:ascii="Times New Roman" w:hAnsi="Times New Roman" w:cs="Times New Roman"/>
          <w:b/>
          <w:bCs/>
          <w:sz w:val="24"/>
          <w:szCs w:val="24"/>
        </w:rPr>
      </w:pPr>
    </w:p>
    <w:p w14:paraId="0D98323D" w14:textId="77777777" w:rsidR="00B13AE4" w:rsidRPr="00463007" w:rsidRDefault="00B13AE4" w:rsidP="00BB2F65">
      <w:pPr>
        <w:rPr>
          <w:rFonts w:ascii="Times New Roman" w:hAnsi="Times New Roman" w:cs="Times New Roman"/>
          <w:b/>
          <w:bCs/>
          <w:sz w:val="24"/>
          <w:szCs w:val="24"/>
        </w:rPr>
      </w:pPr>
    </w:p>
    <w:p w14:paraId="269B530F" w14:textId="41F8081F" w:rsidR="00B50D6E" w:rsidRPr="001A1E74" w:rsidRDefault="00B50D6E" w:rsidP="00BB2F65">
      <w:pPr>
        <w:jc w:val="center"/>
        <w:rPr>
          <w:rFonts w:ascii="Times New Roman" w:hAnsi="Times New Roman" w:cs="Times New Roman"/>
          <w:b/>
          <w:bCs/>
          <w:sz w:val="24"/>
          <w:szCs w:val="24"/>
        </w:rPr>
      </w:pPr>
      <w:r w:rsidRPr="001A1E74">
        <w:rPr>
          <w:rFonts w:ascii="Times New Roman" w:hAnsi="Times New Roman" w:cs="Times New Roman"/>
          <w:b/>
          <w:bCs/>
          <w:sz w:val="24"/>
          <w:szCs w:val="24"/>
        </w:rPr>
        <w:lastRenderedPageBreak/>
        <w:t>References</w:t>
      </w:r>
    </w:p>
    <w:p w14:paraId="65AEA34C" w14:textId="77777777" w:rsidR="00B13AE4" w:rsidRDefault="00B13AE4" w:rsidP="00057A70">
      <w:pPr>
        <w:rPr>
          <w:rFonts w:ascii="Times New Roman" w:hAnsi="Times New Roman" w:cs="Times New Roman"/>
          <w:sz w:val="24"/>
          <w:szCs w:val="24"/>
        </w:rPr>
      </w:pPr>
    </w:p>
    <w:p w14:paraId="56B13128" w14:textId="150B1844" w:rsidR="00DB73B2" w:rsidRPr="00DB73B2" w:rsidRDefault="00DB73B2" w:rsidP="0008421D">
      <w:pPr>
        <w:spacing w:line="360" w:lineRule="auto"/>
        <w:rPr>
          <w:rFonts w:ascii="Times New Roman" w:hAnsi="Times New Roman" w:cs="Times New Roman"/>
          <w:sz w:val="24"/>
          <w:szCs w:val="24"/>
        </w:rPr>
      </w:pPr>
      <w:proofErr w:type="spellStart"/>
      <w:r w:rsidRPr="00DB73B2">
        <w:rPr>
          <w:rFonts w:ascii="Times New Roman" w:hAnsi="Times New Roman" w:cs="Times New Roman"/>
          <w:sz w:val="24"/>
          <w:szCs w:val="24"/>
        </w:rPr>
        <w:t>Aicinena</w:t>
      </w:r>
      <w:proofErr w:type="spellEnd"/>
      <w:r w:rsidRPr="00DB73B2">
        <w:rPr>
          <w:rFonts w:ascii="Times New Roman" w:hAnsi="Times New Roman" w:cs="Times New Roman"/>
          <w:sz w:val="24"/>
          <w:szCs w:val="24"/>
        </w:rPr>
        <w:t>, Steve. J. 2006. ‘Natural Law, the Ten Commandments and Modern Sport’,</w:t>
      </w:r>
      <w:r w:rsidRPr="00463007">
        <w:rPr>
          <w:rFonts w:ascii="Times New Roman" w:hAnsi="Times New Roman" w:cs="Times New Roman"/>
          <w:b/>
          <w:bCs/>
          <w:sz w:val="24"/>
          <w:szCs w:val="24"/>
        </w:rPr>
        <w:t xml:space="preserve"> </w:t>
      </w:r>
      <w:r w:rsidRPr="00DB73B2">
        <w:rPr>
          <w:rFonts w:ascii="Times New Roman" w:hAnsi="Times New Roman" w:cs="Times New Roman"/>
          <w:sz w:val="24"/>
          <w:szCs w:val="24"/>
        </w:rPr>
        <w:t>International Council for Health, Physical Education, Recreation Sport and Dance Journal, XLII.2: 33–34</w:t>
      </w:r>
      <w:r w:rsidR="00B13AE4">
        <w:rPr>
          <w:rFonts w:ascii="Times New Roman" w:hAnsi="Times New Roman" w:cs="Times New Roman"/>
          <w:sz w:val="24"/>
          <w:szCs w:val="24"/>
        </w:rPr>
        <w:t xml:space="preserve"> </w:t>
      </w:r>
      <w:r w:rsidR="00B13AE4" w:rsidRPr="00B13AE4">
        <w:rPr>
          <w:rFonts w:ascii="Times New Roman" w:hAnsi="Times New Roman" w:cs="Times New Roman"/>
          <w:sz w:val="24"/>
          <w:szCs w:val="24"/>
        </w:rPr>
        <w:t>&lt;https://www.researchgate.net/publication/344000027_Natural_Law_The_10_Commandments_and_Modern_Sport&gt; [accessed 8th July 2023]</w:t>
      </w:r>
      <w:r w:rsidR="00B13AE4">
        <w:rPr>
          <w:rFonts w:ascii="Times New Roman" w:hAnsi="Times New Roman" w:cs="Times New Roman"/>
          <w:sz w:val="24"/>
          <w:szCs w:val="24"/>
        </w:rPr>
        <w:t xml:space="preserve"> </w:t>
      </w:r>
    </w:p>
    <w:p w14:paraId="66B7B780" w14:textId="621DA33D" w:rsidR="00DB73B2" w:rsidRPr="00DB73B2" w:rsidRDefault="00DB73B2" w:rsidP="00B13AE4">
      <w:pPr>
        <w:spacing w:line="360" w:lineRule="auto"/>
        <w:rPr>
          <w:rFonts w:ascii="Times New Roman" w:hAnsi="Times New Roman" w:cs="Times New Roman"/>
          <w:sz w:val="24"/>
          <w:szCs w:val="24"/>
        </w:rPr>
      </w:pPr>
      <w:r w:rsidRPr="00DB73B2">
        <w:rPr>
          <w:rFonts w:ascii="Times New Roman" w:hAnsi="Times New Roman" w:cs="Times New Roman"/>
          <w:sz w:val="24"/>
          <w:szCs w:val="24"/>
        </w:rPr>
        <w:t>Boucher, David</w:t>
      </w:r>
      <w:r w:rsidR="0008421D">
        <w:rPr>
          <w:rFonts w:ascii="Times New Roman" w:hAnsi="Times New Roman" w:cs="Times New Roman"/>
          <w:sz w:val="24"/>
          <w:szCs w:val="24"/>
        </w:rPr>
        <w:t>,</w:t>
      </w:r>
      <w:r w:rsidRPr="00DB73B2">
        <w:rPr>
          <w:rFonts w:ascii="Times New Roman" w:hAnsi="Times New Roman" w:cs="Times New Roman"/>
          <w:sz w:val="24"/>
          <w:szCs w:val="24"/>
        </w:rPr>
        <w:t xml:space="preserve"> </w:t>
      </w:r>
      <w:r w:rsidRPr="0008421D">
        <w:rPr>
          <w:rFonts w:ascii="Times New Roman" w:hAnsi="Times New Roman" w:cs="Times New Roman"/>
          <w:i/>
          <w:iCs/>
          <w:sz w:val="24"/>
          <w:szCs w:val="24"/>
        </w:rPr>
        <w:t>The Limits of Ethics in International Relations</w:t>
      </w:r>
      <w:r w:rsidRPr="00DB73B2">
        <w:rPr>
          <w:rFonts w:ascii="Times New Roman" w:hAnsi="Times New Roman" w:cs="Times New Roman"/>
          <w:sz w:val="24"/>
          <w:szCs w:val="24"/>
        </w:rPr>
        <w:t xml:space="preserve"> (OUP Oxford</w:t>
      </w:r>
      <w:r w:rsidR="0008421D">
        <w:rPr>
          <w:rFonts w:ascii="Times New Roman" w:hAnsi="Times New Roman" w:cs="Times New Roman"/>
          <w:sz w:val="24"/>
          <w:szCs w:val="24"/>
        </w:rPr>
        <w:t>, 2011</w:t>
      </w:r>
      <w:r w:rsidRPr="00DB73B2">
        <w:rPr>
          <w:rFonts w:ascii="Times New Roman" w:hAnsi="Times New Roman" w:cs="Times New Roman"/>
          <w:sz w:val="24"/>
          <w:szCs w:val="24"/>
        </w:rPr>
        <w:t>), p.45</w:t>
      </w:r>
    </w:p>
    <w:p w14:paraId="31079FE3" w14:textId="77777777" w:rsidR="00DB73B2" w:rsidRPr="00DB73B2" w:rsidRDefault="00DB73B2" w:rsidP="00B13AE4">
      <w:pPr>
        <w:spacing w:line="360" w:lineRule="auto"/>
        <w:rPr>
          <w:rFonts w:ascii="Times New Roman" w:hAnsi="Times New Roman" w:cs="Times New Roman"/>
          <w:sz w:val="24"/>
          <w:szCs w:val="24"/>
        </w:rPr>
      </w:pPr>
      <w:r w:rsidRPr="00DB73B2">
        <w:rPr>
          <w:rFonts w:ascii="Times New Roman" w:hAnsi="Times New Roman" w:cs="Times New Roman"/>
          <w:sz w:val="24"/>
          <w:szCs w:val="24"/>
        </w:rPr>
        <w:t>College, ND. 2017. ‘The Sermon on the Mount and Moral Theology: A Virtue Perspective -- William Mattison’, YouTube &lt;https://www.youtube.com/watch?v=igbLM_L7vqo&gt; [accessed 25 October 2022]</w:t>
      </w:r>
    </w:p>
    <w:p w14:paraId="0C8DA102" w14:textId="6459D56C" w:rsidR="00DB73B2" w:rsidRPr="00DB73B2" w:rsidRDefault="00DB73B2" w:rsidP="00B13AE4">
      <w:pPr>
        <w:spacing w:line="360" w:lineRule="auto"/>
        <w:rPr>
          <w:rFonts w:ascii="Times New Roman" w:hAnsi="Times New Roman" w:cs="Times New Roman"/>
          <w:sz w:val="24"/>
          <w:szCs w:val="24"/>
        </w:rPr>
      </w:pPr>
      <w:r w:rsidRPr="00DB73B2">
        <w:rPr>
          <w:rFonts w:ascii="Times New Roman" w:hAnsi="Times New Roman" w:cs="Times New Roman"/>
          <w:sz w:val="24"/>
          <w:szCs w:val="24"/>
        </w:rPr>
        <w:t>Elders, Leo.</w:t>
      </w:r>
      <w:r w:rsidR="0008421D">
        <w:rPr>
          <w:rFonts w:ascii="Times New Roman" w:hAnsi="Times New Roman" w:cs="Times New Roman"/>
          <w:sz w:val="24"/>
          <w:szCs w:val="24"/>
        </w:rPr>
        <w:t xml:space="preserve"> </w:t>
      </w:r>
      <w:r w:rsidRPr="0008421D">
        <w:rPr>
          <w:rFonts w:ascii="Times New Roman" w:hAnsi="Times New Roman" w:cs="Times New Roman"/>
          <w:i/>
          <w:iCs/>
          <w:sz w:val="24"/>
          <w:szCs w:val="24"/>
        </w:rPr>
        <w:t>The Ethics of St. Thomas Aquinas: Happiness, Natural Law and the Virtues</w:t>
      </w:r>
      <w:r w:rsidRPr="00DB73B2">
        <w:rPr>
          <w:rFonts w:ascii="Times New Roman" w:hAnsi="Times New Roman" w:cs="Times New Roman"/>
          <w:sz w:val="24"/>
          <w:szCs w:val="24"/>
        </w:rPr>
        <w:t xml:space="preserve"> (Washington, Dc</w:t>
      </w:r>
      <w:r w:rsidR="00B13AE4">
        <w:rPr>
          <w:rFonts w:ascii="Times New Roman" w:hAnsi="Times New Roman" w:cs="Times New Roman"/>
          <w:sz w:val="24"/>
          <w:szCs w:val="24"/>
        </w:rPr>
        <w:t>,</w:t>
      </w:r>
      <w:r w:rsidRPr="00DB73B2">
        <w:rPr>
          <w:rFonts w:ascii="Times New Roman" w:hAnsi="Times New Roman" w:cs="Times New Roman"/>
          <w:sz w:val="24"/>
          <w:szCs w:val="24"/>
        </w:rPr>
        <w:t xml:space="preserve"> The Catholic University </w:t>
      </w:r>
      <w:r w:rsidR="00B13AE4">
        <w:rPr>
          <w:rFonts w:ascii="Times New Roman" w:hAnsi="Times New Roman" w:cs="Times New Roman"/>
          <w:sz w:val="24"/>
          <w:szCs w:val="24"/>
        </w:rPr>
        <w:t>o</w:t>
      </w:r>
      <w:r w:rsidRPr="00DB73B2">
        <w:rPr>
          <w:rFonts w:ascii="Times New Roman" w:hAnsi="Times New Roman" w:cs="Times New Roman"/>
          <w:sz w:val="24"/>
          <w:szCs w:val="24"/>
        </w:rPr>
        <w:t>f America Press</w:t>
      </w:r>
      <w:r w:rsidR="0008421D">
        <w:rPr>
          <w:rFonts w:ascii="Times New Roman" w:hAnsi="Times New Roman" w:cs="Times New Roman"/>
          <w:sz w:val="24"/>
          <w:szCs w:val="24"/>
        </w:rPr>
        <w:t>, 2019</w:t>
      </w:r>
      <w:r w:rsidRPr="00DB73B2">
        <w:rPr>
          <w:rFonts w:ascii="Times New Roman" w:hAnsi="Times New Roman" w:cs="Times New Roman"/>
          <w:sz w:val="24"/>
          <w:szCs w:val="24"/>
        </w:rPr>
        <w:t>), p. 14</w:t>
      </w:r>
    </w:p>
    <w:p w14:paraId="30667F87" w14:textId="3C1BE0A4" w:rsidR="00DB73B2" w:rsidRPr="00DB73B2" w:rsidRDefault="0008421D" w:rsidP="00B13AE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Holy Bible, </w:t>
      </w:r>
      <w:r w:rsidRPr="0008421D">
        <w:rPr>
          <w:rFonts w:ascii="Times New Roman" w:hAnsi="Times New Roman" w:cs="Times New Roman"/>
          <w:i/>
          <w:iCs/>
          <w:sz w:val="24"/>
          <w:szCs w:val="24"/>
        </w:rPr>
        <w:t>The New King James Version</w:t>
      </w:r>
      <w:r>
        <w:rPr>
          <w:rFonts w:ascii="Times New Roman" w:hAnsi="Times New Roman" w:cs="Times New Roman"/>
          <w:sz w:val="24"/>
          <w:szCs w:val="24"/>
        </w:rPr>
        <w:t xml:space="preserve">, </w:t>
      </w:r>
      <w:r w:rsidR="00DB73B2" w:rsidRPr="00DB73B2">
        <w:rPr>
          <w:rFonts w:ascii="Times New Roman" w:hAnsi="Times New Roman" w:cs="Times New Roman"/>
          <w:sz w:val="24"/>
          <w:szCs w:val="24"/>
        </w:rPr>
        <w:t>(Nashville: Thomas Nelson Inc, 1992)</w:t>
      </w:r>
    </w:p>
    <w:p w14:paraId="6737218D" w14:textId="20389664" w:rsidR="00DB73B2" w:rsidRPr="00DB73B2" w:rsidRDefault="00DB73B2" w:rsidP="00B13AE4">
      <w:pPr>
        <w:spacing w:line="360" w:lineRule="auto"/>
        <w:rPr>
          <w:rFonts w:ascii="Times New Roman" w:hAnsi="Times New Roman" w:cs="Times New Roman"/>
          <w:sz w:val="24"/>
          <w:szCs w:val="24"/>
        </w:rPr>
      </w:pPr>
      <w:r w:rsidRPr="00DB73B2">
        <w:rPr>
          <w:rFonts w:ascii="Times New Roman" w:hAnsi="Times New Roman" w:cs="Times New Roman"/>
          <w:sz w:val="24"/>
          <w:szCs w:val="24"/>
        </w:rPr>
        <w:t>Lovin, Robin W</w:t>
      </w:r>
      <w:r w:rsidR="0008421D">
        <w:rPr>
          <w:rFonts w:ascii="Times New Roman" w:hAnsi="Times New Roman" w:cs="Times New Roman"/>
          <w:sz w:val="24"/>
          <w:szCs w:val="24"/>
        </w:rPr>
        <w:t>.</w:t>
      </w:r>
      <w:r w:rsidRPr="00DB73B2">
        <w:rPr>
          <w:rFonts w:ascii="Times New Roman" w:hAnsi="Times New Roman" w:cs="Times New Roman"/>
          <w:sz w:val="24"/>
          <w:szCs w:val="24"/>
        </w:rPr>
        <w:t xml:space="preserve"> </w:t>
      </w:r>
      <w:r w:rsidRPr="0008421D">
        <w:rPr>
          <w:rFonts w:ascii="Times New Roman" w:hAnsi="Times New Roman" w:cs="Times New Roman"/>
          <w:i/>
          <w:iCs/>
          <w:sz w:val="24"/>
          <w:szCs w:val="24"/>
        </w:rPr>
        <w:t>An Introduction to Christian Ethics: Goals, Duties, and Virtues</w:t>
      </w:r>
      <w:r w:rsidRPr="00DB73B2">
        <w:rPr>
          <w:rFonts w:ascii="Times New Roman" w:hAnsi="Times New Roman" w:cs="Times New Roman"/>
          <w:sz w:val="24"/>
          <w:szCs w:val="24"/>
        </w:rPr>
        <w:t xml:space="preserve"> (Nashville: Abingdon Press</w:t>
      </w:r>
      <w:r w:rsidR="0008421D">
        <w:rPr>
          <w:rFonts w:ascii="Times New Roman" w:hAnsi="Times New Roman" w:cs="Times New Roman"/>
          <w:sz w:val="24"/>
          <w:szCs w:val="24"/>
        </w:rPr>
        <w:t>, 2011</w:t>
      </w:r>
      <w:r w:rsidRPr="00DB73B2">
        <w:rPr>
          <w:rFonts w:ascii="Times New Roman" w:hAnsi="Times New Roman" w:cs="Times New Roman"/>
          <w:sz w:val="24"/>
          <w:szCs w:val="24"/>
        </w:rPr>
        <w:t>), p. 125</w:t>
      </w:r>
    </w:p>
    <w:p w14:paraId="490F1150" w14:textId="2E9FB4FC" w:rsidR="00DB73B2" w:rsidRPr="00DB73B2" w:rsidRDefault="00DB73B2" w:rsidP="00B13AE4">
      <w:pPr>
        <w:spacing w:line="360" w:lineRule="auto"/>
        <w:rPr>
          <w:rFonts w:ascii="Times New Roman" w:hAnsi="Times New Roman" w:cs="Times New Roman"/>
          <w:sz w:val="24"/>
          <w:szCs w:val="24"/>
        </w:rPr>
      </w:pPr>
      <w:r w:rsidRPr="00DB73B2">
        <w:rPr>
          <w:rFonts w:ascii="Times New Roman" w:hAnsi="Times New Roman" w:cs="Times New Roman"/>
          <w:sz w:val="24"/>
          <w:szCs w:val="24"/>
        </w:rPr>
        <w:t>Mautner, Thomas</w:t>
      </w:r>
      <w:r w:rsidR="0008421D">
        <w:rPr>
          <w:rFonts w:ascii="Times New Roman" w:hAnsi="Times New Roman" w:cs="Times New Roman"/>
          <w:sz w:val="24"/>
          <w:szCs w:val="24"/>
        </w:rPr>
        <w:t>,</w:t>
      </w:r>
      <w:r w:rsidRPr="00DB73B2">
        <w:rPr>
          <w:rFonts w:ascii="Times New Roman" w:hAnsi="Times New Roman" w:cs="Times New Roman"/>
          <w:sz w:val="24"/>
          <w:szCs w:val="24"/>
        </w:rPr>
        <w:t xml:space="preserve"> </w:t>
      </w:r>
      <w:r w:rsidRPr="0008421D">
        <w:rPr>
          <w:rFonts w:ascii="Times New Roman" w:hAnsi="Times New Roman" w:cs="Times New Roman"/>
          <w:i/>
          <w:iCs/>
          <w:sz w:val="24"/>
          <w:szCs w:val="24"/>
        </w:rPr>
        <w:t>The Penguin Dictionary of Philosophy</w:t>
      </w:r>
      <w:r w:rsidRPr="00DB73B2">
        <w:rPr>
          <w:rFonts w:ascii="Times New Roman" w:hAnsi="Times New Roman" w:cs="Times New Roman"/>
          <w:sz w:val="24"/>
          <w:szCs w:val="24"/>
        </w:rPr>
        <w:t xml:space="preserve"> (London: Penguin</w:t>
      </w:r>
      <w:r w:rsidR="0008421D">
        <w:rPr>
          <w:rFonts w:ascii="Times New Roman" w:hAnsi="Times New Roman" w:cs="Times New Roman"/>
          <w:sz w:val="24"/>
          <w:szCs w:val="24"/>
        </w:rPr>
        <w:t>, 2005</w:t>
      </w:r>
      <w:r w:rsidRPr="00DB73B2">
        <w:rPr>
          <w:rFonts w:ascii="Times New Roman" w:hAnsi="Times New Roman" w:cs="Times New Roman"/>
          <w:sz w:val="24"/>
          <w:szCs w:val="24"/>
        </w:rPr>
        <w:t>), p. 414</w:t>
      </w:r>
    </w:p>
    <w:p w14:paraId="621803E6" w14:textId="77777777" w:rsidR="00DB73B2" w:rsidRPr="00DB73B2" w:rsidRDefault="00DB73B2" w:rsidP="00B13AE4">
      <w:pPr>
        <w:spacing w:line="360" w:lineRule="auto"/>
        <w:rPr>
          <w:rFonts w:ascii="Times New Roman" w:hAnsi="Times New Roman" w:cs="Times New Roman"/>
          <w:sz w:val="24"/>
          <w:szCs w:val="24"/>
        </w:rPr>
      </w:pPr>
      <w:r w:rsidRPr="00DB73B2">
        <w:rPr>
          <w:rFonts w:ascii="Times New Roman" w:hAnsi="Times New Roman" w:cs="Times New Roman"/>
          <w:sz w:val="24"/>
          <w:szCs w:val="24"/>
        </w:rPr>
        <w:t xml:space="preserve">Pew Research </w:t>
      </w:r>
      <w:proofErr w:type="spellStart"/>
      <w:r w:rsidRPr="00DB73B2">
        <w:rPr>
          <w:rFonts w:ascii="Times New Roman" w:hAnsi="Times New Roman" w:cs="Times New Roman"/>
          <w:sz w:val="24"/>
          <w:szCs w:val="24"/>
        </w:rPr>
        <w:t>Center</w:t>
      </w:r>
      <w:proofErr w:type="spellEnd"/>
      <w:r w:rsidRPr="00DB73B2">
        <w:rPr>
          <w:rFonts w:ascii="Times New Roman" w:hAnsi="Times New Roman" w:cs="Times New Roman"/>
          <w:sz w:val="24"/>
          <w:szCs w:val="24"/>
        </w:rPr>
        <w:t xml:space="preserve">. 2012. ‘The Global Religious Landscape’, Pew Research </w:t>
      </w:r>
      <w:proofErr w:type="spellStart"/>
      <w:r w:rsidRPr="00DB73B2">
        <w:rPr>
          <w:rFonts w:ascii="Times New Roman" w:hAnsi="Times New Roman" w:cs="Times New Roman"/>
          <w:sz w:val="24"/>
          <w:szCs w:val="24"/>
        </w:rPr>
        <w:t>Center’s</w:t>
      </w:r>
      <w:proofErr w:type="spellEnd"/>
      <w:r w:rsidRPr="00DB73B2">
        <w:rPr>
          <w:rFonts w:ascii="Times New Roman" w:hAnsi="Times New Roman" w:cs="Times New Roman"/>
          <w:sz w:val="24"/>
          <w:szCs w:val="24"/>
        </w:rPr>
        <w:t xml:space="preserve"> Religion &amp; Public Life Project (Pew Research </w:t>
      </w:r>
      <w:proofErr w:type="spellStart"/>
      <w:r w:rsidRPr="00DB73B2">
        <w:rPr>
          <w:rFonts w:ascii="Times New Roman" w:hAnsi="Times New Roman" w:cs="Times New Roman"/>
          <w:sz w:val="24"/>
          <w:szCs w:val="24"/>
        </w:rPr>
        <w:t>Center</w:t>
      </w:r>
      <w:proofErr w:type="spellEnd"/>
      <w:r w:rsidRPr="00DB73B2">
        <w:rPr>
          <w:rFonts w:ascii="Times New Roman" w:hAnsi="Times New Roman" w:cs="Times New Roman"/>
          <w:sz w:val="24"/>
          <w:szCs w:val="24"/>
        </w:rPr>
        <w:t>) &lt;https://www.pewresearch.org/religion/2012/12/18/global-religious-landscape-exec/&gt; [accessed 10 July 2023]</w:t>
      </w:r>
    </w:p>
    <w:p w14:paraId="4E5A8697" w14:textId="3072F375" w:rsidR="00DB73B2" w:rsidRPr="00DB73B2" w:rsidRDefault="00DB73B2" w:rsidP="00B13AE4">
      <w:pPr>
        <w:spacing w:line="360" w:lineRule="auto"/>
        <w:rPr>
          <w:rFonts w:ascii="Times New Roman" w:hAnsi="Times New Roman" w:cs="Times New Roman"/>
          <w:sz w:val="24"/>
          <w:szCs w:val="24"/>
        </w:rPr>
      </w:pPr>
      <w:r w:rsidRPr="00DB73B2">
        <w:rPr>
          <w:rFonts w:ascii="Times New Roman" w:hAnsi="Times New Roman" w:cs="Times New Roman"/>
          <w:sz w:val="24"/>
          <w:szCs w:val="24"/>
        </w:rPr>
        <w:t xml:space="preserve">Rachels, James. </w:t>
      </w:r>
      <w:r w:rsidRPr="0008421D">
        <w:rPr>
          <w:rFonts w:ascii="Times New Roman" w:hAnsi="Times New Roman" w:cs="Times New Roman"/>
          <w:i/>
          <w:iCs/>
          <w:sz w:val="24"/>
          <w:szCs w:val="24"/>
        </w:rPr>
        <w:t>The Elements of Moral Philosophy</w:t>
      </w:r>
      <w:r w:rsidRPr="00DB73B2">
        <w:rPr>
          <w:rFonts w:ascii="Times New Roman" w:hAnsi="Times New Roman" w:cs="Times New Roman"/>
          <w:sz w:val="24"/>
          <w:szCs w:val="24"/>
        </w:rPr>
        <w:t xml:space="preserve"> (New York: </w:t>
      </w:r>
      <w:proofErr w:type="spellStart"/>
      <w:r w:rsidRPr="00DB73B2">
        <w:rPr>
          <w:rFonts w:ascii="Times New Roman" w:hAnsi="Times New Roman" w:cs="Times New Roman"/>
          <w:sz w:val="24"/>
          <w:szCs w:val="24"/>
        </w:rPr>
        <w:t>Mcgraw-Hil</w:t>
      </w:r>
      <w:proofErr w:type="spellEnd"/>
      <w:r w:rsidR="0008421D">
        <w:rPr>
          <w:rFonts w:ascii="Times New Roman" w:hAnsi="Times New Roman" w:cs="Times New Roman"/>
          <w:sz w:val="24"/>
          <w:szCs w:val="24"/>
        </w:rPr>
        <w:t>, 1995</w:t>
      </w:r>
      <w:r w:rsidRPr="00DB73B2">
        <w:rPr>
          <w:rFonts w:ascii="Times New Roman" w:hAnsi="Times New Roman" w:cs="Times New Roman"/>
          <w:sz w:val="24"/>
          <w:szCs w:val="24"/>
        </w:rPr>
        <w:t>), p. 51</w:t>
      </w:r>
    </w:p>
    <w:p w14:paraId="01EA2840" w14:textId="493A1180" w:rsidR="00DB73B2" w:rsidRPr="00DB73B2" w:rsidRDefault="00DB73B2" w:rsidP="00B13AE4">
      <w:pPr>
        <w:spacing w:line="360" w:lineRule="auto"/>
        <w:rPr>
          <w:rFonts w:ascii="Times New Roman" w:hAnsi="Times New Roman" w:cs="Times New Roman"/>
          <w:sz w:val="24"/>
          <w:szCs w:val="24"/>
        </w:rPr>
      </w:pPr>
      <w:r w:rsidRPr="00DB73B2">
        <w:rPr>
          <w:rFonts w:ascii="Times New Roman" w:hAnsi="Times New Roman" w:cs="Times New Roman"/>
          <w:sz w:val="24"/>
          <w:szCs w:val="24"/>
        </w:rPr>
        <w:t>Thompson, Mel</w:t>
      </w:r>
      <w:r w:rsidR="0008421D">
        <w:rPr>
          <w:rFonts w:ascii="Times New Roman" w:hAnsi="Times New Roman" w:cs="Times New Roman"/>
          <w:sz w:val="24"/>
          <w:szCs w:val="24"/>
        </w:rPr>
        <w:t>.</w:t>
      </w:r>
      <w:r w:rsidRPr="00DB73B2">
        <w:rPr>
          <w:rFonts w:ascii="Times New Roman" w:hAnsi="Times New Roman" w:cs="Times New Roman"/>
          <w:sz w:val="24"/>
          <w:szCs w:val="24"/>
        </w:rPr>
        <w:t xml:space="preserve"> </w:t>
      </w:r>
      <w:r w:rsidRPr="0008421D">
        <w:rPr>
          <w:rFonts w:ascii="Times New Roman" w:hAnsi="Times New Roman" w:cs="Times New Roman"/>
          <w:i/>
          <w:iCs/>
          <w:sz w:val="24"/>
          <w:szCs w:val="24"/>
        </w:rPr>
        <w:t>An Introduction to Philosophy and Ethics</w:t>
      </w:r>
      <w:r w:rsidRPr="00DB73B2">
        <w:rPr>
          <w:rFonts w:ascii="Times New Roman" w:hAnsi="Times New Roman" w:cs="Times New Roman"/>
          <w:sz w:val="24"/>
          <w:szCs w:val="24"/>
        </w:rPr>
        <w:t xml:space="preserve"> (London: Hodder &amp; Stoughton</w:t>
      </w:r>
      <w:r w:rsidR="0008421D">
        <w:rPr>
          <w:rFonts w:ascii="Times New Roman" w:hAnsi="Times New Roman" w:cs="Times New Roman"/>
          <w:sz w:val="24"/>
          <w:szCs w:val="24"/>
        </w:rPr>
        <w:t>, 2004</w:t>
      </w:r>
      <w:r w:rsidRPr="00DB73B2">
        <w:rPr>
          <w:rFonts w:ascii="Times New Roman" w:hAnsi="Times New Roman" w:cs="Times New Roman"/>
          <w:sz w:val="24"/>
          <w:szCs w:val="24"/>
        </w:rPr>
        <w:t>), p. 155</w:t>
      </w:r>
    </w:p>
    <w:p w14:paraId="0F16C71D" w14:textId="005BDA22" w:rsidR="00DB73B2" w:rsidRPr="00DB73B2" w:rsidRDefault="00DB73B2" w:rsidP="00B13AE4">
      <w:pPr>
        <w:spacing w:line="360" w:lineRule="auto"/>
        <w:rPr>
          <w:rFonts w:ascii="Times New Roman" w:hAnsi="Times New Roman" w:cs="Times New Roman"/>
          <w:sz w:val="24"/>
          <w:szCs w:val="24"/>
        </w:rPr>
      </w:pPr>
      <w:proofErr w:type="spellStart"/>
      <w:r w:rsidRPr="00DB73B2">
        <w:rPr>
          <w:rFonts w:ascii="Times New Roman" w:hAnsi="Times New Roman" w:cs="Times New Roman"/>
          <w:sz w:val="24"/>
          <w:szCs w:val="24"/>
        </w:rPr>
        <w:t>Wierzbicka</w:t>
      </w:r>
      <w:proofErr w:type="spellEnd"/>
      <w:r w:rsidRPr="00DB73B2">
        <w:rPr>
          <w:rFonts w:ascii="Times New Roman" w:hAnsi="Times New Roman" w:cs="Times New Roman"/>
          <w:sz w:val="24"/>
          <w:szCs w:val="24"/>
        </w:rPr>
        <w:t xml:space="preserve">, Anna.  </w:t>
      </w:r>
      <w:r w:rsidRPr="0008421D">
        <w:rPr>
          <w:rFonts w:ascii="Times New Roman" w:hAnsi="Times New Roman" w:cs="Times New Roman"/>
          <w:i/>
          <w:iCs/>
          <w:sz w:val="24"/>
          <w:szCs w:val="24"/>
        </w:rPr>
        <w:t xml:space="preserve">What Did Jesus </w:t>
      </w:r>
      <w:r w:rsidR="0008421D" w:rsidRPr="0008421D">
        <w:rPr>
          <w:rFonts w:ascii="Times New Roman" w:hAnsi="Times New Roman" w:cs="Times New Roman"/>
          <w:i/>
          <w:iCs/>
          <w:sz w:val="24"/>
          <w:szCs w:val="24"/>
        </w:rPr>
        <w:t>Mean?</w:t>
      </w:r>
      <w:r w:rsidRPr="0008421D">
        <w:rPr>
          <w:rFonts w:ascii="Times New Roman" w:hAnsi="Times New Roman" w:cs="Times New Roman"/>
          <w:i/>
          <w:iCs/>
          <w:sz w:val="24"/>
          <w:szCs w:val="24"/>
        </w:rPr>
        <w:t xml:space="preserve"> Explaining the Sermon on the Mount and the Parables in Simple and Universal Human Concepts</w:t>
      </w:r>
      <w:r w:rsidRPr="00DB73B2">
        <w:rPr>
          <w:rFonts w:ascii="Times New Roman" w:hAnsi="Times New Roman" w:cs="Times New Roman"/>
          <w:sz w:val="24"/>
          <w:szCs w:val="24"/>
        </w:rPr>
        <w:t xml:space="preserve"> (Oxford; New York: Oxford University Press</w:t>
      </w:r>
      <w:r w:rsidR="0008421D">
        <w:rPr>
          <w:rFonts w:ascii="Times New Roman" w:hAnsi="Times New Roman" w:cs="Times New Roman"/>
          <w:sz w:val="24"/>
          <w:szCs w:val="24"/>
        </w:rPr>
        <w:t>, 2001</w:t>
      </w:r>
      <w:r w:rsidRPr="00DB73B2">
        <w:rPr>
          <w:rFonts w:ascii="Times New Roman" w:hAnsi="Times New Roman" w:cs="Times New Roman"/>
          <w:sz w:val="24"/>
          <w:szCs w:val="24"/>
        </w:rPr>
        <w:t>), p. 11</w:t>
      </w:r>
    </w:p>
    <w:p w14:paraId="6D05C860" w14:textId="77777777" w:rsidR="00B50D6E" w:rsidRDefault="00B50D6E" w:rsidP="00B50D6E">
      <w:pPr>
        <w:jc w:val="center"/>
        <w:rPr>
          <w:rFonts w:ascii="Times New Roman" w:hAnsi="Times New Roman" w:cs="Times New Roman"/>
          <w:b/>
          <w:bCs/>
          <w:sz w:val="24"/>
          <w:szCs w:val="24"/>
        </w:rPr>
      </w:pPr>
    </w:p>
    <w:p w14:paraId="163B05D1" w14:textId="77777777" w:rsidR="00B50D6E" w:rsidRDefault="00B50D6E" w:rsidP="00B50D6E">
      <w:pPr>
        <w:jc w:val="center"/>
        <w:rPr>
          <w:rFonts w:ascii="Times New Roman" w:hAnsi="Times New Roman" w:cs="Times New Roman"/>
          <w:b/>
          <w:bCs/>
          <w:sz w:val="24"/>
          <w:szCs w:val="24"/>
        </w:rPr>
      </w:pPr>
    </w:p>
    <w:p w14:paraId="440E2888" w14:textId="77777777" w:rsidR="00B50D6E" w:rsidRDefault="00B50D6E" w:rsidP="00B50D6E">
      <w:pPr>
        <w:jc w:val="center"/>
        <w:rPr>
          <w:rFonts w:ascii="Times New Roman" w:hAnsi="Times New Roman" w:cs="Times New Roman"/>
          <w:b/>
          <w:bCs/>
          <w:sz w:val="24"/>
          <w:szCs w:val="24"/>
        </w:rPr>
      </w:pPr>
    </w:p>
    <w:p w14:paraId="17C5E22C" w14:textId="77777777" w:rsidR="00B50D6E" w:rsidRPr="00B50D6E" w:rsidRDefault="00B50D6E" w:rsidP="00B50D6E">
      <w:pPr>
        <w:jc w:val="center"/>
        <w:rPr>
          <w:rFonts w:ascii="Times New Roman" w:hAnsi="Times New Roman" w:cs="Times New Roman"/>
          <w:b/>
          <w:bCs/>
          <w:sz w:val="24"/>
          <w:szCs w:val="24"/>
        </w:rPr>
      </w:pPr>
    </w:p>
    <w:p w14:paraId="1E98E4AF" w14:textId="6D6A8FDB" w:rsidR="00B50D6E" w:rsidRPr="00B50D6E" w:rsidRDefault="00B50D6E" w:rsidP="00B50D6E">
      <w:pPr>
        <w:jc w:val="center"/>
        <w:rPr>
          <w:rFonts w:ascii="Times New Roman" w:hAnsi="Times New Roman" w:cs="Times New Roman"/>
          <w:b/>
          <w:bCs/>
          <w:sz w:val="24"/>
          <w:szCs w:val="24"/>
        </w:rPr>
      </w:pPr>
    </w:p>
    <w:sectPr w:rsidR="00B50D6E" w:rsidRPr="00B50D6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68461" w14:textId="77777777" w:rsidR="006F1B24" w:rsidRDefault="006F1B24" w:rsidP="005E4DD0">
      <w:pPr>
        <w:spacing w:after="0" w:line="240" w:lineRule="auto"/>
      </w:pPr>
      <w:r>
        <w:separator/>
      </w:r>
    </w:p>
  </w:endnote>
  <w:endnote w:type="continuationSeparator" w:id="0">
    <w:p w14:paraId="51590117" w14:textId="77777777" w:rsidR="006F1B24" w:rsidRDefault="006F1B24" w:rsidP="005E4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537147"/>
      <w:docPartObj>
        <w:docPartGallery w:val="Page Numbers (Bottom of Page)"/>
        <w:docPartUnique/>
      </w:docPartObj>
    </w:sdtPr>
    <w:sdtEndPr>
      <w:rPr>
        <w:noProof/>
      </w:rPr>
    </w:sdtEndPr>
    <w:sdtContent>
      <w:p w14:paraId="3A7CA5CC" w14:textId="55613C11" w:rsidR="00A14833" w:rsidRDefault="00A148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E91AD9" w14:textId="77777777" w:rsidR="00A14833" w:rsidRDefault="00A14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5EC87" w14:textId="77777777" w:rsidR="006F1B24" w:rsidRDefault="006F1B24" w:rsidP="005E4DD0">
      <w:pPr>
        <w:spacing w:after="0" w:line="240" w:lineRule="auto"/>
      </w:pPr>
      <w:r>
        <w:separator/>
      </w:r>
    </w:p>
  </w:footnote>
  <w:footnote w:type="continuationSeparator" w:id="0">
    <w:p w14:paraId="5A0571BC" w14:textId="77777777" w:rsidR="006F1B24" w:rsidRDefault="006F1B24" w:rsidP="005E4DD0">
      <w:pPr>
        <w:spacing w:after="0" w:line="240" w:lineRule="auto"/>
      </w:pPr>
      <w:r>
        <w:continuationSeparator/>
      </w:r>
    </w:p>
  </w:footnote>
  <w:footnote w:id="1">
    <w:p w14:paraId="5B245F43" w14:textId="6528EE63" w:rsidR="005E4DD0" w:rsidRPr="00463007" w:rsidRDefault="005E4DD0" w:rsidP="00FA17D7">
      <w:pPr>
        <w:pStyle w:val="FootnoteText"/>
        <w:rPr>
          <w:rFonts w:ascii="Times New Roman" w:hAnsi="Times New Roman" w:cs="Times New Roman"/>
        </w:rPr>
      </w:pPr>
      <w:r w:rsidRPr="00463007">
        <w:rPr>
          <w:rStyle w:val="FootnoteReference"/>
          <w:rFonts w:ascii="Times New Roman" w:hAnsi="Times New Roman" w:cs="Times New Roman"/>
        </w:rPr>
        <w:footnoteRef/>
      </w:r>
      <w:r w:rsidR="00FA17D7" w:rsidRPr="00463007">
        <w:rPr>
          <w:rFonts w:ascii="Times New Roman" w:hAnsi="Times New Roman" w:cs="Times New Roman"/>
        </w:rPr>
        <w:t xml:space="preserve"> Mt 5:43-44</w:t>
      </w:r>
      <w:r w:rsidR="00835CF0">
        <w:rPr>
          <w:rFonts w:ascii="Times New Roman" w:hAnsi="Times New Roman" w:cs="Times New Roman"/>
        </w:rPr>
        <w:t xml:space="preserve"> (KJV).</w:t>
      </w:r>
    </w:p>
  </w:footnote>
  <w:footnote w:id="2">
    <w:p w14:paraId="37B22962" w14:textId="6E4E4738" w:rsidR="005E4DD0" w:rsidRPr="00463007" w:rsidRDefault="005E4DD0">
      <w:pPr>
        <w:pStyle w:val="FootnoteText"/>
        <w:rPr>
          <w:rFonts w:ascii="Times New Roman" w:hAnsi="Times New Roman" w:cs="Times New Roman"/>
        </w:rPr>
      </w:pPr>
      <w:r w:rsidRPr="00463007">
        <w:rPr>
          <w:rStyle w:val="FootnoteReference"/>
          <w:rFonts w:ascii="Times New Roman" w:hAnsi="Times New Roman" w:cs="Times New Roman"/>
        </w:rPr>
        <w:footnoteRef/>
      </w:r>
      <w:r w:rsidRPr="00463007">
        <w:rPr>
          <w:rFonts w:ascii="Times New Roman" w:hAnsi="Times New Roman" w:cs="Times New Roman"/>
        </w:rPr>
        <w:t xml:space="preserve"> Ex 20:1-17</w:t>
      </w:r>
      <w:r w:rsidR="00835CF0">
        <w:rPr>
          <w:rFonts w:ascii="Times New Roman" w:hAnsi="Times New Roman" w:cs="Times New Roman"/>
        </w:rPr>
        <w:t xml:space="preserve"> (KJV).</w:t>
      </w:r>
    </w:p>
  </w:footnote>
  <w:footnote w:id="3">
    <w:p w14:paraId="25E6A0A2" w14:textId="4E3D2855" w:rsidR="00D0271A" w:rsidRPr="00463007" w:rsidRDefault="00D0271A">
      <w:pPr>
        <w:pStyle w:val="FootnoteText"/>
        <w:rPr>
          <w:rFonts w:ascii="Times New Roman" w:hAnsi="Times New Roman" w:cs="Times New Roman"/>
        </w:rPr>
      </w:pPr>
      <w:r w:rsidRPr="00463007">
        <w:rPr>
          <w:rStyle w:val="FootnoteReference"/>
          <w:rFonts w:ascii="Times New Roman" w:hAnsi="Times New Roman" w:cs="Times New Roman"/>
        </w:rPr>
        <w:footnoteRef/>
      </w:r>
      <w:r w:rsidRPr="00463007">
        <w:rPr>
          <w:rFonts w:ascii="Times New Roman" w:hAnsi="Times New Roman" w:cs="Times New Roman"/>
        </w:rPr>
        <w:t xml:space="preserve"> </w:t>
      </w:r>
      <w:r w:rsidR="001A1E74" w:rsidRPr="001A1E74">
        <w:rPr>
          <w:rFonts w:ascii="Times New Roman" w:hAnsi="Times New Roman" w:cs="Times New Roman"/>
        </w:rPr>
        <w:t xml:space="preserve">Thomas </w:t>
      </w:r>
      <w:r w:rsidR="00FA17D7" w:rsidRPr="00463007">
        <w:rPr>
          <w:rFonts w:ascii="Times New Roman" w:hAnsi="Times New Roman" w:cs="Times New Roman"/>
        </w:rPr>
        <w:t xml:space="preserve">Mautner, </w:t>
      </w:r>
      <w:r w:rsidR="00FA17D7" w:rsidRPr="001A1E74">
        <w:rPr>
          <w:rFonts w:ascii="Times New Roman" w:hAnsi="Times New Roman" w:cs="Times New Roman"/>
          <w:i/>
          <w:iCs/>
        </w:rPr>
        <w:t>The Penguin Dictionary of Philosophy</w:t>
      </w:r>
      <w:r w:rsidR="00FA17D7" w:rsidRPr="00463007">
        <w:rPr>
          <w:rFonts w:ascii="Times New Roman" w:hAnsi="Times New Roman" w:cs="Times New Roman"/>
        </w:rPr>
        <w:t xml:space="preserve"> (London: Penguin</w:t>
      </w:r>
      <w:r w:rsidR="001A1E74">
        <w:rPr>
          <w:rFonts w:ascii="Times New Roman" w:hAnsi="Times New Roman" w:cs="Times New Roman"/>
        </w:rPr>
        <w:t>, 2005</w:t>
      </w:r>
      <w:r w:rsidR="00FA17D7" w:rsidRPr="00463007">
        <w:rPr>
          <w:rFonts w:ascii="Times New Roman" w:hAnsi="Times New Roman" w:cs="Times New Roman"/>
        </w:rPr>
        <w:t>), p. 414.</w:t>
      </w:r>
    </w:p>
  </w:footnote>
  <w:footnote w:id="4">
    <w:p w14:paraId="37CCC6F6" w14:textId="21084601" w:rsidR="009D7919" w:rsidRPr="00463007" w:rsidRDefault="009D7919">
      <w:pPr>
        <w:pStyle w:val="FootnoteText"/>
        <w:rPr>
          <w:rFonts w:ascii="Times New Roman" w:hAnsi="Times New Roman" w:cs="Times New Roman"/>
        </w:rPr>
      </w:pPr>
      <w:r w:rsidRPr="00463007">
        <w:rPr>
          <w:rStyle w:val="FootnoteReference"/>
          <w:rFonts w:ascii="Times New Roman" w:hAnsi="Times New Roman" w:cs="Times New Roman"/>
        </w:rPr>
        <w:footnoteRef/>
      </w:r>
      <w:r w:rsidRPr="00463007">
        <w:rPr>
          <w:rFonts w:ascii="Times New Roman" w:hAnsi="Times New Roman" w:cs="Times New Roman"/>
        </w:rPr>
        <w:t xml:space="preserve"> </w:t>
      </w:r>
      <w:r w:rsidR="001A1E74" w:rsidRPr="001A1E74">
        <w:rPr>
          <w:rFonts w:ascii="Times New Roman" w:hAnsi="Times New Roman" w:cs="Times New Roman"/>
        </w:rPr>
        <w:t>Robin W</w:t>
      </w:r>
      <w:r w:rsidR="001A1E74">
        <w:rPr>
          <w:rFonts w:ascii="Times New Roman" w:hAnsi="Times New Roman" w:cs="Times New Roman"/>
        </w:rPr>
        <w:t xml:space="preserve">, </w:t>
      </w:r>
      <w:r w:rsidR="00FA17D7" w:rsidRPr="00463007">
        <w:rPr>
          <w:rFonts w:ascii="Times New Roman" w:hAnsi="Times New Roman" w:cs="Times New Roman"/>
        </w:rPr>
        <w:t xml:space="preserve">Lovin, </w:t>
      </w:r>
      <w:r w:rsidR="00FA17D7" w:rsidRPr="001A1E74">
        <w:rPr>
          <w:rFonts w:ascii="Times New Roman" w:hAnsi="Times New Roman" w:cs="Times New Roman"/>
          <w:i/>
          <w:iCs/>
        </w:rPr>
        <w:t>An Introduction to Christian Ethics: Goals, Duties, and Virtues</w:t>
      </w:r>
      <w:r w:rsidR="00FA17D7" w:rsidRPr="00463007">
        <w:rPr>
          <w:rFonts w:ascii="Times New Roman" w:hAnsi="Times New Roman" w:cs="Times New Roman"/>
        </w:rPr>
        <w:t xml:space="preserve"> (Nashville: Abingdon Press</w:t>
      </w:r>
      <w:r w:rsidR="001A1E74">
        <w:rPr>
          <w:rFonts w:ascii="Times New Roman" w:hAnsi="Times New Roman" w:cs="Times New Roman"/>
        </w:rPr>
        <w:t>, 2011</w:t>
      </w:r>
      <w:r w:rsidR="00FA17D7" w:rsidRPr="00463007">
        <w:rPr>
          <w:rFonts w:ascii="Times New Roman" w:hAnsi="Times New Roman" w:cs="Times New Roman"/>
        </w:rPr>
        <w:t>), p. 125.</w:t>
      </w:r>
    </w:p>
  </w:footnote>
  <w:footnote w:id="5">
    <w:p w14:paraId="0991A2E8" w14:textId="35778702" w:rsidR="009D7919" w:rsidRDefault="009D7919">
      <w:pPr>
        <w:pStyle w:val="FootnoteText"/>
      </w:pPr>
      <w:r w:rsidRPr="00463007">
        <w:rPr>
          <w:rStyle w:val="FootnoteReference"/>
          <w:rFonts w:ascii="Times New Roman" w:hAnsi="Times New Roman" w:cs="Times New Roman"/>
        </w:rPr>
        <w:footnoteRef/>
      </w:r>
      <w:r w:rsidRPr="00463007">
        <w:rPr>
          <w:rFonts w:ascii="Times New Roman" w:hAnsi="Times New Roman" w:cs="Times New Roman"/>
        </w:rPr>
        <w:t xml:space="preserve"> </w:t>
      </w:r>
      <w:r w:rsidR="00FA17D7" w:rsidRPr="00463007">
        <w:rPr>
          <w:rFonts w:ascii="Times New Roman" w:hAnsi="Times New Roman" w:cs="Times New Roman"/>
        </w:rPr>
        <w:t xml:space="preserve">Mautner, </w:t>
      </w:r>
      <w:r w:rsidR="00FA17D7" w:rsidRPr="001A1E74">
        <w:rPr>
          <w:rFonts w:ascii="Times New Roman" w:hAnsi="Times New Roman" w:cs="Times New Roman"/>
          <w:i/>
          <w:iCs/>
        </w:rPr>
        <w:t>The Penguin Dictionary</w:t>
      </w:r>
      <w:r w:rsidR="00FA17D7" w:rsidRPr="00463007">
        <w:rPr>
          <w:rFonts w:ascii="Times New Roman" w:hAnsi="Times New Roman" w:cs="Times New Roman"/>
        </w:rPr>
        <w:t>, p. 414.</w:t>
      </w:r>
    </w:p>
  </w:footnote>
  <w:footnote w:id="6">
    <w:p w14:paraId="79A044BD" w14:textId="45BE2A0C" w:rsidR="00D0271A" w:rsidRPr="00463007" w:rsidRDefault="00D0271A">
      <w:pPr>
        <w:pStyle w:val="FootnoteText"/>
        <w:rPr>
          <w:rFonts w:ascii="Times New Roman" w:hAnsi="Times New Roman" w:cs="Times New Roman"/>
        </w:rPr>
      </w:pPr>
      <w:r w:rsidRPr="00463007">
        <w:rPr>
          <w:rStyle w:val="FootnoteReference"/>
          <w:rFonts w:ascii="Times New Roman" w:hAnsi="Times New Roman" w:cs="Times New Roman"/>
        </w:rPr>
        <w:footnoteRef/>
      </w:r>
      <w:r w:rsidRPr="00463007">
        <w:rPr>
          <w:rFonts w:ascii="Times New Roman" w:hAnsi="Times New Roman" w:cs="Times New Roman"/>
        </w:rPr>
        <w:t xml:space="preserve"> </w:t>
      </w:r>
      <w:r w:rsidR="001A1E74" w:rsidRPr="001A1E74">
        <w:rPr>
          <w:rFonts w:ascii="Times New Roman" w:hAnsi="Times New Roman" w:cs="Times New Roman"/>
        </w:rPr>
        <w:t>Anna</w:t>
      </w:r>
      <w:r w:rsidR="001A1E74">
        <w:rPr>
          <w:rFonts w:ascii="Times New Roman" w:hAnsi="Times New Roman" w:cs="Times New Roman"/>
        </w:rPr>
        <w:t xml:space="preserve"> </w:t>
      </w:r>
      <w:proofErr w:type="spellStart"/>
      <w:r w:rsidRPr="00463007">
        <w:rPr>
          <w:rFonts w:ascii="Times New Roman" w:hAnsi="Times New Roman" w:cs="Times New Roman"/>
        </w:rPr>
        <w:t>Wierzbicka</w:t>
      </w:r>
      <w:proofErr w:type="spellEnd"/>
      <w:r w:rsidRPr="00463007">
        <w:rPr>
          <w:rFonts w:ascii="Times New Roman" w:hAnsi="Times New Roman" w:cs="Times New Roman"/>
        </w:rPr>
        <w:t>,</w:t>
      </w:r>
      <w:r w:rsidR="001A1E74">
        <w:rPr>
          <w:rFonts w:ascii="Times New Roman" w:hAnsi="Times New Roman" w:cs="Times New Roman"/>
        </w:rPr>
        <w:t xml:space="preserve"> </w:t>
      </w:r>
      <w:r w:rsidRPr="001A1E74">
        <w:rPr>
          <w:rFonts w:ascii="Times New Roman" w:hAnsi="Times New Roman" w:cs="Times New Roman"/>
          <w:i/>
          <w:iCs/>
        </w:rPr>
        <w:t xml:space="preserve">What Did Jesus </w:t>
      </w:r>
      <w:r w:rsidR="00FA17D7" w:rsidRPr="001A1E74">
        <w:rPr>
          <w:rFonts w:ascii="Times New Roman" w:hAnsi="Times New Roman" w:cs="Times New Roman"/>
          <w:i/>
          <w:iCs/>
        </w:rPr>
        <w:t>Mean?</w:t>
      </w:r>
      <w:r w:rsidRPr="001A1E74">
        <w:rPr>
          <w:rFonts w:ascii="Times New Roman" w:hAnsi="Times New Roman" w:cs="Times New Roman"/>
          <w:i/>
          <w:iCs/>
        </w:rPr>
        <w:t xml:space="preserve"> Explaining the Sermon on the Mount and the Parables in Simple and Universal Human Concepts </w:t>
      </w:r>
      <w:r w:rsidRPr="00463007">
        <w:rPr>
          <w:rFonts w:ascii="Times New Roman" w:hAnsi="Times New Roman" w:cs="Times New Roman"/>
        </w:rPr>
        <w:t>(</w:t>
      </w:r>
      <w:r w:rsidR="00FA17D7" w:rsidRPr="00463007">
        <w:rPr>
          <w:rFonts w:ascii="Times New Roman" w:hAnsi="Times New Roman" w:cs="Times New Roman"/>
        </w:rPr>
        <w:t>Oxford;</w:t>
      </w:r>
      <w:r w:rsidRPr="00463007">
        <w:rPr>
          <w:rFonts w:ascii="Times New Roman" w:hAnsi="Times New Roman" w:cs="Times New Roman"/>
        </w:rPr>
        <w:t xml:space="preserve"> New York: Oxford University Press</w:t>
      </w:r>
      <w:r w:rsidR="001A1E74">
        <w:rPr>
          <w:rFonts w:ascii="Times New Roman" w:hAnsi="Times New Roman" w:cs="Times New Roman"/>
        </w:rPr>
        <w:t>, 2001</w:t>
      </w:r>
      <w:r w:rsidRPr="00463007">
        <w:rPr>
          <w:rFonts w:ascii="Times New Roman" w:hAnsi="Times New Roman" w:cs="Times New Roman"/>
        </w:rPr>
        <w:t>), p. 1</w:t>
      </w:r>
      <w:r w:rsidR="001A1E74">
        <w:rPr>
          <w:rFonts w:ascii="Times New Roman" w:hAnsi="Times New Roman" w:cs="Times New Roman"/>
        </w:rPr>
        <w:t>1.</w:t>
      </w:r>
    </w:p>
  </w:footnote>
  <w:footnote w:id="7">
    <w:p w14:paraId="7281787E" w14:textId="6BAF61A4" w:rsidR="00BE4841" w:rsidRPr="00463007" w:rsidRDefault="00BE4841">
      <w:pPr>
        <w:pStyle w:val="FootnoteText"/>
        <w:rPr>
          <w:rFonts w:ascii="Times New Roman" w:hAnsi="Times New Roman" w:cs="Times New Roman"/>
        </w:rPr>
      </w:pPr>
      <w:r w:rsidRPr="00463007">
        <w:rPr>
          <w:rStyle w:val="FootnoteReference"/>
          <w:rFonts w:ascii="Times New Roman" w:hAnsi="Times New Roman" w:cs="Times New Roman"/>
        </w:rPr>
        <w:footnoteRef/>
      </w:r>
      <w:r w:rsidRPr="00463007">
        <w:rPr>
          <w:rFonts w:ascii="Times New Roman" w:hAnsi="Times New Roman" w:cs="Times New Roman"/>
        </w:rPr>
        <w:t xml:space="preserve"> Matthew 5:43-44</w:t>
      </w:r>
      <w:r w:rsidR="00835CF0">
        <w:rPr>
          <w:rFonts w:ascii="Times New Roman" w:hAnsi="Times New Roman" w:cs="Times New Roman"/>
        </w:rPr>
        <w:t xml:space="preserve"> (KJV).</w:t>
      </w:r>
    </w:p>
  </w:footnote>
  <w:footnote w:id="8">
    <w:p w14:paraId="77EF351A" w14:textId="3DC40091" w:rsidR="004568B7" w:rsidRPr="00463007" w:rsidRDefault="004568B7">
      <w:pPr>
        <w:pStyle w:val="FootnoteText"/>
        <w:rPr>
          <w:rFonts w:ascii="Times New Roman" w:hAnsi="Times New Roman" w:cs="Times New Roman"/>
        </w:rPr>
      </w:pPr>
      <w:r w:rsidRPr="00463007">
        <w:rPr>
          <w:rStyle w:val="FootnoteReference"/>
          <w:rFonts w:ascii="Times New Roman" w:hAnsi="Times New Roman" w:cs="Times New Roman"/>
        </w:rPr>
        <w:footnoteRef/>
      </w:r>
      <w:r w:rsidR="001A1E74">
        <w:rPr>
          <w:rFonts w:ascii="Times New Roman" w:hAnsi="Times New Roman" w:cs="Times New Roman"/>
        </w:rPr>
        <w:t xml:space="preserve"> </w:t>
      </w:r>
      <w:r w:rsidR="001A1E74" w:rsidRPr="001A1E74">
        <w:rPr>
          <w:rFonts w:ascii="Times New Roman" w:hAnsi="Times New Roman" w:cs="Times New Roman"/>
        </w:rPr>
        <w:t>David</w:t>
      </w:r>
      <w:r w:rsidRPr="00463007">
        <w:rPr>
          <w:rFonts w:ascii="Times New Roman" w:hAnsi="Times New Roman" w:cs="Times New Roman"/>
        </w:rPr>
        <w:t xml:space="preserve"> </w:t>
      </w:r>
      <w:r w:rsidR="00BE4841" w:rsidRPr="00463007">
        <w:rPr>
          <w:rFonts w:ascii="Times New Roman" w:hAnsi="Times New Roman" w:cs="Times New Roman"/>
        </w:rPr>
        <w:t xml:space="preserve">Boucher, </w:t>
      </w:r>
      <w:r w:rsidR="00BE4841" w:rsidRPr="001A1E74">
        <w:rPr>
          <w:rFonts w:ascii="Times New Roman" w:hAnsi="Times New Roman" w:cs="Times New Roman"/>
          <w:i/>
          <w:iCs/>
        </w:rPr>
        <w:t>The Limits of Ethics in International Relations</w:t>
      </w:r>
      <w:r w:rsidR="00BE4841" w:rsidRPr="00463007">
        <w:rPr>
          <w:rFonts w:ascii="Times New Roman" w:hAnsi="Times New Roman" w:cs="Times New Roman"/>
        </w:rPr>
        <w:t xml:space="preserve"> (OUP Oxford</w:t>
      </w:r>
      <w:r w:rsidR="001A1E74">
        <w:rPr>
          <w:rFonts w:ascii="Times New Roman" w:hAnsi="Times New Roman" w:cs="Times New Roman"/>
        </w:rPr>
        <w:t>, 2011</w:t>
      </w:r>
      <w:r w:rsidR="00BE4841" w:rsidRPr="00463007">
        <w:rPr>
          <w:rFonts w:ascii="Times New Roman" w:hAnsi="Times New Roman" w:cs="Times New Roman"/>
        </w:rPr>
        <w:t>), p. 45</w:t>
      </w:r>
      <w:r w:rsidR="00FA17D7" w:rsidRPr="00463007">
        <w:rPr>
          <w:rFonts w:ascii="Times New Roman" w:hAnsi="Times New Roman" w:cs="Times New Roman"/>
        </w:rPr>
        <w:t>.</w:t>
      </w:r>
      <w:r w:rsidR="001A1E74">
        <w:rPr>
          <w:rFonts w:ascii="Times New Roman" w:hAnsi="Times New Roman" w:cs="Times New Roman"/>
        </w:rPr>
        <w:t xml:space="preserve"> </w:t>
      </w:r>
    </w:p>
  </w:footnote>
  <w:footnote w:id="9">
    <w:p w14:paraId="623573BD" w14:textId="06A96427" w:rsidR="0000782B" w:rsidRPr="00463007" w:rsidRDefault="0000782B">
      <w:pPr>
        <w:pStyle w:val="FootnoteText"/>
        <w:rPr>
          <w:rFonts w:ascii="Times New Roman" w:hAnsi="Times New Roman" w:cs="Times New Roman"/>
        </w:rPr>
      </w:pPr>
      <w:r w:rsidRPr="00463007">
        <w:rPr>
          <w:rStyle w:val="FootnoteReference"/>
          <w:rFonts w:ascii="Times New Roman" w:hAnsi="Times New Roman" w:cs="Times New Roman"/>
        </w:rPr>
        <w:footnoteRef/>
      </w:r>
      <w:r w:rsidRPr="00463007">
        <w:rPr>
          <w:rFonts w:ascii="Times New Roman" w:hAnsi="Times New Roman" w:cs="Times New Roman"/>
        </w:rPr>
        <w:t xml:space="preserve"> </w:t>
      </w:r>
      <w:r w:rsidR="005C39BF" w:rsidRPr="005C39BF">
        <w:rPr>
          <w:rFonts w:ascii="Times New Roman" w:hAnsi="Times New Roman" w:cs="Times New Roman"/>
        </w:rPr>
        <w:t>Steve. J</w:t>
      </w:r>
      <w:r w:rsidR="005C39BF">
        <w:rPr>
          <w:rFonts w:ascii="Times New Roman" w:hAnsi="Times New Roman" w:cs="Times New Roman"/>
        </w:rPr>
        <w:t xml:space="preserve">, </w:t>
      </w:r>
      <w:proofErr w:type="spellStart"/>
      <w:r w:rsidRPr="00463007">
        <w:rPr>
          <w:rFonts w:ascii="Times New Roman" w:hAnsi="Times New Roman" w:cs="Times New Roman"/>
        </w:rPr>
        <w:t>Aicinena</w:t>
      </w:r>
      <w:proofErr w:type="spellEnd"/>
      <w:r w:rsidR="005C39BF">
        <w:rPr>
          <w:rFonts w:ascii="Times New Roman" w:hAnsi="Times New Roman" w:cs="Times New Roman"/>
        </w:rPr>
        <w:t>,</w:t>
      </w:r>
      <w:r w:rsidRPr="00463007">
        <w:rPr>
          <w:rFonts w:ascii="Times New Roman" w:hAnsi="Times New Roman" w:cs="Times New Roman"/>
        </w:rPr>
        <w:t xml:space="preserve"> ‘Natural Law, the Ten Commandments and Modern Sport’</w:t>
      </w:r>
      <w:r w:rsidRPr="005C39BF">
        <w:rPr>
          <w:rFonts w:ascii="Times New Roman" w:hAnsi="Times New Roman" w:cs="Times New Roman"/>
          <w:i/>
          <w:iCs/>
        </w:rPr>
        <w:t>, International Council for Health, Physical Education, Recreation Sport and Dance Journal</w:t>
      </w:r>
      <w:r w:rsidRPr="00463007">
        <w:rPr>
          <w:rFonts w:ascii="Times New Roman" w:hAnsi="Times New Roman" w:cs="Times New Roman"/>
        </w:rPr>
        <w:t>, XLII.2</w:t>
      </w:r>
      <w:r w:rsidR="005C39BF">
        <w:rPr>
          <w:rFonts w:ascii="Times New Roman" w:hAnsi="Times New Roman" w:cs="Times New Roman"/>
        </w:rPr>
        <w:t xml:space="preserve">, (2006), </w:t>
      </w:r>
      <w:r w:rsidRPr="00463007">
        <w:rPr>
          <w:rFonts w:ascii="Times New Roman" w:hAnsi="Times New Roman" w:cs="Times New Roman"/>
        </w:rPr>
        <w:t>33–34</w:t>
      </w:r>
      <w:r w:rsidR="005C39BF">
        <w:rPr>
          <w:rFonts w:ascii="Times New Roman" w:hAnsi="Times New Roman" w:cs="Times New Roman"/>
        </w:rPr>
        <w:t xml:space="preserve"> </w:t>
      </w:r>
      <w:bookmarkStart w:id="0" w:name="_Hlk140170577"/>
      <w:r w:rsidR="005C39BF">
        <w:rPr>
          <w:rFonts w:ascii="Times New Roman" w:hAnsi="Times New Roman" w:cs="Times New Roman"/>
        </w:rPr>
        <w:t>&lt;</w:t>
      </w:r>
      <w:r w:rsidR="005C39BF" w:rsidRPr="005C39BF">
        <w:rPr>
          <w:rFonts w:ascii="Times New Roman" w:hAnsi="Times New Roman" w:cs="Times New Roman"/>
        </w:rPr>
        <w:t>https://www.researchgate.net/publication/344000027_Natural_Law_The_10_Commandments_and_Modern_Sport</w:t>
      </w:r>
      <w:r w:rsidR="005C39BF">
        <w:rPr>
          <w:rFonts w:ascii="Times New Roman" w:hAnsi="Times New Roman" w:cs="Times New Roman"/>
        </w:rPr>
        <w:t>&gt; [accessed 8</w:t>
      </w:r>
      <w:r w:rsidR="005C39BF" w:rsidRPr="005C39BF">
        <w:rPr>
          <w:rFonts w:ascii="Times New Roman" w:hAnsi="Times New Roman" w:cs="Times New Roman"/>
          <w:vertAlign w:val="superscript"/>
        </w:rPr>
        <w:t>th</w:t>
      </w:r>
      <w:r w:rsidR="005C39BF">
        <w:rPr>
          <w:rFonts w:ascii="Times New Roman" w:hAnsi="Times New Roman" w:cs="Times New Roman"/>
        </w:rPr>
        <w:t xml:space="preserve"> July 2023].</w:t>
      </w:r>
      <w:r w:rsidR="005C39BF" w:rsidRPr="005C39BF">
        <w:t xml:space="preserve"> </w:t>
      </w:r>
      <w:bookmarkEnd w:id="0"/>
    </w:p>
  </w:footnote>
  <w:footnote w:id="10">
    <w:p w14:paraId="770781C8" w14:textId="76926065" w:rsidR="00543F5B" w:rsidRPr="00463007" w:rsidRDefault="00543F5B">
      <w:pPr>
        <w:pStyle w:val="FootnoteText"/>
        <w:rPr>
          <w:rFonts w:ascii="Times New Roman" w:hAnsi="Times New Roman" w:cs="Times New Roman"/>
        </w:rPr>
      </w:pPr>
      <w:r w:rsidRPr="00463007">
        <w:rPr>
          <w:rStyle w:val="FootnoteReference"/>
          <w:rFonts w:ascii="Times New Roman" w:hAnsi="Times New Roman" w:cs="Times New Roman"/>
        </w:rPr>
        <w:footnoteRef/>
      </w:r>
      <w:r w:rsidR="005C39BF">
        <w:rPr>
          <w:rFonts w:ascii="Times New Roman" w:hAnsi="Times New Roman" w:cs="Times New Roman"/>
        </w:rPr>
        <w:t xml:space="preserve"> </w:t>
      </w:r>
      <w:r w:rsidR="005C39BF" w:rsidRPr="005C39BF">
        <w:rPr>
          <w:rFonts w:ascii="Times New Roman" w:hAnsi="Times New Roman" w:cs="Times New Roman"/>
        </w:rPr>
        <w:t>James</w:t>
      </w:r>
      <w:r w:rsidRPr="00463007">
        <w:rPr>
          <w:rFonts w:ascii="Times New Roman" w:hAnsi="Times New Roman" w:cs="Times New Roman"/>
        </w:rPr>
        <w:t xml:space="preserve"> Rachels, </w:t>
      </w:r>
      <w:r w:rsidRPr="005C39BF">
        <w:rPr>
          <w:rFonts w:ascii="Times New Roman" w:hAnsi="Times New Roman" w:cs="Times New Roman"/>
          <w:i/>
          <w:iCs/>
        </w:rPr>
        <w:t>The Elements of Moral Philosophy</w:t>
      </w:r>
      <w:r w:rsidRPr="00463007">
        <w:rPr>
          <w:rFonts w:ascii="Times New Roman" w:hAnsi="Times New Roman" w:cs="Times New Roman"/>
        </w:rPr>
        <w:t xml:space="preserve"> (New York: </w:t>
      </w:r>
      <w:r w:rsidR="008E16CC" w:rsidRPr="00463007">
        <w:rPr>
          <w:rFonts w:ascii="Times New Roman" w:hAnsi="Times New Roman" w:cs="Times New Roman"/>
        </w:rPr>
        <w:t>McGraw-Hill</w:t>
      </w:r>
      <w:r w:rsidR="005C39BF">
        <w:rPr>
          <w:rFonts w:ascii="Times New Roman" w:hAnsi="Times New Roman" w:cs="Times New Roman"/>
        </w:rPr>
        <w:t>, 1995</w:t>
      </w:r>
      <w:r w:rsidRPr="00463007">
        <w:rPr>
          <w:rFonts w:ascii="Times New Roman" w:hAnsi="Times New Roman" w:cs="Times New Roman"/>
        </w:rPr>
        <w:t>), p. 51</w:t>
      </w:r>
    </w:p>
  </w:footnote>
  <w:footnote w:id="11">
    <w:p w14:paraId="582C62F1" w14:textId="0570705B" w:rsidR="00BF36CD" w:rsidRPr="00463007" w:rsidRDefault="00BF36CD">
      <w:pPr>
        <w:pStyle w:val="FootnoteText"/>
        <w:rPr>
          <w:rFonts w:ascii="Times New Roman" w:hAnsi="Times New Roman" w:cs="Times New Roman"/>
        </w:rPr>
      </w:pPr>
      <w:r w:rsidRPr="00463007">
        <w:rPr>
          <w:rStyle w:val="FootnoteReference"/>
          <w:rFonts w:ascii="Times New Roman" w:hAnsi="Times New Roman" w:cs="Times New Roman"/>
        </w:rPr>
        <w:footnoteRef/>
      </w:r>
      <w:r w:rsidR="005C39BF">
        <w:rPr>
          <w:rFonts w:ascii="Times New Roman" w:hAnsi="Times New Roman" w:cs="Times New Roman"/>
        </w:rPr>
        <w:t xml:space="preserve"> </w:t>
      </w:r>
      <w:r w:rsidR="005C39BF" w:rsidRPr="005C39BF">
        <w:rPr>
          <w:rFonts w:ascii="Times New Roman" w:hAnsi="Times New Roman" w:cs="Times New Roman"/>
        </w:rPr>
        <w:t>Leo</w:t>
      </w:r>
      <w:r w:rsidRPr="00463007">
        <w:rPr>
          <w:rFonts w:ascii="Times New Roman" w:hAnsi="Times New Roman" w:cs="Times New Roman"/>
        </w:rPr>
        <w:t xml:space="preserve"> Elders, </w:t>
      </w:r>
      <w:r w:rsidRPr="008E16CC">
        <w:rPr>
          <w:rFonts w:ascii="Times New Roman" w:hAnsi="Times New Roman" w:cs="Times New Roman"/>
          <w:i/>
          <w:iCs/>
        </w:rPr>
        <w:t xml:space="preserve">The Ethics of St. Thomas </w:t>
      </w:r>
      <w:r w:rsidR="008E16CC" w:rsidRPr="008E16CC">
        <w:rPr>
          <w:rFonts w:ascii="Times New Roman" w:hAnsi="Times New Roman" w:cs="Times New Roman"/>
          <w:i/>
          <w:iCs/>
        </w:rPr>
        <w:t>Aquinas:</w:t>
      </w:r>
      <w:r w:rsidRPr="008E16CC">
        <w:rPr>
          <w:rFonts w:ascii="Times New Roman" w:hAnsi="Times New Roman" w:cs="Times New Roman"/>
          <w:i/>
          <w:iCs/>
        </w:rPr>
        <w:t xml:space="preserve"> Happiness, Natural Law and the Virtues</w:t>
      </w:r>
      <w:r w:rsidRPr="00463007">
        <w:rPr>
          <w:rFonts w:ascii="Times New Roman" w:hAnsi="Times New Roman" w:cs="Times New Roman"/>
        </w:rPr>
        <w:t xml:space="preserve"> (Washington, Dc</w:t>
      </w:r>
      <w:r w:rsidR="008E16CC">
        <w:rPr>
          <w:rFonts w:ascii="Times New Roman" w:hAnsi="Times New Roman" w:cs="Times New Roman"/>
        </w:rPr>
        <w:t>, T</w:t>
      </w:r>
      <w:r w:rsidR="008E16CC" w:rsidRPr="00463007">
        <w:rPr>
          <w:rFonts w:ascii="Times New Roman" w:hAnsi="Times New Roman" w:cs="Times New Roman"/>
        </w:rPr>
        <w:t>he</w:t>
      </w:r>
      <w:r w:rsidRPr="00463007">
        <w:rPr>
          <w:rFonts w:ascii="Times New Roman" w:hAnsi="Times New Roman" w:cs="Times New Roman"/>
        </w:rPr>
        <w:t xml:space="preserve"> Catholic University </w:t>
      </w:r>
      <w:r w:rsidR="008E16CC" w:rsidRPr="00463007">
        <w:rPr>
          <w:rFonts w:ascii="Times New Roman" w:hAnsi="Times New Roman" w:cs="Times New Roman"/>
        </w:rPr>
        <w:t>of</w:t>
      </w:r>
      <w:r w:rsidRPr="00463007">
        <w:rPr>
          <w:rFonts w:ascii="Times New Roman" w:hAnsi="Times New Roman" w:cs="Times New Roman"/>
        </w:rPr>
        <w:t xml:space="preserve"> America Press</w:t>
      </w:r>
      <w:r w:rsidR="008E16CC">
        <w:rPr>
          <w:rFonts w:ascii="Times New Roman" w:hAnsi="Times New Roman" w:cs="Times New Roman"/>
        </w:rPr>
        <w:t>, 2019</w:t>
      </w:r>
      <w:r w:rsidRPr="00463007">
        <w:rPr>
          <w:rFonts w:ascii="Times New Roman" w:hAnsi="Times New Roman" w:cs="Times New Roman"/>
        </w:rPr>
        <w:t>), p. 14</w:t>
      </w:r>
      <w:r w:rsidR="008E16CC">
        <w:rPr>
          <w:rFonts w:ascii="Times New Roman" w:hAnsi="Times New Roman" w:cs="Times New Roman"/>
        </w:rPr>
        <w:t>.</w:t>
      </w:r>
    </w:p>
  </w:footnote>
  <w:footnote w:id="12">
    <w:p w14:paraId="790647BF" w14:textId="7D007768" w:rsidR="0002607C" w:rsidRDefault="0002607C">
      <w:pPr>
        <w:pStyle w:val="FootnoteText"/>
      </w:pPr>
      <w:r w:rsidRPr="00463007">
        <w:rPr>
          <w:rStyle w:val="FootnoteReference"/>
          <w:rFonts w:ascii="Times New Roman" w:hAnsi="Times New Roman" w:cs="Times New Roman"/>
        </w:rPr>
        <w:footnoteRef/>
      </w:r>
      <w:r w:rsidRPr="00463007">
        <w:rPr>
          <w:rFonts w:ascii="Times New Roman" w:hAnsi="Times New Roman" w:cs="Times New Roman"/>
        </w:rPr>
        <w:t xml:space="preserve"> </w:t>
      </w:r>
      <w:bookmarkStart w:id="1" w:name="_Hlk140170058"/>
      <w:r w:rsidR="00FA17D7" w:rsidRPr="00463007">
        <w:rPr>
          <w:rFonts w:ascii="Times New Roman" w:hAnsi="Times New Roman" w:cs="Times New Roman"/>
        </w:rPr>
        <w:t xml:space="preserve">Lovin, </w:t>
      </w:r>
      <w:r w:rsidR="008E16CC" w:rsidRPr="00DB73B2">
        <w:rPr>
          <w:rFonts w:ascii="Times New Roman" w:hAnsi="Times New Roman" w:cs="Times New Roman"/>
          <w:i/>
          <w:iCs/>
        </w:rPr>
        <w:t xml:space="preserve">An introduction to </w:t>
      </w:r>
      <w:r w:rsidR="00FA17D7" w:rsidRPr="00DB73B2">
        <w:rPr>
          <w:rFonts w:ascii="Times New Roman" w:hAnsi="Times New Roman" w:cs="Times New Roman"/>
          <w:i/>
          <w:iCs/>
        </w:rPr>
        <w:t>Christian ethics</w:t>
      </w:r>
      <w:r w:rsidR="00FA17D7" w:rsidRPr="00463007">
        <w:rPr>
          <w:rFonts w:ascii="Times New Roman" w:hAnsi="Times New Roman" w:cs="Times New Roman"/>
        </w:rPr>
        <w:t xml:space="preserve">, </w:t>
      </w:r>
      <w:bookmarkEnd w:id="1"/>
      <w:r w:rsidR="00FA17D7" w:rsidRPr="00463007">
        <w:rPr>
          <w:rFonts w:ascii="Times New Roman" w:hAnsi="Times New Roman" w:cs="Times New Roman"/>
        </w:rPr>
        <w:t>p.127.</w:t>
      </w:r>
    </w:p>
  </w:footnote>
  <w:footnote w:id="13">
    <w:p w14:paraId="7DB857BC" w14:textId="79DA1414" w:rsidR="00031F14" w:rsidRPr="00463007" w:rsidRDefault="00031F14">
      <w:pPr>
        <w:pStyle w:val="FootnoteText"/>
        <w:rPr>
          <w:rFonts w:ascii="Times New Roman" w:hAnsi="Times New Roman" w:cs="Times New Roman"/>
        </w:rPr>
      </w:pPr>
      <w:r w:rsidRPr="00463007">
        <w:rPr>
          <w:rStyle w:val="FootnoteReference"/>
          <w:rFonts w:ascii="Times New Roman" w:hAnsi="Times New Roman" w:cs="Times New Roman"/>
        </w:rPr>
        <w:footnoteRef/>
      </w:r>
      <w:r w:rsidRPr="00463007">
        <w:rPr>
          <w:rFonts w:ascii="Times New Roman" w:hAnsi="Times New Roman" w:cs="Times New Roman"/>
        </w:rPr>
        <w:t xml:space="preserve"> Pew Research </w:t>
      </w:r>
      <w:proofErr w:type="spellStart"/>
      <w:r w:rsidRPr="00463007">
        <w:rPr>
          <w:rFonts w:ascii="Times New Roman" w:hAnsi="Times New Roman" w:cs="Times New Roman"/>
        </w:rPr>
        <w:t>Center</w:t>
      </w:r>
      <w:proofErr w:type="spellEnd"/>
      <w:r w:rsidR="008E16CC">
        <w:rPr>
          <w:rFonts w:ascii="Times New Roman" w:hAnsi="Times New Roman" w:cs="Times New Roman"/>
        </w:rPr>
        <w:t xml:space="preserve">, </w:t>
      </w:r>
      <w:r w:rsidRPr="00463007">
        <w:rPr>
          <w:rFonts w:ascii="Times New Roman" w:hAnsi="Times New Roman" w:cs="Times New Roman"/>
        </w:rPr>
        <w:t>‘</w:t>
      </w:r>
      <w:r w:rsidRPr="008E16CC">
        <w:rPr>
          <w:rFonts w:ascii="Times New Roman" w:hAnsi="Times New Roman" w:cs="Times New Roman"/>
          <w:i/>
          <w:iCs/>
        </w:rPr>
        <w:t>The Global Religious Landscape</w:t>
      </w:r>
      <w:r w:rsidRPr="00463007">
        <w:rPr>
          <w:rFonts w:ascii="Times New Roman" w:hAnsi="Times New Roman" w:cs="Times New Roman"/>
        </w:rPr>
        <w:t xml:space="preserve">’, Pew Research </w:t>
      </w:r>
      <w:r w:rsidR="008E16CC" w:rsidRPr="00463007">
        <w:rPr>
          <w:rFonts w:ascii="Times New Roman" w:hAnsi="Times New Roman" w:cs="Times New Roman"/>
        </w:rPr>
        <w:t>Centre’s</w:t>
      </w:r>
      <w:r w:rsidRPr="00463007">
        <w:rPr>
          <w:rFonts w:ascii="Times New Roman" w:hAnsi="Times New Roman" w:cs="Times New Roman"/>
        </w:rPr>
        <w:t xml:space="preserve"> Religion &amp; Public Life Project (Pew Research </w:t>
      </w:r>
      <w:proofErr w:type="spellStart"/>
      <w:r w:rsidRPr="00463007">
        <w:rPr>
          <w:rFonts w:ascii="Times New Roman" w:hAnsi="Times New Roman" w:cs="Times New Roman"/>
        </w:rPr>
        <w:t>Center</w:t>
      </w:r>
      <w:proofErr w:type="spellEnd"/>
      <w:r w:rsidRPr="00463007">
        <w:rPr>
          <w:rFonts w:ascii="Times New Roman" w:hAnsi="Times New Roman" w:cs="Times New Roman"/>
        </w:rPr>
        <w:t>)</w:t>
      </w:r>
      <w:r w:rsidR="008E16CC">
        <w:rPr>
          <w:rFonts w:ascii="Times New Roman" w:hAnsi="Times New Roman" w:cs="Times New Roman"/>
        </w:rPr>
        <w:t>, 2012,</w:t>
      </w:r>
      <w:r w:rsidRPr="00463007">
        <w:rPr>
          <w:rFonts w:ascii="Times New Roman" w:hAnsi="Times New Roman" w:cs="Times New Roman"/>
        </w:rPr>
        <w:t xml:space="preserve"> &lt;https://www.pewresearch.org/religion/2012/12/18/global-religious-landscape-exec/&gt; [accessed 10 July 2023]</w:t>
      </w:r>
      <w:r w:rsidR="008E16CC">
        <w:rPr>
          <w:rFonts w:ascii="Times New Roman" w:hAnsi="Times New Roman" w:cs="Times New Roman"/>
        </w:rPr>
        <w:t>.</w:t>
      </w:r>
    </w:p>
  </w:footnote>
  <w:footnote w:id="14">
    <w:p w14:paraId="2D24B3EF" w14:textId="62B1C01D" w:rsidR="00141C6C" w:rsidRPr="00463007" w:rsidRDefault="00141C6C">
      <w:pPr>
        <w:pStyle w:val="FootnoteText"/>
        <w:rPr>
          <w:rFonts w:ascii="Times New Roman" w:hAnsi="Times New Roman" w:cs="Times New Roman"/>
        </w:rPr>
      </w:pPr>
      <w:r w:rsidRPr="00463007">
        <w:rPr>
          <w:rStyle w:val="FootnoteReference"/>
          <w:rFonts w:ascii="Times New Roman" w:hAnsi="Times New Roman" w:cs="Times New Roman"/>
        </w:rPr>
        <w:footnoteRef/>
      </w:r>
      <w:r w:rsidRPr="00463007">
        <w:rPr>
          <w:rFonts w:ascii="Times New Roman" w:hAnsi="Times New Roman" w:cs="Times New Roman"/>
        </w:rPr>
        <w:t xml:space="preserve"> Rachels</w:t>
      </w:r>
      <w:r w:rsidR="008E16CC">
        <w:rPr>
          <w:rFonts w:ascii="Times New Roman" w:hAnsi="Times New Roman" w:cs="Times New Roman"/>
        </w:rPr>
        <w:t xml:space="preserve">, </w:t>
      </w:r>
      <w:r w:rsidR="008E16CC" w:rsidRPr="008E16CC">
        <w:rPr>
          <w:rFonts w:ascii="Times New Roman" w:hAnsi="Times New Roman" w:cs="Times New Roman"/>
          <w:i/>
          <w:iCs/>
        </w:rPr>
        <w:t>The Elements of moral philosophy,</w:t>
      </w:r>
      <w:r w:rsidRPr="00463007">
        <w:rPr>
          <w:rFonts w:ascii="Times New Roman" w:hAnsi="Times New Roman" w:cs="Times New Roman"/>
        </w:rPr>
        <w:t xml:space="preserve"> </w:t>
      </w:r>
      <w:r w:rsidR="008E16CC">
        <w:rPr>
          <w:rFonts w:ascii="Times New Roman" w:hAnsi="Times New Roman" w:cs="Times New Roman"/>
        </w:rPr>
        <w:t>p.</w:t>
      </w:r>
      <w:r w:rsidRPr="00463007">
        <w:rPr>
          <w:rFonts w:ascii="Times New Roman" w:hAnsi="Times New Roman" w:cs="Times New Roman"/>
        </w:rPr>
        <w:t>162</w:t>
      </w:r>
      <w:r w:rsidR="008E16CC">
        <w:rPr>
          <w:rFonts w:ascii="Times New Roman" w:hAnsi="Times New Roman" w:cs="Times New Roman"/>
        </w:rPr>
        <w:t>.</w:t>
      </w:r>
    </w:p>
  </w:footnote>
  <w:footnote w:id="15">
    <w:p w14:paraId="418751DE" w14:textId="25749FC0" w:rsidR="00421397" w:rsidRPr="00463007" w:rsidRDefault="00421397">
      <w:pPr>
        <w:pStyle w:val="FootnoteText"/>
        <w:rPr>
          <w:rFonts w:ascii="Times New Roman" w:hAnsi="Times New Roman" w:cs="Times New Roman"/>
        </w:rPr>
      </w:pPr>
      <w:r w:rsidRPr="00463007">
        <w:rPr>
          <w:rStyle w:val="FootnoteReference"/>
          <w:rFonts w:ascii="Times New Roman" w:hAnsi="Times New Roman" w:cs="Times New Roman"/>
        </w:rPr>
        <w:footnoteRef/>
      </w:r>
      <w:r w:rsidR="008E16CC">
        <w:rPr>
          <w:rFonts w:ascii="Times New Roman" w:hAnsi="Times New Roman" w:cs="Times New Roman"/>
        </w:rPr>
        <w:t xml:space="preserve"> </w:t>
      </w:r>
      <w:r w:rsidR="008E16CC" w:rsidRPr="008E16CC">
        <w:rPr>
          <w:rFonts w:ascii="Times New Roman" w:hAnsi="Times New Roman" w:cs="Times New Roman"/>
        </w:rPr>
        <w:t xml:space="preserve">ibid. p. </w:t>
      </w:r>
      <w:r w:rsidRPr="00463007">
        <w:rPr>
          <w:rFonts w:ascii="Times New Roman" w:hAnsi="Times New Roman" w:cs="Times New Roman"/>
        </w:rPr>
        <w:t>163</w:t>
      </w:r>
    </w:p>
  </w:footnote>
  <w:footnote w:id="16">
    <w:p w14:paraId="737FA854" w14:textId="68E30FED" w:rsidR="0008594E" w:rsidRPr="00463007" w:rsidRDefault="0008594E">
      <w:pPr>
        <w:pStyle w:val="FootnoteText"/>
        <w:rPr>
          <w:rFonts w:ascii="Times New Roman" w:hAnsi="Times New Roman" w:cs="Times New Roman"/>
        </w:rPr>
      </w:pPr>
      <w:r w:rsidRPr="00463007">
        <w:rPr>
          <w:rStyle w:val="FootnoteReference"/>
          <w:rFonts w:ascii="Times New Roman" w:hAnsi="Times New Roman" w:cs="Times New Roman"/>
        </w:rPr>
        <w:footnoteRef/>
      </w:r>
      <w:r w:rsidRPr="00463007">
        <w:rPr>
          <w:rFonts w:ascii="Times New Roman" w:hAnsi="Times New Roman" w:cs="Times New Roman"/>
        </w:rPr>
        <w:t xml:space="preserve"> College, ND</w:t>
      </w:r>
      <w:r w:rsidR="008E16CC">
        <w:rPr>
          <w:rFonts w:ascii="Times New Roman" w:hAnsi="Times New Roman" w:cs="Times New Roman"/>
        </w:rPr>
        <w:t>,</w:t>
      </w:r>
      <w:r w:rsidRPr="00463007">
        <w:rPr>
          <w:rFonts w:ascii="Times New Roman" w:hAnsi="Times New Roman" w:cs="Times New Roman"/>
        </w:rPr>
        <w:t xml:space="preserve"> </w:t>
      </w:r>
      <w:r w:rsidRPr="008E16CC">
        <w:rPr>
          <w:rFonts w:ascii="Times New Roman" w:hAnsi="Times New Roman" w:cs="Times New Roman"/>
          <w:i/>
          <w:iCs/>
        </w:rPr>
        <w:t>The Sermon on the Mount and Moral Theology: A Virtue Perspective -- William Mattison’</w:t>
      </w:r>
      <w:r w:rsidRPr="00463007">
        <w:rPr>
          <w:rFonts w:ascii="Times New Roman" w:hAnsi="Times New Roman" w:cs="Times New Roman"/>
        </w:rPr>
        <w:t xml:space="preserve">, </w:t>
      </w:r>
      <w:r w:rsidR="008E16CC">
        <w:rPr>
          <w:rFonts w:ascii="Times New Roman" w:hAnsi="Times New Roman" w:cs="Times New Roman"/>
        </w:rPr>
        <w:t>[video]. 2017</w:t>
      </w:r>
      <w:r w:rsidRPr="00463007">
        <w:rPr>
          <w:rFonts w:ascii="Times New Roman" w:hAnsi="Times New Roman" w:cs="Times New Roman"/>
        </w:rPr>
        <w:t xml:space="preserve"> &lt;https://www.youtube.com/watch?v=igbLM_L7vqo&gt; [accessed 25 October 2022]</w:t>
      </w:r>
      <w:r w:rsidR="008E16CC">
        <w:rPr>
          <w:rFonts w:ascii="Times New Roman" w:hAnsi="Times New Roman" w:cs="Times New Roman"/>
        </w:rPr>
        <w:t>.</w:t>
      </w:r>
    </w:p>
  </w:footnote>
  <w:footnote w:id="17">
    <w:p w14:paraId="3DA67390" w14:textId="34EBBD6B" w:rsidR="00B501FB" w:rsidRPr="00463007" w:rsidRDefault="00B501FB">
      <w:pPr>
        <w:pStyle w:val="FootnoteText"/>
        <w:rPr>
          <w:rFonts w:ascii="Times New Roman" w:hAnsi="Times New Roman" w:cs="Times New Roman"/>
        </w:rPr>
      </w:pPr>
      <w:r w:rsidRPr="00463007">
        <w:rPr>
          <w:rStyle w:val="FootnoteReference"/>
          <w:rFonts w:ascii="Times New Roman" w:hAnsi="Times New Roman" w:cs="Times New Roman"/>
        </w:rPr>
        <w:footnoteRef/>
      </w:r>
      <w:r w:rsidRPr="00463007">
        <w:rPr>
          <w:rFonts w:ascii="Times New Roman" w:hAnsi="Times New Roman" w:cs="Times New Roman"/>
        </w:rPr>
        <w:t xml:space="preserve"> M</w:t>
      </w:r>
      <w:r w:rsidR="00835CF0">
        <w:rPr>
          <w:rFonts w:ascii="Times New Roman" w:hAnsi="Times New Roman" w:cs="Times New Roman"/>
        </w:rPr>
        <w:t>t</w:t>
      </w:r>
      <w:r w:rsidRPr="00463007">
        <w:rPr>
          <w:rFonts w:ascii="Times New Roman" w:hAnsi="Times New Roman" w:cs="Times New Roman"/>
        </w:rPr>
        <w:t xml:space="preserve"> 5:43</w:t>
      </w:r>
      <w:r w:rsidR="00835CF0">
        <w:rPr>
          <w:rFonts w:ascii="Times New Roman" w:hAnsi="Times New Roman" w:cs="Times New Roman"/>
        </w:rPr>
        <w:t xml:space="preserve"> (KJV).</w:t>
      </w:r>
    </w:p>
  </w:footnote>
  <w:footnote w:id="18">
    <w:p w14:paraId="58EFCA85" w14:textId="20B3F9F3" w:rsidR="00EC0367" w:rsidRDefault="00EC0367">
      <w:pPr>
        <w:pStyle w:val="FootnoteText"/>
      </w:pPr>
      <w:r w:rsidRPr="00463007">
        <w:rPr>
          <w:rStyle w:val="FootnoteReference"/>
          <w:rFonts w:ascii="Times New Roman" w:hAnsi="Times New Roman" w:cs="Times New Roman"/>
        </w:rPr>
        <w:footnoteRef/>
      </w:r>
      <w:r w:rsidRPr="00463007">
        <w:rPr>
          <w:rFonts w:ascii="Times New Roman" w:hAnsi="Times New Roman" w:cs="Times New Roman"/>
        </w:rPr>
        <w:t xml:space="preserve"> M</w:t>
      </w:r>
      <w:r w:rsidR="00835CF0">
        <w:rPr>
          <w:rFonts w:ascii="Times New Roman" w:hAnsi="Times New Roman" w:cs="Times New Roman"/>
        </w:rPr>
        <w:t>t</w:t>
      </w:r>
      <w:r w:rsidRPr="00463007">
        <w:rPr>
          <w:rFonts w:ascii="Times New Roman" w:hAnsi="Times New Roman" w:cs="Times New Roman"/>
        </w:rPr>
        <w:t xml:space="preserve"> 5:38</w:t>
      </w:r>
      <w:r w:rsidR="00835CF0">
        <w:rPr>
          <w:rFonts w:ascii="Times New Roman" w:hAnsi="Times New Roman" w:cs="Times New Roman"/>
        </w:rPr>
        <w:t xml:space="preserve"> (KJV).</w:t>
      </w:r>
    </w:p>
  </w:footnote>
  <w:footnote w:id="19">
    <w:p w14:paraId="4ADE6912" w14:textId="7C2A1650" w:rsidR="00EC0367" w:rsidRPr="00DB73B2" w:rsidRDefault="00EC0367">
      <w:pPr>
        <w:pStyle w:val="FootnoteText"/>
        <w:rPr>
          <w:rFonts w:ascii="Times New Roman" w:hAnsi="Times New Roman" w:cs="Times New Roman"/>
        </w:rPr>
      </w:pPr>
      <w:r w:rsidRPr="00DB73B2">
        <w:rPr>
          <w:rStyle w:val="FootnoteReference"/>
          <w:rFonts w:ascii="Times New Roman" w:hAnsi="Times New Roman" w:cs="Times New Roman"/>
        </w:rPr>
        <w:footnoteRef/>
      </w:r>
      <w:r w:rsidRPr="00DB73B2">
        <w:rPr>
          <w:rFonts w:ascii="Times New Roman" w:hAnsi="Times New Roman" w:cs="Times New Roman"/>
        </w:rPr>
        <w:t xml:space="preserve"> M</w:t>
      </w:r>
      <w:r w:rsidR="00835CF0" w:rsidRPr="00DB73B2">
        <w:rPr>
          <w:rFonts w:ascii="Times New Roman" w:hAnsi="Times New Roman" w:cs="Times New Roman"/>
        </w:rPr>
        <w:t xml:space="preserve">t </w:t>
      </w:r>
      <w:r w:rsidRPr="00DB73B2">
        <w:rPr>
          <w:rFonts w:ascii="Times New Roman" w:hAnsi="Times New Roman" w:cs="Times New Roman"/>
        </w:rPr>
        <w:t>5:17</w:t>
      </w:r>
      <w:r w:rsidR="00835CF0" w:rsidRPr="00DB73B2">
        <w:rPr>
          <w:rFonts w:ascii="Times New Roman" w:hAnsi="Times New Roman" w:cs="Times New Roman"/>
        </w:rPr>
        <w:t xml:space="preserve"> (KJV).</w:t>
      </w:r>
    </w:p>
  </w:footnote>
  <w:footnote w:id="20">
    <w:p w14:paraId="150D55EB" w14:textId="7D993251" w:rsidR="008B1FDF" w:rsidRPr="00DB73B2" w:rsidRDefault="008B1FDF">
      <w:pPr>
        <w:pStyle w:val="FootnoteText"/>
        <w:rPr>
          <w:rFonts w:ascii="Times New Roman" w:hAnsi="Times New Roman" w:cs="Times New Roman"/>
        </w:rPr>
      </w:pPr>
      <w:r w:rsidRPr="00DB73B2">
        <w:rPr>
          <w:rStyle w:val="FootnoteReference"/>
          <w:rFonts w:ascii="Times New Roman" w:hAnsi="Times New Roman" w:cs="Times New Roman"/>
        </w:rPr>
        <w:footnoteRef/>
      </w:r>
      <w:r w:rsidR="008E16CC" w:rsidRPr="00DB73B2">
        <w:rPr>
          <w:rFonts w:ascii="Times New Roman" w:hAnsi="Times New Roman" w:cs="Times New Roman"/>
        </w:rPr>
        <w:t xml:space="preserve"> Mel</w:t>
      </w:r>
      <w:r w:rsidRPr="00DB73B2">
        <w:rPr>
          <w:rFonts w:ascii="Times New Roman" w:hAnsi="Times New Roman" w:cs="Times New Roman"/>
        </w:rPr>
        <w:t xml:space="preserve"> Thompson, 2004. </w:t>
      </w:r>
      <w:r w:rsidRPr="00DB73B2">
        <w:rPr>
          <w:rFonts w:ascii="Times New Roman" w:hAnsi="Times New Roman" w:cs="Times New Roman"/>
          <w:i/>
          <w:iCs/>
        </w:rPr>
        <w:t>An Introduction to Philosophy and Ethics</w:t>
      </w:r>
      <w:r w:rsidRPr="00DB73B2">
        <w:rPr>
          <w:rFonts w:ascii="Times New Roman" w:hAnsi="Times New Roman" w:cs="Times New Roman"/>
        </w:rPr>
        <w:t xml:space="preserve"> (London: Hodder &amp; Stoughton</w:t>
      </w:r>
      <w:r w:rsidR="008E16CC" w:rsidRPr="00DB73B2">
        <w:rPr>
          <w:rFonts w:ascii="Times New Roman" w:hAnsi="Times New Roman" w:cs="Times New Roman"/>
        </w:rPr>
        <w:t>, 2004</w:t>
      </w:r>
      <w:r w:rsidRPr="00DB73B2">
        <w:rPr>
          <w:rFonts w:ascii="Times New Roman" w:hAnsi="Times New Roman" w:cs="Times New Roman"/>
        </w:rPr>
        <w:t>), p. 155</w:t>
      </w:r>
      <w:r w:rsidR="008E16CC" w:rsidRPr="00DB73B2">
        <w:rPr>
          <w:rFonts w:ascii="Times New Roman" w:hAnsi="Times New Roman" w:cs="Times New Roman"/>
        </w:rPr>
        <w:t>.</w:t>
      </w:r>
    </w:p>
  </w:footnote>
  <w:footnote w:id="21">
    <w:p w14:paraId="17DA916A" w14:textId="5705D114" w:rsidR="00E41600" w:rsidRPr="00DB73B2" w:rsidRDefault="00E41600">
      <w:pPr>
        <w:pStyle w:val="FootnoteText"/>
        <w:rPr>
          <w:rFonts w:ascii="Times New Roman" w:hAnsi="Times New Roman" w:cs="Times New Roman"/>
        </w:rPr>
      </w:pPr>
      <w:r w:rsidRPr="00DB73B2">
        <w:rPr>
          <w:rStyle w:val="FootnoteReference"/>
          <w:rFonts w:ascii="Times New Roman" w:hAnsi="Times New Roman" w:cs="Times New Roman"/>
        </w:rPr>
        <w:footnoteRef/>
      </w:r>
      <w:r w:rsidR="008E16CC" w:rsidRPr="00DB73B2">
        <w:rPr>
          <w:rFonts w:ascii="Times New Roman" w:hAnsi="Times New Roman" w:cs="Times New Roman"/>
        </w:rPr>
        <w:t xml:space="preserve"> Mautner, </w:t>
      </w:r>
      <w:r w:rsidR="008E16CC" w:rsidRPr="00DB73B2">
        <w:rPr>
          <w:rFonts w:ascii="Times New Roman" w:hAnsi="Times New Roman" w:cs="Times New Roman"/>
          <w:i/>
          <w:iCs/>
        </w:rPr>
        <w:t>The Penguin Dictionary</w:t>
      </w:r>
      <w:r w:rsidR="008E16CC" w:rsidRPr="00DB73B2">
        <w:rPr>
          <w:rFonts w:ascii="Times New Roman" w:hAnsi="Times New Roman" w:cs="Times New Roman"/>
        </w:rPr>
        <w:t xml:space="preserve">, </w:t>
      </w:r>
      <w:r w:rsidR="00DB73B2" w:rsidRPr="00DB73B2">
        <w:rPr>
          <w:rFonts w:ascii="Times New Roman" w:hAnsi="Times New Roman" w:cs="Times New Roman"/>
        </w:rPr>
        <w:t>p.249.</w:t>
      </w:r>
    </w:p>
  </w:footnote>
  <w:footnote w:id="22">
    <w:p w14:paraId="41C8FCA0" w14:textId="4F6A01DE" w:rsidR="00E41600" w:rsidRPr="00DB73B2" w:rsidRDefault="00E41600">
      <w:pPr>
        <w:pStyle w:val="FootnoteText"/>
        <w:rPr>
          <w:rFonts w:ascii="Times New Roman" w:hAnsi="Times New Roman" w:cs="Times New Roman"/>
        </w:rPr>
      </w:pPr>
      <w:r w:rsidRPr="00DB73B2">
        <w:rPr>
          <w:rStyle w:val="FootnoteReference"/>
          <w:rFonts w:ascii="Times New Roman" w:hAnsi="Times New Roman" w:cs="Times New Roman"/>
        </w:rPr>
        <w:footnoteRef/>
      </w:r>
      <w:r w:rsidR="00DB73B2" w:rsidRPr="00DB73B2">
        <w:rPr>
          <w:rFonts w:ascii="Times New Roman" w:hAnsi="Times New Roman" w:cs="Times New Roman"/>
        </w:rPr>
        <w:t xml:space="preserve">  </w:t>
      </w:r>
      <w:bookmarkStart w:id="2" w:name="_Hlk140170282"/>
      <w:r w:rsidR="00DB73B2" w:rsidRPr="00DB73B2">
        <w:rPr>
          <w:rFonts w:ascii="Times New Roman" w:hAnsi="Times New Roman" w:cs="Times New Roman"/>
        </w:rPr>
        <w:t xml:space="preserve">Lovin, </w:t>
      </w:r>
      <w:r w:rsidR="00DB73B2" w:rsidRPr="00DB73B2">
        <w:rPr>
          <w:rFonts w:ascii="Times New Roman" w:hAnsi="Times New Roman" w:cs="Times New Roman"/>
          <w:i/>
          <w:iCs/>
        </w:rPr>
        <w:t>An introduction to Christian ethics</w:t>
      </w:r>
      <w:r w:rsidR="00DB73B2" w:rsidRPr="00DB73B2">
        <w:rPr>
          <w:rFonts w:ascii="Times New Roman" w:hAnsi="Times New Roman" w:cs="Times New Roman"/>
        </w:rPr>
        <w:t>, pp.</w:t>
      </w:r>
      <w:r w:rsidRPr="00DB73B2">
        <w:rPr>
          <w:rFonts w:ascii="Times New Roman" w:hAnsi="Times New Roman" w:cs="Times New Roman"/>
        </w:rPr>
        <w:t xml:space="preserve"> 105-107</w:t>
      </w:r>
      <w:r w:rsidR="00DB73B2" w:rsidRPr="00DB73B2">
        <w:rPr>
          <w:rFonts w:ascii="Times New Roman" w:hAnsi="Times New Roman" w:cs="Times New Roman"/>
        </w:rPr>
        <w:t>.</w:t>
      </w:r>
    </w:p>
    <w:bookmarkEnd w:id="2"/>
  </w:footnote>
  <w:footnote w:id="23">
    <w:p w14:paraId="40E0B458" w14:textId="02368418" w:rsidR="00E1435E" w:rsidRPr="00DB73B2" w:rsidRDefault="00E1435E">
      <w:pPr>
        <w:pStyle w:val="FootnoteText"/>
        <w:rPr>
          <w:rFonts w:ascii="Times New Roman" w:hAnsi="Times New Roman" w:cs="Times New Roman"/>
        </w:rPr>
      </w:pPr>
      <w:r w:rsidRPr="00DB73B2">
        <w:rPr>
          <w:rStyle w:val="FootnoteReference"/>
          <w:rFonts w:ascii="Times New Roman" w:hAnsi="Times New Roman" w:cs="Times New Roman"/>
        </w:rPr>
        <w:footnoteRef/>
      </w:r>
      <w:r w:rsidRPr="00DB73B2">
        <w:rPr>
          <w:rFonts w:ascii="Times New Roman" w:hAnsi="Times New Roman" w:cs="Times New Roman"/>
        </w:rPr>
        <w:t xml:space="preserve"> </w:t>
      </w:r>
      <w:r w:rsidR="00DB73B2" w:rsidRPr="00DB73B2">
        <w:rPr>
          <w:rFonts w:ascii="Times New Roman" w:hAnsi="Times New Roman" w:cs="Times New Roman"/>
        </w:rPr>
        <w:t xml:space="preserve">Joseph </w:t>
      </w:r>
      <w:r w:rsidRPr="00DB73B2">
        <w:rPr>
          <w:rFonts w:ascii="Times New Roman" w:hAnsi="Times New Roman" w:cs="Times New Roman"/>
        </w:rPr>
        <w:t>Fletcher</w:t>
      </w:r>
      <w:r w:rsidR="00DB73B2" w:rsidRPr="00DB73B2">
        <w:rPr>
          <w:rFonts w:ascii="Times New Roman" w:hAnsi="Times New Roman" w:cs="Times New Roman"/>
        </w:rPr>
        <w:t xml:space="preserve"> </w:t>
      </w:r>
      <w:r w:rsidRPr="00DB73B2">
        <w:rPr>
          <w:rFonts w:ascii="Times New Roman" w:hAnsi="Times New Roman" w:cs="Times New Roman"/>
        </w:rPr>
        <w:t>and James F Childress</w:t>
      </w:r>
      <w:r w:rsidR="00DB73B2" w:rsidRPr="00DB73B2">
        <w:rPr>
          <w:rFonts w:ascii="Times New Roman" w:hAnsi="Times New Roman" w:cs="Times New Roman"/>
        </w:rPr>
        <w:t>,</w:t>
      </w:r>
      <w:r w:rsidRPr="00DB73B2">
        <w:rPr>
          <w:rFonts w:ascii="Times New Roman" w:hAnsi="Times New Roman" w:cs="Times New Roman"/>
        </w:rPr>
        <w:t xml:space="preserve"> </w:t>
      </w:r>
      <w:r w:rsidRPr="00DB73B2">
        <w:rPr>
          <w:rFonts w:ascii="Times New Roman" w:hAnsi="Times New Roman" w:cs="Times New Roman"/>
          <w:i/>
          <w:iCs/>
        </w:rPr>
        <w:t>Situation Ethics: The New Morality</w:t>
      </w:r>
      <w:r w:rsidRPr="00DB73B2">
        <w:rPr>
          <w:rFonts w:ascii="Times New Roman" w:hAnsi="Times New Roman" w:cs="Times New Roman"/>
        </w:rPr>
        <w:t xml:space="preserve"> (Louisville: Westminster John Knox Press</w:t>
      </w:r>
      <w:r w:rsidR="00DB73B2" w:rsidRPr="00DB73B2">
        <w:rPr>
          <w:rFonts w:ascii="Times New Roman" w:hAnsi="Times New Roman" w:cs="Times New Roman"/>
        </w:rPr>
        <w:t>, 2006</w:t>
      </w:r>
      <w:r w:rsidRPr="00DB73B2">
        <w:rPr>
          <w:rFonts w:ascii="Times New Roman" w:hAnsi="Times New Roman" w:cs="Times New Roman"/>
        </w:rPr>
        <w:t>), pp. 74–75</w:t>
      </w:r>
      <w:r w:rsidR="00DB73B2" w:rsidRPr="00DB73B2">
        <w:rPr>
          <w:rFonts w:ascii="Times New Roman" w:hAnsi="Times New Roman" w:cs="Times New Roman"/>
        </w:rPr>
        <w:t>.</w:t>
      </w:r>
    </w:p>
  </w:footnote>
  <w:footnote w:id="24">
    <w:p w14:paraId="18F20562" w14:textId="00704E45" w:rsidR="00E1435E" w:rsidRDefault="00E1435E">
      <w:pPr>
        <w:pStyle w:val="FootnoteText"/>
      </w:pPr>
      <w:r w:rsidRPr="00DB73B2">
        <w:rPr>
          <w:rStyle w:val="FootnoteReference"/>
          <w:rFonts w:ascii="Times New Roman" w:hAnsi="Times New Roman" w:cs="Times New Roman"/>
        </w:rPr>
        <w:footnoteRef/>
      </w:r>
      <w:r w:rsidRPr="00DB73B2">
        <w:rPr>
          <w:rFonts w:ascii="Times New Roman" w:hAnsi="Times New Roman" w:cs="Times New Roman"/>
        </w:rPr>
        <w:t xml:space="preserve"> Fletcher</w:t>
      </w:r>
      <w:r w:rsidR="00DB73B2" w:rsidRPr="00DB73B2">
        <w:rPr>
          <w:rFonts w:ascii="Times New Roman" w:hAnsi="Times New Roman" w:cs="Times New Roman"/>
        </w:rPr>
        <w:t xml:space="preserve"> and Childress,</w:t>
      </w:r>
      <w:r w:rsidRPr="00DB73B2">
        <w:rPr>
          <w:rFonts w:ascii="Times New Roman" w:hAnsi="Times New Roman" w:cs="Times New Roman"/>
        </w:rPr>
        <w:t xml:space="preserve"> </w:t>
      </w:r>
      <w:r w:rsidRPr="00DB73B2">
        <w:rPr>
          <w:rFonts w:ascii="Times New Roman" w:hAnsi="Times New Roman" w:cs="Times New Roman"/>
          <w:i/>
          <w:iCs/>
        </w:rPr>
        <w:t>The New Morality</w:t>
      </w:r>
      <w:r w:rsidRPr="00DB73B2">
        <w:rPr>
          <w:rFonts w:ascii="Times New Roman" w:hAnsi="Times New Roman" w:cs="Times New Roman"/>
        </w:rPr>
        <w:t>, p</w:t>
      </w:r>
      <w:r w:rsidR="00DB73B2" w:rsidRPr="00DB73B2">
        <w:rPr>
          <w:rFonts w:ascii="Times New Roman" w:hAnsi="Times New Roman" w:cs="Times New Roman"/>
        </w:rPr>
        <w:t>.</w:t>
      </w:r>
      <w:r w:rsidRPr="00DB73B2">
        <w:rPr>
          <w:rFonts w:ascii="Times New Roman" w:hAnsi="Times New Roman" w:cs="Times New Roman"/>
        </w:rPr>
        <w:t>125</w:t>
      </w:r>
      <w:r w:rsidR="00DB73B2" w:rsidRPr="00DB73B2">
        <w:rPr>
          <w:rFonts w:ascii="Times New Roman" w:hAnsi="Times New Roman" w:cs="Times New Roman"/>
        </w:rPr>
        <w:t>.</w:t>
      </w:r>
    </w:p>
  </w:footnote>
  <w:footnote w:id="25">
    <w:p w14:paraId="737A2674" w14:textId="54FFAB4E" w:rsidR="004F7B68" w:rsidRPr="00DB73B2" w:rsidRDefault="004F7B68">
      <w:pPr>
        <w:pStyle w:val="FootnoteText"/>
        <w:rPr>
          <w:rFonts w:ascii="Times New Roman" w:hAnsi="Times New Roman" w:cs="Times New Roman"/>
        </w:rPr>
      </w:pPr>
      <w:r w:rsidRPr="00DB73B2">
        <w:rPr>
          <w:rStyle w:val="FootnoteReference"/>
          <w:rFonts w:ascii="Times New Roman" w:hAnsi="Times New Roman" w:cs="Times New Roman"/>
        </w:rPr>
        <w:footnoteRef/>
      </w:r>
      <w:r w:rsidRPr="00DB73B2">
        <w:rPr>
          <w:rFonts w:ascii="Times New Roman" w:hAnsi="Times New Roman" w:cs="Times New Roman"/>
        </w:rPr>
        <w:t xml:space="preserve"> </w:t>
      </w:r>
      <w:r w:rsidR="00DB73B2" w:rsidRPr="00DB73B2">
        <w:rPr>
          <w:rFonts w:ascii="Times New Roman" w:hAnsi="Times New Roman" w:cs="Times New Roman"/>
        </w:rPr>
        <w:t xml:space="preserve">Lovin, </w:t>
      </w:r>
      <w:r w:rsidR="00DB73B2" w:rsidRPr="00DB73B2">
        <w:rPr>
          <w:rFonts w:ascii="Times New Roman" w:hAnsi="Times New Roman" w:cs="Times New Roman"/>
          <w:i/>
          <w:iCs/>
        </w:rPr>
        <w:t>An introduction to Christian ethics</w:t>
      </w:r>
      <w:r w:rsidR="00DB73B2" w:rsidRPr="00DB73B2">
        <w:rPr>
          <w:rFonts w:ascii="Times New Roman" w:hAnsi="Times New Roman" w:cs="Times New Roman"/>
        </w:rPr>
        <w:t>, p.107.</w:t>
      </w:r>
    </w:p>
  </w:footnote>
  <w:footnote w:id="26">
    <w:p w14:paraId="3DFA53FB" w14:textId="489EB063" w:rsidR="00986733" w:rsidRDefault="00986733">
      <w:pPr>
        <w:pStyle w:val="FootnoteText"/>
      </w:pPr>
      <w:r w:rsidRPr="00DB73B2">
        <w:rPr>
          <w:rStyle w:val="FootnoteReference"/>
          <w:rFonts w:ascii="Times New Roman" w:hAnsi="Times New Roman" w:cs="Times New Roman"/>
        </w:rPr>
        <w:footnoteRef/>
      </w:r>
      <w:r w:rsidRPr="00DB73B2">
        <w:rPr>
          <w:rFonts w:ascii="Times New Roman" w:hAnsi="Times New Roman" w:cs="Times New Roman"/>
        </w:rPr>
        <w:t xml:space="preserve"> </w:t>
      </w:r>
      <w:r w:rsidR="00DB73B2" w:rsidRPr="00DB73B2">
        <w:rPr>
          <w:rFonts w:ascii="Times New Roman" w:hAnsi="Times New Roman" w:cs="Times New Roman"/>
        </w:rPr>
        <w:t xml:space="preserve">Thompson, </w:t>
      </w:r>
      <w:r w:rsidR="00DB73B2" w:rsidRPr="00DB73B2">
        <w:rPr>
          <w:rFonts w:ascii="Times New Roman" w:hAnsi="Times New Roman" w:cs="Times New Roman"/>
          <w:i/>
          <w:iCs/>
        </w:rPr>
        <w:t>An introduction to philosophy</w:t>
      </w:r>
      <w:r w:rsidR="00DB73B2" w:rsidRPr="00DB73B2">
        <w:rPr>
          <w:rFonts w:ascii="Times New Roman" w:hAnsi="Times New Roman" w:cs="Times New Roman"/>
        </w:rPr>
        <w:t>, p.</w:t>
      </w:r>
      <w:r w:rsidRPr="00DB73B2">
        <w:rPr>
          <w:rFonts w:ascii="Times New Roman" w:hAnsi="Times New Roman" w:cs="Times New Roman"/>
        </w:rPr>
        <w:t>34</w:t>
      </w:r>
      <w:r w:rsidR="00DB73B2" w:rsidRPr="00DB73B2">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0141C"/>
    <w:multiLevelType w:val="hybridMultilevel"/>
    <w:tmpl w:val="6CC0A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6B474D"/>
    <w:multiLevelType w:val="hybridMultilevel"/>
    <w:tmpl w:val="6980B636"/>
    <w:lvl w:ilvl="0" w:tplc="0809000F">
      <w:start w:val="1"/>
      <w:numFmt w:val="decimal"/>
      <w:lvlText w:val="%1."/>
      <w:lvlJc w:val="left"/>
      <w:pPr>
        <w:ind w:left="106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3650C4"/>
    <w:multiLevelType w:val="hybridMultilevel"/>
    <w:tmpl w:val="A2DA1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48108B"/>
    <w:multiLevelType w:val="hybridMultilevel"/>
    <w:tmpl w:val="8E5C01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BD04AC"/>
    <w:multiLevelType w:val="hybridMultilevel"/>
    <w:tmpl w:val="D1843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595344">
    <w:abstractNumId w:val="3"/>
  </w:num>
  <w:num w:numId="2" w16cid:durableId="1351026579">
    <w:abstractNumId w:val="2"/>
  </w:num>
  <w:num w:numId="3" w16cid:durableId="1118139286">
    <w:abstractNumId w:val="1"/>
  </w:num>
  <w:num w:numId="4" w16cid:durableId="1625505752">
    <w:abstractNumId w:val="0"/>
  </w:num>
  <w:num w:numId="5" w16cid:durableId="5775173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8AA"/>
    <w:rsid w:val="0000782B"/>
    <w:rsid w:val="0002607C"/>
    <w:rsid w:val="00031F14"/>
    <w:rsid w:val="000429DD"/>
    <w:rsid w:val="00057A70"/>
    <w:rsid w:val="0008421D"/>
    <w:rsid w:val="0008594E"/>
    <w:rsid w:val="000D31E7"/>
    <w:rsid w:val="0010256A"/>
    <w:rsid w:val="00141C6C"/>
    <w:rsid w:val="001A1E74"/>
    <w:rsid w:val="001E66C2"/>
    <w:rsid w:val="001F7746"/>
    <w:rsid w:val="0022091D"/>
    <w:rsid w:val="00257255"/>
    <w:rsid w:val="002D2124"/>
    <w:rsid w:val="003A4891"/>
    <w:rsid w:val="003F4CE0"/>
    <w:rsid w:val="00410D92"/>
    <w:rsid w:val="00421397"/>
    <w:rsid w:val="0042538A"/>
    <w:rsid w:val="0044023C"/>
    <w:rsid w:val="004568B7"/>
    <w:rsid w:val="004609A3"/>
    <w:rsid w:val="00463007"/>
    <w:rsid w:val="00496BCE"/>
    <w:rsid w:val="004B2733"/>
    <w:rsid w:val="004F7B68"/>
    <w:rsid w:val="00534779"/>
    <w:rsid w:val="00543F5B"/>
    <w:rsid w:val="005844C6"/>
    <w:rsid w:val="005B10F7"/>
    <w:rsid w:val="005C39BF"/>
    <w:rsid w:val="005E1303"/>
    <w:rsid w:val="005E4DD0"/>
    <w:rsid w:val="00604C89"/>
    <w:rsid w:val="00671894"/>
    <w:rsid w:val="006728A5"/>
    <w:rsid w:val="00675DAA"/>
    <w:rsid w:val="006F1B24"/>
    <w:rsid w:val="007220A4"/>
    <w:rsid w:val="0072763B"/>
    <w:rsid w:val="00732C94"/>
    <w:rsid w:val="007A07B0"/>
    <w:rsid w:val="007B15D6"/>
    <w:rsid w:val="0081261D"/>
    <w:rsid w:val="00835CF0"/>
    <w:rsid w:val="00884961"/>
    <w:rsid w:val="008B1FDF"/>
    <w:rsid w:val="008E16CC"/>
    <w:rsid w:val="008E757B"/>
    <w:rsid w:val="0091512A"/>
    <w:rsid w:val="009351C9"/>
    <w:rsid w:val="00957163"/>
    <w:rsid w:val="00973BFA"/>
    <w:rsid w:val="00986733"/>
    <w:rsid w:val="009D7919"/>
    <w:rsid w:val="00A14833"/>
    <w:rsid w:val="00A24306"/>
    <w:rsid w:val="00A25225"/>
    <w:rsid w:val="00A31FB9"/>
    <w:rsid w:val="00A87A94"/>
    <w:rsid w:val="00B13AE4"/>
    <w:rsid w:val="00B429C7"/>
    <w:rsid w:val="00B501FB"/>
    <w:rsid w:val="00B50D6E"/>
    <w:rsid w:val="00B56711"/>
    <w:rsid w:val="00B91C09"/>
    <w:rsid w:val="00BA08AA"/>
    <w:rsid w:val="00BA656A"/>
    <w:rsid w:val="00BB2F65"/>
    <w:rsid w:val="00BB3BC6"/>
    <w:rsid w:val="00BE4841"/>
    <w:rsid w:val="00BF238F"/>
    <w:rsid w:val="00BF36CD"/>
    <w:rsid w:val="00C11304"/>
    <w:rsid w:val="00C1441B"/>
    <w:rsid w:val="00C4106F"/>
    <w:rsid w:val="00C4782E"/>
    <w:rsid w:val="00C81EF8"/>
    <w:rsid w:val="00D0271A"/>
    <w:rsid w:val="00DB73B2"/>
    <w:rsid w:val="00E1435E"/>
    <w:rsid w:val="00E41600"/>
    <w:rsid w:val="00E85D93"/>
    <w:rsid w:val="00EB2B66"/>
    <w:rsid w:val="00EC0367"/>
    <w:rsid w:val="00F5283F"/>
    <w:rsid w:val="00FA1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5D3F6"/>
  <w15:docId w15:val="{7FD2703B-E3DF-4BC0-835A-B794CD7B5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8A5"/>
    <w:pPr>
      <w:ind w:left="720"/>
      <w:contextualSpacing/>
    </w:pPr>
  </w:style>
  <w:style w:type="paragraph" w:styleId="FootnoteText">
    <w:name w:val="footnote text"/>
    <w:basedOn w:val="Normal"/>
    <w:link w:val="FootnoteTextChar"/>
    <w:uiPriority w:val="99"/>
    <w:semiHidden/>
    <w:unhideWhenUsed/>
    <w:rsid w:val="005E4D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4DD0"/>
    <w:rPr>
      <w:sz w:val="20"/>
      <w:szCs w:val="20"/>
    </w:rPr>
  </w:style>
  <w:style w:type="character" w:styleId="FootnoteReference">
    <w:name w:val="footnote reference"/>
    <w:basedOn w:val="DefaultParagraphFont"/>
    <w:uiPriority w:val="99"/>
    <w:semiHidden/>
    <w:unhideWhenUsed/>
    <w:rsid w:val="005E4DD0"/>
    <w:rPr>
      <w:vertAlign w:val="superscript"/>
    </w:rPr>
  </w:style>
  <w:style w:type="paragraph" w:styleId="Header">
    <w:name w:val="header"/>
    <w:basedOn w:val="Normal"/>
    <w:link w:val="HeaderChar"/>
    <w:uiPriority w:val="99"/>
    <w:unhideWhenUsed/>
    <w:rsid w:val="00A148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833"/>
  </w:style>
  <w:style w:type="paragraph" w:styleId="Footer">
    <w:name w:val="footer"/>
    <w:basedOn w:val="Normal"/>
    <w:link w:val="FooterChar"/>
    <w:uiPriority w:val="99"/>
    <w:unhideWhenUsed/>
    <w:rsid w:val="00A148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833"/>
  </w:style>
  <w:style w:type="character" w:styleId="Hyperlink">
    <w:name w:val="Hyperlink"/>
    <w:basedOn w:val="DefaultParagraphFont"/>
    <w:uiPriority w:val="99"/>
    <w:unhideWhenUsed/>
    <w:rsid w:val="005C39BF"/>
    <w:rPr>
      <w:color w:val="0563C1" w:themeColor="hyperlink"/>
      <w:u w:val="single"/>
    </w:rPr>
  </w:style>
  <w:style w:type="character" w:styleId="UnresolvedMention">
    <w:name w:val="Unresolved Mention"/>
    <w:basedOn w:val="DefaultParagraphFont"/>
    <w:uiPriority w:val="99"/>
    <w:semiHidden/>
    <w:unhideWhenUsed/>
    <w:rsid w:val="005C3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2504</Words>
  <Characters>14276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Murphy</dc:creator>
  <cp:keywords/>
  <dc:description/>
  <cp:lastModifiedBy>Jake Murphy</cp:lastModifiedBy>
  <cp:revision>2</cp:revision>
  <cp:lastPrinted>2023-07-13T19:03:00Z</cp:lastPrinted>
  <dcterms:created xsi:type="dcterms:W3CDTF">2023-07-13T19:59:00Z</dcterms:created>
  <dcterms:modified xsi:type="dcterms:W3CDTF">2023-07-13T19:59:00Z</dcterms:modified>
</cp:coreProperties>
</file>