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55873" w14:textId="1046B4F6" w:rsidR="006B336C" w:rsidRDefault="00085772" w:rsidP="00085772">
      <w:pPr>
        <w:jc w:val="center"/>
        <w:rPr>
          <w:rFonts w:ascii="Times New Roman" w:hAnsi="Times New Roman" w:cs="Times New Roman"/>
          <w:sz w:val="48"/>
          <w:szCs w:val="48"/>
        </w:rPr>
      </w:pPr>
      <w:r w:rsidRPr="00085772">
        <w:rPr>
          <w:rFonts w:ascii="Times New Roman" w:hAnsi="Times New Roman" w:cs="Times New Roman" w:hint="cs"/>
          <w:sz w:val="48"/>
          <w:szCs w:val="48"/>
        </w:rPr>
        <w:t>Managing Business Information</w:t>
      </w:r>
    </w:p>
    <w:p w14:paraId="2A5495C4" w14:textId="76B2A610" w:rsidR="006D00D1" w:rsidRPr="00DC28B8" w:rsidRDefault="00FB379B" w:rsidP="00085772">
      <w:pPr>
        <w:jc w:val="center"/>
        <w:rPr>
          <w:rFonts w:ascii="Times New Roman" w:hAnsi="Times New Roman" w:cs="Times New Roman"/>
        </w:rPr>
      </w:pPr>
      <w:r w:rsidRPr="00DC28B8">
        <w:rPr>
          <w:rFonts w:ascii="Times New Roman" w:hAnsi="Times New Roman" w:cs="Times New Roman"/>
        </w:rPr>
        <w:t>LCLM5004-Component2-</w:t>
      </w:r>
      <w:r w:rsidR="00BC5FF0" w:rsidRPr="00DC28B8">
        <w:rPr>
          <w:rFonts w:ascii="Times New Roman" w:hAnsi="Times New Roman" w:cs="Times New Roman"/>
        </w:rPr>
        <w:t>Individual Report</w:t>
      </w:r>
    </w:p>
    <w:p w14:paraId="548E19B8" w14:textId="77777777" w:rsidR="004E2307" w:rsidRDefault="004E2307" w:rsidP="00085772">
      <w:pPr>
        <w:jc w:val="center"/>
        <w:rPr>
          <w:rFonts w:ascii="Times New Roman" w:hAnsi="Times New Roman" w:cs="Times New Roman"/>
          <w:sz w:val="48"/>
          <w:szCs w:val="48"/>
        </w:rPr>
      </w:pPr>
    </w:p>
    <w:p w14:paraId="6E26AE40" w14:textId="77777777" w:rsidR="004E2307" w:rsidRDefault="004E2307" w:rsidP="00085772">
      <w:pPr>
        <w:jc w:val="center"/>
        <w:rPr>
          <w:rFonts w:ascii="Times New Roman" w:hAnsi="Times New Roman" w:cs="Times New Roman"/>
          <w:sz w:val="48"/>
          <w:szCs w:val="48"/>
        </w:rPr>
      </w:pPr>
    </w:p>
    <w:p w14:paraId="261974C7" w14:textId="77777777" w:rsidR="004E2307" w:rsidRDefault="004E2307" w:rsidP="00085772">
      <w:pPr>
        <w:jc w:val="center"/>
        <w:rPr>
          <w:rFonts w:ascii="Times New Roman" w:hAnsi="Times New Roman" w:cs="Times New Roman"/>
          <w:sz w:val="48"/>
          <w:szCs w:val="48"/>
        </w:rPr>
      </w:pPr>
    </w:p>
    <w:p w14:paraId="0B061037" w14:textId="77777777" w:rsidR="004E2307" w:rsidRDefault="004E2307" w:rsidP="00085772">
      <w:pPr>
        <w:jc w:val="center"/>
        <w:rPr>
          <w:rFonts w:ascii="Times New Roman" w:hAnsi="Times New Roman" w:cs="Times New Roman"/>
          <w:sz w:val="48"/>
          <w:szCs w:val="48"/>
        </w:rPr>
      </w:pPr>
    </w:p>
    <w:p w14:paraId="1F0F974F" w14:textId="77777777" w:rsidR="004E2307" w:rsidRDefault="004E2307" w:rsidP="00085772">
      <w:pPr>
        <w:jc w:val="center"/>
        <w:rPr>
          <w:rFonts w:ascii="Times New Roman" w:hAnsi="Times New Roman" w:cs="Times New Roman"/>
          <w:sz w:val="48"/>
          <w:szCs w:val="48"/>
        </w:rPr>
      </w:pPr>
    </w:p>
    <w:p w14:paraId="26BF31B0" w14:textId="77777777" w:rsidR="004E2307" w:rsidRDefault="004E2307" w:rsidP="00085772">
      <w:pPr>
        <w:jc w:val="center"/>
        <w:rPr>
          <w:rFonts w:ascii="Times New Roman" w:hAnsi="Times New Roman" w:cs="Times New Roman"/>
          <w:sz w:val="48"/>
          <w:szCs w:val="48"/>
        </w:rPr>
      </w:pPr>
    </w:p>
    <w:p w14:paraId="6A39B3D9" w14:textId="77777777" w:rsidR="004E2307" w:rsidRDefault="004E2307" w:rsidP="00085772">
      <w:pPr>
        <w:jc w:val="center"/>
        <w:rPr>
          <w:rFonts w:ascii="Times New Roman" w:hAnsi="Times New Roman" w:cs="Times New Roman"/>
          <w:sz w:val="48"/>
          <w:szCs w:val="48"/>
        </w:rPr>
      </w:pPr>
    </w:p>
    <w:p w14:paraId="44CDC05D" w14:textId="77777777" w:rsidR="004E2307" w:rsidRDefault="004E2307" w:rsidP="00085772">
      <w:pPr>
        <w:jc w:val="center"/>
        <w:rPr>
          <w:rFonts w:ascii="Times New Roman" w:hAnsi="Times New Roman" w:cs="Times New Roman"/>
          <w:sz w:val="48"/>
          <w:szCs w:val="48"/>
        </w:rPr>
      </w:pPr>
    </w:p>
    <w:p w14:paraId="182FE5C0" w14:textId="77777777" w:rsidR="004E2307" w:rsidRDefault="004E2307" w:rsidP="00085772">
      <w:pPr>
        <w:jc w:val="center"/>
        <w:rPr>
          <w:rFonts w:ascii="Times New Roman" w:hAnsi="Times New Roman" w:cs="Times New Roman"/>
          <w:sz w:val="48"/>
          <w:szCs w:val="48"/>
        </w:rPr>
      </w:pPr>
    </w:p>
    <w:p w14:paraId="58072AE0" w14:textId="77777777" w:rsidR="004E2307" w:rsidRDefault="004E2307" w:rsidP="00085772">
      <w:pPr>
        <w:jc w:val="center"/>
        <w:rPr>
          <w:rFonts w:ascii="Times New Roman" w:hAnsi="Times New Roman" w:cs="Times New Roman"/>
          <w:sz w:val="48"/>
          <w:szCs w:val="48"/>
        </w:rPr>
      </w:pPr>
    </w:p>
    <w:p w14:paraId="1F5B92C1" w14:textId="77777777" w:rsidR="004E2307" w:rsidRDefault="004E2307" w:rsidP="00085772">
      <w:pPr>
        <w:jc w:val="center"/>
        <w:rPr>
          <w:rFonts w:ascii="Times New Roman" w:hAnsi="Times New Roman" w:cs="Times New Roman"/>
          <w:sz w:val="48"/>
          <w:szCs w:val="48"/>
        </w:rPr>
      </w:pPr>
    </w:p>
    <w:p w14:paraId="4EEAB342" w14:textId="77777777" w:rsidR="004E2307" w:rsidRDefault="004E2307" w:rsidP="00085772">
      <w:pPr>
        <w:jc w:val="center"/>
        <w:rPr>
          <w:rFonts w:ascii="Times New Roman" w:hAnsi="Times New Roman" w:cs="Times New Roman"/>
          <w:sz w:val="48"/>
          <w:szCs w:val="48"/>
        </w:rPr>
      </w:pPr>
    </w:p>
    <w:p w14:paraId="1E76DA3E" w14:textId="77777777" w:rsidR="004E2307" w:rsidRDefault="004E2307" w:rsidP="00085772">
      <w:pPr>
        <w:jc w:val="center"/>
        <w:rPr>
          <w:rFonts w:ascii="Times New Roman" w:hAnsi="Times New Roman" w:cs="Times New Roman"/>
          <w:sz w:val="48"/>
          <w:szCs w:val="48"/>
        </w:rPr>
      </w:pPr>
    </w:p>
    <w:p w14:paraId="097979B7" w14:textId="77777777" w:rsidR="004E2307" w:rsidRDefault="004E2307" w:rsidP="00085772">
      <w:pPr>
        <w:jc w:val="center"/>
        <w:rPr>
          <w:rFonts w:ascii="Times New Roman" w:hAnsi="Times New Roman" w:cs="Times New Roman"/>
          <w:sz w:val="48"/>
          <w:szCs w:val="48"/>
        </w:rPr>
      </w:pPr>
    </w:p>
    <w:p w14:paraId="626AA80C" w14:textId="77777777" w:rsidR="004E2307" w:rsidRDefault="004E2307" w:rsidP="004E2307">
      <w:pPr>
        <w:rPr>
          <w:rFonts w:ascii="Times New Roman" w:hAnsi="Times New Roman" w:cs="Times New Roman"/>
        </w:rPr>
      </w:pPr>
    </w:p>
    <w:p w14:paraId="79129DB6" w14:textId="77777777" w:rsidR="004E2307" w:rsidRDefault="004E2307" w:rsidP="004E2307">
      <w:pPr>
        <w:rPr>
          <w:rFonts w:ascii="Times New Roman" w:hAnsi="Times New Roman" w:cs="Times New Roman"/>
        </w:rPr>
      </w:pPr>
    </w:p>
    <w:p w14:paraId="63659161" w14:textId="77777777" w:rsidR="004E2307" w:rsidRDefault="004E2307" w:rsidP="004E2307">
      <w:pPr>
        <w:rPr>
          <w:rFonts w:ascii="Times New Roman" w:hAnsi="Times New Roman" w:cs="Times New Roman"/>
        </w:rPr>
      </w:pPr>
    </w:p>
    <w:p w14:paraId="3BF23926" w14:textId="77777777" w:rsidR="00DC28B8" w:rsidRDefault="00DC28B8" w:rsidP="004E2307">
      <w:pPr>
        <w:rPr>
          <w:rFonts w:ascii="Times New Roman" w:hAnsi="Times New Roman" w:cs="Times New Roman"/>
        </w:rPr>
      </w:pPr>
    </w:p>
    <w:p w14:paraId="1F4BDA28" w14:textId="77777777" w:rsidR="00DC28B8" w:rsidRDefault="00DC28B8" w:rsidP="004E2307">
      <w:pPr>
        <w:rPr>
          <w:rFonts w:ascii="Times New Roman" w:hAnsi="Times New Roman" w:cs="Times New Roman"/>
        </w:rPr>
      </w:pPr>
    </w:p>
    <w:p w14:paraId="7EBE73B7" w14:textId="56874AC2" w:rsidR="004E2307" w:rsidRPr="004E2307" w:rsidRDefault="00BC5FF0" w:rsidP="004E2307">
      <w:pPr>
        <w:rPr>
          <w:rFonts w:ascii="Times New Roman" w:hAnsi="Times New Roman" w:cs="Times New Roman"/>
        </w:rPr>
      </w:pPr>
      <w:r w:rsidRPr="004E2307">
        <w:rPr>
          <w:rFonts w:ascii="Times New Roman" w:hAnsi="Times New Roman" w:cs="Times New Roman"/>
        </w:rPr>
        <w:t xml:space="preserve">Student name: Marius </w:t>
      </w:r>
      <w:proofErr w:type="spellStart"/>
      <w:r w:rsidRPr="004E2307">
        <w:rPr>
          <w:rFonts w:ascii="Times New Roman" w:hAnsi="Times New Roman" w:cs="Times New Roman"/>
        </w:rPr>
        <w:t>Tanase</w:t>
      </w:r>
      <w:proofErr w:type="spellEnd"/>
    </w:p>
    <w:p w14:paraId="1A9761A5" w14:textId="51E5FA41" w:rsidR="00BC5FF0" w:rsidRPr="004E2307" w:rsidRDefault="004E2307" w:rsidP="004E2307">
      <w:pPr>
        <w:rPr>
          <w:rFonts w:ascii="Times New Roman" w:hAnsi="Times New Roman" w:cs="Times New Roman"/>
        </w:rPr>
      </w:pPr>
      <w:r w:rsidRPr="004E2307">
        <w:rPr>
          <w:rFonts w:ascii="Times New Roman" w:hAnsi="Times New Roman" w:cs="Times New Roman"/>
        </w:rPr>
        <w:t>Student ID: 2410743</w:t>
      </w:r>
    </w:p>
    <w:p w14:paraId="2803A191" w14:textId="77777777" w:rsidR="00BC5FF0" w:rsidRDefault="00BC5FF0" w:rsidP="00085772">
      <w:pPr>
        <w:jc w:val="center"/>
        <w:rPr>
          <w:rFonts w:ascii="Times New Roman" w:hAnsi="Times New Roman" w:cs="Times New Roman"/>
          <w:sz w:val="48"/>
          <w:szCs w:val="48"/>
        </w:rPr>
      </w:pPr>
    </w:p>
    <w:p w14:paraId="1E578FBF" w14:textId="77777777" w:rsidR="00085772" w:rsidRDefault="00085772" w:rsidP="00085772">
      <w:pPr>
        <w:jc w:val="center"/>
        <w:rPr>
          <w:rFonts w:ascii="Times New Roman" w:hAnsi="Times New Roman" w:cs="Times New Roman"/>
          <w:sz w:val="48"/>
          <w:szCs w:val="48"/>
        </w:rPr>
      </w:pPr>
    </w:p>
    <w:p w14:paraId="459D6AB7" w14:textId="77777777" w:rsidR="00085772" w:rsidRDefault="00085772" w:rsidP="00085772">
      <w:pPr>
        <w:jc w:val="center"/>
        <w:rPr>
          <w:rFonts w:ascii="Times New Roman" w:hAnsi="Times New Roman" w:cs="Times New Roman"/>
          <w:sz w:val="48"/>
          <w:szCs w:val="48"/>
        </w:rPr>
      </w:pPr>
    </w:p>
    <w:p w14:paraId="662A23CA" w14:textId="77777777" w:rsidR="00085772" w:rsidRDefault="00085772" w:rsidP="00085772">
      <w:pPr>
        <w:jc w:val="center"/>
        <w:rPr>
          <w:rFonts w:ascii="Times New Roman" w:hAnsi="Times New Roman" w:cs="Times New Roman"/>
          <w:sz w:val="48"/>
          <w:szCs w:val="48"/>
        </w:rPr>
      </w:pPr>
    </w:p>
    <w:p w14:paraId="551FE282" w14:textId="77777777" w:rsidR="00085772" w:rsidRDefault="00085772" w:rsidP="00085772">
      <w:pPr>
        <w:jc w:val="center"/>
        <w:rPr>
          <w:rFonts w:ascii="Times New Roman" w:hAnsi="Times New Roman" w:cs="Times New Roman"/>
          <w:sz w:val="48"/>
          <w:szCs w:val="48"/>
        </w:rPr>
      </w:pPr>
    </w:p>
    <w:p w14:paraId="43AD0A0D" w14:textId="77777777" w:rsidR="00085772" w:rsidRDefault="00085772" w:rsidP="00085772">
      <w:pPr>
        <w:jc w:val="center"/>
        <w:rPr>
          <w:rFonts w:ascii="Times New Roman" w:hAnsi="Times New Roman" w:cs="Times New Roman"/>
          <w:sz w:val="48"/>
          <w:szCs w:val="48"/>
        </w:rPr>
      </w:pPr>
    </w:p>
    <w:p w14:paraId="79AAABC2" w14:textId="77777777" w:rsidR="00085772" w:rsidRDefault="00085772" w:rsidP="00085772">
      <w:pPr>
        <w:jc w:val="center"/>
        <w:rPr>
          <w:rFonts w:ascii="Times New Roman" w:hAnsi="Times New Roman" w:cs="Times New Roman"/>
          <w:sz w:val="48"/>
          <w:szCs w:val="48"/>
        </w:rPr>
      </w:pPr>
    </w:p>
    <w:p w14:paraId="54E4ABC0" w14:textId="77777777" w:rsidR="00085772" w:rsidRDefault="00085772" w:rsidP="00085772">
      <w:pPr>
        <w:jc w:val="center"/>
        <w:rPr>
          <w:rFonts w:ascii="Times New Roman" w:hAnsi="Times New Roman" w:cs="Times New Roman"/>
          <w:sz w:val="48"/>
          <w:szCs w:val="48"/>
        </w:rPr>
      </w:pPr>
    </w:p>
    <w:p w14:paraId="35B9979F" w14:textId="77777777" w:rsidR="00085772" w:rsidRDefault="00085772" w:rsidP="00085772">
      <w:pPr>
        <w:jc w:val="center"/>
        <w:rPr>
          <w:rFonts w:ascii="Times New Roman" w:hAnsi="Times New Roman" w:cs="Times New Roman"/>
          <w:sz w:val="48"/>
          <w:szCs w:val="48"/>
        </w:rPr>
      </w:pPr>
    </w:p>
    <w:p w14:paraId="46B31DF8" w14:textId="77777777" w:rsidR="00085772" w:rsidRDefault="00085772" w:rsidP="00085772">
      <w:pPr>
        <w:jc w:val="center"/>
        <w:rPr>
          <w:rFonts w:ascii="Times New Roman" w:hAnsi="Times New Roman" w:cs="Times New Roman"/>
          <w:sz w:val="48"/>
          <w:szCs w:val="48"/>
        </w:rPr>
      </w:pPr>
    </w:p>
    <w:p w14:paraId="4ACA1F24" w14:textId="77777777" w:rsidR="00085772" w:rsidRDefault="00085772" w:rsidP="00085772">
      <w:pPr>
        <w:jc w:val="center"/>
        <w:rPr>
          <w:rFonts w:ascii="Times New Roman" w:hAnsi="Times New Roman" w:cs="Times New Roman"/>
          <w:sz w:val="48"/>
          <w:szCs w:val="48"/>
        </w:rPr>
      </w:pPr>
    </w:p>
    <w:p w14:paraId="3B9F2341" w14:textId="77777777" w:rsidR="00085772" w:rsidRDefault="00085772" w:rsidP="00085772">
      <w:pPr>
        <w:jc w:val="center"/>
        <w:rPr>
          <w:rFonts w:ascii="Times New Roman" w:hAnsi="Times New Roman" w:cs="Times New Roman"/>
          <w:sz w:val="48"/>
          <w:szCs w:val="48"/>
        </w:rPr>
      </w:pPr>
    </w:p>
    <w:p w14:paraId="370DA3BC" w14:textId="77777777" w:rsidR="00085772" w:rsidRDefault="00085772" w:rsidP="00085772">
      <w:pPr>
        <w:jc w:val="center"/>
        <w:rPr>
          <w:rFonts w:ascii="Times New Roman" w:hAnsi="Times New Roman" w:cs="Times New Roman"/>
          <w:sz w:val="48"/>
          <w:szCs w:val="48"/>
        </w:rPr>
      </w:pPr>
    </w:p>
    <w:p w14:paraId="77901D65" w14:textId="77777777" w:rsidR="00085772" w:rsidRDefault="00085772" w:rsidP="00085772">
      <w:pPr>
        <w:jc w:val="center"/>
        <w:rPr>
          <w:rFonts w:ascii="Times New Roman" w:hAnsi="Times New Roman" w:cs="Times New Roman"/>
          <w:sz w:val="48"/>
          <w:szCs w:val="48"/>
        </w:rPr>
      </w:pPr>
    </w:p>
    <w:p w14:paraId="06180F27" w14:textId="77777777" w:rsidR="00085772" w:rsidRDefault="00085772" w:rsidP="00085772">
      <w:pPr>
        <w:jc w:val="center"/>
        <w:rPr>
          <w:rFonts w:ascii="Times New Roman" w:hAnsi="Times New Roman" w:cs="Times New Roman"/>
          <w:sz w:val="48"/>
          <w:szCs w:val="48"/>
        </w:rPr>
      </w:pPr>
    </w:p>
    <w:p w14:paraId="6D94DBF5" w14:textId="77777777" w:rsidR="00085772" w:rsidRDefault="00085772" w:rsidP="00085772">
      <w:pPr>
        <w:jc w:val="center"/>
        <w:rPr>
          <w:rFonts w:ascii="Times New Roman" w:hAnsi="Times New Roman" w:cs="Times New Roman"/>
          <w:sz w:val="48"/>
          <w:szCs w:val="48"/>
        </w:rPr>
      </w:pPr>
    </w:p>
    <w:p w14:paraId="2F760CAE" w14:textId="77777777" w:rsidR="00085772" w:rsidRDefault="00085772" w:rsidP="00085772">
      <w:pPr>
        <w:jc w:val="center"/>
        <w:rPr>
          <w:rFonts w:ascii="Times New Roman" w:hAnsi="Times New Roman" w:cs="Times New Roman"/>
          <w:sz w:val="48"/>
          <w:szCs w:val="48"/>
        </w:rPr>
      </w:pPr>
    </w:p>
    <w:p w14:paraId="19157824" w14:textId="77777777" w:rsidR="00085772" w:rsidRDefault="00085772" w:rsidP="00085772">
      <w:pPr>
        <w:jc w:val="center"/>
        <w:rPr>
          <w:rFonts w:ascii="Times New Roman" w:hAnsi="Times New Roman" w:cs="Times New Roman"/>
          <w:sz w:val="48"/>
          <w:szCs w:val="48"/>
        </w:rPr>
      </w:pPr>
    </w:p>
    <w:p w14:paraId="3402C5E5" w14:textId="77777777" w:rsidR="00085772" w:rsidRDefault="00085772" w:rsidP="00085772">
      <w:pPr>
        <w:jc w:val="center"/>
        <w:rPr>
          <w:rFonts w:ascii="Times New Roman" w:hAnsi="Times New Roman" w:cs="Times New Roman"/>
          <w:sz w:val="48"/>
          <w:szCs w:val="48"/>
        </w:rPr>
      </w:pPr>
    </w:p>
    <w:p w14:paraId="594FC3A5" w14:textId="77777777" w:rsidR="00085772" w:rsidRDefault="00085772" w:rsidP="00085772">
      <w:pPr>
        <w:jc w:val="center"/>
        <w:rPr>
          <w:rFonts w:ascii="Times New Roman" w:hAnsi="Times New Roman" w:cs="Times New Roman"/>
          <w:sz w:val="48"/>
          <w:szCs w:val="48"/>
        </w:rPr>
      </w:pPr>
    </w:p>
    <w:p w14:paraId="0CA47C09" w14:textId="77777777" w:rsidR="00085772" w:rsidRDefault="00085772" w:rsidP="00085772">
      <w:pPr>
        <w:jc w:val="center"/>
        <w:rPr>
          <w:rFonts w:ascii="Times New Roman" w:hAnsi="Times New Roman" w:cs="Times New Roman"/>
          <w:sz w:val="48"/>
          <w:szCs w:val="48"/>
        </w:rPr>
      </w:pPr>
    </w:p>
    <w:p w14:paraId="68580B0E" w14:textId="77777777" w:rsidR="00085772" w:rsidRDefault="00085772" w:rsidP="00085772">
      <w:pPr>
        <w:jc w:val="center"/>
        <w:rPr>
          <w:rFonts w:ascii="Times New Roman" w:hAnsi="Times New Roman" w:cs="Times New Roman"/>
          <w:sz w:val="48"/>
          <w:szCs w:val="48"/>
        </w:rPr>
      </w:pPr>
    </w:p>
    <w:p w14:paraId="4A2B9E5F" w14:textId="77777777" w:rsidR="00085772" w:rsidRDefault="00085772" w:rsidP="00085772">
      <w:pPr>
        <w:jc w:val="center"/>
        <w:rPr>
          <w:rFonts w:ascii="Times New Roman" w:hAnsi="Times New Roman" w:cs="Times New Roman"/>
          <w:sz w:val="48"/>
          <w:szCs w:val="48"/>
        </w:rPr>
      </w:pPr>
    </w:p>
    <w:p w14:paraId="4D08C41F" w14:textId="77777777" w:rsidR="00085772" w:rsidRDefault="00085772" w:rsidP="00085772">
      <w:pPr>
        <w:jc w:val="center"/>
        <w:rPr>
          <w:rFonts w:ascii="Times New Roman" w:hAnsi="Times New Roman" w:cs="Times New Roman"/>
          <w:sz w:val="48"/>
          <w:szCs w:val="48"/>
        </w:rPr>
      </w:pPr>
    </w:p>
    <w:p w14:paraId="3CCCDC3C" w14:textId="77777777" w:rsidR="00085772" w:rsidRDefault="00085772" w:rsidP="00085772">
      <w:pPr>
        <w:jc w:val="center"/>
        <w:rPr>
          <w:rFonts w:ascii="Times New Roman" w:hAnsi="Times New Roman" w:cs="Times New Roman"/>
          <w:sz w:val="48"/>
          <w:szCs w:val="48"/>
        </w:rPr>
      </w:pPr>
    </w:p>
    <w:sdt>
      <w:sdtPr>
        <w:rPr>
          <w:rFonts w:asciiTheme="minorHAnsi" w:eastAsiaTheme="minorHAnsi" w:hAnsiTheme="minorHAnsi" w:cstheme="minorBidi"/>
          <w:b w:val="0"/>
          <w:bCs w:val="0"/>
          <w:color w:val="auto"/>
          <w:kern w:val="2"/>
          <w:sz w:val="24"/>
          <w:szCs w:val="24"/>
          <w:lang w:val="en-GB"/>
          <w14:ligatures w14:val="standardContextual"/>
        </w:rPr>
        <w:id w:val="1744527163"/>
        <w:docPartObj>
          <w:docPartGallery w:val="Table of Contents"/>
          <w:docPartUnique/>
        </w:docPartObj>
      </w:sdtPr>
      <w:sdtEndPr>
        <w:rPr>
          <w:noProof/>
        </w:rPr>
      </w:sdtEndPr>
      <w:sdtContent>
        <w:p w14:paraId="74BFA636" w14:textId="56BD3743" w:rsidR="00FA19F4" w:rsidRDefault="00FA19F4">
          <w:pPr>
            <w:pStyle w:val="TOCHeading"/>
          </w:pPr>
          <w:r>
            <w:t>Table of Contents</w:t>
          </w:r>
        </w:p>
        <w:p w14:paraId="6E0F1AF5" w14:textId="48EE150E" w:rsidR="00FA19F4" w:rsidRDefault="00FA19F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495489" w:history="1">
            <w:r w:rsidRPr="00BA030F">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_Toc224495489 \h </w:instrText>
            </w:r>
            <w:r>
              <w:rPr>
                <w:noProof/>
                <w:webHidden/>
              </w:rPr>
            </w:r>
            <w:r>
              <w:rPr>
                <w:noProof/>
                <w:webHidden/>
              </w:rPr>
              <w:fldChar w:fldCharType="separate"/>
            </w:r>
            <w:r>
              <w:rPr>
                <w:noProof/>
                <w:webHidden/>
              </w:rPr>
              <w:t>3</w:t>
            </w:r>
            <w:r>
              <w:rPr>
                <w:noProof/>
                <w:webHidden/>
              </w:rPr>
              <w:fldChar w:fldCharType="end"/>
            </w:r>
          </w:hyperlink>
        </w:p>
        <w:p w14:paraId="548A0F0E" w14:textId="58B7F6C3" w:rsidR="00FA19F4" w:rsidRDefault="00FA19F4">
          <w:pPr>
            <w:pStyle w:val="TOC1"/>
            <w:tabs>
              <w:tab w:val="right" w:leader="dot" w:pos="9016"/>
            </w:tabs>
            <w:rPr>
              <w:rFonts w:eastAsiaTheme="minorEastAsia"/>
              <w:b w:val="0"/>
              <w:bCs w:val="0"/>
              <w:i w:val="0"/>
              <w:iCs w:val="0"/>
              <w:noProof/>
              <w:lang w:eastAsia="en-GB"/>
            </w:rPr>
          </w:pPr>
          <w:hyperlink w:anchor="_Toc224495490" w:history="1">
            <w:r w:rsidRPr="00BA030F">
              <w:rPr>
                <w:rStyle w:val="Hyperlink"/>
                <w:rFonts w:eastAsia="Times New Roman"/>
                <w:noProof/>
                <w:lang w:eastAsia="en-GB"/>
              </w:rPr>
              <w:t>2. Evaluation of Existing Systems</w:t>
            </w:r>
            <w:r>
              <w:rPr>
                <w:noProof/>
                <w:webHidden/>
              </w:rPr>
              <w:tab/>
            </w:r>
            <w:r>
              <w:rPr>
                <w:noProof/>
                <w:webHidden/>
              </w:rPr>
              <w:fldChar w:fldCharType="begin"/>
            </w:r>
            <w:r>
              <w:rPr>
                <w:noProof/>
                <w:webHidden/>
              </w:rPr>
              <w:instrText xml:space="preserve"> PAGEREF _Toc224495490 \h </w:instrText>
            </w:r>
            <w:r>
              <w:rPr>
                <w:noProof/>
                <w:webHidden/>
              </w:rPr>
            </w:r>
            <w:r>
              <w:rPr>
                <w:noProof/>
                <w:webHidden/>
              </w:rPr>
              <w:fldChar w:fldCharType="separate"/>
            </w:r>
            <w:r>
              <w:rPr>
                <w:noProof/>
                <w:webHidden/>
              </w:rPr>
              <w:t>3</w:t>
            </w:r>
            <w:r>
              <w:rPr>
                <w:noProof/>
                <w:webHidden/>
              </w:rPr>
              <w:fldChar w:fldCharType="end"/>
            </w:r>
          </w:hyperlink>
        </w:p>
        <w:p w14:paraId="4F707536" w14:textId="3E822E58" w:rsidR="00FA19F4" w:rsidRDefault="00FA19F4">
          <w:pPr>
            <w:pStyle w:val="TOC2"/>
            <w:tabs>
              <w:tab w:val="right" w:leader="dot" w:pos="9016"/>
            </w:tabs>
            <w:rPr>
              <w:rFonts w:eastAsiaTheme="minorEastAsia"/>
              <w:b w:val="0"/>
              <w:bCs w:val="0"/>
              <w:noProof/>
              <w:sz w:val="24"/>
              <w:szCs w:val="24"/>
              <w:lang w:eastAsia="en-GB"/>
            </w:rPr>
          </w:pPr>
          <w:hyperlink w:anchor="_Toc224495491" w:history="1">
            <w:r w:rsidRPr="00BA030F">
              <w:rPr>
                <w:rStyle w:val="Hyperlink"/>
                <w:noProof/>
              </w:rPr>
              <w:t>2.1 Overview of Current Information Systems</w:t>
            </w:r>
            <w:r>
              <w:rPr>
                <w:noProof/>
                <w:webHidden/>
              </w:rPr>
              <w:tab/>
            </w:r>
            <w:r>
              <w:rPr>
                <w:noProof/>
                <w:webHidden/>
              </w:rPr>
              <w:fldChar w:fldCharType="begin"/>
            </w:r>
            <w:r>
              <w:rPr>
                <w:noProof/>
                <w:webHidden/>
              </w:rPr>
              <w:instrText xml:space="preserve"> PAGEREF _Toc224495491 \h </w:instrText>
            </w:r>
            <w:r>
              <w:rPr>
                <w:noProof/>
                <w:webHidden/>
              </w:rPr>
            </w:r>
            <w:r>
              <w:rPr>
                <w:noProof/>
                <w:webHidden/>
              </w:rPr>
              <w:fldChar w:fldCharType="separate"/>
            </w:r>
            <w:r>
              <w:rPr>
                <w:noProof/>
                <w:webHidden/>
              </w:rPr>
              <w:t>3</w:t>
            </w:r>
            <w:r>
              <w:rPr>
                <w:noProof/>
                <w:webHidden/>
              </w:rPr>
              <w:fldChar w:fldCharType="end"/>
            </w:r>
          </w:hyperlink>
        </w:p>
        <w:p w14:paraId="284D6C64" w14:textId="5300BB6C" w:rsidR="00FA19F4" w:rsidRDefault="00FA19F4">
          <w:pPr>
            <w:pStyle w:val="TOC2"/>
            <w:tabs>
              <w:tab w:val="right" w:leader="dot" w:pos="9016"/>
            </w:tabs>
            <w:rPr>
              <w:rFonts w:eastAsiaTheme="minorEastAsia"/>
              <w:b w:val="0"/>
              <w:bCs w:val="0"/>
              <w:noProof/>
              <w:sz w:val="24"/>
              <w:szCs w:val="24"/>
              <w:lang w:eastAsia="en-GB"/>
            </w:rPr>
          </w:pPr>
          <w:hyperlink w:anchor="_Toc224495492" w:history="1">
            <w:r w:rsidRPr="00BA030F">
              <w:rPr>
                <w:rStyle w:val="Hyperlink"/>
                <w:noProof/>
              </w:rPr>
              <w:t>2.2 Key Operational Inefficiencies</w:t>
            </w:r>
            <w:r>
              <w:rPr>
                <w:noProof/>
                <w:webHidden/>
              </w:rPr>
              <w:tab/>
            </w:r>
            <w:r>
              <w:rPr>
                <w:noProof/>
                <w:webHidden/>
              </w:rPr>
              <w:fldChar w:fldCharType="begin"/>
            </w:r>
            <w:r>
              <w:rPr>
                <w:noProof/>
                <w:webHidden/>
              </w:rPr>
              <w:instrText xml:space="preserve"> PAGEREF _Toc224495492 \h </w:instrText>
            </w:r>
            <w:r>
              <w:rPr>
                <w:noProof/>
                <w:webHidden/>
              </w:rPr>
            </w:r>
            <w:r>
              <w:rPr>
                <w:noProof/>
                <w:webHidden/>
              </w:rPr>
              <w:fldChar w:fldCharType="separate"/>
            </w:r>
            <w:r>
              <w:rPr>
                <w:noProof/>
                <w:webHidden/>
              </w:rPr>
              <w:t>4</w:t>
            </w:r>
            <w:r>
              <w:rPr>
                <w:noProof/>
                <w:webHidden/>
              </w:rPr>
              <w:fldChar w:fldCharType="end"/>
            </w:r>
          </w:hyperlink>
        </w:p>
        <w:p w14:paraId="3D43EEA7" w14:textId="002BF037" w:rsidR="00FA19F4" w:rsidRDefault="00FA19F4">
          <w:pPr>
            <w:pStyle w:val="TOC3"/>
            <w:tabs>
              <w:tab w:val="right" w:leader="dot" w:pos="9016"/>
            </w:tabs>
            <w:rPr>
              <w:rFonts w:eastAsiaTheme="minorEastAsia"/>
              <w:noProof/>
              <w:sz w:val="24"/>
              <w:szCs w:val="24"/>
              <w:lang w:eastAsia="en-GB"/>
            </w:rPr>
          </w:pPr>
          <w:hyperlink w:anchor="_Toc224495493" w:history="1">
            <w:r w:rsidRPr="00BA030F">
              <w:rPr>
                <w:rStyle w:val="Hyperlink"/>
                <w:noProof/>
              </w:rPr>
              <w:t>2.2.1 Inventory Management Problems</w:t>
            </w:r>
            <w:r>
              <w:rPr>
                <w:noProof/>
                <w:webHidden/>
              </w:rPr>
              <w:tab/>
            </w:r>
            <w:r>
              <w:rPr>
                <w:noProof/>
                <w:webHidden/>
              </w:rPr>
              <w:fldChar w:fldCharType="begin"/>
            </w:r>
            <w:r>
              <w:rPr>
                <w:noProof/>
                <w:webHidden/>
              </w:rPr>
              <w:instrText xml:space="preserve"> PAGEREF _Toc224495493 \h </w:instrText>
            </w:r>
            <w:r>
              <w:rPr>
                <w:noProof/>
                <w:webHidden/>
              </w:rPr>
            </w:r>
            <w:r>
              <w:rPr>
                <w:noProof/>
                <w:webHidden/>
              </w:rPr>
              <w:fldChar w:fldCharType="separate"/>
            </w:r>
            <w:r>
              <w:rPr>
                <w:noProof/>
                <w:webHidden/>
              </w:rPr>
              <w:t>4</w:t>
            </w:r>
            <w:r>
              <w:rPr>
                <w:noProof/>
                <w:webHidden/>
              </w:rPr>
              <w:fldChar w:fldCharType="end"/>
            </w:r>
          </w:hyperlink>
        </w:p>
        <w:p w14:paraId="72274A97" w14:textId="2EA868C4" w:rsidR="00FA19F4" w:rsidRDefault="00FA19F4">
          <w:pPr>
            <w:pStyle w:val="TOC3"/>
            <w:tabs>
              <w:tab w:val="right" w:leader="dot" w:pos="9016"/>
            </w:tabs>
            <w:rPr>
              <w:rFonts w:eastAsiaTheme="minorEastAsia"/>
              <w:noProof/>
              <w:sz w:val="24"/>
              <w:szCs w:val="24"/>
              <w:lang w:eastAsia="en-GB"/>
            </w:rPr>
          </w:pPr>
          <w:hyperlink w:anchor="_Toc224495494" w:history="1">
            <w:r w:rsidRPr="00BA030F">
              <w:rPr>
                <w:rStyle w:val="Hyperlink"/>
                <w:noProof/>
              </w:rPr>
              <w:t>2.2.2 Customer Relationship Management Issues</w:t>
            </w:r>
            <w:r>
              <w:rPr>
                <w:noProof/>
                <w:webHidden/>
              </w:rPr>
              <w:tab/>
            </w:r>
            <w:r>
              <w:rPr>
                <w:noProof/>
                <w:webHidden/>
              </w:rPr>
              <w:fldChar w:fldCharType="begin"/>
            </w:r>
            <w:r>
              <w:rPr>
                <w:noProof/>
                <w:webHidden/>
              </w:rPr>
              <w:instrText xml:space="preserve"> PAGEREF _Toc224495494 \h </w:instrText>
            </w:r>
            <w:r>
              <w:rPr>
                <w:noProof/>
                <w:webHidden/>
              </w:rPr>
            </w:r>
            <w:r>
              <w:rPr>
                <w:noProof/>
                <w:webHidden/>
              </w:rPr>
              <w:fldChar w:fldCharType="separate"/>
            </w:r>
            <w:r>
              <w:rPr>
                <w:noProof/>
                <w:webHidden/>
              </w:rPr>
              <w:t>4</w:t>
            </w:r>
            <w:r>
              <w:rPr>
                <w:noProof/>
                <w:webHidden/>
              </w:rPr>
              <w:fldChar w:fldCharType="end"/>
            </w:r>
          </w:hyperlink>
        </w:p>
        <w:p w14:paraId="68657F76" w14:textId="4CB4967A" w:rsidR="00FA19F4" w:rsidRDefault="00FA19F4">
          <w:pPr>
            <w:pStyle w:val="TOC3"/>
            <w:tabs>
              <w:tab w:val="right" w:leader="dot" w:pos="9016"/>
            </w:tabs>
            <w:rPr>
              <w:rFonts w:eastAsiaTheme="minorEastAsia"/>
              <w:noProof/>
              <w:sz w:val="24"/>
              <w:szCs w:val="24"/>
              <w:lang w:eastAsia="en-GB"/>
            </w:rPr>
          </w:pPr>
          <w:hyperlink w:anchor="_Toc224495495" w:history="1">
            <w:r w:rsidRPr="00BA030F">
              <w:rPr>
                <w:rStyle w:val="Hyperlink"/>
                <w:noProof/>
              </w:rPr>
              <w:t>2.2.3 Poor Decision-Making and Reporting</w:t>
            </w:r>
            <w:r>
              <w:rPr>
                <w:noProof/>
                <w:webHidden/>
              </w:rPr>
              <w:tab/>
            </w:r>
            <w:r>
              <w:rPr>
                <w:noProof/>
                <w:webHidden/>
              </w:rPr>
              <w:fldChar w:fldCharType="begin"/>
            </w:r>
            <w:r>
              <w:rPr>
                <w:noProof/>
                <w:webHidden/>
              </w:rPr>
              <w:instrText xml:space="preserve"> PAGEREF _Toc224495495 \h </w:instrText>
            </w:r>
            <w:r>
              <w:rPr>
                <w:noProof/>
                <w:webHidden/>
              </w:rPr>
            </w:r>
            <w:r>
              <w:rPr>
                <w:noProof/>
                <w:webHidden/>
              </w:rPr>
              <w:fldChar w:fldCharType="separate"/>
            </w:r>
            <w:r>
              <w:rPr>
                <w:noProof/>
                <w:webHidden/>
              </w:rPr>
              <w:t>4</w:t>
            </w:r>
            <w:r>
              <w:rPr>
                <w:noProof/>
                <w:webHidden/>
              </w:rPr>
              <w:fldChar w:fldCharType="end"/>
            </w:r>
          </w:hyperlink>
        </w:p>
        <w:p w14:paraId="18D7AE68" w14:textId="0DCA75FB" w:rsidR="00FA19F4" w:rsidRDefault="00FA19F4">
          <w:pPr>
            <w:pStyle w:val="TOC2"/>
            <w:tabs>
              <w:tab w:val="right" w:leader="dot" w:pos="9016"/>
            </w:tabs>
            <w:rPr>
              <w:rFonts w:eastAsiaTheme="minorEastAsia"/>
              <w:b w:val="0"/>
              <w:bCs w:val="0"/>
              <w:noProof/>
              <w:sz w:val="24"/>
              <w:szCs w:val="24"/>
              <w:lang w:eastAsia="en-GB"/>
            </w:rPr>
          </w:pPr>
          <w:hyperlink w:anchor="_Toc224495496" w:history="1">
            <w:r w:rsidRPr="00BA030F">
              <w:rPr>
                <w:rStyle w:val="Hyperlink"/>
                <w:noProof/>
                <w:lang w:eastAsia="en-GB"/>
              </w:rPr>
              <w:t>2.3 Security and Compliance Risk</w:t>
            </w:r>
            <w:r>
              <w:rPr>
                <w:noProof/>
                <w:webHidden/>
              </w:rPr>
              <w:tab/>
            </w:r>
            <w:r>
              <w:rPr>
                <w:noProof/>
                <w:webHidden/>
              </w:rPr>
              <w:fldChar w:fldCharType="begin"/>
            </w:r>
            <w:r>
              <w:rPr>
                <w:noProof/>
                <w:webHidden/>
              </w:rPr>
              <w:instrText xml:space="preserve"> PAGEREF _Toc224495496 \h </w:instrText>
            </w:r>
            <w:r>
              <w:rPr>
                <w:noProof/>
                <w:webHidden/>
              </w:rPr>
            </w:r>
            <w:r>
              <w:rPr>
                <w:noProof/>
                <w:webHidden/>
              </w:rPr>
              <w:fldChar w:fldCharType="separate"/>
            </w:r>
            <w:r>
              <w:rPr>
                <w:noProof/>
                <w:webHidden/>
              </w:rPr>
              <w:t>5</w:t>
            </w:r>
            <w:r>
              <w:rPr>
                <w:noProof/>
                <w:webHidden/>
              </w:rPr>
              <w:fldChar w:fldCharType="end"/>
            </w:r>
          </w:hyperlink>
        </w:p>
        <w:p w14:paraId="254A8BC6" w14:textId="0B2B5780" w:rsidR="00FA19F4" w:rsidRDefault="00FA19F4">
          <w:pPr>
            <w:pStyle w:val="TOC2"/>
            <w:tabs>
              <w:tab w:val="right" w:leader="dot" w:pos="9016"/>
            </w:tabs>
            <w:rPr>
              <w:rFonts w:eastAsiaTheme="minorEastAsia"/>
              <w:b w:val="0"/>
              <w:bCs w:val="0"/>
              <w:noProof/>
              <w:sz w:val="24"/>
              <w:szCs w:val="24"/>
              <w:lang w:eastAsia="en-GB"/>
            </w:rPr>
          </w:pPr>
          <w:hyperlink w:anchor="_Toc224495497" w:history="1">
            <w:r w:rsidRPr="00BA030F">
              <w:rPr>
                <w:rStyle w:val="Hyperlink"/>
                <w:noProof/>
                <w:lang w:eastAsia="en-GB"/>
              </w:rPr>
              <w:t>2.4 Lack of System Integration</w:t>
            </w:r>
            <w:r>
              <w:rPr>
                <w:noProof/>
                <w:webHidden/>
              </w:rPr>
              <w:tab/>
            </w:r>
            <w:r>
              <w:rPr>
                <w:noProof/>
                <w:webHidden/>
              </w:rPr>
              <w:fldChar w:fldCharType="begin"/>
            </w:r>
            <w:r>
              <w:rPr>
                <w:noProof/>
                <w:webHidden/>
              </w:rPr>
              <w:instrText xml:space="preserve"> PAGEREF _Toc224495497 \h </w:instrText>
            </w:r>
            <w:r>
              <w:rPr>
                <w:noProof/>
                <w:webHidden/>
              </w:rPr>
            </w:r>
            <w:r>
              <w:rPr>
                <w:noProof/>
                <w:webHidden/>
              </w:rPr>
              <w:fldChar w:fldCharType="separate"/>
            </w:r>
            <w:r>
              <w:rPr>
                <w:noProof/>
                <w:webHidden/>
              </w:rPr>
              <w:t>5</w:t>
            </w:r>
            <w:r>
              <w:rPr>
                <w:noProof/>
                <w:webHidden/>
              </w:rPr>
              <w:fldChar w:fldCharType="end"/>
            </w:r>
          </w:hyperlink>
        </w:p>
        <w:p w14:paraId="37E0E30D" w14:textId="614F3362" w:rsidR="00FA19F4" w:rsidRDefault="00FA19F4">
          <w:pPr>
            <w:pStyle w:val="TOC1"/>
            <w:tabs>
              <w:tab w:val="right" w:leader="dot" w:pos="9016"/>
            </w:tabs>
            <w:rPr>
              <w:rFonts w:eastAsiaTheme="minorEastAsia"/>
              <w:b w:val="0"/>
              <w:bCs w:val="0"/>
              <w:i w:val="0"/>
              <w:iCs w:val="0"/>
              <w:noProof/>
              <w:lang w:eastAsia="en-GB"/>
            </w:rPr>
          </w:pPr>
          <w:hyperlink w:anchor="_Toc224495498" w:history="1">
            <w:r w:rsidRPr="00BA030F">
              <w:rPr>
                <w:rStyle w:val="Hyperlink"/>
                <w:rFonts w:eastAsia="Times New Roman"/>
                <w:noProof/>
                <w:lang w:eastAsia="en-GB"/>
              </w:rPr>
              <w:t>3. Recommended Information System Solution</w:t>
            </w:r>
            <w:r>
              <w:rPr>
                <w:noProof/>
                <w:webHidden/>
              </w:rPr>
              <w:tab/>
            </w:r>
            <w:r>
              <w:rPr>
                <w:noProof/>
                <w:webHidden/>
              </w:rPr>
              <w:fldChar w:fldCharType="begin"/>
            </w:r>
            <w:r>
              <w:rPr>
                <w:noProof/>
                <w:webHidden/>
              </w:rPr>
              <w:instrText xml:space="preserve"> PAGEREF _Toc224495498 \h </w:instrText>
            </w:r>
            <w:r>
              <w:rPr>
                <w:noProof/>
                <w:webHidden/>
              </w:rPr>
            </w:r>
            <w:r>
              <w:rPr>
                <w:noProof/>
                <w:webHidden/>
              </w:rPr>
              <w:fldChar w:fldCharType="separate"/>
            </w:r>
            <w:r>
              <w:rPr>
                <w:noProof/>
                <w:webHidden/>
              </w:rPr>
              <w:t>5</w:t>
            </w:r>
            <w:r>
              <w:rPr>
                <w:noProof/>
                <w:webHidden/>
              </w:rPr>
              <w:fldChar w:fldCharType="end"/>
            </w:r>
          </w:hyperlink>
        </w:p>
        <w:p w14:paraId="4973456F" w14:textId="7A193063" w:rsidR="00FA19F4" w:rsidRDefault="00FA19F4">
          <w:pPr>
            <w:pStyle w:val="TOC2"/>
            <w:tabs>
              <w:tab w:val="right" w:leader="dot" w:pos="9016"/>
            </w:tabs>
            <w:rPr>
              <w:rFonts w:eastAsiaTheme="minorEastAsia"/>
              <w:b w:val="0"/>
              <w:bCs w:val="0"/>
              <w:noProof/>
              <w:sz w:val="24"/>
              <w:szCs w:val="24"/>
              <w:lang w:eastAsia="en-GB"/>
            </w:rPr>
          </w:pPr>
          <w:hyperlink w:anchor="_Toc224495499" w:history="1">
            <w:r w:rsidRPr="00BA030F">
              <w:rPr>
                <w:rStyle w:val="Hyperlink"/>
                <w:noProof/>
              </w:rPr>
              <w:t>3.1 Recommended System: Integrated Enterprise System</w:t>
            </w:r>
            <w:r>
              <w:rPr>
                <w:noProof/>
                <w:webHidden/>
              </w:rPr>
              <w:tab/>
            </w:r>
            <w:r>
              <w:rPr>
                <w:noProof/>
                <w:webHidden/>
              </w:rPr>
              <w:fldChar w:fldCharType="begin"/>
            </w:r>
            <w:r>
              <w:rPr>
                <w:noProof/>
                <w:webHidden/>
              </w:rPr>
              <w:instrText xml:space="preserve"> PAGEREF _Toc224495499 \h </w:instrText>
            </w:r>
            <w:r>
              <w:rPr>
                <w:noProof/>
                <w:webHidden/>
              </w:rPr>
            </w:r>
            <w:r>
              <w:rPr>
                <w:noProof/>
                <w:webHidden/>
              </w:rPr>
              <w:fldChar w:fldCharType="separate"/>
            </w:r>
            <w:r>
              <w:rPr>
                <w:noProof/>
                <w:webHidden/>
              </w:rPr>
              <w:t>5</w:t>
            </w:r>
            <w:r>
              <w:rPr>
                <w:noProof/>
                <w:webHidden/>
              </w:rPr>
              <w:fldChar w:fldCharType="end"/>
            </w:r>
          </w:hyperlink>
        </w:p>
        <w:p w14:paraId="663B99C0" w14:textId="5CEE2892" w:rsidR="00FA19F4" w:rsidRDefault="00FA19F4">
          <w:pPr>
            <w:pStyle w:val="TOC2"/>
            <w:tabs>
              <w:tab w:val="right" w:leader="dot" w:pos="9016"/>
            </w:tabs>
            <w:rPr>
              <w:rFonts w:eastAsiaTheme="minorEastAsia"/>
              <w:b w:val="0"/>
              <w:bCs w:val="0"/>
              <w:noProof/>
              <w:sz w:val="24"/>
              <w:szCs w:val="24"/>
              <w:lang w:eastAsia="en-GB"/>
            </w:rPr>
          </w:pPr>
          <w:hyperlink w:anchor="_Toc224495500" w:history="1">
            <w:r w:rsidRPr="00BA030F">
              <w:rPr>
                <w:rStyle w:val="Hyperlink"/>
                <w:noProof/>
              </w:rPr>
              <w:t>3.2 Inventory Management System</w:t>
            </w:r>
            <w:r>
              <w:rPr>
                <w:noProof/>
                <w:webHidden/>
              </w:rPr>
              <w:tab/>
            </w:r>
            <w:r>
              <w:rPr>
                <w:noProof/>
                <w:webHidden/>
              </w:rPr>
              <w:fldChar w:fldCharType="begin"/>
            </w:r>
            <w:r>
              <w:rPr>
                <w:noProof/>
                <w:webHidden/>
              </w:rPr>
              <w:instrText xml:space="preserve"> PAGEREF _Toc224495500 \h </w:instrText>
            </w:r>
            <w:r>
              <w:rPr>
                <w:noProof/>
                <w:webHidden/>
              </w:rPr>
            </w:r>
            <w:r>
              <w:rPr>
                <w:noProof/>
                <w:webHidden/>
              </w:rPr>
              <w:fldChar w:fldCharType="separate"/>
            </w:r>
            <w:r>
              <w:rPr>
                <w:noProof/>
                <w:webHidden/>
              </w:rPr>
              <w:t>6</w:t>
            </w:r>
            <w:r>
              <w:rPr>
                <w:noProof/>
                <w:webHidden/>
              </w:rPr>
              <w:fldChar w:fldCharType="end"/>
            </w:r>
          </w:hyperlink>
        </w:p>
        <w:p w14:paraId="17864035" w14:textId="45E6EA1E" w:rsidR="00FA19F4" w:rsidRDefault="00FA19F4">
          <w:pPr>
            <w:pStyle w:val="TOC2"/>
            <w:tabs>
              <w:tab w:val="right" w:leader="dot" w:pos="9016"/>
            </w:tabs>
            <w:rPr>
              <w:rFonts w:eastAsiaTheme="minorEastAsia"/>
              <w:b w:val="0"/>
              <w:bCs w:val="0"/>
              <w:noProof/>
              <w:sz w:val="24"/>
              <w:szCs w:val="24"/>
              <w:lang w:eastAsia="en-GB"/>
            </w:rPr>
          </w:pPr>
          <w:hyperlink w:anchor="_Toc224495501" w:history="1">
            <w:r w:rsidRPr="00BA030F">
              <w:rPr>
                <w:rStyle w:val="Hyperlink"/>
                <w:noProof/>
              </w:rPr>
              <w:t>3.3 Customer Relationship Management (CRM) System</w:t>
            </w:r>
            <w:r>
              <w:rPr>
                <w:noProof/>
                <w:webHidden/>
              </w:rPr>
              <w:tab/>
            </w:r>
            <w:r>
              <w:rPr>
                <w:noProof/>
                <w:webHidden/>
              </w:rPr>
              <w:fldChar w:fldCharType="begin"/>
            </w:r>
            <w:r>
              <w:rPr>
                <w:noProof/>
                <w:webHidden/>
              </w:rPr>
              <w:instrText xml:space="preserve"> PAGEREF _Toc224495501 \h </w:instrText>
            </w:r>
            <w:r>
              <w:rPr>
                <w:noProof/>
                <w:webHidden/>
              </w:rPr>
            </w:r>
            <w:r>
              <w:rPr>
                <w:noProof/>
                <w:webHidden/>
              </w:rPr>
              <w:fldChar w:fldCharType="separate"/>
            </w:r>
            <w:r>
              <w:rPr>
                <w:noProof/>
                <w:webHidden/>
              </w:rPr>
              <w:t>6</w:t>
            </w:r>
            <w:r>
              <w:rPr>
                <w:noProof/>
                <w:webHidden/>
              </w:rPr>
              <w:fldChar w:fldCharType="end"/>
            </w:r>
          </w:hyperlink>
        </w:p>
        <w:p w14:paraId="1459E27C" w14:textId="78E31BD1" w:rsidR="00FA19F4" w:rsidRDefault="00FA19F4">
          <w:pPr>
            <w:pStyle w:val="TOC2"/>
            <w:tabs>
              <w:tab w:val="right" w:leader="dot" w:pos="9016"/>
            </w:tabs>
            <w:rPr>
              <w:rFonts w:eastAsiaTheme="minorEastAsia"/>
              <w:b w:val="0"/>
              <w:bCs w:val="0"/>
              <w:noProof/>
              <w:sz w:val="24"/>
              <w:szCs w:val="24"/>
              <w:lang w:eastAsia="en-GB"/>
            </w:rPr>
          </w:pPr>
          <w:hyperlink w:anchor="_Toc224495502" w:history="1">
            <w:r w:rsidRPr="00BA030F">
              <w:rPr>
                <w:rStyle w:val="Hyperlink"/>
                <w:noProof/>
              </w:rPr>
              <w:t>3.4 Business Intelligence and Decision Support Systems</w:t>
            </w:r>
            <w:r>
              <w:rPr>
                <w:noProof/>
                <w:webHidden/>
              </w:rPr>
              <w:tab/>
            </w:r>
            <w:r>
              <w:rPr>
                <w:noProof/>
                <w:webHidden/>
              </w:rPr>
              <w:fldChar w:fldCharType="begin"/>
            </w:r>
            <w:r>
              <w:rPr>
                <w:noProof/>
                <w:webHidden/>
              </w:rPr>
              <w:instrText xml:space="preserve"> PAGEREF _Toc224495502 \h </w:instrText>
            </w:r>
            <w:r>
              <w:rPr>
                <w:noProof/>
                <w:webHidden/>
              </w:rPr>
            </w:r>
            <w:r>
              <w:rPr>
                <w:noProof/>
                <w:webHidden/>
              </w:rPr>
              <w:fldChar w:fldCharType="separate"/>
            </w:r>
            <w:r>
              <w:rPr>
                <w:noProof/>
                <w:webHidden/>
              </w:rPr>
              <w:t>6</w:t>
            </w:r>
            <w:r>
              <w:rPr>
                <w:noProof/>
                <w:webHidden/>
              </w:rPr>
              <w:fldChar w:fldCharType="end"/>
            </w:r>
          </w:hyperlink>
        </w:p>
        <w:p w14:paraId="57526F7C" w14:textId="4865E302" w:rsidR="00FA19F4" w:rsidRDefault="00FA19F4">
          <w:pPr>
            <w:pStyle w:val="TOC2"/>
            <w:tabs>
              <w:tab w:val="right" w:leader="dot" w:pos="9016"/>
            </w:tabs>
            <w:rPr>
              <w:rFonts w:eastAsiaTheme="minorEastAsia"/>
              <w:b w:val="0"/>
              <w:bCs w:val="0"/>
              <w:noProof/>
              <w:sz w:val="24"/>
              <w:szCs w:val="24"/>
              <w:lang w:eastAsia="en-GB"/>
            </w:rPr>
          </w:pPr>
          <w:hyperlink w:anchor="_Toc224495503" w:history="1">
            <w:r w:rsidRPr="00BA030F">
              <w:rPr>
                <w:rStyle w:val="Hyperlink"/>
                <w:noProof/>
              </w:rPr>
              <w:t>3.5 Security and GDPR Compliance Improvements</w:t>
            </w:r>
            <w:r>
              <w:rPr>
                <w:noProof/>
                <w:webHidden/>
              </w:rPr>
              <w:tab/>
            </w:r>
            <w:r>
              <w:rPr>
                <w:noProof/>
                <w:webHidden/>
              </w:rPr>
              <w:fldChar w:fldCharType="begin"/>
            </w:r>
            <w:r>
              <w:rPr>
                <w:noProof/>
                <w:webHidden/>
              </w:rPr>
              <w:instrText xml:space="preserve"> PAGEREF _Toc224495503 \h </w:instrText>
            </w:r>
            <w:r>
              <w:rPr>
                <w:noProof/>
                <w:webHidden/>
              </w:rPr>
            </w:r>
            <w:r>
              <w:rPr>
                <w:noProof/>
                <w:webHidden/>
              </w:rPr>
              <w:fldChar w:fldCharType="separate"/>
            </w:r>
            <w:r>
              <w:rPr>
                <w:noProof/>
                <w:webHidden/>
              </w:rPr>
              <w:t>7</w:t>
            </w:r>
            <w:r>
              <w:rPr>
                <w:noProof/>
                <w:webHidden/>
              </w:rPr>
              <w:fldChar w:fldCharType="end"/>
            </w:r>
          </w:hyperlink>
        </w:p>
        <w:p w14:paraId="108BC9FB" w14:textId="51292994" w:rsidR="00FA19F4" w:rsidRDefault="00FA19F4">
          <w:pPr>
            <w:pStyle w:val="TOC1"/>
            <w:tabs>
              <w:tab w:val="right" w:leader="dot" w:pos="9016"/>
            </w:tabs>
            <w:rPr>
              <w:rFonts w:eastAsiaTheme="minorEastAsia"/>
              <w:b w:val="0"/>
              <w:bCs w:val="0"/>
              <w:i w:val="0"/>
              <w:iCs w:val="0"/>
              <w:noProof/>
              <w:lang w:eastAsia="en-GB"/>
            </w:rPr>
          </w:pPr>
          <w:hyperlink w:anchor="_Toc224495504" w:history="1">
            <w:r w:rsidRPr="00BA030F">
              <w:rPr>
                <w:rStyle w:val="Hyperlink"/>
                <w:rFonts w:eastAsia="Times New Roman"/>
                <w:noProof/>
                <w:lang w:eastAsia="en-GB"/>
              </w:rPr>
              <w:t>4. Implementation Plan</w:t>
            </w:r>
            <w:r>
              <w:rPr>
                <w:noProof/>
                <w:webHidden/>
              </w:rPr>
              <w:tab/>
            </w:r>
            <w:r>
              <w:rPr>
                <w:noProof/>
                <w:webHidden/>
              </w:rPr>
              <w:fldChar w:fldCharType="begin"/>
            </w:r>
            <w:r>
              <w:rPr>
                <w:noProof/>
                <w:webHidden/>
              </w:rPr>
              <w:instrText xml:space="preserve"> PAGEREF _Toc224495504 \h </w:instrText>
            </w:r>
            <w:r>
              <w:rPr>
                <w:noProof/>
                <w:webHidden/>
              </w:rPr>
            </w:r>
            <w:r>
              <w:rPr>
                <w:noProof/>
                <w:webHidden/>
              </w:rPr>
              <w:fldChar w:fldCharType="separate"/>
            </w:r>
            <w:r>
              <w:rPr>
                <w:noProof/>
                <w:webHidden/>
              </w:rPr>
              <w:t>7</w:t>
            </w:r>
            <w:r>
              <w:rPr>
                <w:noProof/>
                <w:webHidden/>
              </w:rPr>
              <w:fldChar w:fldCharType="end"/>
            </w:r>
          </w:hyperlink>
        </w:p>
        <w:p w14:paraId="5DD0652B" w14:textId="5EB719E2" w:rsidR="00FA19F4" w:rsidRDefault="00FA19F4">
          <w:pPr>
            <w:pStyle w:val="TOC1"/>
            <w:tabs>
              <w:tab w:val="right" w:leader="dot" w:pos="9016"/>
            </w:tabs>
            <w:rPr>
              <w:rFonts w:eastAsiaTheme="minorEastAsia"/>
              <w:b w:val="0"/>
              <w:bCs w:val="0"/>
              <w:i w:val="0"/>
              <w:iCs w:val="0"/>
              <w:noProof/>
              <w:lang w:eastAsia="en-GB"/>
            </w:rPr>
          </w:pPr>
          <w:hyperlink w:anchor="_Toc224495505" w:history="1">
            <w:r w:rsidRPr="00BA030F">
              <w:rPr>
                <w:rStyle w:val="Hyperlink"/>
                <w:rFonts w:eastAsia="Times New Roman"/>
                <w:noProof/>
                <w:lang w:eastAsia="en-GB"/>
              </w:rPr>
              <w:t>5. Conclusion</w:t>
            </w:r>
            <w:r>
              <w:rPr>
                <w:noProof/>
                <w:webHidden/>
              </w:rPr>
              <w:tab/>
            </w:r>
            <w:r>
              <w:rPr>
                <w:noProof/>
                <w:webHidden/>
              </w:rPr>
              <w:fldChar w:fldCharType="begin"/>
            </w:r>
            <w:r>
              <w:rPr>
                <w:noProof/>
                <w:webHidden/>
              </w:rPr>
              <w:instrText xml:space="preserve"> PAGEREF _Toc224495505 \h </w:instrText>
            </w:r>
            <w:r>
              <w:rPr>
                <w:noProof/>
                <w:webHidden/>
              </w:rPr>
            </w:r>
            <w:r>
              <w:rPr>
                <w:noProof/>
                <w:webHidden/>
              </w:rPr>
              <w:fldChar w:fldCharType="separate"/>
            </w:r>
            <w:r>
              <w:rPr>
                <w:noProof/>
                <w:webHidden/>
              </w:rPr>
              <w:t>8</w:t>
            </w:r>
            <w:r>
              <w:rPr>
                <w:noProof/>
                <w:webHidden/>
              </w:rPr>
              <w:fldChar w:fldCharType="end"/>
            </w:r>
          </w:hyperlink>
        </w:p>
        <w:p w14:paraId="1EC60B4C" w14:textId="1E2618BB" w:rsidR="00FA19F4" w:rsidRDefault="00FA19F4">
          <w:pPr>
            <w:pStyle w:val="TOC1"/>
            <w:tabs>
              <w:tab w:val="right" w:leader="dot" w:pos="9016"/>
            </w:tabs>
            <w:rPr>
              <w:rFonts w:eastAsiaTheme="minorEastAsia"/>
              <w:b w:val="0"/>
              <w:bCs w:val="0"/>
              <w:i w:val="0"/>
              <w:iCs w:val="0"/>
              <w:noProof/>
              <w:lang w:eastAsia="en-GB"/>
            </w:rPr>
          </w:pPr>
          <w:hyperlink w:anchor="_Toc224495506" w:history="1">
            <w:r w:rsidRPr="00BA030F">
              <w:rPr>
                <w:rStyle w:val="Hyperlink"/>
                <w:rFonts w:eastAsia="Times New Roman"/>
                <w:noProof/>
                <w:lang w:eastAsia="en-GB"/>
              </w:rPr>
              <w:t>6. References</w:t>
            </w:r>
            <w:r>
              <w:rPr>
                <w:noProof/>
                <w:webHidden/>
              </w:rPr>
              <w:tab/>
            </w:r>
            <w:r>
              <w:rPr>
                <w:noProof/>
                <w:webHidden/>
              </w:rPr>
              <w:fldChar w:fldCharType="begin"/>
            </w:r>
            <w:r>
              <w:rPr>
                <w:noProof/>
                <w:webHidden/>
              </w:rPr>
              <w:instrText xml:space="preserve"> PAGEREF _Toc224495506 \h </w:instrText>
            </w:r>
            <w:r>
              <w:rPr>
                <w:noProof/>
                <w:webHidden/>
              </w:rPr>
            </w:r>
            <w:r>
              <w:rPr>
                <w:noProof/>
                <w:webHidden/>
              </w:rPr>
              <w:fldChar w:fldCharType="separate"/>
            </w:r>
            <w:r>
              <w:rPr>
                <w:noProof/>
                <w:webHidden/>
              </w:rPr>
              <w:t>9</w:t>
            </w:r>
            <w:r>
              <w:rPr>
                <w:noProof/>
                <w:webHidden/>
              </w:rPr>
              <w:fldChar w:fldCharType="end"/>
            </w:r>
          </w:hyperlink>
        </w:p>
        <w:p w14:paraId="77585B2D" w14:textId="2EAC32EF" w:rsidR="00FA19F4" w:rsidRDefault="00FA19F4">
          <w:r>
            <w:rPr>
              <w:b/>
              <w:bCs/>
              <w:noProof/>
            </w:rPr>
            <w:fldChar w:fldCharType="end"/>
          </w:r>
        </w:p>
      </w:sdtContent>
    </w:sdt>
    <w:p w14:paraId="181A43C3" w14:textId="77777777" w:rsidR="00FA19F4" w:rsidRDefault="00FA19F4" w:rsidP="00533F6E">
      <w:pPr>
        <w:pStyle w:val="Heading1"/>
        <w:rPr>
          <w:rFonts w:eastAsia="Times New Roman"/>
          <w:lang w:eastAsia="en-GB"/>
        </w:rPr>
      </w:pPr>
    </w:p>
    <w:p w14:paraId="7808C832" w14:textId="77777777" w:rsidR="00FA19F4" w:rsidRDefault="00FA19F4" w:rsidP="00FA19F4">
      <w:pPr>
        <w:rPr>
          <w:lang w:eastAsia="en-GB"/>
        </w:rPr>
      </w:pPr>
    </w:p>
    <w:p w14:paraId="6D7A8527" w14:textId="77777777" w:rsidR="00FA19F4" w:rsidRDefault="00FA19F4" w:rsidP="00FA19F4">
      <w:pPr>
        <w:rPr>
          <w:lang w:eastAsia="en-GB"/>
        </w:rPr>
      </w:pPr>
    </w:p>
    <w:p w14:paraId="42B78ADB" w14:textId="77777777" w:rsidR="00FA19F4" w:rsidRDefault="00FA19F4" w:rsidP="00FA19F4">
      <w:pPr>
        <w:rPr>
          <w:lang w:eastAsia="en-GB"/>
        </w:rPr>
      </w:pPr>
    </w:p>
    <w:p w14:paraId="06607C3E" w14:textId="77777777" w:rsidR="00FA19F4" w:rsidRDefault="00FA19F4" w:rsidP="00FA19F4">
      <w:pPr>
        <w:rPr>
          <w:lang w:eastAsia="en-GB"/>
        </w:rPr>
      </w:pPr>
    </w:p>
    <w:p w14:paraId="7F0A5132" w14:textId="77777777" w:rsidR="00FA19F4" w:rsidRDefault="00FA19F4" w:rsidP="00FA19F4">
      <w:pPr>
        <w:rPr>
          <w:lang w:eastAsia="en-GB"/>
        </w:rPr>
      </w:pPr>
    </w:p>
    <w:p w14:paraId="18FCAFF6" w14:textId="77777777" w:rsidR="00FA19F4" w:rsidRDefault="00FA19F4" w:rsidP="00FA19F4">
      <w:pPr>
        <w:rPr>
          <w:lang w:eastAsia="en-GB"/>
        </w:rPr>
      </w:pPr>
    </w:p>
    <w:p w14:paraId="1F09CF14" w14:textId="77777777" w:rsidR="00FA19F4" w:rsidRDefault="00FA19F4" w:rsidP="00FA19F4">
      <w:pPr>
        <w:rPr>
          <w:lang w:eastAsia="en-GB"/>
        </w:rPr>
      </w:pPr>
    </w:p>
    <w:p w14:paraId="561176A9" w14:textId="77777777" w:rsidR="00FA19F4" w:rsidRDefault="00FA19F4" w:rsidP="00FA19F4">
      <w:pPr>
        <w:rPr>
          <w:lang w:eastAsia="en-GB"/>
        </w:rPr>
      </w:pPr>
    </w:p>
    <w:p w14:paraId="5EAE43DC" w14:textId="77777777" w:rsidR="00FA19F4" w:rsidRDefault="00FA19F4" w:rsidP="00FA19F4">
      <w:pPr>
        <w:rPr>
          <w:lang w:eastAsia="en-GB"/>
        </w:rPr>
      </w:pPr>
    </w:p>
    <w:p w14:paraId="220AE060" w14:textId="77777777" w:rsidR="00FA19F4" w:rsidRDefault="00FA19F4" w:rsidP="00FA19F4">
      <w:pPr>
        <w:rPr>
          <w:lang w:eastAsia="en-GB"/>
        </w:rPr>
      </w:pPr>
    </w:p>
    <w:p w14:paraId="7EA35016" w14:textId="77777777" w:rsidR="00FA19F4" w:rsidRDefault="00FA19F4" w:rsidP="00FA19F4">
      <w:pPr>
        <w:rPr>
          <w:lang w:eastAsia="en-GB"/>
        </w:rPr>
      </w:pPr>
    </w:p>
    <w:p w14:paraId="2B31FB20" w14:textId="77777777" w:rsidR="00FA19F4" w:rsidRDefault="00FA19F4" w:rsidP="00FA19F4">
      <w:pPr>
        <w:rPr>
          <w:lang w:eastAsia="en-GB"/>
        </w:rPr>
      </w:pPr>
    </w:p>
    <w:p w14:paraId="6F011BED" w14:textId="77777777" w:rsidR="00FA19F4" w:rsidRDefault="00FA19F4" w:rsidP="00FA19F4">
      <w:pPr>
        <w:rPr>
          <w:lang w:eastAsia="en-GB"/>
        </w:rPr>
      </w:pPr>
    </w:p>
    <w:p w14:paraId="601BF982" w14:textId="77777777" w:rsidR="00FA19F4" w:rsidRDefault="00FA19F4" w:rsidP="00FA19F4">
      <w:pPr>
        <w:rPr>
          <w:lang w:eastAsia="en-GB"/>
        </w:rPr>
      </w:pPr>
    </w:p>
    <w:p w14:paraId="381BA938" w14:textId="77777777" w:rsidR="00FA19F4" w:rsidRDefault="00FA19F4" w:rsidP="00FA19F4">
      <w:pPr>
        <w:rPr>
          <w:lang w:eastAsia="en-GB"/>
        </w:rPr>
      </w:pPr>
    </w:p>
    <w:p w14:paraId="0B14B50D" w14:textId="77777777" w:rsidR="00FA19F4" w:rsidRDefault="00FA19F4" w:rsidP="00FA19F4">
      <w:pPr>
        <w:rPr>
          <w:lang w:eastAsia="en-GB"/>
        </w:rPr>
      </w:pPr>
    </w:p>
    <w:p w14:paraId="74B1930F" w14:textId="77777777" w:rsidR="00FA19F4" w:rsidRDefault="00FA19F4" w:rsidP="00FA19F4">
      <w:pPr>
        <w:rPr>
          <w:lang w:eastAsia="en-GB"/>
        </w:rPr>
      </w:pPr>
    </w:p>
    <w:p w14:paraId="449597D3" w14:textId="77777777" w:rsidR="00FA19F4" w:rsidRDefault="00FA19F4" w:rsidP="00FA19F4">
      <w:pPr>
        <w:rPr>
          <w:lang w:eastAsia="en-GB"/>
        </w:rPr>
      </w:pPr>
    </w:p>
    <w:p w14:paraId="2A67B210" w14:textId="77777777" w:rsidR="00FA19F4" w:rsidRDefault="00FA19F4" w:rsidP="00FA19F4">
      <w:pPr>
        <w:rPr>
          <w:lang w:eastAsia="en-GB"/>
        </w:rPr>
      </w:pPr>
    </w:p>
    <w:p w14:paraId="2600B6DE" w14:textId="77777777" w:rsidR="00FA19F4" w:rsidRDefault="00FA19F4" w:rsidP="00FA19F4">
      <w:pPr>
        <w:rPr>
          <w:lang w:eastAsia="en-GB"/>
        </w:rPr>
      </w:pPr>
    </w:p>
    <w:p w14:paraId="2F130463" w14:textId="77777777" w:rsidR="00FA19F4" w:rsidRDefault="00FA19F4" w:rsidP="00FA19F4">
      <w:pPr>
        <w:rPr>
          <w:lang w:eastAsia="en-GB"/>
        </w:rPr>
      </w:pPr>
    </w:p>
    <w:p w14:paraId="0001B00D" w14:textId="77777777" w:rsidR="00FA19F4" w:rsidRDefault="00FA19F4" w:rsidP="00FA19F4">
      <w:pPr>
        <w:rPr>
          <w:lang w:eastAsia="en-GB"/>
        </w:rPr>
      </w:pPr>
    </w:p>
    <w:p w14:paraId="2F92F4E8" w14:textId="77777777" w:rsidR="00FA19F4" w:rsidRPr="00FA19F4" w:rsidRDefault="00FA19F4" w:rsidP="00FA19F4">
      <w:pPr>
        <w:rPr>
          <w:lang w:eastAsia="en-GB"/>
        </w:rPr>
      </w:pPr>
    </w:p>
    <w:p w14:paraId="15052EAB" w14:textId="147CF045" w:rsidR="00085772" w:rsidRPr="00533F6E" w:rsidRDefault="00085772" w:rsidP="00533F6E">
      <w:pPr>
        <w:pStyle w:val="Heading1"/>
        <w:rPr>
          <w:rFonts w:eastAsia="Times New Roman"/>
          <w:kern w:val="0"/>
          <w:lang w:eastAsia="en-GB"/>
        </w:rPr>
      </w:pPr>
      <w:bookmarkStart w:id="0" w:name="_Toc224495489"/>
      <w:r w:rsidRPr="00533F6E">
        <w:rPr>
          <w:rFonts w:eastAsia="Times New Roman" w:hint="cs"/>
          <w:lang w:eastAsia="en-GB"/>
        </w:rPr>
        <w:t>1. Introduction</w:t>
      </w:r>
      <w:bookmarkEnd w:id="0"/>
      <w:r w:rsidRPr="00533F6E">
        <w:rPr>
          <w:rFonts w:eastAsia="Times New Roman" w:hint="cs"/>
          <w:lang w:eastAsia="en-GB"/>
        </w:rPr>
        <w:t xml:space="preserve"> </w:t>
      </w:r>
    </w:p>
    <w:p w14:paraId="02DC148A" w14:textId="5244B16E" w:rsidR="00085772" w:rsidRPr="00533F6E" w:rsidRDefault="00845533" w:rsidP="00533F6E">
      <w:pPr>
        <w:spacing w:line="360" w:lineRule="auto"/>
        <w:jc w:val="both"/>
        <w:rPr>
          <w:rFonts w:ascii="Times New Roman" w:hAnsi="Times New Roman" w:cs="Times New Roman"/>
          <w:kern w:val="0"/>
          <w:lang w:eastAsia="en-GB"/>
        </w:rPr>
      </w:pPr>
      <w:r w:rsidRPr="00533F6E">
        <w:rPr>
          <w:rFonts w:ascii="Times New Roman" w:hAnsi="Times New Roman" w:cs="Times New Roman" w:hint="cs"/>
          <w:kern w:val="0"/>
          <w:lang w:eastAsia="en-GB"/>
        </w:rPr>
        <w:t xml:space="preserve">Kalori Ltd. is a consumer electronics retailer that is expanding rapidly and is engaged in business through 30 physical retail outlets and a web platform. The company has shown a tremendous growth rate in sales in the last one year and has a goal of expanding its operations to control the highly competitive retail market. Nonetheless, efficient development of contemporary retail setting is largely reliant on the employment of credible information system that facilitates business processes, information management, and </w:t>
      </w:r>
      <w:r w:rsidR="00533F6E" w:rsidRPr="00533F6E">
        <w:rPr>
          <w:rFonts w:ascii="Times New Roman" w:hAnsi="Times New Roman" w:cs="Times New Roman"/>
          <w:kern w:val="0"/>
          <w:lang w:eastAsia="en-GB"/>
        </w:rPr>
        <w:t>decision-making</w:t>
      </w:r>
      <w:r w:rsidRPr="00533F6E">
        <w:rPr>
          <w:rFonts w:ascii="Times New Roman" w:hAnsi="Times New Roman" w:cs="Times New Roman" w:hint="cs"/>
          <w:kern w:val="0"/>
          <w:lang w:eastAsia="en-GB"/>
        </w:rPr>
        <w:t xml:space="preserve"> process. An information system may be described as a combination of functions that are interdependent to gather, manipulate, store, and disseminate information to facilitate organisational control and decision-making (Laudon, 2021). This report examines the operational issues encountered by Kalori Ltd., appraises the limitation of the current information systems, and gives suitable recommendations to the current systems. Special focus is made on such issues as the manual monitoring of inventory, an incoherent system of customer relationships, slow reporting spreadsheets, the lack of integration of systems between different departments, and possible risks connected to data protection and the GDPR requirements.</w:t>
      </w:r>
    </w:p>
    <w:p w14:paraId="2FA9FC87" w14:textId="2777CB6F" w:rsidR="00085772" w:rsidRPr="00533F6E" w:rsidRDefault="00085772" w:rsidP="00533F6E">
      <w:pPr>
        <w:pStyle w:val="Heading1"/>
        <w:rPr>
          <w:rFonts w:eastAsia="Times New Roman"/>
          <w:kern w:val="0"/>
          <w:lang w:eastAsia="en-GB"/>
        </w:rPr>
      </w:pPr>
      <w:bookmarkStart w:id="1" w:name="_Toc224495490"/>
      <w:r w:rsidRPr="00533F6E">
        <w:rPr>
          <w:rFonts w:eastAsia="Times New Roman" w:hint="cs"/>
          <w:lang w:eastAsia="en-GB"/>
        </w:rPr>
        <w:t>2. Evaluation of Existing Systems</w:t>
      </w:r>
      <w:bookmarkEnd w:id="1"/>
      <w:r w:rsidRPr="00533F6E">
        <w:rPr>
          <w:rFonts w:eastAsia="Times New Roman" w:hint="cs"/>
          <w:lang w:eastAsia="en-GB"/>
        </w:rPr>
        <w:t xml:space="preserve"> </w:t>
      </w:r>
    </w:p>
    <w:p w14:paraId="7616764F" w14:textId="77777777" w:rsidR="00FA19F4" w:rsidRDefault="00FA19F4" w:rsidP="00FA19F4">
      <w:pPr>
        <w:pStyle w:val="Heading2"/>
      </w:pPr>
      <w:bookmarkStart w:id="2" w:name="_Toc224495491"/>
      <w:r>
        <w:t>2.1 Overview of Current Information Systems</w:t>
      </w:r>
      <w:bookmarkEnd w:id="2"/>
    </w:p>
    <w:p w14:paraId="132F1BEA" w14:textId="76B04383" w:rsidR="00FA19F4" w:rsidRPr="00FA19F4" w:rsidRDefault="00FA19F4" w:rsidP="00FA19F4">
      <w:pPr>
        <w:spacing w:line="360" w:lineRule="auto"/>
        <w:jc w:val="both"/>
        <w:rPr>
          <w:rFonts w:ascii="Times New Roman" w:hAnsi="Times New Roman" w:cs="Times New Roman"/>
          <w:lang w:eastAsia="en-GB"/>
        </w:rPr>
      </w:pPr>
      <w:r w:rsidRPr="00FA19F4">
        <w:rPr>
          <w:rFonts w:ascii="Times New Roman" w:hAnsi="Times New Roman" w:cs="Times New Roman" w:hint="cs"/>
          <w:lang w:eastAsia="en-GB"/>
        </w:rPr>
        <w:t xml:space="preserve">Kalori Ltd. is at present operating on a spectrum of out-lived and inadequately integrated information systems that cannot be able to sustain its expanding retail business. Stocks in both the 30 physical stores and the e-commerce platform in the company are mostly managed by manual means and the sales and operations report are generated by spreadsheets. Information on customers is also stored in numerous disconnected databases as opposed to being stored in a centralised database. Consequently, different departments like the sales, inventory management and finance departments utilize different software tools that lack effective communication with each other. Theoretically, organisations have been using the Transaction Processing Systems (TPS) to document the daily operations of the organisation, Customer Relationship Management (CRM) systems to maintain the records of the customers and the Management Information Systems (MIS), to assist the </w:t>
      </w:r>
      <w:r w:rsidRPr="00FA19F4">
        <w:rPr>
          <w:rFonts w:ascii="Times New Roman" w:hAnsi="Times New Roman" w:cs="Times New Roman"/>
          <w:lang w:eastAsia="en-GB"/>
        </w:rPr>
        <w:t>decision-making</w:t>
      </w:r>
      <w:r w:rsidRPr="00FA19F4">
        <w:rPr>
          <w:rFonts w:ascii="Times New Roman" w:hAnsi="Times New Roman" w:cs="Times New Roman" w:hint="cs"/>
          <w:lang w:eastAsia="en-GB"/>
        </w:rPr>
        <w:t xml:space="preserve"> process through the provision of the timely information. Such systems when not integrated lead to fragmentation of information and create challenges to handle them effectively (Laudon, 2021).</w:t>
      </w:r>
    </w:p>
    <w:p w14:paraId="78CE18F3" w14:textId="77777777" w:rsidR="00FA19F4" w:rsidRDefault="00FA19F4" w:rsidP="00FA19F4">
      <w:pPr>
        <w:pStyle w:val="Heading2"/>
      </w:pPr>
      <w:bookmarkStart w:id="3" w:name="_Toc224495492"/>
      <w:r>
        <w:t>2.2 Key Operational Inefficiencies</w:t>
      </w:r>
      <w:bookmarkEnd w:id="3"/>
    </w:p>
    <w:p w14:paraId="15A01033" w14:textId="77777777" w:rsidR="00FA19F4" w:rsidRDefault="00FA19F4" w:rsidP="00FA19F4">
      <w:pPr>
        <w:pStyle w:val="Heading3"/>
      </w:pPr>
      <w:bookmarkStart w:id="4" w:name="_Toc224495493"/>
      <w:r>
        <w:t>2.2.1 Inventory Management Problems</w:t>
      </w:r>
      <w:bookmarkEnd w:id="4"/>
    </w:p>
    <w:p w14:paraId="1526AEAE" w14:textId="77777777" w:rsidR="00FA19F4" w:rsidRDefault="00FA19F4" w:rsidP="00FA19F4">
      <w:pPr>
        <w:spacing w:line="360" w:lineRule="auto"/>
        <w:jc w:val="both"/>
        <w:rPr>
          <w:rFonts w:ascii="Times New Roman" w:hAnsi="Times New Roman" w:cs="Times New Roman"/>
          <w:lang w:eastAsia="en-GB"/>
        </w:rPr>
      </w:pPr>
    </w:p>
    <w:p w14:paraId="35D2266B" w14:textId="48AD56CE" w:rsidR="00FA19F4" w:rsidRPr="00FA19F4" w:rsidRDefault="00FA19F4" w:rsidP="00FA19F4">
      <w:pPr>
        <w:spacing w:line="360" w:lineRule="auto"/>
        <w:jc w:val="both"/>
        <w:rPr>
          <w:rFonts w:ascii="Times New Roman" w:hAnsi="Times New Roman" w:cs="Times New Roman"/>
          <w:lang w:eastAsia="en-GB"/>
        </w:rPr>
      </w:pPr>
      <w:r w:rsidRPr="00FA19F4">
        <w:rPr>
          <w:rFonts w:ascii="Times New Roman" w:hAnsi="Times New Roman" w:cs="Times New Roman" w:hint="cs"/>
          <w:lang w:eastAsia="en-GB"/>
        </w:rPr>
        <w:t xml:space="preserve">A significant business problem of Kalori Ltd. is associated with inventory management. Due to such a manual tracking of inventory, it often happens that there are discrepancies between what is counted in brick-and-mortar stores and what is posted as being in stock on the online platform. It results in the occurrence of order situations in which the </w:t>
      </w:r>
      <w:r w:rsidRPr="00FA19F4">
        <w:rPr>
          <w:rFonts w:ascii="Times New Roman" w:hAnsi="Times New Roman" w:cs="Times New Roman"/>
          <w:lang w:eastAsia="en-GB"/>
        </w:rPr>
        <w:t>customer’s</w:t>
      </w:r>
      <w:r w:rsidRPr="00FA19F4">
        <w:rPr>
          <w:rFonts w:ascii="Times New Roman" w:hAnsi="Times New Roman" w:cs="Times New Roman" w:hint="cs"/>
          <w:lang w:eastAsia="en-GB"/>
        </w:rPr>
        <w:t xml:space="preserve"> order the products that are </w:t>
      </w:r>
      <w:r w:rsidRPr="00FA19F4">
        <w:rPr>
          <w:rFonts w:ascii="Times New Roman" w:hAnsi="Times New Roman" w:cs="Times New Roman"/>
          <w:lang w:eastAsia="en-GB"/>
        </w:rPr>
        <w:t>out</w:t>
      </w:r>
      <w:r w:rsidRPr="00FA19F4">
        <w:rPr>
          <w:rFonts w:ascii="Times New Roman" w:hAnsi="Times New Roman" w:cs="Times New Roman" w:hint="cs"/>
          <w:lang w:eastAsia="en-GB"/>
        </w:rPr>
        <w:t xml:space="preserve"> of stock. Moreover, there is a problem of the store managers not knowing what products are over-stocked or under-stocked and hence it is hard to keep the inventory levels optimum. Lack of inventory visibility may result in customer dissatisfaction, higher refund, and consequently, lost revenue opportunities coupled with inefficiencies in the operational chain (Ivanov, 2020).</w:t>
      </w:r>
    </w:p>
    <w:p w14:paraId="55F7A807" w14:textId="77777777" w:rsidR="00FA19F4" w:rsidRDefault="00FA19F4" w:rsidP="00FA19F4">
      <w:pPr>
        <w:pStyle w:val="Heading3"/>
      </w:pPr>
      <w:bookmarkStart w:id="5" w:name="_Toc224495494"/>
      <w:r>
        <w:t>2.2.2 Customer Relationship Management Issues</w:t>
      </w:r>
      <w:bookmarkEnd w:id="5"/>
    </w:p>
    <w:p w14:paraId="7F8AEFEF" w14:textId="1BB02C3B" w:rsidR="00FA19F4" w:rsidRPr="00FA19F4" w:rsidRDefault="00FA19F4" w:rsidP="00FA19F4">
      <w:pPr>
        <w:spacing w:line="360" w:lineRule="auto"/>
        <w:jc w:val="both"/>
        <w:rPr>
          <w:rFonts w:ascii="Times New Roman" w:hAnsi="Times New Roman" w:cs="Times New Roman"/>
          <w:lang w:eastAsia="en-GB"/>
        </w:rPr>
      </w:pPr>
      <w:r w:rsidRPr="00FA19F4">
        <w:rPr>
          <w:rFonts w:ascii="Times New Roman" w:hAnsi="Times New Roman" w:cs="Times New Roman" w:hint="cs"/>
          <w:lang w:eastAsia="en-GB"/>
        </w:rPr>
        <w:t xml:space="preserve">There are also great challenges in customer relationship management. Customers information is being held in various systems instead of in a single CRM system. This means that the employees do not easily get the purchase history of customers or the record of interactions. This restricts the capability of the organisation to create individualised marketing </w:t>
      </w:r>
      <w:r w:rsidRPr="00FA19F4">
        <w:rPr>
          <w:rFonts w:ascii="Times New Roman" w:hAnsi="Times New Roman" w:cs="Times New Roman"/>
          <w:lang w:eastAsia="en-GB"/>
        </w:rPr>
        <w:t>campaigns or</w:t>
      </w:r>
      <w:r w:rsidRPr="00FA19F4">
        <w:rPr>
          <w:rFonts w:ascii="Times New Roman" w:hAnsi="Times New Roman" w:cs="Times New Roman" w:hint="cs"/>
          <w:lang w:eastAsia="en-GB"/>
        </w:rPr>
        <w:t xml:space="preserve"> offer efficient customer care. The present-day CRM systems are created to centralise the customer information and give a clear picture of customer behaviour so that organisations </w:t>
      </w:r>
      <w:r w:rsidRPr="00FA19F4">
        <w:rPr>
          <w:rFonts w:ascii="Times New Roman" w:hAnsi="Times New Roman" w:cs="Times New Roman"/>
          <w:lang w:eastAsia="en-GB"/>
        </w:rPr>
        <w:t>can</w:t>
      </w:r>
      <w:r w:rsidRPr="00FA19F4">
        <w:rPr>
          <w:rFonts w:ascii="Times New Roman" w:hAnsi="Times New Roman" w:cs="Times New Roman" w:hint="cs"/>
          <w:lang w:eastAsia="en-GB"/>
        </w:rPr>
        <w:t xml:space="preserve"> improve their relationship and enhance the performance of marketing (</w:t>
      </w:r>
      <w:proofErr w:type="spellStart"/>
      <w:r w:rsidRPr="00FA19F4">
        <w:rPr>
          <w:rFonts w:ascii="Times New Roman" w:hAnsi="Times New Roman" w:cs="Times New Roman" w:hint="cs"/>
          <w:lang w:eastAsia="en-GB"/>
        </w:rPr>
        <w:t>Buttle</w:t>
      </w:r>
      <w:proofErr w:type="spellEnd"/>
      <w:r w:rsidRPr="00FA19F4">
        <w:rPr>
          <w:rFonts w:ascii="Times New Roman" w:hAnsi="Times New Roman" w:cs="Times New Roman" w:hint="cs"/>
          <w:lang w:eastAsia="en-GB"/>
        </w:rPr>
        <w:t xml:space="preserve"> and </w:t>
      </w:r>
      <w:proofErr w:type="spellStart"/>
      <w:r w:rsidRPr="00FA19F4">
        <w:rPr>
          <w:rFonts w:ascii="Times New Roman" w:hAnsi="Times New Roman" w:cs="Times New Roman" w:hint="cs"/>
          <w:lang w:eastAsia="en-GB"/>
        </w:rPr>
        <w:t>Maklan</w:t>
      </w:r>
      <w:proofErr w:type="spellEnd"/>
      <w:r w:rsidRPr="00FA19F4">
        <w:rPr>
          <w:rFonts w:ascii="Times New Roman" w:hAnsi="Times New Roman" w:cs="Times New Roman" w:hint="cs"/>
          <w:lang w:eastAsia="en-GB"/>
        </w:rPr>
        <w:t xml:space="preserve">, 2022). Kalori Ltd. </w:t>
      </w:r>
      <w:r w:rsidRPr="00FA19F4">
        <w:rPr>
          <w:rFonts w:ascii="Times New Roman" w:hAnsi="Times New Roman" w:cs="Times New Roman"/>
          <w:lang w:eastAsia="en-GB"/>
        </w:rPr>
        <w:t>cannot</w:t>
      </w:r>
      <w:r w:rsidRPr="00FA19F4">
        <w:rPr>
          <w:rFonts w:ascii="Times New Roman" w:hAnsi="Times New Roman" w:cs="Times New Roman" w:hint="cs"/>
          <w:lang w:eastAsia="en-GB"/>
        </w:rPr>
        <w:t xml:space="preserve"> provide a uniform customer experience without such capabilities.</w:t>
      </w:r>
    </w:p>
    <w:p w14:paraId="7A29D2DE" w14:textId="77777777" w:rsidR="00FA19F4" w:rsidRDefault="00FA19F4" w:rsidP="00FA19F4">
      <w:pPr>
        <w:pStyle w:val="Heading3"/>
      </w:pPr>
      <w:bookmarkStart w:id="6" w:name="_Toc224495495"/>
      <w:r>
        <w:t>2.2.3 Poor Decision-Making and Reporting</w:t>
      </w:r>
      <w:bookmarkEnd w:id="6"/>
    </w:p>
    <w:p w14:paraId="40F12288" w14:textId="35B84B34" w:rsidR="00FA19F4" w:rsidRPr="00FA19F4" w:rsidRDefault="00FA19F4" w:rsidP="00FA19F4">
      <w:pPr>
        <w:spacing w:line="360" w:lineRule="auto"/>
        <w:jc w:val="both"/>
        <w:rPr>
          <w:rFonts w:ascii="Times New Roman" w:hAnsi="Times New Roman" w:cs="Times New Roman"/>
          <w:lang w:eastAsia="en-GB"/>
        </w:rPr>
      </w:pPr>
      <w:r w:rsidRPr="00FA19F4">
        <w:rPr>
          <w:rFonts w:ascii="Times New Roman" w:hAnsi="Times New Roman" w:cs="Times New Roman" w:hint="cs"/>
          <w:lang w:eastAsia="en-GB"/>
        </w:rPr>
        <w:t xml:space="preserve">The process of decision-making in the organisation is also limited by the fact that the company uses spreadsheets to generate reports. The sales reports are prepared manually thus making it more probable that there is a possibility of human error and in most cases, the information used in making business decisions is outdated. This is due to the inability of managers to analyse the trend of the sales, predict the demand or react swiftly to market forces due to the absence of real-time data. Successful Management Information Systems are supposed to be there to deliver proper and prompt information related to managerial decisions, which cannot be stated about the current systems used at Kalori Ltd. (O’Brien and </w:t>
      </w:r>
      <w:proofErr w:type="spellStart"/>
      <w:r w:rsidRPr="00FA19F4">
        <w:rPr>
          <w:rFonts w:ascii="Times New Roman" w:hAnsi="Times New Roman" w:cs="Times New Roman" w:hint="cs"/>
          <w:lang w:eastAsia="en-GB"/>
        </w:rPr>
        <w:t>Marakas</w:t>
      </w:r>
      <w:proofErr w:type="spellEnd"/>
      <w:r w:rsidRPr="00FA19F4">
        <w:rPr>
          <w:rFonts w:ascii="Times New Roman" w:hAnsi="Times New Roman" w:cs="Times New Roman" w:hint="cs"/>
          <w:lang w:eastAsia="en-GB"/>
        </w:rPr>
        <w:t>, 2020).</w:t>
      </w:r>
    </w:p>
    <w:p w14:paraId="7DC68CC6" w14:textId="0381B1A9" w:rsidR="00FA19F4" w:rsidRPr="00FA19F4" w:rsidRDefault="00FA19F4" w:rsidP="00FA19F4">
      <w:pPr>
        <w:pStyle w:val="Heading2"/>
        <w:rPr>
          <w:rFonts w:eastAsiaTheme="minorHAnsi"/>
          <w:lang w:eastAsia="en-GB"/>
        </w:rPr>
      </w:pPr>
      <w:bookmarkStart w:id="7" w:name="_Toc224495496"/>
      <w:r w:rsidRPr="00FA19F4">
        <w:rPr>
          <w:rFonts w:eastAsiaTheme="minorHAnsi" w:hint="cs"/>
          <w:lang w:eastAsia="en-GB"/>
        </w:rPr>
        <w:t>2.3 Security and Compliance Risk</w:t>
      </w:r>
      <w:bookmarkEnd w:id="7"/>
    </w:p>
    <w:p w14:paraId="4513922C" w14:textId="3BCE2BEC" w:rsidR="00FA19F4" w:rsidRPr="00FA19F4" w:rsidRDefault="00FA19F4" w:rsidP="00FA19F4">
      <w:pPr>
        <w:spacing w:line="360" w:lineRule="auto"/>
        <w:jc w:val="both"/>
        <w:rPr>
          <w:rFonts w:ascii="Times New Roman" w:hAnsi="Times New Roman" w:cs="Times New Roman"/>
          <w:lang w:eastAsia="en-GB"/>
        </w:rPr>
      </w:pPr>
      <w:r w:rsidRPr="00FA19F4">
        <w:rPr>
          <w:rFonts w:ascii="Times New Roman" w:hAnsi="Times New Roman" w:cs="Times New Roman" w:hint="cs"/>
          <w:lang w:eastAsia="en-GB"/>
        </w:rPr>
        <w:t xml:space="preserve">The other issues are security and regulatory compliance. The existing systems do not have a </w:t>
      </w:r>
      <w:r w:rsidRPr="00FA19F4">
        <w:rPr>
          <w:rFonts w:ascii="Times New Roman" w:hAnsi="Times New Roman" w:cs="Times New Roman"/>
          <w:lang w:eastAsia="en-GB"/>
        </w:rPr>
        <w:t>well-established access control</w:t>
      </w:r>
      <w:r w:rsidRPr="00FA19F4">
        <w:rPr>
          <w:rFonts w:ascii="Times New Roman" w:hAnsi="Times New Roman" w:cs="Times New Roman" w:hint="cs"/>
          <w:lang w:eastAsia="en-GB"/>
        </w:rPr>
        <w:t xml:space="preserve"> and a safe approach to data management, which poses a greater threat of unauthorized access to sensitive customer data. As the challenges of inadequate information security might subject Kalori Ltd. to legal repercussion, reputational harm and customer disbelief due to the introduction of stringent regulations, including the General Data Protection Regulation (GDPR), on the collection and management of personal data (Voigt and Von </w:t>
      </w:r>
      <w:proofErr w:type="spellStart"/>
      <w:r w:rsidRPr="00FA19F4">
        <w:rPr>
          <w:rFonts w:ascii="Times New Roman" w:hAnsi="Times New Roman" w:cs="Times New Roman" w:hint="cs"/>
          <w:lang w:eastAsia="en-GB"/>
        </w:rPr>
        <w:t>dem</w:t>
      </w:r>
      <w:proofErr w:type="spellEnd"/>
      <w:r w:rsidRPr="00FA19F4">
        <w:rPr>
          <w:rFonts w:ascii="Times New Roman" w:hAnsi="Times New Roman" w:cs="Times New Roman" w:hint="cs"/>
          <w:lang w:eastAsia="en-GB"/>
        </w:rPr>
        <w:t xml:space="preserve"> </w:t>
      </w:r>
      <w:proofErr w:type="spellStart"/>
      <w:r w:rsidRPr="00FA19F4">
        <w:rPr>
          <w:rFonts w:ascii="Times New Roman" w:hAnsi="Times New Roman" w:cs="Times New Roman" w:hint="cs"/>
          <w:lang w:eastAsia="en-GB"/>
        </w:rPr>
        <w:t>Bussche</w:t>
      </w:r>
      <w:proofErr w:type="spellEnd"/>
      <w:r w:rsidRPr="00FA19F4">
        <w:rPr>
          <w:rFonts w:ascii="Times New Roman" w:hAnsi="Times New Roman" w:cs="Times New Roman" w:hint="cs"/>
          <w:lang w:eastAsia="en-GB"/>
        </w:rPr>
        <w:t>, 2021).</w:t>
      </w:r>
    </w:p>
    <w:p w14:paraId="1ADB80C5" w14:textId="77777777" w:rsidR="00FA19F4" w:rsidRPr="00FA19F4" w:rsidRDefault="00FA19F4" w:rsidP="00FA19F4">
      <w:pPr>
        <w:pStyle w:val="Heading2"/>
        <w:rPr>
          <w:rFonts w:eastAsiaTheme="minorHAnsi"/>
          <w:lang w:eastAsia="en-GB"/>
        </w:rPr>
      </w:pPr>
      <w:bookmarkStart w:id="8" w:name="_Toc224495497"/>
      <w:r w:rsidRPr="00FA19F4">
        <w:rPr>
          <w:rFonts w:eastAsiaTheme="minorHAnsi" w:hint="cs"/>
          <w:lang w:eastAsia="en-GB"/>
        </w:rPr>
        <w:t>2.4 Lack of System Integration</w:t>
      </w:r>
      <w:bookmarkEnd w:id="8"/>
    </w:p>
    <w:p w14:paraId="7C93AA51" w14:textId="59D64B3F" w:rsidR="00FA19F4" w:rsidRPr="00FA19F4" w:rsidRDefault="00FA19F4" w:rsidP="00FA19F4">
      <w:pPr>
        <w:spacing w:line="360" w:lineRule="auto"/>
        <w:jc w:val="both"/>
        <w:rPr>
          <w:rFonts w:ascii="Times New Roman" w:hAnsi="Times New Roman" w:cs="Times New Roman"/>
          <w:lang w:eastAsia="en-GB"/>
        </w:rPr>
      </w:pPr>
      <w:r w:rsidRPr="00FA19F4">
        <w:rPr>
          <w:rFonts w:ascii="Times New Roman" w:hAnsi="Times New Roman" w:cs="Times New Roman" w:hint="cs"/>
          <w:lang w:eastAsia="en-GB"/>
        </w:rPr>
        <w:t xml:space="preserve">Lastly, due to the lack of integration of the departmental systems, this generates inefficiencies within an organisation. The sales, finance and inventory departments use different tools that do not necessarily share data, which implies that the employees </w:t>
      </w:r>
      <w:r w:rsidR="003B4335" w:rsidRPr="00FA19F4">
        <w:rPr>
          <w:rFonts w:ascii="Times New Roman" w:hAnsi="Times New Roman" w:cs="Times New Roman"/>
          <w:lang w:eastAsia="en-GB"/>
        </w:rPr>
        <w:t>must</w:t>
      </w:r>
      <w:r w:rsidRPr="00FA19F4">
        <w:rPr>
          <w:rFonts w:ascii="Times New Roman" w:hAnsi="Times New Roman" w:cs="Times New Roman" w:hint="cs"/>
          <w:lang w:eastAsia="en-GB"/>
        </w:rPr>
        <w:t xml:space="preserve"> move information between systems manually. This will enhance chances of duplicated data, reporting errors and delays in operations. The theory of enterprise integration emphasizes the significance of interdependent systems that will facilitate the exchange of information among the organisational functions and will allow businesses to work more efficiently and make informed decisions (Al-</w:t>
      </w:r>
      <w:proofErr w:type="spellStart"/>
      <w:r w:rsidRPr="00FA19F4">
        <w:rPr>
          <w:rFonts w:ascii="Times New Roman" w:hAnsi="Times New Roman" w:cs="Times New Roman" w:hint="cs"/>
          <w:lang w:eastAsia="en-GB"/>
        </w:rPr>
        <w:t>Fedaghi</w:t>
      </w:r>
      <w:proofErr w:type="spellEnd"/>
      <w:r w:rsidRPr="00FA19F4">
        <w:rPr>
          <w:rFonts w:ascii="Times New Roman" w:hAnsi="Times New Roman" w:cs="Times New Roman" w:hint="cs"/>
          <w:lang w:eastAsia="en-GB"/>
        </w:rPr>
        <w:t>, 2021).</w:t>
      </w:r>
    </w:p>
    <w:p w14:paraId="199E0BE2" w14:textId="144A2C56" w:rsidR="00085772" w:rsidRPr="00533F6E" w:rsidRDefault="00085772" w:rsidP="00FA19F4">
      <w:pPr>
        <w:pStyle w:val="Heading1"/>
        <w:rPr>
          <w:rFonts w:eastAsia="Times New Roman"/>
          <w:kern w:val="0"/>
          <w:lang w:eastAsia="en-GB"/>
        </w:rPr>
      </w:pPr>
      <w:bookmarkStart w:id="9" w:name="_Toc224495498"/>
      <w:r w:rsidRPr="00533F6E">
        <w:rPr>
          <w:rFonts w:eastAsia="Times New Roman" w:hint="cs"/>
          <w:lang w:eastAsia="en-GB"/>
        </w:rPr>
        <w:t>3. Recommended Information System Solution</w:t>
      </w:r>
      <w:bookmarkEnd w:id="9"/>
      <w:r w:rsidRPr="00533F6E">
        <w:rPr>
          <w:rFonts w:eastAsia="Times New Roman" w:hint="cs"/>
          <w:lang w:eastAsia="en-GB"/>
        </w:rPr>
        <w:t xml:space="preserve"> </w:t>
      </w:r>
    </w:p>
    <w:p w14:paraId="30823637" w14:textId="77777777" w:rsidR="00DC344C" w:rsidRPr="00533F6E" w:rsidRDefault="00DC344C" w:rsidP="00533F6E">
      <w:pPr>
        <w:pStyle w:val="Heading2"/>
        <w:rPr>
          <w:rStyle w:val="apple-converted-space"/>
          <w:rFonts w:ascii="Times New Roman" w:hAnsi="Times New Roman" w:cs="Times New Roman"/>
          <w:color w:val="000000"/>
          <w:sz w:val="24"/>
          <w:szCs w:val="24"/>
        </w:rPr>
      </w:pPr>
      <w:bookmarkStart w:id="10" w:name="_Toc224495499"/>
      <w:r w:rsidRPr="00533F6E">
        <w:rPr>
          <w:rFonts w:hint="cs"/>
        </w:rPr>
        <w:t>3.1 Recommended System: Integrated Enterprise System</w:t>
      </w:r>
      <w:bookmarkEnd w:id="10"/>
      <w:r w:rsidRPr="00533F6E">
        <w:rPr>
          <w:rStyle w:val="apple-converted-space"/>
          <w:rFonts w:ascii="Times New Roman" w:hAnsi="Times New Roman" w:cs="Times New Roman" w:hint="cs"/>
          <w:color w:val="000000"/>
          <w:sz w:val="24"/>
          <w:szCs w:val="24"/>
        </w:rPr>
        <w:t> </w:t>
      </w:r>
    </w:p>
    <w:p w14:paraId="43BD3BBC" w14:textId="2D884CC8" w:rsidR="00DC344C" w:rsidRPr="00533F6E" w:rsidRDefault="00533F6E" w:rsidP="00533F6E">
      <w:pPr>
        <w:spacing w:line="360" w:lineRule="auto"/>
        <w:jc w:val="both"/>
        <w:rPr>
          <w:rFonts w:ascii="Times New Roman" w:hAnsi="Times New Roman" w:cs="Times New Roman"/>
          <w:kern w:val="0"/>
          <w:lang w:eastAsia="en-GB"/>
        </w:rPr>
      </w:pPr>
      <w:r w:rsidRPr="00533F6E">
        <w:rPr>
          <w:rFonts w:ascii="Times New Roman" w:hAnsi="Times New Roman" w:cs="Times New Roman"/>
          <w:kern w:val="0"/>
          <w:lang w:eastAsia="en-GB"/>
        </w:rPr>
        <w:t>To</w:t>
      </w:r>
      <w:r w:rsidR="00DC344C" w:rsidRPr="00533F6E">
        <w:rPr>
          <w:rFonts w:ascii="Times New Roman" w:hAnsi="Times New Roman" w:cs="Times New Roman" w:hint="cs"/>
          <w:kern w:val="0"/>
          <w:lang w:eastAsia="en-GB"/>
        </w:rPr>
        <w:t xml:space="preserve"> mitigate the operational problems encountered by Kalori Ltd., the organisation ought to use a combined enterprise information system that integrates Enterprise Resource Planning (ERP), Customer Relationship Management (CRM) as well as the inventory management features. Instead, ERP systems combine fundamental business processes via various functions into one platform, which allows organisations to handle information in a better manner and enhance coordination of various functions like sales, finance, and inventory management. The current ERP systems like the SAP Business One, Oracle NetSuite and Microsoft Dynamics 365 are integrated modules which enable businesses to operate, store the customer information and generate reports in a single system environment. ERP systems allow organisations to increase their visibility in operations, decrease manual activities, and enhance cross-departmental decision-making because they centralise organisational information, and automate business processes (Monk and Wagner, 2020). In the case of Kalori Ltd, the adoption of an ERP would facilitate the removal of the fragmentation that is currently present in its information systems and develop a more efficient and scalable digital infrastructure that can be used to expand in the future.</w:t>
      </w:r>
    </w:p>
    <w:p w14:paraId="1E427C3A" w14:textId="77777777" w:rsidR="00DC344C" w:rsidRPr="00533F6E" w:rsidRDefault="00DC344C" w:rsidP="00533F6E">
      <w:pPr>
        <w:pStyle w:val="Heading2"/>
      </w:pPr>
      <w:bookmarkStart w:id="11" w:name="_Toc224495500"/>
      <w:r w:rsidRPr="00533F6E">
        <w:rPr>
          <w:rFonts w:hint="cs"/>
        </w:rPr>
        <w:t>3.2 Inventory Management System</w:t>
      </w:r>
      <w:bookmarkEnd w:id="11"/>
    </w:p>
    <w:p w14:paraId="7716E75E" w14:textId="5907E0A8" w:rsidR="00DC344C" w:rsidRPr="00533F6E" w:rsidRDefault="00DC344C" w:rsidP="00533F6E">
      <w:pPr>
        <w:spacing w:line="360" w:lineRule="auto"/>
        <w:jc w:val="both"/>
        <w:rPr>
          <w:rFonts w:ascii="Times New Roman" w:hAnsi="Times New Roman" w:cs="Times New Roman"/>
          <w:kern w:val="0"/>
          <w:lang w:eastAsia="en-GB"/>
        </w:rPr>
      </w:pPr>
      <w:r w:rsidRPr="00533F6E">
        <w:rPr>
          <w:rFonts w:ascii="Times New Roman" w:hAnsi="Times New Roman" w:cs="Times New Roman" w:hint="cs"/>
          <w:kern w:val="0"/>
          <w:lang w:eastAsia="en-GB"/>
        </w:rPr>
        <w:t>A unified inventory management system would be very instrumental in enhancing the efficiency of Kalori Ltd. The current inventory solutions enable organisations to track the stock levels at the physical and online stores. Barcode scanning and Radio Frequency Identification (RFID) are some of the technologies that allow automatic provision of stock when products are received, sold, or transported between branches. Such systems also have demand forecasting tools which is used to predict future inventory requirement by analysing past sales. The adoption of these capabilities would greatly minimize the risk of stock mismatch as it currently happens in the operations of Kalori Ltd. The true time viewing of inventory levels would enable the store managers to maintain an optimal level of stocks, prevent stock out and minimize the surplus stocks. Better inventory management also facilitates quicker order filling as well as an improved customer experience in both the physical and online retail setting (Helo and Hao, 2022).</w:t>
      </w:r>
    </w:p>
    <w:p w14:paraId="44B70AF1" w14:textId="3C240021" w:rsidR="00DC344C" w:rsidRPr="00533F6E" w:rsidRDefault="00DC344C" w:rsidP="00533F6E">
      <w:pPr>
        <w:pStyle w:val="Heading2"/>
        <w:rPr>
          <w:rFonts w:eastAsia="Times New Roman"/>
          <w:kern w:val="0"/>
          <w:lang w:eastAsia="en-GB"/>
        </w:rPr>
      </w:pPr>
      <w:bookmarkStart w:id="12" w:name="_Toc224495501"/>
      <w:r w:rsidRPr="00533F6E">
        <w:rPr>
          <w:rFonts w:hint="cs"/>
        </w:rPr>
        <w:t>3.3 Customer Relationship Management (CRM) System</w:t>
      </w:r>
      <w:bookmarkEnd w:id="12"/>
    </w:p>
    <w:p w14:paraId="3D2B9AE4" w14:textId="0D119C63" w:rsidR="00DC344C" w:rsidRPr="00533F6E" w:rsidRDefault="00DC344C" w:rsidP="00533F6E">
      <w:pPr>
        <w:spacing w:line="360" w:lineRule="auto"/>
        <w:jc w:val="both"/>
        <w:rPr>
          <w:rFonts w:ascii="Times New Roman" w:hAnsi="Times New Roman" w:cs="Times New Roman"/>
          <w:kern w:val="0"/>
          <w:lang w:eastAsia="en-GB"/>
        </w:rPr>
      </w:pPr>
      <w:r w:rsidRPr="00533F6E">
        <w:rPr>
          <w:rFonts w:ascii="Times New Roman" w:hAnsi="Times New Roman" w:cs="Times New Roman" w:hint="cs"/>
          <w:kern w:val="0"/>
          <w:lang w:eastAsia="en-GB"/>
        </w:rPr>
        <w:t xml:space="preserve">CRM system should also be put in place at the modern stage to centralise and manage customer information. CRM systems enable organisations to have the customer information, purchasing history or records of interaction in one database that will give an employee a complete picture of customer behaviour. This feature allows companies to create a tailored marketing campaign, suggest appropriate products, and offer more effective customer service. In the case of Kalori Ltd., by incorporating the CRM functionalities as part of the ERP environment, marketing and customer service departments would be able to get a reliable customer information through all the channels. Studies indicate that well-established CRM systems can greatly enhance customer satisfaction and retention of customers in the long-term perspective as it allows organisations to learn more about their customers, needs and preferences (Chatterjee, Rana and Dwivedi, 2021). </w:t>
      </w:r>
    </w:p>
    <w:p w14:paraId="2DDD2C5C" w14:textId="77777777" w:rsidR="00DC344C" w:rsidRPr="00533F6E" w:rsidRDefault="00DC344C" w:rsidP="00533F6E">
      <w:pPr>
        <w:pStyle w:val="Heading2"/>
      </w:pPr>
      <w:bookmarkStart w:id="13" w:name="_Toc224495502"/>
      <w:r w:rsidRPr="00533F6E">
        <w:rPr>
          <w:rFonts w:hint="cs"/>
        </w:rPr>
        <w:t>3.4 Business Intelligence and Decision Support Systems</w:t>
      </w:r>
      <w:bookmarkEnd w:id="13"/>
    </w:p>
    <w:p w14:paraId="106B1635" w14:textId="2C13CD7F" w:rsidR="00DC344C" w:rsidRPr="00533F6E" w:rsidRDefault="00DC344C" w:rsidP="00533F6E">
      <w:pPr>
        <w:spacing w:line="360" w:lineRule="auto"/>
        <w:jc w:val="both"/>
        <w:rPr>
          <w:rFonts w:ascii="Times New Roman" w:hAnsi="Times New Roman" w:cs="Times New Roman"/>
          <w:kern w:val="0"/>
          <w:lang w:eastAsia="en-GB"/>
        </w:rPr>
      </w:pPr>
      <w:r w:rsidRPr="00533F6E">
        <w:rPr>
          <w:rFonts w:ascii="Times New Roman" w:hAnsi="Times New Roman" w:cs="Times New Roman" w:hint="cs"/>
          <w:kern w:val="0"/>
          <w:lang w:eastAsia="en-GB"/>
        </w:rPr>
        <w:t xml:space="preserve">Besides ERP and CRM, Business Intelligence (BI) tools, and decision support systems should also be integrated into Kalori Ltd. </w:t>
      </w:r>
      <w:r w:rsidR="003B4335" w:rsidRPr="00533F6E">
        <w:rPr>
          <w:rFonts w:ascii="Times New Roman" w:hAnsi="Times New Roman" w:cs="Times New Roman"/>
          <w:kern w:val="0"/>
          <w:lang w:eastAsia="en-GB"/>
        </w:rPr>
        <w:t>to</w:t>
      </w:r>
      <w:r w:rsidRPr="00533F6E">
        <w:rPr>
          <w:rFonts w:ascii="Times New Roman" w:hAnsi="Times New Roman" w:cs="Times New Roman" w:hint="cs"/>
          <w:kern w:val="0"/>
          <w:lang w:eastAsia="en-GB"/>
        </w:rPr>
        <w:t xml:space="preserve"> enhance managerial decision-making. BI systems are the tools, which gather and interpret the organisational data to provide information to assist in strategic planning, as well as operational management. The recent analytics applications, like Microsoft Power BI and Tableau enable managers to have access to interactive dashboards where real-time sales data, product performance, and customer trends can be viewed. The existing spreadsheet-based reporting processes within the organisation can be substituted with automated reporting functionalities, which guarantee that the managers do not make mistakes when reporting and that they use the right and updated information. Being provided with real-time analytics, the leadership team at Kalori Ltd. would have an opportunity to see the new sales trends, predict demand more precisely, and make decisions regarding prices, marketing, and inventory management (Davenport and Bean, 2021).</w:t>
      </w:r>
    </w:p>
    <w:p w14:paraId="64FADC13" w14:textId="77777777" w:rsidR="00DC344C" w:rsidRPr="00533F6E" w:rsidRDefault="00DC344C" w:rsidP="00533F6E">
      <w:pPr>
        <w:pStyle w:val="Heading2"/>
      </w:pPr>
      <w:bookmarkStart w:id="14" w:name="_Toc224495503"/>
      <w:r w:rsidRPr="00533F6E">
        <w:rPr>
          <w:rFonts w:hint="cs"/>
        </w:rPr>
        <w:t>3.5 Security and GDPR Compliance Improvements</w:t>
      </w:r>
      <w:bookmarkEnd w:id="14"/>
    </w:p>
    <w:p w14:paraId="5F3A906D" w14:textId="731F81AF" w:rsidR="00085772" w:rsidRPr="00533F6E" w:rsidRDefault="00DC344C" w:rsidP="00533F6E">
      <w:pPr>
        <w:spacing w:line="360" w:lineRule="auto"/>
        <w:jc w:val="both"/>
        <w:rPr>
          <w:rFonts w:ascii="Times New Roman" w:hAnsi="Times New Roman" w:cs="Times New Roman"/>
          <w:kern w:val="0"/>
          <w:lang w:eastAsia="en-GB"/>
        </w:rPr>
      </w:pPr>
      <w:r w:rsidRPr="00533F6E">
        <w:rPr>
          <w:rFonts w:ascii="Times New Roman" w:hAnsi="Times New Roman" w:cs="Times New Roman" w:hint="cs"/>
          <w:kern w:val="0"/>
          <w:lang w:eastAsia="en-GB"/>
        </w:rPr>
        <w:t xml:space="preserve">Lastly, adoption of a contemporary integrated information system would enhance the data security and regulatory compliance at Kalori Ltd. to a great extent. Modern systems of enterprises are equipped with the latest controls of data security like role access control, encrypted databases, secure cloud computing, and automatic audit trails. All these attributes guarantee privacy of delicate customer data to only authorized staff and that all data access activity is monitored to be held responsible. Best information security practices should be implemented by organisations that operate within the digital retail, and especially where there are laws like the General Data Protection Regulation (GDPR) that mandate businesses to safeguard personal </w:t>
      </w:r>
      <w:r w:rsidR="003B4335" w:rsidRPr="00533F6E">
        <w:rPr>
          <w:rFonts w:ascii="Times New Roman" w:hAnsi="Times New Roman" w:cs="Times New Roman"/>
          <w:kern w:val="0"/>
          <w:lang w:eastAsia="en-GB"/>
        </w:rPr>
        <w:t>information and</w:t>
      </w:r>
      <w:r w:rsidRPr="00533F6E">
        <w:rPr>
          <w:rFonts w:ascii="Times New Roman" w:hAnsi="Times New Roman" w:cs="Times New Roman" w:hint="cs"/>
          <w:kern w:val="0"/>
          <w:lang w:eastAsia="en-GB"/>
        </w:rPr>
        <w:t xml:space="preserve"> employ relevant technical controls. With the implementation of safe, cloud, based enterprise services, Kalori Ltd. would decrease the threat of data leaks and enhance transparency and adherence to data protection regulations (Krahel and Titera, 2022). </w:t>
      </w:r>
    </w:p>
    <w:p w14:paraId="20195FFD" w14:textId="79B52823" w:rsidR="00085772" w:rsidRPr="00533F6E" w:rsidRDefault="00085772" w:rsidP="00533F6E">
      <w:pPr>
        <w:pStyle w:val="Heading1"/>
        <w:rPr>
          <w:rFonts w:eastAsia="Times New Roman"/>
          <w:kern w:val="0"/>
          <w:lang w:eastAsia="en-GB"/>
        </w:rPr>
      </w:pPr>
      <w:bookmarkStart w:id="15" w:name="_Toc224495504"/>
      <w:r w:rsidRPr="00533F6E">
        <w:rPr>
          <w:rFonts w:eastAsia="Times New Roman" w:hint="cs"/>
          <w:lang w:eastAsia="en-GB"/>
        </w:rPr>
        <w:t>4. Implementation Plan</w:t>
      </w:r>
      <w:bookmarkEnd w:id="15"/>
      <w:r w:rsidRPr="00533F6E">
        <w:rPr>
          <w:rFonts w:eastAsia="Times New Roman" w:hint="cs"/>
          <w:lang w:eastAsia="en-GB"/>
        </w:rPr>
        <w:t xml:space="preserve"> </w:t>
      </w:r>
    </w:p>
    <w:p w14:paraId="287BB93D" w14:textId="77777777" w:rsidR="00533F6E" w:rsidRPr="00533F6E" w:rsidRDefault="00533F6E" w:rsidP="00533F6E">
      <w:pPr>
        <w:spacing w:line="360" w:lineRule="auto"/>
        <w:jc w:val="both"/>
        <w:rPr>
          <w:rFonts w:ascii="Times New Roman" w:hAnsi="Times New Roman" w:cs="Times New Roman"/>
          <w:lang w:eastAsia="en-GB"/>
        </w:rPr>
      </w:pPr>
      <w:r w:rsidRPr="00533F6E">
        <w:rPr>
          <w:rFonts w:ascii="Times New Roman" w:hAnsi="Times New Roman" w:cs="Times New Roman" w:hint="cs"/>
          <w:lang w:eastAsia="en-GB"/>
        </w:rPr>
        <w:t>To be adopted successfully, Kalori Ltd. must have a structured implementation process to enable the proposed information system to be implemented successfully. They should be implemented in the most gradual way possible to reduce the rate of disruption and operational risk. The selection of an appropriate enterprise system like Microsoft Dynamics 365, SAP Business One, or Oracle NetSuite is required as the first step depending on several factors like scalability, functionality, and compatibility with the business need of the organisation. After selecting the system, one needs to configure the system and design it to support and facilitate the important business processes like inventory management, sales transactions, and customer relationship management. Pilot implementation should then be carried out to have a comprehensive testing of the system to detect any technical failures before implementation. A gradual process enables the organisation to detect and fix issues in time, which reduces the chances of failure in the working process to a minimum when switching to the new system (Somers and Nelson, 2021).</w:t>
      </w:r>
    </w:p>
    <w:p w14:paraId="2D7E1D59" w14:textId="77777777" w:rsidR="00533F6E" w:rsidRPr="00533F6E" w:rsidRDefault="00533F6E" w:rsidP="00533F6E">
      <w:pPr>
        <w:spacing w:line="360" w:lineRule="auto"/>
        <w:jc w:val="both"/>
        <w:rPr>
          <w:rFonts w:ascii="Times New Roman" w:hAnsi="Times New Roman" w:cs="Times New Roman"/>
          <w:lang w:eastAsia="en-GB"/>
        </w:rPr>
      </w:pPr>
      <w:r w:rsidRPr="00533F6E">
        <w:rPr>
          <w:rFonts w:ascii="Times New Roman" w:hAnsi="Times New Roman" w:cs="Times New Roman" w:hint="cs"/>
          <w:lang w:eastAsia="en-GB"/>
        </w:rPr>
        <w:t>The other significant aspect of the implementation process is the integration and migration of the existing organisational information to the new system. The Kalori Ltd. needs to integrate the current databases that they have on the customers, sales and stock into one integrated database. At this point the data ought to be cleansed and authenticated to eliminate the duplicate or erroneous entries and create uniformity throughout the system. Nevertheless, there are also threat of data loss or compatibility issues with the old systems with the new platform, which is also a risk of data migration. Their transfer should be therefore carefully planned and tested on the systems to ensure that there is a secure and accurate transfer of information (Alalwan, 2020).</w:t>
      </w:r>
    </w:p>
    <w:p w14:paraId="7853EB93" w14:textId="168B5163" w:rsidR="00533F6E" w:rsidRPr="00533F6E" w:rsidRDefault="00533F6E" w:rsidP="00533F6E">
      <w:pPr>
        <w:spacing w:line="360" w:lineRule="auto"/>
        <w:jc w:val="both"/>
        <w:rPr>
          <w:rFonts w:ascii="Times New Roman" w:hAnsi="Times New Roman" w:cs="Times New Roman"/>
          <w:lang w:eastAsia="en-GB"/>
        </w:rPr>
      </w:pPr>
      <w:r w:rsidRPr="00533F6E">
        <w:rPr>
          <w:rFonts w:ascii="Times New Roman" w:hAnsi="Times New Roman" w:cs="Times New Roman" w:hint="cs"/>
          <w:lang w:eastAsia="en-GB"/>
        </w:rPr>
        <w:t>The success of the new system also requires employee training and successful change management. Training of staff like store managers, sales staff and marketing teams to operate on the new platform should also be done using workshops, training and user documentation. This will make employees see the advantages of the new system and minimise resistance to organisational change (</w:t>
      </w:r>
      <w:proofErr w:type="spellStart"/>
      <w:r w:rsidRPr="00533F6E">
        <w:rPr>
          <w:rFonts w:ascii="Times New Roman" w:hAnsi="Times New Roman" w:cs="Times New Roman" w:hint="cs"/>
          <w:lang w:eastAsia="en-GB"/>
        </w:rPr>
        <w:t>Tarhini</w:t>
      </w:r>
      <w:proofErr w:type="spellEnd"/>
      <w:r w:rsidRPr="00533F6E">
        <w:rPr>
          <w:rFonts w:ascii="Times New Roman" w:hAnsi="Times New Roman" w:cs="Times New Roman" w:hint="cs"/>
          <w:lang w:eastAsia="en-GB"/>
        </w:rPr>
        <w:t xml:space="preserve">, Ammar and </w:t>
      </w:r>
      <w:proofErr w:type="spellStart"/>
      <w:r w:rsidRPr="00533F6E">
        <w:rPr>
          <w:rFonts w:ascii="Times New Roman" w:hAnsi="Times New Roman" w:cs="Times New Roman" w:hint="cs"/>
          <w:lang w:eastAsia="en-GB"/>
        </w:rPr>
        <w:t>Tarhini</w:t>
      </w:r>
      <w:proofErr w:type="spellEnd"/>
      <w:r w:rsidRPr="00533F6E">
        <w:rPr>
          <w:rFonts w:ascii="Times New Roman" w:hAnsi="Times New Roman" w:cs="Times New Roman" w:hint="cs"/>
          <w:lang w:eastAsia="en-GB"/>
        </w:rPr>
        <w:t xml:space="preserve">, 2021). </w:t>
      </w:r>
    </w:p>
    <w:p w14:paraId="0E42746E" w14:textId="3AE5302D" w:rsidR="00085772" w:rsidRPr="00533F6E" w:rsidRDefault="00085772" w:rsidP="00533F6E">
      <w:pPr>
        <w:pStyle w:val="Heading1"/>
        <w:rPr>
          <w:rFonts w:eastAsia="Times New Roman"/>
          <w:lang w:eastAsia="en-GB"/>
        </w:rPr>
      </w:pPr>
      <w:bookmarkStart w:id="16" w:name="_Toc224495505"/>
      <w:r w:rsidRPr="00533F6E">
        <w:rPr>
          <w:rFonts w:eastAsia="Times New Roman" w:hint="cs"/>
          <w:lang w:eastAsia="en-GB"/>
        </w:rPr>
        <w:t>5. Conclusion</w:t>
      </w:r>
      <w:bookmarkEnd w:id="16"/>
      <w:r w:rsidRPr="00533F6E">
        <w:rPr>
          <w:rFonts w:eastAsia="Times New Roman" w:hint="cs"/>
          <w:lang w:eastAsia="en-GB"/>
        </w:rPr>
        <w:t xml:space="preserve"> </w:t>
      </w:r>
    </w:p>
    <w:p w14:paraId="62E97447" w14:textId="13A7D3D9" w:rsidR="00533F6E" w:rsidRDefault="00533F6E" w:rsidP="00533F6E">
      <w:pPr>
        <w:spacing w:line="360" w:lineRule="auto"/>
        <w:jc w:val="both"/>
        <w:rPr>
          <w:rFonts w:ascii="Times New Roman" w:hAnsi="Times New Roman" w:cs="Times New Roman"/>
          <w:lang w:eastAsia="en-GB"/>
        </w:rPr>
      </w:pPr>
      <w:r w:rsidRPr="00533F6E">
        <w:rPr>
          <w:rFonts w:ascii="Times New Roman" w:hAnsi="Times New Roman" w:cs="Times New Roman" w:hint="cs"/>
          <w:lang w:eastAsia="en-GB"/>
        </w:rPr>
        <w:t xml:space="preserve">To sum up, the existing information systems of Kalori Ltd. introduce </w:t>
      </w:r>
      <w:r w:rsidR="003B4335" w:rsidRPr="00533F6E">
        <w:rPr>
          <w:rFonts w:ascii="Times New Roman" w:hAnsi="Times New Roman" w:cs="Times New Roman"/>
          <w:lang w:eastAsia="en-GB"/>
        </w:rPr>
        <w:t>several</w:t>
      </w:r>
      <w:r w:rsidRPr="00533F6E">
        <w:rPr>
          <w:rFonts w:ascii="Times New Roman" w:hAnsi="Times New Roman" w:cs="Times New Roman" w:hint="cs"/>
          <w:lang w:eastAsia="en-GB"/>
        </w:rPr>
        <w:t xml:space="preserve"> operational issues, such as improper inventory records, poor customer data consolidation, poor reporting mechanisms and possible risks of data protection. These problems underscore the necessity of having a current integrated information system that </w:t>
      </w:r>
      <w:r w:rsidR="003B4335" w:rsidRPr="00533F6E">
        <w:rPr>
          <w:rFonts w:ascii="Times New Roman" w:hAnsi="Times New Roman" w:cs="Times New Roman"/>
          <w:lang w:eastAsia="en-GB"/>
        </w:rPr>
        <w:t>can assist</w:t>
      </w:r>
      <w:r w:rsidRPr="00533F6E">
        <w:rPr>
          <w:rFonts w:ascii="Times New Roman" w:hAnsi="Times New Roman" w:cs="Times New Roman" w:hint="cs"/>
          <w:lang w:eastAsia="en-GB"/>
        </w:rPr>
        <w:t xml:space="preserve"> the organisation to grow. The adoption of an ERP system that is combined with CRM and Business Intelligence tools would ensure the efficiency of the operations is greatly enhanced. A system like this would allow proper inventory control, improved customer relationship management, and quicker customer-driven decision-making and enhance the compliance with GDPR. Finally, the suggested solution would result in an improved operational performance, profitability, and customer satisfaction of the retail operations at Kalori Ltd.</w:t>
      </w:r>
    </w:p>
    <w:p w14:paraId="5B048FE3" w14:textId="77777777" w:rsidR="00533F6E" w:rsidRDefault="00533F6E" w:rsidP="00533F6E">
      <w:pPr>
        <w:spacing w:line="360" w:lineRule="auto"/>
        <w:jc w:val="both"/>
        <w:rPr>
          <w:rFonts w:ascii="Times New Roman" w:hAnsi="Times New Roman" w:cs="Times New Roman"/>
          <w:lang w:eastAsia="en-GB"/>
        </w:rPr>
      </w:pPr>
    </w:p>
    <w:p w14:paraId="79D7D9DA" w14:textId="77777777" w:rsidR="00533F6E" w:rsidRDefault="00533F6E" w:rsidP="00533F6E">
      <w:pPr>
        <w:spacing w:line="360" w:lineRule="auto"/>
        <w:jc w:val="both"/>
        <w:rPr>
          <w:rFonts w:ascii="Times New Roman" w:hAnsi="Times New Roman" w:cs="Times New Roman"/>
          <w:lang w:eastAsia="en-GB"/>
        </w:rPr>
      </w:pPr>
    </w:p>
    <w:p w14:paraId="1F3AECD8" w14:textId="77777777" w:rsidR="00533F6E" w:rsidRDefault="00533F6E" w:rsidP="00533F6E">
      <w:pPr>
        <w:spacing w:line="360" w:lineRule="auto"/>
        <w:jc w:val="both"/>
        <w:rPr>
          <w:rFonts w:ascii="Times New Roman" w:hAnsi="Times New Roman" w:cs="Times New Roman"/>
          <w:lang w:eastAsia="en-GB"/>
        </w:rPr>
      </w:pPr>
    </w:p>
    <w:p w14:paraId="49BA135B" w14:textId="77777777" w:rsidR="00533F6E" w:rsidRPr="00533F6E" w:rsidRDefault="00533F6E" w:rsidP="00533F6E">
      <w:pPr>
        <w:spacing w:line="360" w:lineRule="auto"/>
        <w:jc w:val="both"/>
        <w:rPr>
          <w:rFonts w:ascii="Times New Roman" w:hAnsi="Times New Roman" w:cs="Times New Roman"/>
          <w:lang w:eastAsia="en-GB"/>
        </w:rPr>
      </w:pPr>
    </w:p>
    <w:p w14:paraId="267093A0" w14:textId="77777777" w:rsidR="00533F6E" w:rsidRPr="00085772" w:rsidRDefault="00533F6E" w:rsidP="00533F6E">
      <w:pPr>
        <w:rPr>
          <w:rFonts w:ascii="Times New Roman" w:eastAsia="Times New Roman" w:hAnsi="Times New Roman" w:cs="Times New Roman"/>
          <w:color w:val="000000"/>
          <w:kern w:val="0"/>
          <w:lang w:eastAsia="en-GB"/>
          <w14:ligatures w14:val="none"/>
        </w:rPr>
      </w:pPr>
    </w:p>
    <w:p w14:paraId="18463891" w14:textId="724573D5" w:rsidR="00085772" w:rsidRDefault="00085772" w:rsidP="00533F6E">
      <w:pPr>
        <w:pStyle w:val="Heading1"/>
        <w:rPr>
          <w:rFonts w:eastAsia="Times New Roman"/>
          <w:lang w:eastAsia="en-GB"/>
        </w:rPr>
      </w:pPr>
      <w:bookmarkStart w:id="17" w:name="_Toc224495506"/>
      <w:r w:rsidRPr="00085772">
        <w:rPr>
          <w:rFonts w:eastAsia="Times New Roman"/>
          <w:lang w:eastAsia="en-GB"/>
        </w:rPr>
        <w:t>6. References</w:t>
      </w:r>
      <w:bookmarkEnd w:id="17"/>
      <w:r w:rsidRPr="00085772">
        <w:rPr>
          <w:rFonts w:eastAsia="Times New Roman"/>
          <w:lang w:eastAsia="en-GB"/>
        </w:rPr>
        <w:t xml:space="preserve"> </w:t>
      </w:r>
    </w:p>
    <w:p w14:paraId="2B9FA5F9" w14:textId="77777777" w:rsidR="00533F6E" w:rsidRDefault="00533F6E" w:rsidP="00533F6E">
      <w:pPr>
        <w:pStyle w:val="NormalWeb"/>
        <w:spacing w:line="360" w:lineRule="auto"/>
        <w:rPr>
          <w:color w:val="000000"/>
        </w:rPr>
      </w:pPr>
      <w:r>
        <w:rPr>
          <w:color w:val="000000"/>
        </w:rPr>
        <w:t>Alalwan, A.A. (2020) ‘Mobile food ordering apps: An empirical study of the factors affecting customer e-satisfaction and continued intention to reuse’,</w:t>
      </w:r>
      <w:r>
        <w:rPr>
          <w:rStyle w:val="apple-converted-space"/>
          <w:rFonts w:eastAsiaTheme="majorEastAsia"/>
          <w:color w:val="000000"/>
        </w:rPr>
        <w:t> </w:t>
      </w:r>
      <w:r>
        <w:rPr>
          <w:rStyle w:val="Emphasis"/>
          <w:rFonts w:eastAsiaTheme="majorEastAsia"/>
          <w:color w:val="000000"/>
        </w:rPr>
        <w:t>International Journal of Information Management</w:t>
      </w:r>
      <w:r>
        <w:rPr>
          <w:color w:val="000000"/>
        </w:rPr>
        <w:t>, 50, pp. 28–44.</w:t>
      </w:r>
    </w:p>
    <w:p w14:paraId="26AF1AC6" w14:textId="77777777" w:rsidR="00533F6E" w:rsidRDefault="00533F6E" w:rsidP="00533F6E">
      <w:pPr>
        <w:pStyle w:val="NormalWeb"/>
        <w:spacing w:line="360" w:lineRule="auto"/>
        <w:rPr>
          <w:color w:val="000000"/>
        </w:rPr>
      </w:pPr>
      <w:r>
        <w:rPr>
          <w:color w:val="000000"/>
        </w:rPr>
        <w:t xml:space="preserve">Buttle, F. and </w:t>
      </w:r>
      <w:proofErr w:type="spellStart"/>
      <w:r>
        <w:rPr>
          <w:color w:val="000000"/>
        </w:rPr>
        <w:t>Maklan</w:t>
      </w:r>
      <w:proofErr w:type="spellEnd"/>
      <w:r>
        <w:rPr>
          <w:color w:val="000000"/>
        </w:rPr>
        <w:t>, S. (2022)</w:t>
      </w:r>
      <w:r>
        <w:rPr>
          <w:rStyle w:val="apple-converted-space"/>
          <w:rFonts w:eastAsiaTheme="majorEastAsia"/>
          <w:color w:val="000000"/>
        </w:rPr>
        <w:t> </w:t>
      </w:r>
      <w:r>
        <w:rPr>
          <w:rStyle w:val="Emphasis"/>
          <w:rFonts w:eastAsiaTheme="majorEastAsia"/>
          <w:color w:val="000000"/>
        </w:rPr>
        <w:t>Customer Relationship Management: Concepts and Technologies</w:t>
      </w:r>
      <w:r>
        <w:rPr>
          <w:color w:val="000000"/>
        </w:rPr>
        <w:t xml:space="preserve">. 4th </w:t>
      </w:r>
      <w:proofErr w:type="spellStart"/>
      <w:r>
        <w:rPr>
          <w:color w:val="000000"/>
        </w:rPr>
        <w:t>edn</w:t>
      </w:r>
      <w:proofErr w:type="spellEnd"/>
      <w:r>
        <w:rPr>
          <w:color w:val="000000"/>
        </w:rPr>
        <w:t>. London: Routledge.</w:t>
      </w:r>
    </w:p>
    <w:p w14:paraId="26A2E530" w14:textId="77777777" w:rsidR="00533F6E" w:rsidRDefault="00533F6E" w:rsidP="00533F6E">
      <w:pPr>
        <w:pStyle w:val="NormalWeb"/>
        <w:spacing w:line="360" w:lineRule="auto"/>
        <w:rPr>
          <w:color w:val="000000"/>
        </w:rPr>
      </w:pPr>
      <w:r>
        <w:rPr>
          <w:color w:val="000000"/>
        </w:rPr>
        <w:t>Chatterjee, S., Rana, N.P. and Dwivedi, Y.K. (2021) ‘Understanding AI adoption in manufacturing and production firms using an integrated TAM–TOE model’,</w:t>
      </w:r>
      <w:r>
        <w:rPr>
          <w:rStyle w:val="apple-converted-space"/>
          <w:rFonts w:eastAsiaTheme="majorEastAsia"/>
          <w:color w:val="000000"/>
        </w:rPr>
        <w:t> </w:t>
      </w:r>
      <w:r>
        <w:rPr>
          <w:rStyle w:val="Emphasis"/>
          <w:rFonts w:eastAsiaTheme="majorEastAsia"/>
          <w:color w:val="000000"/>
        </w:rPr>
        <w:t>Technological Forecasting and Social Change</w:t>
      </w:r>
      <w:r>
        <w:rPr>
          <w:color w:val="000000"/>
        </w:rPr>
        <w:t>, 170, 120880.</w:t>
      </w:r>
    </w:p>
    <w:p w14:paraId="523F324F" w14:textId="77777777" w:rsidR="00533F6E" w:rsidRDefault="00533F6E" w:rsidP="00533F6E">
      <w:pPr>
        <w:pStyle w:val="NormalWeb"/>
        <w:spacing w:line="360" w:lineRule="auto"/>
        <w:rPr>
          <w:color w:val="000000"/>
        </w:rPr>
      </w:pPr>
      <w:r>
        <w:rPr>
          <w:color w:val="000000"/>
        </w:rPr>
        <w:t>Davenport, T.H. and Bean, R. (2021) ‘Big data and AI executive survey 2021’,</w:t>
      </w:r>
      <w:r>
        <w:rPr>
          <w:rStyle w:val="apple-converted-space"/>
          <w:rFonts w:eastAsiaTheme="majorEastAsia"/>
          <w:color w:val="000000"/>
        </w:rPr>
        <w:t> </w:t>
      </w:r>
      <w:r>
        <w:rPr>
          <w:rStyle w:val="Emphasis"/>
          <w:rFonts w:eastAsiaTheme="majorEastAsia"/>
          <w:color w:val="000000"/>
        </w:rPr>
        <w:t>MIT Sloan Management Review</w:t>
      </w:r>
      <w:r>
        <w:rPr>
          <w:color w:val="000000"/>
        </w:rPr>
        <w:t>, 62(4), pp. 1–8.</w:t>
      </w:r>
    </w:p>
    <w:p w14:paraId="5D79F2AA" w14:textId="77777777" w:rsidR="00533F6E" w:rsidRDefault="00533F6E" w:rsidP="00533F6E">
      <w:pPr>
        <w:pStyle w:val="NormalWeb"/>
        <w:spacing w:line="360" w:lineRule="auto"/>
        <w:rPr>
          <w:color w:val="000000"/>
        </w:rPr>
      </w:pPr>
      <w:r>
        <w:rPr>
          <w:color w:val="000000"/>
        </w:rPr>
        <w:t>Helo, P. and Hao, Y. (2022) ‘Artificial intelligence in operations management and supply chain management: An exploratory case study’,</w:t>
      </w:r>
      <w:r>
        <w:rPr>
          <w:rStyle w:val="apple-converted-space"/>
          <w:rFonts w:eastAsiaTheme="majorEastAsia"/>
          <w:color w:val="000000"/>
        </w:rPr>
        <w:t> </w:t>
      </w:r>
      <w:r>
        <w:rPr>
          <w:rStyle w:val="Emphasis"/>
          <w:rFonts w:eastAsiaTheme="majorEastAsia"/>
          <w:color w:val="000000"/>
        </w:rPr>
        <w:t>Production Planning &amp; Control</w:t>
      </w:r>
      <w:r>
        <w:rPr>
          <w:color w:val="000000"/>
        </w:rPr>
        <w:t>, 33(16), pp. 1500–1513.</w:t>
      </w:r>
    </w:p>
    <w:p w14:paraId="2A5F482A" w14:textId="77777777" w:rsidR="00533F6E" w:rsidRDefault="00533F6E" w:rsidP="00533F6E">
      <w:pPr>
        <w:pStyle w:val="NormalWeb"/>
        <w:spacing w:line="360" w:lineRule="auto"/>
        <w:rPr>
          <w:color w:val="000000"/>
        </w:rPr>
      </w:pPr>
      <w:r>
        <w:rPr>
          <w:color w:val="000000"/>
        </w:rPr>
        <w:t>Ivanov, D. (2020) ‘Predicting the impacts of epidemic outbreaks on global supply chains’,</w:t>
      </w:r>
      <w:r>
        <w:rPr>
          <w:rStyle w:val="apple-converted-space"/>
          <w:rFonts w:eastAsiaTheme="majorEastAsia"/>
          <w:color w:val="000000"/>
        </w:rPr>
        <w:t> </w:t>
      </w:r>
      <w:r>
        <w:rPr>
          <w:rStyle w:val="Emphasis"/>
          <w:rFonts w:eastAsiaTheme="majorEastAsia"/>
          <w:color w:val="000000"/>
        </w:rPr>
        <w:t>Transportation Research Part E: Logistics and Transportation Review</w:t>
      </w:r>
      <w:r>
        <w:rPr>
          <w:color w:val="000000"/>
        </w:rPr>
        <w:t>, 136, 101922.</w:t>
      </w:r>
    </w:p>
    <w:p w14:paraId="24603605" w14:textId="77777777" w:rsidR="00533F6E" w:rsidRDefault="00533F6E" w:rsidP="00533F6E">
      <w:pPr>
        <w:pStyle w:val="NormalWeb"/>
        <w:spacing w:line="360" w:lineRule="auto"/>
        <w:rPr>
          <w:color w:val="000000"/>
        </w:rPr>
      </w:pPr>
      <w:r>
        <w:rPr>
          <w:color w:val="000000"/>
        </w:rPr>
        <w:t>Krahel, J.P. and Titera, W.R. (2022) ‘Corporate information security and internal controls’,</w:t>
      </w:r>
      <w:r>
        <w:rPr>
          <w:rStyle w:val="apple-converted-space"/>
          <w:rFonts w:eastAsiaTheme="majorEastAsia"/>
          <w:color w:val="000000"/>
        </w:rPr>
        <w:t> </w:t>
      </w:r>
      <w:r>
        <w:rPr>
          <w:rStyle w:val="Emphasis"/>
          <w:rFonts w:eastAsiaTheme="majorEastAsia"/>
          <w:color w:val="000000"/>
        </w:rPr>
        <w:t>Journal of Information Systems</w:t>
      </w:r>
      <w:r>
        <w:rPr>
          <w:color w:val="000000"/>
        </w:rPr>
        <w:t>, 36(1), pp. 1–17.</w:t>
      </w:r>
    </w:p>
    <w:p w14:paraId="1A053197" w14:textId="77777777" w:rsidR="00533F6E" w:rsidRDefault="00533F6E" w:rsidP="00533F6E">
      <w:pPr>
        <w:pStyle w:val="NormalWeb"/>
        <w:spacing w:line="360" w:lineRule="auto"/>
        <w:rPr>
          <w:color w:val="000000"/>
        </w:rPr>
      </w:pPr>
      <w:r>
        <w:rPr>
          <w:color w:val="000000"/>
        </w:rPr>
        <w:t>Laudon, K.C. (2021)</w:t>
      </w:r>
      <w:r>
        <w:rPr>
          <w:rStyle w:val="apple-converted-space"/>
          <w:rFonts w:eastAsiaTheme="majorEastAsia"/>
          <w:color w:val="000000"/>
        </w:rPr>
        <w:t> </w:t>
      </w:r>
      <w:r>
        <w:rPr>
          <w:rStyle w:val="Emphasis"/>
          <w:rFonts w:eastAsiaTheme="majorEastAsia"/>
          <w:color w:val="000000"/>
        </w:rPr>
        <w:t>Management Information Systems: Managing the Digital Firm</w:t>
      </w:r>
      <w:r>
        <w:rPr>
          <w:color w:val="000000"/>
        </w:rPr>
        <w:t xml:space="preserve">. 16th </w:t>
      </w:r>
      <w:proofErr w:type="spellStart"/>
      <w:r>
        <w:rPr>
          <w:color w:val="000000"/>
        </w:rPr>
        <w:t>edn</w:t>
      </w:r>
      <w:proofErr w:type="spellEnd"/>
      <w:r>
        <w:rPr>
          <w:color w:val="000000"/>
        </w:rPr>
        <w:t>. Harlow: Pearson.</w:t>
      </w:r>
    </w:p>
    <w:p w14:paraId="544C242D" w14:textId="77777777" w:rsidR="00533F6E" w:rsidRDefault="00533F6E" w:rsidP="00533F6E">
      <w:pPr>
        <w:pStyle w:val="NormalWeb"/>
        <w:spacing w:line="360" w:lineRule="auto"/>
        <w:rPr>
          <w:color w:val="000000"/>
        </w:rPr>
      </w:pPr>
      <w:r>
        <w:rPr>
          <w:color w:val="000000"/>
        </w:rPr>
        <w:t>Monk, E. and Wagner, B. (2020)</w:t>
      </w:r>
      <w:r>
        <w:rPr>
          <w:rStyle w:val="apple-converted-space"/>
          <w:rFonts w:eastAsiaTheme="majorEastAsia"/>
          <w:color w:val="000000"/>
        </w:rPr>
        <w:t> </w:t>
      </w:r>
      <w:r>
        <w:rPr>
          <w:rStyle w:val="Emphasis"/>
          <w:rFonts w:eastAsiaTheme="majorEastAsia"/>
          <w:color w:val="000000"/>
        </w:rPr>
        <w:t>Concepts in Enterprise Resource Planning</w:t>
      </w:r>
      <w:r>
        <w:rPr>
          <w:color w:val="000000"/>
        </w:rPr>
        <w:t xml:space="preserve">. 5th </w:t>
      </w:r>
      <w:proofErr w:type="spellStart"/>
      <w:r>
        <w:rPr>
          <w:color w:val="000000"/>
        </w:rPr>
        <w:t>edn</w:t>
      </w:r>
      <w:proofErr w:type="spellEnd"/>
      <w:r>
        <w:rPr>
          <w:color w:val="000000"/>
        </w:rPr>
        <w:t>. Boston: Cengage Learning.</w:t>
      </w:r>
    </w:p>
    <w:p w14:paraId="0814C6A4" w14:textId="77777777" w:rsidR="00533F6E" w:rsidRDefault="00533F6E" w:rsidP="00533F6E">
      <w:pPr>
        <w:pStyle w:val="NormalWeb"/>
        <w:spacing w:line="360" w:lineRule="auto"/>
        <w:rPr>
          <w:color w:val="000000"/>
        </w:rPr>
      </w:pPr>
      <w:r>
        <w:rPr>
          <w:color w:val="000000"/>
        </w:rPr>
        <w:t xml:space="preserve">O’Brien, J.A. and </w:t>
      </w:r>
      <w:proofErr w:type="spellStart"/>
      <w:r>
        <w:rPr>
          <w:color w:val="000000"/>
        </w:rPr>
        <w:t>Marakas</w:t>
      </w:r>
      <w:proofErr w:type="spellEnd"/>
      <w:r>
        <w:rPr>
          <w:color w:val="000000"/>
        </w:rPr>
        <w:t>, G.M. (2020)</w:t>
      </w:r>
      <w:r>
        <w:rPr>
          <w:rStyle w:val="apple-converted-space"/>
          <w:rFonts w:eastAsiaTheme="majorEastAsia"/>
          <w:color w:val="000000"/>
        </w:rPr>
        <w:t> </w:t>
      </w:r>
      <w:r>
        <w:rPr>
          <w:rStyle w:val="Emphasis"/>
          <w:rFonts w:eastAsiaTheme="majorEastAsia"/>
          <w:color w:val="000000"/>
        </w:rPr>
        <w:t>Management Information Systems</w:t>
      </w:r>
      <w:r>
        <w:rPr>
          <w:color w:val="000000"/>
        </w:rPr>
        <w:t xml:space="preserve">. 11th </w:t>
      </w:r>
      <w:proofErr w:type="spellStart"/>
      <w:r>
        <w:rPr>
          <w:color w:val="000000"/>
        </w:rPr>
        <w:t>edn</w:t>
      </w:r>
      <w:proofErr w:type="spellEnd"/>
      <w:r>
        <w:rPr>
          <w:color w:val="000000"/>
        </w:rPr>
        <w:t>. New York: McGraw-Hill Education.</w:t>
      </w:r>
    </w:p>
    <w:p w14:paraId="20153176" w14:textId="77777777" w:rsidR="00533F6E" w:rsidRDefault="00533F6E" w:rsidP="00533F6E">
      <w:pPr>
        <w:pStyle w:val="NormalWeb"/>
        <w:spacing w:line="360" w:lineRule="auto"/>
        <w:rPr>
          <w:color w:val="000000"/>
        </w:rPr>
      </w:pPr>
      <w:r>
        <w:rPr>
          <w:color w:val="000000"/>
        </w:rPr>
        <w:t>Somers, T.M. and Nelson, K. (2021) ‘The impact of critical success factors across the stages of enterprise resource planning implementations’,</w:t>
      </w:r>
      <w:r>
        <w:rPr>
          <w:rStyle w:val="apple-converted-space"/>
          <w:rFonts w:eastAsiaTheme="majorEastAsia"/>
          <w:color w:val="000000"/>
        </w:rPr>
        <w:t> </w:t>
      </w:r>
      <w:r>
        <w:rPr>
          <w:rStyle w:val="Emphasis"/>
          <w:rFonts w:eastAsiaTheme="majorEastAsia"/>
          <w:color w:val="000000"/>
        </w:rPr>
        <w:t>Information &amp; Management</w:t>
      </w:r>
      <w:r>
        <w:rPr>
          <w:color w:val="000000"/>
        </w:rPr>
        <w:t>, 58(3), 103430.</w:t>
      </w:r>
    </w:p>
    <w:p w14:paraId="681731F7" w14:textId="77777777" w:rsidR="00533F6E" w:rsidRDefault="00533F6E" w:rsidP="00533F6E">
      <w:pPr>
        <w:pStyle w:val="NormalWeb"/>
        <w:spacing w:line="360" w:lineRule="auto"/>
        <w:rPr>
          <w:color w:val="000000"/>
        </w:rPr>
      </w:pPr>
      <w:proofErr w:type="spellStart"/>
      <w:r>
        <w:rPr>
          <w:color w:val="000000"/>
        </w:rPr>
        <w:t>Tarhini</w:t>
      </w:r>
      <w:proofErr w:type="spellEnd"/>
      <w:r>
        <w:rPr>
          <w:color w:val="000000"/>
        </w:rPr>
        <w:t xml:space="preserve">, A., Ammar, H. and </w:t>
      </w:r>
      <w:proofErr w:type="spellStart"/>
      <w:r>
        <w:rPr>
          <w:color w:val="000000"/>
        </w:rPr>
        <w:t>Tarhini</w:t>
      </w:r>
      <w:proofErr w:type="spellEnd"/>
      <w:r>
        <w:rPr>
          <w:color w:val="000000"/>
        </w:rPr>
        <w:t>, T. (2021) ‘Analysis of the critical success factors for enterprise resource planning implementation’,</w:t>
      </w:r>
      <w:r>
        <w:rPr>
          <w:rStyle w:val="apple-converted-space"/>
          <w:rFonts w:eastAsiaTheme="majorEastAsia"/>
          <w:color w:val="000000"/>
        </w:rPr>
        <w:t> </w:t>
      </w:r>
      <w:r>
        <w:rPr>
          <w:rStyle w:val="Emphasis"/>
          <w:rFonts w:eastAsiaTheme="majorEastAsia"/>
          <w:color w:val="000000"/>
        </w:rPr>
        <w:t>Information Technology &amp; People</w:t>
      </w:r>
      <w:r>
        <w:rPr>
          <w:color w:val="000000"/>
        </w:rPr>
        <w:t>, 34(2), pp. 509–532.</w:t>
      </w:r>
    </w:p>
    <w:p w14:paraId="5CE4B01D" w14:textId="77777777" w:rsidR="00533F6E" w:rsidRDefault="00533F6E" w:rsidP="00533F6E">
      <w:pPr>
        <w:pStyle w:val="NormalWeb"/>
        <w:spacing w:line="360" w:lineRule="auto"/>
        <w:rPr>
          <w:color w:val="000000"/>
        </w:rPr>
      </w:pPr>
      <w:r>
        <w:rPr>
          <w:color w:val="000000"/>
        </w:rPr>
        <w:t xml:space="preserve">Voigt, P. and Von </w:t>
      </w:r>
      <w:proofErr w:type="spellStart"/>
      <w:r>
        <w:rPr>
          <w:color w:val="000000"/>
        </w:rPr>
        <w:t>dem</w:t>
      </w:r>
      <w:proofErr w:type="spellEnd"/>
      <w:r>
        <w:rPr>
          <w:color w:val="000000"/>
        </w:rPr>
        <w:t xml:space="preserve"> </w:t>
      </w:r>
      <w:proofErr w:type="spellStart"/>
      <w:r>
        <w:rPr>
          <w:color w:val="000000"/>
        </w:rPr>
        <w:t>Bussche</w:t>
      </w:r>
      <w:proofErr w:type="spellEnd"/>
      <w:r>
        <w:rPr>
          <w:color w:val="000000"/>
        </w:rPr>
        <w:t>, A. (2021)</w:t>
      </w:r>
      <w:r>
        <w:rPr>
          <w:rStyle w:val="apple-converted-space"/>
          <w:rFonts w:eastAsiaTheme="majorEastAsia"/>
          <w:color w:val="000000"/>
        </w:rPr>
        <w:t> </w:t>
      </w:r>
      <w:r>
        <w:rPr>
          <w:rStyle w:val="Emphasis"/>
          <w:rFonts w:eastAsiaTheme="majorEastAsia"/>
          <w:color w:val="000000"/>
        </w:rPr>
        <w:t>The EU General Data Protection Regulation (GDPR): A Practical Guide</w:t>
      </w:r>
      <w:r>
        <w:rPr>
          <w:color w:val="000000"/>
        </w:rPr>
        <w:t xml:space="preserve">. 2nd </w:t>
      </w:r>
      <w:proofErr w:type="spellStart"/>
      <w:r>
        <w:rPr>
          <w:color w:val="000000"/>
        </w:rPr>
        <w:t>edn</w:t>
      </w:r>
      <w:proofErr w:type="spellEnd"/>
      <w:r>
        <w:rPr>
          <w:color w:val="000000"/>
        </w:rPr>
        <w:t>. Cham: Springer.</w:t>
      </w:r>
    </w:p>
    <w:p w14:paraId="375B1496" w14:textId="77777777" w:rsidR="00533F6E" w:rsidRPr="00533F6E" w:rsidRDefault="00533F6E" w:rsidP="00533F6E">
      <w:pPr>
        <w:rPr>
          <w:lang w:eastAsia="en-GB"/>
        </w:rPr>
      </w:pPr>
    </w:p>
    <w:p w14:paraId="4E5D203B" w14:textId="77777777" w:rsidR="00085772" w:rsidRPr="00085772" w:rsidRDefault="00085772" w:rsidP="00085772">
      <w:pPr>
        <w:jc w:val="center"/>
        <w:rPr>
          <w:rFonts w:ascii="Times New Roman" w:hAnsi="Times New Roman" w:cs="Times New Roman"/>
          <w:sz w:val="48"/>
          <w:szCs w:val="48"/>
        </w:rPr>
      </w:pPr>
    </w:p>
    <w:sectPr w:rsidR="00085772" w:rsidRPr="0008577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0FDE0" w14:textId="77777777" w:rsidR="00E54252" w:rsidRDefault="00E54252" w:rsidP="00836A22">
      <w:r>
        <w:separator/>
      </w:r>
    </w:p>
  </w:endnote>
  <w:endnote w:type="continuationSeparator" w:id="0">
    <w:p w14:paraId="7D50164B" w14:textId="77777777" w:rsidR="00E54252" w:rsidRDefault="00E54252" w:rsidP="00836A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0063018"/>
      <w:docPartObj>
        <w:docPartGallery w:val="Page Numbers (Bottom of Page)"/>
        <w:docPartUnique/>
      </w:docPartObj>
    </w:sdtPr>
    <w:sdtEndPr>
      <w:rPr>
        <w:rStyle w:val="PageNumber"/>
      </w:rPr>
    </w:sdtEndPr>
    <w:sdtContent>
      <w:p w14:paraId="260E1E27" w14:textId="65CFFE49" w:rsidR="00836A22" w:rsidRDefault="00836A22" w:rsidP="007032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5C9D5F" w14:textId="77777777" w:rsidR="00836A22" w:rsidRDefault="00836A22" w:rsidP="00836A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1971890"/>
      <w:docPartObj>
        <w:docPartGallery w:val="Page Numbers (Bottom of Page)"/>
        <w:docPartUnique/>
      </w:docPartObj>
    </w:sdtPr>
    <w:sdtEndPr>
      <w:rPr>
        <w:rStyle w:val="PageNumber"/>
      </w:rPr>
    </w:sdtEndPr>
    <w:sdtContent>
      <w:p w14:paraId="291400C8" w14:textId="0A2035FF" w:rsidR="00836A22" w:rsidRDefault="00836A22" w:rsidP="007032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261583" w14:textId="77777777" w:rsidR="00836A22" w:rsidRDefault="00836A22" w:rsidP="00836A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62E2E" w14:textId="77777777" w:rsidR="00E54252" w:rsidRDefault="00E54252" w:rsidP="00836A22">
      <w:r>
        <w:separator/>
      </w:r>
    </w:p>
  </w:footnote>
  <w:footnote w:type="continuationSeparator" w:id="0">
    <w:p w14:paraId="7EC69D8F" w14:textId="77777777" w:rsidR="00E54252" w:rsidRDefault="00E54252" w:rsidP="00836A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12E54"/>
    <w:multiLevelType w:val="multilevel"/>
    <w:tmpl w:val="02667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31E8F"/>
    <w:multiLevelType w:val="multilevel"/>
    <w:tmpl w:val="3BA0B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14FF9"/>
    <w:multiLevelType w:val="multilevel"/>
    <w:tmpl w:val="AF88A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E67B5"/>
    <w:multiLevelType w:val="multilevel"/>
    <w:tmpl w:val="BC582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432B8E"/>
    <w:multiLevelType w:val="multilevel"/>
    <w:tmpl w:val="44E2F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500716"/>
    <w:multiLevelType w:val="multilevel"/>
    <w:tmpl w:val="1E7E2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EE00AD"/>
    <w:multiLevelType w:val="multilevel"/>
    <w:tmpl w:val="5114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CD56C5"/>
    <w:multiLevelType w:val="multilevel"/>
    <w:tmpl w:val="3CD41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110848"/>
    <w:multiLevelType w:val="multilevel"/>
    <w:tmpl w:val="DE70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117FC2"/>
    <w:multiLevelType w:val="multilevel"/>
    <w:tmpl w:val="2F30C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AA326D"/>
    <w:multiLevelType w:val="multilevel"/>
    <w:tmpl w:val="6C22F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5377A9"/>
    <w:multiLevelType w:val="multilevel"/>
    <w:tmpl w:val="B4720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B81EBD"/>
    <w:multiLevelType w:val="multilevel"/>
    <w:tmpl w:val="DF66D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27180D"/>
    <w:multiLevelType w:val="multilevel"/>
    <w:tmpl w:val="CF62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9B3C5B"/>
    <w:multiLevelType w:val="multilevel"/>
    <w:tmpl w:val="670A7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0E5A55"/>
    <w:multiLevelType w:val="multilevel"/>
    <w:tmpl w:val="860ACF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09324E"/>
    <w:multiLevelType w:val="multilevel"/>
    <w:tmpl w:val="4A82D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093BD6"/>
    <w:multiLevelType w:val="multilevel"/>
    <w:tmpl w:val="7F94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FE0F7F"/>
    <w:multiLevelType w:val="multilevel"/>
    <w:tmpl w:val="57549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A2875"/>
    <w:multiLevelType w:val="multilevel"/>
    <w:tmpl w:val="A62A2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FF4A68"/>
    <w:multiLevelType w:val="multilevel"/>
    <w:tmpl w:val="74E63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577783"/>
    <w:multiLevelType w:val="multilevel"/>
    <w:tmpl w:val="7C926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C745AA"/>
    <w:multiLevelType w:val="multilevel"/>
    <w:tmpl w:val="B5DA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B56B02"/>
    <w:multiLevelType w:val="multilevel"/>
    <w:tmpl w:val="FB127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5E752A"/>
    <w:multiLevelType w:val="multilevel"/>
    <w:tmpl w:val="5B9E1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D3045D"/>
    <w:multiLevelType w:val="multilevel"/>
    <w:tmpl w:val="3B5A5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CA6BD5"/>
    <w:multiLevelType w:val="multilevel"/>
    <w:tmpl w:val="4D669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A36865"/>
    <w:multiLevelType w:val="multilevel"/>
    <w:tmpl w:val="7FB0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F73249"/>
    <w:multiLevelType w:val="multilevel"/>
    <w:tmpl w:val="92401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5D1146"/>
    <w:multiLevelType w:val="multilevel"/>
    <w:tmpl w:val="BD18C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F77CBD"/>
    <w:multiLevelType w:val="multilevel"/>
    <w:tmpl w:val="5FFE0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034F67"/>
    <w:multiLevelType w:val="multilevel"/>
    <w:tmpl w:val="B420B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975D85"/>
    <w:multiLevelType w:val="multilevel"/>
    <w:tmpl w:val="19423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5F2BB7"/>
    <w:multiLevelType w:val="multilevel"/>
    <w:tmpl w:val="B0E84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DF4CEB"/>
    <w:multiLevelType w:val="multilevel"/>
    <w:tmpl w:val="47121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3379591">
    <w:abstractNumId w:val="15"/>
  </w:num>
  <w:num w:numId="2" w16cid:durableId="865481811">
    <w:abstractNumId w:val="33"/>
  </w:num>
  <w:num w:numId="3" w16cid:durableId="1217083743">
    <w:abstractNumId w:val="2"/>
  </w:num>
  <w:num w:numId="4" w16cid:durableId="1622835005">
    <w:abstractNumId w:val="14"/>
  </w:num>
  <w:num w:numId="5" w16cid:durableId="717365275">
    <w:abstractNumId w:val="8"/>
  </w:num>
  <w:num w:numId="6" w16cid:durableId="2085376841">
    <w:abstractNumId w:val="28"/>
  </w:num>
  <w:num w:numId="7" w16cid:durableId="419520139">
    <w:abstractNumId w:val="27"/>
  </w:num>
  <w:num w:numId="8" w16cid:durableId="379519041">
    <w:abstractNumId w:val="16"/>
  </w:num>
  <w:num w:numId="9" w16cid:durableId="1115095483">
    <w:abstractNumId w:val="29"/>
  </w:num>
  <w:num w:numId="10" w16cid:durableId="1476679133">
    <w:abstractNumId w:val="12"/>
  </w:num>
  <w:num w:numId="11" w16cid:durableId="1855263554">
    <w:abstractNumId w:val="20"/>
  </w:num>
  <w:num w:numId="12" w16cid:durableId="1654673195">
    <w:abstractNumId w:val="32"/>
  </w:num>
  <w:num w:numId="13" w16cid:durableId="1613242274">
    <w:abstractNumId w:val="26"/>
  </w:num>
  <w:num w:numId="14" w16cid:durableId="1673994965">
    <w:abstractNumId w:val="18"/>
  </w:num>
  <w:num w:numId="15" w16cid:durableId="350034209">
    <w:abstractNumId w:val="31"/>
  </w:num>
  <w:num w:numId="16" w16cid:durableId="1665891896">
    <w:abstractNumId w:val="17"/>
  </w:num>
  <w:num w:numId="17" w16cid:durableId="660934009">
    <w:abstractNumId w:val="9"/>
  </w:num>
  <w:num w:numId="18" w16cid:durableId="1446072091">
    <w:abstractNumId w:val="10"/>
  </w:num>
  <w:num w:numId="19" w16cid:durableId="484660833">
    <w:abstractNumId w:val="1"/>
  </w:num>
  <w:num w:numId="20" w16cid:durableId="877161635">
    <w:abstractNumId w:val="4"/>
  </w:num>
  <w:num w:numId="21" w16cid:durableId="292754323">
    <w:abstractNumId w:val="6"/>
  </w:num>
  <w:num w:numId="22" w16cid:durableId="1025256509">
    <w:abstractNumId w:val="13"/>
  </w:num>
  <w:num w:numId="23" w16cid:durableId="1449354435">
    <w:abstractNumId w:val="23"/>
  </w:num>
  <w:num w:numId="24" w16cid:durableId="180317930">
    <w:abstractNumId w:val="19"/>
  </w:num>
  <w:num w:numId="25" w16cid:durableId="752898400">
    <w:abstractNumId w:val="22"/>
  </w:num>
  <w:num w:numId="26" w16cid:durableId="1964269215">
    <w:abstractNumId w:val="5"/>
  </w:num>
  <w:num w:numId="27" w16cid:durableId="1912539373">
    <w:abstractNumId w:val="21"/>
  </w:num>
  <w:num w:numId="28" w16cid:durableId="12845929">
    <w:abstractNumId w:val="11"/>
  </w:num>
  <w:num w:numId="29" w16cid:durableId="515657511">
    <w:abstractNumId w:val="0"/>
  </w:num>
  <w:num w:numId="30" w16cid:durableId="1385131587">
    <w:abstractNumId w:val="25"/>
  </w:num>
  <w:num w:numId="31" w16cid:durableId="798456296">
    <w:abstractNumId w:val="24"/>
  </w:num>
  <w:num w:numId="32" w16cid:durableId="460349482">
    <w:abstractNumId w:val="7"/>
  </w:num>
  <w:num w:numId="33" w16cid:durableId="948515115">
    <w:abstractNumId w:val="3"/>
  </w:num>
  <w:num w:numId="34" w16cid:durableId="1236011477">
    <w:abstractNumId w:val="34"/>
  </w:num>
  <w:num w:numId="35" w16cid:durableId="44434578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772"/>
    <w:rsid w:val="00003D14"/>
    <w:rsid w:val="00085772"/>
    <w:rsid w:val="002E41A4"/>
    <w:rsid w:val="003B4335"/>
    <w:rsid w:val="004E2307"/>
    <w:rsid w:val="00515FD9"/>
    <w:rsid w:val="00533F6E"/>
    <w:rsid w:val="00692B26"/>
    <w:rsid w:val="006B336C"/>
    <w:rsid w:val="006D00D1"/>
    <w:rsid w:val="008162E3"/>
    <w:rsid w:val="00836A22"/>
    <w:rsid w:val="00845533"/>
    <w:rsid w:val="00A852E7"/>
    <w:rsid w:val="00BB185F"/>
    <w:rsid w:val="00BC5FF0"/>
    <w:rsid w:val="00DC28B8"/>
    <w:rsid w:val="00DC344C"/>
    <w:rsid w:val="00E54252"/>
    <w:rsid w:val="00E841A2"/>
    <w:rsid w:val="00F17B83"/>
    <w:rsid w:val="00FA19F4"/>
    <w:rsid w:val="00FB3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38F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7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57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57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857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7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77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77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77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77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5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5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85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772"/>
    <w:rPr>
      <w:rFonts w:eastAsiaTheme="majorEastAsia" w:cstheme="majorBidi"/>
      <w:color w:val="272727" w:themeColor="text1" w:themeTint="D8"/>
    </w:rPr>
  </w:style>
  <w:style w:type="paragraph" w:styleId="Title">
    <w:name w:val="Title"/>
    <w:basedOn w:val="Normal"/>
    <w:next w:val="Normal"/>
    <w:link w:val="TitleChar"/>
    <w:uiPriority w:val="10"/>
    <w:qFormat/>
    <w:rsid w:val="0008577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7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7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5772"/>
    <w:rPr>
      <w:i/>
      <w:iCs/>
      <w:color w:val="404040" w:themeColor="text1" w:themeTint="BF"/>
    </w:rPr>
  </w:style>
  <w:style w:type="paragraph" w:styleId="ListParagraph">
    <w:name w:val="List Paragraph"/>
    <w:basedOn w:val="Normal"/>
    <w:uiPriority w:val="34"/>
    <w:qFormat/>
    <w:rsid w:val="00085772"/>
    <w:pPr>
      <w:ind w:left="720"/>
      <w:contextualSpacing/>
    </w:pPr>
  </w:style>
  <w:style w:type="character" w:styleId="IntenseEmphasis">
    <w:name w:val="Intense Emphasis"/>
    <w:basedOn w:val="DefaultParagraphFont"/>
    <w:uiPriority w:val="21"/>
    <w:qFormat/>
    <w:rsid w:val="00085772"/>
    <w:rPr>
      <w:i/>
      <w:iCs/>
      <w:color w:val="0F4761" w:themeColor="accent1" w:themeShade="BF"/>
    </w:rPr>
  </w:style>
  <w:style w:type="paragraph" w:styleId="IntenseQuote">
    <w:name w:val="Intense Quote"/>
    <w:basedOn w:val="Normal"/>
    <w:next w:val="Normal"/>
    <w:link w:val="IntenseQuoteChar"/>
    <w:uiPriority w:val="30"/>
    <w:qFormat/>
    <w:rsid w:val="000857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772"/>
    <w:rPr>
      <w:i/>
      <w:iCs/>
      <w:color w:val="0F4761" w:themeColor="accent1" w:themeShade="BF"/>
    </w:rPr>
  </w:style>
  <w:style w:type="character" w:styleId="IntenseReference">
    <w:name w:val="Intense Reference"/>
    <w:basedOn w:val="DefaultParagraphFont"/>
    <w:uiPriority w:val="32"/>
    <w:qFormat/>
    <w:rsid w:val="00085772"/>
    <w:rPr>
      <w:b/>
      <w:bCs/>
      <w:smallCaps/>
      <w:color w:val="0F4761" w:themeColor="accent1" w:themeShade="BF"/>
      <w:spacing w:val="5"/>
    </w:rPr>
  </w:style>
  <w:style w:type="paragraph" w:styleId="NormalWeb">
    <w:name w:val="Normal (Web)"/>
    <w:basedOn w:val="Normal"/>
    <w:uiPriority w:val="99"/>
    <w:semiHidden/>
    <w:unhideWhenUsed/>
    <w:rsid w:val="0008577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85772"/>
  </w:style>
  <w:style w:type="character" w:styleId="Strong">
    <w:name w:val="Strong"/>
    <w:basedOn w:val="DefaultParagraphFont"/>
    <w:uiPriority w:val="22"/>
    <w:qFormat/>
    <w:rsid w:val="00085772"/>
    <w:rPr>
      <w:b/>
      <w:bCs/>
    </w:rPr>
  </w:style>
  <w:style w:type="character" w:styleId="Emphasis">
    <w:name w:val="Emphasis"/>
    <w:basedOn w:val="DefaultParagraphFont"/>
    <w:uiPriority w:val="20"/>
    <w:qFormat/>
    <w:rsid w:val="00085772"/>
    <w:rPr>
      <w:i/>
      <w:iCs/>
    </w:rPr>
  </w:style>
  <w:style w:type="paragraph" w:styleId="Footer">
    <w:name w:val="footer"/>
    <w:basedOn w:val="Normal"/>
    <w:link w:val="FooterChar"/>
    <w:uiPriority w:val="99"/>
    <w:unhideWhenUsed/>
    <w:rsid w:val="00836A22"/>
    <w:pPr>
      <w:tabs>
        <w:tab w:val="center" w:pos="4513"/>
        <w:tab w:val="right" w:pos="9026"/>
      </w:tabs>
    </w:pPr>
  </w:style>
  <w:style w:type="character" w:customStyle="1" w:styleId="FooterChar">
    <w:name w:val="Footer Char"/>
    <w:basedOn w:val="DefaultParagraphFont"/>
    <w:link w:val="Footer"/>
    <w:uiPriority w:val="99"/>
    <w:rsid w:val="00836A22"/>
  </w:style>
  <w:style w:type="character" w:styleId="PageNumber">
    <w:name w:val="page number"/>
    <w:basedOn w:val="DefaultParagraphFont"/>
    <w:uiPriority w:val="99"/>
    <w:semiHidden/>
    <w:unhideWhenUsed/>
    <w:rsid w:val="00836A22"/>
  </w:style>
  <w:style w:type="paragraph" w:styleId="TOCHeading">
    <w:name w:val="TOC Heading"/>
    <w:basedOn w:val="Heading1"/>
    <w:next w:val="Normal"/>
    <w:uiPriority w:val="39"/>
    <w:unhideWhenUsed/>
    <w:qFormat/>
    <w:rsid w:val="00FA19F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A19F4"/>
    <w:pPr>
      <w:spacing w:before="120"/>
    </w:pPr>
    <w:rPr>
      <w:b/>
      <w:bCs/>
      <w:i/>
      <w:iCs/>
    </w:rPr>
  </w:style>
  <w:style w:type="paragraph" w:styleId="TOC2">
    <w:name w:val="toc 2"/>
    <w:basedOn w:val="Normal"/>
    <w:next w:val="Normal"/>
    <w:autoRedefine/>
    <w:uiPriority w:val="39"/>
    <w:unhideWhenUsed/>
    <w:rsid w:val="00FA19F4"/>
    <w:pPr>
      <w:spacing w:before="120"/>
      <w:ind w:left="240"/>
    </w:pPr>
    <w:rPr>
      <w:b/>
      <w:bCs/>
      <w:sz w:val="22"/>
      <w:szCs w:val="22"/>
    </w:rPr>
  </w:style>
  <w:style w:type="character" w:styleId="Hyperlink">
    <w:name w:val="Hyperlink"/>
    <w:basedOn w:val="DefaultParagraphFont"/>
    <w:uiPriority w:val="99"/>
    <w:unhideWhenUsed/>
    <w:rsid w:val="00FA19F4"/>
    <w:rPr>
      <w:color w:val="467886" w:themeColor="hyperlink"/>
      <w:u w:val="single"/>
    </w:rPr>
  </w:style>
  <w:style w:type="paragraph" w:styleId="TOC3">
    <w:name w:val="toc 3"/>
    <w:basedOn w:val="Normal"/>
    <w:next w:val="Normal"/>
    <w:autoRedefine/>
    <w:uiPriority w:val="39"/>
    <w:unhideWhenUsed/>
    <w:rsid w:val="00FA19F4"/>
    <w:pPr>
      <w:ind w:left="480"/>
    </w:pPr>
    <w:rPr>
      <w:sz w:val="20"/>
      <w:szCs w:val="20"/>
    </w:rPr>
  </w:style>
  <w:style w:type="paragraph" w:styleId="TOC4">
    <w:name w:val="toc 4"/>
    <w:basedOn w:val="Normal"/>
    <w:next w:val="Normal"/>
    <w:autoRedefine/>
    <w:uiPriority w:val="39"/>
    <w:semiHidden/>
    <w:unhideWhenUsed/>
    <w:rsid w:val="00FA19F4"/>
    <w:pPr>
      <w:ind w:left="720"/>
    </w:pPr>
    <w:rPr>
      <w:sz w:val="20"/>
      <w:szCs w:val="20"/>
    </w:rPr>
  </w:style>
  <w:style w:type="paragraph" w:styleId="TOC5">
    <w:name w:val="toc 5"/>
    <w:basedOn w:val="Normal"/>
    <w:next w:val="Normal"/>
    <w:autoRedefine/>
    <w:uiPriority w:val="39"/>
    <w:semiHidden/>
    <w:unhideWhenUsed/>
    <w:rsid w:val="00FA19F4"/>
    <w:pPr>
      <w:ind w:left="960"/>
    </w:pPr>
    <w:rPr>
      <w:sz w:val="20"/>
      <w:szCs w:val="20"/>
    </w:rPr>
  </w:style>
  <w:style w:type="paragraph" w:styleId="TOC6">
    <w:name w:val="toc 6"/>
    <w:basedOn w:val="Normal"/>
    <w:next w:val="Normal"/>
    <w:autoRedefine/>
    <w:uiPriority w:val="39"/>
    <w:semiHidden/>
    <w:unhideWhenUsed/>
    <w:rsid w:val="00FA19F4"/>
    <w:pPr>
      <w:ind w:left="1200"/>
    </w:pPr>
    <w:rPr>
      <w:sz w:val="20"/>
      <w:szCs w:val="20"/>
    </w:rPr>
  </w:style>
  <w:style w:type="paragraph" w:styleId="TOC7">
    <w:name w:val="toc 7"/>
    <w:basedOn w:val="Normal"/>
    <w:next w:val="Normal"/>
    <w:autoRedefine/>
    <w:uiPriority w:val="39"/>
    <w:semiHidden/>
    <w:unhideWhenUsed/>
    <w:rsid w:val="00FA19F4"/>
    <w:pPr>
      <w:ind w:left="1440"/>
    </w:pPr>
    <w:rPr>
      <w:sz w:val="20"/>
      <w:szCs w:val="20"/>
    </w:rPr>
  </w:style>
  <w:style w:type="paragraph" w:styleId="TOC8">
    <w:name w:val="toc 8"/>
    <w:basedOn w:val="Normal"/>
    <w:next w:val="Normal"/>
    <w:autoRedefine/>
    <w:uiPriority w:val="39"/>
    <w:semiHidden/>
    <w:unhideWhenUsed/>
    <w:rsid w:val="00FA19F4"/>
    <w:pPr>
      <w:ind w:left="1680"/>
    </w:pPr>
    <w:rPr>
      <w:sz w:val="20"/>
      <w:szCs w:val="20"/>
    </w:rPr>
  </w:style>
  <w:style w:type="paragraph" w:styleId="TOC9">
    <w:name w:val="toc 9"/>
    <w:basedOn w:val="Normal"/>
    <w:next w:val="Normal"/>
    <w:autoRedefine/>
    <w:uiPriority w:val="39"/>
    <w:semiHidden/>
    <w:unhideWhenUsed/>
    <w:rsid w:val="00FA19F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C9331-C08A-5443-AA41-ABC81DFB42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2856</Words>
  <Characters>16280</Characters>
  <Application>Microsoft Office Word</Application>
  <DocSecurity>0</DocSecurity>
  <Lines>135</Lines>
  <Paragraphs>38</Paragraphs>
  <ScaleCrop>false</ScaleCrop>
  <Company/>
  <LinksUpToDate>false</LinksUpToDate>
  <CharactersWithSpaces>19098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2026-03-22T14:08:00Z</dcterms:created>
  <dcterms:modified xsi:type="dcterms:W3CDTF">2026-03-22T14:08:00Z</dcterms:modified>
</cp:coreProperties>
</file>