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3ED2" w:rsidRPr="004F3ED2" w:rsidRDefault="004F3ED2" w:rsidP="002B0396">
      <w:pPr>
        <w:spacing w:after="0" w:line="240" w:lineRule="auto"/>
        <w:jc w:val="center"/>
        <w:rPr>
          <w:u w:val="single"/>
        </w:rPr>
      </w:pPr>
      <w:r w:rsidRPr="004F3ED2">
        <w:rPr>
          <w:u w:val="single"/>
        </w:rPr>
        <w:t>UWTSD</w:t>
      </w:r>
      <w:r w:rsidR="00BB23FC">
        <w:rPr>
          <w:u w:val="single"/>
        </w:rPr>
        <w:t xml:space="preserve"> Library Tender S</w:t>
      </w:r>
      <w:r w:rsidRPr="004F3ED2">
        <w:rPr>
          <w:u w:val="single"/>
        </w:rPr>
        <w:t>ubmission</w:t>
      </w:r>
    </w:p>
    <w:p w:rsidR="006E5759" w:rsidRDefault="004F3ED2" w:rsidP="004F3ED2">
      <w:pPr>
        <w:spacing w:after="0"/>
        <w:jc w:val="center"/>
        <w:rPr>
          <w:u w:val="single"/>
        </w:rPr>
      </w:pPr>
      <w:r w:rsidRPr="004F3ED2">
        <w:rPr>
          <w:u w:val="single"/>
        </w:rPr>
        <w:t>ACBA6001</w:t>
      </w:r>
    </w:p>
    <w:p w:rsidR="004F3ED2" w:rsidRPr="00940CE0" w:rsidRDefault="00940CE0" w:rsidP="00940CE0">
      <w:pPr>
        <w:spacing w:after="0"/>
        <w:jc w:val="right"/>
      </w:pPr>
      <w:r w:rsidRPr="00940CE0">
        <w:t xml:space="preserve">Jacob Thomas </w:t>
      </w:r>
    </w:p>
    <w:p w:rsidR="00940CE0" w:rsidRPr="00940CE0" w:rsidRDefault="00940CE0" w:rsidP="00940CE0">
      <w:pPr>
        <w:spacing w:after="0"/>
        <w:jc w:val="right"/>
      </w:pPr>
      <w:r>
        <w:t>Quantity S</w:t>
      </w:r>
      <w:r w:rsidRPr="00940CE0">
        <w:t xml:space="preserve">urveyor </w:t>
      </w:r>
    </w:p>
    <w:p w:rsidR="00940CE0" w:rsidRPr="00940CE0" w:rsidRDefault="00940CE0" w:rsidP="00940CE0">
      <w:pPr>
        <w:spacing w:after="0"/>
        <w:jc w:val="right"/>
      </w:pPr>
      <w:r w:rsidRPr="00940CE0">
        <w:t xml:space="preserve">01792 </w:t>
      </w:r>
      <w:r>
        <w:t>524217</w:t>
      </w:r>
    </w:p>
    <w:p w:rsidR="002B0396" w:rsidRDefault="002B0396" w:rsidP="002B0396">
      <w:pPr>
        <w:spacing w:after="0" w:line="240" w:lineRule="auto"/>
      </w:pPr>
    </w:p>
    <w:p w:rsidR="00940CE0" w:rsidRDefault="00940CE0" w:rsidP="002B0396">
      <w:pPr>
        <w:spacing w:after="0" w:line="240" w:lineRule="auto"/>
      </w:pPr>
    </w:p>
    <w:p w:rsidR="00940CE0" w:rsidRDefault="00940CE0" w:rsidP="002B0396">
      <w:pPr>
        <w:spacing w:after="0" w:line="240" w:lineRule="auto"/>
      </w:pPr>
    </w:p>
    <w:p w:rsidR="004F3ED2" w:rsidRDefault="002B0396" w:rsidP="002B0396">
      <w:pPr>
        <w:spacing w:after="0" w:line="240" w:lineRule="auto"/>
      </w:pPr>
      <w:r>
        <w:t>Mrs Sarah Lewis</w:t>
      </w:r>
    </w:p>
    <w:p w:rsidR="002B0396" w:rsidRDefault="002B0396" w:rsidP="002B0396">
      <w:pPr>
        <w:spacing w:after="0" w:line="240" w:lineRule="auto"/>
      </w:pPr>
      <w:r>
        <w:t>Quantity Surveyor</w:t>
      </w:r>
    </w:p>
    <w:p w:rsidR="002B0396" w:rsidRDefault="002B0396" w:rsidP="002B0396">
      <w:pPr>
        <w:spacing w:after="0" w:line="240" w:lineRule="auto"/>
      </w:pPr>
      <w:r>
        <w:t>Sandex Construction Limited.</w:t>
      </w:r>
    </w:p>
    <w:p w:rsidR="002B0396" w:rsidRDefault="002B0396" w:rsidP="002B0396">
      <w:pPr>
        <w:spacing w:after="0" w:line="240" w:lineRule="auto"/>
      </w:pPr>
    </w:p>
    <w:p w:rsidR="002B0396" w:rsidRDefault="002B0396" w:rsidP="002B0396">
      <w:pPr>
        <w:spacing w:after="0" w:line="240" w:lineRule="auto"/>
      </w:pPr>
    </w:p>
    <w:p w:rsidR="002B0396" w:rsidRDefault="002B0396" w:rsidP="002B0396">
      <w:pPr>
        <w:spacing w:after="0" w:line="240" w:lineRule="auto"/>
      </w:pPr>
    </w:p>
    <w:p w:rsidR="002B0396" w:rsidRDefault="002B0396" w:rsidP="002B0396">
      <w:pPr>
        <w:spacing w:after="0" w:line="240" w:lineRule="auto"/>
      </w:pPr>
      <w:r>
        <w:t>Dear Mrs Lewis</w:t>
      </w:r>
    </w:p>
    <w:p w:rsidR="002B0396" w:rsidRDefault="002B0396" w:rsidP="002B0396">
      <w:pPr>
        <w:spacing w:after="0" w:line="240" w:lineRule="auto"/>
      </w:pPr>
    </w:p>
    <w:p w:rsidR="002B0396" w:rsidRDefault="002B0396" w:rsidP="002B0396">
      <w:pPr>
        <w:spacing w:after="0" w:line="240" w:lineRule="auto"/>
      </w:pPr>
      <w:r>
        <w:t>Tender Reference: ACBA6001</w:t>
      </w:r>
    </w:p>
    <w:p w:rsidR="002B0396" w:rsidRDefault="002B0396" w:rsidP="002B0396">
      <w:pPr>
        <w:spacing w:after="0" w:line="240" w:lineRule="auto"/>
      </w:pPr>
    </w:p>
    <w:p w:rsidR="00A95C75" w:rsidRDefault="002B0396" w:rsidP="002B0396">
      <w:pPr>
        <w:spacing w:after="0" w:line="240" w:lineRule="auto"/>
      </w:pPr>
      <w:r>
        <w:t xml:space="preserve">We wish to offer our services for the above </w:t>
      </w:r>
      <w:r w:rsidR="00D935E4">
        <w:t xml:space="preserve">scope of works at prices shown in the attached Bill of Quantities. </w:t>
      </w:r>
      <w:r w:rsidR="00A95C75">
        <w:t>This offer remains available for acceptance for a period of 90 calendar days from the tender closing date. We confirm acceptance of the Terms and Conditions set by Sandex Construction Limited.</w:t>
      </w:r>
    </w:p>
    <w:p w:rsidR="00A95C75" w:rsidRDefault="00A95C75" w:rsidP="002B0396">
      <w:pPr>
        <w:spacing w:after="0" w:line="240" w:lineRule="auto"/>
      </w:pPr>
    </w:p>
    <w:p w:rsidR="00A95C75" w:rsidRDefault="00D935E4" w:rsidP="002B0396">
      <w:pPr>
        <w:spacing w:after="0" w:line="240" w:lineRule="auto"/>
      </w:pPr>
      <w:r>
        <w:t>These prices will be</w:t>
      </w:r>
      <w:r w:rsidR="002E5C90">
        <w:t xml:space="preserve"> fixed for a</w:t>
      </w:r>
      <w:r w:rsidR="00694196">
        <w:t xml:space="preserve"> set</w:t>
      </w:r>
      <w:r w:rsidR="002E5C90">
        <w:t xml:space="preserve"> period but subject to increase</w:t>
      </w:r>
      <w:r>
        <w:t xml:space="preserve"> on the </w:t>
      </w:r>
      <w:r w:rsidR="00A95C75">
        <w:t>1</w:t>
      </w:r>
      <w:r w:rsidRPr="00D935E4">
        <w:rPr>
          <w:vertAlign w:val="superscript"/>
        </w:rPr>
        <w:t>st</w:t>
      </w:r>
      <w:r w:rsidR="002E5C90">
        <w:t xml:space="preserve"> </w:t>
      </w:r>
      <w:r w:rsidR="00A95C75">
        <w:t>January 2023. D</w:t>
      </w:r>
      <w:r w:rsidR="002E5C90">
        <w:t>ue to the volatile costs of material and fuel at present</w:t>
      </w:r>
      <w:r w:rsidR="00A95C75">
        <w:t>, we cannot offer a fixed price for fuel and concrete</w:t>
      </w:r>
      <w:r w:rsidR="002E5C90">
        <w:t>.</w:t>
      </w:r>
      <w:r w:rsidR="00C33E3D">
        <w:t xml:space="preserve"> All rates are derived from Spons Civil Engineering and Highway Wor</w:t>
      </w:r>
      <w:r w:rsidR="001A39EC">
        <w:t>ks Price Book 2020. The Tender Price I</w:t>
      </w:r>
      <w:r w:rsidR="00C33E3D">
        <w:t>ndex and Location Factor are derived from</w:t>
      </w:r>
      <w:r w:rsidR="001A39EC">
        <w:t xml:space="preserve"> the</w:t>
      </w:r>
      <w:r w:rsidR="00C33E3D">
        <w:t xml:space="preserve"> Spons Architects’ and Builders’ Price Book 2020 projection of the second quarter in 2022. This cost index will not have considered the Coronavirus Pandemic, </w:t>
      </w:r>
      <w:proofErr w:type="spellStart"/>
      <w:r w:rsidR="00C33E3D">
        <w:t>Brexit</w:t>
      </w:r>
      <w:proofErr w:type="spellEnd"/>
      <w:r w:rsidR="00C33E3D">
        <w:t>, or the recent war in Ukraine. Therefore</w:t>
      </w:r>
      <w:r w:rsidR="00940CE0">
        <w:t>, the cost index will likely</w:t>
      </w:r>
      <w:r w:rsidR="00C33E3D">
        <w:t xml:space="preserve"> be subject to </w:t>
      </w:r>
      <w:r w:rsidR="00940CE0">
        <w:t xml:space="preserve">significant </w:t>
      </w:r>
      <w:r w:rsidR="00C33E3D">
        <w:t xml:space="preserve">change </w:t>
      </w:r>
      <w:r w:rsidR="001A39EC">
        <w:t>once updated figures have been published.</w:t>
      </w:r>
    </w:p>
    <w:p w:rsidR="00A95C75" w:rsidRDefault="00A95C75" w:rsidP="002B0396">
      <w:pPr>
        <w:spacing w:after="0" w:line="240" w:lineRule="auto"/>
      </w:pPr>
    </w:p>
    <w:p w:rsidR="00F67CA9" w:rsidRDefault="002E5C90" w:rsidP="002B0396">
      <w:pPr>
        <w:spacing w:after="0" w:line="240" w:lineRule="auto"/>
      </w:pPr>
      <w:r>
        <w:t xml:space="preserve">All measurements fully comply with </w:t>
      </w:r>
      <w:r w:rsidR="00F67CA9">
        <w:t>the</w:t>
      </w:r>
      <w:r>
        <w:t xml:space="preserve"> specification presented in</w:t>
      </w:r>
      <w:r w:rsidR="00F67CA9">
        <w:t xml:space="preserve"> the</w:t>
      </w:r>
      <w:r>
        <w:t xml:space="preserve"> tender issue drawings. A</w:t>
      </w:r>
      <w:r w:rsidR="00A95C75">
        <w:t xml:space="preserve">ny technical updates from the tender specification will be priced </w:t>
      </w:r>
      <w:r w:rsidR="001A39EC">
        <w:t>as a variation to the contract</w:t>
      </w:r>
      <w:r w:rsidR="00A95C75">
        <w:t xml:space="preserve">. A number of assumptions have been made due to the lack of information specified. These have been clearly stated </w:t>
      </w:r>
      <w:r w:rsidR="00694196">
        <w:t>in the enclosed tender pack. All measurements</w:t>
      </w:r>
      <w:r w:rsidR="00F67CA9">
        <w:t xml:space="preserve"> </w:t>
      </w:r>
      <w:r w:rsidR="00694196">
        <w:t>are</w:t>
      </w:r>
      <w:r w:rsidR="00F67CA9">
        <w:t xml:space="preserve"> subject to remeasure </w:t>
      </w:r>
      <w:r w:rsidR="00694196">
        <w:t>until more detailed information is provided and</w:t>
      </w:r>
      <w:r w:rsidR="00F67CA9">
        <w:t xml:space="preserve"> </w:t>
      </w:r>
      <w:r w:rsidR="00694196">
        <w:t>technical</w:t>
      </w:r>
      <w:r w:rsidR="001A39EC">
        <w:t xml:space="preserve"> </w:t>
      </w:r>
      <w:r w:rsidR="00694196">
        <w:t xml:space="preserve">revisions are produced. Until then remeasures will be based on review </w:t>
      </w:r>
      <w:r w:rsidR="00F67CA9">
        <w:t xml:space="preserve">of </w:t>
      </w:r>
      <w:r w:rsidR="00694196">
        <w:t xml:space="preserve">detailed </w:t>
      </w:r>
      <w:r w:rsidR="00F67CA9">
        <w:t xml:space="preserve">as-built information. Further site investigation is required </w:t>
      </w:r>
      <w:r w:rsidR="00940CE0">
        <w:t>to gain a better understanding o</w:t>
      </w:r>
      <w:r w:rsidR="00F67CA9">
        <w:t xml:space="preserve">f the </w:t>
      </w:r>
      <w:r w:rsidR="00940CE0">
        <w:t xml:space="preserve">current </w:t>
      </w:r>
      <w:r w:rsidR="00F67CA9">
        <w:t>ground conditions.</w:t>
      </w:r>
      <w:bookmarkStart w:id="0" w:name="_GoBack"/>
      <w:bookmarkEnd w:id="0"/>
      <w:r w:rsidR="00F67CA9">
        <w:t xml:space="preserve">  </w:t>
      </w:r>
    </w:p>
    <w:p w:rsidR="00F67CA9" w:rsidRDefault="00F67CA9" w:rsidP="002B0396">
      <w:pPr>
        <w:spacing w:after="0" w:line="240" w:lineRule="auto"/>
      </w:pPr>
    </w:p>
    <w:p w:rsidR="001A39EC" w:rsidRDefault="00F67CA9" w:rsidP="002B0396">
      <w:pPr>
        <w:spacing w:after="0" w:line="240" w:lineRule="auto"/>
      </w:pPr>
      <w:r>
        <w:t>Our tender does not include for any Principle Contractor costs or any works outs</w:t>
      </w:r>
      <w:r w:rsidR="00C33E3D">
        <w:t>ide the specified scope such as security or welfare. All tender inclusions and exclusions are outlined within the qualifications tab in the enclosed tender pack.</w:t>
      </w:r>
      <w:r w:rsidR="00940CE0">
        <w:t xml:space="preserve"> Should you require</w:t>
      </w:r>
      <w:r w:rsidR="001A39EC">
        <w:t xml:space="preserve"> expand</w:t>
      </w:r>
      <w:r w:rsidR="00940CE0">
        <w:t>ing our scope of work,</w:t>
      </w:r>
      <w:r w:rsidR="001A39EC">
        <w:t xml:space="preserve"> we would be </w:t>
      </w:r>
      <w:r w:rsidR="00940CE0">
        <w:t>happy to provide quotes for the additional work.</w:t>
      </w:r>
    </w:p>
    <w:p w:rsidR="001A39EC" w:rsidRDefault="001A39EC" w:rsidP="002B0396">
      <w:pPr>
        <w:spacing w:after="0" w:line="240" w:lineRule="auto"/>
      </w:pPr>
    </w:p>
    <w:p w:rsidR="00940CE0" w:rsidRDefault="00940CE0" w:rsidP="002B0396">
      <w:pPr>
        <w:spacing w:after="0" w:line="240" w:lineRule="auto"/>
      </w:pPr>
      <w:r>
        <w:t>If you require any additional information or want to discuss matters further, please do not hesitate to contact me. We look forward to your response.</w:t>
      </w:r>
    </w:p>
    <w:p w:rsidR="00940CE0" w:rsidRDefault="00940CE0" w:rsidP="002B0396">
      <w:pPr>
        <w:spacing w:after="0" w:line="240" w:lineRule="auto"/>
      </w:pPr>
    </w:p>
    <w:p w:rsidR="00940CE0" w:rsidRDefault="00940CE0" w:rsidP="002B0396">
      <w:pPr>
        <w:spacing w:after="0" w:line="240" w:lineRule="auto"/>
      </w:pPr>
      <w:r>
        <w:t xml:space="preserve">Yours sincerely </w:t>
      </w:r>
    </w:p>
    <w:p w:rsidR="00BB23FC" w:rsidRDefault="00BB23FC" w:rsidP="002B0396">
      <w:pPr>
        <w:spacing w:after="0" w:line="240" w:lineRule="auto"/>
      </w:pPr>
    </w:p>
    <w:p w:rsidR="00940CE0" w:rsidRPr="002B0396" w:rsidRDefault="00940CE0" w:rsidP="002B0396">
      <w:pPr>
        <w:spacing w:after="0" w:line="240" w:lineRule="auto"/>
      </w:pPr>
      <w:r>
        <w:t>Jacob Thomas</w:t>
      </w:r>
    </w:p>
    <w:sectPr w:rsidR="00940CE0" w:rsidRPr="002B03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3ED2"/>
    <w:rsid w:val="001A39EC"/>
    <w:rsid w:val="002B0396"/>
    <w:rsid w:val="002E5C90"/>
    <w:rsid w:val="004F3ED2"/>
    <w:rsid w:val="00694196"/>
    <w:rsid w:val="006E5759"/>
    <w:rsid w:val="00940CE0"/>
    <w:rsid w:val="00A95C75"/>
    <w:rsid w:val="00BB23FC"/>
    <w:rsid w:val="00C33E3D"/>
    <w:rsid w:val="00D935E4"/>
    <w:rsid w:val="00F67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37F26"/>
  <w15:chartTrackingRefBased/>
  <w15:docId w15:val="{62711A82-D100-4A66-B91C-294F04DFF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350</Words>
  <Characters>1997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Persimmon Homes</Company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Jacob</dc:creator>
  <cp:keywords/>
  <dc:description/>
  <cp:lastModifiedBy>Thomas, Jacob</cp:lastModifiedBy>
  <cp:revision>2</cp:revision>
  <dcterms:created xsi:type="dcterms:W3CDTF">2022-04-22T10:43:00Z</dcterms:created>
  <dcterms:modified xsi:type="dcterms:W3CDTF">2022-04-22T13:40:00Z</dcterms:modified>
</cp:coreProperties>
</file>