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1E7EF7">
        <w:t>Alex Fitzpatrick</w:t>
      </w:r>
      <w:r w:rsidRPr="00451AB2">
        <w:rPr>
          <w:b/>
        </w:rPr>
        <w:t xml:space="preserve"> </w:t>
      </w:r>
    </w:p>
    <w:p w:rsidR="007E4409" w:rsidRDefault="00451AB2">
      <w:r w:rsidRPr="00451AB2">
        <w:rPr>
          <w:b/>
        </w:rPr>
        <w:t>Force Number:</w:t>
      </w:r>
      <w:r>
        <w:rPr>
          <w:b/>
        </w:rPr>
        <w:t>-</w:t>
      </w:r>
      <w:r>
        <w:tab/>
      </w:r>
      <w:r>
        <w:tab/>
      </w:r>
      <w:r w:rsidR="001E7EF7">
        <w:t>PC6911</w:t>
      </w:r>
      <w:r w:rsidR="00575AC9">
        <w:t xml:space="preserve"> </w:t>
      </w:r>
      <w:r w:rsidR="007E4409">
        <w:t xml:space="preserve"> South Wales Police</w:t>
      </w:r>
    </w:p>
    <w:p w:rsidR="000171A3" w:rsidRPr="00451AB2" w:rsidRDefault="007E4409">
      <w:pPr>
        <w:rPr>
          <w:b/>
        </w:rPr>
      </w:pPr>
      <w:r w:rsidRPr="00451AB2">
        <w:rPr>
          <w:b/>
        </w:rPr>
        <w:t>Student Number:</w:t>
      </w:r>
      <w:r w:rsidR="00451AB2">
        <w:rPr>
          <w:b/>
        </w:rPr>
        <w:t>-</w:t>
      </w:r>
      <w:r w:rsidR="00451AB2">
        <w:rPr>
          <w:b/>
        </w:rPr>
        <w:tab/>
        <w:t xml:space="preserve"> </w:t>
      </w:r>
      <w:r w:rsidR="001E7EF7">
        <w:t>2029456</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BF6988">
        <w:t>07/06/2021</w:t>
      </w:r>
    </w:p>
    <w:p w:rsidR="00682F3B" w:rsidRDefault="00682F3B"/>
    <w:p w:rsidR="00682F3B" w:rsidRDefault="00682F3B">
      <w:r w:rsidRPr="00451AB2">
        <w:rPr>
          <w:b/>
        </w:rPr>
        <w:t>Question 1</w:t>
      </w:r>
      <w:r w:rsidR="00451AB2">
        <w:rPr>
          <w:b/>
        </w:rPr>
        <w:br/>
      </w:r>
      <w:r w:rsidR="000171A3">
        <w:t xml:space="preserve">A person is guilty of burglary when they enter a building or any part of a building as a trespasser and steals any property therein, inflicts grievous bodily harm on any person therein or damages any property therein. </w:t>
      </w:r>
    </w:p>
    <w:p w:rsidR="00682F3B" w:rsidRDefault="00682F3B"/>
    <w:p w:rsidR="00682F3B" w:rsidRPr="00451AB2" w:rsidRDefault="00682F3B">
      <w:pPr>
        <w:rPr>
          <w:b/>
        </w:rPr>
      </w:pPr>
      <w:r w:rsidRPr="00451AB2">
        <w:rPr>
          <w:b/>
        </w:rPr>
        <w:t>Question 2</w:t>
      </w:r>
    </w:p>
    <w:p w:rsidR="00682F3B" w:rsidRDefault="00587FEA">
      <w:r>
        <w:t xml:space="preserve">Officers when attending an incident must assess the situation accordingly. A policing priority is to preserve life so immediately officers must establish if there are any victims and if any medical attention is required. Officers must constantly communicate, whether it be with the control room, their colleagues who they are attending the call with, their supervisors or members of the public. Communication is key to an investigation. Officers must also establish whether there are any scenes, and therefore must preserve them at the earliest opportunity to avoid any evidence being lost. </w:t>
      </w:r>
      <w:bookmarkStart w:id="0" w:name="_GoBack"/>
      <w:bookmarkEnd w:id="0"/>
    </w:p>
    <w:p w:rsidR="00682F3B" w:rsidRPr="00451AB2" w:rsidRDefault="00682F3B" w:rsidP="00682F3B">
      <w:pPr>
        <w:rPr>
          <w:b/>
        </w:rPr>
      </w:pPr>
      <w:r w:rsidRPr="00451AB2">
        <w:rPr>
          <w:b/>
        </w:rPr>
        <w:t>Question 3</w:t>
      </w:r>
    </w:p>
    <w:p w:rsidR="00682F3B" w:rsidRDefault="000171A3">
      <w:r>
        <w:t xml:space="preserve">The golden hour is when evidence is most valuable. Usually immediately after a crime has occurred, officers will need to confirm the scene, cordon the scene, secure the scene and control the scene. Officers will also need to identify any victims, identify any scenes, identify any subjects and identify any witnesses. All this information will need to be logged accordingly. Officers will also need to preserve as much hard evidence as possible as well as avoid any cross contamination as this will potentially harm the evidential value.  </w:t>
      </w:r>
    </w:p>
    <w:p w:rsidR="00682F3B" w:rsidRDefault="00682F3B"/>
    <w:p w:rsidR="00682F3B" w:rsidRDefault="00682F3B">
      <w:pPr>
        <w:rPr>
          <w:b/>
        </w:rPr>
      </w:pPr>
      <w:r w:rsidRPr="00451AB2">
        <w:rPr>
          <w:b/>
        </w:rPr>
        <w:t>Question 4</w:t>
      </w:r>
    </w:p>
    <w:p w:rsidR="000171A3" w:rsidRPr="000171A3" w:rsidRDefault="000171A3">
      <w:r>
        <w:t>A person is guilty of robbery when he steals and immediately before doing so, at the time of doing so or in any order to do so, uses force on any person, or puts or seeks to put any person in fear of being then and there subjected to force.</w:t>
      </w:r>
    </w:p>
    <w:p w:rsidR="00682F3B" w:rsidRDefault="00682F3B"/>
    <w:p w:rsidR="00682F3B" w:rsidRPr="00451AB2" w:rsidRDefault="00682F3B" w:rsidP="00682F3B">
      <w:pPr>
        <w:rPr>
          <w:b/>
        </w:rPr>
      </w:pPr>
      <w:r w:rsidRPr="00451AB2">
        <w:rPr>
          <w:b/>
        </w:rPr>
        <w:t>Question 5</w:t>
      </w:r>
    </w:p>
    <w:p w:rsidR="00682F3B" w:rsidRDefault="00F61B1A">
      <w:r>
        <w:t xml:space="preserve">A person who without lawful excuse damages or destroys any property belonging to another with the intent to destroy or damage any such property </w:t>
      </w:r>
      <w:r w:rsidR="006301EA">
        <w:t xml:space="preserve">or being reckless as to any such property being damaged or destroyed shall be guilty of an offence. </w:t>
      </w:r>
    </w:p>
    <w:p w:rsidR="00682F3B" w:rsidRDefault="00682F3B"/>
    <w:p w:rsidR="00682F3B" w:rsidRPr="00451AB2" w:rsidRDefault="00682F3B" w:rsidP="00682F3B">
      <w:r w:rsidRPr="00451AB2">
        <w:rPr>
          <w:b/>
        </w:rPr>
        <w:t>Question 6</w:t>
      </w:r>
      <w:r w:rsidR="00451AB2">
        <w:rPr>
          <w:b/>
        </w:rPr>
        <w:br/>
      </w:r>
      <w:r w:rsidR="006301EA">
        <w:t xml:space="preserve">Section 24(3) Police and Criminal Evidence Act 1984 </w:t>
      </w:r>
    </w:p>
    <w:p w:rsidR="00682F3B" w:rsidRDefault="00682F3B"/>
    <w:p w:rsidR="00682F3B" w:rsidRPr="00451AB2" w:rsidRDefault="00682F3B">
      <w:r w:rsidRPr="00451AB2">
        <w:rPr>
          <w:b/>
        </w:rPr>
        <w:t>Question 7</w:t>
      </w:r>
      <w:r w:rsidR="00451AB2">
        <w:rPr>
          <w:b/>
        </w:rPr>
        <w:br/>
      </w:r>
      <w:r w:rsidR="006301EA">
        <w:t xml:space="preserve">Code G of the Police and Criminal Evidence Act. For an arrest to be necessary, one of the following criteria must be met: For a prompt and effective investigation, to prevent the disappearance of a person that may hinder an investigation, to protect a child or vulnerable person, to prevent obstruction of a public highway, to prevent that person coming into physical harm or injury, to prevent any form of public decency, to prevent any person coming into any further loss or damage and to ascertain address or name. </w:t>
      </w:r>
    </w:p>
    <w:p w:rsidR="00682F3B" w:rsidRDefault="00682F3B"/>
    <w:p w:rsidR="00682F3B" w:rsidRPr="00451AB2" w:rsidRDefault="00682F3B" w:rsidP="00682F3B">
      <w:r w:rsidRPr="00451AB2">
        <w:rPr>
          <w:b/>
        </w:rPr>
        <w:t>Question 8</w:t>
      </w:r>
      <w:r w:rsidR="00451AB2">
        <w:rPr>
          <w:b/>
        </w:rPr>
        <w:br/>
      </w:r>
      <w:r w:rsidR="000171A3">
        <w:t xml:space="preserve">Section 117 </w:t>
      </w:r>
      <w:r w:rsidR="00D26259">
        <w:t>Police and Criminal Evidence Act 1984</w:t>
      </w:r>
    </w:p>
    <w:p w:rsidR="00682F3B" w:rsidRDefault="00682F3B"/>
    <w:p w:rsidR="00682F3B" w:rsidRPr="00451AB2" w:rsidRDefault="00682F3B" w:rsidP="00682F3B">
      <w:r w:rsidRPr="00451AB2">
        <w:rPr>
          <w:b/>
        </w:rPr>
        <w:t>Question 9</w:t>
      </w:r>
      <w:r w:rsidR="00451AB2">
        <w:rPr>
          <w:b/>
        </w:rPr>
        <w:br/>
      </w:r>
      <w:r w:rsidR="000171A3">
        <w:t xml:space="preserve">When conducting an arrest, you must firstly inform the person that they are under arrest, you must provide them with a caution, as well as the grounds for arrest. </w:t>
      </w:r>
    </w:p>
    <w:p w:rsidR="00682F3B" w:rsidRDefault="00682F3B"/>
    <w:p w:rsidR="00682F3B" w:rsidRDefault="00682F3B"/>
    <w:p w:rsidR="00682F3B" w:rsidRDefault="00682F3B" w:rsidP="00682F3B">
      <w:r w:rsidRPr="00451AB2">
        <w:rPr>
          <w:b/>
        </w:rPr>
        <w:t>Question 10</w:t>
      </w:r>
      <w:r w:rsidR="000171A3">
        <w:br/>
        <w:t xml:space="preserve">The national decision making model is made up of 5 elements, but revolves around the code of ethics. </w:t>
      </w:r>
      <w:r w:rsidR="008B6A83">
        <w:t xml:space="preserve">Firstly the NDM requires officers to gather as much information and intelligence as possible. This will give officers the foundations for which they will based their decision making on. The more information that they gather will enable a more researched action. The next stage requires officers to assess the risk and develop a working strategy. This allows officers to take into consideration the risks that may occur from their decisions, but also allows officers to develop a strategy that will be the best choice for the safety of themselves as well as others. Officers must then consider the powers and policies that will come into play because of their decisions. Officers may need to consider the Police and Criminal Evidence Act, Data Protection Act, Common Law amongst many others. Following that, officers will also need to consider their options and contingencies. An example of this would be the duty of care that we must uphold. Lastly, officers must take action and review. This part of the process will see officers carrying out their decisions and then will allow them to review them. This means that officers can look back and maybe find places where they could improve. As well as the national decision making model, officers must ensure that all their actions are justified, proportionate, lawful, accountable, necessary and ethical. </w:t>
      </w:r>
      <w:r w:rsidR="000171A3">
        <w:t xml:space="preserve"> </w:t>
      </w:r>
    </w:p>
    <w:p w:rsidR="00682F3B" w:rsidRDefault="00682F3B"/>
    <w:p w:rsidR="00682F3B" w:rsidRDefault="00682F3B">
      <w:r w:rsidRPr="00451AB2">
        <w:rPr>
          <w:b/>
        </w:rPr>
        <w:t>Question 11</w:t>
      </w:r>
      <w:r w:rsidR="00451AB2">
        <w:rPr>
          <w:b/>
        </w:rPr>
        <w:br/>
      </w:r>
      <w:r w:rsidR="00F61B1A" w:rsidRPr="00F61B1A">
        <w:t>A constable may enter any premises, for the purpose of execution of any warrant or containment.</w:t>
      </w:r>
      <w:r w:rsidR="00451AB2">
        <w:br/>
      </w:r>
    </w:p>
    <w:p w:rsidR="00682F3B" w:rsidRPr="00451AB2" w:rsidRDefault="00682F3B" w:rsidP="00682F3B">
      <w:pPr>
        <w:rPr>
          <w:b/>
        </w:rPr>
      </w:pPr>
      <w:r w:rsidRPr="00451AB2">
        <w:rPr>
          <w:b/>
        </w:rPr>
        <w:t>Question 12</w:t>
      </w:r>
      <w:r w:rsidR="00451AB2">
        <w:rPr>
          <w:b/>
        </w:rPr>
        <w:br/>
      </w:r>
      <w:r w:rsidR="00D26259">
        <w:t xml:space="preserve">A police constable may search any person in any place other than a police station if he has reasonable grounds to believe that the person may be in possession of any article that could be a danger to any person, any implement that can be used to aide escape or any evidence linked to any offence. </w:t>
      </w:r>
    </w:p>
    <w:p w:rsidR="00682F3B" w:rsidRDefault="00682F3B"/>
    <w:p w:rsidR="00682F3B" w:rsidRPr="00451AB2" w:rsidRDefault="00682F3B" w:rsidP="00682F3B">
      <w:r w:rsidRPr="00451AB2">
        <w:rPr>
          <w:b/>
        </w:rPr>
        <w:t>Question 13</w:t>
      </w:r>
      <w:r w:rsidR="00451AB2">
        <w:rPr>
          <w:b/>
        </w:rPr>
        <w:br/>
      </w:r>
      <w:r w:rsidR="00053CC1">
        <w:t xml:space="preserve">Call handlers will often use the THRIVE model when grading the level of police response. THRIVE involves call handlers assessing the threat level, the possibility of harm as well as the risk level. This is for both officers and the persons involved in the incident. Call handlers will then look at the potential investigation, as well as if there is any vulnerability of persons that need to be considered, as well as engagement. After following this process, call handlers can then grade an incident from 1 to 5. A grade 1 call requires an immediate response, and a grade 5 call does not require police attendance.  </w:t>
      </w:r>
    </w:p>
    <w:p w:rsidR="00682F3B" w:rsidRDefault="00682F3B"/>
    <w:p w:rsidR="00682F3B" w:rsidRPr="00451AB2" w:rsidRDefault="00682F3B" w:rsidP="00682F3B">
      <w:r w:rsidRPr="00451AB2">
        <w:rPr>
          <w:b/>
        </w:rPr>
        <w:t>Question 14</w:t>
      </w:r>
      <w:r w:rsidR="00451AB2">
        <w:rPr>
          <w:b/>
        </w:rPr>
        <w:br/>
      </w:r>
      <w:r w:rsidR="00053CC1">
        <w:t xml:space="preserve">A person is vulnerable when they are unable to protect themselves from the risk of harm or exploitation. </w:t>
      </w:r>
    </w:p>
    <w:p w:rsidR="00682F3B" w:rsidRPr="00451AB2" w:rsidRDefault="00451AB2" w:rsidP="00682F3B">
      <w:pPr>
        <w:rPr>
          <w:b/>
        </w:rPr>
      </w:pPr>
      <w:r>
        <w:br/>
      </w:r>
      <w:r w:rsidR="00682F3B" w:rsidRPr="00451AB2">
        <w:rPr>
          <w:b/>
        </w:rPr>
        <w:t>Question 15</w:t>
      </w:r>
    </w:p>
    <w:p w:rsidR="00682F3B" w:rsidRDefault="00451AB2">
      <w:r>
        <w:t>???</w:t>
      </w:r>
    </w:p>
    <w:p w:rsidR="00682F3B" w:rsidRDefault="00682F3B"/>
    <w:p w:rsidR="00682F3B" w:rsidRPr="00451AB2" w:rsidRDefault="00682F3B">
      <w:pPr>
        <w:rPr>
          <w:b/>
        </w:rPr>
      </w:pPr>
      <w:r w:rsidRPr="00451AB2">
        <w:rPr>
          <w:b/>
        </w:rPr>
        <w:t>Question 16</w:t>
      </w:r>
      <w:r w:rsidR="00451AB2">
        <w:rPr>
          <w:b/>
        </w:rPr>
        <w:br/>
      </w:r>
      <w:r w:rsidR="00053CC1">
        <w:t xml:space="preserve">A Section 35 Dispersal Order can be given by either a Police Constable or a Police Community Support Officer. This order can be given to any person who is committing or likely to commit any form of anti-social behaviour. The order requires that person to leave a designated area for a period of time that can be up to 48 hours, and any breach of this order is then a criminal offence. </w:t>
      </w:r>
    </w:p>
    <w:p w:rsidR="00682F3B" w:rsidRDefault="00682F3B"/>
    <w:p w:rsidR="00682F3B" w:rsidRDefault="00682F3B" w:rsidP="00682F3B">
      <w:r w:rsidRPr="00451AB2">
        <w:rPr>
          <w:b/>
        </w:rPr>
        <w:t>Question 17</w:t>
      </w:r>
      <w:r w:rsidR="00451AB2">
        <w:rPr>
          <w:b/>
        </w:rPr>
        <w:br/>
      </w:r>
      <w:r w:rsidR="00053CC1">
        <w:t>Anti-social behaviour can affect people by:</w:t>
      </w:r>
    </w:p>
    <w:p w:rsidR="00053CC1" w:rsidRDefault="00053CC1" w:rsidP="00053CC1">
      <w:pPr>
        <w:pStyle w:val="ListParagraph"/>
        <w:numPr>
          <w:ilvl w:val="0"/>
          <w:numId w:val="1"/>
        </w:numPr>
        <w:rPr>
          <w:b/>
        </w:rPr>
      </w:pPr>
      <w:r>
        <w:rPr>
          <w:b/>
        </w:rPr>
        <w:t>Fear of increase of crime</w:t>
      </w:r>
    </w:p>
    <w:p w:rsidR="00053CC1" w:rsidRDefault="00053CC1" w:rsidP="00053CC1">
      <w:pPr>
        <w:pStyle w:val="ListParagraph"/>
        <w:numPr>
          <w:ilvl w:val="0"/>
          <w:numId w:val="1"/>
        </w:numPr>
        <w:rPr>
          <w:b/>
        </w:rPr>
      </w:pPr>
      <w:r>
        <w:rPr>
          <w:b/>
        </w:rPr>
        <w:t xml:space="preserve">Fear </w:t>
      </w:r>
      <w:r w:rsidR="00224D63">
        <w:rPr>
          <w:b/>
        </w:rPr>
        <w:t>of becoming a victim of crime</w:t>
      </w:r>
    </w:p>
    <w:p w:rsidR="00224D63" w:rsidRDefault="00224D63" w:rsidP="00053CC1">
      <w:pPr>
        <w:pStyle w:val="ListParagraph"/>
        <w:numPr>
          <w:ilvl w:val="0"/>
          <w:numId w:val="1"/>
        </w:numPr>
        <w:rPr>
          <w:b/>
        </w:rPr>
      </w:pPr>
      <w:r>
        <w:rPr>
          <w:b/>
        </w:rPr>
        <w:t>Loss of faith within the police</w:t>
      </w:r>
    </w:p>
    <w:p w:rsidR="00224D63" w:rsidRPr="00053CC1" w:rsidRDefault="00224D63" w:rsidP="00053CC1">
      <w:pPr>
        <w:pStyle w:val="ListParagraph"/>
        <w:numPr>
          <w:ilvl w:val="0"/>
          <w:numId w:val="1"/>
        </w:numPr>
        <w:rPr>
          <w:b/>
        </w:rPr>
      </w:pPr>
      <w:r>
        <w:rPr>
          <w:b/>
        </w:rPr>
        <w:t xml:space="preserve">Anxiety </w:t>
      </w:r>
    </w:p>
    <w:p w:rsidR="00682F3B" w:rsidRDefault="00682F3B"/>
    <w:p w:rsidR="00682F3B" w:rsidRPr="00451AB2" w:rsidRDefault="00682F3B" w:rsidP="00682F3B">
      <w:pPr>
        <w:rPr>
          <w:b/>
        </w:rPr>
      </w:pPr>
      <w:r w:rsidRPr="00451AB2">
        <w:rPr>
          <w:b/>
        </w:rPr>
        <w:t>Question 18</w:t>
      </w:r>
      <w:r w:rsidR="00451AB2">
        <w:rPr>
          <w:b/>
        </w:rPr>
        <w:br/>
      </w:r>
      <w:r w:rsidR="00BF6988">
        <w:t>???</w:t>
      </w:r>
      <w:r w:rsidR="00F61B1A">
        <w:t xml:space="preserve"> </w:t>
      </w:r>
    </w:p>
    <w:p w:rsidR="00682F3B" w:rsidRDefault="00682F3B"/>
    <w:p w:rsidR="00682F3B" w:rsidRPr="00451AB2" w:rsidRDefault="00682F3B" w:rsidP="00682F3B">
      <w:pPr>
        <w:rPr>
          <w:b/>
        </w:rPr>
      </w:pPr>
      <w:r w:rsidRPr="00451AB2">
        <w:rPr>
          <w:b/>
        </w:rPr>
        <w:t>Question 19</w:t>
      </w:r>
      <w:r w:rsidR="00451AB2">
        <w:rPr>
          <w:b/>
        </w:rPr>
        <w:br/>
      </w:r>
      <w:r w:rsidR="00017B42">
        <w:t xml:space="preserve">Police officers can use the OSARA model when analysing and solving crimes. The OSARA model is split into 5 parts: Objective, Scanning, Analyse, Response and Assess. When looking into the objective, this can also be split into 5 parts by using the SMART objective approach. </w:t>
      </w:r>
      <w:r w:rsidR="00A975DF">
        <w:t xml:space="preserve">SMART objectives require you to ask specific questions such as who, what, when, where and why. They require your objectives to be measurable, as well as attainable. They must also be realistic and timely. By following this approach, officers will be able to make their objectives clear, as well as </w:t>
      </w:r>
      <w:r w:rsidR="00A975DF">
        <w:lastRenderedPageBreak/>
        <w:t xml:space="preserve">being able to know what they want to achieve and in what timeframe. Officers must then scan their objectives and prioritise. Then by analysing, officers can work out how they are going to make their decisions and prepare for the next stage which is response. The response element of this framework is the physical act of officers employing their strategies into practise with the goal of preventing or solving their problems. </w:t>
      </w:r>
      <w:r w:rsidR="00F61B1A">
        <w:t xml:space="preserve">Finally, officers can then asses their actions and review their progress. This will allow officers to look back and potentially find weaknesses in their plans or things that they could improve on. The assessment stage will enable officers to highlight these and give them the opportunity to change or improve for the next time they implement this model. </w:t>
      </w:r>
    </w:p>
    <w:p w:rsidR="00682F3B" w:rsidRDefault="00682F3B"/>
    <w:p w:rsidR="00682F3B" w:rsidRPr="00612692" w:rsidRDefault="00682F3B">
      <w:pPr>
        <w:rPr>
          <w:b/>
          <w:color w:val="FF0000"/>
        </w:rPr>
      </w:pPr>
      <w:r w:rsidRPr="00612692">
        <w:rPr>
          <w:b/>
          <w:color w:val="FF0000"/>
        </w:rPr>
        <w:t>Question 20</w:t>
      </w:r>
      <w:r w:rsidR="00451AB2" w:rsidRPr="00612692">
        <w:rPr>
          <w:b/>
          <w:color w:val="FF0000"/>
        </w:rPr>
        <w:br/>
      </w:r>
      <w:r w:rsidR="00451AB2" w:rsidRPr="00612692">
        <w:rPr>
          <w:color w:val="FF0000"/>
        </w:rPr>
        <w:t>???</w:t>
      </w:r>
    </w:p>
    <w:p w:rsidR="00682F3B" w:rsidRDefault="00682F3B"/>
    <w:p w:rsidR="00682F3B" w:rsidRPr="00451AB2" w:rsidRDefault="00682F3B" w:rsidP="00682F3B">
      <w:pPr>
        <w:rPr>
          <w:b/>
        </w:rPr>
      </w:pPr>
      <w:r w:rsidRPr="00451AB2">
        <w:rPr>
          <w:b/>
        </w:rPr>
        <w:t>Question 21</w:t>
      </w:r>
      <w:r w:rsidR="00451AB2">
        <w:rPr>
          <w:b/>
        </w:rPr>
        <w:br/>
      </w:r>
      <w:r w:rsidR="00F61B1A" w:rsidRPr="00F61B1A">
        <w:t>A constable may detain any person for the reason of a search, in any public place if they have reasonable grounds to suspect that they will find any prohibited or stolen articles, any prohibited or sharply pointed bladed article or any prohibited fireworks. Any such items found can then be seized.</w:t>
      </w:r>
    </w:p>
    <w:p w:rsidR="00682F3B" w:rsidRDefault="00682F3B"/>
    <w:p w:rsidR="00682F3B" w:rsidRDefault="00682F3B"/>
    <w:p w:rsidR="00682F3B" w:rsidRPr="00451AB2" w:rsidRDefault="00682F3B" w:rsidP="00682F3B">
      <w:r w:rsidRPr="00451AB2">
        <w:rPr>
          <w:b/>
        </w:rPr>
        <w:t>Question 22</w:t>
      </w:r>
      <w:r w:rsidR="00451AB2">
        <w:rPr>
          <w:b/>
        </w:rPr>
        <w:br/>
      </w:r>
      <w:r w:rsidR="004E62A3">
        <w:t xml:space="preserve">When searching a person, officers must give the grounds of the search, the objective of the search and the legal power of the search. If officers are not in uniform, they must present their warrant card. Officers must also give the person their identity in the form of their name and force number, as well as the station in which they are based. Officers can inform the person that they are being recorded and also offer them a copy of the search. But officers must inform the person that they are being detained.  </w:t>
      </w:r>
    </w:p>
    <w:p w:rsidR="00682F3B" w:rsidRDefault="00682F3B"/>
    <w:p w:rsidR="00682F3B" w:rsidRPr="00451AB2" w:rsidRDefault="00682F3B" w:rsidP="00682F3B">
      <w:r w:rsidRPr="00451AB2">
        <w:rPr>
          <w:b/>
        </w:rPr>
        <w:t>Question 23</w:t>
      </w:r>
      <w:r w:rsidR="00451AB2">
        <w:rPr>
          <w:b/>
        </w:rPr>
        <w:br/>
      </w:r>
      <w:r w:rsidR="00D26259">
        <w:t>???</w:t>
      </w:r>
    </w:p>
    <w:p w:rsidR="00682F3B" w:rsidRDefault="00682F3B"/>
    <w:p w:rsidR="00F61B1A" w:rsidRDefault="00682F3B" w:rsidP="00682F3B">
      <w:r w:rsidRPr="00451AB2">
        <w:rPr>
          <w:b/>
        </w:rPr>
        <w:t>Question 24</w:t>
      </w:r>
      <w:r w:rsidR="00451AB2">
        <w:rPr>
          <w:b/>
        </w:rPr>
        <w:br/>
      </w:r>
      <w:r w:rsidR="00B64124">
        <w:t xml:space="preserve">The national intelligence model is split into three levels, level one, two and three. Level one regards localised intelligence and is managed by Local Intelligence Officers. Level two is made up of intelligence from neighbouring and other forces, and level three deals with national and international intelligence. As well as Local Intelligence Officers, intelligence can be managed by Field Intelligence Officers as well and Single Points of Contact. </w:t>
      </w:r>
      <w:r w:rsidR="00F61B1A">
        <w:t>Intelligence is submitted using the 3x5x2 framework, which helps sanitise the value of the intelligence. The framework looks at the source and evaluates it</w:t>
      </w:r>
      <w:r w:rsidR="006301EA">
        <w:t xml:space="preserve"> by defining whether the source is known directly, known indirectly or not known at all. It will then assess the intelligence report and then also assess the handling codes, determining whether sharing of the intelligence is permitted or whether it is permitted with conditions. </w:t>
      </w:r>
    </w:p>
    <w:p w:rsidR="00682F3B" w:rsidRDefault="00682F3B"/>
    <w:p w:rsidR="00D26259" w:rsidRDefault="00D26259"/>
    <w:p w:rsidR="00682F3B" w:rsidRDefault="00682F3B" w:rsidP="00682F3B">
      <w:r w:rsidRPr="00451AB2">
        <w:rPr>
          <w:b/>
        </w:rPr>
        <w:t>Question 25</w:t>
      </w:r>
      <w:r w:rsidR="00451AB2">
        <w:rPr>
          <w:b/>
        </w:rPr>
        <w:br/>
      </w:r>
      <w:r w:rsidR="00F61B1A">
        <w:t>Data Protection Act 1998</w:t>
      </w:r>
    </w:p>
    <w:p w:rsidR="00F61B1A" w:rsidRDefault="00F61B1A" w:rsidP="00682F3B">
      <w:r>
        <w:t>GDPR</w:t>
      </w:r>
    </w:p>
    <w:p w:rsidR="00F61B1A" w:rsidRDefault="00F61B1A" w:rsidP="00682F3B">
      <w:r>
        <w:t>Management of Personal Informatio</w:t>
      </w:r>
      <w:r w:rsidR="006301EA">
        <w:t>n (MOPI)</w:t>
      </w:r>
    </w:p>
    <w:sectPr w:rsidR="00F61B1A" w:rsidSect="00224D6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692" w:rsidRDefault="00612692" w:rsidP="00224D63">
      <w:pPr>
        <w:spacing w:after="0" w:line="240" w:lineRule="auto"/>
      </w:pPr>
      <w:r>
        <w:separator/>
      </w:r>
    </w:p>
  </w:endnote>
  <w:endnote w:type="continuationSeparator" w:id="0">
    <w:p w:rsidR="00612692" w:rsidRDefault="00612692" w:rsidP="00224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92" w:rsidRDefault="00571208" w:rsidP="00571208">
    <w:pPr>
      <w:pStyle w:val="Footer"/>
      <w:rPr>
        <w:color w:val="000000"/>
        <w:sz w:val="17"/>
      </w:rPr>
    </w:pPr>
    <w:bookmarkStart w:id="3" w:name="TITUS1FooterEvenPages"/>
    <w:r>
      <w:rPr>
        <w:color w:val="000000"/>
        <w:sz w:val="17"/>
      </w:rPr>
      <w:t> </w:t>
    </w:r>
  </w:p>
  <w:bookmarkEnd w:id="3"/>
  <w:p w:rsidR="00612692" w:rsidRDefault="00612692" w:rsidP="004E62A3">
    <w:pPr>
      <w:pStyle w:val="Footer"/>
    </w:pPr>
  </w:p>
  <w:p w:rsidR="00612692" w:rsidRDefault="006126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92" w:rsidRDefault="00571208" w:rsidP="00571208">
    <w:pPr>
      <w:pStyle w:val="Footer"/>
      <w:rPr>
        <w:color w:val="000000"/>
        <w:sz w:val="17"/>
      </w:rPr>
    </w:pPr>
    <w:bookmarkStart w:id="4" w:name="TITUS1FooterPrimary"/>
    <w:r>
      <w:rPr>
        <w:color w:val="000000"/>
        <w:sz w:val="17"/>
      </w:rPr>
      <w:t> </w:t>
    </w:r>
  </w:p>
  <w:bookmarkEnd w:id="4"/>
  <w:p w:rsidR="00612692" w:rsidRDefault="006126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92" w:rsidRDefault="00571208" w:rsidP="00571208">
    <w:pPr>
      <w:pStyle w:val="Footer"/>
      <w:rPr>
        <w:color w:val="000000"/>
        <w:sz w:val="17"/>
      </w:rPr>
    </w:pPr>
    <w:bookmarkStart w:id="6" w:name="TITUS1FooterFirstPage"/>
    <w:r>
      <w:rPr>
        <w:color w:val="000000"/>
        <w:sz w:val="17"/>
      </w:rPr>
      <w:t> </w:t>
    </w:r>
  </w:p>
  <w:bookmarkEnd w:id="6"/>
  <w:p w:rsidR="00612692" w:rsidRDefault="006126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692" w:rsidRDefault="00612692" w:rsidP="00224D63">
      <w:pPr>
        <w:spacing w:after="0" w:line="240" w:lineRule="auto"/>
      </w:pPr>
      <w:r>
        <w:separator/>
      </w:r>
    </w:p>
  </w:footnote>
  <w:footnote w:type="continuationSeparator" w:id="0">
    <w:p w:rsidR="00612692" w:rsidRDefault="00612692" w:rsidP="00224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92" w:rsidRDefault="00571208" w:rsidP="00571208">
    <w:pPr>
      <w:pStyle w:val="Header"/>
      <w:rPr>
        <w:color w:val="000000"/>
        <w:sz w:val="17"/>
      </w:rPr>
    </w:pPr>
    <w:bookmarkStart w:id="1" w:name="TITUS1HeaderEvenPages"/>
    <w:r>
      <w:rPr>
        <w:color w:val="000000"/>
        <w:sz w:val="17"/>
      </w:rPr>
      <w:t> </w:t>
    </w:r>
  </w:p>
  <w:bookmarkEnd w:id="1"/>
  <w:p w:rsidR="00612692" w:rsidRDefault="00612692" w:rsidP="004E62A3">
    <w:pPr>
      <w:pStyle w:val="Header"/>
    </w:pPr>
  </w:p>
  <w:p w:rsidR="00612692" w:rsidRDefault="006126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92" w:rsidRDefault="00571208" w:rsidP="00571208">
    <w:pPr>
      <w:pStyle w:val="Header"/>
      <w:rPr>
        <w:color w:val="000000"/>
        <w:sz w:val="17"/>
      </w:rPr>
    </w:pPr>
    <w:bookmarkStart w:id="2" w:name="TITUS1HeaderPrimary"/>
    <w:r>
      <w:rPr>
        <w:color w:val="000000"/>
        <w:sz w:val="17"/>
      </w:rPr>
      <w:t> </w:t>
    </w:r>
  </w:p>
  <w:bookmarkEnd w:id="2"/>
  <w:p w:rsidR="00612692" w:rsidRDefault="006126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692" w:rsidRDefault="00571208" w:rsidP="00571208">
    <w:pPr>
      <w:pStyle w:val="Header"/>
      <w:rPr>
        <w:color w:val="000000"/>
        <w:sz w:val="17"/>
      </w:rPr>
    </w:pPr>
    <w:bookmarkStart w:id="5" w:name="TITUS1HeaderFirstPage"/>
    <w:r>
      <w:rPr>
        <w:color w:val="000000"/>
        <w:sz w:val="17"/>
      </w:rPr>
      <w:t> </w:t>
    </w:r>
  </w:p>
  <w:bookmarkEnd w:id="5"/>
  <w:p w:rsidR="00612692" w:rsidRDefault="006126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66A42"/>
    <w:multiLevelType w:val="hybridMultilevel"/>
    <w:tmpl w:val="2C7E6774"/>
    <w:lvl w:ilvl="0" w:tplc="E5FA234A">
      <w:start w:val="117"/>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71A3"/>
    <w:rsid w:val="00017B42"/>
    <w:rsid w:val="00053CC1"/>
    <w:rsid w:val="00121DF7"/>
    <w:rsid w:val="001237A3"/>
    <w:rsid w:val="001E7EF7"/>
    <w:rsid w:val="001F25A7"/>
    <w:rsid w:val="00224D63"/>
    <w:rsid w:val="00451AB2"/>
    <w:rsid w:val="004E62A3"/>
    <w:rsid w:val="00571208"/>
    <w:rsid w:val="00575AC9"/>
    <w:rsid w:val="00587FEA"/>
    <w:rsid w:val="00612692"/>
    <w:rsid w:val="006301EA"/>
    <w:rsid w:val="00682F3B"/>
    <w:rsid w:val="007E4409"/>
    <w:rsid w:val="00877432"/>
    <w:rsid w:val="008B6A83"/>
    <w:rsid w:val="00A975DF"/>
    <w:rsid w:val="00B64124"/>
    <w:rsid w:val="00BF6988"/>
    <w:rsid w:val="00D26259"/>
    <w:rsid w:val="00F61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F9A2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CC1"/>
    <w:pPr>
      <w:ind w:left="720"/>
      <w:contextualSpacing/>
    </w:pPr>
  </w:style>
  <w:style w:type="paragraph" w:styleId="Header">
    <w:name w:val="header"/>
    <w:basedOn w:val="Normal"/>
    <w:link w:val="HeaderChar"/>
    <w:uiPriority w:val="99"/>
    <w:unhideWhenUsed/>
    <w:rsid w:val="00224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D63"/>
  </w:style>
  <w:style w:type="paragraph" w:styleId="Footer">
    <w:name w:val="footer"/>
    <w:basedOn w:val="Normal"/>
    <w:link w:val="FooterChar"/>
    <w:uiPriority w:val="99"/>
    <w:unhideWhenUsed/>
    <w:rsid w:val="00224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5</Pages>
  <Words>1389</Words>
  <Characters>7920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Fitzpatrick,Alex swp6911</cp:lastModifiedBy>
  <cp:revision>9</cp:revision>
  <dcterms:created xsi:type="dcterms:W3CDTF">2021-06-07T09:12:00Z</dcterms:created>
  <dcterms:modified xsi:type="dcterms:W3CDTF">2021-06-07T14:05:00Z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