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CF65FFD" w14:textId="77777777" w:rsidR="002440C5" w:rsidRPr="0098343E" w:rsidRDefault="002440C5" w:rsidP="002440C5">
      <w:pPr>
        <w:spacing w:after="0" w:line="480" w:lineRule="auto"/>
        <w:rPr>
          <w:rFonts w:cs="Times New Roman"/>
          <w:szCs w:val="24"/>
          <w:shd w:val="clear" w:color="auto" w:fill="FFFFFF"/>
        </w:rPr>
      </w:pPr>
    </w:p>
    <w:p w14:paraId="72CD66BE" w14:textId="77777777" w:rsidR="002440C5" w:rsidRPr="0098343E" w:rsidRDefault="002440C5" w:rsidP="002440C5">
      <w:pPr>
        <w:spacing w:after="0" w:line="480" w:lineRule="auto"/>
        <w:rPr>
          <w:rFonts w:cs="Times New Roman"/>
          <w:szCs w:val="24"/>
          <w:shd w:val="clear" w:color="auto" w:fill="FFFFFF"/>
        </w:rPr>
      </w:pPr>
    </w:p>
    <w:p w14:paraId="4CEB6E33" w14:textId="77777777" w:rsidR="002440C5" w:rsidRPr="0098343E" w:rsidRDefault="002440C5" w:rsidP="002440C5">
      <w:pPr>
        <w:spacing w:after="0" w:line="480" w:lineRule="auto"/>
        <w:rPr>
          <w:rFonts w:cs="Times New Roman"/>
          <w:szCs w:val="24"/>
          <w:shd w:val="clear" w:color="auto" w:fill="FFFFFF"/>
        </w:rPr>
      </w:pPr>
    </w:p>
    <w:p w14:paraId="7EEF7902" w14:textId="04BA614E" w:rsidR="002440C5" w:rsidRPr="0098343E" w:rsidRDefault="002440C5" w:rsidP="002440C5">
      <w:pPr>
        <w:spacing w:after="0" w:line="480" w:lineRule="auto"/>
        <w:rPr>
          <w:rFonts w:cs="Times New Roman"/>
          <w:szCs w:val="24"/>
          <w:shd w:val="clear" w:color="auto" w:fill="FFFFFF"/>
        </w:rPr>
      </w:pPr>
    </w:p>
    <w:p w14:paraId="7D33A155" w14:textId="40C13C54" w:rsidR="008630BA" w:rsidRPr="0098343E" w:rsidRDefault="008630BA" w:rsidP="002440C5">
      <w:pPr>
        <w:spacing w:after="0" w:line="480" w:lineRule="auto"/>
        <w:rPr>
          <w:rFonts w:cs="Times New Roman"/>
          <w:szCs w:val="24"/>
          <w:shd w:val="clear" w:color="auto" w:fill="FFFFFF"/>
        </w:rPr>
      </w:pPr>
    </w:p>
    <w:p w14:paraId="5034457F" w14:textId="005AF0F5" w:rsidR="008630BA" w:rsidRPr="0098343E" w:rsidRDefault="008630BA" w:rsidP="002440C5">
      <w:pPr>
        <w:spacing w:after="0" w:line="480" w:lineRule="auto"/>
        <w:rPr>
          <w:rFonts w:cs="Times New Roman"/>
          <w:szCs w:val="24"/>
          <w:shd w:val="clear" w:color="auto" w:fill="FFFFFF"/>
        </w:rPr>
      </w:pPr>
    </w:p>
    <w:p w14:paraId="3BDA95FC" w14:textId="512C721F" w:rsidR="008630BA" w:rsidRPr="0077230B" w:rsidRDefault="0077230B" w:rsidP="002440C5">
      <w:pPr>
        <w:spacing w:after="0" w:line="480" w:lineRule="auto"/>
        <w:rPr>
          <w:rFonts w:cs="Times New Roman"/>
          <w:sz w:val="36"/>
          <w:szCs w:val="36"/>
          <w:shd w:val="clear" w:color="auto" w:fill="FFFFFF"/>
        </w:rPr>
      </w:pPr>
      <w:r>
        <w:rPr>
          <w:rFonts w:cs="Times New Roman"/>
          <w:szCs w:val="24"/>
          <w:shd w:val="clear" w:color="auto" w:fill="FFFFFF"/>
        </w:rPr>
        <w:t xml:space="preserve">                                                                         </w:t>
      </w:r>
      <w:proofErr w:type="spellStart"/>
      <w:r w:rsidRPr="0077230B">
        <w:rPr>
          <w:rFonts w:cs="Times New Roman"/>
          <w:sz w:val="36"/>
          <w:szCs w:val="36"/>
          <w:shd w:val="clear" w:color="auto" w:fill="FFFFFF"/>
        </w:rPr>
        <w:t>Assesment</w:t>
      </w:r>
      <w:proofErr w:type="spellEnd"/>
      <w:r w:rsidRPr="0077230B">
        <w:rPr>
          <w:rFonts w:cs="Times New Roman"/>
          <w:sz w:val="36"/>
          <w:szCs w:val="36"/>
          <w:shd w:val="clear" w:color="auto" w:fill="FFFFFF"/>
        </w:rPr>
        <w:t xml:space="preserve"> 1</w:t>
      </w:r>
    </w:p>
    <w:p w14:paraId="08C8E366" w14:textId="108156CD" w:rsidR="008630BA" w:rsidRPr="0098343E" w:rsidRDefault="00030101" w:rsidP="00030101">
      <w:pPr>
        <w:tabs>
          <w:tab w:val="left" w:pos="5625"/>
        </w:tabs>
        <w:spacing w:after="0" w:line="480" w:lineRule="auto"/>
        <w:rPr>
          <w:rFonts w:cs="Times New Roman"/>
          <w:szCs w:val="24"/>
          <w:shd w:val="clear" w:color="auto" w:fill="FFFFFF"/>
        </w:rPr>
      </w:pPr>
      <w:r>
        <w:rPr>
          <w:rFonts w:cs="Times New Roman"/>
          <w:szCs w:val="24"/>
          <w:shd w:val="clear" w:color="auto" w:fill="FFFFFF"/>
        </w:rPr>
        <w:tab/>
      </w:r>
    </w:p>
    <w:p w14:paraId="440243CD" w14:textId="77777777" w:rsidR="002440C5" w:rsidRPr="0098343E" w:rsidRDefault="002440C5" w:rsidP="002440C5">
      <w:pPr>
        <w:spacing w:after="0" w:line="480" w:lineRule="auto"/>
        <w:rPr>
          <w:rFonts w:cs="Times New Roman"/>
          <w:szCs w:val="24"/>
          <w:shd w:val="clear" w:color="auto" w:fill="FFFFFF"/>
        </w:rPr>
      </w:pPr>
    </w:p>
    <w:p w14:paraId="0F41600D" w14:textId="5B49194E" w:rsidR="0077230B" w:rsidRPr="0077230B" w:rsidRDefault="0077230B" w:rsidP="0077230B">
      <w:pPr>
        <w:spacing w:after="0" w:line="480" w:lineRule="auto"/>
        <w:rPr>
          <w:sz w:val="44"/>
          <w:szCs w:val="44"/>
        </w:rPr>
      </w:pPr>
      <w:r>
        <w:t xml:space="preserve">                                              </w:t>
      </w:r>
      <w:r w:rsidR="0038294D" w:rsidRPr="0077230B">
        <w:rPr>
          <w:sz w:val="44"/>
          <w:szCs w:val="44"/>
        </w:rPr>
        <w:t>Accounting Fundamentals</w:t>
      </w:r>
      <w:r w:rsidRPr="0077230B">
        <w:rPr>
          <w:sz w:val="44"/>
          <w:szCs w:val="44"/>
        </w:rPr>
        <w:t xml:space="preserve"> </w:t>
      </w:r>
    </w:p>
    <w:p w14:paraId="6886333C" w14:textId="14A2EB97" w:rsidR="00BF275B" w:rsidRPr="0077230B" w:rsidRDefault="0077230B" w:rsidP="0077230B">
      <w:pPr>
        <w:tabs>
          <w:tab w:val="left" w:pos="3315"/>
        </w:tabs>
        <w:spacing w:after="0" w:line="480" w:lineRule="auto"/>
      </w:pPr>
      <w:r>
        <w:t xml:space="preserve">                          </w:t>
      </w:r>
      <w:r>
        <w:tab/>
        <w:t>Student Name: Broscenco Ion 1916607</w:t>
      </w:r>
    </w:p>
    <w:p w14:paraId="643F6B26" w14:textId="3A29D1DF" w:rsidR="00BF275B" w:rsidRPr="0098343E" w:rsidRDefault="00BF275B" w:rsidP="0077230B">
      <w:pPr>
        <w:spacing w:after="0" w:line="480" w:lineRule="auto"/>
        <w:rPr>
          <w:rFonts w:cs="Times New Roman"/>
          <w:szCs w:val="24"/>
          <w:shd w:val="clear" w:color="auto" w:fill="FFFFFF"/>
        </w:rPr>
      </w:pPr>
    </w:p>
    <w:p w14:paraId="11D4A502" w14:textId="77777777" w:rsidR="00BF275B" w:rsidRPr="0098343E" w:rsidRDefault="00BF275B" w:rsidP="00DE6590">
      <w:pPr>
        <w:spacing w:after="0" w:line="480" w:lineRule="auto"/>
        <w:jc w:val="center"/>
        <w:rPr>
          <w:rFonts w:cs="Times New Roman"/>
          <w:szCs w:val="24"/>
          <w:shd w:val="clear" w:color="auto" w:fill="FFFFFF"/>
        </w:rPr>
      </w:pPr>
    </w:p>
    <w:p w14:paraId="770F987D" w14:textId="77777777" w:rsidR="00BF275B" w:rsidRPr="0098343E" w:rsidRDefault="00BF275B" w:rsidP="00DE6590">
      <w:pPr>
        <w:spacing w:after="0" w:line="480" w:lineRule="auto"/>
        <w:jc w:val="center"/>
        <w:rPr>
          <w:rFonts w:cs="Times New Roman"/>
          <w:szCs w:val="24"/>
          <w:shd w:val="clear" w:color="auto" w:fill="FFFFFF"/>
        </w:rPr>
      </w:pPr>
    </w:p>
    <w:p w14:paraId="10C9EC76" w14:textId="77777777" w:rsidR="00BF275B" w:rsidRPr="0098343E" w:rsidRDefault="00BF275B" w:rsidP="00DE6590">
      <w:pPr>
        <w:spacing w:after="0" w:line="480" w:lineRule="auto"/>
        <w:jc w:val="center"/>
        <w:rPr>
          <w:rFonts w:cs="Times New Roman"/>
          <w:szCs w:val="24"/>
          <w:shd w:val="clear" w:color="auto" w:fill="FFFFFF"/>
        </w:rPr>
      </w:pPr>
    </w:p>
    <w:p w14:paraId="4BB85BB0" w14:textId="77777777" w:rsidR="00BF275B" w:rsidRPr="0098343E" w:rsidRDefault="00BF275B" w:rsidP="00DE6590">
      <w:pPr>
        <w:spacing w:after="0" w:line="480" w:lineRule="auto"/>
        <w:jc w:val="center"/>
        <w:rPr>
          <w:rFonts w:cs="Times New Roman"/>
          <w:szCs w:val="24"/>
          <w:shd w:val="clear" w:color="auto" w:fill="FFFFFF"/>
        </w:rPr>
      </w:pPr>
    </w:p>
    <w:p w14:paraId="3CBB03E4" w14:textId="77777777" w:rsidR="00BF275B" w:rsidRPr="0098343E" w:rsidRDefault="00BF275B" w:rsidP="00DE6590">
      <w:pPr>
        <w:spacing w:after="0" w:line="480" w:lineRule="auto"/>
        <w:jc w:val="center"/>
        <w:rPr>
          <w:rFonts w:cs="Times New Roman"/>
          <w:szCs w:val="24"/>
          <w:shd w:val="clear" w:color="auto" w:fill="FFFFFF"/>
        </w:rPr>
      </w:pPr>
    </w:p>
    <w:p w14:paraId="721609D8" w14:textId="60D6CF42" w:rsidR="00BF275B" w:rsidRPr="0098343E" w:rsidRDefault="00BF275B" w:rsidP="00DE6590">
      <w:pPr>
        <w:spacing w:after="0" w:line="480" w:lineRule="auto"/>
        <w:jc w:val="center"/>
        <w:rPr>
          <w:rFonts w:cs="Times New Roman"/>
          <w:szCs w:val="24"/>
          <w:shd w:val="clear" w:color="auto" w:fill="FFFFFF"/>
        </w:rPr>
      </w:pPr>
    </w:p>
    <w:p w14:paraId="2BD9F34A" w14:textId="63572F54" w:rsidR="008D181A" w:rsidRPr="0098343E" w:rsidRDefault="008D181A" w:rsidP="00DE6590">
      <w:pPr>
        <w:spacing w:after="0" w:line="480" w:lineRule="auto"/>
        <w:jc w:val="center"/>
        <w:rPr>
          <w:rFonts w:cs="Times New Roman"/>
          <w:szCs w:val="24"/>
          <w:shd w:val="clear" w:color="auto" w:fill="FFFFFF"/>
        </w:rPr>
      </w:pPr>
    </w:p>
    <w:p w14:paraId="673AB89D" w14:textId="0166FC2E" w:rsidR="004E4778" w:rsidRPr="0098343E" w:rsidRDefault="004E4778" w:rsidP="00FB14E8">
      <w:pPr>
        <w:tabs>
          <w:tab w:val="center" w:pos="4680"/>
          <w:tab w:val="left" w:pos="7095"/>
        </w:tabs>
        <w:spacing w:after="0" w:line="480" w:lineRule="auto"/>
        <w:rPr>
          <w:rFonts w:cs="Times New Roman"/>
          <w:szCs w:val="24"/>
        </w:rPr>
      </w:pPr>
    </w:p>
    <w:p w14:paraId="7BD722F4" w14:textId="77777777" w:rsidR="0098343E" w:rsidRPr="0098343E" w:rsidRDefault="0098343E" w:rsidP="00473E0D">
      <w:pPr>
        <w:spacing w:after="0" w:line="480" w:lineRule="auto"/>
        <w:jc w:val="center"/>
        <w:rPr>
          <w:rFonts w:cs="Times New Roman"/>
          <w:szCs w:val="24"/>
        </w:rPr>
      </w:pPr>
    </w:p>
    <w:p w14:paraId="46B48514" w14:textId="77777777" w:rsidR="0098343E" w:rsidRPr="0098343E" w:rsidRDefault="0098343E" w:rsidP="00473E0D">
      <w:pPr>
        <w:spacing w:after="0" w:line="480" w:lineRule="auto"/>
        <w:jc w:val="center"/>
        <w:rPr>
          <w:rFonts w:cs="Times New Roman"/>
          <w:szCs w:val="24"/>
        </w:rPr>
      </w:pPr>
    </w:p>
    <w:p w14:paraId="0B9B541D" w14:textId="5C51EEBA" w:rsidR="00053F2A" w:rsidRDefault="0038294D" w:rsidP="00053F2A">
      <w:pPr>
        <w:spacing w:after="0" w:line="480" w:lineRule="auto"/>
        <w:jc w:val="center"/>
        <w:rPr>
          <w:bCs/>
        </w:rPr>
      </w:pPr>
      <w:r w:rsidRPr="0038294D">
        <w:rPr>
          <w:bCs/>
        </w:rPr>
        <w:lastRenderedPageBreak/>
        <w:t xml:space="preserve"> Accounting Fundamentals</w:t>
      </w:r>
      <w:r>
        <w:rPr>
          <w:bCs/>
        </w:rPr>
        <w:t xml:space="preserve"> </w:t>
      </w:r>
    </w:p>
    <w:p w14:paraId="0FA1940B" w14:textId="0ADACB9D" w:rsidR="0038294D" w:rsidRPr="0038294D" w:rsidRDefault="0038294D" w:rsidP="00053F2A">
      <w:pPr>
        <w:spacing w:after="0" w:line="480" w:lineRule="auto"/>
        <w:jc w:val="center"/>
        <w:rPr>
          <w:b/>
        </w:rPr>
      </w:pPr>
      <w:r w:rsidRPr="0038294D">
        <w:rPr>
          <w:b/>
          <w:bCs/>
        </w:rPr>
        <w:t>Question 1</w:t>
      </w:r>
    </w:p>
    <w:p w14:paraId="0195B6D2" w14:textId="26CD34EB" w:rsidR="00F21D16" w:rsidRDefault="0038294D" w:rsidP="004A0B20">
      <w:pPr>
        <w:spacing w:after="0" w:line="480" w:lineRule="auto"/>
        <w:ind w:firstLine="720"/>
      </w:pPr>
      <w:r>
        <w:t xml:space="preserve">The income statement for </w:t>
      </w:r>
      <w:r w:rsidR="00646716" w:rsidRPr="00646716">
        <w:t>Wales plc.</w:t>
      </w:r>
      <w:r w:rsidR="00646716">
        <w:t xml:space="preserve"> </w:t>
      </w:r>
      <w:r w:rsidR="00BF4935">
        <w:t>for</w:t>
      </w:r>
      <w:r w:rsidR="00646716">
        <w:t xml:space="preserve"> </w:t>
      </w:r>
      <w:r w:rsidRPr="0038294D">
        <w:t>the year ended 31st December 2019</w:t>
      </w:r>
      <w:r w:rsidR="00646716">
        <w:t xml:space="preserve"> is shown in the table below.</w:t>
      </w:r>
    </w:p>
    <w:tbl>
      <w:tblPr>
        <w:tblStyle w:val="TableGrid"/>
        <w:tblW w:w="5000" w:type="pct"/>
        <w:tblLook w:val="04A0" w:firstRow="1" w:lastRow="0" w:firstColumn="1" w:lastColumn="0" w:noHBand="0" w:noVBand="1"/>
      </w:tblPr>
      <w:tblGrid>
        <w:gridCol w:w="4857"/>
        <w:gridCol w:w="2455"/>
        <w:gridCol w:w="2038"/>
      </w:tblGrid>
      <w:tr w:rsidR="00646716" w:rsidRPr="00646716" w14:paraId="55A689CD" w14:textId="77777777" w:rsidTr="00A65228">
        <w:trPr>
          <w:trHeight w:val="1676"/>
        </w:trPr>
        <w:tc>
          <w:tcPr>
            <w:tcW w:w="5000" w:type="pct"/>
            <w:gridSpan w:val="3"/>
            <w:noWrap/>
            <w:hideMark/>
          </w:tcPr>
          <w:p w14:paraId="556AB15B" w14:textId="77777777" w:rsidR="00646716" w:rsidRPr="00646716" w:rsidRDefault="00646716" w:rsidP="00646716">
            <w:pPr>
              <w:spacing w:line="480" w:lineRule="auto"/>
              <w:jc w:val="center"/>
              <w:rPr>
                <w:b/>
                <w:bCs/>
              </w:rPr>
            </w:pPr>
            <w:r w:rsidRPr="00646716">
              <w:rPr>
                <w:b/>
                <w:bCs/>
              </w:rPr>
              <w:t>Wales PLC</w:t>
            </w:r>
          </w:p>
          <w:p w14:paraId="7922DAAE" w14:textId="77777777" w:rsidR="00646716" w:rsidRPr="00646716" w:rsidRDefault="00646716" w:rsidP="00646716">
            <w:pPr>
              <w:spacing w:line="480" w:lineRule="auto"/>
              <w:jc w:val="center"/>
              <w:rPr>
                <w:b/>
                <w:bCs/>
              </w:rPr>
            </w:pPr>
            <w:r w:rsidRPr="00646716">
              <w:rPr>
                <w:b/>
                <w:bCs/>
              </w:rPr>
              <w:t>Income Statement</w:t>
            </w:r>
          </w:p>
          <w:p w14:paraId="1A33F0B8" w14:textId="492C3142" w:rsidR="00646716" w:rsidRPr="00646716" w:rsidRDefault="00646716" w:rsidP="00646716">
            <w:pPr>
              <w:spacing w:line="480" w:lineRule="auto"/>
              <w:jc w:val="center"/>
              <w:rPr>
                <w:b/>
                <w:bCs/>
              </w:rPr>
            </w:pPr>
            <w:r w:rsidRPr="00646716">
              <w:rPr>
                <w:b/>
                <w:bCs/>
              </w:rPr>
              <w:t>For the year ended 31st December 2019</w:t>
            </w:r>
          </w:p>
        </w:tc>
      </w:tr>
      <w:tr w:rsidR="00646716" w:rsidRPr="00646716" w14:paraId="56D20456" w14:textId="77777777" w:rsidTr="00646716">
        <w:trPr>
          <w:trHeight w:val="315"/>
        </w:trPr>
        <w:tc>
          <w:tcPr>
            <w:tcW w:w="2597" w:type="pct"/>
            <w:noWrap/>
            <w:hideMark/>
          </w:tcPr>
          <w:p w14:paraId="1B3A147D" w14:textId="77777777" w:rsidR="00646716" w:rsidRPr="00646716" w:rsidRDefault="00646716" w:rsidP="00646716">
            <w:pPr>
              <w:spacing w:line="480" w:lineRule="auto"/>
              <w:rPr>
                <w:b/>
                <w:bCs/>
              </w:rPr>
            </w:pPr>
          </w:p>
        </w:tc>
        <w:tc>
          <w:tcPr>
            <w:tcW w:w="1313" w:type="pct"/>
            <w:noWrap/>
            <w:hideMark/>
          </w:tcPr>
          <w:p w14:paraId="1E30AE9E" w14:textId="77777777" w:rsidR="00646716" w:rsidRPr="00646716" w:rsidRDefault="00646716" w:rsidP="00646716">
            <w:pPr>
              <w:spacing w:line="480" w:lineRule="auto"/>
              <w:rPr>
                <w:b/>
                <w:bCs/>
              </w:rPr>
            </w:pPr>
            <w:r w:rsidRPr="00646716">
              <w:rPr>
                <w:b/>
                <w:bCs/>
              </w:rPr>
              <w:t>£’000</w:t>
            </w:r>
          </w:p>
        </w:tc>
        <w:tc>
          <w:tcPr>
            <w:tcW w:w="1090" w:type="pct"/>
            <w:noWrap/>
            <w:hideMark/>
          </w:tcPr>
          <w:p w14:paraId="4CA7A782" w14:textId="77777777" w:rsidR="00646716" w:rsidRPr="00646716" w:rsidRDefault="00646716" w:rsidP="00646716">
            <w:pPr>
              <w:spacing w:line="480" w:lineRule="auto"/>
              <w:rPr>
                <w:b/>
                <w:bCs/>
              </w:rPr>
            </w:pPr>
            <w:r w:rsidRPr="00646716">
              <w:rPr>
                <w:b/>
                <w:bCs/>
              </w:rPr>
              <w:t>£’000</w:t>
            </w:r>
          </w:p>
        </w:tc>
      </w:tr>
      <w:tr w:rsidR="00646716" w:rsidRPr="00646716" w14:paraId="1C3D27B0" w14:textId="77777777" w:rsidTr="00646716">
        <w:trPr>
          <w:trHeight w:val="315"/>
        </w:trPr>
        <w:tc>
          <w:tcPr>
            <w:tcW w:w="2597" w:type="pct"/>
            <w:noWrap/>
            <w:hideMark/>
          </w:tcPr>
          <w:p w14:paraId="51FD367A" w14:textId="77777777" w:rsidR="00646716" w:rsidRPr="00646716" w:rsidRDefault="00646716" w:rsidP="00646716">
            <w:pPr>
              <w:spacing w:line="480" w:lineRule="auto"/>
            </w:pPr>
            <w:r w:rsidRPr="00646716">
              <w:t>Sales</w:t>
            </w:r>
          </w:p>
        </w:tc>
        <w:tc>
          <w:tcPr>
            <w:tcW w:w="1313" w:type="pct"/>
            <w:noWrap/>
            <w:hideMark/>
          </w:tcPr>
          <w:p w14:paraId="7A1FBAFC" w14:textId="77777777" w:rsidR="00646716" w:rsidRPr="00646716" w:rsidRDefault="00646716" w:rsidP="00646716">
            <w:pPr>
              <w:spacing w:line="480" w:lineRule="auto"/>
            </w:pPr>
          </w:p>
        </w:tc>
        <w:tc>
          <w:tcPr>
            <w:tcW w:w="1090" w:type="pct"/>
            <w:noWrap/>
            <w:hideMark/>
          </w:tcPr>
          <w:p w14:paraId="2E555F7E" w14:textId="77777777" w:rsidR="00646716" w:rsidRPr="00646716" w:rsidRDefault="00646716" w:rsidP="00646716">
            <w:pPr>
              <w:spacing w:line="480" w:lineRule="auto"/>
            </w:pPr>
            <w:r w:rsidRPr="00646716">
              <w:t xml:space="preserve">      30,300.00 </w:t>
            </w:r>
          </w:p>
        </w:tc>
      </w:tr>
      <w:tr w:rsidR="00646716" w:rsidRPr="00646716" w14:paraId="406708D5" w14:textId="77777777" w:rsidTr="00646716">
        <w:trPr>
          <w:trHeight w:val="315"/>
        </w:trPr>
        <w:tc>
          <w:tcPr>
            <w:tcW w:w="2597" w:type="pct"/>
            <w:noWrap/>
            <w:hideMark/>
          </w:tcPr>
          <w:p w14:paraId="71284647" w14:textId="77777777" w:rsidR="00646716" w:rsidRPr="00646716" w:rsidRDefault="00646716" w:rsidP="00646716">
            <w:pPr>
              <w:spacing w:line="480" w:lineRule="auto"/>
            </w:pPr>
            <w:r w:rsidRPr="00646716">
              <w:t>Less Cost of Sales</w:t>
            </w:r>
          </w:p>
        </w:tc>
        <w:tc>
          <w:tcPr>
            <w:tcW w:w="1313" w:type="pct"/>
            <w:noWrap/>
            <w:hideMark/>
          </w:tcPr>
          <w:p w14:paraId="311D0C9A" w14:textId="77777777" w:rsidR="00646716" w:rsidRPr="00646716" w:rsidRDefault="00646716" w:rsidP="00646716">
            <w:pPr>
              <w:spacing w:line="480" w:lineRule="auto"/>
            </w:pPr>
          </w:p>
        </w:tc>
        <w:tc>
          <w:tcPr>
            <w:tcW w:w="1090" w:type="pct"/>
            <w:noWrap/>
            <w:hideMark/>
          </w:tcPr>
          <w:p w14:paraId="42793EB2" w14:textId="77777777" w:rsidR="00646716" w:rsidRPr="00646716" w:rsidRDefault="00646716" w:rsidP="00646716">
            <w:pPr>
              <w:spacing w:line="480" w:lineRule="auto"/>
            </w:pPr>
            <w:r w:rsidRPr="00646716">
              <w:t xml:space="preserve">-    16,220.00 </w:t>
            </w:r>
          </w:p>
        </w:tc>
      </w:tr>
      <w:tr w:rsidR="00646716" w:rsidRPr="00646716" w14:paraId="4E5431EF" w14:textId="77777777" w:rsidTr="00646716">
        <w:trPr>
          <w:trHeight w:val="315"/>
        </w:trPr>
        <w:tc>
          <w:tcPr>
            <w:tcW w:w="2597" w:type="pct"/>
            <w:noWrap/>
            <w:hideMark/>
          </w:tcPr>
          <w:p w14:paraId="4BCAA8DF" w14:textId="77777777" w:rsidR="00646716" w:rsidRPr="00646716" w:rsidRDefault="00646716" w:rsidP="00646716">
            <w:pPr>
              <w:spacing w:line="480" w:lineRule="auto"/>
            </w:pPr>
            <w:r w:rsidRPr="00646716">
              <w:t>Less Plant Depreciation</w:t>
            </w:r>
          </w:p>
        </w:tc>
        <w:tc>
          <w:tcPr>
            <w:tcW w:w="1313" w:type="pct"/>
            <w:noWrap/>
            <w:hideMark/>
          </w:tcPr>
          <w:p w14:paraId="38BD5684" w14:textId="77777777" w:rsidR="00646716" w:rsidRPr="00646716" w:rsidRDefault="00646716" w:rsidP="00646716">
            <w:pPr>
              <w:spacing w:line="480" w:lineRule="auto"/>
            </w:pPr>
          </w:p>
        </w:tc>
        <w:tc>
          <w:tcPr>
            <w:tcW w:w="1090" w:type="pct"/>
            <w:noWrap/>
            <w:hideMark/>
          </w:tcPr>
          <w:p w14:paraId="52ACE82F" w14:textId="77777777" w:rsidR="00646716" w:rsidRPr="00646716" w:rsidRDefault="00646716" w:rsidP="00646716">
            <w:pPr>
              <w:spacing w:line="480" w:lineRule="auto"/>
            </w:pPr>
            <w:r w:rsidRPr="00646716">
              <w:t xml:space="preserve">-      2,560.00 </w:t>
            </w:r>
          </w:p>
        </w:tc>
      </w:tr>
      <w:tr w:rsidR="00BF4935" w:rsidRPr="00646716" w14:paraId="2F777D89" w14:textId="77777777" w:rsidTr="00BF4935">
        <w:trPr>
          <w:trHeight w:val="315"/>
        </w:trPr>
        <w:tc>
          <w:tcPr>
            <w:tcW w:w="3910" w:type="pct"/>
            <w:gridSpan w:val="2"/>
            <w:noWrap/>
            <w:hideMark/>
          </w:tcPr>
          <w:p w14:paraId="6C184946" w14:textId="513C35F5" w:rsidR="00BF4935" w:rsidRPr="00646716" w:rsidRDefault="00BF4935" w:rsidP="00BF4935">
            <w:pPr>
              <w:spacing w:line="480" w:lineRule="auto"/>
              <w:jc w:val="center"/>
              <w:rPr>
                <w:b/>
                <w:bCs/>
              </w:rPr>
            </w:pPr>
            <w:r w:rsidRPr="00646716">
              <w:rPr>
                <w:b/>
                <w:bCs/>
              </w:rPr>
              <w:t>Gross Profit</w:t>
            </w:r>
          </w:p>
        </w:tc>
        <w:tc>
          <w:tcPr>
            <w:tcW w:w="1090" w:type="pct"/>
            <w:noWrap/>
            <w:hideMark/>
          </w:tcPr>
          <w:p w14:paraId="7ABFE9C1" w14:textId="77777777" w:rsidR="00BF4935" w:rsidRPr="00646716" w:rsidRDefault="00BF4935" w:rsidP="00646716">
            <w:pPr>
              <w:spacing w:line="480" w:lineRule="auto"/>
              <w:rPr>
                <w:b/>
                <w:bCs/>
              </w:rPr>
            </w:pPr>
            <w:r w:rsidRPr="00646716">
              <w:rPr>
                <w:b/>
                <w:bCs/>
              </w:rPr>
              <w:t xml:space="preserve">      11,520.00 </w:t>
            </w:r>
          </w:p>
        </w:tc>
      </w:tr>
      <w:tr w:rsidR="00646716" w:rsidRPr="00646716" w14:paraId="1477BF9E" w14:textId="77777777" w:rsidTr="00646716">
        <w:trPr>
          <w:trHeight w:val="315"/>
        </w:trPr>
        <w:tc>
          <w:tcPr>
            <w:tcW w:w="5000" w:type="pct"/>
            <w:gridSpan w:val="3"/>
            <w:noWrap/>
            <w:hideMark/>
          </w:tcPr>
          <w:p w14:paraId="46610E8B" w14:textId="77777777" w:rsidR="00646716" w:rsidRPr="00646716" w:rsidRDefault="00646716" w:rsidP="00646716">
            <w:pPr>
              <w:spacing w:line="480" w:lineRule="auto"/>
            </w:pPr>
          </w:p>
        </w:tc>
      </w:tr>
      <w:tr w:rsidR="00BF4935" w:rsidRPr="00646716" w14:paraId="2A4532AA" w14:textId="77777777" w:rsidTr="00BF4935">
        <w:trPr>
          <w:trHeight w:val="315"/>
        </w:trPr>
        <w:tc>
          <w:tcPr>
            <w:tcW w:w="5000" w:type="pct"/>
            <w:gridSpan w:val="3"/>
            <w:noWrap/>
            <w:hideMark/>
          </w:tcPr>
          <w:p w14:paraId="59018481" w14:textId="3E2A6053" w:rsidR="00BF4935" w:rsidRPr="00646716" w:rsidRDefault="00BF4935" w:rsidP="00646716">
            <w:pPr>
              <w:spacing w:line="480" w:lineRule="auto"/>
            </w:pPr>
            <w:r w:rsidRPr="00646716">
              <w:rPr>
                <w:b/>
              </w:rPr>
              <w:t>Expenses</w:t>
            </w:r>
          </w:p>
        </w:tc>
      </w:tr>
      <w:tr w:rsidR="00646716" w:rsidRPr="00646716" w14:paraId="080F4140" w14:textId="77777777" w:rsidTr="00646716">
        <w:trPr>
          <w:trHeight w:val="315"/>
        </w:trPr>
        <w:tc>
          <w:tcPr>
            <w:tcW w:w="2597" w:type="pct"/>
            <w:noWrap/>
            <w:hideMark/>
          </w:tcPr>
          <w:p w14:paraId="3BB56984" w14:textId="77777777" w:rsidR="00646716" w:rsidRPr="00646716" w:rsidRDefault="00646716" w:rsidP="00646716">
            <w:pPr>
              <w:spacing w:line="480" w:lineRule="auto"/>
            </w:pPr>
            <w:r w:rsidRPr="00646716">
              <w:t xml:space="preserve">Distribution expenses </w:t>
            </w:r>
          </w:p>
        </w:tc>
        <w:tc>
          <w:tcPr>
            <w:tcW w:w="1313" w:type="pct"/>
            <w:noWrap/>
            <w:hideMark/>
          </w:tcPr>
          <w:p w14:paraId="399DCAEA" w14:textId="77777777" w:rsidR="00646716" w:rsidRPr="00646716" w:rsidRDefault="00646716" w:rsidP="00646716">
            <w:pPr>
              <w:spacing w:line="480" w:lineRule="auto"/>
            </w:pPr>
            <w:r w:rsidRPr="00646716">
              <w:t xml:space="preserve">          2,160.00 </w:t>
            </w:r>
          </w:p>
        </w:tc>
        <w:tc>
          <w:tcPr>
            <w:tcW w:w="1090" w:type="pct"/>
            <w:noWrap/>
            <w:hideMark/>
          </w:tcPr>
          <w:p w14:paraId="757E444D" w14:textId="77777777" w:rsidR="00646716" w:rsidRPr="00646716" w:rsidRDefault="00646716" w:rsidP="00646716">
            <w:pPr>
              <w:spacing w:line="480" w:lineRule="auto"/>
            </w:pPr>
          </w:p>
        </w:tc>
      </w:tr>
      <w:tr w:rsidR="00646716" w:rsidRPr="00646716" w14:paraId="7AACAA90" w14:textId="77777777" w:rsidTr="00646716">
        <w:trPr>
          <w:trHeight w:val="315"/>
        </w:trPr>
        <w:tc>
          <w:tcPr>
            <w:tcW w:w="2597" w:type="pct"/>
            <w:noWrap/>
            <w:hideMark/>
          </w:tcPr>
          <w:p w14:paraId="4C46F0B7" w14:textId="77777777" w:rsidR="00646716" w:rsidRPr="00646716" w:rsidRDefault="00646716" w:rsidP="00646716">
            <w:pPr>
              <w:spacing w:line="480" w:lineRule="auto"/>
            </w:pPr>
            <w:r w:rsidRPr="00646716">
              <w:t xml:space="preserve">Administration expenses </w:t>
            </w:r>
          </w:p>
        </w:tc>
        <w:tc>
          <w:tcPr>
            <w:tcW w:w="1313" w:type="pct"/>
            <w:noWrap/>
            <w:hideMark/>
          </w:tcPr>
          <w:p w14:paraId="588D8CB9" w14:textId="77777777" w:rsidR="00646716" w:rsidRPr="00646716" w:rsidRDefault="00646716" w:rsidP="00646716">
            <w:pPr>
              <w:spacing w:line="480" w:lineRule="auto"/>
            </w:pPr>
            <w:r w:rsidRPr="00646716">
              <w:t xml:space="preserve">          2,920.00 </w:t>
            </w:r>
          </w:p>
        </w:tc>
        <w:tc>
          <w:tcPr>
            <w:tcW w:w="1090" w:type="pct"/>
            <w:noWrap/>
            <w:hideMark/>
          </w:tcPr>
          <w:p w14:paraId="495C72CB" w14:textId="77777777" w:rsidR="00646716" w:rsidRPr="00646716" w:rsidRDefault="00646716" w:rsidP="00646716">
            <w:pPr>
              <w:spacing w:line="480" w:lineRule="auto"/>
            </w:pPr>
          </w:p>
        </w:tc>
      </w:tr>
      <w:tr w:rsidR="00646716" w:rsidRPr="00646716" w14:paraId="41E30E54" w14:textId="77777777" w:rsidTr="00646716">
        <w:trPr>
          <w:trHeight w:val="315"/>
        </w:trPr>
        <w:tc>
          <w:tcPr>
            <w:tcW w:w="2597" w:type="pct"/>
            <w:noWrap/>
            <w:hideMark/>
          </w:tcPr>
          <w:p w14:paraId="4D1847D4" w14:textId="77777777" w:rsidR="00646716" w:rsidRPr="00646716" w:rsidRDefault="00646716" w:rsidP="00646716">
            <w:pPr>
              <w:spacing w:line="480" w:lineRule="auto"/>
            </w:pPr>
            <w:r w:rsidRPr="00646716">
              <w:t>Insurance fees</w:t>
            </w:r>
          </w:p>
        </w:tc>
        <w:tc>
          <w:tcPr>
            <w:tcW w:w="1313" w:type="pct"/>
            <w:noWrap/>
            <w:hideMark/>
          </w:tcPr>
          <w:p w14:paraId="3788710C" w14:textId="77777777" w:rsidR="00646716" w:rsidRPr="00646716" w:rsidRDefault="00646716" w:rsidP="00646716">
            <w:pPr>
              <w:spacing w:line="480" w:lineRule="auto"/>
            </w:pPr>
            <w:r w:rsidRPr="00646716">
              <w:t xml:space="preserve">             500.00 </w:t>
            </w:r>
          </w:p>
        </w:tc>
        <w:tc>
          <w:tcPr>
            <w:tcW w:w="1090" w:type="pct"/>
            <w:noWrap/>
            <w:hideMark/>
          </w:tcPr>
          <w:p w14:paraId="0865BBD2" w14:textId="77777777" w:rsidR="00646716" w:rsidRPr="00646716" w:rsidRDefault="00646716" w:rsidP="00646716">
            <w:pPr>
              <w:spacing w:line="480" w:lineRule="auto"/>
            </w:pPr>
          </w:p>
        </w:tc>
      </w:tr>
      <w:tr w:rsidR="00646716" w:rsidRPr="00646716" w14:paraId="18B65D76" w14:textId="77777777" w:rsidTr="00646716">
        <w:trPr>
          <w:trHeight w:val="315"/>
        </w:trPr>
        <w:tc>
          <w:tcPr>
            <w:tcW w:w="2597" w:type="pct"/>
            <w:noWrap/>
            <w:hideMark/>
          </w:tcPr>
          <w:p w14:paraId="3EA97858" w14:textId="77777777" w:rsidR="00646716" w:rsidRPr="00646716" w:rsidRDefault="00646716" w:rsidP="00646716">
            <w:pPr>
              <w:spacing w:line="480" w:lineRule="auto"/>
            </w:pPr>
            <w:r w:rsidRPr="00646716">
              <w:t>Irrecoverable debt</w:t>
            </w:r>
          </w:p>
        </w:tc>
        <w:tc>
          <w:tcPr>
            <w:tcW w:w="1313" w:type="pct"/>
            <w:noWrap/>
            <w:hideMark/>
          </w:tcPr>
          <w:p w14:paraId="067A9AEB" w14:textId="77777777" w:rsidR="00646716" w:rsidRPr="00646716" w:rsidRDefault="00646716" w:rsidP="00646716">
            <w:pPr>
              <w:spacing w:line="480" w:lineRule="auto"/>
            </w:pPr>
            <w:r w:rsidRPr="00646716">
              <w:t xml:space="preserve">             240.00 </w:t>
            </w:r>
          </w:p>
        </w:tc>
        <w:tc>
          <w:tcPr>
            <w:tcW w:w="1090" w:type="pct"/>
            <w:noWrap/>
            <w:hideMark/>
          </w:tcPr>
          <w:p w14:paraId="2895DFC5" w14:textId="77777777" w:rsidR="00646716" w:rsidRPr="00646716" w:rsidRDefault="00646716" w:rsidP="00646716">
            <w:pPr>
              <w:spacing w:line="480" w:lineRule="auto"/>
            </w:pPr>
          </w:p>
        </w:tc>
      </w:tr>
      <w:tr w:rsidR="00646716" w:rsidRPr="00646716" w14:paraId="3A5AF740" w14:textId="77777777" w:rsidTr="00646716">
        <w:trPr>
          <w:trHeight w:val="315"/>
        </w:trPr>
        <w:tc>
          <w:tcPr>
            <w:tcW w:w="2597" w:type="pct"/>
            <w:noWrap/>
            <w:hideMark/>
          </w:tcPr>
          <w:p w14:paraId="272C49FE" w14:textId="77777777" w:rsidR="00646716" w:rsidRPr="00646716" w:rsidRDefault="00646716" w:rsidP="00646716">
            <w:pPr>
              <w:spacing w:line="480" w:lineRule="auto"/>
            </w:pPr>
            <w:r w:rsidRPr="00646716">
              <w:t>Allowance for receivables</w:t>
            </w:r>
          </w:p>
        </w:tc>
        <w:tc>
          <w:tcPr>
            <w:tcW w:w="1313" w:type="pct"/>
            <w:noWrap/>
            <w:hideMark/>
          </w:tcPr>
          <w:p w14:paraId="691F4BBE" w14:textId="77777777" w:rsidR="00646716" w:rsidRPr="00646716" w:rsidRDefault="00646716" w:rsidP="00646716">
            <w:pPr>
              <w:spacing w:line="480" w:lineRule="auto"/>
            </w:pPr>
            <w:r w:rsidRPr="00646716">
              <w:t xml:space="preserve">             164.80 </w:t>
            </w:r>
          </w:p>
        </w:tc>
        <w:tc>
          <w:tcPr>
            <w:tcW w:w="1090" w:type="pct"/>
            <w:noWrap/>
            <w:hideMark/>
          </w:tcPr>
          <w:p w14:paraId="70A9BA3F" w14:textId="77777777" w:rsidR="00646716" w:rsidRPr="00646716" w:rsidRDefault="00646716" w:rsidP="00646716">
            <w:pPr>
              <w:spacing w:line="480" w:lineRule="auto"/>
            </w:pPr>
          </w:p>
        </w:tc>
      </w:tr>
      <w:tr w:rsidR="00646716" w:rsidRPr="00646716" w14:paraId="65477960" w14:textId="77777777" w:rsidTr="00646716">
        <w:trPr>
          <w:trHeight w:val="315"/>
        </w:trPr>
        <w:tc>
          <w:tcPr>
            <w:tcW w:w="2597" w:type="pct"/>
            <w:noWrap/>
            <w:hideMark/>
          </w:tcPr>
          <w:p w14:paraId="4ECC2F89" w14:textId="77777777" w:rsidR="00646716" w:rsidRPr="00646716" w:rsidRDefault="00646716" w:rsidP="00646716">
            <w:pPr>
              <w:spacing w:line="480" w:lineRule="auto"/>
            </w:pPr>
            <w:r w:rsidRPr="00646716">
              <w:t>Debenture interest</w:t>
            </w:r>
          </w:p>
        </w:tc>
        <w:tc>
          <w:tcPr>
            <w:tcW w:w="1313" w:type="pct"/>
            <w:noWrap/>
            <w:hideMark/>
          </w:tcPr>
          <w:p w14:paraId="0A487A15" w14:textId="77777777" w:rsidR="00646716" w:rsidRPr="00646716" w:rsidRDefault="00646716" w:rsidP="00646716">
            <w:pPr>
              <w:spacing w:line="480" w:lineRule="auto"/>
            </w:pPr>
            <w:r w:rsidRPr="00646716">
              <w:t xml:space="preserve">             240.00 </w:t>
            </w:r>
          </w:p>
        </w:tc>
        <w:tc>
          <w:tcPr>
            <w:tcW w:w="1090" w:type="pct"/>
            <w:noWrap/>
            <w:hideMark/>
          </w:tcPr>
          <w:p w14:paraId="19802CE8" w14:textId="77777777" w:rsidR="00646716" w:rsidRPr="00646716" w:rsidRDefault="00646716" w:rsidP="00646716">
            <w:pPr>
              <w:spacing w:line="480" w:lineRule="auto"/>
            </w:pPr>
          </w:p>
        </w:tc>
      </w:tr>
      <w:tr w:rsidR="00646716" w:rsidRPr="00646716" w14:paraId="099C0DC3" w14:textId="77777777" w:rsidTr="00646716">
        <w:trPr>
          <w:trHeight w:val="315"/>
        </w:trPr>
        <w:tc>
          <w:tcPr>
            <w:tcW w:w="2597" w:type="pct"/>
            <w:noWrap/>
            <w:hideMark/>
          </w:tcPr>
          <w:p w14:paraId="02084174" w14:textId="77777777" w:rsidR="00646716" w:rsidRPr="00646716" w:rsidRDefault="00646716" w:rsidP="00646716">
            <w:pPr>
              <w:spacing w:line="480" w:lineRule="auto"/>
            </w:pPr>
            <w:r w:rsidRPr="00646716">
              <w:t>Buildings depreciation</w:t>
            </w:r>
          </w:p>
        </w:tc>
        <w:tc>
          <w:tcPr>
            <w:tcW w:w="1313" w:type="pct"/>
            <w:noWrap/>
            <w:hideMark/>
          </w:tcPr>
          <w:p w14:paraId="11C3AFFF" w14:textId="77777777" w:rsidR="00646716" w:rsidRPr="00646716" w:rsidRDefault="00646716" w:rsidP="00646716">
            <w:pPr>
              <w:spacing w:line="480" w:lineRule="auto"/>
            </w:pPr>
            <w:r w:rsidRPr="00646716">
              <w:t xml:space="preserve">             320.00 </w:t>
            </w:r>
          </w:p>
        </w:tc>
        <w:tc>
          <w:tcPr>
            <w:tcW w:w="1090" w:type="pct"/>
            <w:noWrap/>
            <w:hideMark/>
          </w:tcPr>
          <w:p w14:paraId="1B438D9A" w14:textId="77777777" w:rsidR="00646716" w:rsidRPr="00646716" w:rsidRDefault="00646716" w:rsidP="00646716">
            <w:pPr>
              <w:spacing w:line="480" w:lineRule="auto"/>
            </w:pPr>
          </w:p>
        </w:tc>
      </w:tr>
      <w:tr w:rsidR="00BF4935" w:rsidRPr="00646716" w14:paraId="3C31DA8D" w14:textId="77777777" w:rsidTr="00BF4935">
        <w:trPr>
          <w:trHeight w:val="315"/>
        </w:trPr>
        <w:tc>
          <w:tcPr>
            <w:tcW w:w="3910" w:type="pct"/>
            <w:gridSpan w:val="2"/>
            <w:noWrap/>
            <w:hideMark/>
          </w:tcPr>
          <w:p w14:paraId="272A3E36" w14:textId="35B3DDC9" w:rsidR="00BF4935" w:rsidRPr="00646716" w:rsidRDefault="00BF4935" w:rsidP="00BF4935">
            <w:pPr>
              <w:spacing w:line="480" w:lineRule="auto"/>
              <w:jc w:val="center"/>
              <w:rPr>
                <w:b/>
                <w:bCs/>
              </w:rPr>
            </w:pPr>
            <w:r w:rsidRPr="00646716">
              <w:rPr>
                <w:b/>
                <w:bCs/>
              </w:rPr>
              <w:t>Total expenses</w:t>
            </w:r>
          </w:p>
        </w:tc>
        <w:tc>
          <w:tcPr>
            <w:tcW w:w="1090" w:type="pct"/>
            <w:noWrap/>
            <w:hideMark/>
          </w:tcPr>
          <w:p w14:paraId="1AA161CE" w14:textId="77777777" w:rsidR="00BF4935" w:rsidRPr="00646716" w:rsidRDefault="00BF4935" w:rsidP="00646716">
            <w:pPr>
              <w:spacing w:line="480" w:lineRule="auto"/>
              <w:rPr>
                <w:b/>
                <w:bCs/>
              </w:rPr>
            </w:pPr>
            <w:r w:rsidRPr="00646716">
              <w:rPr>
                <w:b/>
                <w:bCs/>
              </w:rPr>
              <w:t xml:space="preserve">        6,544.80 </w:t>
            </w:r>
          </w:p>
        </w:tc>
      </w:tr>
      <w:tr w:rsidR="00646716" w:rsidRPr="00646716" w14:paraId="43A5F05C" w14:textId="77777777" w:rsidTr="00646716">
        <w:trPr>
          <w:trHeight w:val="315"/>
        </w:trPr>
        <w:tc>
          <w:tcPr>
            <w:tcW w:w="5000" w:type="pct"/>
            <w:gridSpan w:val="3"/>
            <w:noWrap/>
            <w:hideMark/>
          </w:tcPr>
          <w:p w14:paraId="7AC3C693" w14:textId="77777777" w:rsidR="00646716" w:rsidRPr="00646716" w:rsidRDefault="00646716" w:rsidP="00646716">
            <w:pPr>
              <w:spacing w:line="480" w:lineRule="auto"/>
            </w:pPr>
          </w:p>
        </w:tc>
      </w:tr>
      <w:tr w:rsidR="00646716" w:rsidRPr="00646716" w14:paraId="0A759B54" w14:textId="77777777" w:rsidTr="00646716">
        <w:trPr>
          <w:trHeight w:val="315"/>
        </w:trPr>
        <w:tc>
          <w:tcPr>
            <w:tcW w:w="3910" w:type="pct"/>
            <w:gridSpan w:val="2"/>
            <w:noWrap/>
            <w:hideMark/>
          </w:tcPr>
          <w:p w14:paraId="5002D61C" w14:textId="77777777" w:rsidR="00646716" w:rsidRPr="00646716" w:rsidRDefault="00646716" w:rsidP="00646716">
            <w:pPr>
              <w:spacing w:line="480" w:lineRule="auto"/>
              <w:rPr>
                <w:b/>
                <w:bCs/>
              </w:rPr>
            </w:pPr>
            <w:r w:rsidRPr="00646716">
              <w:rPr>
                <w:b/>
                <w:bCs/>
              </w:rPr>
              <w:lastRenderedPageBreak/>
              <w:t>Profit before Tax (Gross profit less total expenses)</w:t>
            </w:r>
          </w:p>
        </w:tc>
        <w:tc>
          <w:tcPr>
            <w:tcW w:w="1090" w:type="pct"/>
            <w:noWrap/>
            <w:hideMark/>
          </w:tcPr>
          <w:p w14:paraId="17DCBE1A" w14:textId="77777777" w:rsidR="00646716" w:rsidRPr="00646716" w:rsidRDefault="00646716" w:rsidP="00646716">
            <w:pPr>
              <w:spacing w:line="480" w:lineRule="auto"/>
              <w:rPr>
                <w:b/>
                <w:bCs/>
              </w:rPr>
            </w:pPr>
            <w:r w:rsidRPr="00646716">
              <w:rPr>
                <w:b/>
                <w:bCs/>
              </w:rPr>
              <w:t xml:space="preserve">        4,975.20 </w:t>
            </w:r>
          </w:p>
        </w:tc>
      </w:tr>
      <w:tr w:rsidR="00BF4935" w:rsidRPr="00646716" w14:paraId="32A39FA9" w14:textId="77777777" w:rsidTr="00BF4935">
        <w:trPr>
          <w:trHeight w:val="315"/>
        </w:trPr>
        <w:tc>
          <w:tcPr>
            <w:tcW w:w="5000" w:type="pct"/>
            <w:gridSpan w:val="3"/>
            <w:noWrap/>
            <w:hideMark/>
          </w:tcPr>
          <w:p w14:paraId="5CD6AC7A" w14:textId="77777777" w:rsidR="00BF4935" w:rsidRPr="00646716" w:rsidRDefault="00BF4935" w:rsidP="00646716">
            <w:pPr>
              <w:spacing w:line="480" w:lineRule="auto"/>
            </w:pPr>
          </w:p>
        </w:tc>
      </w:tr>
      <w:tr w:rsidR="00646716" w:rsidRPr="00646716" w14:paraId="02BBC08E" w14:textId="77777777" w:rsidTr="00646716">
        <w:trPr>
          <w:trHeight w:val="315"/>
        </w:trPr>
        <w:tc>
          <w:tcPr>
            <w:tcW w:w="2597" w:type="pct"/>
            <w:noWrap/>
            <w:hideMark/>
          </w:tcPr>
          <w:p w14:paraId="4A30D9FB" w14:textId="77777777" w:rsidR="00646716" w:rsidRPr="00646716" w:rsidRDefault="00646716" w:rsidP="00646716">
            <w:pPr>
              <w:spacing w:line="480" w:lineRule="auto"/>
            </w:pPr>
            <w:r w:rsidRPr="00646716">
              <w:t>Less Income tax liability</w:t>
            </w:r>
          </w:p>
        </w:tc>
        <w:tc>
          <w:tcPr>
            <w:tcW w:w="1313" w:type="pct"/>
            <w:noWrap/>
            <w:hideMark/>
          </w:tcPr>
          <w:p w14:paraId="4F2745E1" w14:textId="77777777" w:rsidR="00646716" w:rsidRPr="00646716" w:rsidRDefault="00646716" w:rsidP="00646716">
            <w:pPr>
              <w:spacing w:line="480" w:lineRule="auto"/>
            </w:pPr>
          </w:p>
        </w:tc>
        <w:tc>
          <w:tcPr>
            <w:tcW w:w="1090" w:type="pct"/>
            <w:noWrap/>
            <w:hideMark/>
          </w:tcPr>
          <w:p w14:paraId="30B09E75" w14:textId="77777777" w:rsidR="00646716" w:rsidRPr="00646716" w:rsidRDefault="00646716" w:rsidP="00646716">
            <w:pPr>
              <w:spacing w:line="480" w:lineRule="auto"/>
            </w:pPr>
            <w:r w:rsidRPr="00646716">
              <w:t xml:space="preserve">        1,600.00 </w:t>
            </w:r>
          </w:p>
        </w:tc>
      </w:tr>
      <w:tr w:rsidR="00BF4935" w:rsidRPr="00646716" w14:paraId="32594077" w14:textId="77777777" w:rsidTr="00BF4935">
        <w:trPr>
          <w:trHeight w:val="315"/>
        </w:trPr>
        <w:tc>
          <w:tcPr>
            <w:tcW w:w="5000" w:type="pct"/>
            <w:gridSpan w:val="3"/>
            <w:noWrap/>
            <w:hideMark/>
          </w:tcPr>
          <w:p w14:paraId="01E4673D" w14:textId="77777777" w:rsidR="00BF4935" w:rsidRPr="00646716" w:rsidRDefault="00BF4935" w:rsidP="00646716">
            <w:pPr>
              <w:spacing w:line="480" w:lineRule="auto"/>
            </w:pPr>
          </w:p>
        </w:tc>
      </w:tr>
      <w:tr w:rsidR="00646716" w:rsidRPr="00646716" w14:paraId="763AD6BD" w14:textId="77777777" w:rsidTr="00646716">
        <w:trPr>
          <w:trHeight w:val="315"/>
        </w:trPr>
        <w:tc>
          <w:tcPr>
            <w:tcW w:w="3910" w:type="pct"/>
            <w:gridSpan w:val="2"/>
            <w:noWrap/>
            <w:hideMark/>
          </w:tcPr>
          <w:p w14:paraId="250AF3A3" w14:textId="77777777" w:rsidR="00646716" w:rsidRPr="00646716" w:rsidRDefault="00646716" w:rsidP="00646716">
            <w:pPr>
              <w:spacing w:line="480" w:lineRule="auto"/>
              <w:rPr>
                <w:b/>
                <w:bCs/>
              </w:rPr>
            </w:pPr>
            <w:r w:rsidRPr="00646716">
              <w:rPr>
                <w:b/>
                <w:bCs/>
              </w:rPr>
              <w:t>Net Income (Profit before tax less income tax expense)</w:t>
            </w:r>
          </w:p>
        </w:tc>
        <w:tc>
          <w:tcPr>
            <w:tcW w:w="1090" w:type="pct"/>
            <w:noWrap/>
            <w:hideMark/>
          </w:tcPr>
          <w:p w14:paraId="30318151" w14:textId="77777777" w:rsidR="00646716" w:rsidRPr="00646716" w:rsidRDefault="00646716" w:rsidP="00646716">
            <w:pPr>
              <w:spacing w:line="480" w:lineRule="auto"/>
              <w:rPr>
                <w:b/>
                <w:bCs/>
              </w:rPr>
            </w:pPr>
            <w:r w:rsidRPr="00646716">
              <w:rPr>
                <w:b/>
                <w:bCs/>
              </w:rPr>
              <w:t xml:space="preserve">        3,375.20 </w:t>
            </w:r>
          </w:p>
        </w:tc>
      </w:tr>
    </w:tbl>
    <w:p w14:paraId="517CD209" w14:textId="77777777" w:rsidR="00646716" w:rsidRDefault="00646716" w:rsidP="00646716">
      <w:pPr>
        <w:spacing w:after="0" w:line="480" w:lineRule="auto"/>
      </w:pPr>
    </w:p>
    <w:p w14:paraId="67934E09" w14:textId="575B1988" w:rsidR="00F21D16" w:rsidRDefault="00BF4935" w:rsidP="00BF4935">
      <w:pPr>
        <w:spacing w:after="0" w:line="480" w:lineRule="auto"/>
        <w:ind w:firstLine="720"/>
      </w:pPr>
      <w:r>
        <w:t xml:space="preserve">The company’s Statement of Financial Position as at </w:t>
      </w:r>
      <w:r w:rsidRPr="00BF4935">
        <w:t>31</w:t>
      </w:r>
      <w:r w:rsidRPr="00BF4935">
        <w:rPr>
          <w:vertAlign w:val="superscript"/>
        </w:rPr>
        <w:t>st</w:t>
      </w:r>
      <w:r>
        <w:t xml:space="preserve"> </w:t>
      </w:r>
      <w:r w:rsidRPr="00BF4935">
        <w:t>December 2019</w:t>
      </w:r>
      <w:r>
        <w:t xml:space="preserve"> is summarized in the following table.</w:t>
      </w:r>
    </w:p>
    <w:tbl>
      <w:tblPr>
        <w:tblStyle w:val="TableGrid"/>
        <w:tblW w:w="5000" w:type="pct"/>
        <w:tblLook w:val="04A0" w:firstRow="1" w:lastRow="0" w:firstColumn="1" w:lastColumn="0" w:noHBand="0" w:noVBand="1"/>
      </w:tblPr>
      <w:tblGrid>
        <w:gridCol w:w="5669"/>
        <w:gridCol w:w="1919"/>
        <w:gridCol w:w="1762"/>
      </w:tblGrid>
      <w:tr w:rsidR="00BF4935" w:rsidRPr="00BF4935" w14:paraId="46176277" w14:textId="77777777" w:rsidTr="009F448E">
        <w:trPr>
          <w:trHeight w:val="1676"/>
        </w:trPr>
        <w:tc>
          <w:tcPr>
            <w:tcW w:w="5000" w:type="pct"/>
            <w:gridSpan w:val="3"/>
            <w:noWrap/>
            <w:hideMark/>
          </w:tcPr>
          <w:p w14:paraId="64A7552D" w14:textId="77777777" w:rsidR="00BF4935" w:rsidRPr="00BF4935" w:rsidRDefault="00BF4935" w:rsidP="00BF4935">
            <w:pPr>
              <w:spacing w:line="480" w:lineRule="auto"/>
              <w:jc w:val="center"/>
              <w:rPr>
                <w:b/>
                <w:bCs/>
              </w:rPr>
            </w:pPr>
            <w:r w:rsidRPr="00BF4935">
              <w:rPr>
                <w:b/>
                <w:bCs/>
              </w:rPr>
              <w:t>Wales PLC</w:t>
            </w:r>
          </w:p>
          <w:p w14:paraId="027B804F" w14:textId="77777777" w:rsidR="00BF4935" w:rsidRPr="00BF4935" w:rsidRDefault="00BF4935" w:rsidP="00BF4935">
            <w:pPr>
              <w:spacing w:line="480" w:lineRule="auto"/>
              <w:jc w:val="center"/>
              <w:rPr>
                <w:b/>
                <w:bCs/>
              </w:rPr>
            </w:pPr>
            <w:r w:rsidRPr="00BF4935">
              <w:rPr>
                <w:b/>
                <w:bCs/>
              </w:rPr>
              <w:t>Balance Sheet</w:t>
            </w:r>
          </w:p>
          <w:p w14:paraId="3AC22BCE" w14:textId="56F60BD3" w:rsidR="00BF4935" w:rsidRPr="00BF4935" w:rsidRDefault="00BF4935" w:rsidP="00BF4935">
            <w:pPr>
              <w:spacing w:line="480" w:lineRule="auto"/>
              <w:jc w:val="center"/>
              <w:rPr>
                <w:b/>
                <w:bCs/>
              </w:rPr>
            </w:pPr>
            <w:r w:rsidRPr="00BF4935">
              <w:rPr>
                <w:b/>
                <w:bCs/>
              </w:rPr>
              <w:t>As at 31st December 2019</w:t>
            </w:r>
          </w:p>
        </w:tc>
      </w:tr>
      <w:tr w:rsidR="00BF4935" w:rsidRPr="00BF4935" w14:paraId="33A5F6E5" w14:textId="77777777" w:rsidTr="00BF4935">
        <w:trPr>
          <w:trHeight w:val="315"/>
        </w:trPr>
        <w:tc>
          <w:tcPr>
            <w:tcW w:w="3032" w:type="pct"/>
            <w:noWrap/>
            <w:hideMark/>
          </w:tcPr>
          <w:p w14:paraId="2376CEB2" w14:textId="77777777" w:rsidR="00BF4935" w:rsidRPr="00BF4935" w:rsidRDefault="00BF4935" w:rsidP="00BF4935">
            <w:pPr>
              <w:spacing w:line="480" w:lineRule="auto"/>
              <w:rPr>
                <w:b/>
                <w:bCs/>
              </w:rPr>
            </w:pPr>
          </w:p>
        </w:tc>
        <w:tc>
          <w:tcPr>
            <w:tcW w:w="1026" w:type="pct"/>
            <w:noWrap/>
            <w:hideMark/>
          </w:tcPr>
          <w:p w14:paraId="1FE43E89" w14:textId="77777777" w:rsidR="00BF4935" w:rsidRPr="00BF4935" w:rsidRDefault="00BF4935" w:rsidP="00BF4935">
            <w:pPr>
              <w:spacing w:line="480" w:lineRule="auto"/>
              <w:rPr>
                <w:b/>
                <w:bCs/>
              </w:rPr>
            </w:pPr>
            <w:r w:rsidRPr="00BF4935">
              <w:rPr>
                <w:b/>
                <w:bCs/>
              </w:rPr>
              <w:t>£’000</w:t>
            </w:r>
          </w:p>
        </w:tc>
        <w:tc>
          <w:tcPr>
            <w:tcW w:w="942" w:type="pct"/>
            <w:noWrap/>
            <w:hideMark/>
          </w:tcPr>
          <w:p w14:paraId="123FC645" w14:textId="77777777" w:rsidR="00BF4935" w:rsidRPr="00BF4935" w:rsidRDefault="00BF4935" w:rsidP="00BF4935">
            <w:pPr>
              <w:spacing w:line="480" w:lineRule="auto"/>
              <w:rPr>
                <w:b/>
                <w:bCs/>
              </w:rPr>
            </w:pPr>
            <w:r w:rsidRPr="00BF4935">
              <w:rPr>
                <w:b/>
                <w:bCs/>
              </w:rPr>
              <w:t>£’000</w:t>
            </w:r>
          </w:p>
        </w:tc>
      </w:tr>
      <w:tr w:rsidR="00BF4935" w:rsidRPr="00BF4935" w14:paraId="5EE1AE8F" w14:textId="77777777" w:rsidTr="00BF4935">
        <w:trPr>
          <w:trHeight w:val="315"/>
        </w:trPr>
        <w:tc>
          <w:tcPr>
            <w:tcW w:w="5000" w:type="pct"/>
            <w:gridSpan w:val="3"/>
            <w:noWrap/>
            <w:hideMark/>
          </w:tcPr>
          <w:p w14:paraId="1899C9DC" w14:textId="5433CDF4" w:rsidR="00BF4935" w:rsidRPr="00BF4935" w:rsidRDefault="00BF4935" w:rsidP="00BF4935">
            <w:pPr>
              <w:spacing w:line="480" w:lineRule="auto"/>
            </w:pPr>
            <w:r w:rsidRPr="00BF4935">
              <w:rPr>
                <w:b/>
                <w:bCs/>
              </w:rPr>
              <w:t>Assets</w:t>
            </w:r>
          </w:p>
        </w:tc>
      </w:tr>
      <w:tr w:rsidR="00BF4935" w:rsidRPr="00BF4935" w14:paraId="5AC68A7C" w14:textId="77777777" w:rsidTr="00BF4935">
        <w:trPr>
          <w:trHeight w:val="315"/>
        </w:trPr>
        <w:tc>
          <w:tcPr>
            <w:tcW w:w="3032" w:type="pct"/>
            <w:noWrap/>
            <w:hideMark/>
          </w:tcPr>
          <w:p w14:paraId="12F29DE6" w14:textId="77777777" w:rsidR="00BF4935" w:rsidRPr="00BF4935" w:rsidRDefault="00BF4935" w:rsidP="00BF4935">
            <w:pPr>
              <w:spacing w:line="480" w:lineRule="auto"/>
              <w:rPr>
                <w:b/>
                <w:bCs/>
              </w:rPr>
            </w:pPr>
            <w:r w:rsidRPr="00BF4935">
              <w:rPr>
                <w:b/>
                <w:bCs/>
              </w:rPr>
              <w:t>Current Assets</w:t>
            </w:r>
          </w:p>
        </w:tc>
        <w:tc>
          <w:tcPr>
            <w:tcW w:w="1026" w:type="pct"/>
            <w:noWrap/>
            <w:hideMark/>
          </w:tcPr>
          <w:p w14:paraId="00A0389B" w14:textId="77777777" w:rsidR="00BF4935" w:rsidRPr="00BF4935" w:rsidRDefault="00BF4935" w:rsidP="00BF4935">
            <w:pPr>
              <w:spacing w:line="480" w:lineRule="auto"/>
              <w:rPr>
                <w:b/>
                <w:bCs/>
              </w:rPr>
            </w:pPr>
          </w:p>
        </w:tc>
        <w:tc>
          <w:tcPr>
            <w:tcW w:w="942" w:type="pct"/>
            <w:noWrap/>
            <w:hideMark/>
          </w:tcPr>
          <w:p w14:paraId="1DA840B1" w14:textId="77777777" w:rsidR="00BF4935" w:rsidRPr="00BF4935" w:rsidRDefault="00BF4935" w:rsidP="00BF4935">
            <w:pPr>
              <w:spacing w:line="480" w:lineRule="auto"/>
            </w:pPr>
          </w:p>
        </w:tc>
      </w:tr>
      <w:tr w:rsidR="00BF4935" w:rsidRPr="00BF4935" w14:paraId="133DB299" w14:textId="77777777" w:rsidTr="00BF4935">
        <w:trPr>
          <w:trHeight w:val="315"/>
        </w:trPr>
        <w:tc>
          <w:tcPr>
            <w:tcW w:w="3032" w:type="pct"/>
            <w:noWrap/>
            <w:hideMark/>
          </w:tcPr>
          <w:p w14:paraId="0DBBA7A1" w14:textId="77777777" w:rsidR="00BF4935" w:rsidRPr="00BF4935" w:rsidRDefault="00BF4935" w:rsidP="00BF4935">
            <w:pPr>
              <w:spacing w:line="480" w:lineRule="auto"/>
            </w:pPr>
            <w:r w:rsidRPr="00BF4935">
              <w:t>Closing inventory</w:t>
            </w:r>
          </w:p>
        </w:tc>
        <w:tc>
          <w:tcPr>
            <w:tcW w:w="1026" w:type="pct"/>
            <w:noWrap/>
            <w:hideMark/>
          </w:tcPr>
          <w:p w14:paraId="731A8EEC" w14:textId="77777777" w:rsidR="00BF4935" w:rsidRPr="00BF4935" w:rsidRDefault="00BF4935" w:rsidP="00BF4935">
            <w:pPr>
              <w:spacing w:line="480" w:lineRule="auto"/>
            </w:pPr>
            <w:r w:rsidRPr="00BF4935">
              <w:t xml:space="preserve">          3,120.00 </w:t>
            </w:r>
          </w:p>
        </w:tc>
        <w:tc>
          <w:tcPr>
            <w:tcW w:w="942" w:type="pct"/>
            <w:noWrap/>
            <w:hideMark/>
          </w:tcPr>
          <w:p w14:paraId="5CE9DFDB" w14:textId="77777777" w:rsidR="00BF4935" w:rsidRPr="00BF4935" w:rsidRDefault="00BF4935" w:rsidP="00BF4935">
            <w:pPr>
              <w:spacing w:line="480" w:lineRule="auto"/>
            </w:pPr>
          </w:p>
        </w:tc>
      </w:tr>
      <w:tr w:rsidR="00BF4935" w:rsidRPr="00BF4935" w14:paraId="29C9D6A3" w14:textId="77777777" w:rsidTr="00BF4935">
        <w:trPr>
          <w:trHeight w:val="315"/>
        </w:trPr>
        <w:tc>
          <w:tcPr>
            <w:tcW w:w="3032" w:type="pct"/>
            <w:noWrap/>
            <w:hideMark/>
          </w:tcPr>
          <w:p w14:paraId="40F9497C" w14:textId="77777777" w:rsidR="00BF4935" w:rsidRPr="00BF4935" w:rsidRDefault="00BF4935" w:rsidP="00BF4935">
            <w:pPr>
              <w:spacing w:line="480" w:lineRule="auto"/>
            </w:pPr>
            <w:r w:rsidRPr="00BF4935">
              <w:t>Trade receivables</w:t>
            </w:r>
          </w:p>
        </w:tc>
        <w:tc>
          <w:tcPr>
            <w:tcW w:w="1026" w:type="pct"/>
            <w:noWrap/>
            <w:hideMark/>
          </w:tcPr>
          <w:p w14:paraId="3684F2D6" w14:textId="77777777" w:rsidR="00BF4935" w:rsidRPr="00BF4935" w:rsidRDefault="00BF4935" w:rsidP="00BF4935">
            <w:pPr>
              <w:spacing w:line="480" w:lineRule="auto"/>
            </w:pPr>
            <w:r w:rsidRPr="00BF4935">
              <w:t xml:space="preserve">          8,240.00 </w:t>
            </w:r>
          </w:p>
        </w:tc>
        <w:tc>
          <w:tcPr>
            <w:tcW w:w="942" w:type="pct"/>
            <w:noWrap/>
            <w:hideMark/>
          </w:tcPr>
          <w:p w14:paraId="2564DEF3" w14:textId="77777777" w:rsidR="00BF4935" w:rsidRPr="00BF4935" w:rsidRDefault="00BF4935" w:rsidP="00BF4935">
            <w:pPr>
              <w:spacing w:line="480" w:lineRule="auto"/>
            </w:pPr>
          </w:p>
        </w:tc>
      </w:tr>
      <w:tr w:rsidR="00BF4935" w:rsidRPr="00BF4935" w14:paraId="62C3C740" w14:textId="77777777" w:rsidTr="00BF4935">
        <w:trPr>
          <w:trHeight w:val="315"/>
        </w:trPr>
        <w:tc>
          <w:tcPr>
            <w:tcW w:w="3032" w:type="pct"/>
            <w:noWrap/>
            <w:hideMark/>
          </w:tcPr>
          <w:p w14:paraId="3F3BF432" w14:textId="77777777" w:rsidR="00BF4935" w:rsidRPr="00BF4935" w:rsidRDefault="00BF4935" w:rsidP="00BF4935">
            <w:pPr>
              <w:spacing w:line="480" w:lineRule="auto"/>
            </w:pPr>
            <w:r w:rsidRPr="00BF4935">
              <w:t>Total current assets</w:t>
            </w:r>
          </w:p>
        </w:tc>
        <w:tc>
          <w:tcPr>
            <w:tcW w:w="1026" w:type="pct"/>
            <w:noWrap/>
            <w:hideMark/>
          </w:tcPr>
          <w:p w14:paraId="7A13F8DA" w14:textId="77777777" w:rsidR="00BF4935" w:rsidRPr="00BF4935" w:rsidRDefault="00BF4935" w:rsidP="00BF4935">
            <w:pPr>
              <w:spacing w:line="480" w:lineRule="auto"/>
            </w:pPr>
          </w:p>
        </w:tc>
        <w:tc>
          <w:tcPr>
            <w:tcW w:w="942" w:type="pct"/>
            <w:noWrap/>
            <w:hideMark/>
          </w:tcPr>
          <w:p w14:paraId="6B3EC977" w14:textId="77777777" w:rsidR="00BF4935" w:rsidRPr="00BF4935" w:rsidRDefault="00BF4935" w:rsidP="00BF4935">
            <w:pPr>
              <w:spacing w:line="480" w:lineRule="auto"/>
            </w:pPr>
            <w:r w:rsidRPr="00BF4935">
              <w:t xml:space="preserve">      11,360.00 </w:t>
            </w:r>
          </w:p>
        </w:tc>
      </w:tr>
      <w:tr w:rsidR="00BF4935" w:rsidRPr="00BF4935" w14:paraId="5EF13E0F" w14:textId="77777777" w:rsidTr="00BF4935">
        <w:trPr>
          <w:trHeight w:val="315"/>
        </w:trPr>
        <w:tc>
          <w:tcPr>
            <w:tcW w:w="5000" w:type="pct"/>
            <w:gridSpan w:val="3"/>
            <w:noWrap/>
            <w:hideMark/>
          </w:tcPr>
          <w:p w14:paraId="261A6DC1" w14:textId="77777777" w:rsidR="00BF4935" w:rsidRPr="00BF4935" w:rsidRDefault="00BF4935" w:rsidP="00BF4935">
            <w:pPr>
              <w:spacing w:line="480" w:lineRule="auto"/>
            </w:pPr>
          </w:p>
        </w:tc>
      </w:tr>
      <w:tr w:rsidR="00BF4935" w:rsidRPr="00BF4935" w14:paraId="1B45ACEA" w14:textId="77777777" w:rsidTr="00BF4935">
        <w:trPr>
          <w:trHeight w:val="315"/>
        </w:trPr>
        <w:tc>
          <w:tcPr>
            <w:tcW w:w="5000" w:type="pct"/>
            <w:gridSpan w:val="3"/>
            <w:noWrap/>
            <w:hideMark/>
          </w:tcPr>
          <w:p w14:paraId="4E512D5A" w14:textId="0691379C" w:rsidR="00BF4935" w:rsidRPr="00BF4935" w:rsidRDefault="00BF4935" w:rsidP="00BF4935">
            <w:pPr>
              <w:spacing w:line="480" w:lineRule="auto"/>
            </w:pPr>
            <w:proofErr w:type="spellStart"/>
            <w:r w:rsidRPr="00BF4935">
              <w:rPr>
                <w:b/>
                <w:bCs/>
              </w:rPr>
              <w:t>Non Current</w:t>
            </w:r>
            <w:proofErr w:type="spellEnd"/>
            <w:r w:rsidRPr="00BF4935">
              <w:rPr>
                <w:b/>
                <w:bCs/>
              </w:rPr>
              <w:t xml:space="preserve"> Assets</w:t>
            </w:r>
          </w:p>
        </w:tc>
      </w:tr>
      <w:tr w:rsidR="00BF4935" w:rsidRPr="00BF4935" w14:paraId="137B4AA2" w14:textId="77777777" w:rsidTr="00BF4935">
        <w:trPr>
          <w:trHeight w:val="315"/>
        </w:trPr>
        <w:tc>
          <w:tcPr>
            <w:tcW w:w="3032" w:type="pct"/>
            <w:noWrap/>
            <w:hideMark/>
          </w:tcPr>
          <w:p w14:paraId="5B0750F7" w14:textId="77777777" w:rsidR="00BF4935" w:rsidRPr="00BF4935" w:rsidRDefault="00BF4935" w:rsidP="00BF4935">
            <w:pPr>
              <w:spacing w:line="480" w:lineRule="auto"/>
            </w:pPr>
            <w:r w:rsidRPr="00BF4935">
              <w:t xml:space="preserve">Land at cost </w:t>
            </w:r>
          </w:p>
        </w:tc>
        <w:tc>
          <w:tcPr>
            <w:tcW w:w="1026" w:type="pct"/>
            <w:noWrap/>
            <w:hideMark/>
          </w:tcPr>
          <w:p w14:paraId="42BA0A44" w14:textId="77777777" w:rsidR="00BF4935" w:rsidRPr="00BF4935" w:rsidRDefault="00BF4935" w:rsidP="00BF4935">
            <w:pPr>
              <w:spacing w:line="480" w:lineRule="auto"/>
            </w:pPr>
          </w:p>
        </w:tc>
        <w:tc>
          <w:tcPr>
            <w:tcW w:w="942" w:type="pct"/>
            <w:noWrap/>
            <w:hideMark/>
          </w:tcPr>
          <w:p w14:paraId="7628BA2D" w14:textId="77777777" w:rsidR="00BF4935" w:rsidRPr="00BF4935" w:rsidRDefault="00BF4935" w:rsidP="00BF4935">
            <w:pPr>
              <w:spacing w:line="480" w:lineRule="auto"/>
            </w:pPr>
            <w:r w:rsidRPr="00BF4935">
              <w:t xml:space="preserve">      20,000.00 </w:t>
            </w:r>
          </w:p>
        </w:tc>
      </w:tr>
      <w:tr w:rsidR="00BF4935" w:rsidRPr="00BF4935" w14:paraId="29ED167A" w14:textId="77777777" w:rsidTr="00BF4935">
        <w:trPr>
          <w:trHeight w:val="315"/>
        </w:trPr>
        <w:tc>
          <w:tcPr>
            <w:tcW w:w="3032" w:type="pct"/>
            <w:noWrap/>
            <w:hideMark/>
          </w:tcPr>
          <w:p w14:paraId="7BEAED1C" w14:textId="77777777" w:rsidR="00BF4935" w:rsidRPr="00BF4935" w:rsidRDefault="00BF4935" w:rsidP="00BF4935">
            <w:pPr>
              <w:spacing w:line="480" w:lineRule="auto"/>
            </w:pPr>
            <w:r w:rsidRPr="00BF4935">
              <w:t xml:space="preserve">Buildings at cost </w:t>
            </w:r>
          </w:p>
        </w:tc>
        <w:tc>
          <w:tcPr>
            <w:tcW w:w="1026" w:type="pct"/>
            <w:noWrap/>
            <w:hideMark/>
          </w:tcPr>
          <w:p w14:paraId="7E973737" w14:textId="77777777" w:rsidR="00BF4935" w:rsidRPr="00BF4935" w:rsidRDefault="00BF4935" w:rsidP="00BF4935">
            <w:pPr>
              <w:spacing w:line="480" w:lineRule="auto"/>
            </w:pPr>
            <w:r w:rsidRPr="00BF4935">
              <w:t xml:space="preserve">        16,000.00 </w:t>
            </w:r>
          </w:p>
        </w:tc>
        <w:tc>
          <w:tcPr>
            <w:tcW w:w="942" w:type="pct"/>
            <w:noWrap/>
            <w:hideMark/>
          </w:tcPr>
          <w:p w14:paraId="0A2E367D" w14:textId="77777777" w:rsidR="00BF4935" w:rsidRPr="00BF4935" w:rsidRDefault="00BF4935" w:rsidP="00BF4935">
            <w:pPr>
              <w:spacing w:line="480" w:lineRule="auto"/>
            </w:pPr>
          </w:p>
        </w:tc>
      </w:tr>
      <w:tr w:rsidR="00BF4935" w:rsidRPr="00BF4935" w14:paraId="6156D840" w14:textId="77777777" w:rsidTr="00BF4935">
        <w:trPr>
          <w:trHeight w:val="315"/>
        </w:trPr>
        <w:tc>
          <w:tcPr>
            <w:tcW w:w="3032" w:type="pct"/>
            <w:noWrap/>
            <w:hideMark/>
          </w:tcPr>
          <w:p w14:paraId="07842196" w14:textId="77777777" w:rsidR="00BF4935" w:rsidRPr="00BF4935" w:rsidRDefault="00BF4935" w:rsidP="00BF4935">
            <w:pPr>
              <w:spacing w:line="480" w:lineRule="auto"/>
            </w:pPr>
            <w:r w:rsidRPr="00BF4935">
              <w:t>Less Buildings accumulated depreciation</w:t>
            </w:r>
          </w:p>
        </w:tc>
        <w:tc>
          <w:tcPr>
            <w:tcW w:w="1026" w:type="pct"/>
            <w:noWrap/>
            <w:hideMark/>
          </w:tcPr>
          <w:p w14:paraId="7309341B" w14:textId="77777777" w:rsidR="00BF4935" w:rsidRPr="00BF4935" w:rsidRDefault="00BF4935" w:rsidP="00BF4935">
            <w:pPr>
              <w:spacing w:line="480" w:lineRule="auto"/>
            </w:pPr>
            <w:r w:rsidRPr="00BF4935">
              <w:t xml:space="preserve">-        4,580.00 </w:t>
            </w:r>
          </w:p>
        </w:tc>
        <w:tc>
          <w:tcPr>
            <w:tcW w:w="942" w:type="pct"/>
            <w:noWrap/>
            <w:hideMark/>
          </w:tcPr>
          <w:p w14:paraId="4320EDFD" w14:textId="77777777" w:rsidR="00BF4935" w:rsidRPr="00BF4935" w:rsidRDefault="00BF4935" w:rsidP="00BF4935">
            <w:pPr>
              <w:spacing w:line="480" w:lineRule="auto"/>
            </w:pPr>
            <w:r w:rsidRPr="00BF4935">
              <w:t xml:space="preserve">      11,420.00 </w:t>
            </w:r>
          </w:p>
        </w:tc>
      </w:tr>
      <w:tr w:rsidR="00BF4935" w:rsidRPr="00BF4935" w14:paraId="755D4D4E" w14:textId="77777777" w:rsidTr="00BF4935">
        <w:trPr>
          <w:trHeight w:val="315"/>
        </w:trPr>
        <w:tc>
          <w:tcPr>
            <w:tcW w:w="3032" w:type="pct"/>
            <w:noWrap/>
            <w:hideMark/>
          </w:tcPr>
          <w:p w14:paraId="5BB30B2E" w14:textId="77777777" w:rsidR="00BF4935" w:rsidRPr="00BF4935" w:rsidRDefault="00BF4935" w:rsidP="00BF4935">
            <w:pPr>
              <w:spacing w:line="480" w:lineRule="auto"/>
            </w:pPr>
            <w:r w:rsidRPr="00BF4935">
              <w:t xml:space="preserve">Plant at cost </w:t>
            </w:r>
          </w:p>
        </w:tc>
        <w:tc>
          <w:tcPr>
            <w:tcW w:w="1026" w:type="pct"/>
            <w:noWrap/>
            <w:hideMark/>
          </w:tcPr>
          <w:p w14:paraId="7EC0CE2E" w14:textId="77777777" w:rsidR="00BF4935" w:rsidRPr="00BF4935" w:rsidRDefault="00BF4935" w:rsidP="00BF4935">
            <w:pPr>
              <w:spacing w:line="480" w:lineRule="auto"/>
            </w:pPr>
            <w:r w:rsidRPr="00BF4935">
              <w:t xml:space="preserve">        25,600.00 </w:t>
            </w:r>
          </w:p>
        </w:tc>
        <w:tc>
          <w:tcPr>
            <w:tcW w:w="942" w:type="pct"/>
            <w:noWrap/>
            <w:hideMark/>
          </w:tcPr>
          <w:p w14:paraId="45B2BF2F" w14:textId="77777777" w:rsidR="00BF4935" w:rsidRPr="00BF4935" w:rsidRDefault="00BF4935" w:rsidP="00BF4935">
            <w:pPr>
              <w:spacing w:line="480" w:lineRule="auto"/>
            </w:pPr>
          </w:p>
        </w:tc>
      </w:tr>
      <w:tr w:rsidR="00BF4935" w:rsidRPr="00BF4935" w14:paraId="15749117" w14:textId="77777777" w:rsidTr="00BF4935">
        <w:trPr>
          <w:trHeight w:val="315"/>
        </w:trPr>
        <w:tc>
          <w:tcPr>
            <w:tcW w:w="3032" w:type="pct"/>
            <w:noWrap/>
            <w:hideMark/>
          </w:tcPr>
          <w:p w14:paraId="176BA45F" w14:textId="77777777" w:rsidR="00BF4935" w:rsidRPr="00BF4935" w:rsidRDefault="00BF4935" w:rsidP="00BF4935">
            <w:pPr>
              <w:spacing w:line="480" w:lineRule="auto"/>
            </w:pPr>
            <w:r w:rsidRPr="00BF4935">
              <w:t xml:space="preserve">Less Plant accumulated depreciation </w:t>
            </w:r>
          </w:p>
        </w:tc>
        <w:tc>
          <w:tcPr>
            <w:tcW w:w="1026" w:type="pct"/>
            <w:noWrap/>
            <w:hideMark/>
          </w:tcPr>
          <w:p w14:paraId="178D8DE1" w14:textId="77777777" w:rsidR="00BF4935" w:rsidRPr="00BF4935" w:rsidRDefault="00BF4935" w:rsidP="00BF4935">
            <w:pPr>
              <w:spacing w:line="480" w:lineRule="auto"/>
            </w:pPr>
            <w:r w:rsidRPr="00BF4935">
              <w:t xml:space="preserve">-        7,520.00 </w:t>
            </w:r>
          </w:p>
        </w:tc>
        <w:tc>
          <w:tcPr>
            <w:tcW w:w="942" w:type="pct"/>
            <w:noWrap/>
            <w:hideMark/>
          </w:tcPr>
          <w:p w14:paraId="2C88C183" w14:textId="77777777" w:rsidR="00BF4935" w:rsidRPr="00BF4935" w:rsidRDefault="00BF4935" w:rsidP="00BF4935">
            <w:pPr>
              <w:spacing w:line="480" w:lineRule="auto"/>
            </w:pPr>
            <w:r w:rsidRPr="00BF4935">
              <w:t xml:space="preserve">      18,080.00 </w:t>
            </w:r>
          </w:p>
        </w:tc>
      </w:tr>
      <w:tr w:rsidR="00BF4935" w:rsidRPr="00BF4935" w14:paraId="1906907E" w14:textId="77777777" w:rsidTr="00BF4935">
        <w:trPr>
          <w:trHeight w:val="315"/>
        </w:trPr>
        <w:tc>
          <w:tcPr>
            <w:tcW w:w="5000" w:type="pct"/>
            <w:gridSpan w:val="3"/>
            <w:noWrap/>
            <w:hideMark/>
          </w:tcPr>
          <w:p w14:paraId="5FFD71E0" w14:textId="77777777" w:rsidR="00BF4935" w:rsidRPr="00BF4935" w:rsidRDefault="00BF4935" w:rsidP="00BF4935">
            <w:pPr>
              <w:spacing w:line="480" w:lineRule="auto"/>
            </w:pPr>
          </w:p>
        </w:tc>
      </w:tr>
      <w:tr w:rsidR="00BF4935" w:rsidRPr="00BF4935" w14:paraId="37230E5F" w14:textId="77777777" w:rsidTr="00BF4935">
        <w:trPr>
          <w:trHeight w:val="315"/>
        </w:trPr>
        <w:tc>
          <w:tcPr>
            <w:tcW w:w="4058" w:type="pct"/>
            <w:gridSpan w:val="2"/>
            <w:noWrap/>
            <w:hideMark/>
          </w:tcPr>
          <w:p w14:paraId="2BE1FDC1" w14:textId="77777777" w:rsidR="00BF4935" w:rsidRPr="00BF4935" w:rsidRDefault="00BF4935" w:rsidP="00BF4935">
            <w:pPr>
              <w:spacing w:line="480" w:lineRule="auto"/>
              <w:jc w:val="center"/>
              <w:rPr>
                <w:b/>
                <w:bCs/>
              </w:rPr>
            </w:pPr>
            <w:r w:rsidRPr="00BF4935">
              <w:rPr>
                <w:b/>
                <w:bCs/>
              </w:rPr>
              <w:t>Total Assets</w:t>
            </w:r>
          </w:p>
        </w:tc>
        <w:tc>
          <w:tcPr>
            <w:tcW w:w="942" w:type="pct"/>
            <w:noWrap/>
            <w:hideMark/>
          </w:tcPr>
          <w:p w14:paraId="17D08FA3" w14:textId="77777777" w:rsidR="00BF4935" w:rsidRPr="00BF4935" w:rsidRDefault="00BF4935" w:rsidP="00BF4935">
            <w:pPr>
              <w:spacing w:line="480" w:lineRule="auto"/>
              <w:rPr>
                <w:b/>
                <w:bCs/>
              </w:rPr>
            </w:pPr>
            <w:r w:rsidRPr="00BF4935">
              <w:rPr>
                <w:b/>
                <w:bCs/>
              </w:rPr>
              <w:t xml:space="preserve">      60,860.00 </w:t>
            </w:r>
          </w:p>
        </w:tc>
      </w:tr>
      <w:tr w:rsidR="00BF4935" w:rsidRPr="00BF4935" w14:paraId="50E7DE01" w14:textId="77777777" w:rsidTr="00BF4935">
        <w:trPr>
          <w:trHeight w:val="315"/>
        </w:trPr>
        <w:tc>
          <w:tcPr>
            <w:tcW w:w="5000" w:type="pct"/>
            <w:gridSpan w:val="3"/>
            <w:noWrap/>
            <w:hideMark/>
          </w:tcPr>
          <w:p w14:paraId="6DF7A7A9" w14:textId="77777777" w:rsidR="00BF4935" w:rsidRPr="00BF4935" w:rsidRDefault="00BF4935" w:rsidP="00BF4935">
            <w:pPr>
              <w:spacing w:line="480" w:lineRule="auto"/>
            </w:pPr>
          </w:p>
        </w:tc>
      </w:tr>
      <w:tr w:rsidR="00BF4935" w:rsidRPr="00BF4935" w14:paraId="397CC318" w14:textId="77777777" w:rsidTr="00BF4935">
        <w:trPr>
          <w:trHeight w:val="315"/>
        </w:trPr>
        <w:tc>
          <w:tcPr>
            <w:tcW w:w="5000" w:type="pct"/>
            <w:gridSpan w:val="3"/>
            <w:noWrap/>
            <w:hideMark/>
          </w:tcPr>
          <w:p w14:paraId="130B7463" w14:textId="1665FD73" w:rsidR="00BF4935" w:rsidRPr="00BF4935" w:rsidRDefault="00BF4935" w:rsidP="00BF4935">
            <w:pPr>
              <w:spacing w:line="480" w:lineRule="auto"/>
            </w:pPr>
            <w:r w:rsidRPr="00BF4935">
              <w:rPr>
                <w:b/>
                <w:bCs/>
              </w:rPr>
              <w:t>Liabilities</w:t>
            </w:r>
          </w:p>
        </w:tc>
      </w:tr>
      <w:tr w:rsidR="00BF4935" w:rsidRPr="00BF4935" w14:paraId="33199798" w14:textId="77777777" w:rsidTr="00BF4935">
        <w:trPr>
          <w:trHeight w:val="315"/>
        </w:trPr>
        <w:tc>
          <w:tcPr>
            <w:tcW w:w="5000" w:type="pct"/>
            <w:gridSpan w:val="3"/>
            <w:noWrap/>
            <w:hideMark/>
          </w:tcPr>
          <w:p w14:paraId="56667168" w14:textId="1310AD84" w:rsidR="00BF4935" w:rsidRPr="00BF4935" w:rsidRDefault="00BF4935" w:rsidP="00BF4935">
            <w:pPr>
              <w:spacing w:line="480" w:lineRule="auto"/>
            </w:pPr>
            <w:r w:rsidRPr="00BF4935">
              <w:rPr>
                <w:b/>
                <w:bCs/>
              </w:rPr>
              <w:t>Current Liabilities</w:t>
            </w:r>
          </w:p>
        </w:tc>
      </w:tr>
      <w:tr w:rsidR="00BF4935" w:rsidRPr="00BF4935" w14:paraId="36D8C24B" w14:textId="77777777" w:rsidTr="00BF4935">
        <w:trPr>
          <w:trHeight w:val="315"/>
        </w:trPr>
        <w:tc>
          <w:tcPr>
            <w:tcW w:w="3032" w:type="pct"/>
            <w:noWrap/>
            <w:hideMark/>
          </w:tcPr>
          <w:p w14:paraId="77D982E0" w14:textId="77777777" w:rsidR="00BF4935" w:rsidRPr="00BF4935" w:rsidRDefault="00BF4935" w:rsidP="00BF4935">
            <w:pPr>
              <w:spacing w:line="480" w:lineRule="auto"/>
            </w:pPr>
            <w:r w:rsidRPr="00BF4935">
              <w:t>Trade payables</w:t>
            </w:r>
          </w:p>
        </w:tc>
        <w:tc>
          <w:tcPr>
            <w:tcW w:w="1026" w:type="pct"/>
            <w:noWrap/>
            <w:hideMark/>
          </w:tcPr>
          <w:p w14:paraId="6E7EB15A" w14:textId="77777777" w:rsidR="00BF4935" w:rsidRPr="00BF4935" w:rsidRDefault="00BF4935" w:rsidP="00BF4935">
            <w:pPr>
              <w:spacing w:line="480" w:lineRule="auto"/>
            </w:pPr>
            <w:r w:rsidRPr="00BF4935">
              <w:t xml:space="preserve">          4,480.00 </w:t>
            </w:r>
          </w:p>
        </w:tc>
        <w:tc>
          <w:tcPr>
            <w:tcW w:w="942" w:type="pct"/>
            <w:noWrap/>
            <w:hideMark/>
          </w:tcPr>
          <w:p w14:paraId="0D66ABC8" w14:textId="77777777" w:rsidR="00BF4935" w:rsidRPr="00BF4935" w:rsidRDefault="00BF4935" w:rsidP="00BF4935">
            <w:pPr>
              <w:spacing w:line="480" w:lineRule="auto"/>
            </w:pPr>
          </w:p>
        </w:tc>
      </w:tr>
      <w:tr w:rsidR="00BF4935" w:rsidRPr="00BF4935" w14:paraId="38298DEA" w14:textId="77777777" w:rsidTr="00BF4935">
        <w:trPr>
          <w:trHeight w:val="315"/>
        </w:trPr>
        <w:tc>
          <w:tcPr>
            <w:tcW w:w="3032" w:type="pct"/>
            <w:noWrap/>
            <w:hideMark/>
          </w:tcPr>
          <w:p w14:paraId="34A27849" w14:textId="77777777" w:rsidR="00BF4935" w:rsidRPr="00BF4935" w:rsidRDefault="00BF4935" w:rsidP="00BF4935">
            <w:pPr>
              <w:spacing w:line="480" w:lineRule="auto"/>
            </w:pPr>
            <w:r w:rsidRPr="00BF4935">
              <w:t>Income tax payable</w:t>
            </w:r>
          </w:p>
        </w:tc>
        <w:tc>
          <w:tcPr>
            <w:tcW w:w="1026" w:type="pct"/>
            <w:noWrap/>
            <w:hideMark/>
          </w:tcPr>
          <w:p w14:paraId="57ED5578" w14:textId="77777777" w:rsidR="00BF4935" w:rsidRPr="00BF4935" w:rsidRDefault="00BF4935" w:rsidP="00BF4935">
            <w:pPr>
              <w:spacing w:line="480" w:lineRule="auto"/>
            </w:pPr>
            <w:r w:rsidRPr="00BF4935">
              <w:t xml:space="preserve">          1,600.00 </w:t>
            </w:r>
          </w:p>
        </w:tc>
        <w:tc>
          <w:tcPr>
            <w:tcW w:w="942" w:type="pct"/>
            <w:noWrap/>
            <w:hideMark/>
          </w:tcPr>
          <w:p w14:paraId="46F4CB56" w14:textId="77777777" w:rsidR="00BF4935" w:rsidRPr="00BF4935" w:rsidRDefault="00BF4935" w:rsidP="00BF4935">
            <w:pPr>
              <w:spacing w:line="480" w:lineRule="auto"/>
            </w:pPr>
          </w:p>
        </w:tc>
      </w:tr>
      <w:tr w:rsidR="00BF4935" w:rsidRPr="00BF4935" w14:paraId="59C748A9" w14:textId="77777777" w:rsidTr="00BF4935">
        <w:trPr>
          <w:trHeight w:val="315"/>
        </w:trPr>
        <w:tc>
          <w:tcPr>
            <w:tcW w:w="3032" w:type="pct"/>
            <w:noWrap/>
            <w:hideMark/>
          </w:tcPr>
          <w:p w14:paraId="2D362486" w14:textId="77777777" w:rsidR="00BF4935" w:rsidRPr="00BF4935" w:rsidRDefault="00BF4935" w:rsidP="00BF4935">
            <w:pPr>
              <w:spacing w:line="480" w:lineRule="auto"/>
            </w:pPr>
            <w:r w:rsidRPr="00BF4935">
              <w:t>Debenture interest payable</w:t>
            </w:r>
          </w:p>
        </w:tc>
        <w:tc>
          <w:tcPr>
            <w:tcW w:w="1026" w:type="pct"/>
            <w:noWrap/>
            <w:hideMark/>
          </w:tcPr>
          <w:p w14:paraId="1123EC58" w14:textId="77777777" w:rsidR="00BF4935" w:rsidRPr="00BF4935" w:rsidRDefault="00BF4935" w:rsidP="00BF4935">
            <w:pPr>
              <w:spacing w:line="480" w:lineRule="auto"/>
            </w:pPr>
            <w:r w:rsidRPr="00BF4935">
              <w:t xml:space="preserve">             320.00 </w:t>
            </w:r>
          </w:p>
        </w:tc>
        <w:tc>
          <w:tcPr>
            <w:tcW w:w="942" w:type="pct"/>
            <w:noWrap/>
            <w:hideMark/>
          </w:tcPr>
          <w:p w14:paraId="2A2EA045" w14:textId="77777777" w:rsidR="00BF4935" w:rsidRPr="00BF4935" w:rsidRDefault="00BF4935" w:rsidP="00BF4935">
            <w:pPr>
              <w:spacing w:line="480" w:lineRule="auto"/>
            </w:pPr>
          </w:p>
        </w:tc>
      </w:tr>
      <w:tr w:rsidR="00BF4935" w:rsidRPr="00BF4935" w14:paraId="157E29AB" w14:textId="77777777" w:rsidTr="00BF4935">
        <w:trPr>
          <w:trHeight w:val="315"/>
        </w:trPr>
        <w:tc>
          <w:tcPr>
            <w:tcW w:w="3032" w:type="pct"/>
            <w:noWrap/>
            <w:hideMark/>
          </w:tcPr>
          <w:p w14:paraId="4D3B742E" w14:textId="77777777" w:rsidR="00BF4935" w:rsidRPr="00BF4935" w:rsidRDefault="00BF4935" w:rsidP="00BF4935">
            <w:pPr>
              <w:spacing w:line="480" w:lineRule="auto"/>
            </w:pPr>
            <w:r w:rsidRPr="00BF4935">
              <w:t>Dividends payable</w:t>
            </w:r>
          </w:p>
        </w:tc>
        <w:tc>
          <w:tcPr>
            <w:tcW w:w="1026" w:type="pct"/>
            <w:noWrap/>
            <w:hideMark/>
          </w:tcPr>
          <w:p w14:paraId="7CE4DB0E" w14:textId="77777777" w:rsidR="00BF4935" w:rsidRPr="00BF4935" w:rsidRDefault="00BF4935" w:rsidP="00BF4935">
            <w:pPr>
              <w:spacing w:line="480" w:lineRule="auto"/>
            </w:pPr>
            <w:r w:rsidRPr="00BF4935">
              <w:t xml:space="preserve">             560.00 </w:t>
            </w:r>
          </w:p>
        </w:tc>
        <w:tc>
          <w:tcPr>
            <w:tcW w:w="942" w:type="pct"/>
            <w:noWrap/>
            <w:hideMark/>
          </w:tcPr>
          <w:p w14:paraId="72B499D3" w14:textId="77777777" w:rsidR="00BF4935" w:rsidRPr="00BF4935" w:rsidRDefault="00BF4935" w:rsidP="00BF4935">
            <w:pPr>
              <w:spacing w:line="480" w:lineRule="auto"/>
            </w:pPr>
          </w:p>
        </w:tc>
      </w:tr>
      <w:tr w:rsidR="00BF4935" w:rsidRPr="00BF4935" w14:paraId="61F3A782" w14:textId="77777777" w:rsidTr="00BF4935">
        <w:trPr>
          <w:trHeight w:val="315"/>
        </w:trPr>
        <w:tc>
          <w:tcPr>
            <w:tcW w:w="3032" w:type="pct"/>
            <w:noWrap/>
            <w:hideMark/>
          </w:tcPr>
          <w:p w14:paraId="24113BE5" w14:textId="77777777" w:rsidR="00BF4935" w:rsidRPr="00BF4935" w:rsidRDefault="00BF4935" w:rsidP="00BF4935">
            <w:pPr>
              <w:spacing w:line="480" w:lineRule="auto"/>
            </w:pPr>
            <w:r w:rsidRPr="00BF4935">
              <w:t>Bank</w:t>
            </w:r>
          </w:p>
        </w:tc>
        <w:tc>
          <w:tcPr>
            <w:tcW w:w="1026" w:type="pct"/>
            <w:noWrap/>
            <w:hideMark/>
          </w:tcPr>
          <w:p w14:paraId="44339190" w14:textId="77777777" w:rsidR="00BF4935" w:rsidRPr="00BF4935" w:rsidRDefault="00BF4935" w:rsidP="00BF4935">
            <w:pPr>
              <w:spacing w:line="480" w:lineRule="auto"/>
            </w:pPr>
            <w:r w:rsidRPr="00BF4935">
              <w:t xml:space="preserve">             320.00 </w:t>
            </w:r>
          </w:p>
        </w:tc>
        <w:tc>
          <w:tcPr>
            <w:tcW w:w="942" w:type="pct"/>
            <w:noWrap/>
            <w:hideMark/>
          </w:tcPr>
          <w:p w14:paraId="09642532" w14:textId="77777777" w:rsidR="00BF4935" w:rsidRPr="00BF4935" w:rsidRDefault="00BF4935" w:rsidP="00BF4935">
            <w:pPr>
              <w:spacing w:line="480" w:lineRule="auto"/>
            </w:pPr>
          </w:p>
        </w:tc>
      </w:tr>
      <w:tr w:rsidR="00BF4935" w:rsidRPr="00BF4935" w14:paraId="5402C192" w14:textId="77777777" w:rsidTr="00BF4935">
        <w:trPr>
          <w:trHeight w:val="315"/>
        </w:trPr>
        <w:tc>
          <w:tcPr>
            <w:tcW w:w="3032" w:type="pct"/>
            <w:noWrap/>
            <w:hideMark/>
          </w:tcPr>
          <w:p w14:paraId="5B6E16D8" w14:textId="77777777" w:rsidR="00BF4935" w:rsidRPr="00BF4935" w:rsidRDefault="00BF4935" w:rsidP="00BF4935">
            <w:pPr>
              <w:spacing w:line="480" w:lineRule="auto"/>
            </w:pPr>
            <w:r w:rsidRPr="00BF4935">
              <w:t>Outstanding administrative expense</w:t>
            </w:r>
          </w:p>
        </w:tc>
        <w:tc>
          <w:tcPr>
            <w:tcW w:w="1026" w:type="pct"/>
            <w:noWrap/>
            <w:hideMark/>
          </w:tcPr>
          <w:p w14:paraId="296F3689" w14:textId="77777777" w:rsidR="00BF4935" w:rsidRPr="00BF4935" w:rsidRDefault="00BF4935" w:rsidP="00BF4935">
            <w:pPr>
              <w:spacing w:line="480" w:lineRule="auto"/>
            </w:pPr>
            <w:r w:rsidRPr="00BF4935">
              <w:t xml:space="preserve">          4,384.80 </w:t>
            </w:r>
          </w:p>
        </w:tc>
        <w:tc>
          <w:tcPr>
            <w:tcW w:w="942" w:type="pct"/>
            <w:noWrap/>
            <w:hideMark/>
          </w:tcPr>
          <w:p w14:paraId="2A8BE5FC" w14:textId="77777777" w:rsidR="00BF4935" w:rsidRPr="00BF4935" w:rsidRDefault="00BF4935" w:rsidP="00BF4935">
            <w:pPr>
              <w:spacing w:line="480" w:lineRule="auto"/>
            </w:pPr>
          </w:p>
        </w:tc>
      </w:tr>
      <w:tr w:rsidR="00BF4935" w:rsidRPr="00BF4935" w14:paraId="3018C66D" w14:textId="77777777" w:rsidTr="00BF4935">
        <w:trPr>
          <w:trHeight w:val="315"/>
        </w:trPr>
        <w:tc>
          <w:tcPr>
            <w:tcW w:w="3032" w:type="pct"/>
            <w:noWrap/>
            <w:hideMark/>
          </w:tcPr>
          <w:p w14:paraId="08C8F3C1" w14:textId="77777777" w:rsidR="00BF4935" w:rsidRPr="00BF4935" w:rsidRDefault="00BF4935" w:rsidP="00BF4935">
            <w:pPr>
              <w:spacing w:line="480" w:lineRule="auto"/>
            </w:pPr>
            <w:r w:rsidRPr="00BF4935">
              <w:t>Total current liabilities</w:t>
            </w:r>
          </w:p>
        </w:tc>
        <w:tc>
          <w:tcPr>
            <w:tcW w:w="1026" w:type="pct"/>
            <w:noWrap/>
            <w:hideMark/>
          </w:tcPr>
          <w:p w14:paraId="203BF44E" w14:textId="77777777" w:rsidR="00BF4935" w:rsidRPr="00BF4935" w:rsidRDefault="00BF4935" w:rsidP="00BF4935">
            <w:pPr>
              <w:spacing w:line="480" w:lineRule="auto"/>
            </w:pPr>
          </w:p>
        </w:tc>
        <w:tc>
          <w:tcPr>
            <w:tcW w:w="942" w:type="pct"/>
            <w:noWrap/>
            <w:hideMark/>
          </w:tcPr>
          <w:p w14:paraId="371808DD" w14:textId="77777777" w:rsidR="00BF4935" w:rsidRPr="00BF4935" w:rsidRDefault="00BF4935" w:rsidP="00BF4935">
            <w:pPr>
              <w:spacing w:line="480" w:lineRule="auto"/>
            </w:pPr>
            <w:r w:rsidRPr="00BF4935">
              <w:t xml:space="preserve">      11,664.80 </w:t>
            </w:r>
          </w:p>
        </w:tc>
      </w:tr>
      <w:tr w:rsidR="00BF4935" w:rsidRPr="00BF4935" w14:paraId="194F9943" w14:textId="77777777" w:rsidTr="00BF4935">
        <w:trPr>
          <w:trHeight w:val="315"/>
        </w:trPr>
        <w:tc>
          <w:tcPr>
            <w:tcW w:w="5000" w:type="pct"/>
            <w:gridSpan w:val="3"/>
            <w:noWrap/>
            <w:hideMark/>
          </w:tcPr>
          <w:p w14:paraId="04E326AE" w14:textId="77777777" w:rsidR="00BF4935" w:rsidRPr="00BF4935" w:rsidRDefault="00BF4935" w:rsidP="00BF4935">
            <w:pPr>
              <w:spacing w:line="480" w:lineRule="auto"/>
            </w:pPr>
          </w:p>
        </w:tc>
      </w:tr>
      <w:tr w:rsidR="00BF4935" w:rsidRPr="00BF4935" w14:paraId="5172D3E5" w14:textId="77777777" w:rsidTr="00BF4935">
        <w:trPr>
          <w:trHeight w:val="315"/>
        </w:trPr>
        <w:tc>
          <w:tcPr>
            <w:tcW w:w="5000" w:type="pct"/>
            <w:gridSpan w:val="3"/>
            <w:noWrap/>
            <w:hideMark/>
          </w:tcPr>
          <w:p w14:paraId="1723BF69" w14:textId="5B1F14AE" w:rsidR="00BF4935" w:rsidRPr="00BF4935" w:rsidRDefault="00BF4935" w:rsidP="00BF4935">
            <w:pPr>
              <w:spacing w:line="480" w:lineRule="auto"/>
            </w:pPr>
            <w:proofErr w:type="spellStart"/>
            <w:r w:rsidRPr="00BF4935">
              <w:rPr>
                <w:b/>
                <w:bCs/>
              </w:rPr>
              <w:t>Non Current</w:t>
            </w:r>
            <w:proofErr w:type="spellEnd"/>
            <w:r w:rsidRPr="00BF4935">
              <w:rPr>
                <w:b/>
                <w:bCs/>
              </w:rPr>
              <w:t xml:space="preserve"> Liabilities</w:t>
            </w:r>
          </w:p>
        </w:tc>
      </w:tr>
      <w:tr w:rsidR="00BF4935" w:rsidRPr="00BF4935" w14:paraId="4DDE88C7" w14:textId="77777777" w:rsidTr="00BF4935">
        <w:trPr>
          <w:trHeight w:val="315"/>
        </w:trPr>
        <w:tc>
          <w:tcPr>
            <w:tcW w:w="3032" w:type="pct"/>
            <w:noWrap/>
            <w:hideMark/>
          </w:tcPr>
          <w:p w14:paraId="3D37CD3C" w14:textId="77777777" w:rsidR="00BF4935" w:rsidRPr="00BF4935" w:rsidRDefault="00BF4935" w:rsidP="00BF4935">
            <w:pPr>
              <w:spacing w:line="480" w:lineRule="auto"/>
            </w:pPr>
            <w:r w:rsidRPr="00BF4935">
              <w:t>12% debentures 2024</w:t>
            </w:r>
          </w:p>
        </w:tc>
        <w:tc>
          <w:tcPr>
            <w:tcW w:w="1026" w:type="pct"/>
            <w:noWrap/>
            <w:hideMark/>
          </w:tcPr>
          <w:p w14:paraId="20C956DB" w14:textId="77777777" w:rsidR="00BF4935" w:rsidRPr="00BF4935" w:rsidRDefault="00BF4935" w:rsidP="00BF4935">
            <w:pPr>
              <w:spacing w:line="480" w:lineRule="auto"/>
            </w:pPr>
            <w:r w:rsidRPr="00BF4935">
              <w:t xml:space="preserve">          4,000.00 </w:t>
            </w:r>
          </w:p>
        </w:tc>
        <w:tc>
          <w:tcPr>
            <w:tcW w:w="942" w:type="pct"/>
            <w:noWrap/>
            <w:hideMark/>
          </w:tcPr>
          <w:p w14:paraId="6715E427" w14:textId="77777777" w:rsidR="00BF4935" w:rsidRPr="00BF4935" w:rsidRDefault="00BF4935" w:rsidP="00BF4935">
            <w:pPr>
              <w:spacing w:line="480" w:lineRule="auto"/>
            </w:pPr>
          </w:p>
        </w:tc>
      </w:tr>
      <w:tr w:rsidR="00BF4935" w:rsidRPr="00BF4935" w14:paraId="216F64BA" w14:textId="77777777" w:rsidTr="00BF4935">
        <w:trPr>
          <w:trHeight w:val="315"/>
        </w:trPr>
        <w:tc>
          <w:tcPr>
            <w:tcW w:w="3032" w:type="pct"/>
            <w:noWrap/>
            <w:hideMark/>
          </w:tcPr>
          <w:p w14:paraId="6D32279C" w14:textId="77777777" w:rsidR="00BF4935" w:rsidRPr="00BF4935" w:rsidRDefault="00BF4935" w:rsidP="00BF4935">
            <w:pPr>
              <w:spacing w:line="480" w:lineRule="auto"/>
            </w:pPr>
            <w:r w:rsidRPr="00BF4935">
              <w:t xml:space="preserve">Total </w:t>
            </w:r>
            <w:proofErr w:type="spellStart"/>
            <w:r w:rsidRPr="00BF4935">
              <w:t>non current</w:t>
            </w:r>
            <w:proofErr w:type="spellEnd"/>
            <w:r w:rsidRPr="00BF4935">
              <w:t xml:space="preserve"> liabilities</w:t>
            </w:r>
          </w:p>
        </w:tc>
        <w:tc>
          <w:tcPr>
            <w:tcW w:w="1026" w:type="pct"/>
            <w:noWrap/>
            <w:hideMark/>
          </w:tcPr>
          <w:p w14:paraId="38268C66" w14:textId="77777777" w:rsidR="00BF4935" w:rsidRPr="00BF4935" w:rsidRDefault="00BF4935" w:rsidP="00BF4935">
            <w:pPr>
              <w:spacing w:line="480" w:lineRule="auto"/>
            </w:pPr>
          </w:p>
        </w:tc>
        <w:tc>
          <w:tcPr>
            <w:tcW w:w="942" w:type="pct"/>
            <w:noWrap/>
            <w:hideMark/>
          </w:tcPr>
          <w:p w14:paraId="39E5014B" w14:textId="77777777" w:rsidR="00BF4935" w:rsidRPr="00BF4935" w:rsidRDefault="00BF4935" w:rsidP="00BF4935">
            <w:pPr>
              <w:spacing w:line="480" w:lineRule="auto"/>
            </w:pPr>
            <w:r w:rsidRPr="00BF4935">
              <w:t xml:space="preserve">        4,000.00 </w:t>
            </w:r>
          </w:p>
        </w:tc>
      </w:tr>
      <w:tr w:rsidR="00BF4935" w:rsidRPr="00BF4935" w14:paraId="12FA7805" w14:textId="77777777" w:rsidTr="00BF4935">
        <w:trPr>
          <w:trHeight w:val="315"/>
        </w:trPr>
        <w:tc>
          <w:tcPr>
            <w:tcW w:w="5000" w:type="pct"/>
            <w:gridSpan w:val="3"/>
            <w:noWrap/>
            <w:hideMark/>
          </w:tcPr>
          <w:p w14:paraId="22117677" w14:textId="77777777" w:rsidR="00BF4935" w:rsidRPr="00BF4935" w:rsidRDefault="00BF4935" w:rsidP="00BF4935">
            <w:pPr>
              <w:spacing w:line="480" w:lineRule="auto"/>
            </w:pPr>
          </w:p>
        </w:tc>
      </w:tr>
      <w:tr w:rsidR="00BF4935" w:rsidRPr="00BF4935" w14:paraId="025751B6" w14:textId="77777777" w:rsidTr="00BF4935">
        <w:trPr>
          <w:trHeight w:val="315"/>
        </w:trPr>
        <w:tc>
          <w:tcPr>
            <w:tcW w:w="4058" w:type="pct"/>
            <w:gridSpan w:val="2"/>
            <w:noWrap/>
            <w:hideMark/>
          </w:tcPr>
          <w:p w14:paraId="45D75EBB" w14:textId="5614F303" w:rsidR="00BF4935" w:rsidRPr="00BF4935" w:rsidRDefault="00BF4935" w:rsidP="00BF4935">
            <w:pPr>
              <w:spacing w:line="480" w:lineRule="auto"/>
              <w:jc w:val="center"/>
              <w:rPr>
                <w:b/>
              </w:rPr>
            </w:pPr>
            <w:r w:rsidRPr="00BF4935">
              <w:rPr>
                <w:b/>
              </w:rPr>
              <w:t>Total Liabilities</w:t>
            </w:r>
          </w:p>
        </w:tc>
        <w:tc>
          <w:tcPr>
            <w:tcW w:w="942" w:type="pct"/>
            <w:noWrap/>
            <w:hideMark/>
          </w:tcPr>
          <w:p w14:paraId="725A03F9" w14:textId="77777777" w:rsidR="00BF4935" w:rsidRPr="00BF4935" w:rsidRDefault="00BF4935" w:rsidP="00BF4935">
            <w:pPr>
              <w:spacing w:line="480" w:lineRule="auto"/>
              <w:rPr>
                <w:b/>
              </w:rPr>
            </w:pPr>
            <w:r w:rsidRPr="00BF4935">
              <w:rPr>
                <w:b/>
              </w:rPr>
              <w:t xml:space="preserve">      15,664.80 </w:t>
            </w:r>
          </w:p>
        </w:tc>
      </w:tr>
      <w:tr w:rsidR="00BF4935" w:rsidRPr="00BF4935" w14:paraId="49FC6821" w14:textId="77777777" w:rsidTr="00BF4935">
        <w:trPr>
          <w:trHeight w:val="315"/>
        </w:trPr>
        <w:tc>
          <w:tcPr>
            <w:tcW w:w="5000" w:type="pct"/>
            <w:gridSpan w:val="3"/>
            <w:noWrap/>
            <w:hideMark/>
          </w:tcPr>
          <w:p w14:paraId="1D5E695A" w14:textId="77777777" w:rsidR="00BF4935" w:rsidRPr="00BF4935" w:rsidRDefault="00BF4935" w:rsidP="00BF4935">
            <w:pPr>
              <w:spacing w:line="480" w:lineRule="auto"/>
            </w:pPr>
          </w:p>
        </w:tc>
      </w:tr>
      <w:tr w:rsidR="00BF4935" w:rsidRPr="00BF4935" w14:paraId="761523B7" w14:textId="77777777" w:rsidTr="00BF4935">
        <w:trPr>
          <w:trHeight w:val="315"/>
        </w:trPr>
        <w:tc>
          <w:tcPr>
            <w:tcW w:w="5000" w:type="pct"/>
            <w:gridSpan w:val="3"/>
            <w:noWrap/>
            <w:hideMark/>
          </w:tcPr>
          <w:p w14:paraId="705488E8" w14:textId="5E03BC44" w:rsidR="00BF4935" w:rsidRPr="00BF4935" w:rsidRDefault="00BF4935" w:rsidP="00BF4935">
            <w:pPr>
              <w:spacing w:line="480" w:lineRule="auto"/>
            </w:pPr>
            <w:r w:rsidRPr="00BF4935">
              <w:rPr>
                <w:b/>
                <w:bCs/>
              </w:rPr>
              <w:t>Stakeholder's Equity</w:t>
            </w:r>
          </w:p>
        </w:tc>
      </w:tr>
      <w:tr w:rsidR="00BF4935" w:rsidRPr="00BF4935" w14:paraId="6760200E" w14:textId="77777777" w:rsidTr="00BF4935">
        <w:trPr>
          <w:trHeight w:val="315"/>
        </w:trPr>
        <w:tc>
          <w:tcPr>
            <w:tcW w:w="3032" w:type="pct"/>
            <w:noWrap/>
            <w:hideMark/>
          </w:tcPr>
          <w:p w14:paraId="24081200" w14:textId="77777777" w:rsidR="00BF4935" w:rsidRPr="00BF4935" w:rsidRDefault="00BF4935" w:rsidP="00BF4935">
            <w:pPr>
              <w:spacing w:line="480" w:lineRule="auto"/>
            </w:pPr>
            <w:r w:rsidRPr="00BF4935">
              <w:t>Ordinary shares</w:t>
            </w:r>
          </w:p>
        </w:tc>
        <w:tc>
          <w:tcPr>
            <w:tcW w:w="1026" w:type="pct"/>
            <w:noWrap/>
            <w:hideMark/>
          </w:tcPr>
          <w:p w14:paraId="64A760D7" w14:textId="77777777" w:rsidR="00BF4935" w:rsidRPr="00BF4935" w:rsidRDefault="00BF4935" w:rsidP="00BF4935">
            <w:pPr>
              <w:spacing w:line="480" w:lineRule="auto"/>
            </w:pPr>
            <w:r w:rsidRPr="00BF4935">
              <w:t xml:space="preserve">        29,000.00 </w:t>
            </w:r>
          </w:p>
        </w:tc>
        <w:tc>
          <w:tcPr>
            <w:tcW w:w="942" w:type="pct"/>
            <w:noWrap/>
            <w:hideMark/>
          </w:tcPr>
          <w:p w14:paraId="043B05F4" w14:textId="77777777" w:rsidR="00BF4935" w:rsidRPr="00BF4935" w:rsidRDefault="00BF4935" w:rsidP="00BF4935">
            <w:pPr>
              <w:spacing w:line="480" w:lineRule="auto"/>
            </w:pPr>
          </w:p>
        </w:tc>
      </w:tr>
      <w:tr w:rsidR="00BF4935" w:rsidRPr="00BF4935" w14:paraId="78C251EE" w14:textId="77777777" w:rsidTr="00BF4935">
        <w:trPr>
          <w:trHeight w:val="315"/>
        </w:trPr>
        <w:tc>
          <w:tcPr>
            <w:tcW w:w="3032" w:type="pct"/>
            <w:noWrap/>
            <w:hideMark/>
          </w:tcPr>
          <w:p w14:paraId="6DBA9EB0" w14:textId="77777777" w:rsidR="00BF4935" w:rsidRPr="00BF4935" w:rsidRDefault="00BF4935" w:rsidP="00BF4935">
            <w:pPr>
              <w:spacing w:line="480" w:lineRule="auto"/>
            </w:pPr>
            <w:r w:rsidRPr="00BF4935">
              <w:t>Share premium</w:t>
            </w:r>
          </w:p>
        </w:tc>
        <w:tc>
          <w:tcPr>
            <w:tcW w:w="1026" w:type="pct"/>
            <w:noWrap/>
            <w:hideMark/>
          </w:tcPr>
          <w:p w14:paraId="2B66AB78" w14:textId="77777777" w:rsidR="00BF4935" w:rsidRPr="00BF4935" w:rsidRDefault="00BF4935" w:rsidP="00BF4935">
            <w:pPr>
              <w:spacing w:line="480" w:lineRule="auto"/>
            </w:pPr>
            <w:r w:rsidRPr="00BF4935">
              <w:t xml:space="preserve">          5,000.00 </w:t>
            </w:r>
          </w:p>
        </w:tc>
        <w:tc>
          <w:tcPr>
            <w:tcW w:w="942" w:type="pct"/>
            <w:noWrap/>
            <w:hideMark/>
          </w:tcPr>
          <w:p w14:paraId="1CCCD2DE" w14:textId="77777777" w:rsidR="00BF4935" w:rsidRPr="00BF4935" w:rsidRDefault="00BF4935" w:rsidP="00BF4935">
            <w:pPr>
              <w:spacing w:line="480" w:lineRule="auto"/>
            </w:pPr>
          </w:p>
        </w:tc>
      </w:tr>
      <w:tr w:rsidR="00BF4935" w:rsidRPr="00BF4935" w14:paraId="185F1793" w14:textId="77777777" w:rsidTr="00BF4935">
        <w:trPr>
          <w:trHeight w:val="315"/>
        </w:trPr>
        <w:tc>
          <w:tcPr>
            <w:tcW w:w="3032" w:type="pct"/>
            <w:noWrap/>
            <w:hideMark/>
          </w:tcPr>
          <w:p w14:paraId="51CE1C02" w14:textId="77777777" w:rsidR="00BF4935" w:rsidRPr="00BF4935" w:rsidRDefault="00BF4935" w:rsidP="00BF4935">
            <w:pPr>
              <w:spacing w:line="480" w:lineRule="auto"/>
            </w:pPr>
            <w:r w:rsidRPr="00BF4935">
              <w:t>Retained profits</w:t>
            </w:r>
          </w:p>
        </w:tc>
        <w:tc>
          <w:tcPr>
            <w:tcW w:w="1026" w:type="pct"/>
            <w:noWrap/>
            <w:hideMark/>
          </w:tcPr>
          <w:p w14:paraId="6B155F00" w14:textId="77777777" w:rsidR="00BF4935" w:rsidRPr="00BF4935" w:rsidRDefault="00BF4935" w:rsidP="00BF4935">
            <w:pPr>
              <w:spacing w:line="480" w:lineRule="auto"/>
            </w:pPr>
            <w:r w:rsidRPr="00BF4935">
              <w:t xml:space="preserve">          8,380.00 </w:t>
            </w:r>
          </w:p>
        </w:tc>
        <w:tc>
          <w:tcPr>
            <w:tcW w:w="942" w:type="pct"/>
            <w:noWrap/>
            <w:hideMark/>
          </w:tcPr>
          <w:p w14:paraId="2DEA80E2" w14:textId="77777777" w:rsidR="00BF4935" w:rsidRPr="00BF4935" w:rsidRDefault="00BF4935" w:rsidP="00BF4935">
            <w:pPr>
              <w:spacing w:line="480" w:lineRule="auto"/>
            </w:pPr>
          </w:p>
        </w:tc>
      </w:tr>
      <w:tr w:rsidR="00BF4935" w:rsidRPr="00BF4935" w14:paraId="34C7820C" w14:textId="77777777" w:rsidTr="00BF4935">
        <w:trPr>
          <w:trHeight w:val="315"/>
        </w:trPr>
        <w:tc>
          <w:tcPr>
            <w:tcW w:w="3032" w:type="pct"/>
            <w:noWrap/>
            <w:hideMark/>
          </w:tcPr>
          <w:p w14:paraId="13182218" w14:textId="77777777" w:rsidR="00BF4935" w:rsidRPr="00BF4935" w:rsidRDefault="00BF4935" w:rsidP="00BF4935">
            <w:pPr>
              <w:spacing w:line="480" w:lineRule="auto"/>
            </w:pPr>
            <w:r w:rsidRPr="00BF4935">
              <w:t>Net income</w:t>
            </w:r>
          </w:p>
        </w:tc>
        <w:tc>
          <w:tcPr>
            <w:tcW w:w="1026" w:type="pct"/>
            <w:noWrap/>
            <w:hideMark/>
          </w:tcPr>
          <w:p w14:paraId="1FE0B555" w14:textId="77777777" w:rsidR="00BF4935" w:rsidRPr="00BF4935" w:rsidRDefault="00BF4935" w:rsidP="00BF4935">
            <w:pPr>
              <w:spacing w:line="480" w:lineRule="auto"/>
            </w:pPr>
            <w:r w:rsidRPr="00BF4935">
              <w:t xml:space="preserve">          3,375.20 </w:t>
            </w:r>
          </w:p>
        </w:tc>
        <w:tc>
          <w:tcPr>
            <w:tcW w:w="942" w:type="pct"/>
            <w:noWrap/>
            <w:hideMark/>
          </w:tcPr>
          <w:p w14:paraId="0A9943B7" w14:textId="77777777" w:rsidR="00BF4935" w:rsidRPr="00BF4935" w:rsidRDefault="00BF4935" w:rsidP="00BF4935">
            <w:pPr>
              <w:spacing w:line="480" w:lineRule="auto"/>
            </w:pPr>
          </w:p>
        </w:tc>
      </w:tr>
      <w:tr w:rsidR="00BF4935" w:rsidRPr="00BF4935" w14:paraId="1E258255" w14:textId="77777777" w:rsidTr="00BF4935">
        <w:trPr>
          <w:trHeight w:val="315"/>
        </w:trPr>
        <w:tc>
          <w:tcPr>
            <w:tcW w:w="3032" w:type="pct"/>
            <w:noWrap/>
            <w:hideMark/>
          </w:tcPr>
          <w:p w14:paraId="64D4D389" w14:textId="77777777" w:rsidR="00BF4935" w:rsidRPr="00BF4935" w:rsidRDefault="00BF4935" w:rsidP="00BF4935">
            <w:pPr>
              <w:spacing w:line="480" w:lineRule="auto"/>
            </w:pPr>
            <w:r w:rsidRPr="00BF4935">
              <w:t>Less Dividends</w:t>
            </w:r>
          </w:p>
        </w:tc>
        <w:tc>
          <w:tcPr>
            <w:tcW w:w="1026" w:type="pct"/>
            <w:noWrap/>
            <w:hideMark/>
          </w:tcPr>
          <w:p w14:paraId="53C40C0E" w14:textId="77777777" w:rsidR="00BF4935" w:rsidRPr="00BF4935" w:rsidRDefault="00BF4935" w:rsidP="00BF4935">
            <w:pPr>
              <w:spacing w:line="480" w:lineRule="auto"/>
            </w:pPr>
            <w:r w:rsidRPr="00BF4935">
              <w:t xml:space="preserve">-           560.00 </w:t>
            </w:r>
          </w:p>
        </w:tc>
        <w:tc>
          <w:tcPr>
            <w:tcW w:w="942" w:type="pct"/>
            <w:noWrap/>
            <w:hideMark/>
          </w:tcPr>
          <w:p w14:paraId="230F5466" w14:textId="77777777" w:rsidR="00BF4935" w:rsidRPr="00BF4935" w:rsidRDefault="00BF4935" w:rsidP="00BF4935">
            <w:pPr>
              <w:spacing w:line="480" w:lineRule="auto"/>
            </w:pPr>
          </w:p>
        </w:tc>
      </w:tr>
      <w:tr w:rsidR="00BF4935" w:rsidRPr="00BF4935" w14:paraId="07BD2697" w14:textId="77777777" w:rsidTr="00BF4935">
        <w:trPr>
          <w:trHeight w:val="315"/>
        </w:trPr>
        <w:tc>
          <w:tcPr>
            <w:tcW w:w="4058" w:type="pct"/>
            <w:gridSpan w:val="2"/>
            <w:noWrap/>
            <w:hideMark/>
          </w:tcPr>
          <w:p w14:paraId="153CCD09" w14:textId="700403D8" w:rsidR="00BF4935" w:rsidRPr="00BF4935" w:rsidRDefault="00BF4935" w:rsidP="00BF4935">
            <w:pPr>
              <w:spacing w:line="480" w:lineRule="auto"/>
              <w:jc w:val="center"/>
              <w:rPr>
                <w:b/>
              </w:rPr>
            </w:pPr>
            <w:r w:rsidRPr="00BF4935">
              <w:rPr>
                <w:b/>
              </w:rPr>
              <w:lastRenderedPageBreak/>
              <w:t>Total stockholder's equity</w:t>
            </w:r>
          </w:p>
        </w:tc>
        <w:tc>
          <w:tcPr>
            <w:tcW w:w="942" w:type="pct"/>
            <w:noWrap/>
            <w:hideMark/>
          </w:tcPr>
          <w:p w14:paraId="5892831F" w14:textId="77777777" w:rsidR="00BF4935" w:rsidRPr="00BF4935" w:rsidRDefault="00BF4935" w:rsidP="00BF4935">
            <w:pPr>
              <w:spacing w:line="480" w:lineRule="auto"/>
              <w:rPr>
                <w:b/>
              </w:rPr>
            </w:pPr>
            <w:r w:rsidRPr="00BF4935">
              <w:rPr>
                <w:b/>
              </w:rPr>
              <w:t xml:space="preserve">      45,195.20 </w:t>
            </w:r>
          </w:p>
        </w:tc>
      </w:tr>
      <w:tr w:rsidR="00BF4935" w:rsidRPr="00BF4935" w14:paraId="7813C4F9" w14:textId="77777777" w:rsidTr="00BF4935">
        <w:trPr>
          <w:trHeight w:val="315"/>
        </w:trPr>
        <w:tc>
          <w:tcPr>
            <w:tcW w:w="5000" w:type="pct"/>
            <w:gridSpan w:val="3"/>
            <w:noWrap/>
            <w:hideMark/>
          </w:tcPr>
          <w:p w14:paraId="7B25E6CA" w14:textId="77777777" w:rsidR="00BF4935" w:rsidRPr="00BF4935" w:rsidRDefault="00BF4935" w:rsidP="00BF4935">
            <w:pPr>
              <w:spacing w:line="480" w:lineRule="auto"/>
            </w:pPr>
          </w:p>
        </w:tc>
      </w:tr>
      <w:tr w:rsidR="00BF4935" w:rsidRPr="00BF4935" w14:paraId="156155DD" w14:textId="77777777" w:rsidTr="00BF4935">
        <w:trPr>
          <w:trHeight w:val="315"/>
        </w:trPr>
        <w:tc>
          <w:tcPr>
            <w:tcW w:w="4058" w:type="pct"/>
            <w:gridSpan w:val="2"/>
            <w:noWrap/>
            <w:hideMark/>
          </w:tcPr>
          <w:p w14:paraId="29786C62" w14:textId="77777777" w:rsidR="00BF4935" w:rsidRPr="00BF4935" w:rsidRDefault="00BF4935" w:rsidP="00BF4935">
            <w:pPr>
              <w:spacing w:line="480" w:lineRule="auto"/>
              <w:rPr>
                <w:b/>
                <w:bCs/>
              </w:rPr>
            </w:pPr>
            <w:r w:rsidRPr="00BF4935">
              <w:rPr>
                <w:b/>
                <w:bCs/>
              </w:rPr>
              <w:t>Total Liabilities and Stockholder's Equity</w:t>
            </w:r>
          </w:p>
        </w:tc>
        <w:tc>
          <w:tcPr>
            <w:tcW w:w="942" w:type="pct"/>
            <w:noWrap/>
            <w:hideMark/>
          </w:tcPr>
          <w:p w14:paraId="0BE2C30C" w14:textId="77777777" w:rsidR="00BF4935" w:rsidRPr="00BF4935" w:rsidRDefault="00BF4935" w:rsidP="00BF4935">
            <w:pPr>
              <w:spacing w:line="480" w:lineRule="auto"/>
              <w:rPr>
                <w:b/>
                <w:bCs/>
              </w:rPr>
            </w:pPr>
            <w:r w:rsidRPr="00BF4935">
              <w:rPr>
                <w:b/>
                <w:bCs/>
              </w:rPr>
              <w:t xml:space="preserve">      60,860.00 </w:t>
            </w:r>
          </w:p>
        </w:tc>
      </w:tr>
    </w:tbl>
    <w:p w14:paraId="729BA021" w14:textId="77777777" w:rsidR="00BF4935" w:rsidRDefault="00BF4935" w:rsidP="00BF4935">
      <w:pPr>
        <w:spacing w:after="0" w:line="480" w:lineRule="auto"/>
      </w:pPr>
    </w:p>
    <w:p w14:paraId="19258E82" w14:textId="60A42983" w:rsidR="00F21D16" w:rsidRPr="00BF4935" w:rsidRDefault="00BF4935" w:rsidP="00BF4935">
      <w:pPr>
        <w:spacing w:after="0" w:line="480" w:lineRule="auto"/>
        <w:jc w:val="center"/>
        <w:rPr>
          <w:b/>
        </w:rPr>
      </w:pPr>
      <w:r w:rsidRPr="00BF4935">
        <w:rPr>
          <w:b/>
        </w:rPr>
        <w:t>Question 2</w:t>
      </w:r>
    </w:p>
    <w:p w14:paraId="50D8CAFF" w14:textId="634D11A1" w:rsidR="00F21D16" w:rsidRPr="00183BE3" w:rsidRDefault="00183BE3" w:rsidP="00183BE3">
      <w:pPr>
        <w:spacing w:after="0" w:line="480" w:lineRule="auto"/>
        <w:rPr>
          <w:b/>
        </w:rPr>
      </w:pPr>
      <w:r w:rsidRPr="00183BE3">
        <w:rPr>
          <w:b/>
        </w:rPr>
        <w:t>Part (a): Calculate the following ratios for Jerry plc. for both 2019 and 2018</w:t>
      </w:r>
    </w:p>
    <w:p w14:paraId="5E86ACE3" w14:textId="29AAC620" w:rsidR="00771065" w:rsidRDefault="00183BE3" w:rsidP="00CD5C2B">
      <w:pPr>
        <w:pStyle w:val="ListParagraph"/>
        <w:numPr>
          <w:ilvl w:val="0"/>
          <w:numId w:val="1"/>
        </w:numPr>
        <w:spacing w:line="480" w:lineRule="auto"/>
      </w:pPr>
      <w:r w:rsidRPr="00183BE3">
        <w:t>Return on capital employed</w:t>
      </w:r>
      <w:r w:rsidR="00435737">
        <w:t xml:space="preserve"> (ROCE)</w:t>
      </w:r>
    </w:p>
    <w:p w14:paraId="23AF0983" w14:textId="4DAD6A51" w:rsidR="00183BE3" w:rsidRDefault="00435737" w:rsidP="00183BE3">
      <w:pPr>
        <w:spacing w:line="480" w:lineRule="auto"/>
      </w:pPr>
      <w:r>
        <w:t xml:space="preserve">ROCE </w:t>
      </w:r>
      <w:r w:rsidRPr="00435737">
        <w:t>= Net Income / (Equity + Long Term Liability</w:t>
      </w:r>
      <w:r>
        <w:t>)</w:t>
      </w:r>
    </w:p>
    <w:p w14:paraId="60404EE6" w14:textId="7BE4011F" w:rsidR="00435737" w:rsidRDefault="00435737" w:rsidP="00183BE3">
      <w:pPr>
        <w:spacing w:line="480" w:lineRule="auto"/>
      </w:pPr>
      <w:r>
        <w:t>For 2018,</w:t>
      </w:r>
    </w:p>
    <w:p w14:paraId="61F4801F" w14:textId="106983BB" w:rsidR="00435737" w:rsidRDefault="00435737" w:rsidP="00183BE3">
      <w:pPr>
        <w:spacing w:line="480" w:lineRule="auto"/>
      </w:pPr>
      <w:r>
        <w:t xml:space="preserve">Net income = </w:t>
      </w:r>
      <w:r w:rsidRPr="00435737">
        <w:t>£</w:t>
      </w:r>
      <w:r w:rsidR="004224D2">
        <w:t>18.3</w:t>
      </w:r>
      <w:r>
        <w:t xml:space="preserve"> million; Equity =</w:t>
      </w:r>
      <w:r w:rsidR="004224D2">
        <w:t xml:space="preserve"> </w:t>
      </w:r>
      <w:r w:rsidR="004224D2" w:rsidRPr="00435737">
        <w:t>£</w:t>
      </w:r>
      <w:r w:rsidR="004224D2">
        <w:t>80.3 million</w:t>
      </w:r>
      <w:r w:rsidR="00546AA8">
        <w:t>;</w:t>
      </w:r>
      <w:r w:rsidR="004224D2">
        <w:t xml:space="preserve"> </w:t>
      </w:r>
      <w:r>
        <w:t xml:space="preserve">Long term liability = </w:t>
      </w:r>
      <w:r w:rsidR="004224D2" w:rsidRPr="00435737">
        <w:t>£</w:t>
      </w:r>
      <w:r w:rsidR="004224D2">
        <w:t>65.1 million</w:t>
      </w:r>
    </w:p>
    <w:p w14:paraId="3AEF67B6" w14:textId="777AFE77" w:rsidR="00546AA8" w:rsidRDefault="00546AA8" w:rsidP="00183BE3">
      <w:pPr>
        <w:spacing w:line="480" w:lineRule="auto"/>
      </w:pPr>
      <w:r>
        <w:t>Therefore ROCE = 18.3</w:t>
      </w:r>
      <w:proofErr w:type="gramStart"/>
      <w:r>
        <w:t>/(</w:t>
      </w:r>
      <w:proofErr w:type="gramEnd"/>
      <w:r>
        <w:t>80.3+65.1) = 0.12586 = 12.59%</w:t>
      </w:r>
    </w:p>
    <w:p w14:paraId="1C0CD6CF" w14:textId="102D6A83" w:rsidR="00546AA8" w:rsidRDefault="00546AA8" w:rsidP="00546AA8">
      <w:pPr>
        <w:spacing w:line="480" w:lineRule="auto"/>
      </w:pPr>
      <w:r>
        <w:t>For 2019,</w:t>
      </w:r>
    </w:p>
    <w:p w14:paraId="33998A75" w14:textId="1D64158A" w:rsidR="00546AA8" w:rsidRDefault="00546AA8" w:rsidP="00546AA8">
      <w:pPr>
        <w:spacing w:line="480" w:lineRule="auto"/>
      </w:pPr>
      <w:r>
        <w:t xml:space="preserve">Net income = </w:t>
      </w:r>
      <w:r w:rsidRPr="00435737">
        <w:t>£</w:t>
      </w:r>
      <w:r>
        <w:t>1</w:t>
      </w:r>
      <w:r w:rsidR="007D5FFC">
        <w:t>2.9</w:t>
      </w:r>
      <w:r>
        <w:t xml:space="preserve"> million; Equity = </w:t>
      </w:r>
      <w:r w:rsidRPr="00435737">
        <w:t>£</w:t>
      </w:r>
      <w:r w:rsidR="007D5FFC">
        <w:t>93.2</w:t>
      </w:r>
      <w:r>
        <w:t xml:space="preserve"> million; Long term liability = </w:t>
      </w:r>
      <w:r w:rsidRPr="00435737">
        <w:t>£</w:t>
      </w:r>
      <w:r w:rsidR="007D5FFC">
        <w:t>41.9</w:t>
      </w:r>
      <w:r>
        <w:t xml:space="preserve"> million</w:t>
      </w:r>
    </w:p>
    <w:p w14:paraId="44810B2C" w14:textId="1C6218BC" w:rsidR="00546AA8" w:rsidRDefault="00546AA8" w:rsidP="00546AA8">
      <w:pPr>
        <w:spacing w:line="480" w:lineRule="auto"/>
      </w:pPr>
      <w:r>
        <w:t>Therefore ROCE</w:t>
      </w:r>
      <w:r w:rsidR="007D5FFC">
        <w:t xml:space="preserve"> = 12.9</w:t>
      </w:r>
      <w:proofErr w:type="gramStart"/>
      <w:r>
        <w:t>/(</w:t>
      </w:r>
      <w:proofErr w:type="gramEnd"/>
      <w:r w:rsidR="007D5FFC">
        <w:t>93.2</w:t>
      </w:r>
      <w:r>
        <w:t>+</w:t>
      </w:r>
      <w:r w:rsidR="007D5FFC">
        <w:t>41.9</w:t>
      </w:r>
      <w:r>
        <w:t>) = 0.</w:t>
      </w:r>
      <w:r w:rsidR="007D5FFC">
        <w:t>09548 = 9</w:t>
      </w:r>
      <w:r>
        <w:t>.</w:t>
      </w:r>
      <w:r w:rsidR="007D5FFC">
        <w:t>55</w:t>
      </w:r>
      <w:r>
        <w:t>%</w:t>
      </w:r>
    </w:p>
    <w:p w14:paraId="7A5BB285" w14:textId="1C567FCC" w:rsidR="007D5FFC" w:rsidRDefault="00C03C91" w:rsidP="00CD5C2B">
      <w:pPr>
        <w:pStyle w:val="ListParagraph"/>
        <w:numPr>
          <w:ilvl w:val="0"/>
          <w:numId w:val="1"/>
        </w:numPr>
        <w:spacing w:line="480" w:lineRule="auto"/>
      </w:pPr>
      <w:r w:rsidRPr="00C03C91">
        <w:t>Return on equity</w:t>
      </w:r>
      <w:r w:rsidR="00B64342">
        <w:t xml:space="preserve"> (ROE)</w:t>
      </w:r>
    </w:p>
    <w:p w14:paraId="35081E26" w14:textId="2A315268" w:rsidR="008F02F2" w:rsidRDefault="00B64342" w:rsidP="00B64342">
      <w:pPr>
        <w:spacing w:after="0" w:line="480" w:lineRule="auto"/>
      </w:pPr>
      <w:r>
        <w:t>ROE = Net Income / Shareholder’s Equity</w:t>
      </w:r>
    </w:p>
    <w:p w14:paraId="137BA560" w14:textId="77777777" w:rsidR="00B64342" w:rsidRDefault="00B64342" w:rsidP="00B64342">
      <w:pPr>
        <w:spacing w:line="480" w:lineRule="auto"/>
      </w:pPr>
      <w:r>
        <w:t>For 2018,</w:t>
      </w:r>
    </w:p>
    <w:p w14:paraId="09840F39" w14:textId="2D1A4C81" w:rsidR="00B64342" w:rsidRDefault="00B64342" w:rsidP="00B64342">
      <w:pPr>
        <w:spacing w:line="480" w:lineRule="auto"/>
      </w:pPr>
      <w:r>
        <w:t xml:space="preserve">Net income = </w:t>
      </w:r>
      <w:r w:rsidRPr="00435737">
        <w:t>£</w:t>
      </w:r>
      <w:r>
        <w:t xml:space="preserve">18.3 million; Equity = </w:t>
      </w:r>
      <w:r w:rsidRPr="00435737">
        <w:t>£</w:t>
      </w:r>
      <w:r>
        <w:t>80.3 million</w:t>
      </w:r>
    </w:p>
    <w:p w14:paraId="2A48ABCA" w14:textId="431D8D23" w:rsidR="00B64342" w:rsidRDefault="00B64342" w:rsidP="00B64342">
      <w:pPr>
        <w:spacing w:line="480" w:lineRule="auto"/>
      </w:pPr>
      <w:r>
        <w:t>Therefore ROE = 18.3/80.3 = 0.2279 = 22.79%</w:t>
      </w:r>
    </w:p>
    <w:p w14:paraId="40F3330F" w14:textId="77777777" w:rsidR="00B64342" w:rsidRDefault="00B64342" w:rsidP="00B64342">
      <w:pPr>
        <w:spacing w:line="480" w:lineRule="auto"/>
      </w:pPr>
      <w:r>
        <w:t>For 2019,</w:t>
      </w:r>
    </w:p>
    <w:p w14:paraId="4CFA95A6" w14:textId="42AB94CC" w:rsidR="00B64342" w:rsidRDefault="00B64342" w:rsidP="00B64342">
      <w:pPr>
        <w:spacing w:line="480" w:lineRule="auto"/>
      </w:pPr>
      <w:r>
        <w:t xml:space="preserve">Net income = </w:t>
      </w:r>
      <w:r w:rsidRPr="00435737">
        <w:t>£</w:t>
      </w:r>
      <w:r>
        <w:t xml:space="preserve">12.9 million; Equity = </w:t>
      </w:r>
      <w:r w:rsidRPr="00435737">
        <w:t>£</w:t>
      </w:r>
      <w:r>
        <w:t>93.2 million</w:t>
      </w:r>
    </w:p>
    <w:p w14:paraId="10731675" w14:textId="7F917402" w:rsidR="00B64342" w:rsidRDefault="00B64342" w:rsidP="00314D52">
      <w:pPr>
        <w:spacing w:line="480" w:lineRule="auto"/>
      </w:pPr>
      <w:r>
        <w:lastRenderedPageBreak/>
        <w:t>Therefore ROE = 12.9/93.2 = 0.1384 = 13.84%</w:t>
      </w:r>
    </w:p>
    <w:p w14:paraId="3DD0BC6C" w14:textId="09C7026E" w:rsidR="00C2686B" w:rsidRDefault="00C2686B" w:rsidP="00CD5C2B">
      <w:pPr>
        <w:pStyle w:val="ListParagraph"/>
        <w:numPr>
          <w:ilvl w:val="0"/>
          <w:numId w:val="1"/>
        </w:numPr>
        <w:spacing w:line="480" w:lineRule="auto"/>
      </w:pPr>
      <w:r>
        <w:t>Earnings Per S</w:t>
      </w:r>
      <w:r w:rsidRPr="00C2686B">
        <w:t>hare</w:t>
      </w:r>
      <w:r>
        <w:t xml:space="preserve"> (EPS)</w:t>
      </w:r>
    </w:p>
    <w:p w14:paraId="0BD94797" w14:textId="1771D9C7" w:rsidR="00C2686B" w:rsidRDefault="00C2686B" w:rsidP="00C2686B">
      <w:pPr>
        <w:spacing w:after="0" w:line="480" w:lineRule="auto"/>
      </w:pPr>
      <w:r>
        <w:t>EPS = Net Income / Outstanding no. of shares</w:t>
      </w:r>
    </w:p>
    <w:p w14:paraId="34027628" w14:textId="77777777" w:rsidR="00C2686B" w:rsidRDefault="00C2686B" w:rsidP="00C2686B">
      <w:pPr>
        <w:spacing w:line="480" w:lineRule="auto"/>
      </w:pPr>
      <w:r>
        <w:t>For 2018,</w:t>
      </w:r>
    </w:p>
    <w:p w14:paraId="5D7B9AB8" w14:textId="0F63E5EE" w:rsidR="00C2686B" w:rsidRDefault="00C2686B" w:rsidP="00C2686B">
      <w:pPr>
        <w:spacing w:line="480" w:lineRule="auto"/>
      </w:pPr>
      <w:r>
        <w:t xml:space="preserve">Net income = </w:t>
      </w:r>
      <w:r w:rsidRPr="00435737">
        <w:t>£</w:t>
      </w:r>
      <w:r>
        <w:t xml:space="preserve">18.3 million; Outstanding no. of shares = </w:t>
      </w:r>
      <w:r w:rsidR="007E13B1">
        <w:t>17.8</w:t>
      </w:r>
      <w:r>
        <w:t xml:space="preserve"> million</w:t>
      </w:r>
    </w:p>
    <w:p w14:paraId="69EB7BE7" w14:textId="251DB40E" w:rsidR="00C2686B" w:rsidRDefault="00C2686B" w:rsidP="00C2686B">
      <w:pPr>
        <w:spacing w:line="480" w:lineRule="auto"/>
      </w:pPr>
      <w:r>
        <w:t xml:space="preserve">Therefore </w:t>
      </w:r>
      <w:r w:rsidR="007E13B1">
        <w:t>EPS</w:t>
      </w:r>
      <w:r>
        <w:t xml:space="preserve"> = 18.3/</w:t>
      </w:r>
      <w:r w:rsidR="007E13B1">
        <w:t>17.8</w:t>
      </w:r>
      <w:r>
        <w:t xml:space="preserve"> = </w:t>
      </w:r>
      <w:r w:rsidR="007E13B1">
        <w:t>1.03</w:t>
      </w:r>
    </w:p>
    <w:p w14:paraId="09FD3ED0" w14:textId="77777777" w:rsidR="00C2686B" w:rsidRDefault="00C2686B" w:rsidP="00C2686B">
      <w:pPr>
        <w:spacing w:line="480" w:lineRule="auto"/>
      </w:pPr>
      <w:r>
        <w:t>For 2019,</w:t>
      </w:r>
    </w:p>
    <w:p w14:paraId="535F68A2" w14:textId="6D0A3BA1" w:rsidR="00C2686B" w:rsidRDefault="00C2686B" w:rsidP="00C2686B">
      <w:pPr>
        <w:spacing w:line="480" w:lineRule="auto"/>
      </w:pPr>
      <w:r>
        <w:t xml:space="preserve">Net income = </w:t>
      </w:r>
      <w:r w:rsidRPr="00435737">
        <w:t>£</w:t>
      </w:r>
      <w:r>
        <w:t xml:space="preserve">12.9 million; Outstanding no. of shares = </w:t>
      </w:r>
      <w:r w:rsidR="007E13B1">
        <w:t>17.8</w:t>
      </w:r>
      <w:r>
        <w:t xml:space="preserve"> million</w:t>
      </w:r>
    </w:p>
    <w:p w14:paraId="0E3DFC1A" w14:textId="05A0F532" w:rsidR="00C2686B" w:rsidRDefault="00C2686B" w:rsidP="00C2686B">
      <w:pPr>
        <w:spacing w:line="480" w:lineRule="auto"/>
      </w:pPr>
      <w:r>
        <w:t xml:space="preserve">Therefore </w:t>
      </w:r>
      <w:r w:rsidR="007E13B1">
        <w:t>EPS</w:t>
      </w:r>
      <w:r>
        <w:t xml:space="preserve"> = 12.9/</w:t>
      </w:r>
      <w:r w:rsidR="007E13B1">
        <w:t>17.8</w:t>
      </w:r>
      <w:r>
        <w:t xml:space="preserve"> = </w:t>
      </w:r>
      <w:r w:rsidR="007E13B1">
        <w:t>0.72</w:t>
      </w:r>
    </w:p>
    <w:p w14:paraId="0F7F9533" w14:textId="18ACFFC2" w:rsidR="00931273" w:rsidRDefault="00931273" w:rsidP="00CD5C2B">
      <w:pPr>
        <w:pStyle w:val="ListParagraph"/>
        <w:numPr>
          <w:ilvl w:val="0"/>
          <w:numId w:val="1"/>
        </w:numPr>
        <w:spacing w:line="480" w:lineRule="auto"/>
      </w:pPr>
      <w:r>
        <w:t>Gross Profit Margin</w:t>
      </w:r>
    </w:p>
    <w:p w14:paraId="2C8B70C3" w14:textId="215F9997" w:rsidR="00931273" w:rsidRDefault="00AF5D5B" w:rsidP="00931273">
      <w:pPr>
        <w:spacing w:after="0" w:line="480" w:lineRule="auto"/>
      </w:pPr>
      <w:r>
        <w:t>Gross profit margin</w:t>
      </w:r>
      <w:r w:rsidR="00931273">
        <w:t xml:space="preserve"> = </w:t>
      </w:r>
      <w:r w:rsidR="000C2B21">
        <w:t>Gross Profit</w:t>
      </w:r>
      <w:r w:rsidR="00931273">
        <w:t xml:space="preserve"> / </w:t>
      </w:r>
      <w:r w:rsidR="000C2B21">
        <w:t>Revenue</w:t>
      </w:r>
    </w:p>
    <w:p w14:paraId="7C71BB42" w14:textId="77777777" w:rsidR="00931273" w:rsidRDefault="00931273" w:rsidP="00931273">
      <w:pPr>
        <w:spacing w:line="480" w:lineRule="auto"/>
      </w:pPr>
      <w:r>
        <w:t>For 2018,</w:t>
      </w:r>
    </w:p>
    <w:p w14:paraId="3229CBB0" w14:textId="40887690" w:rsidR="00931273" w:rsidRDefault="000C2B21" w:rsidP="00931273">
      <w:pPr>
        <w:spacing w:line="480" w:lineRule="auto"/>
      </w:pPr>
      <w:r>
        <w:t>Gross profit</w:t>
      </w:r>
      <w:r w:rsidR="00931273">
        <w:t xml:space="preserve"> = </w:t>
      </w:r>
      <w:r w:rsidR="00931273" w:rsidRPr="00435737">
        <w:t>£</w:t>
      </w:r>
      <w:r w:rsidRPr="000C2B21">
        <w:t>186.9</w:t>
      </w:r>
      <w:r w:rsidR="00931273">
        <w:t xml:space="preserve"> million; </w:t>
      </w:r>
      <w:r>
        <w:t>Revenue</w:t>
      </w:r>
      <w:r w:rsidR="00931273">
        <w:t xml:space="preserve"> = </w:t>
      </w:r>
      <w:r w:rsidRPr="00435737">
        <w:t>£</w:t>
      </w:r>
      <w:r w:rsidRPr="000C2B21">
        <w:t>486.8</w:t>
      </w:r>
      <w:r w:rsidR="00931273">
        <w:t xml:space="preserve"> million</w:t>
      </w:r>
    </w:p>
    <w:p w14:paraId="0877EA65" w14:textId="7B977658" w:rsidR="00931273" w:rsidRDefault="00931273" w:rsidP="00931273">
      <w:pPr>
        <w:spacing w:line="480" w:lineRule="auto"/>
      </w:pPr>
      <w:r>
        <w:t xml:space="preserve">Therefore </w:t>
      </w:r>
      <w:r w:rsidR="000C2B21">
        <w:t>Gross profit margin</w:t>
      </w:r>
      <w:r>
        <w:t xml:space="preserve"> = 18</w:t>
      </w:r>
      <w:r w:rsidR="000C2B21">
        <w:t>6.9</w:t>
      </w:r>
      <w:r>
        <w:t>/</w:t>
      </w:r>
      <w:r w:rsidR="000C2B21">
        <w:t>486.8</w:t>
      </w:r>
      <w:r>
        <w:t xml:space="preserve"> = </w:t>
      </w:r>
      <w:r w:rsidR="000C2B21">
        <w:t>0.38</w:t>
      </w:r>
      <w:r w:rsidR="005A476C">
        <w:t>39</w:t>
      </w:r>
      <w:r w:rsidR="000C2B21">
        <w:t xml:space="preserve"> = 38</w:t>
      </w:r>
      <w:r w:rsidR="005A476C">
        <w:t>.39</w:t>
      </w:r>
      <w:r w:rsidR="000C2B21">
        <w:t>%</w:t>
      </w:r>
    </w:p>
    <w:p w14:paraId="7B67D4CB" w14:textId="77777777" w:rsidR="00931273" w:rsidRDefault="00931273" w:rsidP="00931273">
      <w:pPr>
        <w:spacing w:line="480" w:lineRule="auto"/>
      </w:pPr>
      <w:r>
        <w:t>For 2019,</w:t>
      </w:r>
    </w:p>
    <w:p w14:paraId="595B611D" w14:textId="27CB4C73" w:rsidR="00931273" w:rsidRDefault="000C2B21" w:rsidP="00931273">
      <w:pPr>
        <w:spacing w:line="480" w:lineRule="auto"/>
      </w:pPr>
      <w:r>
        <w:t>Gross profit</w:t>
      </w:r>
      <w:r w:rsidR="00931273">
        <w:t xml:space="preserve"> = </w:t>
      </w:r>
      <w:r w:rsidR="00931273" w:rsidRPr="00435737">
        <w:t>£</w:t>
      </w:r>
      <w:r>
        <w:t>1</w:t>
      </w:r>
      <w:r w:rsidRPr="000C2B21">
        <w:t>91.8</w:t>
      </w:r>
      <w:r w:rsidR="00931273">
        <w:t xml:space="preserve"> million; </w:t>
      </w:r>
      <w:r>
        <w:t>Revenue</w:t>
      </w:r>
      <w:r w:rsidR="00931273">
        <w:t xml:space="preserve"> = </w:t>
      </w:r>
      <w:r w:rsidRPr="00435737">
        <w:t>£</w:t>
      </w:r>
      <w:r w:rsidRPr="000C2B21">
        <w:t>501.3</w:t>
      </w:r>
      <w:r w:rsidR="00931273">
        <w:t xml:space="preserve"> million</w:t>
      </w:r>
    </w:p>
    <w:p w14:paraId="00CAB9C5" w14:textId="2DFE3CC2" w:rsidR="00C2686B" w:rsidRDefault="00931273" w:rsidP="00AF5D5B">
      <w:pPr>
        <w:spacing w:line="480" w:lineRule="auto"/>
      </w:pPr>
      <w:r>
        <w:t xml:space="preserve">Therefore </w:t>
      </w:r>
      <w:r w:rsidR="000C2B21">
        <w:t>Gross profit margin = 191.8</w:t>
      </w:r>
      <w:r>
        <w:t>/</w:t>
      </w:r>
      <w:r w:rsidR="000C2B21">
        <w:t>501.3</w:t>
      </w:r>
      <w:r>
        <w:t xml:space="preserve"> = </w:t>
      </w:r>
      <w:r w:rsidR="000C2B21">
        <w:t>0.</w:t>
      </w:r>
      <w:r w:rsidR="00B20C49">
        <w:t>3826 = 38.26%</w:t>
      </w:r>
    </w:p>
    <w:p w14:paraId="0AC71C90" w14:textId="6D0A6D64" w:rsidR="00AF5D5B" w:rsidRDefault="00AF5D5B" w:rsidP="00CD5C2B">
      <w:pPr>
        <w:pStyle w:val="ListParagraph"/>
        <w:numPr>
          <w:ilvl w:val="0"/>
          <w:numId w:val="1"/>
        </w:numPr>
        <w:spacing w:line="480" w:lineRule="auto"/>
      </w:pPr>
      <w:r>
        <w:t>Asset turnover</w:t>
      </w:r>
    </w:p>
    <w:p w14:paraId="139F6EFF" w14:textId="0E93164B" w:rsidR="00AF5D5B" w:rsidRDefault="00AF5D5B" w:rsidP="00AF5D5B">
      <w:pPr>
        <w:spacing w:after="0" w:line="480" w:lineRule="auto"/>
      </w:pPr>
      <w:r>
        <w:t>Asset turnover = Revenue / Total Assets</w:t>
      </w:r>
    </w:p>
    <w:p w14:paraId="6671E654" w14:textId="77777777" w:rsidR="00AF5D5B" w:rsidRDefault="00AF5D5B" w:rsidP="00AF5D5B">
      <w:pPr>
        <w:spacing w:line="480" w:lineRule="auto"/>
      </w:pPr>
      <w:r>
        <w:t>For 2018,</w:t>
      </w:r>
    </w:p>
    <w:p w14:paraId="3A9E1F79" w14:textId="67AB33E3" w:rsidR="00AF5D5B" w:rsidRDefault="00AF5D5B" w:rsidP="00AF5D5B">
      <w:pPr>
        <w:spacing w:line="480" w:lineRule="auto"/>
      </w:pPr>
      <w:r>
        <w:lastRenderedPageBreak/>
        <w:t xml:space="preserve">Revenue = </w:t>
      </w:r>
      <w:r w:rsidRPr="00435737">
        <w:t>£</w:t>
      </w:r>
      <w:r w:rsidRPr="000C2B21">
        <w:t>486.8</w:t>
      </w:r>
      <w:r>
        <w:t xml:space="preserve"> million</w:t>
      </w:r>
      <w:r w:rsidR="00A706FF">
        <w:t xml:space="preserve">; Total Assets = </w:t>
      </w:r>
      <w:r w:rsidR="00A706FF" w:rsidRPr="00435737">
        <w:t>£</w:t>
      </w:r>
      <w:r w:rsidR="00A706FF">
        <w:t>293.8 million</w:t>
      </w:r>
    </w:p>
    <w:p w14:paraId="5F2A4191" w14:textId="5B328524" w:rsidR="00AF5D5B" w:rsidRDefault="00AF5D5B" w:rsidP="00AF5D5B">
      <w:pPr>
        <w:spacing w:line="480" w:lineRule="auto"/>
      </w:pPr>
      <w:r>
        <w:t xml:space="preserve">Therefore </w:t>
      </w:r>
      <w:r w:rsidR="00A706FF">
        <w:t>Asset turnover</w:t>
      </w:r>
      <w:r>
        <w:t xml:space="preserve"> = 486.8</w:t>
      </w:r>
      <w:r w:rsidR="00A706FF">
        <w:t>/293.8</w:t>
      </w:r>
      <w:r>
        <w:t xml:space="preserve"> = </w:t>
      </w:r>
      <w:r w:rsidR="00A0086F">
        <w:t>1.66</w:t>
      </w:r>
    </w:p>
    <w:p w14:paraId="732244FE" w14:textId="77777777" w:rsidR="00AF5D5B" w:rsidRDefault="00AF5D5B" w:rsidP="00AF5D5B">
      <w:pPr>
        <w:spacing w:line="480" w:lineRule="auto"/>
      </w:pPr>
      <w:r>
        <w:t>For 2019,</w:t>
      </w:r>
    </w:p>
    <w:p w14:paraId="04BDC501" w14:textId="47B7CC69" w:rsidR="00AF5D5B" w:rsidRDefault="00AF5D5B" w:rsidP="00AF5D5B">
      <w:pPr>
        <w:spacing w:line="480" w:lineRule="auto"/>
      </w:pPr>
      <w:r>
        <w:t xml:space="preserve">Revenue = </w:t>
      </w:r>
      <w:r w:rsidRPr="00435737">
        <w:t>£</w:t>
      </w:r>
      <w:r w:rsidRPr="000C2B21">
        <w:t>501.3</w:t>
      </w:r>
      <w:r>
        <w:t xml:space="preserve"> million</w:t>
      </w:r>
      <w:r w:rsidR="00A706FF">
        <w:t xml:space="preserve">; Total Assets = </w:t>
      </w:r>
      <w:r w:rsidR="00A706FF" w:rsidRPr="00435737">
        <w:t>£</w:t>
      </w:r>
      <w:r w:rsidR="00A706FF">
        <w:t>286.1 million</w:t>
      </w:r>
    </w:p>
    <w:p w14:paraId="3D716EBB" w14:textId="68C559AB" w:rsidR="00B64342" w:rsidRDefault="00AF5D5B" w:rsidP="00AF5D5B">
      <w:pPr>
        <w:spacing w:after="0" w:line="480" w:lineRule="auto"/>
      </w:pPr>
      <w:r>
        <w:t xml:space="preserve">Therefore </w:t>
      </w:r>
      <w:r w:rsidR="00A0086F">
        <w:t>Asset turnover</w:t>
      </w:r>
      <w:r>
        <w:t xml:space="preserve"> = 501.3</w:t>
      </w:r>
      <w:r w:rsidR="00A706FF">
        <w:t>/286.1</w:t>
      </w:r>
      <w:r>
        <w:t xml:space="preserve"> = </w:t>
      </w:r>
      <w:r w:rsidR="00A0086F">
        <w:t>1.75</w:t>
      </w:r>
    </w:p>
    <w:p w14:paraId="43097458" w14:textId="5CCB10A8" w:rsidR="00856443" w:rsidRDefault="00856443" w:rsidP="00CD5C2B">
      <w:pPr>
        <w:pStyle w:val="ListParagraph"/>
        <w:numPr>
          <w:ilvl w:val="0"/>
          <w:numId w:val="1"/>
        </w:numPr>
        <w:spacing w:line="480" w:lineRule="auto"/>
      </w:pPr>
      <w:r>
        <w:t>Stock Holding Period</w:t>
      </w:r>
    </w:p>
    <w:p w14:paraId="3522179A" w14:textId="181D1B8F" w:rsidR="00A6618D" w:rsidRDefault="00856443" w:rsidP="00856443">
      <w:pPr>
        <w:spacing w:after="0" w:line="480" w:lineRule="auto"/>
      </w:pPr>
      <w:r w:rsidRPr="00856443">
        <w:t>Stock holding period</w:t>
      </w:r>
      <w:r>
        <w:t xml:space="preserve"> = </w:t>
      </w:r>
      <w:r w:rsidR="0097156D">
        <w:t>(inventory / cost of sales) x 365</w:t>
      </w:r>
    </w:p>
    <w:p w14:paraId="6C171055" w14:textId="77777777" w:rsidR="0097156D" w:rsidRDefault="0097156D" w:rsidP="0097156D">
      <w:pPr>
        <w:spacing w:line="480" w:lineRule="auto"/>
      </w:pPr>
      <w:r>
        <w:t>For 2018,</w:t>
      </w:r>
    </w:p>
    <w:p w14:paraId="4BDA7F39" w14:textId="3A23947E" w:rsidR="0097156D" w:rsidRDefault="0097156D" w:rsidP="0097156D">
      <w:pPr>
        <w:spacing w:line="480" w:lineRule="auto"/>
      </w:pPr>
      <w:r>
        <w:t xml:space="preserve">Inventory = </w:t>
      </w:r>
      <w:r w:rsidRPr="00435737">
        <w:t>£</w:t>
      </w:r>
      <w:r>
        <w:t xml:space="preserve">41.1 million; Cost of sales = </w:t>
      </w:r>
      <w:r w:rsidRPr="00435737">
        <w:t>£</w:t>
      </w:r>
      <w:r>
        <w:t>299.9 million</w:t>
      </w:r>
    </w:p>
    <w:p w14:paraId="184F7F4F" w14:textId="3CA52F4A" w:rsidR="0097156D" w:rsidRDefault="0097156D" w:rsidP="0097156D">
      <w:pPr>
        <w:spacing w:line="480" w:lineRule="auto"/>
      </w:pPr>
      <w:r>
        <w:t xml:space="preserve">Therefore Stock holding period = (41.1/299.9)*365 = </w:t>
      </w:r>
      <w:r w:rsidR="00C10AE2">
        <w:t>50.02</w:t>
      </w:r>
      <w:r w:rsidR="000A0BF0">
        <w:t xml:space="preserve"> = 50 days</w:t>
      </w:r>
    </w:p>
    <w:p w14:paraId="3CD3A5C2" w14:textId="77777777" w:rsidR="0097156D" w:rsidRDefault="0097156D" w:rsidP="0097156D">
      <w:pPr>
        <w:spacing w:line="480" w:lineRule="auto"/>
      </w:pPr>
      <w:r>
        <w:t>For 2019,</w:t>
      </w:r>
    </w:p>
    <w:p w14:paraId="1E8AD5D3" w14:textId="00E883FD" w:rsidR="0097156D" w:rsidRDefault="0097156D" w:rsidP="0097156D">
      <w:pPr>
        <w:spacing w:line="480" w:lineRule="auto"/>
      </w:pPr>
      <w:r>
        <w:t xml:space="preserve">Inventory = </w:t>
      </w:r>
      <w:r w:rsidRPr="00435737">
        <w:t>£</w:t>
      </w:r>
      <w:r>
        <w:t xml:space="preserve">38.8 million; Cost of sales = </w:t>
      </w:r>
      <w:r w:rsidRPr="00435737">
        <w:t>£</w:t>
      </w:r>
      <w:r>
        <w:t>309.5 million</w:t>
      </w:r>
    </w:p>
    <w:p w14:paraId="2FB6E8C9" w14:textId="1CEF8F49" w:rsidR="0097156D" w:rsidRDefault="0097156D" w:rsidP="0097156D">
      <w:pPr>
        <w:spacing w:after="0" w:line="480" w:lineRule="auto"/>
      </w:pPr>
      <w:r>
        <w:t xml:space="preserve">Therefore Stock holding period = (38.8/309.5)*365 = </w:t>
      </w:r>
      <w:r w:rsidR="00C10AE2">
        <w:t>45.76</w:t>
      </w:r>
      <w:r w:rsidR="000A0BF0">
        <w:t xml:space="preserve"> = 46 days</w:t>
      </w:r>
    </w:p>
    <w:p w14:paraId="4D25B80E" w14:textId="1B116DE1" w:rsidR="00E34A28" w:rsidRDefault="00B843EE" w:rsidP="00CD5C2B">
      <w:pPr>
        <w:pStyle w:val="ListParagraph"/>
        <w:numPr>
          <w:ilvl w:val="0"/>
          <w:numId w:val="1"/>
        </w:numPr>
        <w:spacing w:line="480" w:lineRule="auto"/>
      </w:pPr>
      <w:r w:rsidRPr="00B843EE">
        <w:t>Debtors collection period</w:t>
      </w:r>
    </w:p>
    <w:p w14:paraId="3B12BD97" w14:textId="39E664EE" w:rsidR="00E34A28" w:rsidRDefault="00B843EE" w:rsidP="00E34A28">
      <w:pPr>
        <w:spacing w:after="0" w:line="480" w:lineRule="auto"/>
      </w:pPr>
      <w:r w:rsidRPr="00B843EE">
        <w:t>Debtors collection period</w:t>
      </w:r>
      <w:r w:rsidR="00E34A28">
        <w:t xml:space="preserve"> = (</w:t>
      </w:r>
      <w:r w:rsidR="00F064E7">
        <w:t>Trade receivables</w:t>
      </w:r>
      <w:r w:rsidR="00E34A28">
        <w:t xml:space="preserve"> / </w:t>
      </w:r>
      <w:r w:rsidR="00F064E7">
        <w:t>Revenue</w:t>
      </w:r>
      <w:r w:rsidR="00E34A28">
        <w:t>) x 365</w:t>
      </w:r>
    </w:p>
    <w:p w14:paraId="59000ECA" w14:textId="77777777" w:rsidR="00E34A28" w:rsidRDefault="00E34A28" w:rsidP="00E34A28">
      <w:pPr>
        <w:spacing w:line="480" w:lineRule="auto"/>
      </w:pPr>
      <w:r>
        <w:t>For 2018,</w:t>
      </w:r>
    </w:p>
    <w:p w14:paraId="7244396A" w14:textId="15DA3267" w:rsidR="00E34A28" w:rsidRDefault="00F064E7" w:rsidP="00E34A28">
      <w:pPr>
        <w:spacing w:line="480" w:lineRule="auto"/>
      </w:pPr>
      <w:r>
        <w:t>Trade receivables</w:t>
      </w:r>
      <w:r w:rsidR="00E34A28">
        <w:t xml:space="preserve"> = </w:t>
      </w:r>
      <w:r w:rsidR="00E34A28" w:rsidRPr="00435737">
        <w:t>£</w:t>
      </w:r>
      <w:r>
        <w:t>114.7</w:t>
      </w:r>
      <w:r w:rsidR="00E34A28">
        <w:t xml:space="preserve"> million; </w:t>
      </w:r>
      <w:r>
        <w:t>Revenue</w:t>
      </w:r>
      <w:r w:rsidR="00E34A28">
        <w:t xml:space="preserve"> = </w:t>
      </w:r>
      <w:r w:rsidR="00E34A28" w:rsidRPr="00435737">
        <w:t>£</w:t>
      </w:r>
      <w:r>
        <w:t>486.8</w:t>
      </w:r>
      <w:r w:rsidR="00E34A28">
        <w:t xml:space="preserve"> million</w:t>
      </w:r>
    </w:p>
    <w:p w14:paraId="3E5B9623" w14:textId="7335D5BF" w:rsidR="00E34A28" w:rsidRDefault="00E34A28" w:rsidP="00E34A28">
      <w:pPr>
        <w:spacing w:line="480" w:lineRule="auto"/>
      </w:pPr>
      <w:r>
        <w:t xml:space="preserve">Therefore </w:t>
      </w:r>
      <w:r w:rsidR="00B843EE" w:rsidRPr="00B843EE">
        <w:t>Debtors collection period</w:t>
      </w:r>
      <w:r>
        <w:t xml:space="preserve"> = (</w:t>
      </w:r>
      <w:r w:rsidR="00F064E7">
        <w:t>114.7</w:t>
      </w:r>
      <w:r>
        <w:t>/</w:t>
      </w:r>
      <w:r w:rsidR="00F064E7">
        <w:t>486.8</w:t>
      </w:r>
      <w:r>
        <w:t xml:space="preserve">)*365 = </w:t>
      </w:r>
      <w:r w:rsidR="00930D3A">
        <w:t xml:space="preserve">86 </w:t>
      </w:r>
      <w:r w:rsidR="000A0BF0">
        <w:t>days</w:t>
      </w:r>
    </w:p>
    <w:p w14:paraId="5A9B95A7" w14:textId="77777777" w:rsidR="00E34A28" w:rsidRDefault="00E34A28" w:rsidP="00E34A28">
      <w:pPr>
        <w:spacing w:line="480" w:lineRule="auto"/>
      </w:pPr>
      <w:r>
        <w:t>For 2019,</w:t>
      </w:r>
    </w:p>
    <w:p w14:paraId="1DC918D0" w14:textId="5CBC0F56" w:rsidR="00E34A28" w:rsidRDefault="00F064E7" w:rsidP="00E34A28">
      <w:pPr>
        <w:spacing w:line="480" w:lineRule="auto"/>
      </w:pPr>
      <w:r>
        <w:t>Trade receivables</w:t>
      </w:r>
      <w:r w:rsidR="00E34A28">
        <w:t xml:space="preserve"> = </w:t>
      </w:r>
      <w:r w:rsidR="00E34A28" w:rsidRPr="00435737">
        <w:t>£</w:t>
      </w:r>
      <w:r>
        <w:t>114.9</w:t>
      </w:r>
      <w:r w:rsidR="00E34A28">
        <w:t xml:space="preserve"> million; </w:t>
      </w:r>
      <w:r>
        <w:t>Revenue</w:t>
      </w:r>
      <w:r w:rsidR="00E34A28">
        <w:t xml:space="preserve"> = </w:t>
      </w:r>
      <w:r w:rsidR="00E34A28" w:rsidRPr="00435737">
        <w:t>£</w:t>
      </w:r>
      <w:r>
        <w:t>501.3</w:t>
      </w:r>
      <w:r w:rsidR="00E34A28">
        <w:t xml:space="preserve"> million</w:t>
      </w:r>
    </w:p>
    <w:p w14:paraId="77F04D34" w14:textId="40E3A655" w:rsidR="00A6618D" w:rsidRDefault="00E34A28" w:rsidP="00B843EE">
      <w:pPr>
        <w:spacing w:after="0" w:line="480" w:lineRule="auto"/>
      </w:pPr>
      <w:r>
        <w:lastRenderedPageBreak/>
        <w:t xml:space="preserve">Therefore </w:t>
      </w:r>
      <w:r w:rsidR="00B843EE" w:rsidRPr="00B843EE">
        <w:t>Debtors collection period</w:t>
      </w:r>
      <w:r>
        <w:t xml:space="preserve"> = (</w:t>
      </w:r>
      <w:r w:rsidR="00F064E7">
        <w:t>114.9/501.3</w:t>
      </w:r>
      <w:r>
        <w:t xml:space="preserve">)*365 = </w:t>
      </w:r>
      <w:r w:rsidR="00930D3A">
        <w:t>83.66 = 84 days</w:t>
      </w:r>
    </w:p>
    <w:p w14:paraId="690903B7" w14:textId="4ABAB3BB" w:rsidR="00374BAF" w:rsidRDefault="00374BAF" w:rsidP="00CD5C2B">
      <w:pPr>
        <w:pStyle w:val="ListParagraph"/>
        <w:numPr>
          <w:ilvl w:val="0"/>
          <w:numId w:val="1"/>
        </w:numPr>
        <w:spacing w:line="480" w:lineRule="auto"/>
      </w:pPr>
      <w:r>
        <w:t>Current Ratio</w:t>
      </w:r>
    </w:p>
    <w:p w14:paraId="19E06B69" w14:textId="3154D52C" w:rsidR="00374BAF" w:rsidRDefault="00374BAF" w:rsidP="00374BAF">
      <w:pPr>
        <w:spacing w:after="0" w:line="480" w:lineRule="auto"/>
      </w:pPr>
      <w:r>
        <w:t xml:space="preserve">Current Ratio = </w:t>
      </w:r>
      <w:r w:rsidRPr="00374BAF">
        <w:t>Current Assets / Current Liabilities</w:t>
      </w:r>
    </w:p>
    <w:p w14:paraId="51854C26" w14:textId="77777777" w:rsidR="00374BAF" w:rsidRDefault="00374BAF" w:rsidP="00374BAF">
      <w:pPr>
        <w:spacing w:line="480" w:lineRule="auto"/>
      </w:pPr>
      <w:r>
        <w:t>For 2018,</w:t>
      </w:r>
    </w:p>
    <w:p w14:paraId="01C71FB5" w14:textId="6255B028" w:rsidR="00374BAF" w:rsidRDefault="00374BAF" w:rsidP="00374BAF">
      <w:pPr>
        <w:spacing w:line="480" w:lineRule="auto"/>
      </w:pPr>
      <w:r w:rsidRPr="00374BAF">
        <w:t>Current Assets</w:t>
      </w:r>
      <w:r>
        <w:t xml:space="preserve"> = </w:t>
      </w:r>
      <w:r w:rsidRPr="00435737">
        <w:t>£</w:t>
      </w:r>
      <w:r>
        <w:t>1</w:t>
      </w:r>
      <w:r w:rsidR="007572F2">
        <w:t>56.5</w:t>
      </w:r>
      <w:r>
        <w:t xml:space="preserve"> million; </w:t>
      </w:r>
      <w:r w:rsidRPr="00374BAF">
        <w:t>Current Liabilities</w:t>
      </w:r>
      <w:r>
        <w:t xml:space="preserve"> = </w:t>
      </w:r>
      <w:r w:rsidRPr="00435737">
        <w:t>£</w:t>
      </w:r>
      <w:r>
        <w:t>148.4 million</w:t>
      </w:r>
    </w:p>
    <w:p w14:paraId="4F180452" w14:textId="20B42ECA" w:rsidR="00374BAF" w:rsidRDefault="00374BAF" w:rsidP="00374BAF">
      <w:pPr>
        <w:spacing w:line="480" w:lineRule="auto"/>
      </w:pPr>
      <w:r>
        <w:t xml:space="preserve">Therefore Current Ratio = </w:t>
      </w:r>
      <w:r w:rsidR="007572F2">
        <w:t>156.5</w:t>
      </w:r>
      <w:r>
        <w:t>/</w:t>
      </w:r>
      <w:r w:rsidR="007572F2">
        <w:t>148.4</w:t>
      </w:r>
      <w:r>
        <w:t xml:space="preserve"> = </w:t>
      </w:r>
      <w:r w:rsidR="007572F2" w:rsidRPr="007572F2">
        <w:t>1.05</w:t>
      </w:r>
    </w:p>
    <w:p w14:paraId="676AA604" w14:textId="77777777" w:rsidR="00374BAF" w:rsidRDefault="00374BAF" w:rsidP="00374BAF">
      <w:pPr>
        <w:spacing w:line="480" w:lineRule="auto"/>
      </w:pPr>
      <w:r>
        <w:t>For 2019,</w:t>
      </w:r>
    </w:p>
    <w:p w14:paraId="016FCB56" w14:textId="47D11E6A" w:rsidR="00374BAF" w:rsidRDefault="00374BAF" w:rsidP="00374BAF">
      <w:pPr>
        <w:spacing w:line="480" w:lineRule="auto"/>
      </w:pPr>
      <w:r w:rsidRPr="00374BAF">
        <w:t>Current Assets</w:t>
      </w:r>
      <w:r>
        <w:t xml:space="preserve"> = </w:t>
      </w:r>
      <w:r w:rsidRPr="00435737">
        <w:t>£</w:t>
      </w:r>
      <w:r>
        <w:t>1</w:t>
      </w:r>
      <w:r w:rsidR="007572F2">
        <w:t>53.9</w:t>
      </w:r>
      <w:r>
        <w:t xml:space="preserve"> million; </w:t>
      </w:r>
      <w:r w:rsidRPr="00374BAF">
        <w:t>Current Liabilities</w:t>
      </w:r>
      <w:r>
        <w:t xml:space="preserve"> = </w:t>
      </w:r>
      <w:r w:rsidRPr="00435737">
        <w:t>£</w:t>
      </w:r>
      <w:r>
        <w:t>151.0 million</w:t>
      </w:r>
    </w:p>
    <w:p w14:paraId="58CEB10F" w14:textId="40598993" w:rsidR="00A6618D" w:rsidRDefault="00374BAF" w:rsidP="00374BAF">
      <w:pPr>
        <w:spacing w:after="0" w:line="480" w:lineRule="auto"/>
      </w:pPr>
      <w:r>
        <w:t xml:space="preserve">Therefore Current Ratio = </w:t>
      </w:r>
      <w:r w:rsidR="007572F2">
        <w:t>153.9/151.0</w:t>
      </w:r>
      <w:r>
        <w:t xml:space="preserve"> = </w:t>
      </w:r>
      <w:r w:rsidR="007572F2">
        <w:t>1.02</w:t>
      </w:r>
    </w:p>
    <w:p w14:paraId="241C1575" w14:textId="75E41931" w:rsidR="007572F2" w:rsidRDefault="007572F2" w:rsidP="00CD5C2B">
      <w:pPr>
        <w:pStyle w:val="ListParagraph"/>
        <w:numPr>
          <w:ilvl w:val="0"/>
          <w:numId w:val="1"/>
        </w:numPr>
        <w:spacing w:line="480" w:lineRule="auto"/>
      </w:pPr>
      <w:r>
        <w:t>Gearing</w:t>
      </w:r>
    </w:p>
    <w:p w14:paraId="646FEB84" w14:textId="251167E2" w:rsidR="007572F2" w:rsidRDefault="00430D5F" w:rsidP="007572F2">
      <w:pPr>
        <w:spacing w:after="0" w:line="480" w:lineRule="auto"/>
      </w:pPr>
      <w:r>
        <w:t>Gearing</w:t>
      </w:r>
      <w:r w:rsidR="007572F2">
        <w:t xml:space="preserve"> Ratio = </w:t>
      </w:r>
      <w:r w:rsidR="00F663AC">
        <w:t>Debt</w:t>
      </w:r>
      <w:r w:rsidR="007572F2" w:rsidRPr="00374BAF">
        <w:t xml:space="preserve"> / </w:t>
      </w:r>
      <w:r>
        <w:t>Shareholder equity</w:t>
      </w:r>
    </w:p>
    <w:p w14:paraId="34AB01C4" w14:textId="77777777" w:rsidR="007572F2" w:rsidRDefault="007572F2" w:rsidP="007572F2">
      <w:pPr>
        <w:spacing w:line="480" w:lineRule="auto"/>
      </w:pPr>
      <w:r>
        <w:t>For 2018,</w:t>
      </w:r>
    </w:p>
    <w:p w14:paraId="1F6F9BBD" w14:textId="36CF043F" w:rsidR="007572F2" w:rsidRDefault="00430D5F" w:rsidP="007572F2">
      <w:pPr>
        <w:spacing w:line="480" w:lineRule="auto"/>
      </w:pPr>
      <w:r>
        <w:t>Long-term debt</w:t>
      </w:r>
      <w:r w:rsidR="007572F2">
        <w:t xml:space="preserve"> = </w:t>
      </w:r>
      <w:r w:rsidR="007572F2" w:rsidRPr="00435737">
        <w:t>£</w:t>
      </w:r>
      <w:r w:rsidR="00F663AC">
        <w:t>65.1</w:t>
      </w:r>
      <w:r>
        <w:t xml:space="preserve"> </w:t>
      </w:r>
      <w:r w:rsidR="00F663AC">
        <w:t>million</w:t>
      </w:r>
      <w:r>
        <w:t xml:space="preserve">; shareholder equity = </w:t>
      </w:r>
      <w:r w:rsidRPr="00435737">
        <w:t>£</w:t>
      </w:r>
      <w:r w:rsidR="00F663AC">
        <w:t>80.3</w:t>
      </w:r>
      <w:r>
        <w:t xml:space="preserve"> m</w:t>
      </w:r>
      <w:r w:rsidR="00F663AC">
        <w:t>illion</w:t>
      </w:r>
    </w:p>
    <w:p w14:paraId="17B66BD8" w14:textId="184A6497" w:rsidR="007572F2" w:rsidRDefault="007572F2" w:rsidP="007572F2">
      <w:pPr>
        <w:spacing w:line="480" w:lineRule="auto"/>
      </w:pPr>
      <w:r>
        <w:t xml:space="preserve">Therefore </w:t>
      </w:r>
      <w:r w:rsidR="00430D5F">
        <w:t xml:space="preserve">Gearing </w:t>
      </w:r>
      <w:r>
        <w:t xml:space="preserve">Ratio = </w:t>
      </w:r>
      <w:r w:rsidR="00F663AC">
        <w:t>65.1</w:t>
      </w:r>
      <w:r>
        <w:t>/</w:t>
      </w:r>
      <w:r w:rsidR="00F663AC">
        <w:t>80.3</w:t>
      </w:r>
      <w:r>
        <w:t xml:space="preserve"> = </w:t>
      </w:r>
      <w:r w:rsidR="00430D5F">
        <w:t>0</w:t>
      </w:r>
      <w:r w:rsidR="002B049B">
        <w:t>.8107 = 81.07%</w:t>
      </w:r>
    </w:p>
    <w:p w14:paraId="4C53EA33" w14:textId="77777777" w:rsidR="007572F2" w:rsidRDefault="007572F2" w:rsidP="007572F2">
      <w:pPr>
        <w:spacing w:line="480" w:lineRule="auto"/>
      </w:pPr>
      <w:r>
        <w:t>For 2019,</w:t>
      </w:r>
    </w:p>
    <w:p w14:paraId="4A4C913A" w14:textId="3CD0991D" w:rsidR="007572F2" w:rsidRDefault="00F663AC" w:rsidP="007572F2">
      <w:pPr>
        <w:spacing w:line="480" w:lineRule="auto"/>
      </w:pPr>
      <w:r>
        <w:t xml:space="preserve">Long-term debt = </w:t>
      </w:r>
      <w:r w:rsidRPr="00435737">
        <w:t>£</w:t>
      </w:r>
      <w:r>
        <w:t xml:space="preserve">41.9 million; shareholder equity = </w:t>
      </w:r>
      <w:r w:rsidRPr="00435737">
        <w:t>£</w:t>
      </w:r>
      <w:r>
        <w:t>93.2 million</w:t>
      </w:r>
    </w:p>
    <w:p w14:paraId="766C2AB8" w14:textId="3A075D14" w:rsidR="007572F2" w:rsidRDefault="007572F2" w:rsidP="007572F2">
      <w:pPr>
        <w:spacing w:after="0" w:line="480" w:lineRule="auto"/>
      </w:pPr>
      <w:r>
        <w:t xml:space="preserve">Therefore </w:t>
      </w:r>
      <w:r w:rsidR="00430D5F">
        <w:t xml:space="preserve">Gearing Ratio = </w:t>
      </w:r>
      <w:r w:rsidR="00F663AC">
        <w:t>41.9</w:t>
      </w:r>
      <w:r w:rsidR="00430D5F">
        <w:t>/</w:t>
      </w:r>
      <w:r w:rsidR="00F663AC">
        <w:t>93.2</w:t>
      </w:r>
      <w:r w:rsidR="00430D5F">
        <w:t xml:space="preserve"> = 0</w:t>
      </w:r>
      <w:r w:rsidR="002B049B">
        <w:t>.4496 = 44.96%</w:t>
      </w:r>
    </w:p>
    <w:p w14:paraId="5BE3E8E0" w14:textId="7E8BD390" w:rsidR="0021173E" w:rsidRDefault="00A7645D" w:rsidP="00CD5C2B">
      <w:pPr>
        <w:pStyle w:val="ListParagraph"/>
        <w:numPr>
          <w:ilvl w:val="0"/>
          <w:numId w:val="1"/>
        </w:numPr>
        <w:spacing w:line="480" w:lineRule="auto"/>
      </w:pPr>
      <w:r w:rsidRPr="00A7645D">
        <w:t>Interest cover</w:t>
      </w:r>
    </w:p>
    <w:p w14:paraId="5169C74B" w14:textId="33E8BED1" w:rsidR="0021173E" w:rsidRDefault="00A7645D" w:rsidP="0021173E">
      <w:pPr>
        <w:spacing w:after="0" w:line="480" w:lineRule="auto"/>
      </w:pPr>
      <w:r w:rsidRPr="00A7645D">
        <w:t>Interest cover</w:t>
      </w:r>
      <w:r w:rsidR="0021173E">
        <w:t xml:space="preserve"> = </w:t>
      </w:r>
      <w:r w:rsidR="003A6E03">
        <w:t>operating profit</w:t>
      </w:r>
      <w:r w:rsidR="0021173E" w:rsidRPr="00374BAF">
        <w:t xml:space="preserve"> / </w:t>
      </w:r>
      <w:r w:rsidR="003A6E03">
        <w:t>finance cost</w:t>
      </w:r>
    </w:p>
    <w:p w14:paraId="620F73FE" w14:textId="77777777" w:rsidR="0021173E" w:rsidRDefault="0021173E" w:rsidP="0021173E">
      <w:pPr>
        <w:spacing w:line="480" w:lineRule="auto"/>
      </w:pPr>
      <w:r>
        <w:t>For 2018,</w:t>
      </w:r>
    </w:p>
    <w:p w14:paraId="05E1B8C2" w14:textId="7109F19A" w:rsidR="0021173E" w:rsidRDefault="003A6E03" w:rsidP="0021173E">
      <w:pPr>
        <w:spacing w:line="480" w:lineRule="auto"/>
      </w:pPr>
      <w:r>
        <w:lastRenderedPageBreak/>
        <w:t xml:space="preserve">Operating </w:t>
      </w:r>
      <w:r w:rsidRPr="003A6E03">
        <w:t>profit</w:t>
      </w:r>
      <w:r w:rsidR="0021173E">
        <w:t xml:space="preserve"> = </w:t>
      </w:r>
      <w:r w:rsidR="0021173E" w:rsidRPr="00435737">
        <w:t>£</w:t>
      </w:r>
      <w:r>
        <w:t>29.7</w:t>
      </w:r>
      <w:r w:rsidR="0021173E">
        <w:t xml:space="preserve"> million; </w:t>
      </w:r>
      <w:r w:rsidRPr="003A6E03">
        <w:t>finance cost</w:t>
      </w:r>
      <w:r w:rsidR="0021173E">
        <w:t xml:space="preserve"> = </w:t>
      </w:r>
      <w:r w:rsidR="0021173E" w:rsidRPr="00435737">
        <w:t>£</w:t>
      </w:r>
      <w:r>
        <w:t>3.5</w:t>
      </w:r>
      <w:r w:rsidR="0021173E">
        <w:t xml:space="preserve"> million</w:t>
      </w:r>
    </w:p>
    <w:p w14:paraId="3F79AA04" w14:textId="4494477C" w:rsidR="0021173E" w:rsidRDefault="0021173E" w:rsidP="0021173E">
      <w:pPr>
        <w:spacing w:line="480" w:lineRule="auto"/>
      </w:pPr>
      <w:r>
        <w:t xml:space="preserve">Therefore </w:t>
      </w:r>
      <w:r w:rsidR="00A7645D" w:rsidRPr="00A7645D">
        <w:t>Interest cover</w:t>
      </w:r>
      <w:r>
        <w:t xml:space="preserve"> = </w:t>
      </w:r>
      <w:r w:rsidR="003A6E03">
        <w:t>29.7</w:t>
      </w:r>
      <w:r>
        <w:t>/</w:t>
      </w:r>
      <w:r w:rsidR="003A6E03">
        <w:t>3.5</w:t>
      </w:r>
      <w:r>
        <w:t xml:space="preserve"> = </w:t>
      </w:r>
      <w:r w:rsidR="003A6E03">
        <w:t>8.5</w:t>
      </w:r>
    </w:p>
    <w:p w14:paraId="397C367E" w14:textId="77777777" w:rsidR="0021173E" w:rsidRDefault="0021173E" w:rsidP="0021173E">
      <w:pPr>
        <w:spacing w:line="480" w:lineRule="auto"/>
      </w:pPr>
      <w:r>
        <w:t>For 2019,</w:t>
      </w:r>
    </w:p>
    <w:p w14:paraId="6D434DD9" w14:textId="5C9B531A" w:rsidR="0021173E" w:rsidRDefault="003A6E03" w:rsidP="0021173E">
      <w:pPr>
        <w:spacing w:line="480" w:lineRule="auto"/>
      </w:pPr>
      <w:r>
        <w:t xml:space="preserve">Operating </w:t>
      </w:r>
      <w:r w:rsidRPr="003A6E03">
        <w:t>profit</w:t>
      </w:r>
      <w:r w:rsidR="0021173E">
        <w:t xml:space="preserve"> = </w:t>
      </w:r>
      <w:r w:rsidR="0021173E" w:rsidRPr="00435737">
        <w:t>£</w:t>
      </w:r>
      <w:r>
        <w:t>23.0</w:t>
      </w:r>
      <w:r w:rsidR="0021173E">
        <w:t xml:space="preserve"> million; </w:t>
      </w:r>
      <w:r w:rsidRPr="003A6E03">
        <w:t>finance cost</w:t>
      </w:r>
      <w:r w:rsidR="0021173E">
        <w:t xml:space="preserve"> = </w:t>
      </w:r>
      <w:r w:rsidR="0021173E" w:rsidRPr="00435737">
        <w:t>£</w:t>
      </w:r>
      <w:r>
        <w:t>0</w:t>
      </w:r>
      <w:r w:rsidR="0021173E">
        <w:t>.2 million</w:t>
      </w:r>
    </w:p>
    <w:p w14:paraId="0C6B7F51" w14:textId="264DE63B" w:rsidR="00A6618D" w:rsidRDefault="0021173E" w:rsidP="0021173E">
      <w:pPr>
        <w:spacing w:after="0" w:line="480" w:lineRule="auto"/>
      </w:pPr>
      <w:r>
        <w:t xml:space="preserve">Therefore </w:t>
      </w:r>
      <w:r w:rsidR="00A7645D" w:rsidRPr="00A7645D">
        <w:t>Interest cover</w:t>
      </w:r>
      <w:r>
        <w:t xml:space="preserve"> = </w:t>
      </w:r>
      <w:r w:rsidR="003A6E03">
        <w:t>23.0</w:t>
      </w:r>
      <w:r>
        <w:t>/</w:t>
      </w:r>
      <w:r w:rsidR="003A6E03">
        <w:t>0</w:t>
      </w:r>
      <w:r>
        <w:t xml:space="preserve">.2 = </w:t>
      </w:r>
      <w:r w:rsidR="003A6E03">
        <w:t>115</w:t>
      </w:r>
    </w:p>
    <w:p w14:paraId="13000B5D" w14:textId="01E1FF55" w:rsidR="00A6618D" w:rsidRPr="007E0F8E" w:rsidRDefault="00C91777" w:rsidP="00C91777">
      <w:pPr>
        <w:spacing w:after="0" w:line="480" w:lineRule="auto"/>
        <w:rPr>
          <w:b/>
        </w:rPr>
      </w:pPr>
      <w:r w:rsidRPr="007E0F8E">
        <w:rPr>
          <w:b/>
        </w:rPr>
        <w:t>Part (b): Discuss the situation revealed by the ratios you have calculated in (a)</w:t>
      </w:r>
    </w:p>
    <w:p w14:paraId="483649FB" w14:textId="295B0D09" w:rsidR="00CE5DE5" w:rsidRDefault="008E2E05" w:rsidP="00E04784">
      <w:pPr>
        <w:spacing w:after="0" w:line="480" w:lineRule="auto"/>
        <w:ind w:firstLine="720"/>
      </w:pPr>
      <w:r w:rsidRPr="008E2E05">
        <w:t>The Financial ratios discussed in part (a) can be grouped into five main categories. They are liquidity ratios, leverage ratios, efficiency ratios, profitability ratios, and market value ratios. These ratios are created using the numerical values obtained from the company's financial statements to gain meaningful information concerning the Jerry Plc. The numbers can be utilized in performing quantitative analysis and assessing the company’s liquidity, rates of return, leverage, profitability, growth, margins, and valuation</w:t>
      </w:r>
      <w:r w:rsidR="0088692D">
        <w:t xml:space="preserve"> (Narayanaswamy, 2017)</w:t>
      </w:r>
      <w:r w:rsidRPr="008E2E05">
        <w:t>.</w:t>
      </w:r>
      <w:r w:rsidR="002335F3">
        <w:t xml:space="preserve"> </w:t>
      </w:r>
      <w:r w:rsidR="002335F3" w:rsidRPr="002335F3">
        <w:t>For instance, the current ratio demonstrates the ability of Jerry Plc. to offset its current liabilities with its current assets. This ratio is a vital determinant of the financial health of the company and can be used by creditors to measure the firm's capacity to settle its debts within a year.</w:t>
      </w:r>
      <w:r w:rsidR="002F67B1">
        <w:t xml:space="preserve"> Apparently, 2018 was marginally better than 2019 in terms of financial health. </w:t>
      </w:r>
      <w:r w:rsidR="002F67B1" w:rsidRPr="002F67B1">
        <w:t>On the other hand, the EPS helps in determining the possible income that can be earned by investing the company shares. It is useful in assisting investors make an informed decision when buying the company's common stock. The analysis of Jerry Plc. reveal that 2018 had a higher earnings per share as compared to 2019.</w:t>
      </w:r>
      <w:r w:rsidR="002F67B1">
        <w:t xml:space="preserve"> In general, 2018 performance is slightly better than that of 2019 for most financial indicators except for the interest cover </w:t>
      </w:r>
      <w:r w:rsidR="00E04784">
        <w:t xml:space="preserve">and gearing </w:t>
      </w:r>
      <w:r w:rsidR="002F67B1">
        <w:t>ratio.</w:t>
      </w:r>
      <w:r w:rsidR="00E04784">
        <w:t xml:space="preserve"> </w:t>
      </w:r>
      <w:r w:rsidR="00CE5DE5" w:rsidRPr="00CE5DE5">
        <w:t xml:space="preserve">Similarly, the gearing ratio calculates the firm's financial leverage and demonstrates the proportion of total debt that compares with the Stock </w:t>
      </w:r>
      <w:r w:rsidR="00CE5DE5" w:rsidRPr="00CE5DE5">
        <w:lastRenderedPageBreak/>
        <w:t xml:space="preserve">holder's equity. A low gearing ratio is </w:t>
      </w:r>
      <w:r w:rsidR="00E04784">
        <w:t xml:space="preserve">a </w:t>
      </w:r>
      <w:r w:rsidR="00CE5DE5" w:rsidRPr="00CE5DE5">
        <w:t xml:space="preserve">positive sign </w:t>
      </w:r>
      <w:r w:rsidR="00E04784">
        <w:t>as regards</w:t>
      </w:r>
      <w:r w:rsidR="00CE5DE5" w:rsidRPr="00CE5DE5">
        <w:t xml:space="preserve"> the capital structure </w:t>
      </w:r>
      <w:r w:rsidR="00E04784">
        <w:t>and demonstrates that</w:t>
      </w:r>
      <w:r w:rsidR="00CE5DE5" w:rsidRPr="00CE5DE5">
        <w:t xml:space="preserve"> the </w:t>
      </w:r>
      <w:r w:rsidR="00E04784">
        <w:t>company</w:t>
      </w:r>
      <w:r w:rsidR="00CE5DE5" w:rsidRPr="00CE5DE5">
        <w:t xml:space="preserve"> do</w:t>
      </w:r>
      <w:r w:rsidR="00E04784">
        <w:t>es</w:t>
      </w:r>
      <w:r w:rsidR="00CE5DE5" w:rsidRPr="00CE5DE5">
        <w:t xml:space="preserve"> not depend </w:t>
      </w:r>
      <w:r w:rsidR="00E04784">
        <w:t>much on external borrowing. It also shows that the l</w:t>
      </w:r>
      <w:r w:rsidR="00CE5DE5" w:rsidRPr="00CE5DE5">
        <w:t xml:space="preserve">iabilities are not very high </w:t>
      </w:r>
      <w:r w:rsidR="00E04784">
        <w:t>in comparison to the equities</w:t>
      </w:r>
      <w:r w:rsidR="00CE5DE5" w:rsidRPr="00CE5DE5">
        <w:t xml:space="preserve">. </w:t>
      </w:r>
      <w:r w:rsidR="00E04784">
        <w:t>In this case, 2019 had a better capital structure than 2018 meaning that Jerry Plc.</w:t>
      </w:r>
      <w:r w:rsidR="00CE5DE5" w:rsidRPr="00CE5DE5">
        <w:t xml:space="preserve"> </w:t>
      </w:r>
      <w:r w:rsidR="00E04784">
        <w:t>d</w:t>
      </w:r>
      <w:r w:rsidR="00CE5DE5" w:rsidRPr="00CE5DE5">
        <w:t>epend</w:t>
      </w:r>
      <w:r w:rsidR="00E04784">
        <w:t>ed less</w:t>
      </w:r>
      <w:r w:rsidR="00CE5DE5" w:rsidRPr="00CE5DE5">
        <w:t xml:space="preserve"> on the external borrowing</w:t>
      </w:r>
      <w:r w:rsidR="00E04784">
        <w:t xml:space="preserve"> during the period.</w:t>
      </w:r>
    </w:p>
    <w:p w14:paraId="7C8CEA0B" w14:textId="3DAA3B0A" w:rsidR="00A4330C" w:rsidRPr="00BF4935" w:rsidRDefault="00A4330C" w:rsidP="00A4330C">
      <w:pPr>
        <w:spacing w:after="0" w:line="480" w:lineRule="auto"/>
        <w:jc w:val="center"/>
        <w:rPr>
          <w:b/>
        </w:rPr>
      </w:pPr>
      <w:r>
        <w:rPr>
          <w:b/>
        </w:rPr>
        <w:t>Question 3</w:t>
      </w:r>
    </w:p>
    <w:p w14:paraId="5F7E15A0" w14:textId="318D26E8" w:rsidR="006A3F3A" w:rsidRDefault="00A4330C" w:rsidP="00A4330C">
      <w:pPr>
        <w:spacing w:after="0" w:line="480" w:lineRule="auto"/>
      </w:pPr>
      <w:r w:rsidRPr="00183BE3">
        <w:rPr>
          <w:b/>
        </w:rPr>
        <w:t>Part (a):</w:t>
      </w:r>
      <w:r>
        <w:rPr>
          <w:b/>
        </w:rPr>
        <w:t xml:space="preserve"> </w:t>
      </w:r>
      <w:r w:rsidRPr="00A4330C">
        <w:rPr>
          <w:b/>
        </w:rPr>
        <w:t>Identify three different user groups of company</w:t>
      </w:r>
      <w:r>
        <w:rPr>
          <w:b/>
        </w:rPr>
        <w:t xml:space="preserve"> accounts and discuss why these </w:t>
      </w:r>
      <w:r w:rsidRPr="00A4330C">
        <w:rPr>
          <w:b/>
        </w:rPr>
        <w:t>user groups are</w:t>
      </w:r>
      <w:r>
        <w:rPr>
          <w:b/>
        </w:rPr>
        <w:t xml:space="preserve"> </w:t>
      </w:r>
      <w:r w:rsidRPr="00A4330C">
        <w:rPr>
          <w:b/>
        </w:rPr>
        <w:t>interested in the information provided in financial statements</w:t>
      </w:r>
    </w:p>
    <w:p w14:paraId="56B5125B" w14:textId="77777777" w:rsidR="006920C5" w:rsidRDefault="00B27287" w:rsidP="00BD050F">
      <w:pPr>
        <w:spacing w:after="0" w:line="480" w:lineRule="auto"/>
        <w:ind w:firstLine="720"/>
      </w:pPr>
      <w:r>
        <w:t xml:space="preserve">The three different user groups of the company accounts are owners, management, and investors. </w:t>
      </w:r>
      <w:r w:rsidR="006920C5" w:rsidRPr="006920C5">
        <w:t xml:space="preserve">Owners need to assess the performance of their business. Obviously, annual statements contain statistics on the performance of the organization as a whole, as well as on specific goods and regional regions. This knowledge allows owners to know the degree of danger to their company. Understanding the company's accounts helps owners evaluate the impact of business stability over the years and the extent to which changes in economic factors have influenced the bottom line of the business. </w:t>
      </w:r>
    </w:p>
    <w:p w14:paraId="70C403CB" w14:textId="61CEAC6C" w:rsidR="00A6618D" w:rsidRDefault="006920C5" w:rsidP="00BD050F">
      <w:pPr>
        <w:spacing w:after="0" w:line="480" w:lineRule="auto"/>
        <w:ind w:firstLine="720"/>
      </w:pPr>
      <w:r w:rsidRPr="006920C5">
        <w:t>Management, on the other side, uses financial reports to schedule, track and make strategic decisions.</w:t>
      </w:r>
      <w:r>
        <w:t xml:space="preserve"> </w:t>
      </w:r>
      <w:r w:rsidRPr="006920C5">
        <w:t xml:space="preserve">Managers are required to commit the company's revenue, human and capital resources to competitive market demands through the budgeting phase. Preparing and tracking expenditures efficiently needs accurate accounting documentation on the specific operations, procedures, goods, programs, divisions and departments of companies. Finally, investors need to know how well their invested money is performing. Investors depend mainly on the annual statements issued by corporations to determine the viability, value and danger of their </w:t>
      </w:r>
      <w:r w:rsidRPr="006920C5">
        <w:lastRenderedPageBreak/>
        <w:t>investment.</w:t>
      </w:r>
      <w:r>
        <w:t xml:space="preserve"> </w:t>
      </w:r>
      <w:r w:rsidRPr="006920C5">
        <w:t>They can use accounting documents to assess if an investment is suitable for their assets and if they will retain, raise or decrease their investment.</w:t>
      </w:r>
    </w:p>
    <w:p w14:paraId="39DBA98F" w14:textId="30A5791D" w:rsidR="00994EE0" w:rsidRPr="00994EE0" w:rsidRDefault="00994EE0" w:rsidP="00994EE0">
      <w:pPr>
        <w:spacing w:after="0" w:line="480" w:lineRule="auto"/>
        <w:rPr>
          <w:b/>
        </w:rPr>
      </w:pPr>
      <w:r>
        <w:rPr>
          <w:b/>
        </w:rPr>
        <w:t>Part (b</w:t>
      </w:r>
      <w:r w:rsidRPr="00183BE3">
        <w:rPr>
          <w:b/>
        </w:rPr>
        <w:t>):</w:t>
      </w:r>
      <w:r>
        <w:rPr>
          <w:b/>
        </w:rPr>
        <w:t xml:space="preserve"> </w:t>
      </w:r>
      <w:r w:rsidRPr="00994EE0">
        <w:rPr>
          <w:b/>
        </w:rPr>
        <w:t xml:space="preserve">Discuss the advantages and disadvantages of a highly regulated </w:t>
      </w:r>
      <w:r>
        <w:rPr>
          <w:b/>
        </w:rPr>
        <w:t xml:space="preserve">financial reporting regime. You </w:t>
      </w:r>
      <w:r w:rsidRPr="00994EE0">
        <w:rPr>
          <w:b/>
        </w:rPr>
        <w:t>should consider the perspective of both user and the preparer of the financial statements.</w:t>
      </w:r>
    </w:p>
    <w:p w14:paraId="75CD217B" w14:textId="5006E149" w:rsidR="00793449" w:rsidRDefault="00793449" w:rsidP="00793449">
      <w:pPr>
        <w:spacing w:after="0" w:line="480" w:lineRule="auto"/>
        <w:ind w:firstLine="720"/>
      </w:pPr>
      <w:r>
        <w:t>A highly regulated financial reporting regime is vital to economic development because it supports effective governance, sound regulatory regimes, and excellent quality standards</w:t>
      </w:r>
      <w:r w:rsidR="0088692D">
        <w:t xml:space="preserve"> (</w:t>
      </w:r>
      <w:proofErr w:type="spellStart"/>
      <w:r w:rsidR="0088692D" w:rsidRPr="0081219B">
        <w:t>L</w:t>
      </w:r>
      <w:r w:rsidR="0088692D">
        <w:t>euz</w:t>
      </w:r>
      <w:proofErr w:type="spellEnd"/>
      <w:r w:rsidR="0088692D">
        <w:t xml:space="preserve"> &amp; Wysocki, 2016)</w:t>
      </w:r>
      <w:r>
        <w:t>. Apparently, such a regime has a number of advantages, including:</w:t>
      </w:r>
    </w:p>
    <w:p w14:paraId="598A70C1" w14:textId="2F7A6468" w:rsidR="00793449" w:rsidRDefault="00793449" w:rsidP="00974DA2">
      <w:pPr>
        <w:pStyle w:val="ListParagraph"/>
        <w:numPr>
          <w:ilvl w:val="0"/>
          <w:numId w:val="3"/>
        </w:numPr>
        <w:spacing w:line="480" w:lineRule="auto"/>
      </w:pPr>
      <w:r>
        <w:t>Improved comparability of financial details for investors;</w:t>
      </w:r>
    </w:p>
    <w:p w14:paraId="2F148CBB" w14:textId="1B26363B" w:rsidR="00793449" w:rsidRDefault="00793449" w:rsidP="00974DA2">
      <w:pPr>
        <w:pStyle w:val="ListParagraph"/>
        <w:numPr>
          <w:ilvl w:val="0"/>
          <w:numId w:val="3"/>
        </w:numPr>
        <w:spacing w:line="480" w:lineRule="auto"/>
      </w:pPr>
      <w:r>
        <w:t>Increased greater willingness of investors who want to invest across borders;</w:t>
      </w:r>
    </w:p>
    <w:p w14:paraId="4267BBFF" w14:textId="411B50F3" w:rsidR="00793449" w:rsidRDefault="00793449" w:rsidP="00974DA2">
      <w:pPr>
        <w:pStyle w:val="ListParagraph"/>
        <w:numPr>
          <w:ilvl w:val="0"/>
          <w:numId w:val="3"/>
        </w:numPr>
        <w:spacing w:line="480" w:lineRule="auto"/>
      </w:pPr>
      <w:r>
        <w:t>Lower capital costs;</w:t>
      </w:r>
    </w:p>
    <w:p w14:paraId="20A40C37" w14:textId="69DE3CDD" w:rsidR="00793449" w:rsidRDefault="00793449" w:rsidP="00974DA2">
      <w:pPr>
        <w:pStyle w:val="ListParagraph"/>
        <w:numPr>
          <w:ilvl w:val="0"/>
          <w:numId w:val="3"/>
        </w:numPr>
        <w:spacing w:line="480" w:lineRule="auto"/>
      </w:pPr>
      <w:r>
        <w:t>Extra efficient allocation of resources;</w:t>
      </w:r>
    </w:p>
    <w:p w14:paraId="50B99BED" w14:textId="7F609A37" w:rsidR="006920C5" w:rsidRDefault="00793449" w:rsidP="00974DA2">
      <w:pPr>
        <w:pStyle w:val="ListParagraph"/>
        <w:numPr>
          <w:ilvl w:val="0"/>
          <w:numId w:val="3"/>
        </w:numPr>
        <w:spacing w:line="480" w:lineRule="auto"/>
      </w:pPr>
      <w:r>
        <w:t>Improved economic development.</w:t>
      </w:r>
    </w:p>
    <w:p w14:paraId="513A2B2F" w14:textId="4DE37179" w:rsidR="00974DA2" w:rsidRDefault="00974DA2" w:rsidP="00974DA2">
      <w:pPr>
        <w:spacing w:after="0" w:line="480" w:lineRule="auto"/>
        <w:ind w:firstLine="720"/>
      </w:pPr>
      <w:r>
        <w:t>The disadvantages of such regimes are</w:t>
      </w:r>
    </w:p>
    <w:p w14:paraId="3F97966C" w14:textId="376B1CAA" w:rsidR="00974DA2" w:rsidRDefault="00974DA2" w:rsidP="00974DA2">
      <w:pPr>
        <w:pStyle w:val="ListParagraph"/>
        <w:numPr>
          <w:ilvl w:val="0"/>
          <w:numId w:val="5"/>
        </w:numPr>
        <w:spacing w:line="480" w:lineRule="auto"/>
      </w:pPr>
      <w:r>
        <w:t xml:space="preserve">Incentive problems – </w:t>
      </w:r>
      <w:r w:rsidR="003C77B0">
        <w:t xml:space="preserve">highly regulated financial reporting regime introduces </w:t>
      </w:r>
      <w:r>
        <w:t xml:space="preserve">numerous considerations that can deter </w:t>
      </w:r>
      <w:r w:rsidR="000C2C92">
        <w:t>preparers of the statements from implementing user-friendly policies</w:t>
      </w:r>
      <w:r>
        <w:t>.</w:t>
      </w:r>
    </w:p>
    <w:p w14:paraId="08E02272" w14:textId="50AB2CFB" w:rsidR="00974DA2" w:rsidRDefault="00974DA2" w:rsidP="00974DA2">
      <w:pPr>
        <w:pStyle w:val="ListParagraph"/>
        <w:numPr>
          <w:ilvl w:val="0"/>
          <w:numId w:val="5"/>
        </w:numPr>
        <w:spacing w:line="480" w:lineRule="auto"/>
      </w:pPr>
      <w:r>
        <w:t xml:space="preserve">Regulatory issues – </w:t>
      </w:r>
      <w:r w:rsidR="000C2C92">
        <w:t>the users of the statements would need to understand regulatory framework to effectively use these reports</w:t>
      </w:r>
      <w:r>
        <w:t>.</w:t>
      </w:r>
    </w:p>
    <w:p w14:paraId="2ECF209A" w14:textId="393159DB" w:rsidR="00974DA2" w:rsidRDefault="00974DA2" w:rsidP="00974DA2">
      <w:pPr>
        <w:pStyle w:val="ListParagraph"/>
        <w:numPr>
          <w:ilvl w:val="0"/>
          <w:numId w:val="5"/>
        </w:numPr>
        <w:spacing w:line="480" w:lineRule="auto"/>
      </w:pPr>
      <w:r>
        <w:t xml:space="preserve">Social problems – </w:t>
      </w:r>
      <w:r w:rsidR="000C2C92">
        <w:t>the preparers of the statement lacks the leeway to make customized reports for the users that do not comply with the regulatory framework</w:t>
      </w:r>
      <w:r>
        <w:t>.</w:t>
      </w:r>
    </w:p>
    <w:p w14:paraId="657758FE" w14:textId="21BB3311" w:rsidR="00974DA2" w:rsidRDefault="00974DA2" w:rsidP="00974DA2">
      <w:pPr>
        <w:pStyle w:val="ListParagraph"/>
        <w:numPr>
          <w:ilvl w:val="0"/>
          <w:numId w:val="5"/>
        </w:numPr>
        <w:spacing w:line="480" w:lineRule="auto"/>
      </w:pPr>
      <w:r>
        <w:t>Barriers against their acceptance and execution</w:t>
      </w:r>
      <w:r w:rsidR="000C2C92">
        <w:t xml:space="preserve"> for both the preparer and the user</w:t>
      </w:r>
      <w:r>
        <w:t>.</w:t>
      </w:r>
    </w:p>
    <w:p w14:paraId="2AD264E7" w14:textId="61A3CE86" w:rsidR="00A6618D" w:rsidRDefault="00974DA2" w:rsidP="000C2C92">
      <w:pPr>
        <w:pStyle w:val="ListParagraph"/>
        <w:numPr>
          <w:ilvl w:val="0"/>
          <w:numId w:val="5"/>
        </w:numPr>
        <w:spacing w:line="480" w:lineRule="auto"/>
      </w:pPr>
      <w:r>
        <w:lastRenderedPageBreak/>
        <w:t>Scale issues – implementation barriers associated with the relative cost of compliance for small and medium-sized entities and accounting firms.</w:t>
      </w:r>
    </w:p>
    <w:p w14:paraId="478A7457" w14:textId="1628FD0F" w:rsidR="004E5317" w:rsidRDefault="004E5317" w:rsidP="004E5317">
      <w:pPr>
        <w:spacing w:after="0" w:line="480" w:lineRule="auto"/>
      </w:pPr>
      <w:r w:rsidRPr="004E5317">
        <w:rPr>
          <w:b/>
        </w:rPr>
        <w:t>Part (b): Discuss the limitations of financial statements</w:t>
      </w:r>
    </w:p>
    <w:p w14:paraId="76699B78" w14:textId="3B4B26F8" w:rsidR="004E5317" w:rsidRDefault="004E5317" w:rsidP="004E5317">
      <w:pPr>
        <w:spacing w:after="0" w:line="480" w:lineRule="auto"/>
        <w:ind w:firstLine="720"/>
      </w:pPr>
      <w:r>
        <w:t xml:space="preserve">1. Lack of comparability: because the volume of transactions of different </w:t>
      </w:r>
      <w:r w:rsidR="00BB3328">
        <w:t>organizations</w:t>
      </w:r>
      <w:r>
        <w:t xml:space="preserve"> is different, it is not useful to evaluate the financial statements of specific organizations. The study of the financial report is also not important.</w:t>
      </w:r>
    </w:p>
    <w:p w14:paraId="6475C9F5" w14:textId="7789BDD4" w:rsidR="00A6618D" w:rsidRDefault="004E5317" w:rsidP="004E5317">
      <w:pPr>
        <w:spacing w:after="0" w:line="480" w:lineRule="auto"/>
        <w:ind w:firstLine="720"/>
      </w:pPr>
      <w:r>
        <w:t>2. Lack of prospective estimate: the annual results are based on past statistics and do not include any future forecasts. Therefore, the expectation of a</w:t>
      </w:r>
      <w:r w:rsidR="00BB3328">
        <w:t>n</w:t>
      </w:r>
      <w:r>
        <w:t xml:space="preserve"> organization doing the same activity in the future is not guaranteed</w:t>
      </w:r>
      <w:r w:rsidR="0081219B">
        <w:t xml:space="preserve"> (Habib, </w:t>
      </w:r>
      <w:r w:rsidR="0081219B" w:rsidRPr="0081219B">
        <w:t>Ha</w:t>
      </w:r>
      <w:r w:rsidR="0081219B">
        <w:t>san, &amp; Al-</w:t>
      </w:r>
      <w:proofErr w:type="spellStart"/>
      <w:r w:rsidR="0081219B">
        <w:t>Hadi</w:t>
      </w:r>
      <w:proofErr w:type="spellEnd"/>
      <w:r w:rsidR="0081219B">
        <w:t>, 2017). For instance, t</w:t>
      </w:r>
      <w:r>
        <w:t>he annual statements do not contain details on budge</w:t>
      </w:r>
      <w:r w:rsidR="0081219B">
        <w:t>ting, preparation and forecasts making it hard to make future estimates.</w:t>
      </w:r>
    </w:p>
    <w:p w14:paraId="4A325BED" w14:textId="203BE4AE" w:rsidR="00BB3328" w:rsidRDefault="00BB3328" w:rsidP="00BB3328">
      <w:pPr>
        <w:spacing w:after="0" w:line="480" w:lineRule="auto"/>
        <w:ind w:firstLine="720"/>
      </w:pPr>
      <w:r>
        <w:t>3. Various techniques employed by different entities: because the assessment approaches are utilized widely by different organizations, the review of financial results is also prone to mistakes. These valuations shall require the value of the closing stock and may be rendered at the sale price or market price or at the sale / market price that is lower.</w:t>
      </w:r>
    </w:p>
    <w:p w14:paraId="4D22D3CE" w14:textId="08FD7C73" w:rsidR="00BB3328" w:rsidRDefault="00BB3328" w:rsidP="00BB3328">
      <w:pPr>
        <w:spacing w:after="0" w:line="480" w:lineRule="auto"/>
        <w:ind w:firstLine="720"/>
      </w:pPr>
      <w:r>
        <w:t>4. Changes in accounting methods: as the accounting system is modified year over year, the figures of one period cannot be matched with that of another making the comparability of the financial performance is meaningless.</w:t>
      </w:r>
    </w:p>
    <w:p w14:paraId="34C0B643" w14:textId="538D0BA8" w:rsidR="00BB3328" w:rsidRDefault="00BB3328" w:rsidP="00BB3328">
      <w:pPr>
        <w:spacing w:after="0" w:line="480" w:lineRule="auto"/>
        <w:ind w:firstLine="720"/>
      </w:pPr>
      <w:r w:rsidRPr="00BB3328">
        <w:t>5. No judgment on managerial abilities: the financial reports do not constitute any judgment on managerial capacities, whether they are good or bad. Besides, these reports cannot be used to determine the performance of a business.</w:t>
      </w:r>
    </w:p>
    <w:p w14:paraId="15D1A641" w14:textId="77777777" w:rsidR="00A6618D" w:rsidRDefault="00A6618D" w:rsidP="00BD050F">
      <w:pPr>
        <w:spacing w:after="0" w:line="480" w:lineRule="auto"/>
        <w:ind w:firstLine="720"/>
      </w:pPr>
    </w:p>
    <w:p w14:paraId="26E3D4D2" w14:textId="77777777" w:rsidR="00A6618D" w:rsidRDefault="00A6618D" w:rsidP="00BD050F">
      <w:pPr>
        <w:spacing w:after="0" w:line="480" w:lineRule="auto"/>
        <w:ind w:firstLine="720"/>
      </w:pPr>
    </w:p>
    <w:p w14:paraId="0985FC7C" w14:textId="1408C0F7" w:rsidR="000B2E5C" w:rsidRPr="0098343E" w:rsidRDefault="000B2E5C" w:rsidP="000B2E5C">
      <w:pPr>
        <w:spacing w:after="0" w:line="480" w:lineRule="auto"/>
        <w:jc w:val="center"/>
      </w:pPr>
      <w:r w:rsidRPr="0098343E">
        <w:lastRenderedPageBreak/>
        <w:t>References</w:t>
      </w:r>
    </w:p>
    <w:p w14:paraId="7E6FAA21" w14:textId="77777777" w:rsidR="00C64AA2" w:rsidRDefault="00C64AA2" w:rsidP="0038294D">
      <w:pPr>
        <w:spacing w:after="0" w:line="480" w:lineRule="auto"/>
        <w:ind w:left="720" w:hanging="720"/>
      </w:pPr>
      <w:r w:rsidRPr="0081219B">
        <w:t>Habib, A., Hasan, M. M., &amp; Al-</w:t>
      </w:r>
      <w:proofErr w:type="spellStart"/>
      <w:r w:rsidRPr="0081219B">
        <w:t>Hadi</w:t>
      </w:r>
      <w:proofErr w:type="spellEnd"/>
      <w:r w:rsidRPr="0081219B">
        <w:t>, A. (2017). Financial statement comparability and corporate cash holdings. </w:t>
      </w:r>
      <w:r w:rsidRPr="0081219B">
        <w:rPr>
          <w:i/>
          <w:iCs/>
        </w:rPr>
        <w:t>Journal of Contemporary Accounting &amp; Economics</w:t>
      </w:r>
      <w:r w:rsidRPr="0081219B">
        <w:t>, </w:t>
      </w:r>
      <w:r w:rsidRPr="0081219B">
        <w:rPr>
          <w:i/>
          <w:iCs/>
        </w:rPr>
        <w:t>13</w:t>
      </w:r>
      <w:r w:rsidRPr="0081219B">
        <w:t>(3), 304-321.</w:t>
      </w:r>
    </w:p>
    <w:p w14:paraId="1CDEB372" w14:textId="77777777" w:rsidR="00C64AA2" w:rsidRDefault="00C64AA2" w:rsidP="0038294D">
      <w:pPr>
        <w:spacing w:after="0" w:line="480" w:lineRule="auto"/>
        <w:ind w:left="720" w:hanging="720"/>
      </w:pPr>
      <w:proofErr w:type="spellStart"/>
      <w:r w:rsidRPr="0081219B">
        <w:t>Leuz</w:t>
      </w:r>
      <w:proofErr w:type="spellEnd"/>
      <w:r w:rsidRPr="0081219B">
        <w:t>, C., &amp; Wysocki, P. D. (2016). The economics of disclosure and financial reporting regulation: Evidence and suggestions for future research. </w:t>
      </w:r>
      <w:r w:rsidRPr="0081219B">
        <w:rPr>
          <w:i/>
          <w:iCs/>
        </w:rPr>
        <w:t>Journal of accounting research</w:t>
      </w:r>
      <w:r w:rsidRPr="0081219B">
        <w:t>, </w:t>
      </w:r>
      <w:r w:rsidRPr="0081219B">
        <w:rPr>
          <w:i/>
          <w:iCs/>
        </w:rPr>
        <w:t>54</w:t>
      </w:r>
      <w:r w:rsidRPr="0081219B">
        <w:t>(2), 525-622.</w:t>
      </w:r>
    </w:p>
    <w:p w14:paraId="4E601F95" w14:textId="0289F151" w:rsidR="0081219B" w:rsidRDefault="00C64AA2" w:rsidP="00C64AA2">
      <w:pPr>
        <w:spacing w:after="0" w:line="480" w:lineRule="auto"/>
        <w:ind w:left="720" w:hanging="720"/>
      </w:pPr>
      <w:r w:rsidRPr="0088692D">
        <w:t>Narayanaswamy, R. (2017). </w:t>
      </w:r>
      <w:r w:rsidRPr="0088692D">
        <w:rPr>
          <w:i/>
          <w:iCs/>
        </w:rPr>
        <w:t>Financial accounting: a managerial perspective</w:t>
      </w:r>
      <w:r w:rsidRPr="0088692D">
        <w:t>. PHI Learning Pvt. Ltd..</w:t>
      </w:r>
    </w:p>
    <w:p w14:paraId="7A17904E" w14:textId="59407743" w:rsidR="00EB3C55" w:rsidRDefault="00EB3C55" w:rsidP="005527C3">
      <w:pPr>
        <w:spacing w:after="0" w:line="480" w:lineRule="auto"/>
        <w:ind w:left="720" w:hanging="720"/>
      </w:pPr>
      <w:bookmarkStart w:id="0" w:name="_GoBack"/>
      <w:bookmarkEnd w:id="0"/>
    </w:p>
    <w:sectPr w:rsidR="00EB3C55" w:rsidSect="00143A60">
      <w:headerReference w:type="default" r:id="rId8"/>
      <w:footerReference w:type="default" r:id="rId9"/>
      <w:headerReference w:type="first" r:id="rId10"/>
      <w:footerReference w:type="first" r:id="rId11"/>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9ACC91D" w14:textId="77777777" w:rsidR="006955B2" w:rsidRDefault="006955B2">
      <w:pPr>
        <w:spacing w:after="0" w:line="240" w:lineRule="auto"/>
      </w:pPr>
      <w:r>
        <w:separator/>
      </w:r>
    </w:p>
  </w:endnote>
  <w:endnote w:type="continuationSeparator" w:id="0">
    <w:p w14:paraId="7078B127" w14:textId="77777777" w:rsidR="006955B2" w:rsidRDefault="006955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CMR12">
    <w:altName w:val="Times New Roman"/>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6A0" w:firstRow="1" w:lastRow="0" w:firstColumn="1" w:lastColumn="0" w:noHBand="1" w:noVBand="1"/>
    </w:tblPr>
    <w:tblGrid>
      <w:gridCol w:w="3120"/>
      <w:gridCol w:w="3120"/>
      <w:gridCol w:w="3120"/>
    </w:tblGrid>
    <w:tr w:rsidR="00626CB9" w14:paraId="1317569B" w14:textId="77777777" w:rsidTr="2C2A1599">
      <w:tc>
        <w:tcPr>
          <w:tcW w:w="3120" w:type="dxa"/>
        </w:tcPr>
        <w:p w14:paraId="6354150E" w14:textId="0906C0F3" w:rsidR="00626CB9" w:rsidRDefault="00626CB9" w:rsidP="2C2A1599">
          <w:pPr>
            <w:pStyle w:val="Header"/>
            <w:ind w:left="-115"/>
          </w:pPr>
        </w:p>
      </w:tc>
      <w:tc>
        <w:tcPr>
          <w:tcW w:w="3120" w:type="dxa"/>
        </w:tcPr>
        <w:p w14:paraId="6308A3AF" w14:textId="7C663E45" w:rsidR="00626CB9" w:rsidRDefault="00626CB9" w:rsidP="2C2A1599">
          <w:pPr>
            <w:pStyle w:val="Header"/>
            <w:jc w:val="center"/>
          </w:pPr>
        </w:p>
      </w:tc>
      <w:tc>
        <w:tcPr>
          <w:tcW w:w="3120" w:type="dxa"/>
        </w:tcPr>
        <w:p w14:paraId="69B1409D" w14:textId="1DB0C060" w:rsidR="00626CB9" w:rsidRDefault="00626CB9" w:rsidP="2C2A1599">
          <w:pPr>
            <w:pStyle w:val="Header"/>
            <w:ind w:right="-115"/>
            <w:jc w:val="right"/>
          </w:pPr>
        </w:p>
      </w:tc>
    </w:tr>
  </w:tbl>
  <w:p w14:paraId="6EEF933C" w14:textId="16A8DB2E" w:rsidR="00626CB9" w:rsidRDefault="00626CB9" w:rsidP="2C2A159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34234EB" w14:textId="51C6CFC6" w:rsidR="00626CB9" w:rsidRDefault="00626CB9">
    <w:pPr>
      <w:pStyle w:val="Footer"/>
    </w:pPr>
  </w:p>
  <w:p w14:paraId="5D321579" w14:textId="77777777" w:rsidR="00626CB9" w:rsidRDefault="00626CB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4BDB0E4" w14:textId="77777777" w:rsidR="006955B2" w:rsidRDefault="006955B2">
      <w:pPr>
        <w:spacing w:after="0" w:line="240" w:lineRule="auto"/>
      </w:pPr>
      <w:r>
        <w:separator/>
      </w:r>
    </w:p>
  </w:footnote>
  <w:footnote w:type="continuationSeparator" w:id="0">
    <w:p w14:paraId="599836F5" w14:textId="77777777" w:rsidR="006955B2" w:rsidRDefault="006955B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527D287" w14:textId="0D571F42" w:rsidR="00626CB9" w:rsidRPr="002440C5" w:rsidRDefault="0038294D" w:rsidP="002440C5">
    <w:pPr>
      <w:pStyle w:val="Header"/>
      <w:rPr>
        <w:rFonts w:cs="Times New Roman"/>
        <w:szCs w:val="24"/>
      </w:rPr>
    </w:pPr>
    <w:r w:rsidRPr="0038294D">
      <w:rPr>
        <w:rFonts w:cs="Times New Roman"/>
        <w:bCs/>
        <w:szCs w:val="24"/>
      </w:rPr>
      <w:t>ACCOUNTING FUNDAMENTALS</w:t>
    </w:r>
    <w:r w:rsidR="00626CB9" w:rsidRPr="002440C5">
      <w:rPr>
        <w:rFonts w:cs="Times New Roman"/>
        <w:szCs w:val="24"/>
      </w:rPr>
      <w:tab/>
    </w:r>
    <w:sdt>
      <w:sdtPr>
        <w:rPr>
          <w:rFonts w:cs="Times New Roman"/>
          <w:szCs w:val="24"/>
        </w:rPr>
        <w:id w:val="139939261"/>
        <w:docPartObj>
          <w:docPartGallery w:val="Page Numbers (Top of Page)"/>
          <w:docPartUnique/>
        </w:docPartObj>
      </w:sdtPr>
      <w:sdtEndPr>
        <w:rPr>
          <w:noProof/>
        </w:rPr>
      </w:sdtEndPr>
      <w:sdtContent>
        <w:r w:rsidR="00626CB9" w:rsidRPr="002440C5">
          <w:rPr>
            <w:rFonts w:cs="Times New Roman"/>
            <w:szCs w:val="24"/>
          </w:rPr>
          <w:fldChar w:fldCharType="begin"/>
        </w:r>
        <w:r w:rsidR="00626CB9" w:rsidRPr="002440C5">
          <w:rPr>
            <w:rFonts w:cs="Times New Roman"/>
            <w:szCs w:val="24"/>
          </w:rPr>
          <w:instrText xml:space="preserve"> PAGE   \* MERGEFORMAT </w:instrText>
        </w:r>
        <w:r w:rsidR="00626CB9" w:rsidRPr="002440C5">
          <w:rPr>
            <w:rFonts w:cs="Times New Roman"/>
            <w:szCs w:val="24"/>
          </w:rPr>
          <w:fldChar w:fldCharType="separate"/>
        </w:r>
        <w:r w:rsidR="00C64AA2">
          <w:rPr>
            <w:rFonts w:cs="Times New Roman"/>
            <w:noProof/>
            <w:szCs w:val="24"/>
          </w:rPr>
          <w:t>14</w:t>
        </w:r>
        <w:r w:rsidR="00626CB9" w:rsidRPr="002440C5">
          <w:rPr>
            <w:rFonts w:cs="Times New Roman"/>
            <w:noProof/>
            <w:szCs w:val="24"/>
          </w:rPr>
          <w:fldChar w:fldCharType="end"/>
        </w:r>
      </w:sdtContent>
    </w:sdt>
  </w:p>
  <w:p w14:paraId="4BC6B93F" w14:textId="77777777" w:rsidR="00626CB9" w:rsidRDefault="00626CB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4511BE8" w14:textId="068278FC" w:rsidR="00626CB9" w:rsidRPr="002440C5" w:rsidRDefault="00626CB9" w:rsidP="002440C5">
    <w:pPr>
      <w:pStyle w:val="Header"/>
      <w:rPr>
        <w:rFonts w:cs="Times New Roman"/>
        <w:szCs w:val="24"/>
      </w:rPr>
    </w:pPr>
    <w:r w:rsidRPr="002440C5">
      <w:rPr>
        <w:rFonts w:cs="Times New Roman"/>
        <w:szCs w:val="24"/>
      </w:rPr>
      <w:tab/>
    </w:r>
    <w:sdt>
      <w:sdtPr>
        <w:rPr>
          <w:rFonts w:cs="Times New Roman"/>
          <w:szCs w:val="24"/>
        </w:rPr>
        <w:id w:val="648399803"/>
        <w:docPartObj>
          <w:docPartGallery w:val="Page Numbers (Top of Page)"/>
          <w:docPartUnique/>
        </w:docPartObj>
      </w:sdtPr>
      <w:sdtEndPr>
        <w:rPr>
          <w:noProof/>
        </w:rPr>
      </w:sdtEndPr>
      <w:sdtContent>
        <w:r w:rsidRPr="002440C5">
          <w:rPr>
            <w:rFonts w:cs="Times New Roman"/>
            <w:szCs w:val="24"/>
          </w:rPr>
          <w:fldChar w:fldCharType="begin"/>
        </w:r>
        <w:r w:rsidRPr="002440C5">
          <w:rPr>
            <w:rFonts w:cs="Times New Roman"/>
            <w:szCs w:val="24"/>
          </w:rPr>
          <w:instrText xml:space="preserve"> PAGE   \* MERGEFORMAT </w:instrText>
        </w:r>
        <w:r w:rsidRPr="002440C5">
          <w:rPr>
            <w:rFonts w:cs="Times New Roman"/>
            <w:szCs w:val="24"/>
          </w:rPr>
          <w:fldChar w:fldCharType="separate"/>
        </w:r>
        <w:r w:rsidR="00C64AA2">
          <w:rPr>
            <w:rFonts w:cs="Times New Roman"/>
            <w:noProof/>
            <w:szCs w:val="24"/>
          </w:rPr>
          <w:t>1</w:t>
        </w:r>
        <w:r w:rsidRPr="002440C5">
          <w:rPr>
            <w:rFonts w:cs="Times New Roman"/>
            <w:noProof/>
            <w:szCs w:val="24"/>
          </w:rPr>
          <w:fldChar w:fldCharType="end"/>
        </w:r>
      </w:sdtContent>
    </w:sdt>
  </w:p>
  <w:p w14:paraId="29D98D52" w14:textId="1F93CDF6" w:rsidR="00626CB9" w:rsidRPr="008D181A" w:rsidRDefault="00626CB9">
    <w:pPr>
      <w:pStyle w:val="Header"/>
      <w:rPr>
        <w:rFonts w:cs="Times New Roman"/>
        <w:szCs w:val="24"/>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6A6A0C"/>
    <w:multiLevelType w:val="hybridMultilevel"/>
    <w:tmpl w:val="C958E5DA"/>
    <w:lvl w:ilvl="0" w:tplc="F5929A6C">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 w15:restartNumberingAfterBreak="0">
    <w:nsid w:val="29847126"/>
    <w:multiLevelType w:val="hybridMultilevel"/>
    <w:tmpl w:val="420429AC"/>
    <w:lvl w:ilvl="0" w:tplc="F5929A6C">
      <w:start w:val="1"/>
      <w:numFmt w:val="decimal"/>
      <w:lvlText w:val="%1)"/>
      <w:lvlJc w:val="left"/>
      <w:pPr>
        <w:ind w:left="1800" w:hanging="360"/>
      </w:pPr>
      <w:rPr>
        <w:rFonts w:hint="default"/>
      </w:r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2" w15:restartNumberingAfterBreak="0">
    <w:nsid w:val="36784B87"/>
    <w:multiLevelType w:val="hybridMultilevel"/>
    <w:tmpl w:val="0A40B99E"/>
    <w:lvl w:ilvl="0" w:tplc="5CE0894A">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3" w15:restartNumberingAfterBreak="0">
    <w:nsid w:val="3E632E32"/>
    <w:multiLevelType w:val="hybridMultilevel"/>
    <w:tmpl w:val="EF38FE16"/>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4" w15:restartNumberingAfterBreak="0">
    <w:nsid w:val="52F66E90"/>
    <w:multiLevelType w:val="hybridMultilevel"/>
    <w:tmpl w:val="61186C74"/>
    <w:lvl w:ilvl="0" w:tplc="F5929A6C">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num w:numId="1">
    <w:abstractNumId w:val="2"/>
  </w:num>
  <w:num w:numId="2">
    <w:abstractNumId w:val="3"/>
  </w:num>
  <w:num w:numId="3">
    <w:abstractNumId w:val="0"/>
  </w:num>
  <w:num w:numId="4">
    <w:abstractNumId w:val="1"/>
  </w:num>
  <w:num w:numId="5">
    <w:abstractNumId w:val="4"/>
  </w:num>
  <w:numIdMacAtCleanup w:val="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removePersonalInformation/>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MDY1trQwMzMxtzAxMDJW0lEKTi0uzszPAykwsqgFANDN4rctAAAA"/>
  </w:docVars>
  <w:rsids>
    <w:rsidRoot w:val="006B3291"/>
    <w:rsid w:val="000018F2"/>
    <w:rsid w:val="00002581"/>
    <w:rsid w:val="00002D10"/>
    <w:rsid w:val="0000676B"/>
    <w:rsid w:val="00006FDA"/>
    <w:rsid w:val="000100BF"/>
    <w:rsid w:val="000114E9"/>
    <w:rsid w:val="00011630"/>
    <w:rsid w:val="00012D3F"/>
    <w:rsid w:val="00013660"/>
    <w:rsid w:val="000137C4"/>
    <w:rsid w:val="00013804"/>
    <w:rsid w:val="0001380B"/>
    <w:rsid w:val="0001733B"/>
    <w:rsid w:val="00030101"/>
    <w:rsid w:val="00030422"/>
    <w:rsid w:val="00032860"/>
    <w:rsid w:val="00033440"/>
    <w:rsid w:val="00034D1F"/>
    <w:rsid w:val="00034FF1"/>
    <w:rsid w:val="00036431"/>
    <w:rsid w:val="00036673"/>
    <w:rsid w:val="00036ACC"/>
    <w:rsid w:val="00037AD2"/>
    <w:rsid w:val="00037AE1"/>
    <w:rsid w:val="00041C65"/>
    <w:rsid w:val="000460D5"/>
    <w:rsid w:val="00050EB8"/>
    <w:rsid w:val="00051509"/>
    <w:rsid w:val="00051B92"/>
    <w:rsid w:val="0005204F"/>
    <w:rsid w:val="0005287F"/>
    <w:rsid w:val="00053F2A"/>
    <w:rsid w:val="00054B43"/>
    <w:rsid w:val="00056994"/>
    <w:rsid w:val="00057CB9"/>
    <w:rsid w:val="000603D7"/>
    <w:rsid w:val="000617F1"/>
    <w:rsid w:val="00061C85"/>
    <w:rsid w:val="00065C22"/>
    <w:rsid w:val="00065F3F"/>
    <w:rsid w:val="000703AA"/>
    <w:rsid w:val="00071140"/>
    <w:rsid w:val="000726EA"/>
    <w:rsid w:val="00072BA3"/>
    <w:rsid w:val="00073293"/>
    <w:rsid w:val="000733CE"/>
    <w:rsid w:val="00074857"/>
    <w:rsid w:val="0007645E"/>
    <w:rsid w:val="00080B2C"/>
    <w:rsid w:val="00081147"/>
    <w:rsid w:val="00081AED"/>
    <w:rsid w:val="00082444"/>
    <w:rsid w:val="0008599D"/>
    <w:rsid w:val="00085B8D"/>
    <w:rsid w:val="00086ED9"/>
    <w:rsid w:val="00090291"/>
    <w:rsid w:val="000920EF"/>
    <w:rsid w:val="0009254B"/>
    <w:rsid w:val="00094F61"/>
    <w:rsid w:val="000A0345"/>
    <w:rsid w:val="000A0BF0"/>
    <w:rsid w:val="000A283E"/>
    <w:rsid w:val="000A51D8"/>
    <w:rsid w:val="000B19CE"/>
    <w:rsid w:val="000B2E5C"/>
    <w:rsid w:val="000B2F78"/>
    <w:rsid w:val="000B3361"/>
    <w:rsid w:val="000B380D"/>
    <w:rsid w:val="000B579C"/>
    <w:rsid w:val="000B6844"/>
    <w:rsid w:val="000B6872"/>
    <w:rsid w:val="000B7978"/>
    <w:rsid w:val="000C13E0"/>
    <w:rsid w:val="000C1546"/>
    <w:rsid w:val="000C222A"/>
    <w:rsid w:val="000C2830"/>
    <w:rsid w:val="000C2B21"/>
    <w:rsid w:val="000C2C92"/>
    <w:rsid w:val="000C31C6"/>
    <w:rsid w:val="000C4921"/>
    <w:rsid w:val="000C5C27"/>
    <w:rsid w:val="000C62D5"/>
    <w:rsid w:val="000C6B25"/>
    <w:rsid w:val="000C71B7"/>
    <w:rsid w:val="000D2026"/>
    <w:rsid w:val="000D2501"/>
    <w:rsid w:val="000D3CC8"/>
    <w:rsid w:val="000D52EB"/>
    <w:rsid w:val="000D5EBB"/>
    <w:rsid w:val="000D6EA6"/>
    <w:rsid w:val="000D7115"/>
    <w:rsid w:val="000E259E"/>
    <w:rsid w:val="000E2922"/>
    <w:rsid w:val="000E38C9"/>
    <w:rsid w:val="000E7339"/>
    <w:rsid w:val="000E7418"/>
    <w:rsid w:val="000F0841"/>
    <w:rsid w:val="000F5106"/>
    <w:rsid w:val="000F6248"/>
    <w:rsid w:val="000F6D7A"/>
    <w:rsid w:val="00100546"/>
    <w:rsid w:val="0010181B"/>
    <w:rsid w:val="00102226"/>
    <w:rsid w:val="00103C86"/>
    <w:rsid w:val="00104651"/>
    <w:rsid w:val="00104896"/>
    <w:rsid w:val="00104E8D"/>
    <w:rsid w:val="001067C7"/>
    <w:rsid w:val="001067CE"/>
    <w:rsid w:val="00106F87"/>
    <w:rsid w:val="001079FB"/>
    <w:rsid w:val="00107DC2"/>
    <w:rsid w:val="001105CC"/>
    <w:rsid w:val="00111F74"/>
    <w:rsid w:val="001128D6"/>
    <w:rsid w:val="00114AEB"/>
    <w:rsid w:val="00115183"/>
    <w:rsid w:val="001177F8"/>
    <w:rsid w:val="001227E9"/>
    <w:rsid w:val="00125A31"/>
    <w:rsid w:val="00125F0B"/>
    <w:rsid w:val="00126B84"/>
    <w:rsid w:val="0012787E"/>
    <w:rsid w:val="0013085B"/>
    <w:rsid w:val="00132349"/>
    <w:rsid w:val="001326D8"/>
    <w:rsid w:val="001345A8"/>
    <w:rsid w:val="0013474A"/>
    <w:rsid w:val="001372E8"/>
    <w:rsid w:val="00141F83"/>
    <w:rsid w:val="001426F7"/>
    <w:rsid w:val="00142948"/>
    <w:rsid w:val="00142AFB"/>
    <w:rsid w:val="00143A60"/>
    <w:rsid w:val="00143D05"/>
    <w:rsid w:val="0014425E"/>
    <w:rsid w:val="00145D2C"/>
    <w:rsid w:val="001460B1"/>
    <w:rsid w:val="00147B42"/>
    <w:rsid w:val="001504BC"/>
    <w:rsid w:val="00150C64"/>
    <w:rsid w:val="001524F2"/>
    <w:rsid w:val="00152D15"/>
    <w:rsid w:val="00153C1C"/>
    <w:rsid w:val="00155901"/>
    <w:rsid w:val="00157D75"/>
    <w:rsid w:val="00157FFC"/>
    <w:rsid w:val="00160161"/>
    <w:rsid w:val="00160A92"/>
    <w:rsid w:val="00160E43"/>
    <w:rsid w:val="001618AB"/>
    <w:rsid w:val="001626A5"/>
    <w:rsid w:val="00162C89"/>
    <w:rsid w:val="00162CDA"/>
    <w:rsid w:val="001654F5"/>
    <w:rsid w:val="00166B81"/>
    <w:rsid w:val="0016741B"/>
    <w:rsid w:val="0016769A"/>
    <w:rsid w:val="00170CE0"/>
    <w:rsid w:val="00170D89"/>
    <w:rsid w:val="001730E7"/>
    <w:rsid w:val="00174115"/>
    <w:rsid w:val="00176822"/>
    <w:rsid w:val="0017700F"/>
    <w:rsid w:val="00177A47"/>
    <w:rsid w:val="00177DDB"/>
    <w:rsid w:val="00180F9F"/>
    <w:rsid w:val="001818DC"/>
    <w:rsid w:val="00183BE3"/>
    <w:rsid w:val="00186547"/>
    <w:rsid w:val="00186F7A"/>
    <w:rsid w:val="001905DE"/>
    <w:rsid w:val="00190C87"/>
    <w:rsid w:val="00191117"/>
    <w:rsid w:val="001931F3"/>
    <w:rsid w:val="00193228"/>
    <w:rsid w:val="001936F3"/>
    <w:rsid w:val="001937D9"/>
    <w:rsid w:val="00194119"/>
    <w:rsid w:val="0019455B"/>
    <w:rsid w:val="00195010"/>
    <w:rsid w:val="00195495"/>
    <w:rsid w:val="0019646D"/>
    <w:rsid w:val="001965ED"/>
    <w:rsid w:val="001979B0"/>
    <w:rsid w:val="001A0226"/>
    <w:rsid w:val="001A09ED"/>
    <w:rsid w:val="001A6758"/>
    <w:rsid w:val="001A6881"/>
    <w:rsid w:val="001A6C8A"/>
    <w:rsid w:val="001B13C5"/>
    <w:rsid w:val="001B2C44"/>
    <w:rsid w:val="001B2D5A"/>
    <w:rsid w:val="001B3C60"/>
    <w:rsid w:val="001B3F1C"/>
    <w:rsid w:val="001B45AC"/>
    <w:rsid w:val="001B6767"/>
    <w:rsid w:val="001B6874"/>
    <w:rsid w:val="001B7734"/>
    <w:rsid w:val="001B7A7D"/>
    <w:rsid w:val="001B7C2D"/>
    <w:rsid w:val="001C4957"/>
    <w:rsid w:val="001C64C1"/>
    <w:rsid w:val="001C669A"/>
    <w:rsid w:val="001C6C5B"/>
    <w:rsid w:val="001C78D6"/>
    <w:rsid w:val="001D08DC"/>
    <w:rsid w:val="001D0DE3"/>
    <w:rsid w:val="001D1C61"/>
    <w:rsid w:val="001D55B8"/>
    <w:rsid w:val="001D77AA"/>
    <w:rsid w:val="001E0D03"/>
    <w:rsid w:val="001E24C9"/>
    <w:rsid w:val="001E2572"/>
    <w:rsid w:val="001E2CA0"/>
    <w:rsid w:val="001E4033"/>
    <w:rsid w:val="001E4B88"/>
    <w:rsid w:val="001E4BC4"/>
    <w:rsid w:val="001E6163"/>
    <w:rsid w:val="001F192A"/>
    <w:rsid w:val="001F1CDF"/>
    <w:rsid w:val="001F3E01"/>
    <w:rsid w:val="001F6A49"/>
    <w:rsid w:val="001F6C80"/>
    <w:rsid w:val="001F70CF"/>
    <w:rsid w:val="001F72E9"/>
    <w:rsid w:val="001F78D0"/>
    <w:rsid w:val="00200C46"/>
    <w:rsid w:val="00202645"/>
    <w:rsid w:val="00203BDD"/>
    <w:rsid w:val="002058F9"/>
    <w:rsid w:val="00206319"/>
    <w:rsid w:val="00206506"/>
    <w:rsid w:val="002075AA"/>
    <w:rsid w:val="002075B4"/>
    <w:rsid w:val="0021173E"/>
    <w:rsid w:val="00214CBB"/>
    <w:rsid w:val="00216AAA"/>
    <w:rsid w:val="00217D8D"/>
    <w:rsid w:val="00222E12"/>
    <w:rsid w:val="00223995"/>
    <w:rsid w:val="002250FE"/>
    <w:rsid w:val="00226240"/>
    <w:rsid w:val="002263D2"/>
    <w:rsid w:val="00232BF7"/>
    <w:rsid w:val="002335F3"/>
    <w:rsid w:val="00235C16"/>
    <w:rsid w:val="002407A5"/>
    <w:rsid w:val="00240A69"/>
    <w:rsid w:val="00243E66"/>
    <w:rsid w:val="002440C5"/>
    <w:rsid w:val="00245C72"/>
    <w:rsid w:val="002504FD"/>
    <w:rsid w:val="00251DED"/>
    <w:rsid w:val="00253F71"/>
    <w:rsid w:val="00254E4B"/>
    <w:rsid w:val="002557EF"/>
    <w:rsid w:val="00255BBD"/>
    <w:rsid w:val="00255F60"/>
    <w:rsid w:val="0026099A"/>
    <w:rsid w:val="00264ECE"/>
    <w:rsid w:val="00267BA0"/>
    <w:rsid w:val="002708FC"/>
    <w:rsid w:val="0027363E"/>
    <w:rsid w:val="0027501D"/>
    <w:rsid w:val="00276469"/>
    <w:rsid w:val="00280F92"/>
    <w:rsid w:val="0028194E"/>
    <w:rsid w:val="00283079"/>
    <w:rsid w:val="0028517F"/>
    <w:rsid w:val="0028532D"/>
    <w:rsid w:val="00287062"/>
    <w:rsid w:val="00287459"/>
    <w:rsid w:val="00287C18"/>
    <w:rsid w:val="002907CA"/>
    <w:rsid w:val="002908A8"/>
    <w:rsid w:val="00290E9B"/>
    <w:rsid w:val="00291129"/>
    <w:rsid w:val="00292D06"/>
    <w:rsid w:val="002949AA"/>
    <w:rsid w:val="002952B5"/>
    <w:rsid w:val="00295CDF"/>
    <w:rsid w:val="00295DC0"/>
    <w:rsid w:val="00295F2C"/>
    <w:rsid w:val="0029657C"/>
    <w:rsid w:val="00296F65"/>
    <w:rsid w:val="00297D65"/>
    <w:rsid w:val="002A08E1"/>
    <w:rsid w:val="002A0C31"/>
    <w:rsid w:val="002A10E3"/>
    <w:rsid w:val="002A2469"/>
    <w:rsid w:val="002A448B"/>
    <w:rsid w:val="002A475C"/>
    <w:rsid w:val="002A5BC4"/>
    <w:rsid w:val="002A5D56"/>
    <w:rsid w:val="002A6F48"/>
    <w:rsid w:val="002B049B"/>
    <w:rsid w:val="002B0F01"/>
    <w:rsid w:val="002B2010"/>
    <w:rsid w:val="002B34CE"/>
    <w:rsid w:val="002B3952"/>
    <w:rsid w:val="002B54BE"/>
    <w:rsid w:val="002B6A70"/>
    <w:rsid w:val="002C00C8"/>
    <w:rsid w:val="002C16E9"/>
    <w:rsid w:val="002C2A78"/>
    <w:rsid w:val="002C2AC8"/>
    <w:rsid w:val="002C47E4"/>
    <w:rsid w:val="002C7635"/>
    <w:rsid w:val="002D0B8F"/>
    <w:rsid w:val="002D2485"/>
    <w:rsid w:val="002D2B00"/>
    <w:rsid w:val="002D2E86"/>
    <w:rsid w:val="002D3837"/>
    <w:rsid w:val="002D4966"/>
    <w:rsid w:val="002D4A90"/>
    <w:rsid w:val="002D5EB5"/>
    <w:rsid w:val="002D7CD7"/>
    <w:rsid w:val="002E13C7"/>
    <w:rsid w:val="002E152D"/>
    <w:rsid w:val="002E262A"/>
    <w:rsid w:val="002E308A"/>
    <w:rsid w:val="002E5BFA"/>
    <w:rsid w:val="002E6C5E"/>
    <w:rsid w:val="002F1B7D"/>
    <w:rsid w:val="002F28C8"/>
    <w:rsid w:val="002F47FD"/>
    <w:rsid w:val="002F67B1"/>
    <w:rsid w:val="002F689F"/>
    <w:rsid w:val="002F7276"/>
    <w:rsid w:val="002F7AC9"/>
    <w:rsid w:val="00300148"/>
    <w:rsid w:val="00301224"/>
    <w:rsid w:val="00301D90"/>
    <w:rsid w:val="00303A9B"/>
    <w:rsid w:val="0030417A"/>
    <w:rsid w:val="003051D1"/>
    <w:rsid w:val="003059ED"/>
    <w:rsid w:val="003065D2"/>
    <w:rsid w:val="0030701E"/>
    <w:rsid w:val="00307A07"/>
    <w:rsid w:val="00310B4B"/>
    <w:rsid w:val="003129F6"/>
    <w:rsid w:val="0031352E"/>
    <w:rsid w:val="00314958"/>
    <w:rsid w:val="00314D52"/>
    <w:rsid w:val="00314FBD"/>
    <w:rsid w:val="00315B1F"/>
    <w:rsid w:val="0032055A"/>
    <w:rsid w:val="003218BA"/>
    <w:rsid w:val="00323CDB"/>
    <w:rsid w:val="00323FF6"/>
    <w:rsid w:val="0032449C"/>
    <w:rsid w:val="003258E9"/>
    <w:rsid w:val="003272DE"/>
    <w:rsid w:val="00327402"/>
    <w:rsid w:val="00327691"/>
    <w:rsid w:val="003321F3"/>
    <w:rsid w:val="0033286E"/>
    <w:rsid w:val="00333691"/>
    <w:rsid w:val="0033387F"/>
    <w:rsid w:val="00334FC9"/>
    <w:rsid w:val="0033697F"/>
    <w:rsid w:val="0034004C"/>
    <w:rsid w:val="003403D5"/>
    <w:rsid w:val="00340B7D"/>
    <w:rsid w:val="00340CFC"/>
    <w:rsid w:val="0034173B"/>
    <w:rsid w:val="003467D7"/>
    <w:rsid w:val="003472A8"/>
    <w:rsid w:val="00352269"/>
    <w:rsid w:val="0035440C"/>
    <w:rsid w:val="003549AD"/>
    <w:rsid w:val="00360382"/>
    <w:rsid w:val="00361FA9"/>
    <w:rsid w:val="00362703"/>
    <w:rsid w:val="00362EC0"/>
    <w:rsid w:val="00362F61"/>
    <w:rsid w:val="003631C3"/>
    <w:rsid w:val="00364CE8"/>
    <w:rsid w:val="00365CA6"/>
    <w:rsid w:val="003666FB"/>
    <w:rsid w:val="003669ED"/>
    <w:rsid w:val="003671F4"/>
    <w:rsid w:val="00370756"/>
    <w:rsid w:val="0037275E"/>
    <w:rsid w:val="003729ED"/>
    <w:rsid w:val="003730D2"/>
    <w:rsid w:val="00373581"/>
    <w:rsid w:val="003735AC"/>
    <w:rsid w:val="00374B73"/>
    <w:rsid w:val="00374BAF"/>
    <w:rsid w:val="00374C7F"/>
    <w:rsid w:val="00375C50"/>
    <w:rsid w:val="00375F16"/>
    <w:rsid w:val="00376FAA"/>
    <w:rsid w:val="003800F0"/>
    <w:rsid w:val="0038192D"/>
    <w:rsid w:val="0038294D"/>
    <w:rsid w:val="00382BA6"/>
    <w:rsid w:val="003856B1"/>
    <w:rsid w:val="00385FFD"/>
    <w:rsid w:val="003866F7"/>
    <w:rsid w:val="00390196"/>
    <w:rsid w:val="00390B33"/>
    <w:rsid w:val="00391016"/>
    <w:rsid w:val="00393CF0"/>
    <w:rsid w:val="00395858"/>
    <w:rsid w:val="00395B9E"/>
    <w:rsid w:val="003A1022"/>
    <w:rsid w:val="003A1ABE"/>
    <w:rsid w:val="003A6E03"/>
    <w:rsid w:val="003B1AB7"/>
    <w:rsid w:val="003B1EB7"/>
    <w:rsid w:val="003B39A7"/>
    <w:rsid w:val="003B438D"/>
    <w:rsid w:val="003B63C8"/>
    <w:rsid w:val="003B79C0"/>
    <w:rsid w:val="003C0F88"/>
    <w:rsid w:val="003C1CF1"/>
    <w:rsid w:val="003C375C"/>
    <w:rsid w:val="003C4B07"/>
    <w:rsid w:val="003C4CD3"/>
    <w:rsid w:val="003C5131"/>
    <w:rsid w:val="003C5ACE"/>
    <w:rsid w:val="003C5E05"/>
    <w:rsid w:val="003C6E52"/>
    <w:rsid w:val="003C77B0"/>
    <w:rsid w:val="003D06A0"/>
    <w:rsid w:val="003D1EE9"/>
    <w:rsid w:val="003D2969"/>
    <w:rsid w:val="003D3898"/>
    <w:rsid w:val="003D5B43"/>
    <w:rsid w:val="003D66A1"/>
    <w:rsid w:val="003D7B0B"/>
    <w:rsid w:val="003E1536"/>
    <w:rsid w:val="003E2415"/>
    <w:rsid w:val="003E5AD8"/>
    <w:rsid w:val="003E6020"/>
    <w:rsid w:val="003E6B8C"/>
    <w:rsid w:val="003E7255"/>
    <w:rsid w:val="003E72DC"/>
    <w:rsid w:val="003E7BB4"/>
    <w:rsid w:val="003F40C8"/>
    <w:rsid w:val="003F41D2"/>
    <w:rsid w:val="003F4C4C"/>
    <w:rsid w:val="003F552E"/>
    <w:rsid w:val="00400617"/>
    <w:rsid w:val="004014F5"/>
    <w:rsid w:val="0040160D"/>
    <w:rsid w:val="00401D92"/>
    <w:rsid w:val="004060AC"/>
    <w:rsid w:val="00406FF3"/>
    <w:rsid w:val="00407ED7"/>
    <w:rsid w:val="0041253F"/>
    <w:rsid w:val="0041261C"/>
    <w:rsid w:val="004144C7"/>
    <w:rsid w:val="0041587F"/>
    <w:rsid w:val="00415DBD"/>
    <w:rsid w:val="0041607B"/>
    <w:rsid w:val="00421E38"/>
    <w:rsid w:val="004224D2"/>
    <w:rsid w:val="00425F8A"/>
    <w:rsid w:val="004277BA"/>
    <w:rsid w:val="00427969"/>
    <w:rsid w:val="00430D5F"/>
    <w:rsid w:val="004340E1"/>
    <w:rsid w:val="004352C4"/>
    <w:rsid w:val="00435737"/>
    <w:rsid w:val="00436A5F"/>
    <w:rsid w:val="00436E50"/>
    <w:rsid w:val="0043721A"/>
    <w:rsid w:val="00437AFF"/>
    <w:rsid w:val="004421D7"/>
    <w:rsid w:val="0044278D"/>
    <w:rsid w:val="00444667"/>
    <w:rsid w:val="004454CE"/>
    <w:rsid w:val="004549F7"/>
    <w:rsid w:val="00454C55"/>
    <w:rsid w:val="00454E72"/>
    <w:rsid w:val="0045628F"/>
    <w:rsid w:val="00457CFC"/>
    <w:rsid w:val="00460FEF"/>
    <w:rsid w:val="00461FAE"/>
    <w:rsid w:val="0046506D"/>
    <w:rsid w:val="004654FF"/>
    <w:rsid w:val="0046793C"/>
    <w:rsid w:val="0047208F"/>
    <w:rsid w:val="00472CDC"/>
    <w:rsid w:val="00473E0D"/>
    <w:rsid w:val="004753E5"/>
    <w:rsid w:val="00476ED2"/>
    <w:rsid w:val="004777A8"/>
    <w:rsid w:val="0048010D"/>
    <w:rsid w:val="00480CFE"/>
    <w:rsid w:val="004818BE"/>
    <w:rsid w:val="00484E26"/>
    <w:rsid w:val="0049145F"/>
    <w:rsid w:val="00494557"/>
    <w:rsid w:val="00494B28"/>
    <w:rsid w:val="00496F2D"/>
    <w:rsid w:val="004A0378"/>
    <w:rsid w:val="004A0A53"/>
    <w:rsid w:val="004A0B20"/>
    <w:rsid w:val="004A24D2"/>
    <w:rsid w:val="004A3031"/>
    <w:rsid w:val="004A3774"/>
    <w:rsid w:val="004A3D39"/>
    <w:rsid w:val="004A4A47"/>
    <w:rsid w:val="004A549C"/>
    <w:rsid w:val="004A5CBD"/>
    <w:rsid w:val="004A5E43"/>
    <w:rsid w:val="004A66C0"/>
    <w:rsid w:val="004B007B"/>
    <w:rsid w:val="004B0817"/>
    <w:rsid w:val="004B5BDB"/>
    <w:rsid w:val="004B62FE"/>
    <w:rsid w:val="004C014C"/>
    <w:rsid w:val="004C03CE"/>
    <w:rsid w:val="004C1087"/>
    <w:rsid w:val="004C1112"/>
    <w:rsid w:val="004C1184"/>
    <w:rsid w:val="004C12A3"/>
    <w:rsid w:val="004C20E1"/>
    <w:rsid w:val="004C23D2"/>
    <w:rsid w:val="004C2BDB"/>
    <w:rsid w:val="004C42E4"/>
    <w:rsid w:val="004C4ECE"/>
    <w:rsid w:val="004C4EEF"/>
    <w:rsid w:val="004C7A63"/>
    <w:rsid w:val="004D1314"/>
    <w:rsid w:val="004D2AA2"/>
    <w:rsid w:val="004D6AA4"/>
    <w:rsid w:val="004D6C34"/>
    <w:rsid w:val="004E2D94"/>
    <w:rsid w:val="004E4778"/>
    <w:rsid w:val="004E5317"/>
    <w:rsid w:val="004E554D"/>
    <w:rsid w:val="004E57DB"/>
    <w:rsid w:val="004F03B3"/>
    <w:rsid w:val="004F11D8"/>
    <w:rsid w:val="004F2160"/>
    <w:rsid w:val="004F25B6"/>
    <w:rsid w:val="004F2ACC"/>
    <w:rsid w:val="004F525F"/>
    <w:rsid w:val="004F6052"/>
    <w:rsid w:val="004F71C5"/>
    <w:rsid w:val="00501D62"/>
    <w:rsid w:val="00504374"/>
    <w:rsid w:val="00504779"/>
    <w:rsid w:val="005054B6"/>
    <w:rsid w:val="00506988"/>
    <w:rsid w:val="00507810"/>
    <w:rsid w:val="005111C3"/>
    <w:rsid w:val="005132C0"/>
    <w:rsid w:val="005153A5"/>
    <w:rsid w:val="00515FF8"/>
    <w:rsid w:val="005170FB"/>
    <w:rsid w:val="00517250"/>
    <w:rsid w:val="00520BBF"/>
    <w:rsid w:val="00520DC0"/>
    <w:rsid w:val="0052173D"/>
    <w:rsid w:val="00521746"/>
    <w:rsid w:val="005256DE"/>
    <w:rsid w:val="005306D1"/>
    <w:rsid w:val="00530CAE"/>
    <w:rsid w:val="00533D0C"/>
    <w:rsid w:val="0053605B"/>
    <w:rsid w:val="0053676D"/>
    <w:rsid w:val="00536891"/>
    <w:rsid w:val="00536ED7"/>
    <w:rsid w:val="0053715B"/>
    <w:rsid w:val="00537A32"/>
    <w:rsid w:val="00537B89"/>
    <w:rsid w:val="00540EA5"/>
    <w:rsid w:val="00541200"/>
    <w:rsid w:val="005419BF"/>
    <w:rsid w:val="00543507"/>
    <w:rsid w:val="00543F5F"/>
    <w:rsid w:val="00544C0D"/>
    <w:rsid w:val="00545728"/>
    <w:rsid w:val="00545F41"/>
    <w:rsid w:val="00546AA8"/>
    <w:rsid w:val="005474BC"/>
    <w:rsid w:val="005506A0"/>
    <w:rsid w:val="00551029"/>
    <w:rsid w:val="00551128"/>
    <w:rsid w:val="00551CF8"/>
    <w:rsid w:val="00551D64"/>
    <w:rsid w:val="00551EA2"/>
    <w:rsid w:val="005527C3"/>
    <w:rsid w:val="005531C9"/>
    <w:rsid w:val="00557002"/>
    <w:rsid w:val="00557158"/>
    <w:rsid w:val="005608A9"/>
    <w:rsid w:val="00560E24"/>
    <w:rsid w:val="00563397"/>
    <w:rsid w:val="00564DBB"/>
    <w:rsid w:val="005678C0"/>
    <w:rsid w:val="0057074B"/>
    <w:rsid w:val="005724DB"/>
    <w:rsid w:val="00574526"/>
    <w:rsid w:val="005800C9"/>
    <w:rsid w:val="00580D90"/>
    <w:rsid w:val="00582C3C"/>
    <w:rsid w:val="00582E18"/>
    <w:rsid w:val="00584DC0"/>
    <w:rsid w:val="00585086"/>
    <w:rsid w:val="0058725B"/>
    <w:rsid w:val="00591C73"/>
    <w:rsid w:val="005938CB"/>
    <w:rsid w:val="005940FD"/>
    <w:rsid w:val="005949F9"/>
    <w:rsid w:val="00595A9E"/>
    <w:rsid w:val="00595DB0"/>
    <w:rsid w:val="005961C2"/>
    <w:rsid w:val="005A145E"/>
    <w:rsid w:val="005A1EE3"/>
    <w:rsid w:val="005A21A0"/>
    <w:rsid w:val="005A3A25"/>
    <w:rsid w:val="005A443D"/>
    <w:rsid w:val="005A476C"/>
    <w:rsid w:val="005A5C09"/>
    <w:rsid w:val="005A795F"/>
    <w:rsid w:val="005B0E7F"/>
    <w:rsid w:val="005B292E"/>
    <w:rsid w:val="005B3C2E"/>
    <w:rsid w:val="005C12C3"/>
    <w:rsid w:val="005C176D"/>
    <w:rsid w:val="005C1855"/>
    <w:rsid w:val="005C1B7F"/>
    <w:rsid w:val="005C3039"/>
    <w:rsid w:val="005C372A"/>
    <w:rsid w:val="005C4315"/>
    <w:rsid w:val="005C537B"/>
    <w:rsid w:val="005D00CC"/>
    <w:rsid w:val="005D0BBB"/>
    <w:rsid w:val="005D0F5C"/>
    <w:rsid w:val="005D11A2"/>
    <w:rsid w:val="005D1D62"/>
    <w:rsid w:val="005D2DAC"/>
    <w:rsid w:val="005D3275"/>
    <w:rsid w:val="005D346E"/>
    <w:rsid w:val="005D4A41"/>
    <w:rsid w:val="005D6318"/>
    <w:rsid w:val="005D7479"/>
    <w:rsid w:val="005E0FC4"/>
    <w:rsid w:val="005E20E1"/>
    <w:rsid w:val="005E2AD5"/>
    <w:rsid w:val="005E5A8E"/>
    <w:rsid w:val="005F1A0D"/>
    <w:rsid w:val="005F34AA"/>
    <w:rsid w:val="005F420F"/>
    <w:rsid w:val="005F4A0B"/>
    <w:rsid w:val="005F4C51"/>
    <w:rsid w:val="005F5C3B"/>
    <w:rsid w:val="005F5F1C"/>
    <w:rsid w:val="005F6E38"/>
    <w:rsid w:val="005F7AC0"/>
    <w:rsid w:val="006000F8"/>
    <w:rsid w:val="006025A2"/>
    <w:rsid w:val="006025CE"/>
    <w:rsid w:val="0060296E"/>
    <w:rsid w:val="00602F6A"/>
    <w:rsid w:val="00603E3A"/>
    <w:rsid w:val="006054AD"/>
    <w:rsid w:val="00605876"/>
    <w:rsid w:val="00605CE8"/>
    <w:rsid w:val="00606DC1"/>
    <w:rsid w:val="00606DFB"/>
    <w:rsid w:val="006103B8"/>
    <w:rsid w:val="00610916"/>
    <w:rsid w:val="00610AFB"/>
    <w:rsid w:val="006123DA"/>
    <w:rsid w:val="00613786"/>
    <w:rsid w:val="00614971"/>
    <w:rsid w:val="00614F44"/>
    <w:rsid w:val="006150FD"/>
    <w:rsid w:val="006156C2"/>
    <w:rsid w:val="00616E0F"/>
    <w:rsid w:val="0062071B"/>
    <w:rsid w:val="006208C0"/>
    <w:rsid w:val="00620B99"/>
    <w:rsid w:val="00621AEB"/>
    <w:rsid w:val="00622C74"/>
    <w:rsid w:val="006231E9"/>
    <w:rsid w:val="00624380"/>
    <w:rsid w:val="0062482C"/>
    <w:rsid w:val="006263AF"/>
    <w:rsid w:val="00626CB9"/>
    <w:rsid w:val="006301EC"/>
    <w:rsid w:val="00630FF7"/>
    <w:rsid w:val="006311F0"/>
    <w:rsid w:val="0063327F"/>
    <w:rsid w:val="006352EB"/>
    <w:rsid w:val="0063533B"/>
    <w:rsid w:val="00637440"/>
    <w:rsid w:val="0063788E"/>
    <w:rsid w:val="00637915"/>
    <w:rsid w:val="00640A87"/>
    <w:rsid w:val="00640E00"/>
    <w:rsid w:val="006410AB"/>
    <w:rsid w:val="006413B9"/>
    <w:rsid w:val="00643FD5"/>
    <w:rsid w:val="006443E0"/>
    <w:rsid w:val="0064443B"/>
    <w:rsid w:val="00644777"/>
    <w:rsid w:val="00644903"/>
    <w:rsid w:val="00645459"/>
    <w:rsid w:val="006459CE"/>
    <w:rsid w:val="00646716"/>
    <w:rsid w:val="00646BBF"/>
    <w:rsid w:val="00647488"/>
    <w:rsid w:val="0064764E"/>
    <w:rsid w:val="006477A7"/>
    <w:rsid w:val="0065077C"/>
    <w:rsid w:val="00651A80"/>
    <w:rsid w:val="006527A7"/>
    <w:rsid w:val="00652A3A"/>
    <w:rsid w:val="00653684"/>
    <w:rsid w:val="00654441"/>
    <w:rsid w:val="00657903"/>
    <w:rsid w:val="00657B41"/>
    <w:rsid w:val="00661DDF"/>
    <w:rsid w:val="006634D4"/>
    <w:rsid w:val="006635DE"/>
    <w:rsid w:val="00665A7E"/>
    <w:rsid w:val="00666A14"/>
    <w:rsid w:val="00667109"/>
    <w:rsid w:val="00671969"/>
    <w:rsid w:val="00672379"/>
    <w:rsid w:val="00675A9D"/>
    <w:rsid w:val="00677514"/>
    <w:rsid w:val="00677D91"/>
    <w:rsid w:val="00680A54"/>
    <w:rsid w:val="00680AA2"/>
    <w:rsid w:val="006816A7"/>
    <w:rsid w:val="00681724"/>
    <w:rsid w:val="00681C79"/>
    <w:rsid w:val="00681F0B"/>
    <w:rsid w:val="00682F84"/>
    <w:rsid w:val="006838C0"/>
    <w:rsid w:val="00685880"/>
    <w:rsid w:val="006903F1"/>
    <w:rsid w:val="00691EAC"/>
    <w:rsid w:val="006920C5"/>
    <w:rsid w:val="00692E58"/>
    <w:rsid w:val="00694DDE"/>
    <w:rsid w:val="006955B2"/>
    <w:rsid w:val="00695A00"/>
    <w:rsid w:val="00696C4E"/>
    <w:rsid w:val="006A3F3A"/>
    <w:rsid w:val="006A4A6D"/>
    <w:rsid w:val="006A5847"/>
    <w:rsid w:val="006A7C8A"/>
    <w:rsid w:val="006B0CD8"/>
    <w:rsid w:val="006B0F46"/>
    <w:rsid w:val="006B1191"/>
    <w:rsid w:val="006B2421"/>
    <w:rsid w:val="006B3291"/>
    <w:rsid w:val="006B6746"/>
    <w:rsid w:val="006B728B"/>
    <w:rsid w:val="006B7824"/>
    <w:rsid w:val="006B7DB9"/>
    <w:rsid w:val="006C0351"/>
    <w:rsid w:val="006C1D2A"/>
    <w:rsid w:val="006C23E3"/>
    <w:rsid w:val="006C2A49"/>
    <w:rsid w:val="006C2F58"/>
    <w:rsid w:val="006C3497"/>
    <w:rsid w:val="006C34B5"/>
    <w:rsid w:val="006C3D4D"/>
    <w:rsid w:val="006C4338"/>
    <w:rsid w:val="006C5538"/>
    <w:rsid w:val="006C63DF"/>
    <w:rsid w:val="006D17B2"/>
    <w:rsid w:val="006D34B1"/>
    <w:rsid w:val="006D4D75"/>
    <w:rsid w:val="006D504C"/>
    <w:rsid w:val="006D617F"/>
    <w:rsid w:val="006D7C4F"/>
    <w:rsid w:val="006E26A7"/>
    <w:rsid w:val="006E38B2"/>
    <w:rsid w:val="006E4672"/>
    <w:rsid w:val="006E6773"/>
    <w:rsid w:val="006F0FA7"/>
    <w:rsid w:val="006F354E"/>
    <w:rsid w:val="006F42E3"/>
    <w:rsid w:val="006F784F"/>
    <w:rsid w:val="00701225"/>
    <w:rsid w:val="0070382C"/>
    <w:rsid w:val="00706E59"/>
    <w:rsid w:val="007072C3"/>
    <w:rsid w:val="007074DA"/>
    <w:rsid w:val="00711454"/>
    <w:rsid w:val="00711C76"/>
    <w:rsid w:val="00712D83"/>
    <w:rsid w:val="00713047"/>
    <w:rsid w:val="00715170"/>
    <w:rsid w:val="007157B6"/>
    <w:rsid w:val="00717B4A"/>
    <w:rsid w:val="00717DA0"/>
    <w:rsid w:val="00723681"/>
    <w:rsid w:val="007243AB"/>
    <w:rsid w:val="007257F1"/>
    <w:rsid w:val="00727AF8"/>
    <w:rsid w:val="00730DA0"/>
    <w:rsid w:val="00731B60"/>
    <w:rsid w:val="00732024"/>
    <w:rsid w:val="0073211D"/>
    <w:rsid w:val="00732718"/>
    <w:rsid w:val="00736AFC"/>
    <w:rsid w:val="00737588"/>
    <w:rsid w:val="00737ADE"/>
    <w:rsid w:val="00737E46"/>
    <w:rsid w:val="00741C7B"/>
    <w:rsid w:val="00743927"/>
    <w:rsid w:val="007447D4"/>
    <w:rsid w:val="00744CB9"/>
    <w:rsid w:val="0074508C"/>
    <w:rsid w:val="0075014E"/>
    <w:rsid w:val="0075015F"/>
    <w:rsid w:val="0075190E"/>
    <w:rsid w:val="00751C0C"/>
    <w:rsid w:val="00751ED7"/>
    <w:rsid w:val="0075266B"/>
    <w:rsid w:val="00753E2F"/>
    <w:rsid w:val="00754AD2"/>
    <w:rsid w:val="00754B02"/>
    <w:rsid w:val="00757046"/>
    <w:rsid w:val="007572F2"/>
    <w:rsid w:val="00760B56"/>
    <w:rsid w:val="00764068"/>
    <w:rsid w:val="00765703"/>
    <w:rsid w:val="00765DE0"/>
    <w:rsid w:val="00765ED3"/>
    <w:rsid w:val="0076745E"/>
    <w:rsid w:val="007706C0"/>
    <w:rsid w:val="00771065"/>
    <w:rsid w:val="0077230B"/>
    <w:rsid w:val="00775573"/>
    <w:rsid w:val="00775737"/>
    <w:rsid w:val="00777146"/>
    <w:rsid w:val="0078186D"/>
    <w:rsid w:val="00783078"/>
    <w:rsid w:val="00783282"/>
    <w:rsid w:val="0078626C"/>
    <w:rsid w:val="0078661C"/>
    <w:rsid w:val="0078667A"/>
    <w:rsid w:val="00791E1D"/>
    <w:rsid w:val="00792DB2"/>
    <w:rsid w:val="0079311C"/>
    <w:rsid w:val="00793449"/>
    <w:rsid w:val="007955FA"/>
    <w:rsid w:val="00796046"/>
    <w:rsid w:val="00796BD5"/>
    <w:rsid w:val="007A00A0"/>
    <w:rsid w:val="007A04EC"/>
    <w:rsid w:val="007A157E"/>
    <w:rsid w:val="007A26D4"/>
    <w:rsid w:val="007A50A8"/>
    <w:rsid w:val="007A5B74"/>
    <w:rsid w:val="007A671D"/>
    <w:rsid w:val="007A72D7"/>
    <w:rsid w:val="007A77EE"/>
    <w:rsid w:val="007B1628"/>
    <w:rsid w:val="007B48EA"/>
    <w:rsid w:val="007B4A34"/>
    <w:rsid w:val="007B5A9A"/>
    <w:rsid w:val="007B6A9C"/>
    <w:rsid w:val="007C0FB0"/>
    <w:rsid w:val="007C12C0"/>
    <w:rsid w:val="007C1822"/>
    <w:rsid w:val="007C258B"/>
    <w:rsid w:val="007C409F"/>
    <w:rsid w:val="007C560E"/>
    <w:rsid w:val="007C566F"/>
    <w:rsid w:val="007C7792"/>
    <w:rsid w:val="007D19B6"/>
    <w:rsid w:val="007D1EB5"/>
    <w:rsid w:val="007D470B"/>
    <w:rsid w:val="007D5FFC"/>
    <w:rsid w:val="007D6EDB"/>
    <w:rsid w:val="007D7436"/>
    <w:rsid w:val="007D76A3"/>
    <w:rsid w:val="007E06B1"/>
    <w:rsid w:val="007E0F8E"/>
    <w:rsid w:val="007E13B1"/>
    <w:rsid w:val="007E3370"/>
    <w:rsid w:val="007E33AC"/>
    <w:rsid w:val="007E3851"/>
    <w:rsid w:val="007E7946"/>
    <w:rsid w:val="007F0631"/>
    <w:rsid w:val="007F1F5C"/>
    <w:rsid w:val="007F2B18"/>
    <w:rsid w:val="007F2EDC"/>
    <w:rsid w:val="007F37D9"/>
    <w:rsid w:val="007F3DD1"/>
    <w:rsid w:val="007F4141"/>
    <w:rsid w:val="007F5550"/>
    <w:rsid w:val="007F59C2"/>
    <w:rsid w:val="007F6EC7"/>
    <w:rsid w:val="007F71AE"/>
    <w:rsid w:val="0080424A"/>
    <w:rsid w:val="00807A25"/>
    <w:rsid w:val="00810218"/>
    <w:rsid w:val="00811011"/>
    <w:rsid w:val="0081219B"/>
    <w:rsid w:val="00812578"/>
    <w:rsid w:val="0081270F"/>
    <w:rsid w:val="00813797"/>
    <w:rsid w:val="0081554A"/>
    <w:rsid w:val="00817ED5"/>
    <w:rsid w:val="00820912"/>
    <w:rsid w:val="008211C1"/>
    <w:rsid w:val="00821949"/>
    <w:rsid w:val="00822A72"/>
    <w:rsid w:val="008236EC"/>
    <w:rsid w:val="008251C7"/>
    <w:rsid w:val="0082584C"/>
    <w:rsid w:val="00825B67"/>
    <w:rsid w:val="00831C60"/>
    <w:rsid w:val="00833F47"/>
    <w:rsid w:val="0083440D"/>
    <w:rsid w:val="00834EB9"/>
    <w:rsid w:val="00837699"/>
    <w:rsid w:val="00837F0C"/>
    <w:rsid w:val="0084028A"/>
    <w:rsid w:val="00844D62"/>
    <w:rsid w:val="00845739"/>
    <w:rsid w:val="00845C6B"/>
    <w:rsid w:val="00846622"/>
    <w:rsid w:val="00846A7D"/>
    <w:rsid w:val="008504B8"/>
    <w:rsid w:val="0085230D"/>
    <w:rsid w:val="00852694"/>
    <w:rsid w:val="0085285E"/>
    <w:rsid w:val="00853059"/>
    <w:rsid w:val="008536CA"/>
    <w:rsid w:val="008537C1"/>
    <w:rsid w:val="00853B93"/>
    <w:rsid w:val="00854568"/>
    <w:rsid w:val="00854B9E"/>
    <w:rsid w:val="00856443"/>
    <w:rsid w:val="0085728E"/>
    <w:rsid w:val="00857C9E"/>
    <w:rsid w:val="00861F2B"/>
    <w:rsid w:val="00862783"/>
    <w:rsid w:val="00862CC7"/>
    <w:rsid w:val="008630BA"/>
    <w:rsid w:val="00865FDA"/>
    <w:rsid w:val="00870FFA"/>
    <w:rsid w:val="0087268C"/>
    <w:rsid w:val="00873CCD"/>
    <w:rsid w:val="00873F03"/>
    <w:rsid w:val="0087538D"/>
    <w:rsid w:val="00882798"/>
    <w:rsid w:val="008833B2"/>
    <w:rsid w:val="00884666"/>
    <w:rsid w:val="008853F1"/>
    <w:rsid w:val="00885C96"/>
    <w:rsid w:val="0088692D"/>
    <w:rsid w:val="008870CF"/>
    <w:rsid w:val="008908DA"/>
    <w:rsid w:val="008918D5"/>
    <w:rsid w:val="00895034"/>
    <w:rsid w:val="00896402"/>
    <w:rsid w:val="008969B5"/>
    <w:rsid w:val="00897B6F"/>
    <w:rsid w:val="008A06D5"/>
    <w:rsid w:val="008A2606"/>
    <w:rsid w:val="008A336A"/>
    <w:rsid w:val="008A4ABA"/>
    <w:rsid w:val="008A70E9"/>
    <w:rsid w:val="008A739F"/>
    <w:rsid w:val="008A7A9C"/>
    <w:rsid w:val="008B25DA"/>
    <w:rsid w:val="008B28A3"/>
    <w:rsid w:val="008B3618"/>
    <w:rsid w:val="008B4409"/>
    <w:rsid w:val="008C171D"/>
    <w:rsid w:val="008C17DD"/>
    <w:rsid w:val="008C1E98"/>
    <w:rsid w:val="008C3D72"/>
    <w:rsid w:val="008C3F27"/>
    <w:rsid w:val="008C478E"/>
    <w:rsid w:val="008C4801"/>
    <w:rsid w:val="008C5252"/>
    <w:rsid w:val="008C5653"/>
    <w:rsid w:val="008D0777"/>
    <w:rsid w:val="008D181A"/>
    <w:rsid w:val="008D1DA2"/>
    <w:rsid w:val="008D4013"/>
    <w:rsid w:val="008E17D0"/>
    <w:rsid w:val="008E1E1D"/>
    <w:rsid w:val="008E24BA"/>
    <w:rsid w:val="008E2551"/>
    <w:rsid w:val="008E267E"/>
    <w:rsid w:val="008E2DCB"/>
    <w:rsid w:val="008E2E05"/>
    <w:rsid w:val="008E3D2C"/>
    <w:rsid w:val="008E41A1"/>
    <w:rsid w:val="008E4302"/>
    <w:rsid w:val="008E6272"/>
    <w:rsid w:val="008E6793"/>
    <w:rsid w:val="008E68A4"/>
    <w:rsid w:val="008E76D4"/>
    <w:rsid w:val="008E7BD6"/>
    <w:rsid w:val="008F02F2"/>
    <w:rsid w:val="008F1971"/>
    <w:rsid w:val="008F37D0"/>
    <w:rsid w:val="008F4463"/>
    <w:rsid w:val="008F5B13"/>
    <w:rsid w:val="008F614A"/>
    <w:rsid w:val="008F6D12"/>
    <w:rsid w:val="008F7984"/>
    <w:rsid w:val="009014E7"/>
    <w:rsid w:val="00901842"/>
    <w:rsid w:val="009031CF"/>
    <w:rsid w:val="009045A8"/>
    <w:rsid w:val="00904B72"/>
    <w:rsid w:val="0090529B"/>
    <w:rsid w:val="00906300"/>
    <w:rsid w:val="009100B0"/>
    <w:rsid w:val="00910935"/>
    <w:rsid w:val="00911B1A"/>
    <w:rsid w:val="00912731"/>
    <w:rsid w:val="00912B15"/>
    <w:rsid w:val="00913A93"/>
    <w:rsid w:val="00913CAC"/>
    <w:rsid w:val="00914829"/>
    <w:rsid w:val="00914DB0"/>
    <w:rsid w:val="009153BD"/>
    <w:rsid w:val="00915BCC"/>
    <w:rsid w:val="00916BBB"/>
    <w:rsid w:val="0091744E"/>
    <w:rsid w:val="009206A1"/>
    <w:rsid w:val="0092134A"/>
    <w:rsid w:val="0092161B"/>
    <w:rsid w:val="00921A59"/>
    <w:rsid w:val="0092255C"/>
    <w:rsid w:val="00922643"/>
    <w:rsid w:val="00923512"/>
    <w:rsid w:val="00923650"/>
    <w:rsid w:val="00925A29"/>
    <w:rsid w:val="00930150"/>
    <w:rsid w:val="00930D3A"/>
    <w:rsid w:val="00931273"/>
    <w:rsid w:val="00932722"/>
    <w:rsid w:val="0093332D"/>
    <w:rsid w:val="00935098"/>
    <w:rsid w:val="0093592A"/>
    <w:rsid w:val="00936222"/>
    <w:rsid w:val="009402C1"/>
    <w:rsid w:val="0094217C"/>
    <w:rsid w:val="00942601"/>
    <w:rsid w:val="0094352F"/>
    <w:rsid w:val="009438A6"/>
    <w:rsid w:val="009442F3"/>
    <w:rsid w:val="009455B9"/>
    <w:rsid w:val="0094569C"/>
    <w:rsid w:val="00946F42"/>
    <w:rsid w:val="00946FB0"/>
    <w:rsid w:val="00947D77"/>
    <w:rsid w:val="00952BE8"/>
    <w:rsid w:val="00955435"/>
    <w:rsid w:val="009555A3"/>
    <w:rsid w:val="0095745C"/>
    <w:rsid w:val="0096325A"/>
    <w:rsid w:val="00963765"/>
    <w:rsid w:val="00970C44"/>
    <w:rsid w:val="0097156D"/>
    <w:rsid w:val="009728D2"/>
    <w:rsid w:val="009746B9"/>
    <w:rsid w:val="009748AE"/>
    <w:rsid w:val="00974B88"/>
    <w:rsid w:val="00974DA2"/>
    <w:rsid w:val="00974ECD"/>
    <w:rsid w:val="009756A1"/>
    <w:rsid w:val="0098343E"/>
    <w:rsid w:val="00984C2A"/>
    <w:rsid w:val="00984F9D"/>
    <w:rsid w:val="00985823"/>
    <w:rsid w:val="00986818"/>
    <w:rsid w:val="0098774B"/>
    <w:rsid w:val="009879E2"/>
    <w:rsid w:val="00990177"/>
    <w:rsid w:val="009919FF"/>
    <w:rsid w:val="00992D0F"/>
    <w:rsid w:val="009931CF"/>
    <w:rsid w:val="0099335C"/>
    <w:rsid w:val="00994EE0"/>
    <w:rsid w:val="00997600"/>
    <w:rsid w:val="009A11F6"/>
    <w:rsid w:val="009A17B5"/>
    <w:rsid w:val="009A2AF2"/>
    <w:rsid w:val="009A523B"/>
    <w:rsid w:val="009A6A38"/>
    <w:rsid w:val="009A739A"/>
    <w:rsid w:val="009A77CE"/>
    <w:rsid w:val="009A7DBB"/>
    <w:rsid w:val="009B05E8"/>
    <w:rsid w:val="009B0FF6"/>
    <w:rsid w:val="009B1145"/>
    <w:rsid w:val="009B2B85"/>
    <w:rsid w:val="009B38E7"/>
    <w:rsid w:val="009B455D"/>
    <w:rsid w:val="009B4602"/>
    <w:rsid w:val="009B478C"/>
    <w:rsid w:val="009B68DE"/>
    <w:rsid w:val="009B7A82"/>
    <w:rsid w:val="009C0039"/>
    <w:rsid w:val="009C13EF"/>
    <w:rsid w:val="009C2552"/>
    <w:rsid w:val="009C263C"/>
    <w:rsid w:val="009C3A87"/>
    <w:rsid w:val="009C3E1E"/>
    <w:rsid w:val="009C4E16"/>
    <w:rsid w:val="009C558A"/>
    <w:rsid w:val="009C61B1"/>
    <w:rsid w:val="009C73B9"/>
    <w:rsid w:val="009C7927"/>
    <w:rsid w:val="009D1991"/>
    <w:rsid w:val="009D21DD"/>
    <w:rsid w:val="009D4E40"/>
    <w:rsid w:val="009D4F9A"/>
    <w:rsid w:val="009D7228"/>
    <w:rsid w:val="009D7CED"/>
    <w:rsid w:val="009E072E"/>
    <w:rsid w:val="009E1793"/>
    <w:rsid w:val="009E28EC"/>
    <w:rsid w:val="009E35EE"/>
    <w:rsid w:val="009E4077"/>
    <w:rsid w:val="009E5F93"/>
    <w:rsid w:val="009F00BD"/>
    <w:rsid w:val="009F03F8"/>
    <w:rsid w:val="009F1C06"/>
    <w:rsid w:val="009F2432"/>
    <w:rsid w:val="009F4A83"/>
    <w:rsid w:val="009F4B8D"/>
    <w:rsid w:val="00A0060D"/>
    <w:rsid w:val="00A0086F"/>
    <w:rsid w:val="00A03DC9"/>
    <w:rsid w:val="00A03FF6"/>
    <w:rsid w:val="00A04500"/>
    <w:rsid w:val="00A04E33"/>
    <w:rsid w:val="00A04F43"/>
    <w:rsid w:val="00A05374"/>
    <w:rsid w:val="00A07623"/>
    <w:rsid w:val="00A136A6"/>
    <w:rsid w:val="00A14388"/>
    <w:rsid w:val="00A15BDD"/>
    <w:rsid w:val="00A169A3"/>
    <w:rsid w:val="00A17E1F"/>
    <w:rsid w:val="00A20B66"/>
    <w:rsid w:val="00A21438"/>
    <w:rsid w:val="00A22BE0"/>
    <w:rsid w:val="00A24B64"/>
    <w:rsid w:val="00A30EE7"/>
    <w:rsid w:val="00A31DB2"/>
    <w:rsid w:val="00A351F3"/>
    <w:rsid w:val="00A36A6A"/>
    <w:rsid w:val="00A374D6"/>
    <w:rsid w:val="00A40A5E"/>
    <w:rsid w:val="00A40B40"/>
    <w:rsid w:val="00A4119C"/>
    <w:rsid w:val="00A4330C"/>
    <w:rsid w:val="00A43A1B"/>
    <w:rsid w:val="00A4442E"/>
    <w:rsid w:val="00A44855"/>
    <w:rsid w:val="00A45749"/>
    <w:rsid w:val="00A459DD"/>
    <w:rsid w:val="00A472E0"/>
    <w:rsid w:val="00A52DE6"/>
    <w:rsid w:val="00A5302F"/>
    <w:rsid w:val="00A550F5"/>
    <w:rsid w:val="00A5524C"/>
    <w:rsid w:val="00A60D91"/>
    <w:rsid w:val="00A62B1D"/>
    <w:rsid w:val="00A62E80"/>
    <w:rsid w:val="00A6367C"/>
    <w:rsid w:val="00A65110"/>
    <w:rsid w:val="00A65AD8"/>
    <w:rsid w:val="00A660C8"/>
    <w:rsid w:val="00A6618D"/>
    <w:rsid w:val="00A66DD2"/>
    <w:rsid w:val="00A671B1"/>
    <w:rsid w:val="00A706FF"/>
    <w:rsid w:val="00A70F98"/>
    <w:rsid w:val="00A728FA"/>
    <w:rsid w:val="00A73E1E"/>
    <w:rsid w:val="00A75088"/>
    <w:rsid w:val="00A752F4"/>
    <w:rsid w:val="00A759DD"/>
    <w:rsid w:val="00A7645D"/>
    <w:rsid w:val="00A8214F"/>
    <w:rsid w:val="00A8392F"/>
    <w:rsid w:val="00A83B28"/>
    <w:rsid w:val="00A84BD0"/>
    <w:rsid w:val="00A85DAB"/>
    <w:rsid w:val="00A905C0"/>
    <w:rsid w:val="00A91547"/>
    <w:rsid w:val="00A91D6C"/>
    <w:rsid w:val="00A9378B"/>
    <w:rsid w:val="00A93A6A"/>
    <w:rsid w:val="00A94B39"/>
    <w:rsid w:val="00A973A8"/>
    <w:rsid w:val="00AA00EA"/>
    <w:rsid w:val="00AA0877"/>
    <w:rsid w:val="00AA0B69"/>
    <w:rsid w:val="00AA1470"/>
    <w:rsid w:val="00AA2082"/>
    <w:rsid w:val="00AA2658"/>
    <w:rsid w:val="00AA5744"/>
    <w:rsid w:val="00AA7BF6"/>
    <w:rsid w:val="00AA7E1A"/>
    <w:rsid w:val="00AB018E"/>
    <w:rsid w:val="00AB0327"/>
    <w:rsid w:val="00AB0D98"/>
    <w:rsid w:val="00AB14B4"/>
    <w:rsid w:val="00AB1B65"/>
    <w:rsid w:val="00AB260F"/>
    <w:rsid w:val="00AB2EA1"/>
    <w:rsid w:val="00AB2F64"/>
    <w:rsid w:val="00AB380E"/>
    <w:rsid w:val="00AB4AE3"/>
    <w:rsid w:val="00AB5B09"/>
    <w:rsid w:val="00AC08BE"/>
    <w:rsid w:val="00AC0D4D"/>
    <w:rsid w:val="00AC1ABF"/>
    <w:rsid w:val="00AC1D5B"/>
    <w:rsid w:val="00AC38FB"/>
    <w:rsid w:val="00AC3DF3"/>
    <w:rsid w:val="00AC5800"/>
    <w:rsid w:val="00AC7413"/>
    <w:rsid w:val="00AC75BB"/>
    <w:rsid w:val="00AD0F6A"/>
    <w:rsid w:val="00AD41D6"/>
    <w:rsid w:val="00AD4C99"/>
    <w:rsid w:val="00AD539E"/>
    <w:rsid w:val="00AD5C12"/>
    <w:rsid w:val="00AD619D"/>
    <w:rsid w:val="00AD685D"/>
    <w:rsid w:val="00AD6910"/>
    <w:rsid w:val="00AE09D7"/>
    <w:rsid w:val="00AE0D3D"/>
    <w:rsid w:val="00AE0F2A"/>
    <w:rsid w:val="00AE1B8B"/>
    <w:rsid w:val="00AE394E"/>
    <w:rsid w:val="00AE4365"/>
    <w:rsid w:val="00AE568C"/>
    <w:rsid w:val="00AE6406"/>
    <w:rsid w:val="00AF0E40"/>
    <w:rsid w:val="00AF1FF8"/>
    <w:rsid w:val="00AF3BB9"/>
    <w:rsid w:val="00AF4170"/>
    <w:rsid w:val="00AF4A6A"/>
    <w:rsid w:val="00AF5D5B"/>
    <w:rsid w:val="00AF6215"/>
    <w:rsid w:val="00AF73D0"/>
    <w:rsid w:val="00B005B9"/>
    <w:rsid w:val="00B01C53"/>
    <w:rsid w:val="00B021D5"/>
    <w:rsid w:val="00B0314A"/>
    <w:rsid w:val="00B03E2A"/>
    <w:rsid w:val="00B04721"/>
    <w:rsid w:val="00B04858"/>
    <w:rsid w:val="00B04CAE"/>
    <w:rsid w:val="00B0513A"/>
    <w:rsid w:val="00B05B09"/>
    <w:rsid w:val="00B066E7"/>
    <w:rsid w:val="00B07F75"/>
    <w:rsid w:val="00B11947"/>
    <w:rsid w:val="00B12A5B"/>
    <w:rsid w:val="00B1488A"/>
    <w:rsid w:val="00B1715E"/>
    <w:rsid w:val="00B177E7"/>
    <w:rsid w:val="00B20B51"/>
    <w:rsid w:val="00B20C3B"/>
    <w:rsid w:val="00B20C49"/>
    <w:rsid w:val="00B2245A"/>
    <w:rsid w:val="00B24FFB"/>
    <w:rsid w:val="00B2671B"/>
    <w:rsid w:val="00B27287"/>
    <w:rsid w:val="00B32DC2"/>
    <w:rsid w:val="00B33821"/>
    <w:rsid w:val="00B40663"/>
    <w:rsid w:val="00B4223A"/>
    <w:rsid w:val="00B42525"/>
    <w:rsid w:val="00B4278B"/>
    <w:rsid w:val="00B43E5E"/>
    <w:rsid w:val="00B44918"/>
    <w:rsid w:val="00B44E91"/>
    <w:rsid w:val="00B4619F"/>
    <w:rsid w:val="00B46585"/>
    <w:rsid w:val="00B4697E"/>
    <w:rsid w:val="00B47380"/>
    <w:rsid w:val="00B50482"/>
    <w:rsid w:val="00B52280"/>
    <w:rsid w:val="00B5289E"/>
    <w:rsid w:val="00B54360"/>
    <w:rsid w:val="00B54D87"/>
    <w:rsid w:val="00B60508"/>
    <w:rsid w:val="00B60BA5"/>
    <w:rsid w:val="00B62268"/>
    <w:rsid w:val="00B631FB"/>
    <w:rsid w:val="00B63635"/>
    <w:rsid w:val="00B63E22"/>
    <w:rsid w:val="00B64342"/>
    <w:rsid w:val="00B66685"/>
    <w:rsid w:val="00B66F9D"/>
    <w:rsid w:val="00B67CDC"/>
    <w:rsid w:val="00B71A4A"/>
    <w:rsid w:val="00B72057"/>
    <w:rsid w:val="00B722E8"/>
    <w:rsid w:val="00B7235C"/>
    <w:rsid w:val="00B72608"/>
    <w:rsid w:val="00B74340"/>
    <w:rsid w:val="00B75655"/>
    <w:rsid w:val="00B75DE1"/>
    <w:rsid w:val="00B77084"/>
    <w:rsid w:val="00B7760F"/>
    <w:rsid w:val="00B77AB7"/>
    <w:rsid w:val="00B80AE9"/>
    <w:rsid w:val="00B83E5E"/>
    <w:rsid w:val="00B83FAE"/>
    <w:rsid w:val="00B843EE"/>
    <w:rsid w:val="00B85697"/>
    <w:rsid w:val="00B870E3"/>
    <w:rsid w:val="00B87325"/>
    <w:rsid w:val="00B9070E"/>
    <w:rsid w:val="00B92E57"/>
    <w:rsid w:val="00B93277"/>
    <w:rsid w:val="00B95938"/>
    <w:rsid w:val="00BA0DD1"/>
    <w:rsid w:val="00BA30D7"/>
    <w:rsid w:val="00BA6709"/>
    <w:rsid w:val="00BA78F5"/>
    <w:rsid w:val="00BA7A50"/>
    <w:rsid w:val="00BA7D49"/>
    <w:rsid w:val="00BB017F"/>
    <w:rsid w:val="00BB0668"/>
    <w:rsid w:val="00BB086C"/>
    <w:rsid w:val="00BB3057"/>
    <w:rsid w:val="00BB3078"/>
    <w:rsid w:val="00BB3328"/>
    <w:rsid w:val="00BB3806"/>
    <w:rsid w:val="00BB50E5"/>
    <w:rsid w:val="00BB5576"/>
    <w:rsid w:val="00BB6944"/>
    <w:rsid w:val="00BB769A"/>
    <w:rsid w:val="00BC13C3"/>
    <w:rsid w:val="00BC28B8"/>
    <w:rsid w:val="00BC35BF"/>
    <w:rsid w:val="00BC43A2"/>
    <w:rsid w:val="00BC45AC"/>
    <w:rsid w:val="00BC4666"/>
    <w:rsid w:val="00BC5426"/>
    <w:rsid w:val="00BC544A"/>
    <w:rsid w:val="00BC55BB"/>
    <w:rsid w:val="00BC56F8"/>
    <w:rsid w:val="00BC57C4"/>
    <w:rsid w:val="00BC6842"/>
    <w:rsid w:val="00BC6D4A"/>
    <w:rsid w:val="00BC7666"/>
    <w:rsid w:val="00BD050F"/>
    <w:rsid w:val="00BD074E"/>
    <w:rsid w:val="00BD0ADF"/>
    <w:rsid w:val="00BD23BF"/>
    <w:rsid w:val="00BD31AB"/>
    <w:rsid w:val="00BD397D"/>
    <w:rsid w:val="00BD5A0C"/>
    <w:rsid w:val="00BD650F"/>
    <w:rsid w:val="00BD65E0"/>
    <w:rsid w:val="00BD6627"/>
    <w:rsid w:val="00BD6B9B"/>
    <w:rsid w:val="00BE0537"/>
    <w:rsid w:val="00BE0F04"/>
    <w:rsid w:val="00BE1364"/>
    <w:rsid w:val="00BE41E5"/>
    <w:rsid w:val="00BE4383"/>
    <w:rsid w:val="00BE6AF0"/>
    <w:rsid w:val="00BE6BD5"/>
    <w:rsid w:val="00BE7B09"/>
    <w:rsid w:val="00BF275B"/>
    <w:rsid w:val="00BF29D9"/>
    <w:rsid w:val="00BF4857"/>
    <w:rsid w:val="00BF4935"/>
    <w:rsid w:val="00BF5215"/>
    <w:rsid w:val="00BF55EA"/>
    <w:rsid w:val="00BF5F28"/>
    <w:rsid w:val="00C0104E"/>
    <w:rsid w:val="00C015F0"/>
    <w:rsid w:val="00C03C91"/>
    <w:rsid w:val="00C04123"/>
    <w:rsid w:val="00C04787"/>
    <w:rsid w:val="00C06F3A"/>
    <w:rsid w:val="00C06F58"/>
    <w:rsid w:val="00C0785F"/>
    <w:rsid w:val="00C10AE2"/>
    <w:rsid w:val="00C11098"/>
    <w:rsid w:val="00C1149F"/>
    <w:rsid w:val="00C1299F"/>
    <w:rsid w:val="00C13D9C"/>
    <w:rsid w:val="00C14427"/>
    <w:rsid w:val="00C14824"/>
    <w:rsid w:val="00C15564"/>
    <w:rsid w:val="00C1744A"/>
    <w:rsid w:val="00C201D0"/>
    <w:rsid w:val="00C21576"/>
    <w:rsid w:val="00C22CCD"/>
    <w:rsid w:val="00C232B4"/>
    <w:rsid w:val="00C233C7"/>
    <w:rsid w:val="00C24169"/>
    <w:rsid w:val="00C2686B"/>
    <w:rsid w:val="00C27104"/>
    <w:rsid w:val="00C31B3B"/>
    <w:rsid w:val="00C322DE"/>
    <w:rsid w:val="00C32475"/>
    <w:rsid w:val="00C3292D"/>
    <w:rsid w:val="00C32ADB"/>
    <w:rsid w:val="00C33B5C"/>
    <w:rsid w:val="00C33C30"/>
    <w:rsid w:val="00C3475A"/>
    <w:rsid w:val="00C34B47"/>
    <w:rsid w:val="00C35597"/>
    <w:rsid w:val="00C35BF0"/>
    <w:rsid w:val="00C36DD3"/>
    <w:rsid w:val="00C37A36"/>
    <w:rsid w:val="00C400CC"/>
    <w:rsid w:val="00C42636"/>
    <w:rsid w:val="00C4338A"/>
    <w:rsid w:val="00C43615"/>
    <w:rsid w:val="00C4464E"/>
    <w:rsid w:val="00C44945"/>
    <w:rsid w:val="00C45690"/>
    <w:rsid w:val="00C46940"/>
    <w:rsid w:val="00C50E3F"/>
    <w:rsid w:val="00C54C0D"/>
    <w:rsid w:val="00C5637F"/>
    <w:rsid w:val="00C56CE0"/>
    <w:rsid w:val="00C57E0B"/>
    <w:rsid w:val="00C60CA2"/>
    <w:rsid w:val="00C60CFC"/>
    <w:rsid w:val="00C61BA5"/>
    <w:rsid w:val="00C61D44"/>
    <w:rsid w:val="00C61ECB"/>
    <w:rsid w:val="00C62678"/>
    <w:rsid w:val="00C64AA2"/>
    <w:rsid w:val="00C661C3"/>
    <w:rsid w:val="00C67A0E"/>
    <w:rsid w:val="00C707D8"/>
    <w:rsid w:val="00C7118B"/>
    <w:rsid w:val="00C711AD"/>
    <w:rsid w:val="00C712AB"/>
    <w:rsid w:val="00C713AE"/>
    <w:rsid w:val="00C73A18"/>
    <w:rsid w:val="00C74343"/>
    <w:rsid w:val="00C744AE"/>
    <w:rsid w:val="00C7473D"/>
    <w:rsid w:val="00C76BC9"/>
    <w:rsid w:val="00C77A54"/>
    <w:rsid w:val="00C8024D"/>
    <w:rsid w:val="00C804B2"/>
    <w:rsid w:val="00C80A78"/>
    <w:rsid w:val="00C81F97"/>
    <w:rsid w:val="00C8238F"/>
    <w:rsid w:val="00C82C21"/>
    <w:rsid w:val="00C82FD9"/>
    <w:rsid w:val="00C8496D"/>
    <w:rsid w:val="00C9146D"/>
    <w:rsid w:val="00C91777"/>
    <w:rsid w:val="00C91D4E"/>
    <w:rsid w:val="00C92134"/>
    <w:rsid w:val="00C927D5"/>
    <w:rsid w:val="00C94F19"/>
    <w:rsid w:val="00C97E51"/>
    <w:rsid w:val="00CA2602"/>
    <w:rsid w:val="00CA2B89"/>
    <w:rsid w:val="00CA5EA4"/>
    <w:rsid w:val="00CA5FF0"/>
    <w:rsid w:val="00CA6956"/>
    <w:rsid w:val="00CB4684"/>
    <w:rsid w:val="00CB585F"/>
    <w:rsid w:val="00CB5E11"/>
    <w:rsid w:val="00CB5F91"/>
    <w:rsid w:val="00CB6A96"/>
    <w:rsid w:val="00CB74A7"/>
    <w:rsid w:val="00CC364C"/>
    <w:rsid w:val="00CC390D"/>
    <w:rsid w:val="00CC4163"/>
    <w:rsid w:val="00CC69D9"/>
    <w:rsid w:val="00CD1412"/>
    <w:rsid w:val="00CD1864"/>
    <w:rsid w:val="00CD3F51"/>
    <w:rsid w:val="00CD5C2B"/>
    <w:rsid w:val="00CD6D32"/>
    <w:rsid w:val="00CD72AA"/>
    <w:rsid w:val="00CD75E3"/>
    <w:rsid w:val="00CE012E"/>
    <w:rsid w:val="00CE320B"/>
    <w:rsid w:val="00CE4425"/>
    <w:rsid w:val="00CE499C"/>
    <w:rsid w:val="00CE5D29"/>
    <w:rsid w:val="00CE5DE5"/>
    <w:rsid w:val="00CE640A"/>
    <w:rsid w:val="00CE7847"/>
    <w:rsid w:val="00CE79EE"/>
    <w:rsid w:val="00CF00CA"/>
    <w:rsid w:val="00CF109D"/>
    <w:rsid w:val="00CF1C85"/>
    <w:rsid w:val="00CF4D0D"/>
    <w:rsid w:val="00CF597D"/>
    <w:rsid w:val="00D00953"/>
    <w:rsid w:val="00D02B06"/>
    <w:rsid w:val="00D0347C"/>
    <w:rsid w:val="00D03A7D"/>
    <w:rsid w:val="00D0668F"/>
    <w:rsid w:val="00D070EC"/>
    <w:rsid w:val="00D07FA6"/>
    <w:rsid w:val="00D110ED"/>
    <w:rsid w:val="00D129E3"/>
    <w:rsid w:val="00D15209"/>
    <w:rsid w:val="00D153D5"/>
    <w:rsid w:val="00D15D86"/>
    <w:rsid w:val="00D208D6"/>
    <w:rsid w:val="00D21AEA"/>
    <w:rsid w:val="00D2206A"/>
    <w:rsid w:val="00D2212F"/>
    <w:rsid w:val="00D22E29"/>
    <w:rsid w:val="00D25C18"/>
    <w:rsid w:val="00D26EAF"/>
    <w:rsid w:val="00D27413"/>
    <w:rsid w:val="00D30F7B"/>
    <w:rsid w:val="00D351C7"/>
    <w:rsid w:val="00D371D3"/>
    <w:rsid w:val="00D37B96"/>
    <w:rsid w:val="00D4098A"/>
    <w:rsid w:val="00D41C6B"/>
    <w:rsid w:val="00D42939"/>
    <w:rsid w:val="00D436CE"/>
    <w:rsid w:val="00D43CF4"/>
    <w:rsid w:val="00D45534"/>
    <w:rsid w:val="00D4593F"/>
    <w:rsid w:val="00D45B6D"/>
    <w:rsid w:val="00D46406"/>
    <w:rsid w:val="00D471C5"/>
    <w:rsid w:val="00D477DC"/>
    <w:rsid w:val="00D50745"/>
    <w:rsid w:val="00D529E8"/>
    <w:rsid w:val="00D5302D"/>
    <w:rsid w:val="00D530CF"/>
    <w:rsid w:val="00D53ECF"/>
    <w:rsid w:val="00D61543"/>
    <w:rsid w:val="00D61CBE"/>
    <w:rsid w:val="00D6346F"/>
    <w:rsid w:val="00D6350D"/>
    <w:rsid w:val="00D637F1"/>
    <w:rsid w:val="00D64420"/>
    <w:rsid w:val="00D66542"/>
    <w:rsid w:val="00D70C33"/>
    <w:rsid w:val="00D72028"/>
    <w:rsid w:val="00D7339A"/>
    <w:rsid w:val="00D733C2"/>
    <w:rsid w:val="00D7378E"/>
    <w:rsid w:val="00D7474E"/>
    <w:rsid w:val="00D74BFB"/>
    <w:rsid w:val="00D754C5"/>
    <w:rsid w:val="00D75F64"/>
    <w:rsid w:val="00D7632D"/>
    <w:rsid w:val="00D76D00"/>
    <w:rsid w:val="00D77E0E"/>
    <w:rsid w:val="00D80AC8"/>
    <w:rsid w:val="00D82AF1"/>
    <w:rsid w:val="00D838D5"/>
    <w:rsid w:val="00D83B0D"/>
    <w:rsid w:val="00D83DBA"/>
    <w:rsid w:val="00D83FF8"/>
    <w:rsid w:val="00D848EB"/>
    <w:rsid w:val="00D860AC"/>
    <w:rsid w:val="00D87CFA"/>
    <w:rsid w:val="00D87F5D"/>
    <w:rsid w:val="00D90F72"/>
    <w:rsid w:val="00D916CD"/>
    <w:rsid w:val="00D91AF2"/>
    <w:rsid w:val="00D928C1"/>
    <w:rsid w:val="00D92C55"/>
    <w:rsid w:val="00D94C63"/>
    <w:rsid w:val="00D955B1"/>
    <w:rsid w:val="00DA08C4"/>
    <w:rsid w:val="00DA0D1E"/>
    <w:rsid w:val="00DA20E4"/>
    <w:rsid w:val="00DA22C2"/>
    <w:rsid w:val="00DA3BA9"/>
    <w:rsid w:val="00DA51B5"/>
    <w:rsid w:val="00DA5C29"/>
    <w:rsid w:val="00DB17C5"/>
    <w:rsid w:val="00DB1A02"/>
    <w:rsid w:val="00DB23C2"/>
    <w:rsid w:val="00DB42B2"/>
    <w:rsid w:val="00DB7AE6"/>
    <w:rsid w:val="00DC00B7"/>
    <w:rsid w:val="00DC0202"/>
    <w:rsid w:val="00DC4070"/>
    <w:rsid w:val="00DC47D9"/>
    <w:rsid w:val="00DC4B60"/>
    <w:rsid w:val="00DC579A"/>
    <w:rsid w:val="00DC5F75"/>
    <w:rsid w:val="00DC7A18"/>
    <w:rsid w:val="00DD19FF"/>
    <w:rsid w:val="00DD1E04"/>
    <w:rsid w:val="00DD3020"/>
    <w:rsid w:val="00DD3681"/>
    <w:rsid w:val="00DD3B0D"/>
    <w:rsid w:val="00DD7160"/>
    <w:rsid w:val="00DE147D"/>
    <w:rsid w:val="00DE1FBD"/>
    <w:rsid w:val="00DE353C"/>
    <w:rsid w:val="00DE5A3D"/>
    <w:rsid w:val="00DE5B7A"/>
    <w:rsid w:val="00DE6590"/>
    <w:rsid w:val="00DE661E"/>
    <w:rsid w:val="00DE6F44"/>
    <w:rsid w:val="00DF02FF"/>
    <w:rsid w:val="00DF166F"/>
    <w:rsid w:val="00DF1A23"/>
    <w:rsid w:val="00DF33AE"/>
    <w:rsid w:val="00DF4943"/>
    <w:rsid w:val="00DF5582"/>
    <w:rsid w:val="00DF5FFC"/>
    <w:rsid w:val="00DF7A5C"/>
    <w:rsid w:val="00DF7A64"/>
    <w:rsid w:val="00E004ED"/>
    <w:rsid w:val="00E00666"/>
    <w:rsid w:val="00E008DC"/>
    <w:rsid w:val="00E02230"/>
    <w:rsid w:val="00E027AA"/>
    <w:rsid w:val="00E031B7"/>
    <w:rsid w:val="00E04576"/>
    <w:rsid w:val="00E04784"/>
    <w:rsid w:val="00E04DBA"/>
    <w:rsid w:val="00E05111"/>
    <w:rsid w:val="00E07293"/>
    <w:rsid w:val="00E074ED"/>
    <w:rsid w:val="00E07721"/>
    <w:rsid w:val="00E077A2"/>
    <w:rsid w:val="00E077EB"/>
    <w:rsid w:val="00E109B4"/>
    <w:rsid w:val="00E10FA9"/>
    <w:rsid w:val="00E116BF"/>
    <w:rsid w:val="00E11788"/>
    <w:rsid w:val="00E11C32"/>
    <w:rsid w:val="00E11C8E"/>
    <w:rsid w:val="00E123AB"/>
    <w:rsid w:val="00E15576"/>
    <w:rsid w:val="00E15603"/>
    <w:rsid w:val="00E15BAC"/>
    <w:rsid w:val="00E15E37"/>
    <w:rsid w:val="00E169FF"/>
    <w:rsid w:val="00E216C8"/>
    <w:rsid w:val="00E2170A"/>
    <w:rsid w:val="00E23E18"/>
    <w:rsid w:val="00E24408"/>
    <w:rsid w:val="00E2584A"/>
    <w:rsid w:val="00E25B85"/>
    <w:rsid w:val="00E311E7"/>
    <w:rsid w:val="00E31AF8"/>
    <w:rsid w:val="00E32399"/>
    <w:rsid w:val="00E34A28"/>
    <w:rsid w:val="00E35A4F"/>
    <w:rsid w:val="00E36DD4"/>
    <w:rsid w:val="00E40574"/>
    <w:rsid w:val="00E40857"/>
    <w:rsid w:val="00E456FA"/>
    <w:rsid w:val="00E460B6"/>
    <w:rsid w:val="00E469B7"/>
    <w:rsid w:val="00E46B1A"/>
    <w:rsid w:val="00E4706D"/>
    <w:rsid w:val="00E47E36"/>
    <w:rsid w:val="00E50602"/>
    <w:rsid w:val="00E51FF4"/>
    <w:rsid w:val="00E557BD"/>
    <w:rsid w:val="00E57174"/>
    <w:rsid w:val="00E621CA"/>
    <w:rsid w:val="00E62C8C"/>
    <w:rsid w:val="00E6337C"/>
    <w:rsid w:val="00E65B0E"/>
    <w:rsid w:val="00E66C84"/>
    <w:rsid w:val="00E67456"/>
    <w:rsid w:val="00E678BE"/>
    <w:rsid w:val="00E74D83"/>
    <w:rsid w:val="00E756A9"/>
    <w:rsid w:val="00E75DBA"/>
    <w:rsid w:val="00E776D7"/>
    <w:rsid w:val="00E77A12"/>
    <w:rsid w:val="00E8044E"/>
    <w:rsid w:val="00E804E4"/>
    <w:rsid w:val="00E85862"/>
    <w:rsid w:val="00E90C4C"/>
    <w:rsid w:val="00E91358"/>
    <w:rsid w:val="00E93CFD"/>
    <w:rsid w:val="00E940E7"/>
    <w:rsid w:val="00E94DD8"/>
    <w:rsid w:val="00E956E9"/>
    <w:rsid w:val="00E97636"/>
    <w:rsid w:val="00E978DA"/>
    <w:rsid w:val="00EA01E3"/>
    <w:rsid w:val="00EA0BC8"/>
    <w:rsid w:val="00EA0E76"/>
    <w:rsid w:val="00EA3B25"/>
    <w:rsid w:val="00EA4794"/>
    <w:rsid w:val="00EA75DB"/>
    <w:rsid w:val="00EB0F65"/>
    <w:rsid w:val="00EB11D2"/>
    <w:rsid w:val="00EB2A14"/>
    <w:rsid w:val="00EB39F7"/>
    <w:rsid w:val="00EB3C55"/>
    <w:rsid w:val="00EB56A3"/>
    <w:rsid w:val="00EB6377"/>
    <w:rsid w:val="00EB6CB4"/>
    <w:rsid w:val="00EB73A4"/>
    <w:rsid w:val="00EC4CE7"/>
    <w:rsid w:val="00EC5E56"/>
    <w:rsid w:val="00EC76F1"/>
    <w:rsid w:val="00ED0C0F"/>
    <w:rsid w:val="00ED7DFE"/>
    <w:rsid w:val="00EE03FF"/>
    <w:rsid w:val="00EE27E4"/>
    <w:rsid w:val="00EE3136"/>
    <w:rsid w:val="00EE3E53"/>
    <w:rsid w:val="00EE48AA"/>
    <w:rsid w:val="00EE6863"/>
    <w:rsid w:val="00EE6D77"/>
    <w:rsid w:val="00EF07C9"/>
    <w:rsid w:val="00EF5CD6"/>
    <w:rsid w:val="00EF627A"/>
    <w:rsid w:val="00F018C4"/>
    <w:rsid w:val="00F0268A"/>
    <w:rsid w:val="00F064E7"/>
    <w:rsid w:val="00F066D7"/>
    <w:rsid w:val="00F06962"/>
    <w:rsid w:val="00F0711B"/>
    <w:rsid w:val="00F07D34"/>
    <w:rsid w:val="00F13490"/>
    <w:rsid w:val="00F13E76"/>
    <w:rsid w:val="00F1469D"/>
    <w:rsid w:val="00F1529A"/>
    <w:rsid w:val="00F17D5F"/>
    <w:rsid w:val="00F20B55"/>
    <w:rsid w:val="00F21D16"/>
    <w:rsid w:val="00F2285E"/>
    <w:rsid w:val="00F233E2"/>
    <w:rsid w:val="00F239C0"/>
    <w:rsid w:val="00F27072"/>
    <w:rsid w:val="00F301A0"/>
    <w:rsid w:val="00F301BE"/>
    <w:rsid w:val="00F306E7"/>
    <w:rsid w:val="00F31B69"/>
    <w:rsid w:val="00F320A5"/>
    <w:rsid w:val="00F3268C"/>
    <w:rsid w:val="00F32E2F"/>
    <w:rsid w:val="00F337DB"/>
    <w:rsid w:val="00F3414B"/>
    <w:rsid w:val="00F343DB"/>
    <w:rsid w:val="00F345B2"/>
    <w:rsid w:val="00F34EE6"/>
    <w:rsid w:val="00F35A4F"/>
    <w:rsid w:val="00F35B5B"/>
    <w:rsid w:val="00F35C36"/>
    <w:rsid w:val="00F4031C"/>
    <w:rsid w:val="00F4070A"/>
    <w:rsid w:val="00F41763"/>
    <w:rsid w:val="00F41EB5"/>
    <w:rsid w:val="00F43B41"/>
    <w:rsid w:val="00F44302"/>
    <w:rsid w:val="00F44426"/>
    <w:rsid w:val="00F44857"/>
    <w:rsid w:val="00F45E56"/>
    <w:rsid w:val="00F46463"/>
    <w:rsid w:val="00F47D7F"/>
    <w:rsid w:val="00F53E48"/>
    <w:rsid w:val="00F55228"/>
    <w:rsid w:val="00F56052"/>
    <w:rsid w:val="00F560ED"/>
    <w:rsid w:val="00F56F5B"/>
    <w:rsid w:val="00F56F88"/>
    <w:rsid w:val="00F57E20"/>
    <w:rsid w:val="00F60786"/>
    <w:rsid w:val="00F61163"/>
    <w:rsid w:val="00F629A1"/>
    <w:rsid w:val="00F62D69"/>
    <w:rsid w:val="00F63981"/>
    <w:rsid w:val="00F64FD9"/>
    <w:rsid w:val="00F663AC"/>
    <w:rsid w:val="00F66CC6"/>
    <w:rsid w:val="00F7016F"/>
    <w:rsid w:val="00F71335"/>
    <w:rsid w:val="00F72325"/>
    <w:rsid w:val="00F740E6"/>
    <w:rsid w:val="00F84565"/>
    <w:rsid w:val="00F84642"/>
    <w:rsid w:val="00F846EB"/>
    <w:rsid w:val="00F87C42"/>
    <w:rsid w:val="00F90639"/>
    <w:rsid w:val="00F913B7"/>
    <w:rsid w:val="00F9230E"/>
    <w:rsid w:val="00F934AC"/>
    <w:rsid w:val="00F93F9F"/>
    <w:rsid w:val="00F95DBD"/>
    <w:rsid w:val="00F95E89"/>
    <w:rsid w:val="00F97DF7"/>
    <w:rsid w:val="00F97DFB"/>
    <w:rsid w:val="00FA1306"/>
    <w:rsid w:val="00FA1B61"/>
    <w:rsid w:val="00FA243E"/>
    <w:rsid w:val="00FA292F"/>
    <w:rsid w:val="00FA3D1E"/>
    <w:rsid w:val="00FA45C6"/>
    <w:rsid w:val="00FA615F"/>
    <w:rsid w:val="00FA6A54"/>
    <w:rsid w:val="00FA6B4F"/>
    <w:rsid w:val="00FA7B1D"/>
    <w:rsid w:val="00FB0711"/>
    <w:rsid w:val="00FB0EDC"/>
    <w:rsid w:val="00FB14E8"/>
    <w:rsid w:val="00FB18BF"/>
    <w:rsid w:val="00FB24DC"/>
    <w:rsid w:val="00FB4F8E"/>
    <w:rsid w:val="00FB5DE2"/>
    <w:rsid w:val="00FB649E"/>
    <w:rsid w:val="00FB6989"/>
    <w:rsid w:val="00FC3309"/>
    <w:rsid w:val="00FC38EF"/>
    <w:rsid w:val="00FC3DE8"/>
    <w:rsid w:val="00FC4FEF"/>
    <w:rsid w:val="00FC6AD4"/>
    <w:rsid w:val="00FD2F1A"/>
    <w:rsid w:val="00FD61E1"/>
    <w:rsid w:val="00FD7D6E"/>
    <w:rsid w:val="00FE1734"/>
    <w:rsid w:val="00FE266D"/>
    <w:rsid w:val="00FE3CC8"/>
    <w:rsid w:val="00FE59BB"/>
    <w:rsid w:val="00FE5BE9"/>
    <w:rsid w:val="00FE6020"/>
    <w:rsid w:val="00FE70A9"/>
    <w:rsid w:val="00FF0C14"/>
    <w:rsid w:val="00FF2511"/>
    <w:rsid w:val="00FF2A27"/>
    <w:rsid w:val="00FF43E3"/>
    <w:rsid w:val="00FF6168"/>
    <w:rsid w:val="00FF6EE2"/>
    <w:rsid w:val="2C2A159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69935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CC4163"/>
    <w:rPr>
      <w:rFonts w:ascii="Times New Roman" w:hAnsi="Times New Roman"/>
      <w:sz w:val="24"/>
    </w:rPr>
  </w:style>
  <w:style w:type="paragraph" w:styleId="Heading1">
    <w:name w:val="heading 1"/>
    <w:basedOn w:val="Normal"/>
    <w:next w:val="Normal"/>
    <w:link w:val="Heading1Char"/>
    <w:uiPriority w:val="9"/>
    <w:qFormat/>
    <w:rsid w:val="0001366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1B7C2D"/>
    <w:pPr>
      <w:spacing w:before="100" w:beforeAutospacing="1" w:after="100" w:afterAutospacing="1" w:line="240" w:lineRule="auto"/>
    </w:pPr>
    <w:rPr>
      <w:rFonts w:eastAsia="Times New Roman" w:cs="Times New Roman"/>
      <w:szCs w:val="24"/>
    </w:rPr>
  </w:style>
  <w:style w:type="character" w:styleId="Strong">
    <w:name w:val="Strong"/>
    <w:basedOn w:val="DefaultParagraphFont"/>
    <w:uiPriority w:val="22"/>
    <w:qFormat/>
    <w:rsid w:val="001B7C2D"/>
    <w:rPr>
      <w:b/>
      <w:bCs/>
    </w:rPr>
  </w:style>
  <w:style w:type="paragraph" w:styleId="ListParagraph">
    <w:name w:val="List Paragraph"/>
    <w:basedOn w:val="Normal"/>
    <w:uiPriority w:val="34"/>
    <w:qFormat/>
    <w:rsid w:val="00520BBF"/>
    <w:pPr>
      <w:spacing w:after="0" w:line="240" w:lineRule="auto"/>
      <w:ind w:left="720"/>
      <w:contextualSpacing/>
    </w:pPr>
    <w:rPr>
      <w:szCs w:val="24"/>
      <w:lang w:val="en-CA"/>
    </w:rPr>
  </w:style>
  <w:style w:type="table" w:styleId="TableGrid">
    <w:name w:val="Table Grid"/>
    <w:basedOn w:val="TableNormal"/>
    <w:uiPriority w:val="39"/>
    <w:rsid w:val="00EE6D7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BF275B"/>
    <w:pPr>
      <w:tabs>
        <w:tab w:val="center" w:pos="4680"/>
        <w:tab w:val="right" w:pos="9360"/>
      </w:tabs>
      <w:spacing w:after="0" w:line="240" w:lineRule="auto"/>
    </w:pPr>
  </w:style>
  <w:style w:type="character" w:customStyle="1" w:styleId="HeaderChar">
    <w:name w:val="Header Char"/>
    <w:basedOn w:val="DefaultParagraphFont"/>
    <w:link w:val="Header"/>
    <w:uiPriority w:val="99"/>
    <w:rsid w:val="00BF275B"/>
  </w:style>
  <w:style w:type="paragraph" w:styleId="Footer">
    <w:name w:val="footer"/>
    <w:basedOn w:val="Normal"/>
    <w:link w:val="FooterChar"/>
    <w:uiPriority w:val="99"/>
    <w:unhideWhenUsed/>
    <w:rsid w:val="00BF275B"/>
    <w:pPr>
      <w:tabs>
        <w:tab w:val="center" w:pos="4680"/>
        <w:tab w:val="right" w:pos="9360"/>
      </w:tabs>
      <w:spacing w:after="0" w:line="240" w:lineRule="auto"/>
    </w:pPr>
  </w:style>
  <w:style w:type="character" w:customStyle="1" w:styleId="FooterChar">
    <w:name w:val="Footer Char"/>
    <w:basedOn w:val="DefaultParagraphFont"/>
    <w:link w:val="Footer"/>
    <w:uiPriority w:val="99"/>
    <w:rsid w:val="00BF275B"/>
  </w:style>
  <w:style w:type="character" w:styleId="CommentReference">
    <w:name w:val="annotation reference"/>
    <w:basedOn w:val="DefaultParagraphFont"/>
    <w:uiPriority w:val="99"/>
    <w:semiHidden/>
    <w:unhideWhenUsed/>
    <w:rsid w:val="00737E46"/>
    <w:rPr>
      <w:sz w:val="16"/>
      <w:szCs w:val="16"/>
    </w:rPr>
  </w:style>
  <w:style w:type="paragraph" w:styleId="CommentText">
    <w:name w:val="annotation text"/>
    <w:basedOn w:val="Normal"/>
    <w:link w:val="CommentTextChar"/>
    <w:uiPriority w:val="99"/>
    <w:semiHidden/>
    <w:unhideWhenUsed/>
    <w:rsid w:val="00737E46"/>
    <w:pPr>
      <w:spacing w:line="240" w:lineRule="auto"/>
    </w:pPr>
    <w:rPr>
      <w:sz w:val="20"/>
      <w:szCs w:val="20"/>
    </w:rPr>
  </w:style>
  <w:style w:type="character" w:customStyle="1" w:styleId="CommentTextChar">
    <w:name w:val="Comment Text Char"/>
    <w:basedOn w:val="DefaultParagraphFont"/>
    <w:link w:val="CommentText"/>
    <w:uiPriority w:val="99"/>
    <w:semiHidden/>
    <w:rsid w:val="00737E46"/>
    <w:rPr>
      <w:sz w:val="20"/>
      <w:szCs w:val="20"/>
    </w:rPr>
  </w:style>
  <w:style w:type="paragraph" w:styleId="CommentSubject">
    <w:name w:val="annotation subject"/>
    <w:basedOn w:val="CommentText"/>
    <w:next w:val="CommentText"/>
    <w:link w:val="CommentSubjectChar"/>
    <w:uiPriority w:val="99"/>
    <w:semiHidden/>
    <w:unhideWhenUsed/>
    <w:rsid w:val="00737E46"/>
    <w:rPr>
      <w:b/>
      <w:bCs/>
    </w:rPr>
  </w:style>
  <w:style w:type="character" w:customStyle="1" w:styleId="CommentSubjectChar">
    <w:name w:val="Comment Subject Char"/>
    <w:basedOn w:val="CommentTextChar"/>
    <w:link w:val="CommentSubject"/>
    <w:uiPriority w:val="99"/>
    <w:semiHidden/>
    <w:rsid w:val="00737E46"/>
    <w:rPr>
      <w:b/>
      <w:bCs/>
      <w:sz w:val="20"/>
      <w:szCs w:val="20"/>
    </w:rPr>
  </w:style>
  <w:style w:type="paragraph" w:styleId="BalloonText">
    <w:name w:val="Balloon Text"/>
    <w:basedOn w:val="Normal"/>
    <w:link w:val="BalloonTextChar"/>
    <w:uiPriority w:val="99"/>
    <w:semiHidden/>
    <w:unhideWhenUsed/>
    <w:rsid w:val="00737E4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37E46"/>
    <w:rPr>
      <w:rFonts w:ascii="Tahoma" w:hAnsi="Tahoma" w:cs="Tahoma"/>
      <w:sz w:val="16"/>
      <w:szCs w:val="16"/>
    </w:rPr>
  </w:style>
  <w:style w:type="character" w:styleId="Hyperlink">
    <w:name w:val="Hyperlink"/>
    <w:basedOn w:val="DefaultParagraphFont"/>
    <w:uiPriority w:val="99"/>
    <w:unhideWhenUsed/>
    <w:rsid w:val="0033697F"/>
    <w:rPr>
      <w:color w:val="0563C1" w:themeColor="hyperlink"/>
      <w:u w:val="single"/>
    </w:rPr>
  </w:style>
  <w:style w:type="paragraph" w:styleId="Caption">
    <w:name w:val="caption"/>
    <w:basedOn w:val="Normal"/>
    <w:next w:val="Normal"/>
    <w:uiPriority w:val="35"/>
    <w:unhideWhenUsed/>
    <w:qFormat/>
    <w:rsid w:val="009A77CE"/>
    <w:pPr>
      <w:spacing w:after="200" w:line="240" w:lineRule="auto"/>
    </w:pPr>
    <w:rPr>
      <w:i/>
      <w:iCs/>
      <w:color w:val="44546A" w:themeColor="text2"/>
      <w:sz w:val="18"/>
      <w:szCs w:val="18"/>
    </w:rPr>
  </w:style>
  <w:style w:type="character" w:customStyle="1" w:styleId="fontstyle01">
    <w:name w:val="fontstyle01"/>
    <w:basedOn w:val="DefaultParagraphFont"/>
    <w:rsid w:val="00370756"/>
    <w:rPr>
      <w:rFonts w:ascii="CMR12" w:hAnsi="CMR12" w:hint="default"/>
      <w:b w:val="0"/>
      <w:bCs w:val="0"/>
      <w:i w:val="0"/>
      <w:iCs w:val="0"/>
      <w:color w:val="000000"/>
      <w:sz w:val="24"/>
      <w:szCs w:val="24"/>
    </w:rPr>
  </w:style>
  <w:style w:type="character" w:customStyle="1" w:styleId="Heading1Char">
    <w:name w:val="Heading 1 Char"/>
    <w:basedOn w:val="DefaultParagraphFont"/>
    <w:link w:val="Heading1"/>
    <w:uiPriority w:val="9"/>
    <w:rsid w:val="00013660"/>
    <w:rPr>
      <w:rFonts w:asciiTheme="majorHAnsi" w:eastAsiaTheme="majorEastAsia" w:hAnsiTheme="majorHAnsi" w:cstheme="majorBidi"/>
      <w:color w:val="2F5496" w:themeColor="accent1" w:themeShade="BF"/>
      <w:sz w:val="32"/>
      <w:szCs w:val="32"/>
    </w:rPr>
  </w:style>
  <w:style w:type="paragraph" w:styleId="Bibliography">
    <w:name w:val="Bibliography"/>
    <w:basedOn w:val="Normal"/>
    <w:next w:val="Normal"/>
    <w:uiPriority w:val="37"/>
    <w:unhideWhenUsed/>
    <w:rsid w:val="00013660"/>
  </w:style>
  <w:style w:type="paragraph" w:styleId="NoSpacing">
    <w:name w:val="No Spacing"/>
    <w:uiPriority w:val="1"/>
    <w:qFormat/>
    <w:rsid w:val="00D436CE"/>
    <w:pPr>
      <w:spacing w:after="0" w:line="240" w:lineRule="auto"/>
    </w:pPr>
    <w:rPr>
      <w:rFonts w:ascii="Times New Roman" w:hAnsi="Times New Roman"/>
      <w:sz w:val="24"/>
    </w:rPr>
  </w:style>
  <w:style w:type="character" w:customStyle="1" w:styleId="translated-span">
    <w:name w:val="translated-span"/>
    <w:basedOn w:val="DefaultParagraphFont"/>
    <w:rsid w:val="007F71A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065681">
      <w:bodyDiv w:val="1"/>
      <w:marLeft w:val="0"/>
      <w:marRight w:val="0"/>
      <w:marTop w:val="0"/>
      <w:marBottom w:val="0"/>
      <w:divBdr>
        <w:top w:val="none" w:sz="0" w:space="0" w:color="auto"/>
        <w:left w:val="none" w:sz="0" w:space="0" w:color="auto"/>
        <w:bottom w:val="none" w:sz="0" w:space="0" w:color="auto"/>
        <w:right w:val="none" w:sz="0" w:space="0" w:color="auto"/>
      </w:divBdr>
    </w:div>
    <w:div w:id="16855471">
      <w:bodyDiv w:val="1"/>
      <w:marLeft w:val="0"/>
      <w:marRight w:val="0"/>
      <w:marTop w:val="0"/>
      <w:marBottom w:val="0"/>
      <w:divBdr>
        <w:top w:val="none" w:sz="0" w:space="0" w:color="auto"/>
        <w:left w:val="none" w:sz="0" w:space="0" w:color="auto"/>
        <w:bottom w:val="none" w:sz="0" w:space="0" w:color="auto"/>
        <w:right w:val="none" w:sz="0" w:space="0" w:color="auto"/>
      </w:divBdr>
      <w:divsChild>
        <w:div w:id="1668552268">
          <w:marLeft w:val="0"/>
          <w:marRight w:val="0"/>
          <w:marTop w:val="0"/>
          <w:marBottom w:val="0"/>
          <w:divBdr>
            <w:top w:val="none" w:sz="0" w:space="0" w:color="auto"/>
            <w:left w:val="none" w:sz="0" w:space="0" w:color="auto"/>
            <w:bottom w:val="none" w:sz="0" w:space="0" w:color="auto"/>
            <w:right w:val="none" w:sz="0" w:space="0" w:color="auto"/>
          </w:divBdr>
        </w:div>
      </w:divsChild>
    </w:div>
    <w:div w:id="46339137">
      <w:bodyDiv w:val="1"/>
      <w:marLeft w:val="0"/>
      <w:marRight w:val="0"/>
      <w:marTop w:val="0"/>
      <w:marBottom w:val="0"/>
      <w:divBdr>
        <w:top w:val="none" w:sz="0" w:space="0" w:color="auto"/>
        <w:left w:val="none" w:sz="0" w:space="0" w:color="auto"/>
        <w:bottom w:val="none" w:sz="0" w:space="0" w:color="auto"/>
        <w:right w:val="none" w:sz="0" w:space="0" w:color="auto"/>
      </w:divBdr>
    </w:div>
    <w:div w:id="49815420">
      <w:bodyDiv w:val="1"/>
      <w:marLeft w:val="0"/>
      <w:marRight w:val="0"/>
      <w:marTop w:val="0"/>
      <w:marBottom w:val="0"/>
      <w:divBdr>
        <w:top w:val="none" w:sz="0" w:space="0" w:color="auto"/>
        <w:left w:val="none" w:sz="0" w:space="0" w:color="auto"/>
        <w:bottom w:val="none" w:sz="0" w:space="0" w:color="auto"/>
        <w:right w:val="none" w:sz="0" w:space="0" w:color="auto"/>
      </w:divBdr>
    </w:div>
    <w:div w:id="55399538">
      <w:bodyDiv w:val="1"/>
      <w:marLeft w:val="0"/>
      <w:marRight w:val="0"/>
      <w:marTop w:val="0"/>
      <w:marBottom w:val="0"/>
      <w:divBdr>
        <w:top w:val="none" w:sz="0" w:space="0" w:color="auto"/>
        <w:left w:val="none" w:sz="0" w:space="0" w:color="auto"/>
        <w:bottom w:val="none" w:sz="0" w:space="0" w:color="auto"/>
        <w:right w:val="none" w:sz="0" w:space="0" w:color="auto"/>
      </w:divBdr>
    </w:div>
    <w:div w:id="59065616">
      <w:bodyDiv w:val="1"/>
      <w:marLeft w:val="0"/>
      <w:marRight w:val="0"/>
      <w:marTop w:val="0"/>
      <w:marBottom w:val="0"/>
      <w:divBdr>
        <w:top w:val="none" w:sz="0" w:space="0" w:color="auto"/>
        <w:left w:val="none" w:sz="0" w:space="0" w:color="auto"/>
        <w:bottom w:val="none" w:sz="0" w:space="0" w:color="auto"/>
        <w:right w:val="none" w:sz="0" w:space="0" w:color="auto"/>
      </w:divBdr>
    </w:div>
    <w:div w:id="72817529">
      <w:bodyDiv w:val="1"/>
      <w:marLeft w:val="0"/>
      <w:marRight w:val="0"/>
      <w:marTop w:val="0"/>
      <w:marBottom w:val="0"/>
      <w:divBdr>
        <w:top w:val="none" w:sz="0" w:space="0" w:color="auto"/>
        <w:left w:val="none" w:sz="0" w:space="0" w:color="auto"/>
        <w:bottom w:val="none" w:sz="0" w:space="0" w:color="auto"/>
        <w:right w:val="none" w:sz="0" w:space="0" w:color="auto"/>
      </w:divBdr>
    </w:div>
    <w:div w:id="73819663">
      <w:bodyDiv w:val="1"/>
      <w:marLeft w:val="0"/>
      <w:marRight w:val="0"/>
      <w:marTop w:val="0"/>
      <w:marBottom w:val="0"/>
      <w:divBdr>
        <w:top w:val="none" w:sz="0" w:space="0" w:color="auto"/>
        <w:left w:val="none" w:sz="0" w:space="0" w:color="auto"/>
        <w:bottom w:val="none" w:sz="0" w:space="0" w:color="auto"/>
        <w:right w:val="none" w:sz="0" w:space="0" w:color="auto"/>
      </w:divBdr>
    </w:div>
    <w:div w:id="76825513">
      <w:bodyDiv w:val="1"/>
      <w:marLeft w:val="0"/>
      <w:marRight w:val="0"/>
      <w:marTop w:val="0"/>
      <w:marBottom w:val="0"/>
      <w:divBdr>
        <w:top w:val="none" w:sz="0" w:space="0" w:color="auto"/>
        <w:left w:val="none" w:sz="0" w:space="0" w:color="auto"/>
        <w:bottom w:val="none" w:sz="0" w:space="0" w:color="auto"/>
        <w:right w:val="none" w:sz="0" w:space="0" w:color="auto"/>
      </w:divBdr>
    </w:div>
    <w:div w:id="98987776">
      <w:bodyDiv w:val="1"/>
      <w:marLeft w:val="0"/>
      <w:marRight w:val="0"/>
      <w:marTop w:val="0"/>
      <w:marBottom w:val="0"/>
      <w:divBdr>
        <w:top w:val="none" w:sz="0" w:space="0" w:color="auto"/>
        <w:left w:val="none" w:sz="0" w:space="0" w:color="auto"/>
        <w:bottom w:val="none" w:sz="0" w:space="0" w:color="auto"/>
        <w:right w:val="none" w:sz="0" w:space="0" w:color="auto"/>
      </w:divBdr>
    </w:div>
    <w:div w:id="112597692">
      <w:bodyDiv w:val="1"/>
      <w:marLeft w:val="0"/>
      <w:marRight w:val="0"/>
      <w:marTop w:val="0"/>
      <w:marBottom w:val="0"/>
      <w:divBdr>
        <w:top w:val="none" w:sz="0" w:space="0" w:color="auto"/>
        <w:left w:val="none" w:sz="0" w:space="0" w:color="auto"/>
        <w:bottom w:val="none" w:sz="0" w:space="0" w:color="auto"/>
        <w:right w:val="none" w:sz="0" w:space="0" w:color="auto"/>
      </w:divBdr>
    </w:div>
    <w:div w:id="139854305">
      <w:bodyDiv w:val="1"/>
      <w:marLeft w:val="0"/>
      <w:marRight w:val="0"/>
      <w:marTop w:val="0"/>
      <w:marBottom w:val="0"/>
      <w:divBdr>
        <w:top w:val="none" w:sz="0" w:space="0" w:color="auto"/>
        <w:left w:val="none" w:sz="0" w:space="0" w:color="auto"/>
        <w:bottom w:val="none" w:sz="0" w:space="0" w:color="auto"/>
        <w:right w:val="none" w:sz="0" w:space="0" w:color="auto"/>
      </w:divBdr>
      <w:divsChild>
        <w:div w:id="1502967433">
          <w:marLeft w:val="0"/>
          <w:marRight w:val="0"/>
          <w:marTop w:val="0"/>
          <w:marBottom w:val="0"/>
          <w:divBdr>
            <w:top w:val="none" w:sz="0" w:space="0" w:color="auto"/>
            <w:left w:val="none" w:sz="0" w:space="0" w:color="auto"/>
            <w:bottom w:val="none" w:sz="0" w:space="0" w:color="auto"/>
            <w:right w:val="none" w:sz="0" w:space="0" w:color="auto"/>
          </w:divBdr>
        </w:div>
      </w:divsChild>
    </w:div>
    <w:div w:id="148447969">
      <w:bodyDiv w:val="1"/>
      <w:marLeft w:val="0"/>
      <w:marRight w:val="0"/>
      <w:marTop w:val="0"/>
      <w:marBottom w:val="0"/>
      <w:divBdr>
        <w:top w:val="none" w:sz="0" w:space="0" w:color="auto"/>
        <w:left w:val="none" w:sz="0" w:space="0" w:color="auto"/>
        <w:bottom w:val="none" w:sz="0" w:space="0" w:color="auto"/>
        <w:right w:val="none" w:sz="0" w:space="0" w:color="auto"/>
      </w:divBdr>
    </w:div>
    <w:div w:id="156239120">
      <w:bodyDiv w:val="1"/>
      <w:marLeft w:val="0"/>
      <w:marRight w:val="0"/>
      <w:marTop w:val="0"/>
      <w:marBottom w:val="0"/>
      <w:divBdr>
        <w:top w:val="none" w:sz="0" w:space="0" w:color="auto"/>
        <w:left w:val="none" w:sz="0" w:space="0" w:color="auto"/>
        <w:bottom w:val="none" w:sz="0" w:space="0" w:color="auto"/>
        <w:right w:val="none" w:sz="0" w:space="0" w:color="auto"/>
      </w:divBdr>
    </w:div>
    <w:div w:id="163474542">
      <w:bodyDiv w:val="1"/>
      <w:marLeft w:val="0"/>
      <w:marRight w:val="0"/>
      <w:marTop w:val="0"/>
      <w:marBottom w:val="0"/>
      <w:divBdr>
        <w:top w:val="none" w:sz="0" w:space="0" w:color="auto"/>
        <w:left w:val="none" w:sz="0" w:space="0" w:color="auto"/>
        <w:bottom w:val="none" w:sz="0" w:space="0" w:color="auto"/>
        <w:right w:val="none" w:sz="0" w:space="0" w:color="auto"/>
      </w:divBdr>
      <w:divsChild>
        <w:div w:id="897938704">
          <w:marLeft w:val="0"/>
          <w:marRight w:val="0"/>
          <w:marTop w:val="0"/>
          <w:marBottom w:val="0"/>
          <w:divBdr>
            <w:top w:val="none" w:sz="0" w:space="0" w:color="auto"/>
            <w:left w:val="none" w:sz="0" w:space="0" w:color="auto"/>
            <w:bottom w:val="none" w:sz="0" w:space="0" w:color="auto"/>
            <w:right w:val="none" w:sz="0" w:space="0" w:color="auto"/>
          </w:divBdr>
        </w:div>
      </w:divsChild>
    </w:div>
    <w:div w:id="164901524">
      <w:bodyDiv w:val="1"/>
      <w:marLeft w:val="0"/>
      <w:marRight w:val="0"/>
      <w:marTop w:val="0"/>
      <w:marBottom w:val="0"/>
      <w:divBdr>
        <w:top w:val="none" w:sz="0" w:space="0" w:color="auto"/>
        <w:left w:val="none" w:sz="0" w:space="0" w:color="auto"/>
        <w:bottom w:val="none" w:sz="0" w:space="0" w:color="auto"/>
        <w:right w:val="none" w:sz="0" w:space="0" w:color="auto"/>
      </w:divBdr>
    </w:div>
    <w:div w:id="173611567">
      <w:bodyDiv w:val="1"/>
      <w:marLeft w:val="0"/>
      <w:marRight w:val="0"/>
      <w:marTop w:val="0"/>
      <w:marBottom w:val="0"/>
      <w:divBdr>
        <w:top w:val="none" w:sz="0" w:space="0" w:color="auto"/>
        <w:left w:val="none" w:sz="0" w:space="0" w:color="auto"/>
        <w:bottom w:val="none" w:sz="0" w:space="0" w:color="auto"/>
        <w:right w:val="none" w:sz="0" w:space="0" w:color="auto"/>
      </w:divBdr>
    </w:div>
    <w:div w:id="184444592">
      <w:bodyDiv w:val="1"/>
      <w:marLeft w:val="0"/>
      <w:marRight w:val="0"/>
      <w:marTop w:val="0"/>
      <w:marBottom w:val="0"/>
      <w:divBdr>
        <w:top w:val="none" w:sz="0" w:space="0" w:color="auto"/>
        <w:left w:val="none" w:sz="0" w:space="0" w:color="auto"/>
        <w:bottom w:val="none" w:sz="0" w:space="0" w:color="auto"/>
        <w:right w:val="none" w:sz="0" w:space="0" w:color="auto"/>
      </w:divBdr>
    </w:div>
    <w:div w:id="230430037">
      <w:bodyDiv w:val="1"/>
      <w:marLeft w:val="0"/>
      <w:marRight w:val="0"/>
      <w:marTop w:val="0"/>
      <w:marBottom w:val="0"/>
      <w:divBdr>
        <w:top w:val="none" w:sz="0" w:space="0" w:color="auto"/>
        <w:left w:val="none" w:sz="0" w:space="0" w:color="auto"/>
        <w:bottom w:val="none" w:sz="0" w:space="0" w:color="auto"/>
        <w:right w:val="none" w:sz="0" w:space="0" w:color="auto"/>
      </w:divBdr>
      <w:divsChild>
        <w:div w:id="1941444888">
          <w:marLeft w:val="0"/>
          <w:marRight w:val="0"/>
          <w:marTop w:val="0"/>
          <w:marBottom w:val="0"/>
          <w:divBdr>
            <w:top w:val="none" w:sz="0" w:space="0" w:color="auto"/>
            <w:left w:val="none" w:sz="0" w:space="0" w:color="auto"/>
            <w:bottom w:val="none" w:sz="0" w:space="0" w:color="auto"/>
            <w:right w:val="none" w:sz="0" w:space="0" w:color="auto"/>
          </w:divBdr>
        </w:div>
      </w:divsChild>
    </w:div>
    <w:div w:id="232931163">
      <w:bodyDiv w:val="1"/>
      <w:marLeft w:val="0"/>
      <w:marRight w:val="0"/>
      <w:marTop w:val="0"/>
      <w:marBottom w:val="0"/>
      <w:divBdr>
        <w:top w:val="none" w:sz="0" w:space="0" w:color="auto"/>
        <w:left w:val="none" w:sz="0" w:space="0" w:color="auto"/>
        <w:bottom w:val="none" w:sz="0" w:space="0" w:color="auto"/>
        <w:right w:val="none" w:sz="0" w:space="0" w:color="auto"/>
      </w:divBdr>
    </w:div>
    <w:div w:id="234701809">
      <w:bodyDiv w:val="1"/>
      <w:marLeft w:val="0"/>
      <w:marRight w:val="0"/>
      <w:marTop w:val="0"/>
      <w:marBottom w:val="0"/>
      <w:divBdr>
        <w:top w:val="none" w:sz="0" w:space="0" w:color="auto"/>
        <w:left w:val="none" w:sz="0" w:space="0" w:color="auto"/>
        <w:bottom w:val="none" w:sz="0" w:space="0" w:color="auto"/>
        <w:right w:val="none" w:sz="0" w:space="0" w:color="auto"/>
      </w:divBdr>
    </w:div>
    <w:div w:id="256524143">
      <w:bodyDiv w:val="1"/>
      <w:marLeft w:val="0"/>
      <w:marRight w:val="0"/>
      <w:marTop w:val="0"/>
      <w:marBottom w:val="0"/>
      <w:divBdr>
        <w:top w:val="none" w:sz="0" w:space="0" w:color="auto"/>
        <w:left w:val="none" w:sz="0" w:space="0" w:color="auto"/>
        <w:bottom w:val="none" w:sz="0" w:space="0" w:color="auto"/>
        <w:right w:val="none" w:sz="0" w:space="0" w:color="auto"/>
      </w:divBdr>
    </w:div>
    <w:div w:id="257715481">
      <w:bodyDiv w:val="1"/>
      <w:marLeft w:val="0"/>
      <w:marRight w:val="0"/>
      <w:marTop w:val="0"/>
      <w:marBottom w:val="0"/>
      <w:divBdr>
        <w:top w:val="none" w:sz="0" w:space="0" w:color="auto"/>
        <w:left w:val="none" w:sz="0" w:space="0" w:color="auto"/>
        <w:bottom w:val="none" w:sz="0" w:space="0" w:color="auto"/>
        <w:right w:val="none" w:sz="0" w:space="0" w:color="auto"/>
      </w:divBdr>
    </w:div>
    <w:div w:id="258489001">
      <w:bodyDiv w:val="1"/>
      <w:marLeft w:val="0"/>
      <w:marRight w:val="0"/>
      <w:marTop w:val="0"/>
      <w:marBottom w:val="0"/>
      <w:divBdr>
        <w:top w:val="none" w:sz="0" w:space="0" w:color="auto"/>
        <w:left w:val="none" w:sz="0" w:space="0" w:color="auto"/>
        <w:bottom w:val="none" w:sz="0" w:space="0" w:color="auto"/>
        <w:right w:val="none" w:sz="0" w:space="0" w:color="auto"/>
      </w:divBdr>
    </w:div>
    <w:div w:id="260644621">
      <w:bodyDiv w:val="1"/>
      <w:marLeft w:val="0"/>
      <w:marRight w:val="0"/>
      <w:marTop w:val="0"/>
      <w:marBottom w:val="0"/>
      <w:divBdr>
        <w:top w:val="none" w:sz="0" w:space="0" w:color="auto"/>
        <w:left w:val="none" w:sz="0" w:space="0" w:color="auto"/>
        <w:bottom w:val="none" w:sz="0" w:space="0" w:color="auto"/>
        <w:right w:val="none" w:sz="0" w:space="0" w:color="auto"/>
      </w:divBdr>
    </w:div>
    <w:div w:id="266011978">
      <w:bodyDiv w:val="1"/>
      <w:marLeft w:val="0"/>
      <w:marRight w:val="0"/>
      <w:marTop w:val="0"/>
      <w:marBottom w:val="0"/>
      <w:divBdr>
        <w:top w:val="none" w:sz="0" w:space="0" w:color="auto"/>
        <w:left w:val="none" w:sz="0" w:space="0" w:color="auto"/>
        <w:bottom w:val="none" w:sz="0" w:space="0" w:color="auto"/>
        <w:right w:val="none" w:sz="0" w:space="0" w:color="auto"/>
      </w:divBdr>
      <w:divsChild>
        <w:div w:id="921064758">
          <w:marLeft w:val="0"/>
          <w:marRight w:val="0"/>
          <w:marTop w:val="0"/>
          <w:marBottom w:val="0"/>
          <w:divBdr>
            <w:top w:val="none" w:sz="0" w:space="0" w:color="auto"/>
            <w:left w:val="none" w:sz="0" w:space="0" w:color="auto"/>
            <w:bottom w:val="none" w:sz="0" w:space="0" w:color="auto"/>
            <w:right w:val="none" w:sz="0" w:space="0" w:color="auto"/>
          </w:divBdr>
        </w:div>
      </w:divsChild>
    </w:div>
    <w:div w:id="281621779">
      <w:bodyDiv w:val="1"/>
      <w:marLeft w:val="0"/>
      <w:marRight w:val="0"/>
      <w:marTop w:val="0"/>
      <w:marBottom w:val="0"/>
      <w:divBdr>
        <w:top w:val="none" w:sz="0" w:space="0" w:color="auto"/>
        <w:left w:val="none" w:sz="0" w:space="0" w:color="auto"/>
        <w:bottom w:val="none" w:sz="0" w:space="0" w:color="auto"/>
        <w:right w:val="none" w:sz="0" w:space="0" w:color="auto"/>
      </w:divBdr>
    </w:div>
    <w:div w:id="317922660">
      <w:bodyDiv w:val="1"/>
      <w:marLeft w:val="0"/>
      <w:marRight w:val="0"/>
      <w:marTop w:val="0"/>
      <w:marBottom w:val="0"/>
      <w:divBdr>
        <w:top w:val="none" w:sz="0" w:space="0" w:color="auto"/>
        <w:left w:val="none" w:sz="0" w:space="0" w:color="auto"/>
        <w:bottom w:val="none" w:sz="0" w:space="0" w:color="auto"/>
        <w:right w:val="none" w:sz="0" w:space="0" w:color="auto"/>
      </w:divBdr>
    </w:div>
    <w:div w:id="334385168">
      <w:bodyDiv w:val="1"/>
      <w:marLeft w:val="0"/>
      <w:marRight w:val="0"/>
      <w:marTop w:val="0"/>
      <w:marBottom w:val="0"/>
      <w:divBdr>
        <w:top w:val="none" w:sz="0" w:space="0" w:color="auto"/>
        <w:left w:val="none" w:sz="0" w:space="0" w:color="auto"/>
        <w:bottom w:val="none" w:sz="0" w:space="0" w:color="auto"/>
        <w:right w:val="none" w:sz="0" w:space="0" w:color="auto"/>
      </w:divBdr>
    </w:div>
    <w:div w:id="343939397">
      <w:bodyDiv w:val="1"/>
      <w:marLeft w:val="0"/>
      <w:marRight w:val="0"/>
      <w:marTop w:val="0"/>
      <w:marBottom w:val="0"/>
      <w:divBdr>
        <w:top w:val="none" w:sz="0" w:space="0" w:color="auto"/>
        <w:left w:val="none" w:sz="0" w:space="0" w:color="auto"/>
        <w:bottom w:val="none" w:sz="0" w:space="0" w:color="auto"/>
        <w:right w:val="none" w:sz="0" w:space="0" w:color="auto"/>
      </w:divBdr>
    </w:div>
    <w:div w:id="347605119">
      <w:bodyDiv w:val="1"/>
      <w:marLeft w:val="0"/>
      <w:marRight w:val="0"/>
      <w:marTop w:val="0"/>
      <w:marBottom w:val="0"/>
      <w:divBdr>
        <w:top w:val="none" w:sz="0" w:space="0" w:color="auto"/>
        <w:left w:val="none" w:sz="0" w:space="0" w:color="auto"/>
        <w:bottom w:val="none" w:sz="0" w:space="0" w:color="auto"/>
        <w:right w:val="none" w:sz="0" w:space="0" w:color="auto"/>
      </w:divBdr>
    </w:div>
    <w:div w:id="355278025">
      <w:bodyDiv w:val="1"/>
      <w:marLeft w:val="0"/>
      <w:marRight w:val="0"/>
      <w:marTop w:val="0"/>
      <w:marBottom w:val="0"/>
      <w:divBdr>
        <w:top w:val="none" w:sz="0" w:space="0" w:color="auto"/>
        <w:left w:val="none" w:sz="0" w:space="0" w:color="auto"/>
        <w:bottom w:val="none" w:sz="0" w:space="0" w:color="auto"/>
        <w:right w:val="none" w:sz="0" w:space="0" w:color="auto"/>
      </w:divBdr>
    </w:div>
    <w:div w:id="362633035">
      <w:bodyDiv w:val="1"/>
      <w:marLeft w:val="0"/>
      <w:marRight w:val="0"/>
      <w:marTop w:val="0"/>
      <w:marBottom w:val="0"/>
      <w:divBdr>
        <w:top w:val="none" w:sz="0" w:space="0" w:color="auto"/>
        <w:left w:val="none" w:sz="0" w:space="0" w:color="auto"/>
        <w:bottom w:val="none" w:sz="0" w:space="0" w:color="auto"/>
        <w:right w:val="none" w:sz="0" w:space="0" w:color="auto"/>
      </w:divBdr>
    </w:div>
    <w:div w:id="392393878">
      <w:bodyDiv w:val="1"/>
      <w:marLeft w:val="0"/>
      <w:marRight w:val="0"/>
      <w:marTop w:val="0"/>
      <w:marBottom w:val="0"/>
      <w:divBdr>
        <w:top w:val="none" w:sz="0" w:space="0" w:color="auto"/>
        <w:left w:val="none" w:sz="0" w:space="0" w:color="auto"/>
        <w:bottom w:val="none" w:sz="0" w:space="0" w:color="auto"/>
        <w:right w:val="none" w:sz="0" w:space="0" w:color="auto"/>
      </w:divBdr>
    </w:div>
    <w:div w:id="412706158">
      <w:bodyDiv w:val="1"/>
      <w:marLeft w:val="0"/>
      <w:marRight w:val="0"/>
      <w:marTop w:val="0"/>
      <w:marBottom w:val="0"/>
      <w:divBdr>
        <w:top w:val="none" w:sz="0" w:space="0" w:color="auto"/>
        <w:left w:val="none" w:sz="0" w:space="0" w:color="auto"/>
        <w:bottom w:val="none" w:sz="0" w:space="0" w:color="auto"/>
        <w:right w:val="none" w:sz="0" w:space="0" w:color="auto"/>
      </w:divBdr>
    </w:div>
    <w:div w:id="431627094">
      <w:bodyDiv w:val="1"/>
      <w:marLeft w:val="0"/>
      <w:marRight w:val="0"/>
      <w:marTop w:val="0"/>
      <w:marBottom w:val="0"/>
      <w:divBdr>
        <w:top w:val="none" w:sz="0" w:space="0" w:color="auto"/>
        <w:left w:val="none" w:sz="0" w:space="0" w:color="auto"/>
        <w:bottom w:val="none" w:sz="0" w:space="0" w:color="auto"/>
        <w:right w:val="none" w:sz="0" w:space="0" w:color="auto"/>
      </w:divBdr>
    </w:div>
    <w:div w:id="467822605">
      <w:bodyDiv w:val="1"/>
      <w:marLeft w:val="0"/>
      <w:marRight w:val="0"/>
      <w:marTop w:val="0"/>
      <w:marBottom w:val="0"/>
      <w:divBdr>
        <w:top w:val="none" w:sz="0" w:space="0" w:color="auto"/>
        <w:left w:val="none" w:sz="0" w:space="0" w:color="auto"/>
        <w:bottom w:val="none" w:sz="0" w:space="0" w:color="auto"/>
        <w:right w:val="none" w:sz="0" w:space="0" w:color="auto"/>
      </w:divBdr>
    </w:div>
    <w:div w:id="483743025">
      <w:bodyDiv w:val="1"/>
      <w:marLeft w:val="0"/>
      <w:marRight w:val="0"/>
      <w:marTop w:val="0"/>
      <w:marBottom w:val="0"/>
      <w:divBdr>
        <w:top w:val="none" w:sz="0" w:space="0" w:color="auto"/>
        <w:left w:val="none" w:sz="0" w:space="0" w:color="auto"/>
        <w:bottom w:val="none" w:sz="0" w:space="0" w:color="auto"/>
        <w:right w:val="none" w:sz="0" w:space="0" w:color="auto"/>
      </w:divBdr>
    </w:div>
    <w:div w:id="483854807">
      <w:bodyDiv w:val="1"/>
      <w:marLeft w:val="0"/>
      <w:marRight w:val="0"/>
      <w:marTop w:val="0"/>
      <w:marBottom w:val="0"/>
      <w:divBdr>
        <w:top w:val="none" w:sz="0" w:space="0" w:color="auto"/>
        <w:left w:val="none" w:sz="0" w:space="0" w:color="auto"/>
        <w:bottom w:val="none" w:sz="0" w:space="0" w:color="auto"/>
        <w:right w:val="none" w:sz="0" w:space="0" w:color="auto"/>
      </w:divBdr>
      <w:divsChild>
        <w:div w:id="1448506113">
          <w:marLeft w:val="0"/>
          <w:marRight w:val="0"/>
          <w:marTop w:val="0"/>
          <w:marBottom w:val="0"/>
          <w:divBdr>
            <w:top w:val="none" w:sz="0" w:space="0" w:color="auto"/>
            <w:left w:val="none" w:sz="0" w:space="0" w:color="auto"/>
            <w:bottom w:val="none" w:sz="0" w:space="0" w:color="auto"/>
            <w:right w:val="none" w:sz="0" w:space="0" w:color="auto"/>
          </w:divBdr>
        </w:div>
      </w:divsChild>
    </w:div>
    <w:div w:id="491481660">
      <w:bodyDiv w:val="1"/>
      <w:marLeft w:val="0"/>
      <w:marRight w:val="0"/>
      <w:marTop w:val="0"/>
      <w:marBottom w:val="0"/>
      <w:divBdr>
        <w:top w:val="none" w:sz="0" w:space="0" w:color="auto"/>
        <w:left w:val="none" w:sz="0" w:space="0" w:color="auto"/>
        <w:bottom w:val="none" w:sz="0" w:space="0" w:color="auto"/>
        <w:right w:val="none" w:sz="0" w:space="0" w:color="auto"/>
      </w:divBdr>
      <w:divsChild>
        <w:div w:id="750078612">
          <w:marLeft w:val="0"/>
          <w:marRight w:val="0"/>
          <w:marTop w:val="0"/>
          <w:marBottom w:val="0"/>
          <w:divBdr>
            <w:top w:val="none" w:sz="0" w:space="0" w:color="auto"/>
            <w:left w:val="none" w:sz="0" w:space="0" w:color="auto"/>
            <w:bottom w:val="none" w:sz="0" w:space="0" w:color="auto"/>
            <w:right w:val="none" w:sz="0" w:space="0" w:color="auto"/>
          </w:divBdr>
        </w:div>
      </w:divsChild>
    </w:div>
    <w:div w:id="496962492">
      <w:bodyDiv w:val="1"/>
      <w:marLeft w:val="0"/>
      <w:marRight w:val="0"/>
      <w:marTop w:val="0"/>
      <w:marBottom w:val="0"/>
      <w:divBdr>
        <w:top w:val="none" w:sz="0" w:space="0" w:color="auto"/>
        <w:left w:val="none" w:sz="0" w:space="0" w:color="auto"/>
        <w:bottom w:val="none" w:sz="0" w:space="0" w:color="auto"/>
        <w:right w:val="none" w:sz="0" w:space="0" w:color="auto"/>
      </w:divBdr>
    </w:div>
    <w:div w:id="514077515">
      <w:bodyDiv w:val="1"/>
      <w:marLeft w:val="0"/>
      <w:marRight w:val="0"/>
      <w:marTop w:val="0"/>
      <w:marBottom w:val="0"/>
      <w:divBdr>
        <w:top w:val="none" w:sz="0" w:space="0" w:color="auto"/>
        <w:left w:val="none" w:sz="0" w:space="0" w:color="auto"/>
        <w:bottom w:val="none" w:sz="0" w:space="0" w:color="auto"/>
        <w:right w:val="none" w:sz="0" w:space="0" w:color="auto"/>
      </w:divBdr>
    </w:div>
    <w:div w:id="552813326">
      <w:bodyDiv w:val="1"/>
      <w:marLeft w:val="0"/>
      <w:marRight w:val="0"/>
      <w:marTop w:val="0"/>
      <w:marBottom w:val="0"/>
      <w:divBdr>
        <w:top w:val="none" w:sz="0" w:space="0" w:color="auto"/>
        <w:left w:val="none" w:sz="0" w:space="0" w:color="auto"/>
        <w:bottom w:val="none" w:sz="0" w:space="0" w:color="auto"/>
        <w:right w:val="none" w:sz="0" w:space="0" w:color="auto"/>
      </w:divBdr>
    </w:div>
    <w:div w:id="571814418">
      <w:bodyDiv w:val="1"/>
      <w:marLeft w:val="0"/>
      <w:marRight w:val="0"/>
      <w:marTop w:val="0"/>
      <w:marBottom w:val="0"/>
      <w:divBdr>
        <w:top w:val="none" w:sz="0" w:space="0" w:color="auto"/>
        <w:left w:val="none" w:sz="0" w:space="0" w:color="auto"/>
        <w:bottom w:val="none" w:sz="0" w:space="0" w:color="auto"/>
        <w:right w:val="none" w:sz="0" w:space="0" w:color="auto"/>
      </w:divBdr>
    </w:div>
    <w:div w:id="572080040">
      <w:bodyDiv w:val="1"/>
      <w:marLeft w:val="0"/>
      <w:marRight w:val="0"/>
      <w:marTop w:val="0"/>
      <w:marBottom w:val="0"/>
      <w:divBdr>
        <w:top w:val="none" w:sz="0" w:space="0" w:color="auto"/>
        <w:left w:val="none" w:sz="0" w:space="0" w:color="auto"/>
        <w:bottom w:val="none" w:sz="0" w:space="0" w:color="auto"/>
        <w:right w:val="none" w:sz="0" w:space="0" w:color="auto"/>
      </w:divBdr>
      <w:divsChild>
        <w:div w:id="803353878">
          <w:marLeft w:val="0"/>
          <w:marRight w:val="0"/>
          <w:marTop w:val="0"/>
          <w:marBottom w:val="0"/>
          <w:divBdr>
            <w:top w:val="none" w:sz="0" w:space="0" w:color="auto"/>
            <w:left w:val="none" w:sz="0" w:space="0" w:color="auto"/>
            <w:bottom w:val="none" w:sz="0" w:space="0" w:color="auto"/>
            <w:right w:val="none" w:sz="0" w:space="0" w:color="auto"/>
          </w:divBdr>
        </w:div>
      </w:divsChild>
    </w:div>
    <w:div w:id="573050946">
      <w:bodyDiv w:val="1"/>
      <w:marLeft w:val="0"/>
      <w:marRight w:val="0"/>
      <w:marTop w:val="0"/>
      <w:marBottom w:val="0"/>
      <w:divBdr>
        <w:top w:val="none" w:sz="0" w:space="0" w:color="auto"/>
        <w:left w:val="none" w:sz="0" w:space="0" w:color="auto"/>
        <w:bottom w:val="none" w:sz="0" w:space="0" w:color="auto"/>
        <w:right w:val="none" w:sz="0" w:space="0" w:color="auto"/>
      </w:divBdr>
    </w:div>
    <w:div w:id="605388583">
      <w:bodyDiv w:val="1"/>
      <w:marLeft w:val="0"/>
      <w:marRight w:val="0"/>
      <w:marTop w:val="0"/>
      <w:marBottom w:val="0"/>
      <w:divBdr>
        <w:top w:val="none" w:sz="0" w:space="0" w:color="auto"/>
        <w:left w:val="none" w:sz="0" w:space="0" w:color="auto"/>
        <w:bottom w:val="none" w:sz="0" w:space="0" w:color="auto"/>
        <w:right w:val="none" w:sz="0" w:space="0" w:color="auto"/>
      </w:divBdr>
    </w:div>
    <w:div w:id="618071841">
      <w:bodyDiv w:val="1"/>
      <w:marLeft w:val="0"/>
      <w:marRight w:val="0"/>
      <w:marTop w:val="0"/>
      <w:marBottom w:val="0"/>
      <w:divBdr>
        <w:top w:val="none" w:sz="0" w:space="0" w:color="auto"/>
        <w:left w:val="none" w:sz="0" w:space="0" w:color="auto"/>
        <w:bottom w:val="none" w:sz="0" w:space="0" w:color="auto"/>
        <w:right w:val="none" w:sz="0" w:space="0" w:color="auto"/>
      </w:divBdr>
    </w:div>
    <w:div w:id="627056138">
      <w:bodyDiv w:val="1"/>
      <w:marLeft w:val="0"/>
      <w:marRight w:val="0"/>
      <w:marTop w:val="0"/>
      <w:marBottom w:val="0"/>
      <w:divBdr>
        <w:top w:val="none" w:sz="0" w:space="0" w:color="auto"/>
        <w:left w:val="none" w:sz="0" w:space="0" w:color="auto"/>
        <w:bottom w:val="none" w:sz="0" w:space="0" w:color="auto"/>
        <w:right w:val="none" w:sz="0" w:space="0" w:color="auto"/>
      </w:divBdr>
    </w:div>
    <w:div w:id="639846783">
      <w:bodyDiv w:val="1"/>
      <w:marLeft w:val="0"/>
      <w:marRight w:val="0"/>
      <w:marTop w:val="0"/>
      <w:marBottom w:val="0"/>
      <w:divBdr>
        <w:top w:val="none" w:sz="0" w:space="0" w:color="auto"/>
        <w:left w:val="none" w:sz="0" w:space="0" w:color="auto"/>
        <w:bottom w:val="none" w:sz="0" w:space="0" w:color="auto"/>
        <w:right w:val="none" w:sz="0" w:space="0" w:color="auto"/>
      </w:divBdr>
    </w:div>
    <w:div w:id="644967956">
      <w:bodyDiv w:val="1"/>
      <w:marLeft w:val="0"/>
      <w:marRight w:val="0"/>
      <w:marTop w:val="0"/>
      <w:marBottom w:val="0"/>
      <w:divBdr>
        <w:top w:val="none" w:sz="0" w:space="0" w:color="auto"/>
        <w:left w:val="none" w:sz="0" w:space="0" w:color="auto"/>
        <w:bottom w:val="none" w:sz="0" w:space="0" w:color="auto"/>
        <w:right w:val="none" w:sz="0" w:space="0" w:color="auto"/>
      </w:divBdr>
      <w:divsChild>
        <w:div w:id="283391494">
          <w:marLeft w:val="0"/>
          <w:marRight w:val="0"/>
          <w:marTop w:val="0"/>
          <w:marBottom w:val="0"/>
          <w:divBdr>
            <w:top w:val="none" w:sz="0" w:space="0" w:color="auto"/>
            <w:left w:val="none" w:sz="0" w:space="0" w:color="auto"/>
            <w:bottom w:val="none" w:sz="0" w:space="0" w:color="auto"/>
            <w:right w:val="none" w:sz="0" w:space="0" w:color="auto"/>
          </w:divBdr>
        </w:div>
      </w:divsChild>
    </w:div>
    <w:div w:id="670985840">
      <w:bodyDiv w:val="1"/>
      <w:marLeft w:val="0"/>
      <w:marRight w:val="0"/>
      <w:marTop w:val="0"/>
      <w:marBottom w:val="0"/>
      <w:divBdr>
        <w:top w:val="none" w:sz="0" w:space="0" w:color="auto"/>
        <w:left w:val="none" w:sz="0" w:space="0" w:color="auto"/>
        <w:bottom w:val="none" w:sz="0" w:space="0" w:color="auto"/>
        <w:right w:val="none" w:sz="0" w:space="0" w:color="auto"/>
      </w:divBdr>
    </w:div>
    <w:div w:id="690568573">
      <w:bodyDiv w:val="1"/>
      <w:marLeft w:val="0"/>
      <w:marRight w:val="0"/>
      <w:marTop w:val="0"/>
      <w:marBottom w:val="0"/>
      <w:divBdr>
        <w:top w:val="none" w:sz="0" w:space="0" w:color="auto"/>
        <w:left w:val="none" w:sz="0" w:space="0" w:color="auto"/>
        <w:bottom w:val="none" w:sz="0" w:space="0" w:color="auto"/>
        <w:right w:val="none" w:sz="0" w:space="0" w:color="auto"/>
      </w:divBdr>
    </w:div>
    <w:div w:id="690689128">
      <w:bodyDiv w:val="1"/>
      <w:marLeft w:val="0"/>
      <w:marRight w:val="0"/>
      <w:marTop w:val="0"/>
      <w:marBottom w:val="0"/>
      <w:divBdr>
        <w:top w:val="none" w:sz="0" w:space="0" w:color="auto"/>
        <w:left w:val="none" w:sz="0" w:space="0" w:color="auto"/>
        <w:bottom w:val="none" w:sz="0" w:space="0" w:color="auto"/>
        <w:right w:val="none" w:sz="0" w:space="0" w:color="auto"/>
      </w:divBdr>
      <w:divsChild>
        <w:div w:id="1016348037">
          <w:marLeft w:val="0"/>
          <w:marRight w:val="0"/>
          <w:marTop w:val="0"/>
          <w:marBottom w:val="0"/>
          <w:divBdr>
            <w:top w:val="none" w:sz="0" w:space="0" w:color="auto"/>
            <w:left w:val="none" w:sz="0" w:space="0" w:color="auto"/>
            <w:bottom w:val="none" w:sz="0" w:space="0" w:color="auto"/>
            <w:right w:val="none" w:sz="0" w:space="0" w:color="auto"/>
          </w:divBdr>
        </w:div>
      </w:divsChild>
    </w:div>
    <w:div w:id="698121329">
      <w:bodyDiv w:val="1"/>
      <w:marLeft w:val="0"/>
      <w:marRight w:val="0"/>
      <w:marTop w:val="0"/>
      <w:marBottom w:val="0"/>
      <w:divBdr>
        <w:top w:val="none" w:sz="0" w:space="0" w:color="auto"/>
        <w:left w:val="none" w:sz="0" w:space="0" w:color="auto"/>
        <w:bottom w:val="none" w:sz="0" w:space="0" w:color="auto"/>
        <w:right w:val="none" w:sz="0" w:space="0" w:color="auto"/>
      </w:divBdr>
    </w:div>
    <w:div w:id="710809375">
      <w:bodyDiv w:val="1"/>
      <w:marLeft w:val="0"/>
      <w:marRight w:val="0"/>
      <w:marTop w:val="0"/>
      <w:marBottom w:val="0"/>
      <w:divBdr>
        <w:top w:val="none" w:sz="0" w:space="0" w:color="auto"/>
        <w:left w:val="none" w:sz="0" w:space="0" w:color="auto"/>
        <w:bottom w:val="none" w:sz="0" w:space="0" w:color="auto"/>
        <w:right w:val="none" w:sz="0" w:space="0" w:color="auto"/>
      </w:divBdr>
    </w:div>
    <w:div w:id="713314664">
      <w:bodyDiv w:val="1"/>
      <w:marLeft w:val="0"/>
      <w:marRight w:val="0"/>
      <w:marTop w:val="0"/>
      <w:marBottom w:val="0"/>
      <w:divBdr>
        <w:top w:val="none" w:sz="0" w:space="0" w:color="auto"/>
        <w:left w:val="none" w:sz="0" w:space="0" w:color="auto"/>
        <w:bottom w:val="none" w:sz="0" w:space="0" w:color="auto"/>
        <w:right w:val="none" w:sz="0" w:space="0" w:color="auto"/>
      </w:divBdr>
      <w:divsChild>
        <w:div w:id="128941923">
          <w:marLeft w:val="0"/>
          <w:marRight w:val="0"/>
          <w:marTop w:val="0"/>
          <w:marBottom w:val="0"/>
          <w:divBdr>
            <w:top w:val="none" w:sz="0" w:space="0" w:color="auto"/>
            <w:left w:val="none" w:sz="0" w:space="0" w:color="auto"/>
            <w:bottom w:val="none" w:sz="0" w:space="0" w:color="auto"/>
            <w:right w:val="none" w:sz="0" w:space="0" w:color="auto"/>
          </w:divBdr>
        </w:div>
      </w:divsChild>
    </w:div>
    <w:div w:id="714424777">
      <w:bodyDiv w:val="1"/>
      <w:marLeft w:val="0"/>
      <w:marRight w:val="0"/>
      <w:marTop w:val="0"/>
      <w:marBottom w:val="0"/>
      <w:divBdr>
        <w:top w:val="none" w:sz="0" w:space="0" w:color="auto"/>
        <w:left w:val="none" w:sz="0" w:space="0" w:color="auto"/>
        <w:bottom w:val="none" w:sz="0" w:space="0" w:color="auto"/>
        <w:right w:val="none" w:sz="0" w:space="0" w:color="auto"/>
      </w:divBdr>
    </w:div>
    <w:div w:id="724373837">
      <w:bodyDiv w:val="1"/>
      <w:marLeft w:val="0"/>
      <w:marRight w:val="0"/>
      <w:marTop w:val="0"/>
      <w:marBottom w:val="0"/>
      <w:divBdr>
        <w:top w:val="none" w:sz="0" w:space="0" w:color="auto"/>
        <w:left w:val="none" w:sz="0" w:space="0" w:color="auto"/>
        <w:bottom w:val="none" w:sz="0" w:space="0" w:color="auto"/>
        <w:right w:val="none" w:sz="0" w:space="0" w:color="auto"/>
      </w:divBdr>
    </w:div>
    <w:div w:id="727995412">
      <w:bodyDiv w:val="1"/>
      <w:marLeft w:val="0"/>
      <w:marRight w:val="0"/>
      <w:marTop w:val="0"/>
      <w:marBottom w:val="0"/>
      <w:divBdr>
        <w:top w:val="none" w:sz="0" w:space="0" w:color="auto"/>
        <w:left w:val="none" w:sz="0" w:space="0" w:color="auto"/>
        <w:bottom w:val="none" w:sz="0" w:space="0" w:color="auto"/>
        <w:right w:val="none" w:sz="0" w:space="0" w:color="auto"/>
      </w:divBdr>
    </w:div>
    <w:div w:id="734158381">
      <w:bodyDiv w:val="1"/>
      <w:marLeft w:val="0"/>
      <w:marRight w:val="0"/>
      <w:marTop w:val="0"/>
      <w:marBottom w:val="0"/>
      <w:divBdr>
        <w:top w:val="none" w:sz="0" w:space="0" w:color="auto"/>
        <w:left w:val="none" w:sz="0" w:space="0" w:color="auto"/>
        <w:bottom w:val="none" w:sz="0" w:space="0" w:color="auto"/>
        <w:right w:val="none" w:sz="0" w:space="0" w:color="auto"/>
      </w:divBdr>
    </w:div>
    <w:div w:id="754322422">
      <w:bodyDiv w:val="1"/>
      <w:marLeft w:val="0"/>
      <w:marRight w:val="0"/>
      <w:marTop w:val="0"/>
      <w:marBottom w:val="0"/>
      <w:divBdr>
        <w:top w:val="none" w:sz="0" w:space="0" w:color="auto"/>
        <w:left w:val="none" w:sz="0" w:space="0" w:color="auto"/>
        <w:bottom w:val="none" w:sz="0" w:space="0" w:color="auto"/>
        <w:right w:val="none" w:sz="0" w:space="0" w:color="auto"/>
      </w:divBdr>
    </w:div>
    <w:div w:id="805199154">
      <w:bodyDiv w:val="1"/>
      <w:marLeft w:val="0"/>
      <w:marRight w:val="0"/>
      <w:marTop w:val="0"/>
      <w:marBottom w:val="0"/>
      <w:divBdr>
        <w:top w:val="none" w:sz="0" w:space="0" w:color="auto"/>
        <w:left w:val="none" w:sz="0" w:space="0" w:color="auto"/>
        <w:bottom w:val="none" w:sz="0" w:space="0" w:color="auto"/>
        <w:right w:val="none" w:sz="0" w:space="0" w:color="auto"/>
      </w:divBdr>
    </w:div>
    <w:div w:id="836968143">
      <w:bodyDiv w:val="1"/>
      <w:marLeft w:val="0"/>
      <w:marRight w:val="0"/>
      <w:marTop w:val="0"/>
      <w:marBottom w:val="0"/>
      <w:divBdr>
        <w:top w:val="none" w:sz="0" w:space="0" w:color="auto"/>
        <w:left w:val="none" w:sz="0" w:space="0" w:color="auto"/>
        <w:bottom w:val="none" w:sz="0" w:space="0" w:color="auto"/>
        <w:right w:val="none" w:sz="0" w:space="0" w:color="auto"/>
      </w:divBdr>
    </w:div>
    <w:div w:id="837575680">
      <w:bodyDiv w:val="1"/>
      <w:marLeft w:val="0"/>
      <w:marRight w:val="0"/>
      <w:marTop w:val="0"/>
      <w:marBottom w:val="0"/>
      <w:divBdr>
        <w:top w:val="none" w:sz="0" w:space="0" w:color="auto"/>
        <w:left w:val="none" w:sz="0" w:space="0" w:color="auto"/>
        <w:bottom w:val="none" w:sz="0" w:space="0" w:color="auto"/>
        <w:right w:val="none" w:sz="0" w:space="0" w:color="auto"/>
      </w:divBdr>
    </w:div>
    <w:div w:id="846216472">
      <w:bodyDiv w:val="1"/>
      <w:marLeft w:val="0"/>
      <w:marRight w:val="0"/>
      <w:marTop w:val="0"/>
      <w:marBottom w:val="0"/>
      <w:divBdr>
        <w:top w:val="none" w:sz="0" w:space="0" w:color="auto"/>
        <w:left w:val="none" w:sz="0" w:space="0" w:color="auto"/>
        <w:bottom w:val="none" w:sz="0" w:space="0" w:color="auto"/>
        <w:right w:val="none" w:sz="0" w:space="0" w:color="auto"/>
      </w:divBdr>
    </w:div>
    <w:div w:id="852492745">
      <w:bodyDiv w:val="1"/>
      <w:marLeft w:val="0"/>
      <w:marRight w:val="0"/>
      <w:marTop w:val="0"/>
      <w:marBottom w:val="0"/>
      <w:divBdr>
        <w:top w:val="none" w:sz="0" w:space="0" w:color="auto"/>
        <w:left w:val="none" w:sz="0" w:space="0" w:color="auto"/>
        <w:bottom w:val="none" w:sz="0" w:space="0" w:color="auto"/>
        <w:right w:val="none" w:sz="0" w:space="0" w:color="auto"/>
      </w:divBdr>
    </w:div>
    <w:div w:id="864946945">
      <w:bodyDiv w:val="1"/>
      <w:marLeft w:val="0"/>
      <w:marRight w:val="0"/>
      <w:marTop w:val="0"/>
      <w:marBottom w:val="0"/>
      <w:divBdr>
        <w:top w:val="none" w:sz="0" w:space="0" w:color="auto"/>
        <w:left w:val="none" w:sz="0" w:space="0" w:color="auto"/>
        <w:bottom w:val="none" w:sz="0" w:space="0" w:color="auto"/>
        <w:right w:val="none" w:sz="0" w:space="0" w:color="auto"/>
      </w:divBdr>
    </w:div>
    <w:div w:id="909389834">
      <w:bodyDiv w:val="1"/>
      <w:marLeft w:val="0"/>
      <w:marRight w:val="0"/>
      <w:marTop w:val="0"/>
      <w:marBottom w:val="0"/>
      <w:divBdr>
        <w:top w:val="none" w:sz="0" w:space="0" w:color="auto"/>
        <w:left w:val="none" w:sz="0" w:space="0" w:color="auto"/>
        <w:bottom w:val="none" w:sz="0" w:space="0" w:color="auto"/>
        <w:right w:val="none" w:sz="0" w:space="0" w:color="auto"/>
      </w:divBdr>
    </w:div>
    <w:div w:id="910457460">
      <w:bodyDiv w:val="1"/>
      <w:marLeft w:val="0"/>
      <w:marRight w:val="0"/>
      <w:marTop w:val="0"/>
      <w:marBottom w:val="0"/>
      <w:divBdr>
        <w:top w:val="none" w:sz="0" w:space="0" w:color="auto"/>
        <w:left w:val="none" w:sz="0" w:space="0" w:color="auto"/>
        <w:bottom w:val="none" w:sz="0" w:space="0" w:color="auto"/>
        <w:right w:val="none" w:sz="0" w:space="0" w:color="auto"/>
      </w:divBdr>
    </w:div>
    <w:div w:id="915087399">
      <w:bodyDiv w:val="1"/>
      <w:marLeft w:val="0"/>
      <w:marRight w:val="0"/>
      <w:marTop w:val="0"/>
      <w:marBottom w:val="0"/>
      <w:divBdr>
        <w:top w:val="none" w:sz="0" w:space="0" w:color="auto"/>
        <w:left w:val="none" w:sz="0" w:space="0" w:color="auto"/>
        <w:bottom w:val="none" w:sz="0" w:space="0" w:color="auto"/>
        <w:right w:val="none" w:sz="0" w:space="0" w:color="auto"/>
      </w:divBdr>
    </w:div>
    <w:div w:id="917329614">
      <w:bodyDiv w:val="1"/>
      <w:marLeft w:val="0"/>
      <w:marRight w:val="0"/>
      <w:marTop w:val="0"/>
      <w:marBottom w:val="0"/>
      <w:divBdr>
        <w:top w:val="none" w:sz="0" w:space="0" w:color="auto"/>
        <w:left w:val="none" w:sz="0" w:space="0" w:color="auto"/>
        <w:bottom w:val="none" w:sz="0" w:space="0" w:color="auto"/>
        <w:right w:val="none" w:sz="0" w:space="0" w:color="auto"/>
      </w:divBdr>
    </w:div>
    <w:div w:id="928847671">
      <w:bodyDiv w:val="1"/>
      <w:marLeft w:val="0"/>
      <w:marRight w:val="0"/>
      <w:marTop w:val="0"/>
      <w:marBottom w:val="0"/>
      <w:divBdr>
        <w:top w:val="none" w:sz="0" w:space="0" w:color="auto"/>
        <w:left w:val="none" w:sz="0" w:space="0" w:color="auto"/>
        <w:bottom w:val="none" w:sz="0" w:space="0" w:color="auto"/>
        <w:right w:val="none" w:sz="0" w:space="0" w:color="auto"/>
      </w:divBdr>
    </w:div>
    <w:div w:id="941381651">
      <w:bodyDiv w:val="1"/>
      <w:marLeft w:val="0"/>
      <w:marRight w:val="0"/>
      <w:marTop w:val="0"/>
      <w:marBottom w:val="0"/>
      <w:divBdr>
        <w:top w:val="none" w:sz="0" w:space="0" w:color="auto"/>
        <w:left w:val="none" w:sz="0" w:space="0" w:color="auto"/>
        <w:bottom w:val="none" w:sz="0" w:space="0" w:color="auto"/>
        <w:right w:val="none" w:sz="0" w:space="0" w:color="auto"/>
      </w:divBdr>
    </w:div>
    <w:div w:id="957950390">
      <w:bodyDiv w:val="1"/>
      <w:marLeft w:val="0"/>
      <w:marRight w:val="0"/>
      <w:marTop w:val="0"/>
      <w:marBottom w:val="0"/>
      <w:divBdr>
        <w:top w:val="none" w:sz="0" w:space="0" w:color="auto"/>
        <w:left w:val="none" w:sz="0" w:space="0" w:color="auto"/>
        <w:bottom w:val="none" w:sz="0" w:space="0" w:color="auto"/>
        <w:right w:val="none" w:sz="0" w:space="0" w:color="auto"/>
      </w:divBdr>
    </w:div>
    <w:div w:id="970287706">
      <w:bodyDiv w:val="1"/>
      <w:marLeft w:val="0"/>
      <w:marRight w:val="0"/>
      <w:marTop w:val="0"/>
      <w:marBottom w:val="0"/>
      <w:divBdr>
        <w:top w:val="none" w:sz="0" w:space="0" w:color="auto"/>
        <w:left w:val="none" w:sz="0" w:space="0" w:color="auto"/>
        <w:bottom w:val="none" w:sz="0" w:space="0" w:color="auto"/>
        <w:right w:val="none" w:sz="0" w:space="0" w:color="auto"/>
      </w:divBdr>
    </w:div>
    <w:div w:id="1003360545">
      <w:bodyDiv w:val="1"/>
      <w:marLeft w:val="0"/>
      <w:marRight w:val="0"/>
      <w:marTop w:val="0"/>
      <w:marBottom w:val="0"/>
      <w:divBdr>
        <w:top w:val="none" w:sz="0" w:space="0" w:color="auto"/>
        <w:left w:val="none" w:sz="0" w:space="0" w:color="auto"/>
        <w:bottom w:val="none" w:sz="0" w:space="0" w:color="auto"/>
        <w:right w:val="none" w:sz="0" w:space="0" w:color="auto"/>
      </w:divBdr>
    </w:div>
    <w:div w:id="1047947163">
      <w:bodyDiv w:val="1"/>
      <w:marLeft w:val="0"/>
      <w:marRight w:val="0"/>
      <w:marTop w:val="0"/>
      <w:marBottom w:val="0"/>
      <w:divBdr>
        <w:top w:val="none" w:sz="0" w:space="0" w:color="auto"/>
        <w:left w:val="none" w:sz="0" w:space="0" w:color="auto"/>
        <w:bottom w:val="none" w:sz="0" w:space="0" w:color="auto"/>
        <w:right w:val="none" w:sz="0" w:space="0" w:color="auto"/>
      </w:divBdr>
    </w:div>
    <w:div w:id="1058630155">
      <w:bodyDiv w:val="1"/>
      <w:marLeft w:val="0"/>
      <w:marRight w:val="0"/>
      <w:marTop w:val="0"/>
      <w:marBottom w:val="0"/>
      <w:divBdr>
        <w:top w:val="none" w:sz="0" w:space="0" w:color="auto"/>
        <w:left w:val="none" w:sz="0" w:space="0" w:color="auto"/>
        <w:bottom w:val="none" w:sz="0" w:space="0" w:color="auto"/>
        <w:right w:val="none" w:sz="0" w:space="0" w:color="auto"/>
      </w:divBdr>
    </w:div>
    <w:div w:id="1107500565">
      <w:bodyDiv w:val="1"/>
      <w:marLeft w:val="0"/>
      <w:marRight w:val="0"/>
      <w:marTop w:val="0"/>
      <w:marBottom w:val="0"/>
      <w:divBdr>
        <w:top w:val="none" w:sz="0" w:space="0" w:color="auto"/>
        <w:left w:val="none" w:sz="0" w:space="0" w:color="auto"/>
        <w:bottom w:val="none" w:sz="0" w:space="0" w:color="auto"/>
        <w:right w:val="none" w:sz="0" w:space="0" w:color="auto"/>
      </w:divBdr>
    </w:div>
    <w:div w:id="1137377465">
      <w:bodyDiv w:val="1"/>
      <w:marLeft w:val="0"/>
      <w:marRight w:val="0"/>
      <w:marTop w:val="0"/>
      <w:marBottom w:val="0"/>
      <w:divBdr>
        <w:top w:val="none" w:sz="0" w:space="0" w:color="auto"/>
        <w:left w:val="none" w:sz="0" w:space="0" w:color="auto"/>
        <w:bottom w:val="none" w:sz="0" w:space="0" w:color="auto"/>
        <w:right w:val="none" w:sz="0" w:space="0" w:color="auto"/>
      </w:divBdr>
      <w:divsChild>
        <w:div w:id="1638760235">
          <w:marLeft w:val="0"/>
          <w:marRight w:val="0"/>
          <w:marTop w:val="0"/>
          <w:marBottom w:val="0"/>
          <w:divBdr>
            <w:top w:val="none" w:sz="0" w:space="0" w:color="auto"/>
            <w:left w:val="none" w:sz="0" w:space="0" w:color="auto"/>
            <w:bottom w:val="none" w:sz="0" w:space="0" w:color="auto"/>
            <w:right w:val="none" w:sz="0" w:space="0" w:color="auto"/>
          </w:divBdr>
        </w:div>
      </w:divsChild>
    </w:div>
    <w:div w:id="1150172778">
      <w:bodyDiv w:val="1"/>
      <w:marLeft w:val="0"/>
      <w:marRight w:val="0"/>
      <w:marTop w:val="0"/>
      <w:marBottom w:val="0"/>
      <w:divBdr>
        <w:top w:val="none" w:sz="0" w:space="0" w:color="auto"/>
        <w:left w:val="none" w:sz="0" w:space="0" w:color="auto"/>
        <w:bottom w:val="none" w:sz="0" w:space="0" w:color="auto"/>
        <w:right w:val="none" w:sz="0" w:space="0" w:color="auto"/>
      </w:divBdr>
    </w:div>
    <w:div w:id="1171918274">
      <w:bodyDiv w:val="1"/>
      <w:marLeft w:val="0"/>
      <w:marRight w:val="0"/>
      <w:marTop w:val="0"/>
      <w:marBottom w:val="0"/>
      <w:divBdr>
        <w:top w:val="none" w:sz="0" w:space="0" w:color="auto"/>
        <w:left w:val="none" w:sz="0" w:space="0" w:color="auto"/>
        <w:bottom w:val="none" w:sz="0" w:space="0" w:color="auto"/>
        <w:right w:val="none" w:sz="0" w:space="0" w:color="auto"/>
      </w:divBdr>
    </w:div>
    <w:div w:id="1182817408">
      <w:bodyDiv w:val="1"/>
      <w:marLeft w:val="0"/>
      <w:marRight w:val="0"/>
      <w:marTop w:val="0"/>
      <w:marBottom w:val="0"/>
      <w:divBdr>
        <w:top w:val="none" w:sz="0" w:space="0" w:color="auto"/>
        <w:left w:val="none" w:sz="0" w:space="0" w:color="auto"/>
        <w:bottom w:val="none" w:sz="0" w:space="0" w:color="auto"/>
        <w:right w:val="none" w:sz="0" w:space="0" w:color="auto"/>
      </w:divBdr>
    </w:div>
    <w:div w:id="1183057153">
      <w:bodyDiv w:val="1"/>
      <w:marLeft w:val="0"/>
      <w:marRight w:val="0"/>
      <w:marTop w:val="0"/>
      <w:marBottom w:val="0"/>
      <w:divBdr>
        <w:top w:val="none" w:sz="0" w:space="0" w:color="auto"/>
        <w:left w:val="none" w:sz="0" w:space="0" w:color="auto"/>
        <w:bottom w:val="none" w:sz="0" w:space="0" w:color="auto"/>
        <w:right w:val="none" w:sz="0" w:space="0" w:color="auto"/>
      </w:divBdr>
    </w:div>
    <w:div w:id="1191072488">
      <w:bodyDiv w:val="1"/>
      <w:marLeft w:val="0"/>
      <w:marRight w:val="0"/>
      <w:marTop w:val="0"/>
      <w:marBottom w:val="0"/>
      <w:divBdr>
        <w:top w:val="none" w:sz="0" w:space="0" w:color="auto"/>
        <w:left w:val="none" w:sz="0" w:space="0" w:color="auto"/>
        <w:bottom w:val="none" w:sz="0" w:space="0" w:color="auto"/>
        <w:right w:val="none" w:sz="0" w:space="0" w:color="auto"/>
      </w:divBdr>
    </w:div>
    <w:div w:id="1207450689">
      <w:bodyDiv w:val="1"/>
      <w:marLeft w:val="0"/>
      <w:marRight w:val="0"/>
      <w:marTop w:val="0"/>
      <w:marBottom w:val="0"/>
      <w:divBdr>
        <w:top w:val="none" w:sz="0" w:space="0" w:color="auto"/>
        <w:left w:val="none" w:sz="0" w:space="0" w:color="auto"/>
        <w:bottom w:val="none" w:sz="0" w:space="0" w:color="auto"/>
        <w:right w:val="none" w:sz="0" w:space="0" w:color="auto"/>
      </w:divBdr>
      <w:divsChild>
        <w:div w:id="1478567046">
          <w:marLeft w:val="0"/>
          <w:marRight w:val="0"/>
          <w:marTop w:val="0"/>
          <w:marBottom w:val="0"/>
          <w:divBdr>
            <w:top w:val="none" w:sz="0" w:space="0" w:color="auto"/>
            <w:left w:val="none" w:sz="0" w:space="0" w:color="auto"/>
            <w:bottom w:val="none" w:sz="0" w:space="0" w:color="auto"/>
            <w:right w:val="none" w:sz="0" w:space="0" w:color="auto"/>
          </w:divBdr>
        </w:div>
      </w:divsChild>
    </w:div>
    <w:div w:id="1208176707">
      <w:bodyDiv w:val="1"/>
      <w:marLeft w:val="0"/>
      <w:marRight w:val="0"/>
      <w:marTop w:val="0"/>
      <w:marBottom w:val="0"/>
      <w:divBdr>
        <w:top w:val="none" w:sz="0" w:space="0" w:color="auto"/>
        <w:left w:val="none" w:sz="0" w:space="0" w:color="auto"/>
        <w:bottom w:val="none" w:sz="0" w:space="0" w:color="auto"/>
        <w:right w:val="none" w:sz="0" w:space="0" w:color="auto"/>
      </w:divBdr>
    </w:div>
    <w:div w:id="1210531318">
      <w:bodyDiv w:val="1"/>
      <w:marLeft w:val="0"/>
      <w:marRight w:val="0"/>
      <w:marTop w:val="0"/>
      <w:marBottom w:val="0"/>
      <w:divBdr>
        <w:top w:val="none" w:sz="0" w:space="0" w:color="auto"/>
        <w:left w:val="none" w:sz="0" w:space="0" w:color="auto"/>
        <w:bottom w:val="none" w:sz="0" w:space="0" w:color="auto"/>
        <w:right w:val="none" w:sz="0" w:space="0" w:color="auto"/>
      </w:divBdr>
    </w:div>
    <w:div w:id="1227499038">
      <w:bodyDiv w:val="1"/>
      <w:marLeft w:val="0"/>
      <w:marRight w:val="0"/>
      <w:marTop w:val="0"/>
      <w:marBottom w:val="0"/>
      <w:divBdr>
        <w:top w:val="none" w:sz="0" w:space="0" w:color="auto"/>
        <w:left w:val="none" w:sz="0" w:space="0" w:color="auto"/>
        <w:bottom w:val="none" w:sz="0" w:space="0" w:color="auto"/>
        <w:right w:val="none" w:sz="0" w:space="0" w:color="auto"/>
      </w:divBdr>
    </w:div>
    <w:div w:id="1235429775">
      <w:bodyDiv w:val="1"/>
      <w:marLeft w:val="0"/>
      <w:marRight w:val="0"/>
      <w:marTop w:val="0"/>
      <w:marBottom w:val="0"/>
      <w:divBdr>
        <w:top w:val="none" w:sz="0" w:space="0" w:color="auto"/>
        <w:left w:val="none" w:sz="0" w:space="0" w:color="auto"/>
        <w:bottom w:val="none" w:sz="0" w:space="0" w:color="auto"/>
        <w:right w:val="none" w:sz="0" w:space="0" w:color="auto"/>
      </w:divBdr>
    </w:div>
    <w:div w:id="1249921946">
      <w:bodyDiv w:val="1"/>
      <w:marLeft w:val="0"/>
      <w:marRight w:val="0"/>
      <w:marTop w:val="0"/>
      <w:marBottom w:val="0"/>
      <w:divBdr>
        <w:top w:val="none" w:sz="0" w:space="0" w:color="auto"/>
        <w:left w:val="none" w:sz="0" w:space="0" w:color="auto"/>
        <w:bottom w:val="none" w:sz="0" w:space="0" w:color="auto"/>
        <w:right w:val="none" w:sz="0" w:space="0" w:color="auto"/>
      </w:divBdr>
    </w:div>
    <w:div w:id="1263343638">
      <w:bodyDiv w:val="1"/>
      <w:marLeft w:val="0"/>
      <w:marRight w:val="0"/>
      <w:marTop w:val="0"/>
      <w:marBottom w:val="0"/>
      <w:divBdr>
        <w:top w:val="none" w:sz="0" w:space="0" w:color="auto"/>
        <w:left w:val="none" w:sz="0" w:space="0" w:color="auto"/>
        <w:bottom w:val="none" w:sz="0" w:space="0" w:color="auto"/>
        <w:right w:val="none" w:sz="0" w:space="0" w:color="auto"/>
      </w:divBdr>
      <w:divsChild>
        <w:div w:id="1659915842">
          <w:marLeft w:val="0"/>
          <w:marRight w:val="0"/>
          <w:marTop w:val="0"/>
          <w:marBottom w:val="0"/>
          <w:divBdr>
            <w:top w:val="none" w:sz="0" w:space="0" w:color="auto"/>
            <w:left w:val="none" w:sz="0" w:space="0" w:color="auto"/>
            <w:bottom w:val="none" w:sz="0" w:space="0" w:color="auto"/>
            <w:right w:val="none" w:sz="0" w:space="0" w:color="auto"/>
          </w:divBdr>
        </w:div>
      </w:divsChild>
    </w:div>
    <w:div w:id="1266964561">
      <w:bodyDiv w:val="1"/>
      <w:marLeft w:val="0"/>
      <w:marRight w:val="0"/>
      <w:marTop w:val="0"/>
      <w:marBottom w:val="0"/>
      <w:divBdr>
        <w:top w:val="none" w:sz="0" w:space="0" w:color="auto"/>
        <w:left w:val="none" w:sz="0" w:space="0" w:color="auto"/>
        <w:bottom w:val="none" w:sz="0" w:space="0" w:color="auto"/>
        <w:right w:val="none" w:sz="0" w:space="0" w:color="auto"/>
      </w:divBdr>
    </w:div>
    <w:div w:id="1291745694">
      <w:bodyDiv w:val="1"/>
      <w:marLeft w:val="0"/>
      <w:marRight w:val="0"/>
      <w:marTop w:val="0"/>
      <w:marBottom w:val="0"/>
      <w:divBdr>
        <w:top w:val="none" w:sz="0" w:space="0" w:color="auto"/>
        <w:left w:val="none" w:sz="0" w:space="0" w:color="auto"/>
        <w:bottom w:val="none" w:sz="0" w:space="0" w:color="auto"/>
        <w:right w:val="none" w:sz="0" w:space="0" w:color="auto"/>
      </w:divBdr>
    </w:div>
    <w:div w:id="1332415361">
      <w:bodyDiv w:val="1"/>
      <w:marLeft w:val="0"/>
      <w:marRight w:val="0"/>
      <w:marTop w:val="0"/>
      <w:marBottom w:val="0"/>
      <w:divBdr>
        <w:top w:val="none" w:sz="0" w:space="0" w:color="auto"/>
        <w:left w:val="none" w:sz="0" w:space="0" w:color="auto"/>
        <w:bottom w:val="none" w:sz="0" w:space="0" w:color="auto"/>
        <w:right w:val="none" w:sz="0" w:space="0" w:color="auto"/>
      </w:divBdr>
    </w:div>
    <w:div w:id="1343238020">
      <w:bodyDiv w:val="1"/>
      <w:marLeft w:val="0"/>
      <w:marRight w:val="0"/>
      <w:marTop w:val="0"/>
      <w:marBottom w:val="0"/>
      <w:divBdr>
        <w:top w:val="none" w:sz="0" w:space="0" w:color="auto"/>
        <w:left w:val="none" w:sz="0" w:space="0" w:color="auto"/>
        <w:bottom w:val="none" w:sz="0" w:space="0" w:color="auto"/>
        <w:right w:val="none" w:sz="0" w:space="0" w:color="auto"/>
      </w:divBdr>
    </w:div>
    <w:div w:id="1345521641">
      <w:bodyDiv w:val="1"/>
      <w:marLeft w:val="0"/>
      <w:marRight w:val="0"/>
      <w:marTop w:val="0"/>
      <w:marBottom w:val="0"/>
      <w:divBdr>
        <w:top w:val="none" w:sz="0" w:space="0" w:color="auto"/>
        <w:left w:val="none" w:sz="0" w:space="0" w:color="auto"/>
        <w:bottom w:val="none" w:sz="0" w:space="0" w:color="auto"/>
        <w:right w:val="none" w:sz="0" w:space="0" w:color="auto"/>
      </w:divBdr>
    </w:div>
    <w:div w:id="1347363325">
      <w:bodyDiv w:val="1"/>
      <w:marLeft w:val="0"/>
      <w:marRight w:val="0"/>
      <w:marTop w:val="0"/>
      <w:marBottom w:val="0"/>
      <w:divBdr>
        <w:top w:val="none" w:sz="0" w:space="0" w:color="auto"/>
        <w:left w:val="none" w:sz="0" w:space="0" w:color="auto"/>
        <w:bottom w:val="none" w:sz="0" w:space="0" w:color="auto"/>
        <w:right w:val="none" w:sz="0" w:space="0" w:color="auto"/>
      </w:divBdr>
    </w:div>
    <w:div w:id="1349717217">
      <w:bodyDiv w:val="1"/>
      <w:marLeft w:val="0"/>
      <w:marRight w:val="0"/>
      <w:marTop w:val="0"/>
      <w:marBottom w:val="0"/>
      <w:divBdr>
        <w:top w:val="none" w:sz="0" w:space="0" w:color="auto"/>
        <w:left w:val="none" w:sz="0" w:space="0" w:color="auto"/>
        <w:bottom w:val="none" w:sz="0" w:space="0" w:color="auto"/>
        <w:right w:val="none" w:sz="0" w:space="0" w:color="auto"/>
      </w:divBdr>
    </w:div>
    <w:div w:id="1354962721">
      <w:bodyDiv w:val="1"/>
      <w:marLeft w:val="0"/>
      <w:marRight w:val="0"/>
      <w:marTop w:val="0"/>
      <w:marBottom w:val="0"/>
      <w:divBdr>
        <w:top w:val="none" w:sz="0" w:space="0" w:color="auto"/>
        <w:left w:val="none" w:sz="0" w:space="0" w:color="auto"/>
        <w:bottom w:val="none" w:sz="0" w:space="0" w:color="auto"/>
        <w:right w:val="none" w:sz="0" w:space="0" w:color="auto"/>
      </w:divBdr>
    </w:div>
    <w:div w:id="1357778989">
      <w:bodyDiv w:val="1"/>
      <w:marLeft w:val="0"/>
      <w:marRight w:val="0"/>
      <w:marTop w:val="0"/>
      <w:marBottom w:val="0"/>
      <w:divBdr>
        <w:top w:val="none" w:sz="0" w:space="0" w:color="auto"/>
        <w:left w:val="none" w:sz="0" w:space="0" w:color="auto"/>
        <w:bottom w:val="none" w:sz="0" w:space="0" w:color="auto"/>
        <w:right w:val="none" w:sz="0" w:space="0" w:color="auto"/>
      </w:divBdr>
    </w:div>
    <w:div w:id="1360861991">
      <w:bodyDiv w:val="1"/>
      <w:marLeft w:val="0"/>
      <w:marRight w:val="0"/>
      <w:marTop w:val="0"/>
      <w:marBottom w:val="0"/>
      <w:divBdr>
        <w:top w:val="none" w:sz="0" w:space="0" w:color="auto"/>
        <w:left w:val="none" w:sz="0" w:space="0" w:color="auto"/>
        <w:bottom w:val="none" w:sz="0" w:space="0" w:color="auto"/>
        <w:right w:val="none" w:sz="0" w:space="0" w:color="auto"/>
      </w:divBdr>
    </w:div>
    <w:div w:id="1363045140">
      <w:bodyDiv w:val="1"/>
      <w:marLeft w:val="0"/>
      <w:marRight w:val="0"/>
      <w:marTop w:val="0"/>
      <w:marBottom w:val="0"/>
      <w:divBdr>
        <w:top w:val="none" w:sz="0" w:space="0" w:color="auto"/>
        <w:left w:val="none" w:sz="0" w:space="0" w:color="auto"/>
        <w:bottom w:val="none" w:sz="0" w:space="0" w:color="auto"/>
        <w:right w:val="none" w:sz="0" w:space="0" w:color="auto"/>
      </w:divBdr>
    </w:div>
    <w:div w:id="1366755177">
      <w:bodyDiv w:val="1"/>
      <w:marLeft w:val="0"/>
      <w:marRight w:val="0"/>
      <w:marTop w:val="0"/>
      <w:marBottom w:val="0"/>
      <w:divBdr>
        <w:top w:val="none" w:sz="0" w:space="0" w:color="auto"/>
        <w:left w:val="none" w:sz="0" w:space="0" w:color="auto"/>
        <w:bottom w:val="none" w:sz="0" w:space="0" w:color="auto"/>
        <w:right w:val="none" w:sz="0" w:space="0" w:color="auto"/>
      </w:divBdr>
    </w:div>
    <w:div w:id="1371344751">
      <w:bodyDiv w:val="1"/>
      <w:marLeft w:val="0"/>
      <w:marRight w:val="0"/>
      <w:marTop w:val="0"/>
      <w:marBottom w:val="0"/>
      <w:divBdr>
        <w:top w:val="none" w:sz="0" w:space="0" w:color="auto"/>
        <w:left w:val="none" w:sz="0" w:space="0" w:color="auto"/>
        <w:bottom w:val="none" w:sz="0" w:space="0" w:color="auto"/>
        <w:right w:val="none" w:sz="0" w:space="0" w:color="auto"/>
      </w:divBdr>
    </w:div>
    <w:div w:id="1425108343">
      <w:bodyDiv w:val="1"/>
      <w:marLeft w:val="0"/>
      <w:marRight w:val="0"/>
      <w:marTop w:val="0"/>
      <w:marBottom w:val="0"/>
      <w:divBdr>
        <w:top w:val="none" w:sz="0" w:space="0" w:color="auto"/>
        <w:left w:val="none" w:sz="0" w:space="0" w:color="auto"/>
        <w:bottom w:val="none" w:sz="0" w:space="0" w:color="auto"/>
        <w:right w:val="none" w:sz="0" w:space="0" w:color="auto"/>
      </w:divBdr>
      <w:divsChild>
        <w:div w:id="276185895">
          <w:marLeft w:val="0"/>
          <w:marRight w:val="0"/>
          <w:marTop w:val="0"/>
          <w:marBottom w:val="0"/>
          <w:divBdr>
            <w:top w:val="none" w:sz="0" w:space="0" w:color="auto"/>
            <w:left w:val="none" w:sz="0" w:space="0" w:color="auto"/>
            <w:bottom w:val="none" w:sz="0" w:space="0" w:color="auto"/>
            <w:right w:val="none" w:sz="0" w:space="0" w:color="auto"/>
          </w:divBdr>
        </w:div>
      </w:divsChild>
    </w:div>
    <w:div w:id="1432630708">
      <w:bodyDiv w:val="1"/>
      <w:marLeft w:val="0"/>
      <w:marRight w:val="0"/>
      <w:marTop w:val="0"/>
      <w:marBottom w:val="0"/>
      <w:divBdr>
        <w:top w:val="none" w:sz="0" w:space="0" w:color="auto"/>
        <w:left w:val="none" w:sz="0" w:space="0" w:color="auto"/>
        <w:bottom w:val="none" w:sz="0" w:space="0" w:color="auto"/>
        <w:right w:val="none" w:sz="0" w:space="0" w:color="auto"/>
      </w:divBdr>
    </w:div>
    <w:div w:id="1436513186">
      <w:bodyDiv w:val="1"/>
      <w:marLeft w:val="0"/>
      <w:marRight w:val="0"/>
      <w:marTop w:val="0"/>
      <w:marBottom w:val="0"/>
      <w:divBdr>
        <w:top w:val="none" w:sz="0" w:space="0" w:color="auto"/>
        <w:left w:val="none" w:sz="0" w:space="0" w:color="auto"/>
        <w:bottom w:val="none" w:sz="0" w:space="0" w:color="auto"/>
        <w:right w:val="none" w:sz="0" w:space="0" w:color="auto"/>
      </w:divBdr>
    </w:div>
    <w:div w:id="1438677993">
      <w:bodyDiv w:val="1"/>
      <w:marLeft w:val="0"/>
      <w:marRight w:val="0"/>
      <w:marTop w:val="0"/>
      <w:marBottom w:val="0"/>
      <w:divBdr>
        <w:top w:val="none" w:sz="0" w:space="0" w:color="auto"/>
        <w:left w:val="none" w:sz="0" w:space="0" w:color="auto"/>
        <w:bottom w:val="none" w:sz="0" w:space="0" w:color="auto"/>
        <w:right w:val="none" w:sz="0" w:space="0" w:color="auto"/>
      </w:divBdr>
    </w:div>
    <w:div w:id="1464880891">
      <w:bodyDiv w:val="1"/>
      <w:marLeft w:val="0"/>
      <w:marRight w:val="0"/>
      <w:marTop w:val="0"/>
      <w:marBottom w:val="0"/>
      <w:divBdr>
        <w:top w:val="none" w:sz="0" w:space="0" w:color="auto"/>
        <w:left w:val="none" w:sz="0" w:space="0" w:color="auto"/>
        <w:bottom w:val="none" w:sz="0" w:space="0" w:color="auto"/>
        <w:right w:val="none" w:sz="0" w:space="0" w:color="auto"/>
      </w:divBdr>
    </w:div>
    <w:div w:id="1481969809">
      <w:bodyDiv w:val="1"/>
      <w:marLeft w:val="0"/>
      <w:marRight w:val="0"/>
      <w:marTop w:val="0"/>
      <w:marBottom w:val="0"/>
      <w:divBdr>
        <w:top w:val="none" w:sz="0" w:space="0" w:color="auto"/>
        <w:left w:val="none" w:sz="0" w:space="0" w:color="auto"/>
        <w:bottom w:val="none" w:sz="0" w:space="0" w:color="auto"/>
        <w:right w:val="none" w:sz="0" w:space="0" w:color="auto"/>
      </w:divBdr>
    </w:div>
    <w:div w:id="1484083693">
      <w:bodyDiv w:val="1"/>
      <w:marLeft w:val="0"/>
      <w:marRight w:val="0"/>
      <w:marTop w:val="0"/>
      <w:marBottom w:val="0"/>
      <w:divBdr>
        <w:top w:val="none" w:sz="0" w:space="0" w:color="auto"/>
        <w:left w:val="none" w:sz="0" w:space="0" w:color="auto"/>
        <w:bottom w:val="none" w:sz="0" w:space="0" w:color="auto"/>
        <w:right w:val="none" w:sz="0" w:space="0" w:color="auto"/>
      </w:divBdr>
    </w:div>
    <w:div w:id="1486511801">
      <w:bodyDiv w:val="1"/>
      <w:marLeft w:val="0"/>
      <w:marRight w:val="0"/>
      <w:marTop w:val="0"/>
      <w:marBottom w:val="0"/>
      <w:divBdr>
        <w:top w:val="none" w:sz="0" w:space="0" w:color="auto"/>
        <w:left w:val="none" w:sz="0" w:space="0" w:color="auto"/>
        <w:bottom w:val="none" w:sz="0" w:space="0" w:color="auto"/>
        <w:right w:val="none" w:sz="0" w:space="0" w:color="auto"/>
      </w:divBdr>
    </w:div>
    <w:div w:id="1490828258">
      <w:bodyDiv w:val="1"/>
      <w:marLeft w:val="0"/>
      <w:marRight w:val="0"/>
      <w:marTop w:val="0"/>
      <w:marBottom w:val="0"/>
      <w:divBdr>
        <w:top w:val="none" w:sz="0" w:space="0" w:color="auto"/>
        <w:left w:val="none" w:sz="0" w:space="0" w:color="auto"/>
        <w:bottom w:val="none" w:sz="0" w:space="0" w:color="auto"/>
        <w:right w:val="none" w:sz="0" w:space="0" w:color="auto"/>
      </w:divBdr>
    </w:div>
    <w:div w:id="1496191712">
      <w:bodyDiv w:val="1"/>
      <w:marLeft w:val="0"/>
      <w:marRight w:val="0"/>
      <w:marTop w:val="0"/>
      <w:marBottom w:val="0"/>
      <w:divBdr>
        <w:top w:val="none" w:sz="0" w:space="0" w:color="auto"/>
        <w:left w:val="none" w:sz="0" w:space="0" w:color="auto"/>
        <w:bottom w:val="none" w:sz="0" w:space="0" w:color="auto"/>
        <w:right w:val="none" w:sz="0" w:space="0" w:color="auto"/>
      </w:divBdr>
      <w:divsChild>
        <w:div w:id="1520436580">
          <w:marLeft w:val="0"/>
          <w:marRight w:val="0"/>
          <w:marTop w:val="0"/>
          <w:marBottom w:val="0"/>
          <w:divBdr>
            <w:top w:val="none" w:sz="0" w:space="0" w:color="auto"/>
            <w:left w:val="none" w:sz="0" w:space="0" w:color="auto"/>
            <w:bottom w:val="none" w:sz="0" w:space="0" w:color="auto"/>
            <w:right w:val="none" w:sz="0" w:space="0" w:color="auto"/>
          </w:divBdr>
        </w:div>
      </w:divsChild>
    </w:div>
    <w:div w:id="1500467746">
      <w:bodyDiv w:val="1"/>
      <w:marLeft w:val="0"/>
      <w:marRight w:val="0"/>
      <w:marTop w:val="0"/>
      <w:marBottom w:val="0"/>
      <w:divBdr>
        <w:top w:val="none" w:sz="0" w:space="0" w:color="auto"/>
        <w:left w:val="none" w:sz="0" w:space="0" w:color="auto"/>
        <w:bottom w:val="none" w:sz="0" w:space="0" w:color="auto"/>
        <w:right w:val="none" w:sz="0" w:space="0" w:color="auto"/>
      </w:divBdr>
    </w:div>
    <w:div w:id="1504123535">
      <w:bodyDiv w:val="1"/>
      <w:marLeft w:val="0"/>
      <w:marRight w:val="0"/>
      <w:marTop w:val="0"/>
      <w:marBottom w:val="0"/>
      <w:divBdr>
        <w:top w:val="none" w:sz="0" w:space="0" w:color="auto"/>
        <w:left w:val="none" w:sz="0" w:space="0" w:color="auto"/>
        <w:bottom w:val="none" w:sz="0" w:space="0" w:color="auto"/>
        <w:right w:val="none" w:sz="0" w:space="0" w:color="auto"/>
      </w:divBdr>
    </w:div>
    <w:div w:id="1507940583">
      <w:bodyDiv w:val="1"/>
      <w:marLeft w:val="0"/>
      <w:marRight w:val="0"/>
      <w:marTop w:val="0"/>
      <w:marBottom w:val="0"/>
      <w:divBdr>
        <w:top w:val="none" w:sz="0" w:space="0" w:color="auto"/>
        <w:left w:val="none" w:sz="0" w:space="0" w:color="auto"/>
        <w:bottom w:val="none" w:sz="0" w:space="0" w:color="auto"/>
        <w:right w:val="none" w:sz="0" w:space="0" w:color="auto"/>
      </w:divBdr>
    </w:div>
    <w:div w:id="1511874387">
      <w:bodyDiv w:val="1"/>
      <w:marLeft w:val="0"/>
      <w:marRight w:val="0"/>
      <w:marTop w:val="0"/>
      <w:marBottom w:val="0"/>
      <w:divBdr>
        <w:top w:val="none" w:sz="0" w:space="0" w:color="auto"/>
        <w:left w:val="none" w:sz="0" w:space="0" w:color="auto"/>
        <w:bottom w:val="none" w:sz="0" w:space="0" w:color="auto"/>
        <w:right w:val="none" w:sz="0" w:space="0" w:color="auto"/>
      </w:divBdr>
    </w:div>
    <w:div w:id="1513833514">
      <w:bodyDiv w:val="1"/>
      <w:marLeft w:val="0"/>
      <w:marRight w:val="0"/>
      <w:marTop w:val="0"/>
      <w:marBottom w:val="0"/>
      <w:divBdr>
        <w:top w:val="none" w:sz="0" w:space="0" w:color="auto"/>
        <w:left w:val="none" w:sz="0" w:space="0" w:color="auto"/>
        <w:bottom w:val="none" w:sz="0" w:space="0" w:color="auto"/>
        <w:right w:val="none" w:sz="0" w:space="0" w:color="auto"/>
      </w:divBdr>
      <w:divsChild>
        <w:div w:id="2012901937">
          <w:marLeft w:val="0"/>
          <w:marRight w:val="0"/>
          <w:marTop w:val="0"/>
          <w:marBottom w:val="0"/>
          <w:divBdr>
            <w:top w:val="none" w:sz="0" w:space="0" w:color="auto"/>
            <w:left w:val="none" w:sz="0" w:space="0" w:color="auto"/>
            <w:bottom w:val="none" w:sz="0" w:space="0" w:color="auto"/>
            <w:right w:val="none" w:sz="0" w:space="0" w:color="auto"/>
          </w:divBdr>
        </w:div>
      </w:divsChild>
    </w:div>
    <w:div w:id="1517042089">
      <w:bodyDiv w:val="1"/>
      <w:marLeft w:val="0"/>
      <w:marRight w:val="0"/>
      <w:marTop w:val="0"/>
      <w:marBottom w:val="0"/>
      <w:divBdr>
        <w:top w:val="none" w:sz="0" w:space="0" w:color="auto"/>
        <w:left w:val="none" w:sz="0" w:space="0" w:color="auto"/>
        <w:bottom w:val="none" w:sz="0" w:space="0" w:color="auto"/>
        <w:right w:val="none" w:sz="0" w:space="0" w:color="auto"/>
      </w:divBdr>
    </w:div>
    <w:div w:id="1539901729">
      <w:bodyDiv w:val="1"/>
      <w:marLeft w:val="0"/>
      <w:marRight w:val="0"/>
      <w:marTop w:val="0"/>
      <w:marBottom w:val="0"/>
      <w:divBdr>
        <w:top w:val="none" w:sz="0" w:space="0" w:color="auto"/>
        <w:left w:val="none" w:sz="0" w:space="0" w:color="auto"/>
        <w:bottom w:val="none" w:sz="0" w:space="0" w:color="auto"/>
        <w:right w:val="none" w:sz="0" w:space="0" w:color="auto"/>
      </w:divBdr>
    </w:div>
    <w:div w:id="1546597113">
      <w:bodyDiv w:val="1"/>
      <w:marLeft w:val="0"/>
      <w:marRight w:val="0"/>
      <w:marTop w:val="0"/>
      <w:marBottom w:val="0"/>
      <w:divBdr>
        <w:top w:val="none" w:sz="0" w:space="0" w:color="auto"/>
        <w:left w:val="none" w:sz="0" w:space="0" w:color="auto"/>
        <w:bottom w:val="none" w:sz="0" w:space="0" w:color="auto"/>
        <w:right w:val="none" w:sz="0" w:space="0" w:color="auto"/>
      </w:divBdr>
    </w:div>
    <w:div w:id="1547832400">
      <w:bodyDiv w:val="1"/>
      <w:marLeft w:val="0"/>
      <w:marRight w:val="0"/>
      <w:marTop w:val="0"/>
      <w:marBottom w:val="0"/>
      <w:divBdr>
        <w:top w:val="none" w:sz="0" w:space="0" w:color="auto"/>
        <w:left w:val="none" w:sz="0" w:space="0" w:color="auto"/>
        <w:bottom w:val="none" w:sz="0" w:space="0" w:color="auto"/>
        <w:right w:val="none" w:sz="0" w:space="0" w:color="auto"/>
      </w:divBdr>
    </w:div>
    <w:div w:id="1566063052">
      <w:bodyDiv w:val="1"/>
      <w:marLeft w:val="0"/>
      <w:marRight w:val="0"/>
      <w:marTop w:val="0"/>
      <w:marBottom w:val="0"/>
      <w:divBdr>
        <w:top w:val="none" w:sz="0" w:space="0" w:color="auto"/>
        <w:left w:val="none" w:sz="0" w:space="0" w:color="auto"/>
        <w:bottom w:val="none" w:sz="0" w:space="0" w:color="auto"/>
        <w:right w:val="none" w:sz="0" w:space="0" w:color="auto"/>
      </w:divBdr>
    </w:div>
    <w:div w:id="1567915965">
      <w:bodyDiv w:val="1"/>
      <w:marLeft w:val="0"/>
      <w:marRight w:val="0"/>
      <w:marTop w:val="0"/>
      <w:marBottom w:val="0"/>
      <w:divBdr>
        <w:top w:val="none" w:sz="0" w:space="0" w:color="auto"/>
        <w:left w:val="none" w:sz="0" w:space="0" w:color="auto"/>
        <w:bottom w:val="none" w:sz="0" w:space="0" w:color="auto"/>
        <w:right w:val="none" w:sz="0" w:space="0" w:color="auto"/>
      </w:divBdr>
    </w:div>
    <w:div w:id="1568496043">
      <w:bodyDiv w:val="1"/>
      <w:marLeft w:val="0"/>
      <w:marRight w:val="0"/>
      <w:marTop w:val="0"/>
      <w:marBottom w:val="0"/>
      <w:divBdr>
        <w:top w:val="none" w:sz="0" w:space="0" w:color="auto"/>
        <w:left w:val="none" w:sz="0" w:space="0" w:color="auto"/>
        <w:bottom w:val="none" w:sz="0" w:space="0" w:color="auto"/>
        <w:right w:val="none" w:sz="0" w:space="0" w:color="auto"/>
      </w:divBdr>
    </w:div>
    <w:div w:id="1593733735">
      <w:bodyDiv w:val="1"/>
      <w:marLeft w:val="0"/>
      <w:marRight w:val="0"/>
      <w:marTop w:val="0"/>
      <w:marBottom w:val="0"/>
      <w:divBdr>
        <w:top w:val="none" w:sz="0" w:space="0" w:color="auto"/>
        <w:left w:val="none" w:sz="0" w:space="0" w:color="auto"/>
        <w:bottom w:val="none" w:sz="0" w:space="0" w:color="auto"/>
        <w:right w:val="none" w:sz="0" w:space="0" w:color="auto"/>
      </w:divBdr>
      <w:divsChild>
        <w:div w:id="170997787">
          <w:marLeft w:val="0"/>
          <w:marRight w:val="0"/>
          <w:marTop w:val="0"/>
          <w:marBottom w:val="0"/>
          <w:divBdr>
            <w:top w:val="none" w:sz="0" w:space="0" w:color="auto"/>
            <w:left w:val="none" w:sz="0" w:space="0" w:color="auto"/>
            <w:bottom w:val="none" w:sz="0" w:space="0" w:color="auto"/>
            <w:right w:val="none" w:sz="0" w:space="0" w:color="auto"/>
          </w:divBdr>
        </w:div>
        <w:div w:id="180629059">
          <w:marLeft w:val="0"/>
          <w:marRight w:val="0"/>
          <w:marTop w:val="0"/>
          <w:marBottom w:val="0"/>
          <w:divBdr>
            <w:top w:val="none" w:sz="0" w:space="0" w:color="auto"/>
            <w:left w:val="none" w:sz="0" w:space="0" w:color="auto"/>
            <w:bottom w:val="none" w:sz="0" w:space="0" w:color="auto"/>
            <w:right w:val="none" w:sz="0" w:space="0" w:color="auto"/>
          </w:divBdr>
        </w:div>
        <w:div w:id="293104598">
          <w:marLeft w:val="0"/>
          <w:marRight w:val="0"/>
          <w:marTop w:val="0"/>
          <w:marBottom w:val="0"/>
          <w:divBdr>
            <w:top w:val="none" w:sz="0" w:space="0" w:color="auto"/>
            <w:left w:val="none" w:sz="0" w:space="0" w:color="auto"/>
            <w:bottom w:val="none" w:sz="0" w:space="0" w:color="auto"/>
            <w:right w:val="none" w:sz="0" w:space="0" w:color="auto"/>
          </w:divBdr>
        </w:div>
      </w:divsChild>
    </w:div>
    <w:div w:id="1597209834">
      <w:bodyDiv w:val="1"/>
      <w:marLeft w:val="0"/>
      <w:marRight w:val="0"/>
      <w:marTop w:val="0"/>
      <w:marBottom w:val="0"/>
      <w:divBdr>
        <w:top w:val="none" w:sz="0" w:space="0" w:color="auto"/>
        <w:left w:val="none" w:sz="0" w:space="0" w:color="auto"/>
        <w:bottom w:val="none" w:sz="0" w:space="0" w:color="auto"/>
        <w:right w:val="none" w:sz="0" w:space="0" w:color="auto"/>
      </w:divBdr>
    </w:div>
    <w:div w:id="1602448224">
      <w:bodyDiv w:val="1"/>
      <w:marLeft w:val="0"/>
      <w:marRight w:val="0"/>
      <w:marTop w:val="0"/>
      <w:marBottom w:val="0"/>
      <w:divBdr>
        <w:top w:val="none" w:sz="0" w:space="0" w:color="auto"/>
        <w:left w:val="none" w:sz="0" w:space="0" w:color="auto"/>
        <w:bottom w:val="none" w:sz="0" w:space="0" w:color="auto"/>
        <w:right w:val="none" w:sz="0" w:space="0" w:color="auto"/>
      </w:divBdr>
    </w:div>
    <w:div w:id="1605575049">
      <w:bodyDiv w:val="1"/>
      <w:marLeft w:val="0"/>
      <w:marRight w:val="0"/>
      <w:marTop w:val="0"/>
      <w:marBottom w:val="0"/>
      <w:divBdr>
        <w:top w:val="none" w:sz="0" w:space="0" w:color="auto"/>
        <w:left w:val="none" w:sz="0" w:space="0" w:color="auto"/>
        <w:bottom w:val="none" w:sz="0" w:space="0" w:color="auto"/>
        <w:right w:val="none" w:sz="0" w:space="0" w:color="auto"/>
      </w:divBdr>
    </w:div>
    <w:div w:id="1616060568">
      <w:bodyDiv w:val="1"/>
      <w:marLeft w:val="0"/>
      <w:marRight w:val="0"/>
      <w:marTop w:val="0"/>
      <w:marBottom w:val="0"/>
      <w:divBdr>
        <w:top w:val="none" w:sz="0" w:space="0" w:color="auto"/>
        <w:left w:val="none" w:sz="0" w:space="0" w:color="auto"/>
        <w:bottom w:val="none" w:sz="0" w:space="0" w:color="auto"/>
        <w:right w:val="none" w:sz="0" w:space="0" w:color="auto"/>
      </w:divBdr>
    </w:div>
    <w:div w:id="1619793972">
      <w:bodyDiv w:val="1"/>
      <w:marLeft w:val="0"/>
      <w:marRight w:val="0"/>
      <w:marTop w:val="0"/>
      <w:marBottom w:val="0"/>
      <w:divBdr>
        <w:top w:val="none" w:sz="0" w:space="0" w:color="auto"/>
        <w:left w:val="none" w:sz="0" w:space="0" w:color="auto"/>
        <w:bottom w:val="none" w:sz="0" w:space="0" w:color="auto"/>
        <w:right w:val="none" w:sz="0" w:space="0" w:color="auto"/>
      </w:divBdr>
    </w:div>
    <w:div w:id="1633443008">
      <w:bodyDiv w:val="1"/>
      <w:marLeft w:val="0"/>
      <w:marRight w:val="0"/>
      <w:marTop w:val="0"/>
      <w:marBottom w:val="0"/>
      <w:divBdr>
        <w:top w:val="none" w:sz="0" w:space="0" w:color="auto"/>
        <w:left w:val="none" w:sz="0" w:space="0" w:color="auto"/>
        <w:bottom w:val="none" w:sz="0" w:space="0" w:color="auto"/>
        <w:right w:val="none" w:sz="0" w:space="0" w:color="auto"/>
      </w:divBdr>
    </w:div>
    <w:div w:id="1662273800">
      <w:bodyDiv w:val="1"/>
      <w:marLeft w:val="0"/>
      <w:marRight w:val="0"/>
      <w:marTop w:val="0"/>
      <w:marBottom w:val="0"/>
      <w:divBdr>
        <w:top w:val="none" w:sz="0" w:space="0" w:color="auto"/>
        <w:left w:val="none" w:sz="0" w:space="0" w:color="auto"/>
        <w:bottom w:val="none" w:sz="0" w:space="0" w:color="auto"/>
        <w:right w:val="none" w:sz="0" w:space="0" w:color="auto"/>
      </w:divBdr>
    </w:div>
    <w:div w:id="1667051118">
      <w:bodyDiv w:val="1"/>
      <w:marLeft w:val="0"/>
      <w:marRight w:val="0"/>
      <w:marTop w:val="0"/>
      <w:marBottom w:val="0"/>
      <w:divBdr>
        <w:top w:val="none" w:sz="0" w:space="0" w:color="auto"/>
        <w:left w:val="none" w:sz="0" w:space="0" w:color="auto"/>
        <w:bottom w:val="none" w:sz="0" w:space="0" w:color="auto"/>
        <w:right w:val="none" w:sz="0" w:space="0" w:color="auto"/>
      </w:divBdr>
    </w:div>
    <w:div w:id="1682507690">
      <w:bodyDiv w:val="1"/>
      <w:marLeft w:val="0"/>
      <w:marRight w:val="0"/>
      <w:marTop w:val="0"/>
      <w:marBottom w:val="0"/>
      <w:divBdr>
        <w:top w:val="none" w:sz="0" w:space="0" w:color="auto"/>
        <w:left w:val="none" w:sz="0" w:space="0" w:color="auto"/>
        <w:bottom w:val="none" w:sz="0" w:space="0" w:color="auto"/>
        <w:right w:val="none" w:sz="0" w:space="0" w:color="auto"/>
      </w:divBdr>
    </w:div>
    <w:div w:id="1715813968">
      <w:bodyDiv w:val="1"/>
      <w:marLeft w:val="0"/>
      <w:marRight w:val="0"/>
      <w:marTop w:val="0"/>
      <w:marBottom w:val="0"/>
      <w:divBdr>
        <w:top w:val="none" w:sz="0" w:space="0" w:color="auto"/>
        <w:left w:val="none" w:sz="0" w:space="0" w:color="auto"/>
        <w:bottom w:val="none" w:sz="0" w:space="0" w:color="auto"/>
        <w:right w:val="none" w:sz="0" w:space="0" w:color="auto"/>
      </w:divBdr>
    </w:div>
    <w:div w:id="1734082968">
      <w:bodyDiv w:val="1"/>
      <w:marLeft w:val="0"/>
      <w:marRight w:val="0"/>
      <w:marTop w:val="0"/>
      <w:marBottom w:val="0"/>
      <w:divBdr>
        <w:top w:val="none" w:sz="0" w:space="0" w:color="auto"/>
        <w:left w:val="none" w:sz="0" w:space="0" w:color="auto"/>
        <w:bottom w:val="none" w:sz="0" w:space="0" w:color="auto"/>
        <w:right w:val="none" w:sz="0" w:space="0" w:color="auto"/>
      </w:divBdr>
    </w:div>
    <w:div w:id="1748502550">
      <w:bodyDiv w:val="1"/>
      <w:marLeft w:val="0"/>
      <w:marRight w:val="0"/>
      <w:marTop w:val="0"/>
      <w:marBottom w:val="0"/>
      <w:divBdr>
        <w:top w:val="none" w:sz="0" w:space="0" w:color="auto"/>
        <w:left w:val="none" w:sz="0" w:space="0" w:color="auto"/>
        <w:bottom w:val="none" w:sz="0" w:space="0" w:color="auto"/>
        <w:right w:val="none" w:sz="0" w:space="0" w:color="auto"/>
      </w:divBdr>
    </w:div>
    <w:div w:id="1760713212">
      <w:bodyDiv w:val="1"/>
      <w:marLeft w:val="0"/>
      <w:marRight w:val="0"/>
      <w:marTop w:val="0"/>
      <w:marBottom w:val="0"/>
      <w:divBdr>
        <w:top w:val="none" w:sz="0" w:space="0" w:color="auto"/>
        <w:left w:val="none" w:sz="0" w:space="0" w:color="auto"/>
        <w:bottom w:val="none" w:sz="0" w:space="0" w:color="auto"/>
        <w:right w:val="none" w:sz="0" w:space="0" w:color="auto"/>
      </w:divBdr>
    </w:div>
    <w:div w:id="1782337424">
      <w:bodyDiv w:val="1"/>
      <w:marLeft w:val="0"/>
      <w:marRight w:val="0"/>
      <w:marTop w:val="0"/>
      <w:marBottom w:val="0"/>
      <w:divBdr>
        <w:top w:val="none" w:sz="0" w:space="0" w:color="auto"/>
        <w:left w:val="none" w:sz="0" w:space="0" w:color="auto"/>
        <w:bottom w:val="none" w:sz="0" w:space="0" w:color="auto"/>
        <w:right w:val="none" w:sz="0" w:space="0" w:color="auto"/>
      </w:divBdr>
    </w:div>
    <w:div w:id="1838958732">
      <w:bodyDiv w:val="1"/>
      <w:marLeft w:val="0"/>
      <w:marRight w:val="0"/>
      <w:marTop w:val="0"/>
      <w:marBottom w:val="0"/>
      <w:divBdr>
        <w:top w:val="none" w:sz="0" w:space="0" w:color="auto"/>
        <w:left w:val="none" w:sz="0" w:space="0" w:color="auto"/>
        <w:bottom w:val="none" w:sz="0" w:space="0" w:color="auto"/>
        <w:right w:val="none" w:sz="0" w:space="0" w:color="auto"/>
      </w:divBdr>
    </w:div>
    <w:div w:id="1844516582">
      <w:bodyDiv w:val="1"/>
      <w:marLeft w:val="0"/>
      <w:marRight w:val="0"/>
      <w:marTop w:val="0"/>
      <w:marBottom w:val="0"/>
      <w:divBdr>
        <w:top w:val="none" w:sz="0" w:space="0" w:color="auto"/>
        <w:left w:val="none" w:sz="0" w:space="0" w:color="auto"/>
        <w:bottom w:val="none" w:sz="0" w:space="0" w:color="auto"/>
        <w:right w:val="none" w:sz="0" w:space="0" w:color="auto"/>
      </w:divBdr>
      <w:divsChild>
        <w:div w:id="1901473768">
          <w:marLeft w:val="0"/>
          <w:marRight w:val="0"/>
          <w:marTop w:val="0"/>
          <w:marBottom w:val="0"/>
          <w:divBdr>
            <w:top w:val="none" w:sz="0" w:space="0" w:color="auto"/>
            <w:left w:val="none" w:sz="0" w:space="0" w:color="auto"/>
            <w:bottom w:val="none" w:sz="0" w:space="0" w:color="auto"/>
            <w:right w:val="none" w:sz="0" w:space="0" w:color="auto"/>
          </w:divBdr>
        </w:div>
      </w:divsChild>
    </w:div>
    <w:div w:id="1856265001">
      <w:bodyDiv w:val="1"/>
      <w:marLeft w:val="0"/>
      <w:marRight w:val="0"/>
      <w:marTop w:val="0"/>
      <w:marBottom w:val="0"/>
      <w:divBdr>
        <w:top w:val="none" w:sz="0" w:space="0" w:color="auto"/>
        <w:left w:val="none" w:sz="0" w:space="0" w:color="auto"/>
        <w:bottom w:val="none" w:sz="0" w:space="0" w:color="auto"/>
        <w:right w:val="none" w:sz="0" w:space="0" w:color="auto"/>
      </w:divBdr>
    </w:div>
    <w:div w:id="1874414897">
      <w:bodyDiv w:val="1"/>
      <w:marLeft w:val="0"/>
      <w:marRight w:val="0"/>
      <w:marTop w:val="0"/>
      <w:marBottom w:val="0"/>
      <w:divBdr>
        <w:top w:val="none" w:sz="0" w:space="0" w:color="auto"/>
        <w:left w:val="none" w:sz="0" w:space="0" w:color="auto"/>
        <w:bottom w:val="none" w:sz="0" w:space="0" w:color="auto"/>
        <w:right w:val="none" w:sz="0" w:space="0" w:color="auto"/>
      </w:divBdr>
    </w:div>
    <w:div w:id="1876502804">
      <w:bodyDiv w:val="1"/>
      <w:marLeft w:val="0"/>
      <w:marRight w:val="0"/>
      <w:marTop w:val="0"/>
      <w:marBottom w:val="0"/>
      <w:divBdr>
        <w:top w:val="none" w:sz="0" w:space="0" w:color="auto"/>
        <w:left w:val="none" w:sz="0" w:space="0" w:color="auto"/>
        <w:bottom w:val="none" w:sz="0" w:space="0" w:color="auto"/>
        <w:right w:val="none" w:sz="0" w:space="0" w:color="auto"/>
      </w:divBdr>
    </w:div>
    <w:div w:id="1880585236">
      <w:bodyDiv w:val="1"/>
      <w:marLeft w:val="0"/>
      <w:marRight w:val="0"/>
      <w:marTop w:val="0"/>
      <w:marBottom w:val="0"/>
      <w:divBdr>
        <w:top w:val="none" w:sz="0" w:space="0" w:color="auto"/>
        <w:left w:val="none" w:sz="0" w:space="0" w:color="auto"/>
        <w:bottom w:val="none" w:sz="0" w:space="0" w:color="auto"/>
        <w:right w:val="none" w:sz="0" w:space="0" w:color="auto"/>
      </w:divBdr>
    </w:div>
    <w:div w:id="1887326131">
      <w:bodyDiv w:val="1"/>
      <w:marLeft w:val="0"/>
      <w:marRight w:val="0"/>
      <w:marTop w:val="0"/>
      <w:marBottom w:val="0"/>
      <w:divBdr>
        <w:top w:val="none" w:sz="0" w:space="0" w:color="auto"/>
        <w:left w:val="none" w:sz="0" w:space="0" w:color="auto"/>
        <w:bottom w:val="none" w:sz="0" w:space="0" w:color="auto"/>
        <w:right w:val="none" w:sz="0" w:space="0" w:color="auto"/>
      </w:divBdr>
    </w:div>
    <w:div w:id="1906452464">
      <w:bodyDiv w:val="1"/>
      <w:marLeft w:val="0"/>
      <w:marRight w:val="0"/>
      <w:marTop w:val="0"/>
      <w:marBottom w:val="0"/>
      <w:divBdr>
        <w:top w:val="none" w:sz="0" w:space="0" w:color="auto"/>
        <w:left w:val="none" w:sz="0" w:space="0" w:color="auto"/>
        <w:bottom w:val="none" w:sz="0" w:space="0" w:color="auto"/>
        <w:right w:val="none" w:sz="0" w:space="0" w:color="auto"/>
      </w:divBdr>
    </w:div>
    <w:div w:id="1912227131">
      <w:bodyDiv w:val="1"/>
      <w:marLeft w:val="0"/>
      <w:marRight w:val="0"/>
      <w:marTop w:val="0"/>
      <w:marBottom w:val="0"/>
      <w:divBdr>
        <w:top w:val="none" w:sz="0" w:space="0" w:color="auto"/>
        <w:left w:val="none" w:sz="0" w:space="0" w:color="auto"/>
        <w:bottom w:val="none" w:sz="0" w:space="0" w:color="auto"/>
        <w:right w:val="none" w:sz="0" w:space="0" w:color="auto"/>
      </w:divBdr>
    </w:div>
    <w:div w:id="1912305442">
      <w:bodyDiv w:val="1"/>
      <w:marLeft w:val="0"/>
      <w:marRight w:val="0"/>
      <w:marTop w:val="0"/>
      <w:marBottom w:val="0"/>
      <w:divBdr>
        <w:top w:val="none" w:sz="0" w:space="0" w:color="auto"/>
        <w:left w:val="none" w:sz="0" w:space="0" w:color="auto"/>
        <w:bottom w:val="none" w:sz="0" w:space="0" w:color="auto"/>
        <w:right w:val="none" w:sz="0" w:space="0" w:color="auto"/>
      </w:divBdr>
      <w:divsChild>
        <w:div w:id="778912055">
          <w:marLeft w:val="0"/>
          <w:marRight w:val="0"/>
          <w:marTop w:val="0"/>
          <w:marBottom w:val="0"/>
          <w:divBdr>
            <w:top w:val="none" w:sz="0" w:space="0" w:color="auto"/>
            <w:left w:val="none" w:sz="0" w:space="0" w:color="auto"/>
            <w:bottom w:val="none" w:sz="0" w:space="0" w:color="auto"/>
            <w:right w:val="none" w:sz="0" w:space="0" w:color="auto"/>
          </w:divBdr>
        </w:div>
      </w:divsChild>
    </w:div>
    <w:div w:id="1921405357">
      <w:bodyDiv w:val="1"/>
      <w:marLeft w:val="0"/>
      <w:marRight w:val="0"/>
      <w:marTop w:val="0"/>
      <w:marBottom w:val="0"/>
      <w:divBdr>
        <w:top w:val="none" w:sz="0" w:space="0" w:color="auto"/>
        <w:left w:val="none" w:sz="0" w:space="0" w:color="auto"/>
        <w:bottom w:val="none" w:sz="0" w:space="0" w:color="auto"/>
        <w:right w:val="none" w:sz="0" w:space="0" w:color="auto"/>
      </w:divBdr>
    </w:div>
    <w:div w:id="1926720035">
      <w:bodyDiv w:val="1"/>
      <w:marLeft w:val="0"/>
      <w:marRight w:val="0"/>
      <w:marTop w:val="0"/>
      <w:marBottom w:val="0"/>
      <w:divBdr>
        <w:top w:val="none" w:sz="0" w:space="0" w:color="auto"/>
        <w:left w:val="none" w:sz="0" w:space="0" w:color="auto"/>
        <w:bottom w:val="none" w:sz="0" w:space="0" w:color="auto"/>
        <w:right w:val="none" w:sz="0" w:space="0" w:color="auto"/>
      </w:divBdr>
    </w:div>
    <w:div w:id="1945650793">
      <w:bodyDiv w:val="1"/>
      <w:marLeft w:val="0"/>
      <w:marRight w:val="0"/>
      <w:marTop w:val="0"/>
      <w:marBottom w:val="0"/>
      <w:divBdr>
        <w:top w:val="none" w:sz="0" w:space="0" w:color="auto"/>
        <w:left w:val="none" w:sz="0" w:space="0" w:color="auto"/>
        <w:bottom w:val="none" w:sz="0" w:space="0" w:color="auto"/>
        <w:right w:val="none" w:sz="0" w:space="0" w:color="auto"/>
      </w:divBdr>
    </w:div>
    <w:div w:id="1959871932">
      <w:bodyDiv w:val="1"/>
      <w:marLeft w:val="0"/>
      <w:marRight w:val="0"/>
      <w:marTop w:val="0"/>
      <w:marBottom w:val="0"/>
      <w:divBdr>
        <w:top w:val="none" w:sz="0" w:space="0" w:color="auto"/>
        <w:left w:val="none" w:sz="0" w:space="0" w:color="auto"/>
        <w:bottom w:val="none" w:sz="0" w:space="0" w:color="auto"/>
        <w:right w:val="none" w:sz="0" w:space="0" w:color="auto"/>
      </w:divBdr>
    </w:div>
    <w:div w:id="1960406896">
      <w:bodyDiv w:val="1"/>
      <w:marLeft w:val="0"/>
      <w:marRight w:val="0"/>
      <w:marTop w:val="0"/>
      <w:marBottom w:val="0"/>
      <w:divBdr>
        <w:top w:val="none" w:sz="0" w:space="0" w:color="auto"/>
        <w:left w:val="none" w:sz="0" w:space="0" w:color="auto"/>
        <w:bottom w:val="none" w:sz="0" w:space="0" w:color="auto"/>
        <w:right w:val="none" w:sz="0" w:space="0" w:color="auto"/>
      </w:divBdr>
    </w:div>
    <w:div w:id="1966766187">
      <w:bodyDiv w:val="1"/>
      <w:marLeft w:val="0"/>
      <w:marRight w:val="0"/>
      <w:marTop w:val="0"/>
      <w:marBottom w:val="0"/>
      <w:divBdr>
        <w:top w:val="none" w:sz="0" w:space="0" w:color="auto"/>
        <w:left w:val="none" w:sz="0" w:space="0" w:color="auto"/>
        <w:bottom w:val="none" w:sz="0" w:space="0" w:color="auto"/>
        <w:right w:val="none" w:sz="0" w:space="0" w:color="auto"/>
      </w:divBdr>
    </w:div>
    <w:div w:id="1971785580">
      <w:bodyDiv w:val="1"/>
      <w:marLeft w:val="0"/>
      <w:marRight w:val="0"/>
      <w:marTop w:val="0"/>
      <w:marBottom w:val="0"/>
      <w:divBdr>
        <w:top w:val="none" w:sz="0" w:space="0" w:color="auto"/>
        <w:left w:val="none" w:sz="0" w:space="0" w:color="auto"/>
        <w:bottom w:val="none" w:sz="0" w:space="0" w:color="auto"/>
        <w:right w:val="none" w:sz="0" w:space="0" w:color="auto"/>
      </w:divBdr>
    </w:div>
    <w:div w:id="1973292100">
      <w:bodyDiv w:val="1"/>
      <w:marLeft w:val="0"/>
      <w:marRight w:val="0"/>
      <w:marTop w:val="0"/>
      <w:marBottom w:val="0"/>
      <w:divBdr>
        <w:top w:val="none" w:sz="0" w:space="0" w:color="auto"/>
        <w:left w:val="none" w:sz="0" w:space="0" w:color="auto"/>
        <w:bottom w:val="none" w:sz="0" w:space="0" w:color="auto"/>
        <w:right w:val="none" w:sz="0" w:space="0" w:color="auto"/>
      </w:divBdr>
      <w:divsChild>
        <w:div w:id="1080450478">
          <w:marLeft w:val="0"/>
          <w:marRight w:val="0"/>
          <w:marTop w:val="0"/>
          <w:marBottom w:val="0"/>
          <w:divBdr>
            <w:top w:val="none" w:sz="0" w:space="0" w:color="auto"/>
            <w:left w:val="none" w:sz="0" w:space="0" w:color="auto"/>
            <w:bottom w:val="none" w:sz="0" w:space="0" w:color="auto"/>
            <w:right w:val="none" w:sz="0" w:space="0" w:color="auto"/>
          </w:divBdr>
        </w:div>
      </w:divsChild>
    </w:div>
    <w:div w:id="1983000631">
      <w:bodyDiv w:val="1"/>
      <w:marLeft w:val="0"/>
      <w:marRight w:val="0"/>
      <w:marTop w:val="0"/>
      <w:marBottom w:val="0"/>
      <w:divBdr>
        <w:top w:val="none" w:sz="0" w:space="0" w:color="auto"/>
        <w:left w:val="none" w:sz="0" w:space="0" w:color="auto"/>
        <w:bottom w:val="none" w:sz="0" w:space="0" w:color="auto"/>
        <w:right w:val="none" w:sz="0" w:space="0" w:color="auto"/>
      </w:divBdr>
    </w:div>
    <w:div w:id="1999721924">
      <w:bodyDiv w:val="1"/>
      <w:marLeft w:val="0"/>
      <w:marRight w:val="0"/>
      <w:marTop w:val="0"/>
      <w:marBottom w:val="0"/>
      <w:divBdr>
        <w:top w:val="none" w:sz="0" w:space="0" w:color="auto"/>
        <w:left w:val="none" w:sz="0" w:space="0" w:color="auto"/>
        <w:bottom w:val="none" w:sz="0" w:space="0" w:color="auto"/>
        <w:right w:val="none" w:sz="0" w:space="0" w:color="auto"/>
      </w:divBdr>
    </w:div>
    <w:div w:id="2001688810">
      <w:bodyDiv w:val="1"/>
      <w:marLeft w:val="0"/>
      <w:marRight w:val="0"/>
      <w:marTop w:val="0"/>
      <w:marBottom w:val="0"/>
      <w:divBdr>
        <w:top w:val="none" w:sz="0" w:space="0" w:color="auto"/>
        <w:left w:val="none" w:sz="0" w:space="0" w:color="auto"/>
        <w:bottom w:val="none" w:sz="0" w:space="0" w:color="auto"/>
        <w:right w:val="none" w:sz="0" w:space="0" w:color="auto"/>
      </w:divBdr>
    </w:div>
    <w:div w:id="2006784827">
      <w:bodyDiv w:val="1"/>
      <w:marLeft w:val="0"/>
      <w:marRight w:val="0"/>
      <w:marTop w:val="0"/>
      <w:marBottom w:val="0"/>
      <w:divBdr>
        <w:top w:val="none" w:sz="0" w:space="0" w:color="auto"/>
        <w:left w:val="none" w:sz="0" w:space="0" w:color="auto"/>
        <w:bottom w:val="none" w:sz="0" w:space="0" w:color="auto"/>
        <w:right w:val="none" w:sz="0" w:space="0" w:color="auto"/>
      </w:divBdr>
    </w:div>
    <w:div w:id="2009287933">
      <w:bodyDiv w:val="1"/>
      <w:marLeft w:val="0"/>
      <w:marRight w:val="0"/>
      <w:marTop w:val="0"/>
      <w:marBottom w:val="0"/>
      <w:divBdr>
        <w:top w:val="none" w:sz="0" w:space="0" w:color="auto"/>
        <w:left w:val="none" w:sz="0" w:space="0" w:color="auto"/>
        <w:bottom w:val="none" w:sz="0" w:space="0" w:color="auto"/>
        <w:right w:val="none" w:sz="0" w:space="0" w:color="auto"/>
      </w:divBdr>
      <w:divsChild>
        <w:div w:id="836727752">
          <w:marLeft w:val="0"/>
          <w:marRight w:val="0"/>
          <w:marTop w:val="0"/>
          <w:marBottom w:val="0"/>
          <w:divBdr>
            <w:top w:val="none" w:sz="0" w:space="0" w:color="auto"/>
            <w:left w:val="none" w:sz="0" w:space="0" w:color="auto"/>
            <w:bottom w:val="none" w:sz="0" w:space="0" w:color="auto"/>
            <w:right w:val="none" w:sz="0" w:space="0" w:color="auto"/>
          </w:divBdr>
        </w:div>
      </w:divsChild>
    </w:div>
    <w:div w:id="2015496322">
      <w:bodyDiv w:val="1"/>
      <w:marLeft w:val="0"/>
      <w:marRight w:val="0"/>
      <w:marTop w:val="0"/>
      <w:marBottom w:val="0"/>
      <w:divBdr>
        <w:top w:val="none" w:sz="0" w:space="0" w:color="auto"/>
        <w:left w:val="none" w:sz="0" w:space="0" w:color="auto"/>
        <w:bottom w:val="none" w:sz="0" w:space="0" w:color="auto"/>
        <w:right w:val="none" w:sz="0" w:space="0" w:color="auto"/>
      </w:divBdr>
    </w:div>
    <w:div w:id="2037384830">
      <w:bodyDiv w:val="1"/>
      <w:marLeft w:val="0"/>
      <w:marRight w:val="0"/>
      <w:marTop w:val="0"/>
      <w:marBottom w:val="0"/>
      <w:divBdr>
        <w:top w:val="none" w:sz="0" w:space="0" w:color="auto"/>
        <w:left w:val="none" w:sz="0" w:space="0" w:color="auto"/>
        <w:bottom w:val="none" w:sz="0" w:space="0" w:color="auto"/>
        <w:right w:val="none" w:sz="0" w:space="0" w:color="auto"/>
      </w:divBdr>
    </w:div>
    <w:div w:id="2068801828">
      <w:bodyDiv w:val="1"/>
      <w:marLeft w:val="0"/>
      <w:marRight w:val="0"/>
      <w:marTop w:val="0"/>
      <w:marBottom w:val="0"/>
      <w:divBdr>
        <w:top w:val="none" w:sz="0" w:space="0" w:color="auto"/>
        <w:left w:val="none" w:sz="0" w:space="0" w:color="auto"/>
        <w:bottom w:val="none" w:sz="0" w:space="0" w:color="auto"/>
        <w:right w:val="none" w:sz="0" w:space="0" w:color="auto"/>
      </w:divBdr>
      <w:divsChild>
        <w:div w:id="211505261">
          <w:marLeft w:val="0"/>
          <w:marRight w:val="0"/>
          <w:marTop w:val="0"/>
          <w:marBottom w:val="0"/>
          <w:divBdr>
            <w:top w:val="none" w:sz="0" w:space="0" w:color="auto"/>
            <w:left w:val="none" w:sz="0" w:space="0" w:color="auto"/>
            <w:bottom w:val="none" w:sz="0" w:space="0" w:color="auto"/>
            <w:right w:val="none" w:sz="0" w:space="0" w:color="auto"/>
          </w:divBdr>
        </w:div>
      </w:divsChild>
    </w:div>
    <w:div w:id="2108888424">
      <w:bodyDiv w:val="1"/>
      <w:marLeft w:val="0"/>
      <w:marRight w:val="0"/>
      <w:marTop w:val="0"/>
      <w:marBottom w:val="0"/>
      <w:divBdr>
        <w:top w:val="none" w:sz="0" w:space="0" w:color="auto"/>
        <w:left w:val="none" w:sz="0" w:space="0" w:color="auto"/>
        <w:bottom w:val="none" w:sz="0" w:space="0" w:color="auto"/>
        <w:right w:val="none" w:sz="0" w:space="0" w:color="auto"/>
      </w:divBdr>
    </w:div>
    <w:div w:id="2117433422">
      <w:bodyDiv w:val="1"/>
      <w:marLeft w:val="0"/>
      <w:marRight w:val="0"/>
      <w:marTop w:val="0"/>
      <w:marBottom w:val="0"/>
      <w:divBdr>
        <w:top w:val="none" w:sz="0" w:space="0" w:color="auto"/>
        <w:left w:val="none" w:sz="0" w:space="0" w:color="auto"/>
        <w:bottom w:val="none" w:sz="0" w:space="0" w:color="auto"/>
        <w:right w:val="none" w:sz="0" w:space="0" w:color="auto"/>
      </w:divBdr>
    </w:div>
    <w:div w:id="21428417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The19</b:Tag>
    <b:SourceType>InternetSite</b:SourceType>
    <b:Guid>{0A44F6AA-ECE8-4EF7-A2F7-07B0FE002C48}</b:Guid>
    <b:Author>
      <b:Author>
        <b:Corporate>The Daily</b:Corporate>
      </b:Author>
    </b:Author>
    <b:Title>Food services and drinking places, December 2018</b:Title>
    <b:InternetSiteTitle>Statistics Canada</b:InternetSiteTitle>
    <b:Year>2019</b:Year>
    <b:Month>February</b:Month>
    <b:Day>19</b:Day>
    <b:URL>https://www150.statcan.gc.ca/n1/daily-quotidien/190219/dq190219b-eng.htm</b:URL>
    <b:RefOrder>5</b:RefOrder>
  </b:Source>
  <b:Source>
    <b:Tag>CFI19</b:Tag>
    <b:SourceType>InternetSite</b:SourceType>
    <b:Guid>{BCFC35E7-A0DA-4EA8-BD0A-A42248C40C8A}</b:Guid>
    <b:Author>
      <b:Author>
        <b:Corporate>CFIA</b:Corporate>
      </b:Author>
    </b:Author>
    <b:Title>Food business activities that require a licence under the Safe Food for Canadians Regulations</b:Title>
    <b:InternetSiteTitle>Canadian Food Inspection Agency</b:InternetSiteTitle>
    <b:Year>2019</b:Year>
    <b:Month>August</b:Month>
    <b:Day>23</b:Day>
    <b:URL>https://inspection.gc.ca/food/requirements-and-guidance/food-licensing/food-business-activities/eng/1524074697160/1524074697425</b:URL>
    <b:RefOrder>6</b:RefOrder>
  </b:Source>
  <b:Source>
    <b:Tag>Jes19</b:Tag>
    <b:SourceType>InternetSite</b:SourceType>
    <b:Guid>{3B5810D1-2384-49C7-A362-2415821ED6BF}</b:Guid>
    <b:Author>
      <b:Author>
        <b:NameList>
          <b:Person>
            <b:Last>Oman</b:Last>
            <b:First>Jessica</b:First>
          </b:Person>
        </b:NameList>
      </b:Author>
    </b:Author>
    <b:Title>Launching Your Entrepreneurial Journey: Writing Your Business Plan</b:Title>
    <b:InternetSiteTitle>Small Business BC</b:InternetSiteTitle>
    <b:Year>2019</b:Year>
    <b:Month>October</b:Month>
    <b:Day>2</b:Day>
    <b:URL>https://smallbusinessbc.ca/article/launching-your-entrepreneurial-journey-writing-your-business-plan/</b:URL>
    <b:RefOrder>7</b:RefOrder>
  </b:Source>
  <b:Source>
    <b:Tag>Tra18</b:Tag>
    <b:SourceType>InternetSite</b:SourceType>
    <b:Guid>{93410072-2E34-4108-8FFE-642B9656006D}</b:Guid>
    <b:Author>
      <b:Author>
        <b:Corporate>Transparency Market Research</b:Corporate>
      </b:Author>
    </b:Author>
    <b:Title>Global Fast Food Market Size, Share, Trends, Growth, Export Value, Volume &amp; Trade, Sales, Pricing Forecast</b:Title>
    <b:Year>2018</b:Year>
    <b:Month>June</b:Month>
    <b:URL>https://www.transparencymarketresearch.com/pressrelease/global-fast-food-market.htm</b:URL>
    <b:RefOrder>1</b:RefOrder>
  </b:Source>
  <b:Source>
    <b:Tag>Ria17</b:Tag>
    <b:SourceType>JournalArticle</b:SourceType>
    <b:Guid>{E20EEE0D-B201-46B0-AF7D-3BD4A02A3FA0}</b:Guid>
    <b:Author>
      <b:Author>
        <b:NameList>
          <b:Person>
            <b:Last>Riadh</b:Last>
            <b:First>Tchetgna</b:First>
          </b:Person>
          <b:Person>
            <b:Last>Michèle</b:Last>
            <b:First>Ladhari</b:First>
            <b:Middle>Nina</b:Middle>
          </b:Person>
        </b:NameList>
      </b:Author>
    </b:Author>
    <b:Title>Values, socially conscious behaviour and consumption emotions as predictors of Canadians’ intent to buy fair trade products</b:Title>
    <b:JournalName>International Journal of Consumer Studies</b:JournalName>
    <b:Year>2017</b:Year>
    <b:Pages>696-705</b:Pages>
    <b:Volume>41</b:Volume>
    <b:Issue>6</b:Issue>
    <b:RefOrder>3</b:RefOrder>
  </b:Source>
  <b:Source>
    <b:Tag>Kim17</b:Tag>
    <b:SourceType>JournalArticle</b:SourceType>
    <b:Guid>{83364E6A-8BFD-4267-BCEE-878DD50FF8B6}</b:Guid>
    <b:Title>Psychological Capital in the Quick Service Restaurant Industry: A Study of Unit-Level Performance</b:Title>
    <b:Year>2017</b:Year>
    <b:Author>
      <b:Author>
        <b:NameList>
          <b:Person>
            <b:Last>Mathe</b:Last>
            <b:First>Kimberly</b:First>
          </b:Person>
          <b:Person>
            <b:Last>Scott-Halsell</b:Last>
            <b:First>Sheila</b:First>
          </b:Person>
          <b:Person>
            <b:Last>Kim</b:Last>
            <b:First>Seontaik</b:First>
          </b:Person>
          <b:Person>
            <b:Last>Krawczyk</b:Last>
            <b:First>Matthew</b:First>
          </b:Person>
        </b:NameList>
      </b:Author>
    </b:Author>
    <b:JournalName>Journal of Hospitality &amp; Tourism Research</b:JournalName>
    <b:Pages>823-845</b:Pages>
    <b:Volume>41</b:Volume>
    <b:Issue>7</b:Issue>
    <b:RefOrder>2</b:RefOrder>
  </b:Source>
  <b:Source>
    <b:Tag>Cho18</b:Tag>
    <b:SourceType>JournalArticle</b:SourceType>
    <b:Guid>{2C93C19B-6B4C-4ED2-BF69-E9084DA39F1C}</b:Guid>
    <b:Author>
      <b:Author>
        <b:NameList>
          <b:Person>
            <b:Last>Chourasia</b:Last>
            <b:First>Sanjiv</b:First>
          </b:Person>
          <b:Person>
            <b:Last>Dong</b:Last>
            <b:First>Linying</b:First>
          </b:Person>
        </b:NameList>
      </b:Author>
    </b:Author>
    <b:Title>Why aren't we eating our own dog food?</b:Title>
    <b:JournalName>Journal of Information Technology Teaching Cases</b:JournalName>
    <b:Year>2018</b:Year>
    <b:Pages>45-52</b:Pages>
    <b:Volume>8</b:Volume>
    <b:Issue>1</b:Issue>
    <b:RefOrder>4</b:RefOrder>
  </b:Source>
</b:Sources>
</file>

<file path=customXml/itemProps1.xml><?xml version="1.0" encoding="utf-8"?>
<ds:datastoreItem xmlns:ds="http://schemas.openxmlformats.org/officeDocument/2006/customXml" ds:itemID="{431676FF-A027-4E56-8671-DF4008A703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1920</Words>
  <Characters>10946</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12841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2020-08-27T20:05:00Z</dcterms:created>
  <dcterms:modified xsi:type="dcterms:W3CDTF">2020-08-27T20:05:00Z</dcterms:modified>
</cp:coreProperties>
</file>