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jpeg" ContentType="image/jpe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oter1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theme/theme1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ustom.xml" ContentType="application/vnd.openxmlformats-officedocument.custom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EF0A14" w:rsidR="0019694C" w:rsidP="007B7B63" w:rsidRDefault="001C30F8" w14:paraId="53D8BEE3" w14:textId="5DC05207">
      <w:pPr>
        <w:pStyle w:val="Image"/>
        <w:rPr>
          <w:lang w:val="en-GB"/>
        </w:rPr>
      </w:pPr>
      <w:r w:rsidRPr="00EF0A14">
        <w:rPr>
          <w:lang w:val="en-GB" w:bidi="en-US"/>
        </w:rPr>
        <w:drawing>
          <wp:inline distT="0" distB="0" distL="0" distR="0" wp14:anchorId="32F83AE9" wp14:editId="2C6E891A">
            <wp:extent cx="5419725" cy="4077335"/>
            <wp:effectExtent l="171450" t="171450" r="180975" b="18986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9725" cy="407733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6C04F385" w:rsidP="733210E7" w:rsidRDefault="6C04F385" w14:paraId="325AF261" w14:textId="16758896">
      <w:pPr>
        <w:pStyle w:val="Title"/>
        <w:rPr>
          <w:lang w:val="en-GB" w:bidi="en-US"/>
        </w:rPr>
      </w:pPr>
      <w:r w:rsidRPr="733210E7" w:rsidR="6C04F385">
        <w:rPr>
          <w:sz w:val="36"/>
          <w:szCs w:val="36"/>
          <w:lang w:val="en-GB" w:bidi="en-US"/>
        </w:rPr>
        <w:t>EFFECTIVE</w:t>
      </w:r>
      <w:r w:rsidRPr="733210E7" w:rsidR="6C04F385">
        <w:rPr>
          <w:lang w:val="en-GB" w:bidi="en-US"/>
        </w:rPr>
        <w:t xml:space="preserve"> </w:t>
      </w:r>
      <w:r w:rsidRPr="733210E7" w:rsidR="6C04F385">
        <w:rPr>
          <w:sz w:val="36"/>
          <w:szCs w:val="36"/>
          <w:lang w:val="en-GB" w:bidi="en-US"/>
        </w:rPr>
        <w:t>TEAMWORKING</w:t>
      </w:r>
      <w:r w:rsidRPr="733210E7" w:rsidR="6C04F385">
        <w:rPr>
          <w:lang w:val="en-GB" w:bidi="en-US"/>
        </w:rPr>
        <w:t xml:space="preserve"> </w:t>
      </w:r>
      <w:r w:rsidRPr="733210E7" w:rsidR="6C04F385">
        <w:rPr>
          <w:sz w:val="36"/>
          <w:szCs w:val="36"/>
          <w:lang w:val="en-GB" w:bidi="en-US"/>
        </w:rPr>
        <w:t>AND</w:t>
      </w:r>
      <w:r w:rsidRPr="733210E7" w:rsidR="6C04F385">
        <w:rPr>
          <w:lang w:val="en-GB" w:bidi="en-US"/>
        </w:rPr>
        <w:t xml:space="preserve"> </w:t>
      </w:r>
      <w:r w:rsidRPr="733210E7" w:rsidR="6C04F385">
        <w:rPr>
          <w:sz w:val="36"/>
          <w:szCs w:val="36"/>
          <w:lang w:val="en-GB" w:bidi="en-US"/>
        </w:rPr>
        <w:t>COMUNICATION</w:t>
      </w:r>
    </w:p>
    <w:p w:rsidR="733210E7" w:rsidP="733210E7" w:rsidRDefault="733210E7" w14:paraId="74EF61A0" w14:textId="4D24F977">
      <w:pPr>
        <w:pStyle w:val="Title"/>
        <w:rPr>
          <w:sz w:val="36"/>
          <w:szCs w:val="36"/>
          <w:lang w:val="en-GB" w:bidi="en-US"/>
        </w:rPr>
      </w:pPr>
    </w:p>
    <w:p w:rsidRPr="00EF0A14" w:rsidR="0019694C" w:rsidP="0B4F9B51" w:rsidRDefault="00E814EC" w14:paraId="3D1FDA90" w14:textId="0FADCAAD">
      <w:pPr>
        <w:pStyle w:val="Title"/>
        <w:rPr>
          <w:lang w:val="en-GB" w:bidi="en-US"/>
        </w:rPr>
      </w:pPr>
      <w:r w:rsidRPr="733210E7" w:rsidR="4BC0DB26">
        <w:rPr>
          <w:lang w:val="en-GB" w:bidi="en-US"/>
        </w:rPr>
        <w:t>ACADEMIC REPORT</w:t>
      </w:r>
      <w:r w:rsidRPr="733210E7" w:rsidR="68AF70AE">
        <w:rPr>
          <w:lang w:val="en-GB" w:bidi="en-US"/>
        </w:rPr>
        <w:t>-</w:t>
      </w:r>
      <w:r w:rsidRPr="733210E7" w:rsidR="68AF70AE">
        <w:rPr>
          <w:sz w:val="40"/>
          <w:szCs w:val="40"/>
          <w:lang w:val="en-GB" w:bidi="en-US"/>
        </w:rPr>
        <w:t>COMUNICATION</w:t>
      </w:r>
      <w:r w:rsidRPr="733210E7" w:rsidR="2AA9D8B7">
        <w:rPr>
          <w:sz w:val="40"/>
          <w:szCs w:val="40"/>
          <w:lang w:val="en-GB" w:bidi="en-US"/>
        </w:rPr>
        <w:t xml:space="preserve">     (</w:t>
      </w:r>
      <w:r w:rsidRPr="733210E7" w:rsidR="2AA9D8B7">
        <w:rPr>
          <w:sz w:val="36"/>
          <w:szCs w:val="36"/>
          <w:lang w:val="en-GB" w:bidi="en-US"/>
        </w:rPr>
        <w:t>1000</w:t>
      </w:r>
      <w:r w:rsidRPr="733210E7" w:rsidR="2AA9D8B7">
        <w:rPr>
          <w:sz w:val="40"/>
          <w:szCs w:val="40"/>
          <w:lang w:val="en-GB" w:bidi="en-US"/>
        </w:rPr>
        <w:t xml:space="preserve"> </w:t>
      </w:r>
      <w:r w:rsidRPr="733210E7" w:rsidR="2AA9D8B7">
        <w:rPr>
          <w:sz w:val="36"/>
          <w:szCs w:val="36"/>
          <w:lang w:val="en-GB" w:bidi="en-US"/>
        </w:rPr>
        <w:t>words</w:t>
      </w:r>
      <w:r w:rsidRPr="733210E7" w:rsidR="2AA9D8B7">
        <w:rPr>
          <w:sz w:val="40"/>
          <w:szCs w:val="40"/>
          <w:lang w:val="en-GB" w:bidi="en-US"/>
        </w:rPr>
        <w:t>)</w:t>
      </w:r>
    </w:p>
    <w:p w:rsidRPr="00EF0A14" w:rsidR="0019694C" w:rsidP="0B4F9B51" w:rsidRDefault="00E814EC" w14:paraId="0A10A6D3" w14:textId="3AD72E5D">
      <w:pPr>
        <w:pStyle w:val="Subtitle"/>
        <w:rPr>
          <w:lang w:val="en-GB" w:bidi="en-US"/>
        </w:rPr>
      </w:pPr>
      <w:r w:rsidRPr="0B4F9B51" w:rsidR="4BC0DB26">
        <w:rPr>
          <w:lang w:val="en-GB" w:bidi="en-US"/>
        </w:rPr>
        <w:t>CRISTINA ILIES</w:t>
      </w:r>
    </w:p>
    <w:p w:rsidRPr="00EF0A14" w:rsidR="0019694C" w:rsidP="0B4F9B51" w:rsidRDefault="00E814EC" w14:paraId="3BDC9E55" w14:textId="590275F9">
      <w:pPr>
        <w:pStyle w:val="Subtitle"/>
        <w:rPr>
          <w:lang w:val="en-GB" w:bidi="en-US"/>
        </w:rPr>
      </w:pPr>
      <w:r w:rsidRPr="0B4F9B51" w:rsidR="4BC0DB26">
        <w:rPr>
          <w:lang w:val="en-GB" w:bidi="en-US"/>
        </w:rPr>
        <w:t>2239774</w:t>
      </w:r>
    </w:p>
    <w:p w:rsidRPr="00EF0A14" w:rsidR="0019694C" w:rsidP="0B4F9B51" w:rsidRDefault="00E814EC" w14:paraId="19B2E6C4" w14:textId="5C8EAE4A">
      <w:pPr>
        <w:pStyle w:val="Subtitle"/>
        <w:rPr>
          <w:lang w:val="en-GB" w:bidi="en-US"/>
        </w:rPr>
      </w:pPr>
    </w:p>
    <w:p w:rsidRPr="00EF0A14" w:rsidR="0019694C" w:rsidP="3F32A70C" w:rsidRDefault="00E814EC" w14:paraId="7F4BB668" w14:textId="38B0BAE5">
      <w:pPr>
        <w:pStyle w:val="Subtitle"/>
        <w:numPr>
          <w:numId w:val="0"/>
        </w:numPr>
        <w:rPr>
          <w:lang w:val="en-GB" w:bidi="en-US"/>
        </w:rPr>
      </w:pPr>
      <w:r w:rsidRPr="3F32A70C" w:rsidR="423A9A1D">
        <w:rPr>
          <w:lang w:val="en-GB" w:bidi="en-US"/>
        </w:rPr>
        <w:t>1</w:t>
      </w:r>
      <w:r w:rsidRPr="3F32A70C" w:rsidR="4E5BA8ED">
        <w:rPr>
          <w:lang w:val="en-GB" w:bidi="en-US"/>
        </w:rPr>
        <w:t>5.</w:t>
      </w:r>
      <w:r w:rsidRPr="3F32A70C" w:rsidR="1951E95D">
        <w:rPr>
          <w:lang w:val="en-GB" w:bidi="en-US"/>
        </w:rPr>
        <w:t>11</w:t>
      </w:r>
      <w:r w:rsidRPr="3F32A70C" w:rsidR="4BC0DB26">
        <w:rPr>
          <w:lang w:val="en-GB" w:bidi="en-US"/>
        </w:rPr>
        <w:t>.2023</w:t>
      </w:r>
    </w:p>
    <w:p w:rsidRPr="00EF0A14" w:rsidR="0019694C" w:rsidRDefault="0019694C" w14:paraId="16A19F62" w14:textId="77777777">
      <w:pPr>
        <w:rPr>
          <w:lang w:val="en-GB"/>
        </w:rPr>
        <w:sectPr w:rsidRPr="00EF0A14" w:rsidR="0019694C" w:rsidSect="00DD0074">
          <w:pgSz w:w="11906" w:h="16838" w:orient="portrait" w:code="9"/>
          <w:pgMar w:top="1440" w:right="1440" w:bottom="1800" w:left="1440" w:header="720" w:footer="720" w:gutter="0"/>
          <w:pgNumType w:start="1"/>
          <w:cols w:space="720"/>
          <w:docGrid w:linePitch="360"/>
        </w:sectPr>
      </w:pPr>
    </w:p>
    <w:p w:rsidR="23E896B8" w:rsidP="733210E7" w:rsidRDefault="23E896B8" w14:paraId="4FE75DBB" w14:textId="0D2AB39A">
      <w:pPr>
        <w:pStyle w:val="Heading1"/>
        <w:rPr>
          <w:sz w:val="36"/>
          <w:szCs w:val="36"/>
          <w:lang w:val="en-GB" w:bidi="en-US"/>
        </w:rPr>
      </w:pPr>
      <w:r w:rsidRPr="6CF51E56" w:rsidR="34BEB108">
        <w:rPr>
          <w:sz w:val="36"/>
          <w:szCs w:val="36"/>
          <w:lang w:val="en-GB" w:bidi="en-US"/>
        </w:rPr>
        <w:t>CONTENTS PAGE</w:t>
      </w:r>
    </w:p>
    <w:p w:rsidR="09BDB239" w:rsidP="6CF51E56" w:rsidRDefault="09BDB239" w14:paraId="19649F6D" w14:textId="19E8B769">
      <w:pPr>
        <w:pStyle w:val="Heading1"/>
        <w:rPr>
          <w:sz w:val="28"/>
          <w:szCs w:val="28"/>
          <w:lang w:val="en-GB" w:bidi="en-US"/>
        </w:rPr>
      </w:pPr>
      <w:r w:rsidRPr="73286240" w:rsidR="09BDB239">
        <w:rPr>
          <w:sz w:val="28"/>
          <w:szCs w:val="28"/>
          <w:lang w:val="en-GB" w:bidi="en-US"/>
        </w:rPr>
        <w:t>Terms</w:t>
      </w:r>
      <w:r w:rsidRPr="73286240" w:rsidR="09BDB239">
        <w:rPr>
          <w:sz w:val="36"/>
          <w:szCs w:val="36"/>
          <w:lang w:val="en-GB" w:bidi="en-US"/>
        </w:rPr>
        <w:t xml:space="preserve"> </w:t>
      </w:r>
      <w:r w:rsidRPr="73286240" w:rsidR="09BDB239">
        <w:rPr>
          <w:sz w:val="28"/>
          <w:szCs w:val="28"/>
          <w:lang w:val="en-GB" w:bidi="en-US"/>
        </w:rPr>
        <w:t>of</w:t>
      </w:r>
      <w:r w:rsidRPr="73286240" w:rsidR="09BDB239">
        <w:rPr>
          <w:sz w:val="36"/>
          <w:szCs w:val="36"/>
          <w:lang w:val="en-GB" w:bidi="en-US"/>
        </w:rPr>
        <w:t xml:space="preserve"> </w:t>
      </w:r>
      <w:r w:rsidRPr="73286240" w:rsidR="09BDB239">
        <w:rPr>
          <w:sz w:val="28"/>
          <w:szCs w:val="28"/>
          <w:lang w:val="en-GB" w:bidi="en-US"/>
        </w:rPr>
        <w:t>references.........................................................</w:t>
      </w:r>
      <w:r w:rsidRPr="73286240" w:rsidR="5993CB28">
        <w:rPr>
          <w:sz w:val="28"/>
          <w:szCs w:val="28"/>
          <w:lang w:val="en-GB" w:bidi="en-US"/>
        </w:rPr>
        <w:t>2</w:t>
      </w:r>
    </w:p>
    <w:p w:rsidR="23E896B8" w:rsidP="733210E7" w:rsidRDefault="23E896B8" w14:paraId="7DA2B34C" w14:textId="352066A5">
      <w:pPr>
        <w:pStyle w:val="Heading1"/>
        <w:rPr>
          <w:sz w:val="36"/>
          <w:szCs w:val="36"/>
          <w:lang w:val="en-GB" w:bidi="en-US"/>
        </w:rPr>
      </w:pPr>
      <w:r w:rsidRPr="73286240" w:rsidR="7CF08570">
        <w:rPr>
          <w:sz w:val="28"/>
          <w:szCs w:val="28"/>
          <w:lang w:val="en-GB" w:bidi="en-US"/>
        </w:rPr>
        <w:t>Procedure......................................................................</w:t>
      </w:r>
      <w:r w:rsidRPr="73286240" w:rsidR="3E00EC70">
        <w:rPr>
          <w:sz w:val="28"/>
          <w:szCs w:val="28"/>
          <w:lang w:val="en-GB" w:bidi="en-US"/>
        </w:rPr>
        <w:t>2</w:t>
      </w:r>
    </w:p>
    <w:p w:rsidR="7CF08570" w:rsidP="6CF51E56" w:rsidRDefault="7CF08570" w14:paraId="57402FE3" w14:textId="7AF3CD3F">
      <w:pPr>
        <w:pStyle w:val="Heading1"/>
        <w:rPr>
          <w:sz w:val="28"/>
          <w:szCs w:val="28"/>
          <w:lang w:val="en-GB" w:bidi="en-US"/>
        </w:rPr>
      </w:pPr>
      <w:r w:rsidRPr="73286240" w:rsidR="7CF08570">
        <w:rPr>
          <w:sz w:val="28"/>
          <w:szCs w:val="28"/>
          <w:lang w:val="en-GB" w:bidi="en-US"/>
        </w:rPr>
        <w:t>Introduction...................................................................</w:t>
      </w:r>
      <w:r w:rsidRPr="73286240" w:rsidR="1147CF84">
        <w:rPr>
          <w:sz w:val="28"/>
          <w:szCs w:val="28"/>
          <w:lang w:val="en-GB" w:bidi="en-US"/>
        </w:rPr>
        <w:t>.</w:t>
      </w:r>
      <w:r w:rsidRPr="73286240" w:rsidR="7C31F3DF">
        <w:rPr>
          <w:sz w:val="28"/>
          <w:szCs w:val="28"/>
          <w:lang w:val="en-GB" w:bidi="en-US"/>
        </w:rPr>
        <w:t>3</w:t>
      </w:r>
    </w:p>
    <w:p w:rsidR="7CF08570" w:rsidP="6CF51E56" w:rsidRDefault="7CF08570" w14:paraId="067FA5DF" w14:textId="6FF03962">
      <w:pPr>
        <w:pStyle w:val="Heading1"/>
        <w:rPr>
          <w:sz w:val="28"/>
          <w:szCs w:val="28"/>
          <w:lang w:val="en-GB" w:bidi="en-US"/>
        </w:rPr>
      </w:pPr>
      <w:r w:rsidRPr="73286240" w:rsidR="7CF08570">
        <w:rPr>
          <w:sz w:val="28"/>
          <w:szCs w:val="28"/>
          <w:lang w:val="en-GB" w:bidi="en-US"/>
        </w:rPr>
        <w:t>Main finding....................................................................</w:t>
      </w:r>
      <w:r w:rsidRPr="73286240" w:rsidR="7ECA1B28">
        <w:rPr>
          <w:sz w:val="28"/>
          <w:szCs w:val="28"/>
          <w:lang w:val="en-GB" w:bidi="en-US"/>
        </w:rPr>
        <w:t>4</w:t>
      </w:r>
    </w:p>
    <w:p w:rsidR="1838B05A" w:rsidP="6CF51E56" w:rsidRDefault="1838B05A" w14:paraId="17681477" w14:textId="2FAA75E7">
      <w:pPr>
        <w:pStyle w:val="Heading1"/>
        <w:rPr>
          <w:sz w:val="28"/>
          <w:szCs w:val="28"/>
          <w:lang w:val="en-GB" w:bidi="en-US"/>
        </w:rPr>
      </w:pPr>
      <w:r w:rsidRPr="6CF51E56" w:rsidR="1838B05A">
        <w:rPr>
          <w:sz w:val="28"/>
          <w:szCs w:val="28"/>
          <w:lang w:val="en-GB" w:bidi="en-US"/>
        </w:rPr>
        <w:t>Conclusion......................................................................</w:t>
      </w:r>
      <w:r w:rsidRPr="6CF51E56" w:rsidR="068A5336">
        <w:rPr>
          <w:sz w:val="28"/>
          <w:szCs w:val="28"/>
          <w:lang w:val="en-GB" w:bidi="en-US"/>
        </w:rPr>
        <w:t>7</w:t>
      </w:r>
    </w:p>
    <w:p w:rsidR="1838B05A" w:rsidP="6CF51E56" w:rsidRDefault="1838B05A" w14:paraId="5621802C" w14:textId="74A639A5">
      <w:pPr>
        <w:pStyle w:val="Heading1"/>
        <w:rPr>
          <w:sz w:val="28"/>
          <w:szCs w:val="28"/>
          <w:lang w:val="en-GB" w:bidi="en-US"/>
        </w:rPr>
      </w:pPr>
      <w:r w:rsidRPr="6CF51E56" w:rsidR="1838B05A">
        <w:rPr>
          <w:sz w:val="28"/>
          <w:szCs w:val="28"/>
          <w:lang w:val="en-GB" w:bidi="en-US"/>
        </w:rPr>
        <w:t>References......................................................................</w:t>
      </w:r>
      <w:r w:rsidRPr="6CF51E56" w:rsidR="5113A32F">
        <w:rPr>
          <w:sz w:val="28"/>
          <w:szCs w:val="28"/>
          <w:lang w:val="en-GB" w:bidi="en-US"/>
        </w:rPr>
        <w:t>7</w:t>
      </w:r>
    </w:p>
    <w:p w:rsidR="23E896B8" w:rsidP="733210E7" w:rsidRDefault="23E896B8" w14:paraId="0C19D0F8" w14:textId="56167BB6">
      <w:pPr>
        <w:pStyle w:val="Heading1"/>
        <w:rPr>
          <w:sz w:val="36"/>
          <w:szCs w:val="36"/>
          <w:lang w:val="en-GB" w:bidi="en-US"/>
        </w:rPr>
      </w:pPr>
    </w:p>
    <w:p w:rsidR="23E896B8" w:rsidP="733210E7" w:rsidRDefault="23E896B8" w14:paraId="36849284" w14:textId="1EED4F2C">
      <w:pPr>
        <w:pStyle w:val="Heading1"/>
        <w:rPr>
          <w:sz w:val="36"/>
          <w:szCs w:val="36"/>
          <w:lang w:val="en-GB" w:bidi="en-US"/>
        </w:rPr>
      </w:pPr>
    </w:p>
    <w:p w:rsidR="23E896B8" w:rsidP="733210E7" w:rsidRDefault="23E896B8" w14:paraId="02E21CFE" w14:textId="735B70E5">
      <w:pPr>
        <w:pStyle w:val="Heading1"/>
        <w:rPr>
          <w:sz w:val="36"/>
          <w:szCs w:val="36"/>
          <w:lang w:val="en-GB" w:bidi="en-US"/>
        </w:rPr>
      </w:pPr>
    </w:p>
    <w:p w:rsidR="23E896B8" w:rsidP="733210E7" w:rsidRDefault="23E896B8" w14:paraId="2D609410" w14:textId="020F2067">
      <w:pPr>
        <w:pStyle w:val="Heading1"/>
        <w:rPr>
          <w:sz w:val="36"/>
          <w:szCs w:val="36"/>
          <w:lang w:val="en-GB" w:bidi="en-US"/>
        </w:rPr>
      </w:pPr>
    </w:p>
    <w:p w:rsidR="23E896B8" w:rsidP="733210E7" w:rsidRDefault="23E896B8" w14:paraId="5FC488EC" w14:textId="21B110CA">
      <w:pPr>
        <w:pStyle w:val="Heading1"/>
        <w:rPr>
          <w:lang w:val="en-GB" w:bidi="en-US"/>
        </w:rPr>
      </w:pPr>
      <w:r w:rsidRPr="733210E7" w:rsidR="34BEB108">
        <w:rPr>
          <w:sz w:val="36"/>
          <w:szCs w:val="36"/>
          <w:lang w:val="en-GB" w:bidi="en-US"/>
        </w:rPr>
        <w:t>TERMS</w:t>
      </w:r>
      <w:r w:rsidRPr="733210E7" w:rsidR="34BEB108">
        <w:rPr>
          <w:lang w:val="en-GB" w:bidi="en-US"/>
        </w:rPr>
        <w:t xml:space="preserve"> </w:t>
      </w:r>
      <w:r w:rsidRPr="733210E7" w:rsidR="34BEB108">
        <w:rPr>
          <w:sz w:val="36"/>
          <w:szCs w:val="36"/>
          <w:lang w:val="en-GB" w:bidi="en-US"/>
        </w:rPr>
        <w:t>OF</w:t>
      </w:r>
      <w:r w:rsidRPr="733210E7" w:rsidR="34BEB108">
        <w:rPr>
          <w:lang w:val="en-GB" w:bidi="en-US"/>
        </w:rPr>
        <w:t xml:space="preserve"> </w:t>
      </w:r>
      <w:r w:rsidRPr="733210E7" w:rsidR="34BEB108">
        <w:rPr>
          <w:sz w:val="36"/>
          <w:szCs w:val="36"/>
          <w:lang w:val="en-GB" w:bidi="en-US"/>
        </w:rPr>
        <w:t>REFERENCE</w:t>
      </w:r>
    </w:p>
    <w:p w:rsidR="23E896B8" w:rsidP="733210E7" w:rsidRDefault="23E896B8" w14:paraId="47C4A109" w14:textId="0B393F8D">
      <w:pPr>
        <w:pStyle w:val="Heading1"/>
        <w:rPr>
          <w:sz w:val="28"/>
          <w:szCs w:val="28"/>
          <w:lang w:val="en-GB" w:bidi="en-US"/>
        </w:rPr>
      </w:pPr>
      <w:r w:rsidRPr="733210E7" w:rsidR="23E896B8">
        <w:rPr>
          <w:sz w:val="28"/>
          <w:szCs w:val="28"/>
          <w:lang w:val="en-GB" w:bidi="en-US"/>
        </w:rPr>
        <w:t>This report was requested by Melanie Squi</w:t>
      </w:r>
      <w:r w:rsidRPr="733210E7" w:rsidR="14E96675">
        <w:rPr>
          <w:sz w:val="28"/>
          <w:szCs w:val="28"/>
          <w:lang w:val="en-GB" w:bidi="en-US"/>
        </w:rPr>
        <w:t xml:space="preserve">re for my </w:t>
      </w:r>
      <w:r w:rsidRPr="733210E7" w:rsidR="538E4BA6">
        <w:rPr>
          <w:sz w:val="28"/>
          <w:szCs w:val="28"/>
          <w:lang w:val="en-GB" w:bidi="en-US"/>
        </w:rPr>
        <w:t xml:space="preserve">Effective team-working and communication module. The report was requested </w:t>
      </w:r>
      <w:r w:rsidRPr="733210E7" w:rsidR="742D9FF3">
        <w:rPr>
          <w:sz w:val="28"/>
          <w:szCs w:val="28"/>
          <w:lang w:val="en-GB" w:bidi="en-US"/>
        </w:rPr>
        <w:t xml:space="preserve">by 17.11.23.     </w:t>
      </w:r>
    </w:p>
    <w:p w:rsidR="23E896B8" w:rsidP="733210E7" w:rsidRDefault="23E896B8" w14:paraId="21F6060D" w14:textId="240B4549">
      <w:pPr>
        <w:pStyle w:val="Heading1"/>
        <w:rPr>
          <w:sz w:val="28"/>
          <w:szCs w:val="28"/>
          <w:lang w:val="en-GB" w:bidi="en-US"/>
        </w:rPr>
      </w:pPr>
    </w:p>
    <w:p w:rsidR="23E896B8" w:rsidP="733210E7" w:rsidRDefault="23E896B8" w14:paraId="70EB012C" w14:textId="11BF1536">
      <w:pPr>
        <w:pStyle w:val="Heading1"/>
        <w:rPr>
          <w:sz w:val="28"/>
          <w:szCs w:val="28"/>
          <w:lang w:val="en-GB" w:bidi="en-US"/>
        </w:rPr>
      </w:pPr>
    </w:p>
    <w:p w:rsidR="23E896B8" w:rsidP="733210E7" w:rsidRDefault="23E896B8" w14:paraId="17F7DBCE" w14:textId="4341A873">
      <w:pPr>
        <w:pStyle w:val="Heading1"/>
        <w:rPr>
          <w:sz w:val="28"/>
          <w:szCs w:val="28"/>
          <w:lang w:val="en-GB" w:bidi="en-US"/>
        </w:rPr>
      </w:pPr>
    </w:p>
    <w:p w:rsidR="23E896B8" w:rsidP="0B4F9B51" w:rsidRDefault="23E896B8" w14:paraId="1DE1941A" w14:textId="5F791021">
      <w:pPr>
        <w:pStyle w:val="Heading1"/>
        <w:rPr>
          <w:sz w:val="28"/>
          <w:szCs w:val="28"/>
          <w:lang w:val="en-GB" w:bidi="en-US"/>
        </w:rPr>
      </w:pPr>
      <w:r w:rsidRPr="733210E7" w:rsidR="52B608D2">
        <w:rPr>
          <w:sz w:val="36"/>
          <w:szCs w:val="36"/>
          <w:lang w:val="en-GB" w:bidi="en-US"/>
        </w:rPr>
        <w:t>PROCEDURE</w:t>
      </w:r>
      <w:r w:rsidRPr="733210E7" w:rsidR="742D9FF3">
        <w:rPr>
          <w:sz w:val="28"/>
          <w:szCs w:val="28"/>
          <w:lang w:val="en-GB" w:bidi="en-US"/>
        </w:rPr>
        <w:t xml:space="preserve">  </w:t>
      </w:r>
    </w:p>
    <w:p w:rsidR="0C859C4B" w:rsidP="733210E7" w:rsidRDefault="0C859C4B" w14:paraId="00B4DEAF" w14:textId="0FABF978">
      <w:pPr>
        <w:pStyle w:val="Heading1"/>
        <w:rPr>
          <w:sz w:val="28"/>
          <w:szCs w:val="28"/>
          <w:lang w:val="en-GB" w:bidi="en-US"/>
        </w:rPr>
      </w:pPr>
      <w:r w:rsidRPr="733210E7" w:rsidR="0C859C4B">
        <w:rPr>
          <w:sz w:val="28"/>
          <w:szCs w:val="28"/>
          <w:lang w:val="en-GB" w:bidi="en-US"/>
        </w:rPr>
        <w:t xml:space="preserve">For this academic report I used </w:t>
      </w:r>
      <w:r w:rsidRPr="733210E7" w:rsidR="305F5857">
        <w:rPr>
          <w:sz w:val="28"/>
          <w:szCs w:val="28"/>
          <w:lang w:val="en-GB" w:bidi="en-US"/>
        </w:rPr>
        <w:t>academic</w:t>
      </w:r>
      <w:r w:rsidRPr="733210E7" w:rsidR="0C859C4B">
        <w:rPr>
          <w:sz w:val="28"/>
          <w:szCs w:val="28"/>
          <w:lang w:val="en-GB" w:bidi="en-US"/>
        </w:rPr>
        <w:t xml:space="preserve"> </w:t>
      </w:r>
      <w:r w:rsidRPr="733210E7" w:rsidR="62BB42E2">
        <w:rPr>
          <w:sz w:val="28"/>
          <w:szCs w:val="28"/>
          <w:lang w:val="en-GB" w:bidi="en-US"/>
        </w:rPr>
        <w:t xml:space="preserve">books, </w:t>
      </w:r>
      <w:r w:rsidRPr="733210E7" w:rsidR="783F29B2">
        <w:rPr>
          <w:sz w:val="28"/>
          <w:szCs w:val="28"/>
          <w:lang w:val="en-GB" w:bidi="en-US"/>
        </w:rPr>
        <w:t>journals,</w:t>
      </w:r>
      <w:r w:rsidRPr="733210E7" w:rsidR="02E19FAF">
        <w:rPr>
          <w:sz w:val="28"/>
          <w:szCs w:val="28"/>
          <w:lang w:val="en-GB" w:bidi="en-US"/>
        </w:rPr>
        <w:t xml:space="preserve"> </w:t>
      </w:r>
      <w:r w:rsidRPr="733210E7" w:rsidR="44C3EB18">
        <w:rPr>
          <w:sz w:val="28"/>
          <w:szCs w:val="28"/>
          <w:lang w:val="en-GB" w:bidi="en-US"/>
        </w:rPr>
        <w:t>and online websites</w:t>
      </w:r>
      <w:r w:rsidRPr="733210E7" w:rsidR="6FCEE8EF">
        <w:rPr>
          <w:sz w:val="28"/>
          <w:szCs w:val="28"/>
          <w:lang w:val="en-GB" w:bidi="en-US"/>
        </w:rPr>
        <w:t xml:space="preserve"> to support my work.</w:t>
      </w:r>
    </w:p>
    <w:p w:rsidR="742D9FF3" w:rsidP="0B4F9B51" w:rsidRDefault="742D9FF3" w14:paraId="5B082538" w14:textId="14FA50AA">
      <w:pPr>
        <w:pStyle w:val="Heading1"/>
        <w:rPr>
          <w:sz w:val="28"/>
          <w:szCs w:val="28"/>
          <w:lang w:val="en-GB" w:bidi="en-US"/>
        </w:rPr>
      </w:pPr>
      <w:r w:rsidRPr="0B4F9B51" w:rsidR="742D9FF3">
        <w:rPr>
          <w:sz w:val="28"/>
          <w:szCs w:val="28"/>
          <w:lang w:val="en-GB" w:bidi="en-US"/>
        </w:rPr>
        <w:t xml:space="preserve"> </w:t>
      </w:r>
    </w:p>
    <w:p w:rsidR="742D9FF3" w:rsidP="0B4F9B51" w:rsidRDefault="742D9FF3" w14:paraId="5F0E316E" w14:textId="1A3DC0D5">
      <w:pPr>
        <w:pStyle w:val="Heading1"/>
        <w:rPr>
          <w:sz w:val="28"/>
          <w:szCs w:val="28"/>
          <w:lang w:val="en-GB" w:bidi="en-US"/>
        </w:rPr>
      </w:pPr>
      <w:r w:rsidRPr="733210E7" w:rsidR="742D9FF3">
        <w:rPr>
          <w:sz w:val="28"/>
          <w:szCs w:val="28"/>
          <w:lang w:val="en-GB" w:bidi="en-US"/>
        </w:rPr>
        <w:t xml:space="preserve"> </w:t>
      </w:r>
    </w:p>
    <w:p w:rsidR="0B4F9B51" w:rsidP="0B4F9B51" w:rsidRDefault="0B4F9B51" w14:paraId="4C55B1C7" w14:textId="2AECB88D">
      <w:pPr>
        <w:pStyle w:val="Heading1"/>
        <w:rPr>
          <w:sz w:val="28"/>
          <w:szCs w:val="28"/>
          <w:lang w:val="en-GB" w:bidi="en-US"/>
        </w:rPr>
      </w:pPr>
    </w:p>
    <w:p w:rsidR="0B4F9B51" w:rsidRDefault="0B4F9B51" w14:paraId="184B0E09" w14:textId="631BC235">
      <w:r>
        <w:br w:type="page"/>
      </w:r>
    </w:p>
    <w:p w:rsidR="07E266FB" w:rsidP="0B4F9B51" w:rsidRDefault="07E266FB" w14:paraId="445F3A41" w14:textId="042A071C">
      <w:pPr>
        <w:pStyle w:val="Heading1"/>
        <w:rPr>
          <w:sz w:val="28"/>
          <w:szCs w:val="28"/>
          <w:lang w:val="en-GB" w:bidi="en-US"/>
        </w:rPr>
      </w:pPr>
      <w:r w:rsidRPr="0B4F9B51" w:rsidR="07E266FB">
        <w:rPr>
          <w:sz w:val="32"/>
          <w:szCs w:val="32"/>
          <w:lang w:val="en-GB" w:bidi="en-US"/>
        </w:rPr>
        <w:t>INTRODUCTION</w:t>
      </w:r>
    </w:p>
    <w:p w:rsidR="07E266FB" w:rsidP="0B4F9B51" w:rsidRDefault="07E266FB" w14:paraId="70A1E89A" w14:textId="01AFFD26">
      <w:pPr>
        <w:pStyle w:val="Heading1"/>
        <w:rPr>
          <w:sz w:val="32"/>
          <w:szCs w:val="32"/>
          <w:lang w:val="en-GB" w:bidi="en-US"/>
        </w:rPr>
      </w:pPr>
      <w:r w:rsidRPr="0B4F9B51" w:rsidR="07E266FB">
        <w:rPr>
          <w:sz w:val="32"/>
          <w:szCs w:val="32"/>
          <w:lang w:val="en-GB" w:bidi="en-US"/>
        </w:rPr>
        <w:t xml:space="preserve"> </w:t>
      </w:r>
    </w:p>
    <w:p w:rsidR="2C174AFC" w:rsidP="733210E7" w:rsidRDefault="2C174AFC" w14:paraId="0F76D891" w14:textId="7E91D679">
      <w:pPr>
        <w:pStyle w:val="Heading4"/>
        <w:rPr>
          <w:rStyle w:val="IntenseReference"/>
          <w:lang w:val="en-GB"/>
        </w:rPr>
      </w:pPr>
      <w:r w:rsidRPr="6CF51E56" w:rsidR="2C174AFC">
        <w:rPr>
          <w:lang w:val="en-GB"/>
        </w:rPr>
        <w:t>Communication</w:t>
      </w:r>
      <w:r w:rsidRPr="6CF51E56" w:rsidR="120A27FE">
        <w:rPr>
          <w:lang w:val="en-GB"/>
        </w:rPr>
        <w:t xml:space="preserve"> involves</w:t>
      </w:r>
      <w:r w:rsidRPr="6CF51E56" w:rsidR="1F4A1E34">
        <w:rPr>
          <w:lang w:val="en-GB"/>
        </w:rPr>
        <w:t xml:space="preserve"> learning the skills to exchange</w:t>
      </w:r>
      <w:r w:rsidRPr="6CF51E56" w:rsidR="08BFF17C">
        <w:rPr>
          <w:lang w:val="en-GB"/>
        </w:rPr>
        <w:t xml:space="preserve"> </w:t>
      </w:r>
      <w:r w:rsidRPr="6CF51E56" w:rsidR="283CB780">
        <w:rPr>
          <w:lang w:val="en-GB"/>
        </w:rPr>
        <w:t>information is</w:t>
      </w:r>
      <w:r w:rsidRPr="6CF51E56" w:rsidR="08BFF17C">
        <w:rPr>
          <w:lang w:val="en-GB"/>
        </w:rPr>
        <w:t xml:space="preserve"> </w:t>
      </w:r>
      <w:r w:rsidRPr="6CF51E56" w:rsidR="08BFF17C">
        <w:rPr>
          <w:lang w:val="en-GB"/>
        </w:rPr>
        <w:t>with</w:t>
      </w:r>
      <w:r w:rsidRPr="6CF51E56" w:rsidR="08BFF17C">
        <w:rPr>
          <w:lang w:val="en-GB"/>
        </w:rPr>
        <w:t xml:space="preserve"> </w:t>
      </w:r>
      <w:r w:rsidRPr="6CF51E56" w:rsidR="31598381">
        <w:rPr>
          <w:lang w:val="en-GB"/>
        </w:rPr>
        <w:t>understanding</w:t>
      </w:r>
      <w:r w:rsidRPr="6CF51E56" w:rsidR="31598381">
        <w:rPr>
          <w:lang w:val="en-GB"/>
        </w:rPr>
        <w:t>.</w:t>
      </w:r>
    </w:p>
    <w:p w:rsidR="581C19AE" w:rsidP="6CF51E56" w:rsidRDefault="581C19AE" w14:paraId="5F951E36" w14:textId="383820CA">
      <w:pPr>
        <w:pStyle w:val="Heading4"/>
        <w:rPr>
          <w:lang w:val="en-GB"/>
        </w:rPr>
      </w:pPr>
      <w:r w:rsidRPr="6CF51E56" w:rsidR="581C19AE">
        <w:rPr>
          <w:lang w:val="en-GB"/>
        </w:rPr>
        <w:t>Gudykunst</w:t>
      </w:r>
      <w:r w:rsidRPr="6CF51E56" w:rsidR="581C19AE">
        <w:rPr>
          <w:lang w:val="en-GB"/>
        </w:rPr>
        <w:t xml:space="preserve"> , </w:t>
      </w:r>
      <w:r w:rsidRPr="6CF51E56" w:rsidR="581C19AE">
        <w:rPr>
          <w:lang w:val="en-GB"/>
        </w:rPr>
        <w:t>W.B.(</w:t>
      </w:r>
      <w:r w:rsidRPr="6CF51E56" w:rsidR="581C19AE">
        <w:rPr>
          <w:lang w:val="en-GB"/>
        </w:rPr>
        <w:t>2</w:t>
      </w:r>
      <w:r w:rsidRPr="6CF51E56" w:rsidR="1FDDCAE1">
        <w:rPr>
          <w:lang w:val="en-GB"/>
        </w:rPr>
        <w:t xml:space="preserve">005) </w:t>
      </w:r>
    </w:p>
    <w:p w:rsidR="08BFF17C" w:rsidP="733210E7" w:rsidRDefault="08BFF17C" w14:paraId="0A9675A5" w14:textId="1B51BE7C">
      <w:pPr>
        <w:pStyle w:val="Heading4"/>
        <w:rPr>
          <w:sz w:val="28"/>
          <w:szCs w:val="28"/>
          <w:lang w:val="en-GB" w:bidi="en-US"/>
        </w:rPr>
      </w:pPr>
      <w:r w:rsidRPr="733210E7" w:rsidR="08BFF17C">
        <w:rPr>
          <w:lang w:val="en-GB"/>
        </w:rPr>
        <w:t xml:space="preserve">According to Graduate Careers </w:t>
      </w:r>
      <w:r w:rsidRPr="733210E7" w:rsidR="08BFF17C">
        <w:rPr>
          <w:rStyle w:val="Strong"/>
          <w:lang w:val="en-GB"/>
        </w:rPr>
        <w:t>Australia</w:t>
      </w:r>
      <w:r w:rsidRPr="733210E7" w:rsidR="08BFF17C">
        <w:rPr>
          <w:lang w:val="en-GB"/>
        </w:rPr>
        <w:t xml:space="preserve"> (2018), value</w:t>
      </w:r>
      <w:r w:rsidRPr="733210E7" w:rsidR="4DCB6D11">
        <w:rPr>
          <w:lang w:val="en-GB"/>
        </w:rPr>
        <w:t xml:space="preserve"> interpersonal skills and communication abilities in </w:t>
      </w:r>
      <w:r w:rsidRPr="733210E7" w:rsidR="7B55848B">
        <w:rPr>
          <w:lang w:val="en-GB"/>
        </w:rPr>
        <w:t>graduates, and</w:t>
      </w:r>
      <w:r w:rsidRPr="733210E7" w:rsidR="4DCB6D11">
        <w:rPr>
          <w:lang w:val="en-GB"/>
        </w:rPr>
        <w:t xml:space="preserve"> Jackson (201</w:t>
      </w:r>
      <w:r w:rsidRPr="733210E7" w:rsidR="0C705243">
        <w:rPr>
          <w:lang w:val="en-GB"/>
        </w:rPr>
        <w:t xml:space="preserve">4) agrees that communication is critical for </w:t>
      </w:r>
      <w:r w:rsidRPr="733210E7" w:rsidR="13141242">
        <w:rPr>
          <w:lang w:val="en-GB"/>
        </w:rPr>
        <w:t>successful</w:t>
      </w:r>
      <w:r w:rsidRPr="733210E7" w:rsidR="0C705243">
        <w:rPr>
          <w:lang w:val="en-GB"/>
        </w:rPr>
        <w:t xml:space="preserve"> job perfo</w:t>
      </w:r>
      <w:r w:rsidRPr="733210E7" w:rsidR="780BBF81">
        <w:rPr>
          <w:lang w:val="en-GB"/>
        </w:rPr>
        <w:t>rmance and achievement.</w:t>
      </w:r>
    </w:p>
    <w:p w:rsidR="5A400E77" w:rsidP="733210E7" w:rsidRDefault="5A400E77" w14:paraId="3E939B03" w14:textId="03BABCE4">
      <w:pPr>
        <w:pStyle w:val="Heading4"/>
        <w:rPr>
          <w:sz w:val="28"/>
          <w:szCs w:val="28"/>
          <w:lang w:val="en-GB" w:bidi="en-US"/>
        </w:rPr>
      </w:pPr>
      <w:r w:rsidRPr="6CF51E56" w:rsidR="5A400E77">
        <w:rPr>
          <w:lang w:val="en-GB"/>
        </w:rPr>
        <w:t xml:space="preserve">In this </w:t>
      </w:r>
      <w:r w:rsidRPr="6CF51E56" w:rsidR="36DC4B73">
        <w:rPr>
          <w:lang w:val="en-GB"/>
        </w:rPr>
        <w:t>essay</w:t>
      </w:r>
      <w:r w:rsidRPr="6CF51E56" w:rsidR="5A400E77">
        <w:rPr>
          <w:lang w:val="en-GB"/>
        </w:rPr>
        <w:t xml:space="preserve"> I will </w:t>
      </w:r>
      <w:r w:rsidRPr="6CF51E56" w:rsidR="6B6A3979">
        <w:rPr>
          <w:lang w:val="en-GB"/>
        </w:rPr>
        <w:t xml:space="preserve">explain what make a successful team </w:t>
      </w:r>
      <w:r w:rsidRPr="6CF51E56" w:rsidR="44DA47D0">
        <w:rPr>
          <w:lang w:val="en-GB"/>
        </w:rPr>
        <w:t xml:space="preserve">and why the communication </w:t>
      </w:r>
      <w:r w:rsidRPr="6CF51E56" w:rsidR="56F606D2">
        <w:rPr>
          <w:lang w:val="en-GB"/>
        </w:rPr>
        <w:t>it is</w:t>
      </w:r>
      <w:r w:rsidRPr="6CF51E56" w:rsidR="44DA47D0">
        <w:rPr>
          <w:lang w:val="en-GB"/>
        </w:rPr>
        <w:t xml:space="preserve"> </w:t>
      </w:r>
      <w:r w:rsidRPr="6CF51E56" w:rsidR="6436C938">
        <w:rPr>
          <w:lang w:val="en-GB"/>
        </w:rPr>
        <w:t>an</w:t>
      </w:r>
      <w:r w:rsidRPr="6CF51E56" w:rsidR="44DA47D0">
        <w:rPr>
          <w:lang w:val="en-GB"/>
        </w:rPr>
        <w:t xml:space="preserve"> </w:t>
      </w:r>
      <w:r w:rsidRPr="6CF51E56" w:rsidR="167AD591">
        <w:rPr>
          <w:lang w:val="en-GB"/>
        </w:rPr>
        <w:t>important</w:t>
      </w:r>
      <w:r w:rsidRPr="6CF51E56" w:rsidR="44DA47D0">
        <w:rPr>
          <w:lang w:val="en-GB"/>
        </w:rPr>
        <w:t xml:space="preserve"> </w:t>
      </w:r>
      <w:r w:rsidRPr="6CF51E56" w:rsidR="063699AE">
        <w:rPr>
          <w:lang w:val="en-GB"/>
        </w:rPr>
        <w:t>skill.</w:t>
      </w:r>
      <w:r w:rsidRPr="6CF51E56" w:rsidR="063699AE">
        <w:rPr>
          <w:lang w:val="en-GB"/>
        </w:rPr>
        <w:t xml:space="preserve"> I</w:t>
      </w:r>
      <w:r w:rsidRPr="6CF51E56" w:rsidR="7F7B8DF9">
        <w:rPr>
          <w:lang w:val="en-GB"/>
        </w:rPr>
        <w:t xml:space="preserve"> will apply </w:t>
      </w:r>
      <w:r w:rsidRPr="6CF51E56" w:rsidR="420DB57B">
        <w:rPr>
          <w:lang w:val="en-GB"/>
        </w:rPr>
        <w:t>the Belbin theory</w:t>
      </w:r>
      <w:r w:rsidRPr="6CF51E56" w:rsidR="7F7B8DF9">
        <w:rPr>
          <w:lang w:val="en-GB"/>
        </w:rPr>
        <w:t xml:space="preserve"> </w:t>
      </w:r>
      <w:r w:rsidRPr="6CF51E56" w:rsidR="047227CE">
        <w:rPr>
          <w:lang w:val="en-GB"/>
        </w:rPr>
        <w:t>presented in Effective Team-Working and Communication</w:t>
      </w:r>
      <w:r w:rsidRPr="6CF51E56" w:rsidR="00C8F765">
        <w:rPr>
          <w:lang w:val="en-GB"/>
        </w:rPr>
        <w:t xml:space="preserve"> </w:t>
      </w:r>
      <w:r w:rsidRPr="6CF51E56" w:rsidR="3324E1F0">
        <w:rPr>
          <w:lang w:val="en-GB"/>
        </w:rPr>
        <w:t>Moodle.</w:t>
      </w:r>
      <w:r w:rsidRPr="6CF51E56" w:rsidR="00C8F765">
        <w:rPr>
          <w:lang w:val="en-GB"/>
        </w:rPr>
        <w:t xml:space="preserve"> </w:t>
      </w:r>
      <w:r w:rsidRPr="6CF51E56" w:rsidR="58C69538">
        <w:rPr>
          <w:lang w:val="en-GB"/>
        </w:rPr>
        <w:t>My goal is to improve my communications</w:t>
      </w:r>
      <w:r w:rsidRPr="6CF51E56" w:rsidR="6C11FA32">
        <w:rPr>
          <w:lang w:val="en-GB"/>
        </w:rPr>
        <w:t xml:space="preserve"> and team-</w:t>
      </w:r>
      <w:r w:rsidRPr="6CF51E56" w:rsidR="54AAC0B2">
        <w:rPr>
          <w:lang w:val="en-GB"/>
        </w:rPr>
        <w:t>working skills</w:t>
      </w:r>
      <w:r w:rsidRPr="6CF51E56" w:rsidR="58C69538">
        <w:rPr>
          <w:lang w:val="en-GB"/>
        </w:rPr>
        <w:t xml:space="preserve"> </w:t>
      </w:r>
      <w:r w:rsidRPr="6CF51E56" w:rsidR="73714A7A">
        <w:rPr>
          <w:lang w:val="en-GB"/>
        </w:rPr>
        <w:t xml:space="preserve">because </w:t>
      </w:r>
      <w:r w:rsidRPr="6CF51E56" w:rsidR="763656DF">
        <w:rPr>
          <w:lang w:val="en-GB"/>
        </w:rPr>
        <w:t>it</w:t>
      </w:r>
      <w:r w:rsidRPr="6CF51E56" w:rsidR="73714A7A">
        <w:rPr>
          <w:lang w:val="en-GB"/>
        </w:rPr>
        <w:t xml:space="preserve"> allows peoples to </w:t>
      </w:r>
      <w:r w:rsidRPr="6CF51E56" w:rsidR="02257AE2">
        <w:rPr>
          <w:lang w:val="en-GB"/>
        </w:rPr>
        <w:t>collaborate,</w:t>
      </w:r>
      <w:r w:rsidRPr="6CF51E56" w:rsidR="0CFB9553">
        <w:rPr>
          <w:lang w:val="en-GB"/>
        </w:rPr>
        <w:t xml:space="preserve"> share ideas, and achieve goals together, as well it fosters creativity and enhances problem-solving abilities.</w:t>
      </w:r>
    </w:p>
    <w:p w:rsidR="660C188E" w:rsidP="6CF51E56" w:rsidRDefault="660C188E" w14:paraId="529312EE" w14:textId="38886098">
      <w:pPr>
        <w:pStyle w:val="Heading4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lang w:val="en-GB"/>
        </w:rPr>
      </w:pPr>
      <w:r w:rsidRPr="73286240" w:rsidR="660C188E">
        <w:rPr>
          <w:lang w:val="en-GB"/>
        </w:rPr>
        <w:t>Gudykunst</w:t>
      </w:r>
      <w:r w:rsidRPr="73286240" w:rsidR="660C188E">
        <w:rPr>
          <w:lang w:val="en-GB"/>
        </w:rPr>
        <w:t xml:space="preserve"> , </w:t>
      </w:r>
      <w:r w:rsidRPr="73286240" w:rsidR="4CC08610">
        <w:rPr>
          <w:lang w:val="en-GB"/>
        </w:rPr>
        <w:t>W.B. (</w:t>
      </w:r>
      <w:r w:rsidRPr="73286240" w:rsidR="660C188E">
        <w:rPr>
          <w:lang w:val="en-GB"/>
        </w:rPr>
        <w:t>2005</w:t>
      </w:r>
      <w:r w:rsidRPr="73286240" w:rsidR="3A68D5E0">
        <w:rPr>
          <w:lang w:val="en-GB"/>
        </w:rPr>
        <w:t>),</w:t>
      </w:r>
      <w:r w:rsidRPr="73286240" w:rsidR="16E2D8AF">
        <w:rPr>
          <w:lang w:val="en-GB"/>
        </w:rPr>
        <w:t xml:space="preserve"> The</w:t>
      </w:r>
      <w:r w:rsidRPr="73286240" w:rsidR="2E739A15">
        <w:rPr>
          <w:lang w:val="en-GB"/>
        </w:rPr>
        <w:t xml:space="preserve"> focus is placed on tasting and applying each theory to show </w:t>
      </w:r>
      <w:r w:rsidRPr="73286240" w:rsidR="0D650098">
        <w:rPr>
          <w:lang w:val="en-GB"/>
        </w:rPr>
        <w:t>how it can be put into practice.</w:t>
      </w:r>
      <w:r w:rsidRPr="73286240" w:rsidR="7FCDFA08">
        <w:rPr>
          <w:lang w:val="en-GB"/>
        </w:rPr>
        <w:t>’’</w:t>
      </w:r>
    </w:p>
    <w:p w:rsidR="5A400E77" w:rsidP="0B4F9B51" w:rsidRDefault="5A400E77" w14:paraId="49539204" w14:textId="30E94080">
      <w:pPr>
        <w:pStyle w:val="Heading1"/>
        <w:rPr>
          <w:sz w:val="28"/>
          <w:szCs w:val="28"/>
          <w:lang w:val="en-GB" w:bidi="en-US"/>
        </w:rPr>
      </w:pPr>
    </w:p>
    <w:p w:rsidR="40CA6013" w:rsidP="0B4F9B51" w:rsidRDefault="40CA6013" w14:paraId="4800558B" w14:textId="22DF1AAB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</w:pPr>
      <w:r w:rsidRPr="733210E7" w:rsidR="7F6F4544">
        <w:rPr>
          <w:sz w:val="28"/>
          <w:szCs w:val="28"/>
          <w:lang w:val="en-GB" w:bidi="en-US"/>
        </w:rPr>
        <w:t xml:space="preserve"> </w:t>
      </w:r>
    </w:p>
    <w:p w:rsidR="7F6F4544" w:rsidP="0B4F9B51" w:rsidRDefault="7F6F4544" w14:paraId="02482778" w14:textId="0E390F5F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0B4F9B51" w:rsidR="7F6F4544">
        <w:rPr>
          <w:sz w:val="28"/>
          <w:szCs w:val="28"/>
          <w:lang w:val="en-GB" w:bidi="en-US"/>
        </w:rPr>
        <w:t xml:space="preserve">   </w:t>
      </w:r>
    </w:p>
    <w:p w:rsidR="0B4F9B51" w:rsidP="0B4F9B51" w:rsidRDefault="0B4F9B51" w14:paraId="17D0AF1F" w14:textId="7B15F572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0B4F9B51" w:rsidP="0B4F9B51" w:rsidRDefault="0B4F9B51" w14:paraId="6BEDD211" w14:textId="1585D411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0B4F9B51" w:rsidRDefault="0B4F9B51" w14:paraId="2A318A1C" w14:textId="77DFA7EA">
      <w:r>
        <w:br w:type="page"/>
      </w:r>
    </w:p>
    <w:p w:rsidR="5EC1B7DD" w:rsidP="0B4F9B51" w:rsidRDefault="5EC1B7DD" w14:paraId="2F4FDF29" w14:textId="4CCCCE53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733210E7" w:rsidR="5EC1B7DD">
        <w:rPr>
          <w:sz w:val="32"/>
          <w:szCs w:val="32"/>
          <w:lang w:val="en-GB" w:bidi="en-US"/>
        </w:rPr>
        <w:t xml:space="preserve">MAIN </w:t>
      </w:r>
      <w:r w:rsidRPr="733210E7" w:rsidR="6A097E9D">
        <w:rPr>
          <w:sz w:val="32"/>
          <w:szCs w:val="32"/>
          <w:lang w:val="en-GB" w:bidi="en-US"/>
        </w:rPr>
        <w:t>FINDING</w:t>
      </w:r>
    </w:p>
    <w:p w:rsidR="0ADE3B27" w:rsidP="6031647B" w:rsidRDefault="0ADE3B27" w14:paraId="73DAF616" w14:textId="70360393">
      <w:pPr>
        <w:pStyle w:val="Normal"/>
        <w:suppressLineNumbers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0ADE3B27">
        <w:rPr>
          <w:sz w:val="28"/>
          <w:szCs w:val="28"/>
          <w:lang w:val="en-GB" w:bidi="en-US"/>
        </w:rPr>
        <w:t>Having effective communication in the workplace is crucial for promoting</w:t>
      </w:r>
      <w:r w:rsidRPr="6CF51E56" w:rsidR="519EB873">
        <w:rPr>
          <w:sz w:val="28"/>
          <w:szCs w:val="28"/>
          <w:lang w:val="en-GB" w:bidi="en-US"/>
        </w:rPr>
        <w:t xml:space="preserve"> collaboration, productivity, and a </w:t>
      </w:r>
      <w:r w:rsidRPr="6CF51E56" w:rsidR="3A83F015">
        <w:rPr>
          <w:sz w:val="28"/>
          <w:szCs w:val="28"/>
          <w:lang w:val="en-GB" w:bidi="en-US"/>
        </w:rPr>
        <w:t>favourable</w:t>
      </w:r>
      <w:r w:rsidRPr="6CF51E56" w:rsidR="519EB873">
        <w:rPr>
          <w:sz w:val="28"/>
          <w:szCs w:val="28"/>
          <w:lang w:val="en-GB" w:bidi="en-US"/>
        </w:rPr>
        <w:t xml:space="preserve"> w</w:t>
      </w:r>
      <w:r w:rsidRPr="6CF51E56" w:rsidR="43A0BC16">
        <w:rPr>
          <w:sz w:val="28"/>
          <w:szCs w:val="28"/>
          <w:lang w:val="en-GB" w:bidi="en-US"/>
        </w:rPr>
        <w:t xml:space="preserve">ork atmosphere. </w:t>
      </w:r>
      <w:r w:rsidRPr="6CF51E56" w:rsidR="0878A29E">
        <w:rPr>
          <w:sz w:val="28"/>
          <w:szCs w:val="28"/>
          <w:lang w:val="en-GB" w:bidi="en-US"/>
        </w:rPr>
        <w:t xml:space="preserve">Communication training is seen as a hopeful opportunity for people across the globe to </w:t>
      </w:r>
      <w:r w:rsidRPr="6CF51E56" w:rsidR="0878A29E">
        <w:rPr>
          <w:sz w:val="28"/>
          <w:szCs w:val="28"/>
          <w:lang w:val="en-GB" w:bidi="en-US"/>
        </w:rPr>
        <w:t>acquire</w:t>
      </w:r>
      <w:r w:rsidRPr="6CF51E56" w:rsidR="1F05F572">
        <w:rPr>
          <w:sz w:val="28"/>
          <w:szCs w:val="28"/>
          <w:lang w:val="en-GB" w:bidi="en-US"/>
        </w:rPr>
        <w:t xml:space="preserve"> vital communication skills, excel in their roles, expand their capabilities, and </w:t>
      </w:r>
      <w:r w:rsidRPr="6CF51E56" w:rsidR="223D9634">
        <w:rPr>
          <w:sz w:val="28"/>
          <w:szCs w:val="28"/>
          <w:lang w:val="en-GB" w:bidi="en-US"/>
        </w:rPr>
        <w:t xml:space="preserve">advance in different scenarios (Beebe, 2007; </w:t>
      </w:r>
      <w:r w:rsidRPr="6CF51E56" w:rsidR="1083B483">
        <w:rPr>
          <w:sz w:val="28"/>
          <w:szCs w:val="28"/>
          <w:lang w:val="en-GB" w:bidi="en-US"/>
        </w:rPr>
        <w:t>Goldstein, 1989).</w:t>
      </w:r>
      <w:r w:rsidRPr="6CF51E56" w:rsidR="6CE91F91">
        <w:rPr>
          <w:sz w:val="28"/>
          <w:szCs w:val="28"/>
          <w:lang w:val="en-GB" w:bidi="en-US"/>
        </w:rPr>
        <w:t>The main objective of communication training and development is for employees or pa</w:t>
      </w:r>
      <w:r w:rsidRPr="6CF51E56" w:rsidR="4727F4A1">
        <w:rPr>
          <w:sz w:val="28"/>
          <w:szCs w:val="28"/>
          <w:lang w:val="en-GB" w:bidi="en-US"/>
        </w:rPr>
        <w:t xml:space="preserve">rticipants to acquire expertise, receive constructive feedback, enhance abilities </w:t>
      </w:r>
      <w:r w:rsidRPr="6CF51E56" w:rsidR="2EFED16C">
        <w:rPr>
          <w:sz w:val="28"/>
          <w:szCs w:val="28"/>
          <w:lang w:val="en-GB" w:bidi="en-US"/>
        </w:rPr>
        <w:t>and behaviours highlighted in training sessions, and implement</w:t>
      </w:r>
      <w:r w:rsidRPr="6CF51E56" w:rsidR="5B5053C3">
        <w:rPr>
          <w:sz w:val="28"/>
          <w:szCs w:val="28"/>
          <w:lang w:val="en-GB" w:bidi="en-US"/>
        </w:rPr>
        <w:t xml:space="preserve"> these improvements to enhance their work environments or everyda</w:t>
      </w:r>
      <w:r w:rsidRPr="6CF51E56" w:rsidR="4327308E">
        <w:rPr>
          <w:sz w:val="28"/>
          <w:szCs w:val="28"/>
          <w:lang w:val="en-GB" w:bidi="en-US"/>
        </w:rPr>
        <w:t>y lives (Beebe, 2007; Beebe</w:t>
      </w:r>
      <w:r w:rsidRPr="6CF51E56" w:rsidR="7697EF5D">
        <w:rPr>
          <w:sz w:val="28"/>
          <w:szCs w:val="28"/>
          <w:lang w:val="en-GB" w:bidi="en-US"/>
        </w:rPr>
        <w:t>, Mottet,&amp; Roach,2004; Noe, 2010)</w:t>
      </w:r>
      <w:r w:rsidRPr="6CF51E56" w:rsidR="3A497199">
        <w:rPr>
          <w:sz w:val="28"/>
          <w:szCs w:val="28"/>
          <w:lang w:val="en-GB" w:bidi="en-US"/>
        </w:rPr>
        <w:t>.</w:t>
      </w:r>
      <w:r w:rsidRPr="6CF51E56" w:rsidR="2EFED16C">
        <w:rPr>
          <w:sz w:val="28"/>
          <w:szCs w:val="28"/>
          <w:lang w:val="en-GB" w:bidi="en-US"/>
        </w:rPr>
        <w:t xml:space="preserve"> </w:t>
      </w:r>
    </w:p>
    <w:p w:rsidR="28335F15" w:rsidP="6031647B" w:rsidRDefault="28335F15" w14:paraId="6B89BB31" w14:textId="2CE68597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73286240" w:rsidR="28335F15">
        <w:rPr>
          <w:sz w:val="28"/>
          <w:szCs w:val="28"/>
          <w:lang w:val="en-GB" w:bidi="en-US"/>
        </w:rPr>
        <w:t xml:space="preserve">The Belbin theory, developed by </w:t>
      </w:r>
      <w:r w:rsidRPr="73286240" w:rsidR="28335F15">
        <w:rPr>
          <w:sz w:val="28"/>
          <w:szCs w:val="28"/>
          <w:lang w:val="en-GB" w:bidi="en-US"/>
        </w:rPr>
        <w:t>D</w:t>
      </w:r>
      <w:r w:rsidRPr="73286240" w:rsidR="308EA4C6">
        <w:rPr>
          <w:sz w:val="28"/>
          <w:szCs w:val="28"/>
          <w:lang w:val="en-GB" w:bidi="en-US"/>
        </w:rPr>
        <w:t>R</w:t>
      </w:r>
      <w:r w:rsidRPr="73286240" w:rsidR="28335F15">
        <w:rPr>
          <w:sz w:val="28"/>
          <w:szCs w:val="28"/>
          <w:lang w:val="en-GB" w:bidi="en-US"/>
        </w:rPr>
        <w:t>.</w:t>
      </w:r>
      <w:r w:rsidRPr="73286240" w:rsidR="28335F15">
        <w:rPr>
          <w:sz w:val="28"/>
          <w:szCs w:val="28"/>
          <w:lang w:val="en-GB" w:bidi="en-US"/>
        </w:rPr>
        <w:t xml:space="preserve"> Meredith Belbin is a well-respected model that examines the roles and dynamics of teams in the professional setting. One significant aspect is recognizing and </w:t>
      </w:r>
      <w:r w:rsidRPr="73286240" w:rsidR="28335F15">
        <w:rPr>
          <w:sz w:val="28"/>
          <w:szCs w:val="28"/>
          <w:lang w:val="en-GB" w:bidi="en-US"/>
        </w:rPr>
        <w:t>utilizing</w:t>
      </w:r>
      <w:r w:rsidRPr="73286240" w:rsidR="28335F15">
        <w:rPr>
          <w:sz w:val="28"/>
          <w:szCs w:val="28"/>
          <w:lang w:val="en-GB" w:bidi="en-US"/>
        </w:rPr>
        <w:t xml:space="preserve"> the strengths and roles of team members, as emphasized by Belbin’s Team Role. Belbin suggests that an effective team is </w:t>
      </w:r>
      <w:r w:rsidRPr="73286240" w:rsidR="28335F15">
        <w:rPr>
          <w:sz w:val="28"/>
          <w:szCs w:val="28"/>
          <w:lang w:val="en-GB" w:bidi="en-US"/>
        </w:rPr>
        <w:t>comprised</w:t>
      </w:r>
      <w:r w:rsidRPr="73286240" w:rsidR="28335F15">
        <w:rPr>
          <w:sz w:val="28"/>
          <w:szCs w:val="28"/>
          <w:lang w:val="en-GB" w:bidi="en-US"/>
        </w:rPr>
        <w:t xml:space="preserve"> of members who have a harmonious blend of nine distinct team roles. </w:t>
      </w:r>
      <w:r w:rsidRPr="73286240" w:rsidR="28335F15">
        <w:rPr>
          <w:sz w:val="28"/>
          <w:szCs w:val="28"/>
          <w:lang w:val="en-GB" w:bidi="en-US"/>
        </w:rPr>
        <w:t>Belbin,R.M</w:t>
      </w:r>
      <w:r w:rsidRPr="73286240" w:rsidR="28335F15">
        <w:rPr>
          <w:sz w:val="28"/>
          <w:szCs w:val="28"/>
          <w:lang w:val="en-GB" w:bidi="en-US"/>
        </w:rPr>
        <w:t xml:space="preserve">.(2010). Team roles at work. Routledge. These roles include Plant, Resource investigator, Coordinator, Shaper, </w:t>
      </w:r>
      <w:r w:rsidRPr="73286240" w:rsidR="28335F15">
        <w:rPr>
          <w:sz w:val="28"/>
          <w:szCs w:val="28"/>
          <w:lang w:val="en-GB" w:bidi="en-US"/>
        </w:rPr>
        <w:t>Monitor</w:t>
      </w:r>
      <w:r w:rsidRPr="73286240" w:rsidR="28335F15">
        <w:rPr>
          <w:sz w:val="28"/>
          <w:szCs w:val="28"/>
          <w:lang w:val="en-GB" w:bidi="en-US"/>
        </w:rPr>
        <w:t xml:space="preserve"> Evaluator, Team worker, Implementer, Completer Finisher, and Specialist. Every member in a team plays a distinct role that is crucial for the team’s overall efficiency.</w:t>
      </w:r>
    </w:p>
    <w:p w:rsidR="2E99F579" w:rsidP="6031647B" w:rsidRDefault="2E99F579" w14:paraId="1D1EA07C" w14:textId="22A32FE2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2E99F579">
        <w:rPr>
          <w:sz w:val="28"/>
          <w:szCs w:val="28"/>
          <w:lang w:val="en-GB" w:bidi="en-US"/>
        </w:rPr>
        <w:t xml:space="preserve">Having a team with a variety of members who have separate roles is </w:t>
      </w:r>
      <w:r w:rsidRPr="6CF51E56" w:rsidR="2E99F579">
        <w:rPr>
          <w:sz w:val="28"/>
          <w:szCs w:val="28"/>
          <w:lang w:val="en-GB" w:bidi="en-US"/>
        </w:rPr>
        <w:t>advantageous</w:t>
      </w:r>
      <w:r w:rsidRPr="6CF51E56" w:rsidR="2E99F579">
        <w:rPr>
          <w:sz w:val="28"/>
          <w:szCs w:val="28"/>
          <w:lang w:val="en-GB" w:bidi="en-US"/>
        </w:rPr>
        <w:t xml:space="preserve"> because it brings a broad range of perspectives, skills, and problem-solving methods. This diversity cultivates </w:t>
      </w:r>
      <w:r w:rsidRPr="6CF51E56" w:rsidR="100FFE7F">
        <w:rPr>
          <w:sz w:val="28"/>
          <w:szCs w:val="28"/>
          <w:lang w:val="en-GB" w:bidi="en-US"/>
        </w:rPr>
        <w:t>creativity, innovation</w:t>
      </w:r>
      <w:r w:rsidRPr="6CF51E56" w:rsidR="2E99F579">
        <w:rPr>
          <w:sz w:val="28"/>
          <w:szCs w:val="28"/>
          <w:lang w:val="en-GB" w:bidi="en-US"/>
        </w:rPr>
        <w:t xml:space="preserve">, and adaptability, as each team member (Harrison &amp; West, 2013). Teams can achieve their full potential by </w:t>
      </w:r>
      <w:r w:rsidRPr="6CF51E56" w:rsidR="2E99F579">
        <w:rPr>
          <w:sz w:val="28"/>
          <w:szCs w:val="28"/>
          <w:lang w:val="en-GB" w:bidi="en-US"/>
        </w:rPr>
        <w:t>comprehending</w:t>
      </w:r>
      <w:r w:rsidRPr="6CF51E56" w:rsidR="2E99F579">
        <w:rPr>
          <w:sz w:val="28"/>
          <w:szCs w:val="28"/>
          <w:lang w:val="en-GB" w:bidi="en-US"/>
        </w:rPr>
        <w:t xml:space="preserve"> and utilizing these positions to tap into the collective intelligence.</w:t>
      </w:r>
    </w:p>
    <w:p w:rsidR="6CF51E56" w:rsidP="6CF51E56" w:rsidRDefault="6CF51E56" w14:paraId="220095EE" w14:textId="4670C9A2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CF51E56" w:rsidP="6CF51E56" w:rsidRDefault="6CF51E56" w14:paraId="55F1596D" w14:textId="6E38EFAA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CF51E56" w:rsidP="6CF51E56" w:rsidRDefault="6CF51E56" w14:paraId="38DB686A" w14:textId="1DEDA874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031647B" w:rsidP="6CF51E56" w:rsidRDefault="6031647B" w14:paraId="37F08A96" w14:textId="0EF2FAB0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4048529D">
        <w:rPr>
          <w:sz w:val="28"/>
          <w:szCs w:val="28"/>
          <w:lang w:val="en-GB" w:bidi="en-US"/>
        </w:rPr>
        <w:t xml:space="preserve"> </w:t>
      </w:r>
      <w:r w:rsidRPr="6CF51E56" w:rsidR="4048529D">
        <w:rPr>
          <w:sz w:val="28"/>
          <w:szCs w:val="28"/>
          <w:lang w:val="en-GB" w:bidi="en-US"/>
        </w:rPr>
        <w:t>In order for</w:t>
      </w:r>
      <w:r w:rsidRPr="6CF51E56" w:rsidR="4048529D">
        <w:rPr>
          <w:sz w:val="28"/>
          <w:szCs w:val="28"/>
          <w:lang w:val="en-GB" w:bidi="en-US"/>
        </w:rPr>
        <w:t xml:space="preserve"> a team to function successfully, it is crucial to assign team roles in a strategic manner. This requires evaluating the strengths and weaknesses of team members and assigning roles that match their capabilities. For example, someone who is creative and imaginative would be well-suited for a Plant role, while someone who excels at organization and coordination would be a god fit for a Coordinator role (Belbin, 2011). By aligning roles with individuals' strengths, teams can improve their performance and productivity.</w:t>
      </w:r>
    </w:p>
    <w:p w:rsidR="74155749" w:rsidP="6031647B" w:rsidRDefault="74155749" w14:paraId="42AB9AAE" w14:textId="2A42CA37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031647B" w:rsidR="74155749">
        <w:rPr>
          <w:sz w:val="28"/>
          <w:szCs w:val="28"/>
          <w:lang w:val="en-GB" w:bidi="en-US"/>
        </w:rPr>
        <w:t>While individual roles are valuable, it is essential to strike a balance within a team.</w:t>
      </w:r>
      <w:r w:rsidRPr="6031647B" w:rsidR="7499896B">
        <w:rPr>
          <w:sz w:val="28"/>
          <w:szCs w:val="28"/>
          <w:lang w:val="en-GB" w:bidi="en-US"/>
        </w:rPr>
        <w:t xml:space="preserve"> A team that is excessively controlled by one role could </w:t>
      </w:r>
      <w:r w:rsidRPr="6031647B" w:rsidR="7499896B">
        <w:rPr>
          <w:sz w:val="28"/>
          <w:szCs w:val="28"/>
          <w:lang w:val="en-GB" w:bidi="en-US"/>
        </w:rPr>
        <w:t>encounter</w:t>
      </w:r>
      <w:r w:rsidRPr="6031647B" w:rsidR="7499896B">
        <w:rPr>
          <w:sz w:val="28"/>
          <w:szCs w:val="28"/>
          <w:lang w:val="en-GB" w:bidi="en-US"/>
        </w:rPr>
        <w:t xml:space="preserve"> difficult</w:t>
      </w:r>
      <w:r w:rsidRPr="6031647B" w:rsidR="0C2A4AD2">
        <w:rPr>
          <w:sz w:val="28"/>
          <w:szCs w:val="28"/>
          <w:lang w:val="en-GB" w:bidi="en-US"/>
        </w:rPr>
        <w:t>ies such as decreased coordination, disputes, or reduced innovation</w:t>
      </w:r>
      <w:r w:rsidRPr="6031647B" w:rsidR="3C4D0184">
        <w:rPr>
          <w:sz w:val="28"/>
          <w:szCs w:val="28"/>
          <w:lang w:val="en-GB" w:bidi="en-US"/>
        </w:rPr>
        <w:t xml:space="preserve"> (Belbin, 2011).</w:t>
      </w:r>
    </w:p>
    <w:p w:rsidR="1DD8A7F6" w:rsidP="6031647B" w:rsidRDefault="1DD8A7F6" w14:paraId="40F8BFC1" w14:textId="09465910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031647B" w:rsidR="1DD8A7F6">
        <w:rPr>
          <w:sz w:val="28"/>
          <w:szCs w:val="28"/>
          <w:lang w:val="en-GB" w:bidi="en-US"/>
        </w:rPr>
        <w:t>According to Belbin’s theory</w:t>
      </w:r>
      <w:r w:rsidRPr="6031647B" w:rsidR="68C687CD">
        <w:rPr>
          <w:sz w:val="28"/>
          <w:szCs w:val="28"/>
          <w:lang w:val="en-GB" w:bidi="en-US"/>
        </w:rPr>
        <w:t>, it is important to have a fair distribution of roles within a team so that all nec</w:t>
      </w:r>
      <w:r w:rsidRPr="6031647B" w:rsidR="276B6CFF">
        <w:rPr>
          <w:sz w:val="28"/>
          <w:szCs w:val="28"/>
          <w:lang w:val="en-GB" w:bidi="en-US"/>
        </w:rPr>
        <w:t>essary functions are adequately fulfilled. It is beneficial for a team to h</w:t>
      </w:r>
      <w:r w:rsidRPr="6031647B" w:rsidR="2DD20363">
        <w:rPr>
          <w:sz w:val="28"/>
          <w:szCs w:val="28"/>
          <w:lang w:val="en-GB" w:bidi="en-US"/>
        </w:rPr>
        <w:t>ave a good balance of skills, effective communication, and an open exchange of ideas</w:t>
      </w:r>
      <w:r w:rsidRPr="6031647B" w:rsidR="1E4EA0FE">
        <w:rPr>
          <w:sz w:val="28"/>
          <w:szCs w:val="28"/>
          <w:lang w:val="en-GB" w:bidi="en-US"/>
        </w:rPr>
        <w:t xml:space="preserve"> (Harrison &amp; West, 2013).</w:t>
      </w:r>
    </w:p>
    <w:p w:rsidR="1E4EA0FE" w:rsidP="6031647B" w:rsidRDefault="1E4EA0FE" w14:paraId="7F301010" w14:textId="08B7CFAB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1E4EA0FE">
        <w:rPr>
          <w:sz w:val="28"/>
          <w:szCs w:val="28"/>
          <w:lang w:val="en-GB" w:bidi="en-US"/>
        </w:rPr>
        <w:t>Belbin’s Team Roles theory also encourages self-</w:t>
      </w:r>
      <w:r w:rsidRPr="6CF51E56" w:rsidR="3781579A">
        <w:rPr>
          <w:sz w:val="28"/>
          <w:szCs w:val="28"/>
          <w:lang w:val="en-GB" w:bidi="en-US"/>
        </w:rPr>
        <w:t>awareness</w:t>
      </w:r>
      <w:r w:rsidRPr="6CF51E56" w:rsidR="1E4EA0FE">
        <w:rPr>
          <w:sz w:val="28"/>
          <w:szCs w:val="28"/>
          <w:lang w:val="en-GB" w:bidi="en-US"/>
        </w:rPr>
        <w:t xml:space="preserve"> among team </w:t>
      </w:r>
      <w:r w:rsidRPr="6CF51E56" w:rsidR="07B80AC2">
        <w:rPr>
          <w:sz w:val="28"/>
          <w:szCs w:val="28"/>
          <w:lang w:val="en-GB" w:bidi="en-US"/>
        </w:rPr>
        <w:t>members. Having</w:t>
      </w:r>
      <w:r w:rsidRPr="6CF51E56" w:rsidR="635A1C93">
        <w:rPr>
          <w:sz w:val="28"/>
          <w:szCs w:val="28"/>
          <w:lang w:val="en-GB" w:bidi="en-US"/>
        </w:rPr>
        <w:t xml:space="preserve"> knowledge of their own</w:t>
      </w:r>
      <w:r w:rsidRPr="6CF51E56" w:rsidR="69C0B2F7">
        <w:rPr>
          <w:sz w:val="28"/>
          <w:szCs w:val="28"/>
          <w:lang w:val="en-GB" w:bidi="en-US"/>
        </w:rPr>
        <w:t xml:space="preserve"> strengths and </w:t>
      </w:r>
      <w:r w:rsidRPr="6CF51E56" w:rsidR="3371F300">
        <w:rPr>
          <w:sz w:val="28"/>
          <w:szCs w:val="28"/>
          <w:lang w:val="en-GB" w:bidi="en-US"/>
        </w:rPr>
        <w:t>preferred</w:t>
      </w:r>
      <w:r w:rsidRPr="6CF51E56" w:rsidR="69C0B2F7">
        <w:rPr>
          <w:sz w:val="28"/>
          <w:szCs w:val="28"/>
          <w:lang w:val="en-GB" w:bidi="en-US"/>
        </w:rPr>
        <w:t xml:space="preserve"> roles enables individuals to </w:t>
      </w:r>
      <w:r w:rsidRPr="6CF51E56" w:rsidR="0D9A6F04">
        <w:rPr>
          <w:sz w:val="28"/>
          <w:szCs w:val="28"/>
          <w:lang w:val="en-GB" w:bidi="en-US"/>
        </w:rPr>
        <w:t>effectively contribute and take responsibility for their tasks</w:t>
      </w:r>
      <w:r w:rsidRPr="6CF51E56" w:rsidR="58884EDB">
        <w:rPr>
          <w:sz w:val="28"/>
          <w:szCs w:val="28"/>
          <w:lang w:val="en-GB" w:bidi="en-US"/>
        </w:rPr>
        <w:t xml:space="preserve"> (Belbin,2011</w:t>
      </w:r>
      <w:r w:rsidRPr="6CF51E56" w:rsidR="2D63625B">
        <w:rPr>
          <w:sz w:val="28"/>
          <w:szCs w:val="28"/>
          <w:lang w:val="en-GB" w:bidi="en-US"/>
        </w:rPr>
        <w:t>). In</w:t>
      </w:r>
      <w:r w:rsidRPr="6CF51E56" w:rsidR="5C0EEC1F">
        <w:rPr>
          <w:sz w:val="28"/>
          <w:szCs w:val="28"/>
          <w:lang w:val="en-GB" w:bidi="en-US"/>
        </w:rPr>
        <w:t xml:space="preserve"> addition, this understanding of oneself encourages the team</w:t>
      </w:r>
      <w:r w:rsidRPr="6CF51E56" w:rsidR="62758283">
        <w:rPr>
          <w:sz w:val="28"/>
          <w:szCs w:val="28"/>
          <w:lang w:val="en-GB" w:bidi="en-US"/>
        </w:rPr>
        <w:t xml:space="preserve"> to work together, as members recognize the importance to the joint effort.</w:t>
      </w:r>
    </w:p>
    <w:p w:rsidR="28E5080B" w:rsidP="6CF51E56" w:rsidRDefault="28E5080B" w14:paraId="0F4E97BD" w14:textId="5FA0F8DF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28E5080B">
        <w:rPr>
          <w:sz w:val="28"/>
          <w:szCs w:val="28"/>
          <w:lang w:val="en-GB" w:bidi="en-US"/>
        </w:rPr>
        <w:t xml:space="preserve">Talking about my own </w:t>
      </w:r>
      <w:r w:rsidRPr="6CF51E56" w:rsidR="67F9C553">
        <w:rPr>
          <w:sz w:val="28"/>
          <w:szCs w:val="28"/>
          <w:lang w:val="en-GB" w:bidi="en-US"/>
        </w:rPr>
        <w:t>experience,</w:t>
      </w:r>
      <w:r w:rsidRPr="6CF51E56" w:rsidR="28E5080B">
        <w:rPr>
          <w:sz w:val="28"/>
          <w:szCs w:val="28"/>
          <w:lang w:val="en-GB" w:bidi="en-US"/>
        </w:rPr>
        <w:t xml:space="preserve"> </w:t>
      </w:r>
      <w:r w:rsidRPr="6CF51E56" w:rsidR="28E5080B">
        <w:rPr>
          <w:sz w:val="28"/>
          <w:szCs w:val="28"/>
          <w:lang w:val="en-GB" w:bidi="en-US"/>
        </w:rPr>
        <w:t>Effective</w:t>
      </w:r>
      <w:r w:rsidRPr="6CF51E56" w:rsidR="28E5080B">
        <w:rPr>
          <w:sz w:val="28"/>
          <w:szCs w:val="28"/>
          <w:lang w:val="en-GB" w:bidi="en-US"/>
        </w:rPr>
        <w:t xml:space="preserve"> </w:t>
      </w:r>
      <w:r w:rsidRPr="6CF51E56" w:rsidR="0BE19E77">
        <w:rPr>
          <w:sz w:val="28"/>
          <w:szCs w:val="28"/>
          <w:lang w:val="en-GB" w:bidi="en-US"/>
        </w:rPr>
        <w:t xml:space="preserve">Teamworking and Communication module </w:t>
      </w:r>
      <w:r w:rsidRPr="6CF51E56" w:rsidR="0EE6E03D">
        <w:rPr>
          <w:sz w:val="28"/>
          <w:szCs w:val="28"/>
          <w:lang w:val="en-GB" w:bidi="en-US"/>
        </w:rPr>
        <w:t>it</w:t>
      </w:r>
      <w:r w:rsidRPr="6CF51E56" w:rsidR="7923F055">
        <w:rPr>
          <w:sz w:val="28"/>
          <w:szCs w:val="28"/>
          <w:lang w:val="en-GB" w:bidi="en-US"/>
        </w:rPr>
        <w:t xml:space="preserve"> </w:t>
      </w:r>
      <w:r w:rsidRPr="6CF51E56" w:rsidR="52AEA50B">
        <w:rPr>
          <w:sz w:val="28"/>
          <w:szCs w:val="28"/>
          <w:lang w:val="en-GB" w:bidi="en-US"/>
        </w:rPr>
        <w:t>helps</w:t>
      </w:r>
      <w:r w:rsidRPr="6CF51E56" w:rsidR="7923F055">
        <w:rPr>
          <w:sz w:val="28"/>
          <w:szCs w:val="28"/>
          <w:lang w:val="en-GB" w:bidi="en-US"/>
        </w:rPr>
        <w:t xml:space="preserve"> me a lot to improve my comm</w:t>
      </w:r>
      <w:r w:rsidRPr="6CF51E56" w:rsidR="269EAA85">
        <w:rPr>
          <w:sz w:val="28"/>
          <w:szCs w:val="28"/>
          <w:lang w:val="en-GB" w:bidi="en-US"/>
        </w:rPr>
        <w:t xml:space="preserve">unication skills at my workplace and </w:t>
      </w:r>
      <w:r w:rsidRPr="6CF51E56" w:rsidR="236442C6">
        <w:rPr>
          <w:sz w:val="28"/>
          <w:szCs w:val="28"/>
          <w:lang w:val="en-GB" w:bidi="en-US"/>
        </w:rPr>
        <w:t xml:space="preserve">the Belbin’s theory it </w:t>
      </w:r>
      <w:r w:rsidRPr="6CF51E56" w:rsidR="19F83A9B">
        <w:rPr>
          <w:sz w:val="28"/>
          <w:szCs w:val="28"/>
          <w:lang w:val="en-GB" w:bidi="en-US"/>
        </w:rPr>
        <w:t>helps</w:t>
      </w:r>
      <w:r w:rsidRPr="6CF51E56" w:rsidR="236442C6">
        <w:rPr>
          <w:sz w:val="28"/>
          <w:szCs w:val="28"/>
          <w:lang w:val="en-GB" w:bidi="en-US"/>
        </w:rPr>
        <w:t xml:space="preserve"> me </w:t>
      </w:r>
      <w:r w:rsidRPr="6CF51E56" w:rsidR="27F7331D">
        <w:rPr>
          <w:sz w:val="28"/>
          <w:szCs w:val="28"/>
          <w:lang w:val="en-GB" w:bidi="en-US"/>
        </w:rPr>
        <w:t xml:space="preserve">manage </w:t>
      </w:r>
      <w:r w:rsidRPr="6CF51E56" w:rsidR="620927F7">
        <w:rPr>
          <w:sz w:val="28"/>
          <w:szCs w:val="28"/>
          <w:lang w:val="en-GB" w:bidi="en-US"/>
        </w:rPr>
        <w:t>and understand my teamwork. While I</w:t>
      </w:r>
      <w:r w:rsidRPr="6CF51E56" w:rsidR="2D65D079">
        <w:rPr>
          <w:sz w:val="28"/>
          <w:szCs w:val="28"/>
          <w:lang w:val="en-GB" w:bidi="en-US"/>
        </w:rPr>
        <w:t xml:space="preserve"> </w:t>
      </w:r>
      <w:r w:rsidRPr="6CF51E56" w:rsidR="46BCC512">
        <w:rPr>
          <w:sz w:val="28"/>
          <w:szCs w:val="28"/>
          <w:lang w:val="en-GB" w:bidi="en-US"/>
        </w:rPr>
        <w:t>start studying</w:t>
      </w:r>
      <w:r w:rsidRPr="6CF51E56" w:rsidR="620927F7">
        <w:rPr>
          <w:sz w:val="28"/>
          <w:szCs w:val="28"/>
          <w:lang w:val="en-GB" w:bidi="en-US"/>
        </w:rPr>
        <w:t xml:space="preserve"> the emplo</w:t>
      </w:r>
      <w:r w:rsidRPr="6CF51E56" w:rsidR="14651283">
        <w:rPr>
          <w:sz w:val="28"/>
          <w:szCs w:val="28"/>
          <w:lang w:val="en-GB" w:bidi="en-US"/>
        </w:rPr>
        <w:t xml:space="preserve">yability course </w:t>
      </w:r>
      <w:r w:rsidRPr="6CF51E56" w:rsidR="0524A39E">
        <w:rPr>
          <w:sz w:val="28"/>
          <w:szCs w:val="28"/>
          <w:lang w:val="en-GB" w:bidi="en-US"/>
        </w:rPr>
        <w:t xml:space="preserve">at University </w:t>
      </w:r>
      <w:r w:rsidRPr="6CF51E56" w:rsidR="538D1A69">
        <w:rPr>
          <w:sz w:val="28"/>
          <w:szCs w:val="28"/>
          <w:lang w:val="en-GB" w:bidi="en-US"/>
        </w:rPr>
        <w:t xml:space="preserve">of Wales Trinity </w:t>
      </w:r>
      <w:r w:rsidRPr="6CF51E56" w:rsidR="6AAF1325">
        <w:rPr>
          <w:sz w:val="28"/>
          <w:szCs w:val="28"/>
          <w:lang w:val="en-GB" w:bidi="en-US"/>
        </w:rPr>
        <w:t>ST. David,</w:t>
      </w:r>
      <w:r w:rsidRPr="6CF51E56" w:rsidR="538D1A69">
        <w:rPr>
          <w:sz w:val="28"/>
          <w:szCs w:val="28"/>
          <w:lang w:val="en-GB" w:bidi="en-US"/>
        </w:rPr>
        <w:t xml:space="preserve"> I </w:t>
      </w:r>
      <w:r w:rsidRPr="6CF51E56" w:rsidR="2F365C99">
        <w:rPr>
          <w:sz w:val="28"/>
          <w:szCs w:val="28"/>
          <w:lang w:val="en-GB" w:bidi="en-US"/>
        </w:rPr>
        <w:t>was promoted head housekeeper</w:t>
      </w:r>
      <w:r w:rsidRPr="6CF51E56" w:rsidR="538D1A69">
        <w:rPr>
          <w:sz w:val="28"/>
          <w:szCs w:val="28"/>
          <w:lang w:val="en-GB" w:bidi="en-US"/>
        </w:rPr>
        <w:t xml:space="preserve"> </w:t>
      </w:r>
      <w:r w:rsidRPr="6CF51E56" w:rsidR="7D202105">
        <w:rPr>
          <w:sz w:val="28"/>
          <w:szCs w:val="28"/>
          <w:lang w:val="en-GB" w:bidi="en-US"/>
        </w:rPr>
        <w:t xml:space="preserve">at my </w:t>
      </w:r>
      <w:r w:rsidRPr="6CF51E56" w:rsidR="1FE1CF3B">
        <w:rPr>
          <w:sz w:val="28"/>
          <w:szCs w:val="28"/>
          <w:lang w:val="en-GB" w:bidi="en-US"/>
        </w:rPr>
        <w:t>workplace,</w:t>
      </w:r>
      <w:r w:rsidRPr="6CF51E56" w:rsidR="7D202105">
        <w:rPr>
          <w:sz w:val="28"/>
          <w:szCs w:val="28"/>
          <w:lang w:val="en-GB" w:bidi="en-US"/>
        </w:rPr>
        <w:t xml:space="preserve"> </w:t>
      </w:r>
      <w:r w:rsidRPr="6CF51E56" w:rsidR="01EA7771">
        <w:rPr>
          <w:sz w:val="28"/>
          <w:szCs w:val="28"/>
          <w:lang w:val="en-GB" w:bidi="en-US"/>
        </w:rPr>
        <w:t xml:space="preserve">and this is why I need to know to take the best decision </w:t>
      </w:r>
      <w:r w:rsidRPr="6CF51E56" w:rsidR="613CEA09">
        <w:rPr>
          <w:sz w:val="28"/>
          <w:szCs w:val="28"/>
          <w:lang w:val="en-GB" w:bidi="en-US"/>
        </w:rPr>
        <w:t xml:space="preserve">at the right </w:t>
      </w:r>
      <w:r w:rsidRPr="6CF51E56" w:rsidR="29749444">
        <w:rPr>
          <w:sz w:val="28"/>
          <w:szCs w:val="28"/>
          <w:lang w:val="en-GB" w:bidi="en-US"/>
        </w:rPr>
        <w:t>moment. I</w:t>
      </w:r>
      <w:r w:rsidRPr="6CF51E56" w:rsidR="3B1BC10A">
        <w:rPr>
          <w:sz w:val="28"/>
          <w:szCs w:val="28"/>
          <w:lang w:val="en-GB" w:bidi="en-US"/>
        </w:rPr>
        <w:t xml:space="preserve"> know that managing a team can be a challenging </w:t>
      </w:r>
      <w:r w:rsidRPr="6CF51E56" w:rsidR="29EA8D4C">
        <w:rPr>
          <w:sz w:val="28"/>
          <w:szCs w:val="28"/>
          <w:lang w:val="en-GB" w:bidi="en-US"/>
        </w:rPr>
        <w:t>task,</w:t>
      </w:r>
      <w:r w:rsidRPr="6CF51E56" w:rsidR="3B1BC10A">
        <w:rPr>
          <w:sz w:val="28"/>
          <w:szCs w:val="28"/>
          <w:lang w:val="en-GB" w:bidi="en-US"/>
        </w:rPr>
        <w:t xml:space="preserve"> requiring the</w:t>
      </w:r>
      <w:r w:rsidRPr="6CF51E56" w:rsidR="059AD838">
        <w:rPr>
          <w:sz w:val="28"/>
          <w:szCs w:val="28"/>
          <w:lang w:val="en-GB" w:bidi="en-US"/>
        </w:rPr>
        <w:t xml:space="preserve"> ability to harness the strengths of individual team members and foster collaboration.</w:t>
      </w:r>
      <w:r w:rsidRPr="6CF51E56" w:rsidR="2457E467">
        <w:rPr>
          <w:sz w:val="28"/>
          <w:szCs w:val="28"/>
          <w:lang w:val="en-GB" w:bidi="en-US"/>
        </w:rPr>
        <w:t xml:space="preserve"> </w:t>
      </w:r>
    </w:p>
    <w:p w:rsidR="28E5080B" w:rsidP="6CF51E56" w:rsidRDefault="28E5080B" w14:paraId="18556CFB" w14:textId="298B456B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28E5080B" w:rsidP="6031647B" w:rsidRDefault="28E5080B" w14:paraId="1D18BCD6" w14:textId="3F927CE6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2457E467">
        <w:rPr>
          <w:sz w:val="28"/>
          <w:szCs w:val="28"/>
          <w:lang w:val="en-GB" w:bidi="en-US"/>
        </w:rPr>
        <w:t xml:space="preserve">The most important challenge I faced at my workplace was </w:t>
      </w:r>
      <w:r w:rsidRPr="6CF51E56" w:rsidR="5BD07ECF">
        <w:rPr>
          <w:sz w:val="28"/>
          <w:szCs w:val="28"/>
          <w:lang w:val="en-GB" w:bidi="en-US"/>
        </w:rPr>
        <w:t>shortage</w:t>
      </w:r>
      <w:r w:rsidRPr="6CF51E56" w:rsidR="2457E467">
        <w:rPr>
          <w:sz w:val="28"/>
          <w:szCs w:val="28"/>
          <w:lang w:val="en-GB" w:bidi="en-US"/>
        </w:rPr>
        <w:t xml:space="preserve"> of t</w:t>
      </w:r>
      <w:r w:rsidRPr="6CF51E56" w:rsidR="53C80EA5">
        <w:rPr>
          <w:sz w:val="28"/>
          <w:szCs w:val="28"/>
          <w:lang w:val="en-GB" w:bidi="en-US"/>
        </w:rPr>
        <w:t xml:space="preserve">he </w:t>
      </w:r>
      <w:r w:rsidRPr="6CF51E56" w:rsidR="4B1C4CD5">
        <w:rPr>
          <w:sz w:val="28"/>
          <w:szCs w:val="28"/>
          <w:lang w:val="en-GB" w:bidi="en-US"/>
        </w:rPr>
        <w:t>staff. By</w:t>
      </w:r>
      <w:r w:rsidRPr="6CF51E56" w:rsidR="1248D9CB">
        <w:rPr>
          <w:sz w:val="28"/>
          <w:szCs w:val="28"/>
          <w:lang w:val="en-GB" w:bidi="en-US"/>
        </w:rPr>
        <w:t xml:space="preserve"> understanding and applying Belbin’s theory, I </w:t>
      </w:r>
      <w:r w:rsidRPr="6CF51E56" w:rsidR="26BE5EA7">
        <w:rPr>
          <w:sz w:val="28"/>
          <w:szCs w:val="28"/>
          <w:lang w:val="en-GB" w:bidi="en-US"/>
        </w:rPr>
        <w:t xml:space="preserve">manage to </w:t>
      </w:r>
      <w:r w:rsidRPr="6CF51E56" w:rsidR="26BE5EA7">
        <w:rPr>
          <w:sz w:val="28"/>
          <w:szCs w:val="28"/>
          <w:lang w:val="en-GB" w:bidi="en-US"/>
        </w:rPr>
        <w:t>optimize</w:t>
      </w:r>
      <w:r w:rsidRPr="6CF51E56" w:rsidR="26BE5EA7">
        <w:rPr>
          <w:sz w:val="28"/>
          <w:szCs w:val="28"/>
          <w:lang w:val="en-GB" w:bidi="en-US"/>
        </w:rPr>
        <w:t xml:space="preserve"> team </w:t>
      </w:r>
      <w:r w:rsidRPr="6CF51E56" w:rsidR="20E7E82E">
        <w:rPr>
          <w:sz w:val="28"/>
          <w:szCs w:val="28"/>
          <w:lang w:val="en-GB" w:bidi="en-US"/>
        </w:rPr>
        <w:t>performance,</w:t>
      </w:r>
      <w:r w:rsidRPr="6CF51E56" w:rsidR="26BE5EA7">
        <w:rPr>
          <w:sz w:val="28"/>
          <w:szCs w:val="28"/>
          <w:lang w:val="en-GB" w:bidi="en-US"/>
        </w:rPr>
        <w:t xml:space="preserve"> ca</w:t>
      </w:r>
      <w:r w:rsidRPr="6CF51E56" w:rsidR="656343D8">
        <w:rPr>
          <w:sz w:val="28"/>
          <w:szCs w:val="28"/>
          <w:lang w:val="en-GB" w:bidi="en-US"/>
        </w:rPr>
        <w:t xml:space="preserve">pitalize on individual </w:t>
      </w:r>
      <w:r w:rsidRPr="6CF51E56" w:rsidR="52EC2E85">
        <w:rPr>
          <w:sz w:val="28"/>
          <w:szCs w:val="28"/>
          <w:lang w:val="en-GB" w:bidi="en-US"/>
        </w:rPr>
        <w:t>strengths</w:t>
      </w:r>
      <w:r w:rsidRPr="6CF51E56" w:rsidR="656343D8">
        <w:rPr>
          <w:sz w:val="28"/>
          <w:szCs w:val="28"/>
          <w:lang w:val="en-GB" w:bidi="en-US"/>
        </w:rPr>
        <w:t>, and create a productive working environ</w:t>
      </w:r>
      <w:r w:rsidRPr="6CF51E56" w:rsidR="6308A6DD">
        <w:rPr>
          <w:sz w:val="28"/>
          <w:szCs w:val="28"/>
          <w:lang w:val="en-GB" w:bidi="en-US"/>
        </w:rPr>
        <w:t>ment.</w:t>
      </w:r>
    </w:p>
    <w:p w:rsidR="62AD0E3B" w:rsidP="6031647B" w:rsidRDefault="62AD0E3B" w14:paraId="7B457A27" w14:textId="6E175C53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031647B" w:rsidR="62AD0E3B">
        <w:rPr>
          <w:sz w:val="28"/>
          <w:szCs w:val="28"/>
          <w:lang w:val="en-GB" w:bidi="en-US"/>
        </w:rPr>
        <w:t xml:space="preserve">The benefits </w:t>
      </w:r>
      <w:r w:rsidRPr="6031647B" w:rsidR="1C606B1D">
        <w:rPr>
          <w:sz w:val="28"/>
          <w:szCs w:val="28"/>
          <w:lang w:val="en-GB" w:bidi="en-US"/>
        </w:rPr>
        <w:t xml:space="preserve">of Belbin theory </w:t>
      </w:r>
      <w:r w:rsidRPr="6031647B" w:rsidR="5110BDD3">
        <w:rPr>
          <w:sz w:val="28"/>
          <w:szCs w:val="28"/>
          <w:lang w:val="en-GB" w:bidi="en-US"/>
        </w:rPr>
        <w:t>are</w:t>
      </w:r>
      <w:r w:rsidRPr="6031647B" w:rsidR="549EB9EA">
        <w:rPr>
          <w:sz w:val="28"/>
          <w:szCs w:val="28"/>
          <w:lang w:val="en-GB" w:bidi="en-US"/>
        </w:rPr>
        <w:t xml:space="preserve"> </w:t>
      </w:r>
      <w:r w:rsidRPr="6031647B" w:rsidR="73F04EB5">
        <w:rPr>
          <w:sz w:val="28"/>
          <w:szCs w:val="28"/>
          <w:lang w:val="en-GB" w:bidi="en-US"/>
        </w:rPr>
        <w:t xml:space="preserve">that encourages open </w:t>
      </w:r>
      <w:r w:rsidRPr="6031647B" w:rsidR="70BD1754">
        <w:rPr>
          <w:sz w:val="28"/>
          <w:szCs w:val="28"/>
          <w:lang w:val="en-GB" w:bidi="en-US"/>
        </w:rPr>
        <w:t>communication</w:t>
      </w:r>
      <w:r w:rsidRPr="6031647B" w:rsidR="73F04EB5">
        <w:rPr>
          <w:sz w:val="28"/>
          <w:szCs w:val="28"/>
          <w:lang w:val="en-GB" w:bidi="en-US"/>
        </w:rPr>
        <w:t xml:space="preserve"> and mutual understanding among team m</w:t>
      </w:r>
      <w:r w:rsidRPr="6031647B" w:rsidR="46F9C6A8">
        <w:rPr>
          <w:sz w:val="28"/>
          <w:szCs w:val="28"/>
          <w:lang w:val="en-GB" w:bidi="en-US"/>
        </w:rPr>
        <w:t>embers and ensuring that all relevan</w:t>
      </w:r>
      <w:r w:rsidRPr="6031647B" w:rsidR="2069D4FF">
        <w:rPr>
          <w:sz w:val="28"/>
          <w:szCs w:val="28"/>
          <w:lang w:val="en-GB" w:bidi="en-US"/>
        </w:rPr>
        <w:t xml:space="preserve">t information is shared and </w:t>
      </w:r>
      <w:r w:rsidRPr="6031647B" w:rsidR="592C55EE">
        <w:rPr>
          <w:sz w:val="28"/>
          <w:szCs w:val="28"/>
          <w:lang w:val="en-GB" w:bidi="en-US"/>
        </w:rPr>
        <w:t>understood. This</w:t>
      </w:r>
      <w:r w:rsidRPr="6031647B" w:rsidR="1A8770BD">
        <w:rPr>
          <w:sz w:val="28"/>
          <w:szCs w:val="28"/>
          <w:lang w:val="en-GB" w:bidi="en-US"/>
        </w:rPr>
        <w:t xml:space="preserve"> foster a positive team culture, where ideas are </w:t>
      </w:r>
      <w:r w:rsidRPr="6031647B" w:rsidR="0C7F6121">
        <w:rPr>
          <w:sz w:val="28"/>
          <w:szCs w:val="28"/>
          <w:lang w:val="en-GB" w:bidi="en-US"/>
        </w:rPr>
        <w:t>valued, conflicts</w:t>
      </w:r>
      <w:r w:rsidRPr="6031647B" w:rsidR="1A8770BD">
        <w:rPr>
          <w:sz w:val="28"/>
          <w:szCs w:val="28"/>
          <w:lang w:val="en-GB" w:bidi="en-US"/>
        </w:rPr>
        <w:t xml:space="preserve"> are resolved </w:t>
      </w:r>
      <w:r w:rsidRPr="6031647B" w:rsidR="7A2D7185">
        <w:rPr>
          <w:sz w:val="28"/>
          <w:szCs w:val="28"/>
          <w:lang w:val="en-GB" w:bidi="en-US"/>
        </w:rPr>
        <w:t>constructively,</w:t>
      </w:r>
      <w:r w:rsidRPr="6031647B" w:rsidR="4E7DA380">
        <w:rPr>
          <w:sz w:val="28"/>
          <w:szCs w:val="28"/>
          <w:lang w:val="en-GB" w:bidi="en-US"/>
        </w:rPr>
        <w:t xml:space="preserve"> and trust is </w:t>
      </w:r>
      <w:r w:rsidRPr="6031647B" w:rsidR="7A948B34">
        <w:rPr>
          <w:sz w:val="28"/>
          <w:szCs w:val="28"/>
          <w:lang w:val="en-GB" w:bidi="en-US"/>
        </w:rPr>
        <w:t>built</w:t>
      </w:r>
      <w:r w:rsidRPr="6031647B" w:rsidR="4E7DA380">
        <w:rPr>
          <w:sz w:val="28"/>
          <w:szCs w:val="28"/>
          <w:lang w:val="en-GB" w:bidi="en-US"/>
        </w:rPr>
        <w:t>.</w:t>
      </w:r>
    </w:p>
    <w:p w:rsidR="19F45953" w:rsidP="6031647B" w:rsidRDefault="19F45953" w14:paraId="58324716" w14:textId="532561E7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031647B" w:rsidR="19F45953">
        <w:rPr>
          <w:sz w:val="28"/>
          <w:szCs w:val="28"/>
          <w:lang w:val="en-GB" w:bidi="en-US"/>
        </w:rPr>
        <w:t>According to Belbin’s theory, people tend to have preferr</w:t>
      </w:r>
      <w:r w:rsidRPr="6031647B" w:rsidR="058FC692">
        <w:rPr>
          <w:sz w:val="28"/>
          <w:szCs w:val="28"/>
          <w:lang w:val="en-GB" w:bidi="en-US"/>
        </w:rPr>
        <w:t xml:space="preserve">ed roles that </w:t>
      </w:r>
      <w:r w:rsidRPr="6031647B" w:rsidR="02D990F5">
        <w:rPr>
          <w:sz w:val="28"/>
          <w:szCs w:val="28"/>
          <w:lang w:val="en-GB" w:bidi="en-US"/>
        </w:rPr>
        <w:t>do not</w:t>
      </w:r>
      <w:r w:rsidRPr="6031647B" w:rsidR="058FC692">
        <w:rPr>
          <w:sz w:val="28"/>
          <w:szCs w:val="28"/>
          <w:lang w:val="en-GB" w:bidi="en-US"/>
        </w:rPr>
        <w:t xml:space="preserve"> usually change over time. However, research shows that </w:t>
      </w:r>
      <w:r w:rsidRPr="6031647B" w:rsidR="37EBB11D">
        <w:rPr>
          <w:sz w:val="28"/>
          <w:szCs w:val="28"/>
          <w:lang w:val="en-GB" w:bidi="en-US"/>
        </w:rPr>
        <w:t xml:space="preserve">individuals can </w:t>
      </w:r>
      <w:r w:rsidRPr="6031647B" w:rsidR="03E07398">
        <w:rPr>
          <w:sz w:val="28"/>
          <w:szCs w:val="28"/>
          <w:lang w:val="en-GB" w:bidi="en-US"/>
        </w:rPr>
        <w:t>adapt</w:t>
      </w:r>
      <w:r w:rsidRPr="6031647B" w:rsidR="37EBB11D">
        <w:rPr>
          <w:sz w:val="28"/>
          <w:szCs w:val="28"/>
          <w:lang w:val="en-GB" w:bidi="en-US"/>
        </w:rPr>
        <w:t xml:space="preserve"> and </w:t>
      </w:r>
      <w:r w:rsidRPr="6031647B" w:rsidR="37EBB11D">
        <w:rPr>
          <w:sz w:val="28"/>
          <w:szCs w:val="28"/>
          <w:lang w:val="en-GB" w:bidi="en-US"/>
        </w:rPr>
        <w:t>acquire</w:t>
      </w:r>
      <w:r w:rsidRPr="6031647B" w:rsidR="37EBB11D">
        <w:rPr>
          <w:sz w:val="28"/>
          <w:szCs w:val="28"/>
          <w:lang w:val="en-GB" w:bidi="en-US"/>
        </w:rPr>
        <w:t xml:space="preserve"> new skills and roles as they gain experience </w:t>
      </w:r>
      <w:r w:rsidRPr="6031647B" w:rsidR="4A9B4227">
        <w:rPr>
          <w:sz w:val="28"/>
          <w:szCs w:val="28"/>
          <w:lang w:val="en-GB" w:bidi="en-US"/>
        </w:rPr>
        <w:t xml:space="preserve">and </w:t>
      </w:r>
      <w:r w:rsidRPr="6031647B" w:rsidR="4A9B4227">
        <w:rPr>
          <w:sz w:val="28"/>
          <w:szCs w:val="28"/>
          <w:lang w:val="en-GB" w:bidi="en-US"/>
        </w:rPr>
        <w:t>encounter</w:t>
      </w:r>
      <w:r w:rsidRPr="6031647B" w:rsidR="4A9B4227">
        <w:rPr>
          <w:sz w:val="28"/>
          <w:szCs w:val="28"/>
          <w:lang w:val="en-GB" w:bidi="en-US"/>
        </w:rPr>
        <w:t xml:space="preserve"> different </w:t>
      </w:r>
      <w:r w:rsidRPr="6031647B" w:rsidR="3B9C11E4">
        <w:rPr>
          <w:sz w:val="28"/>
          <w:szCs w:val="28"/>
          <w:lang w:val="en-GB" w:bidi="en-US"/>
        </w:rPr>
        <w:t>circumstances (</w:t>
      </w:r>
      <w:r w:rsidRPr="6031647B" w:rsidR="3B9C11E4">
        <w:rPr>
          <w:sz w:val="28"/>
          <w:szCs w:val="28"/>
          <w:lang w:val="en-GB" w:bidi="en-US"/>
        </w:rPr>
        <w:t>Elsbach</w:t>
      </w:r>
      <w:r w:rsidRPr="6031647B" w:rsidR="3B9C11E4">
        <w:rPr>
          <w:sz w:val="28"/>
          <w:szCs w:val="28"/>
          <w:lang w:val="en-GB" w:bidi="en-US"/>
        </w:rPr>
        <w:t xml:space="preserve"> &amp; Stigliani,2018)</w:t>
      </w:r>
      <w:r w:rsidRPr="6031647B" w:rsidR="4A9B4227">
        <w:rPr>
          <w:sz w:val="28"/>
          <w:szCs w:val="28"/>
          <w:lang w:val="en-GB" w:bidi="en-US"/>
        </w:rPr>
        <w:t>.</w:t>
      </w:r>
      <w:r w:rsidRPr="6031647B" w:rsidR="09AA3739">
        <w:rPr>
          <w:sz w:val="28"/>
          <w:szCs w:val="28"/>
          <w:lang w:val="en-GB" w:bidi="en-US"/>
        </w:rPr>
        <w:t xml:space="preserve"> Belbin’s theory may not individuals expanding their roles and developing personally.</w:t>
      </w:r>
    </w:p>
    <w:p w:rsidR="10085CBA" w:rsidP="6031647B" w:rsidRDefault="10085CBA" w14:paraId="0D3DDAD8" w14:textId="171729BC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10085CBA">
        <w:rPr>
          <w:sz w:val="28"/>
          <w:szCs w:val="28"/>
          <w:lang w:val="en-GB" w:bidi="en-US"/>
        </w:rPr>
        <w:t>Cultural and individual differences may affect how team members interact and collaborate, whi</w:t>
      </w:r>
      <w:r w:rsidRPr="6CF51E56" w:rsidR="548FA62D">
        <w:rPr>
          <w:sz w:val="28"/>
          <w:szCs w:val="28"/>
          <w:lang w:val="en-GB" w:bidi="en-US"/>
        </w:rPr>
        <w:t xml:space="preserve">ch team roles </w:t>
      </w:r>
      <w:r w:rsidRPr="6CF51E56" w:rsidR="548FA62D">
        <w:rPr>
          <w:sz w:val="28"/>
          <w:szCs w:val="28"/>
          <w:lang w:val="en-GB" w:bidi="en-US"/>
        </w:rPr>
        <w:t>fail to</w:t>
      </w:r>
      <w:r w:rsidRPr="6CF51E56" w:rsidR="548FA62D">
        <w:rPr>
          <w:sz w:val="28"/>
          <w:szCs w:val="28"/>
          <w:lang w:val="en-GB" w:bidi="en-US"/>
        </w:rPr>
        <w:t xml:space="preserve"> consider. Additionally, tea</w:t>
      </w:r>
      <w:r w:rsidRPr="6CF51E56" w:rsidR="7AA29612">
        <w:rPr>
          <w:sz w:val="28"/>
          <w:szCs w:val="28"/>
          <w:lang w:val="en-GB" w:bidi="en-US"/>
        </w:rPr>
        <w:t xml:space="preserve">m roles do not accommodate changes in team </w:t>
      </w:r>
      <w:r w:rsidRPr="6CF51E56" w:rsidR="59F508AB">
        <w:rPr>
          <w:sz w:val="28"/>
          <w:szCs w:val="28"/>
          <w:lang w:val="en-GB" w:bidi="en-US"/>
        </w:rPr>
        <w:t>dynamic,</w:t>
      </w:r>
      <w:r w:rsidRPr="6CF51E56" w:rsidR="7AA29612">
        <w:rPr>
          <w:sz w:val="28"/>
          <w:szCs w:val="28"/>
          <w:lang w:val="en-GB" w:bidi="en-US"/>
        </w:rPr>
        <w:t xml:space="preserve"> such as the addition or departure of team members.</w:t>
      </w:r>
    </w:p>
    <w:p w:rsidR="022A39DE" w:rsidP="6CF51E56" w:rsidRDefault="022A39DE" w14:paraId="1FA647A3" w14:textId="612FDDFF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022A39DE">
        <w:rPr>
          <w:sz w:val="28"/>
          <w:szCs w:val="28"/>
          <w:lang w:val="en-GB" w:bidi="en-US"/>
        </w:rPr>
        <w:t xml:space="preserve">The role within a team </w:t>
      </w:r>
      <w:r w:rsidRPr="6CF51E56" w:rsidR="0796A518">
        <w:rPr>
          <w:sz w:val="28"/>
          <w:szCs w:val="28"/>
          <w:lang w:val="en-GB" w:bidi="en-US"/>
        </w:rPr>
        <w:t>is</w:t>
      </w:r>
      <w:r w:rsidRPr="6CF51E56" w:rsidR="022A39DE">
        <w:rPr>
          <w:sz w:val="28"/>
          <w:szCs w:val="28"/>
          <w:lang w:val="en-GB" w:bidi="en-US"/>
        </w:rPr>
        <w:t xml:space="preserve"> not permanent and can change as the team </w:t>
      </w:r>
      <w:r w:rsidRPr="6CF51E56" w:rsidR="54BDB8C8">
        <w:rPr>
          <w:sz w:val="28"/>
          <w:szCs w:val="28"/>
          <w:lang w:val="en-GB" w:bidi="en-US"/>
        </w:rPr>
        <w:t>advances. When</w:t>
      </w:r>
      <w:r w:rsidRPr="6CF51E56" w:rsidR="49EBEB10">
        <w:rPr>
          <w:sz w:val="28"/>
          <w:szCs w:val="28"/>
          <w:lang w:val="en-GB" w:bidi="en-US"/>
        </w:rPr>
        <w:t xml:space="preserve"> teams </w:t>
      </w:r>
      <w:r w:rsidRPr="6CF51E56" w:rsidR="49EBEB10">
        <w:rPr>
          <w:sz w:val="28"/>
          <w:szCs w:val="28"/>
          <w:lang w:val="en-GB" w:bidi="en-US"/>
        </w:rPr>
        <w:t>encounter</w:t>
      </w:r>
      <w:r w:rsidRPr="6CF51E56" w:rsidR="49EBEB10">
        <w:rPr>
          <w:sz w:val="28"/>
          <w:szCs w:val="28"/>
          <w:lang w:val="en-GB" w:bidi="en-US"/>
        </w:rPr>
        <w:t xml:space="preserve"> new obstacles and progress, team </w:t>
      </w:r>
      <w:r w:rsidRPr="6CF51E56" w:rsidR="4A7FEE08">
        <w:rPr>
          <w:sz w:val="28"/>
          <w:szCs w:val="28"/>
          <w:lang w:val="en-GB" w:bidi="en-US"/>
        </w:rPr>
        <w:t>members</w:t>
      </w:r>
      <w:r w:rsidRPr="6CF51E56" w:rsidR="49EBEB10">
        <w:rPr>
          <w:sz w:val="28"/>
          <w:szCs w:val="28"/>
          <w:lang w:val="en-GB" w:bidi="en-US"/>
        </w:rPr>
        <w:t xml:space="preserve"> may adjust </w:t>
      </w:r>
      <w:r w:rsidRPr="6CF51E56" w:rsidR="57E9E76D">
        <w:rPr>
          <w:sz w:val="28"/>
          <w:szCs w:val="28"/>
          <w:lang w:val="en-GB" w:bidi="en-US"/>
        </w:rPr>
        <w:t xml:space="preserve">and assume </w:t>
      </w:r>
      <w:r w:rsidRPr="6CF51E56" w:rsidR="57E9E76D">
        <w:rPr>
          <w:sz w:val="28"/>
          <w:szCs w:val="28"/>
          <w:lang w:val="en-GB" w:bidi="en-US"/>
        </w:rPr>
        <w:t>different roles</w:t>
      </w:r>
      <w:r w:rsidRPr="6CF51E56" w:rsidR="57E9E76D">
        <w:rPr>
          <w:sz w:val="28"/>
          <w:szCs w:val="28"/>
          <w:lang w:val="en-GB" w:bidi="en-US"/>
        </w:rPr>
        <w:t xml:space="preserve"> </w:t>
      </w:r>
      <w:r w:rsidRPr="6CF51E56" w:rsidR="57E9E76D">
        <w:rPr>
          <w:sz w:val="28"/>
          <w:szCs w:val="28"/>
          <w:lang w:val="en-GB" w:bidi="en-US"/>
        </w:rPr>
        <w:t>in order to</w:t>
      </w:r>
      <w:r w:rsidRPr="6CF51E56" w:rsidR="57E9E76D">
        <w:rPr>
          <w:sz w:val="28"/>
          <w:szCs w:val="28"/>
          <w:lang w:val="en-GB" w:bidi="en-US"/>
        </w:rPr>
        <w:t xml:space="preserve"> meet the team’s changing requirem</w:t>
      </w:r>
      <w:r w:rsidRPr="6CF51E56" w:rsidR="5DCC4BAF">
        <w:rPr>
          <w:sz w:val="28"/>
          <w:szCs w:val="28"/>
          <w:lang w:val="en-GB" w:bidi="en-US"/>
        </w:rPr>
        <w:t xml:space="preserve">ents. This adaptability enables teams to effectively </w:t>
      </w:r>
      <w:r w:rsidRPr="6CF51E56" w:rsidR="13209AFE">
        <w:rPr>
          <w:sz w:val="28"/>
          <w:szCs w:val="28"/>
          <w:lang w:val="en-GB" w:bidi="en-US"/>
        </w:rPr>
        <w:t>respond to</w:t>
      </w:r>
      <w:r w:rsidRPr="6CF51E56" w:rsidR="5DCC4BAF">
        <w:rPr>
          <w:sz w:val="28"/>
          <w:szCs w:val="28"/>
          <w:lang w:val="en-GB" w:bidi="en-US"/>
        </w:rPr>
        <w:t xml:space="preserve"> shifting circumsta</w:t>
      </w:r>
      <w:r w:rsidRPr="6CF51E56" w:rsidR="7779A13B">
        <w:rPr>
          <w:sz w:val="28"/>
          <w:szCs w:val="28"/>
          <w:lang w:val="en-GB" w:bidi="en-US"/>
        </w:rPr>
        <w:t xml:space="preserve">nces and ensures </w:t>
      </w:r>
      <w:r w:rsidRPr="6CF51E56" w:rsidR="66E917B0">
        <w:rPr>
          <w:sz w:val="28"/>
          <w:szCs w:val="28"/>
          <w:lang w:val="en-GB" w:bidi="en-US"/>
        </w:rPr>
        <w:t>ongoing progress and improvement.</w:t>
      </w:r>
    </w:p>
    <w:p w:rsidR="0B4F9B51" w:rsidP="0B4F9B51" w:rsidRDefault="0B4F9B51" w14:paraId="35AAC5FD" w14:textId="44B3AEB2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32"/>
          <w:szCs w:val="32"/>
          <w:lang w:val="en-GB" w:bidi="en-US"/>
        </w:rPr>
      </w:pPr>
    </w:p>
    <w:p w:rsidR="0B4F9B51" w:rsidP="0B4F9B51" w:rsidRDefault="0B4F9B51" w14:paraId="43D4182F" w14:textId="09A33423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031647B" w:rsidP="6031647B" w:rsidRDefault="6031647B" w14:paraId="6CDAAF18" w14:textId="45914A5E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031647B" w:rsidP="6031647B" w:rsidRDefault="6031647B" w14:paraId="43AC447D" w14:textId="37F22E4A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031647B" w:rsidP="6031647B" w:rsidRDefault="6031647B" w14:paraId="11932297" w14:textId="6071C521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031647B" w:rsidP="6031647B" w:rsidRDefault="6031647B" w14:paraId="28FD379B" w14:textId="638F23ED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031647B" w:rsidP="6031647B" w:rsidRDefault="6031647B" w14:paraId="154E84E6" w14:textId="5E5AC715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0D79095A">
        <w:rPr>
          <w:sz w:val="32"/>
          <w:szCs w:val="32"/>
          <w:lang w:val="en-GB" w:bidi="en-US"/>
        </w:rPr>
        <w:t>CONCLUSION</w:t>
      </w:r>
      <w:r w:rsidRPr="6CF51E56" w:rsidR="0D79095A">
        <w:rPr>
          <w:sz w:val="28"/>
          <w:szCs w:val="28"/>
          <w:lang w:val="en-GB" w:bidi="en-US"/>
        </w:rPr>
        <w:t>:</w:t>
      </w:r>
    </w:p>
    <w:p w:rsidR="31B2D73D" w:rsidP="6CF51E56" w:rsidRDefault="31B2D73D" w14:paraId="6DEA3F93" w14:textId="0FD1FB70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31B2D73D">
        <w:rPr>
          <w:sz w:val="28"/>
          <w:szCs w:val="28"/>
          <w:lang w:val="en-GB" w:bidi="en-US"/>
        </w:rPr>
        <w:t xml:space="preserve">Using Belbin’s Team Roles theory can </w:t>
      </w:r>
      <w:r w:rsidRPr="6CF51E56" w:rsidR="31B2D73D">
        <w:rPr>
          <w:sz w:val="28"/>
          <w:szCs w:val="28"/>
          <w:lang w:val="en-GB" w:bidi="en-US"/>
        </w:rPr>
        <w:t>provide</w:t>
      </w:r>
      <w:r w:rsidRPr="6CF51E56" w:rsidR="31B2D73D">
        <w:rPr>
          <w:sz w:val="28"/>
          <w:szCs w:val="28"/>
          <w:lang w:val="en-GB" w:bidi="en-US"/>
        </w:rPr>
        <w:t xml:space="preserve"> valuable ins</w:t>
      </w:r>
      <w:r w:rsidRPr="6CF51E56" w:rsidR="2088AC3B">
        <w:rPr>
          <w:sz w:val="28"/>
          <w:szCs w:val="28"/>
          <w:lang w:val="en-GB" w:bidi="en-US"/>
        </w:rPr>
        <w:t>ights into managing teams effectively. By understanding the strength</w:t>
      </w:r>
      <w:r w:rsidRPr="6CF51E56" w:rsidR="13BB7F73">
        <w:rPr>
          <w:sz w:val="28"/>
          <w:szCs w:val="28"/>
          <w:lang w:val="en-GB" w:bidi="en-US"/>
        </w:rPr>
        <w:t>s and contributions of each team member, you can assign tasks strate</w:t>
      </w:r>
      <w:r w:rsidRPr="6CF51E56" w:rsidR="4F3435FF">
        <w:rPr>
          <w:sz w:val="28"/>
          <w:szCs w:val="28"/>
          <w:lang w:val="en-GB" w:bidi="en-US"/>
        </w:rPr>
        <w:t>gically, create a well-rounded team, encourage collaboration and com</w:t>
      </w:r>
      <w:r w:rsidRPr="6CF51E56" w:rsidR="108F50CE">
        <w:rPr>
          <w:sz w:val="28"/>
          <w:szCs w:val="28"/>
          <w:lang w:val="en-GB" w:bidi="en-US"/>
        </w:rPr>
        <w:t>munication, and support individual development. Implementing Belbin’s theory</w:t>
      </w:r>
      <w:r w:rsidRPr="6CF51E56" w:rsidR="58510200">
        <w:rPr>
          <w:sz w:val="28"/>
          <w:szCs w:val="28"/>
          <w:lang w:val="en-GB" w:bidi="en-US"/>
        </w:rPr>
        <w:t xml:space="preserve"> in your team management strategies will not only improve overall team performance but also</w:t>
      </w:r>
      <w:r w:rsidRPr="6CF51E56" w:rsidR="19AC1CCF">
        <w:rPr>
          <w:sz w:val="28"/>
          <w:szCs w:val="28"/>
          <w:lang w:val="en-GB" w:bidi="en-US"/>
        </w:rPr>
        <w:t xml:space="preserve"> cultivate a positive and productive work environment where individuals </w:t>
      </w:r>
      <w:r w:rsidRPr="6CF51E56" w:rsidR="46A2A4DC">
        <w:rPr>
          <w:sz w:val="28"/>
          <w:szCs w:val="28"/>
          <w:lang w:val="en-GB" w:bidi="en-US"/>
        </w:rPr>
        <w:t>thrive and contribute to collective success.</w:t>
      </w:r>
    </w:p>
    <w:p w:rsidR="6CF51E56" w:rsidP="6CF51E56" w:rsidRDefault="6CF51E56" w14:paraId="230D4369" w14:textId="4EB98541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1DC069E2" w:rsidP="6CF51E56" w:rsidRDefault="1DC069E2" w14:paraId="2ECD7536" w14:textId="50CB9A5D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1DC069E2">
        <w:rPr>
          <w:sz w:val="32"/>
          <w:szCs w:val="32"/>
          <w:lang w:val="en-GB" w:bidi="en-US"/>
        </w:rPr>
        <w:t>REFERENCE</w:t>
      </w:r>
      <w:r w:rsidRPr="6CF51E56" w:rsidR="1DC069E2">
        <w:rPr>
          <w:sz w:val="28"/>
          <w:szCs w:val="28"/>
          <w:lang w:val="en-GB" w:bidi="en-US"/>
        </w:rPr>
        <w:t>:</w:t>
      </w:r>
    </w:p>
    <w:p w:rsidR="23BF0B8E" w:rsidP="6CF51E56" w:rsidRDefault="23BF0B8E" w14:paraId="271432E1" w14:textId="2D55F352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23BF0B8E">
        <w:rPr>
          <w:sz w:val="28"/>
          <w:szCs w:val="28"/>
          <w:lang w:val="en-GB" w:bidi="en-US"/>
        </w:rPr>
        <w:t>-</w:t>
      </w:r>
      <w:r w:rsidRPr="6CF51E56" w:rsidR="23BF0B8E">
        <w:rPr>
          <w:sz w:val="28"/>
          <w:szCs w:val="28"/>
          <w:lang w:val="en-GB" w:bidi="en-US"/>
        </w:rPr>
        <w:t>Belbin,R.M</w:t>
      </w:r>
      <w:r w:rsidRPr="6CF51E56" w:rsidR="23BF0B8E">
        <w:rPr>
          <w:sz w:val="28"/>
          <w:szCs w:val="28"/>
          <w:lang w:val="en-GB" w:bidi="en-US"/>
        </w:rPr>
        <w:t>.(2010)</w:t>
      </w:r>
      <w:r w:rsidRPr="6CF51E56" w:rsidR="1AEEDF24">
        <w:rPr>
          <w:sz w:val="28"/>
          <w:szCs w:val="28"/>
          <w:lang w:val="en-GB" w:bidi="en-US"/>
        </w:rPr>
        <w:t>. Management teams: Why they succeed or fail. Routledge</w:t>
      </w:r>
      <w:r w:rsidRPr="6CF51E56" w:rsidR="06061A41">
        <w:rPr>
          <w:sz w:val="28"/>
          <w:szCs w:val="28"/>
          <w:lang w:val="en-GB" w:bidi="en-US"/>
        </w:rPr>
        <w:t>.</w:t>
      </w:r>
    </w:p>
    <w:p w:rsidR="34C08FA2" w:rsidP="6CF51E56" w:rsidRDefault="34C08FA2" w14:paraId="74B5DD01" w14:textId="2A4FFBB8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34C08FA2">
        <w:rPr>
          <w:sz w:val="28"/>
          <w:szCs w:val="28"/>
          <w:lang w:val="en-GB" w:bidi="en-US"/>
        </w:rPr>
        <w:t>-</w:t>
      </w:r>
      <w:r w:rsidRPr="6CF51E56" w:rsidR="343C5D80">
        <w:rPr>
          <w:sz w:val="28"/>
          <w:szCs w:val="28"/>
          <w:lang w:val="en-GB" w:bidi="en-US"/>
        </w:rPr>
        <w:t>Belbin,R.M</w:t>
      </w:r>
      <w:r w:rsidRPr="6CF51E56" w:rsidR="34C08FA2">
        <w:rPr>
          <w:sz w:val="28"/>
          <w:szCs w:val="28"/>
          <w:lang w:val="en-GB" w:bidi="en-US"/>
        </w:rPr>
        <w:t>.</w:t>
      </w:r>
      <w:r w:rsidRPr="6CF51E56" w:rsidR="34C08FA2">
        <w:rPr>
          <w:sz w:val="28"/>
          <w:szCs w:val="28"/>
          <w:lang w:val="en-GB" w:bidi="en-US"/>
        </w:rPr>
        <w:t>(2011)</w:t>
      </w:r>
      <w:r w:rsidRPr="6CF51E56" w:rsidR="49252263">
        <w:rPr>
          <w:sz w:val="28"/>
          <w:szCs w:val="28"/>
          <w:lang w:val="en-GB" w:bidi="en-US"/>
        </w:rPr>
        <w:t>.</w:t>
      </w:r>
      <w:r w:rsidRPr="6CF51E56" w:rsidR="6FB5140C">
        <w:rPr>
          <w:sz w:val="28"/>
          <w:szCs w:val="28"/>
          <w:lang w:val="en-GB" w:bidi="en-US"/>
        </w:rPr>
        <w:t xml:space="preserve"> Team roles at work. Routledge.</w:t>
      </w:r>
    </w:p>
    <w:p w:rsidR="53BFC0CF" w:rsidP="6CF51E56" w:rsidRDefault="53BFC0CF" w14:paraId="7C382605" w14:textId="4F0EDF49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53BFC0CF">
        <w:rPr>
          <w:sz w:val="28"/>
          <w:szCs w:val="28"/>
          <w:lang w:val="en-GB" w:bidi="en-US"/>
        </w:rPr>
        <w:t>-</w:t>
      </w:r>
      <w:r w:rsidRPr="6CF51E56" w:rsidR="53BFC0CF">
        <w:rPr>
          <w:sz w:val="28"/>
          <w:szCs w:val="28"/>
          <w:lang w:val="en-GB" w:bidi="en-US"/>
        </w:rPr>
        <w:t>Elsbach</w:t>
      </w:r>
      <w:r w:rsidRPr="6CF51E56" w:rsidR="53BFC0CF">
        <w:rPr>
          <w:sz w:val="28"/>
          <w:szCs w:val="28"/>
          <w:lang w:val="en-GB" w:bidi="en-US"/>
        </w:rPr>
        <w:t xml:space="preserve"> &amp; </w:t>
      </w:r>
      <w:r w:rsidRPr="6CF51E56" w:rsidR="53BFC0CF">
        <w:rPr>
          <w:sz w:val="28"/>
          <w:szCs w:val="28"/>
          <w:lang w:val="en-GB" w:bidi="en-US"/>
        </w:rPr>
        <w:t>Stigliani</w:t>
      </w:r>
      <w:r w:rsidRPr="6CF51E56" w:rsidR="53BFC0CF">
        <w:rPr>
          <w:sz w:val="28"/>
          <w:szCs w:val="28"/>
          <w:lang w:val="en-GB" w:bidi="en-US"/>
        </w:rPr>
        <w:t xml:space="preserve">, </w:t>
      </w:r>
      <w:r w:rsidRPr="6CF51E56" w:rsidR="175793D5">
        <w:rPr>
          <w:sz w:val="28"/>
          <w:szCs w:val="28"/>
          <w:lang w:val="en-GB" w:bidi="en-US"/>
        </w:rPr>
        <w:t>(</w:t>
      </w:r>
      <w:r w:rsidRPr="6CF51E56" w:rsidR="53BFC0CF">
        <w:rPr>
          <w:sz w:val="28"/>
          <w:szCs w:val="28"/>
          <w:lang w:val="en-GB" w:bidi="en-US"/>
        </w:rPr>
        <w:t>2018)</w:t>
      </w:r>
      <w:r w:rsidRPr="6CF51E56" w:rsidR="158AF672">
        <w:rPr>
          <w:sz w:val="28"/>
          <w:szCs w:val="28"/>
          <w:lang w:val="en-GB" w:bidi="en-US"/>
        </w:rPr>
        <w:t>. Design thinking and organizational culture: A review an</w:t>
      </w:r>
      <w:r w:rsidRPr="6CF51E56" w:rsidR="5AEBE27C">
        <w:rPr>
          <w:sz w:val="28"/>
          <w:szCs w:val="28"/>
          <w:lang w:val="en-GB" w:bidi="en-US"/>
        </w:rPr>
        <w:t>d framework for future research. Journal of Management</w:t>
      </w:r>
    </w:p>
    <w:p w:rsidR="6FB5140C" w:rsidP="6CF51E56" w:rsidRDefault="6FB5140C" w14:paraId="19268FD9" w14:textId="62F3EBDA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6FB5140C">
        <w:rPr>
          <w:sz w:val="28"/>
          <w:szCs w:val="28"/>
          <w:lang w:val="en-GB" w:bidi="en-US"/>
        </w:rPr>
        <w:t xml:space="preserve">-Harrison, </w:t>
      </w:r>
      <w:r w:rsidRPr="6CF51E56" w:rsidR="1BB170F0">
        <w:rPr>
          <w:sz w:val="28"/>
          <w:szCs w:val="28"/>
          <w:lang w:val="en-GB" w:bidi="en-US"/>
        </w:rPr>
        <w:t>D.A., &amp;</w:t>
      </w:r>
      <w:r w:rsidRPr="6CF51E56" w:rsidR="6FB5140C">
        <w:rPr>
          <w:sz w:val="28"/>
          <w:szCs w:val="28"/>
          <w:lang w:val="en-GB" w:bidi="en-US"/>
        </w:rPr>
        <w:t xml:space="preserve"> West, M. A</w:t>
      </w:r>
      <w:r w:rsidRPr="6CF51E56" w:rsidR="51BDBC42">
        <w:rPr>
          <w:sz w:val="28"/>
          <w:szCs w:val="28"/>
          <w:lang w:val="en-GB" w:bidi="en-US"/>
        </w:rPr>
        <w:t>. (2013).</w:t>
      </w:r>
    </w:p>
    <w:p w:rsidR="51BDBC42" w:rsidP="6CF51E56" w:rsidRDefault="51BDBC42" w14:paraId="65B2D217" w14:textId="29E996A6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51BDBC42">
        <w:rPr>
          <w:sz w:val="28"/>
          <w:szCs w:val="28"/>
          <w:lang w:val="en-GB" w:bidi="en-US"/>
        </w:rPr>
        <w:t xml:space="preserve">Teamwork in health care: Theories and </w:t>
      </w:r>
      <w:r w:rsidRPr="6CF51E56" w:rsidR="0496A892">
        <w:rPr>
          <w:sz w:val="28"/>
          <w:szCs w:val="28"/>
          <w:lang w:val="en-GB" w:bidi="en-US"/>
        </w:rPr>
        <w:t>research. In The Oxfor</w:t>
      </w:r>
      <w:r w:rsidRPr="6CF51E56" w:rsidR="07D11051">
        <w:rPr>
          <w:sz w:val="28"/>
          <w:szCs w:val="28"/>
          <w:lang w:val="en-GB" w:bidi="en-US"/>
        </w:rPr>
        <w:t xml:space="preserve">d Handbook of Organizational Psychology </w:t>
      </w:r>
      <w:r w:rsidRPr="6CF51E56" w:rsidR="4D050CBE">
        <w:rPr>
          <w:sz w:val="28"/>
          <w:szCs w:val="28"/>
          <w:lang w:val="en-GB" w:bidi="en-US"/>
        </w:rPr>
        <w:t>(Vol.</w:t>
      </w:r>
      <w:r w:rsidRPr="6CF51E56" w:rsidR="4D050CBE">
        <w:rPr>
          <w:sz w:val="28"/>
          <w:szCs w:val="28"/>
          <w:lang w:val="en-GB" w:bidi="en-US"/>
        </w:rPr>
        <w:t>2, pp.</w:t>
      </w:r>
      <w:r w:rsidRPr="6CF51E56" w:rsidR="0FECA86C">
        <w:rPr>
          <w:sz w:val="28"/>
          <w:szCs w:val="28"/>
          <w:lang w:val="en-GB" w:bidi="en-US"/>
        </w:rPr>
        <w:t>899-924). Oxford University Press.</w:t>
      </w:r>
    </w:p>
    <w:p w:rsidR="4CEC79C8" w:rsidP="6CF51E56" w:rsidRDefault="4CEC79C8" w14:paraId="3D4CA424" w14:textId="733B5C54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4CEC79C8">
        <w:rPr>
          <w:sz w:val="28"/>
          <w:szCs w:val="28"/>
          <w:lang w:val="en-GB" w:bidi="en-US"/>
        </w:rPr>
        <w:t xml:space="preserve">- </w:t>
      </w:r>
      <w:r w:rsidRPr="6CF51E56" w:rsidR="17CFFAFB">
        <w:rPr>
          <w:sz w:val="28"/>
          <w:szCs w:val="28"/>
          <w:lang w:val="en-GB" w:bidi="en-US"/>
        </w:rPr>
        <w:t xml:space="preserve">The </w:t>
      </w:r>
      <w:r w:rsidRPr="6CF51E56" w:rsidR="570E1887">
        <w:rPr>
          <w:sz w:val="28"/>
          <w:szCs w:val="28"/>
          <w:lang w:val="en-GB" w:bidi="en-US"/>
        </w:rPr>
        <w:t>Handbook</w:t>
      </w:r>
      <w:r w:rsidRPr="6CF51E56" w:rsidR="17CFFAFB">
        <w:rPr>
          <w:sz w:val="28"/>
          <w:szCs w:val="28"/>
          <w:lang w:val="en-GB" w:bidi="en-US"/>
        </w:rPr>
        <w:t xml:space="preserve"> of Communication Training: A Best Practices</w:t>
      </w:r>
      <w:r w:rsidRPr="6CF51E56" w:rsidR="7A5CD552">
        <w:rPr>
          <w:sz w:val="28"/>
          <w:szCs w:val="28"/>
          <w:lang w:val="en-GB" w:bidi="en-US"/>
        </w:rPr>
        <w:t xml:space="preserve"> </w:t>
      </w:r>
      <w:r w:rsidRPr="6CF51E56" w:rsidR="5DA97A34">
        <w:rPr>
          <w:sz w:val="28"/>
          <w:szCs w:val="28"/>
          <w:lang w:val="en-GB" w:bidi="en-US"/>
        </w:rPr>
        <w:t>Framework for</w:t>
      </w:r>
      <w:r w:rsidRPr="6CF51E56" w:rsidR="5B3B7B12">
        <w:rPr>
          <w:sz w:val="28"/>
          <w:szCs w:val="28"/>
          <w:lang w:val="en-GB" w:bidi="en-US"/>
        </w:rPr>
        <w:t xml:space="preserve"> </w:t>
      </w:r>
      <w:r w:rsidRPr="6CF51E56" w:rsidR="3E0AA6A3">
        <w:rPr>
          <w:sz w:val="28"/>
          <w:szCs w:val="28"/>
          <w:lang w:val="en-GB" w:bidi="en-US"/>
        </w:rPr>
        <w:t>assessing</w:t>
      </w:r>
      <w:r w:rsidRPr="6CF51E56" w:rsidR="5B3B7B12">
        <w:rPr>
          <w:sz w:val="28"/>
          <w:szCs w:val="28"/>
          <w:lang w:val="en-GB" w:bidi="en-US"/>
        </w:rPr>
        <w:t xml:space="preserve"> and developing competence, 2019 </w:t>
      </w:r>
      <w:r w:rsidRPr="6CF51E56" w:rsidR="4CEC79C8">
        <w:rPr>
          <w:sz w:val="28"/>
          <w:szCs w:val="28"/>
          <w:lang w:val="en-GB" w:bidi="en-US"/>
        </w:rPr>
        <w:t>(Beebe, 2007; Goldstein, 1989).</w:t>
      </w:r>
    </w:p>
    <w:p w:rsidR="40E18F88" w:rsidP="6CF51E56" w:rsidRDefault="40E18F88" w14:paraId="13A34874" w14:textId="534A82FC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40E18F88">
        <w:rPr>
          <w:sz w:val="28"/>
          <w:szCs w:val="28"/>
          <w:lang w:val="en-GB" w:bidi="en-US"/>
        </w:rPr>
        <w:t>- The Handbook of Communication Training: A Best Practices Framework for assessing and developing competence, 2019 (Beebe, 2007; Beebe, Mottet, &amp; Roach,2004; Noe, 2010).</w:t>
      </w:r>
    </w:p>
    <w:p w:rsidR="6031647B" w:rsidP="6031647B" w:rsidRDefault="6031647B" w14:paraId="3B9F3EFF" w14:textId="3E70F9DB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7AD1BEED">
        <w:rPr>
          <w:sz w:val="28"/>
          <w:szCs w:val="28"/>
          <w:lang w:val="en-GB" w:bidi="en-US"/>
        </w:rPr>
        <w:t>-</w:t>
      </w:r>
      <w:r w:rsidRPr="6CF51E56" w:rsidR="3976A41F">
        <w:rPr>
          <w:sz w:val="28"/>
          <w:szCs w:val="28"/>
          <w:lang w:val="en-GB" w:bidi="en-US"/>
        </w:rPr>
        <w:t>Graduate Careers Australia (2018) &amp; Ja</w:t>
      </w:r>
      <w:r w:rsidRPr="6CF51E56" w:rsidR="384AF6F0">
        <w:rPr>
          <w:sz w:val="28"/>
          <w:szCs w:val="28"/>
          <w:lang w:val="en-GB" w:bidi="en-US"/>
        </w:rPr>
        <w:t>c</w:t>
      </w:r>
      <w:r w:rsidRPr="6CF51E56" w:rsidR="3976A41F">
        <w:rPr>
          <w:sz w:val="28"/>
          <w:szCs w:val="28"/>
          <w:lang w:val="en-GB" w:bidi="en-US"/>
        </w:rPr>
        <w:t>kson (</w:t>
      </w:r>
      <w:r w:rsidRPr="6CF51E56" w:rsidR="0547963D">
        <w:rPr>
          <w:sz w:val="28"/>
          <w:szCs w:val="28"/>
          <w:lang w:val="en-GB" w:bidi="en-US"/>
        </w:rPr>
        <w:t>2014)</w:t>
      </w:r>
    </w:p>
    <w:p w:rsidR="6031647B" w:rsidP="6031647B" w:rsidRDefault="6031647B" w14:paraId="426196AC" w14:textId="6648C647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73286240" w:rsidR="043347A5">
        <w:rPr>
          <w:sz w:val="28"/>
          <w:szCs w:val="28"/>
          <w:lang w:val="en-GB" w:bidi="en-US"/>
        </w:rPr>
        <w:t>-</w:t>
      </w:r>
      <w:r w:rsidRPr="73286240" w:rsidR="043347A5">
        <w:rPr>
          <w:sz w:val="28"/>
          <w:szCs w:val="28"/>
          <w:lang w:val="en-GB" w:bidi="en-US"/>
        </w:rPr>
        <w:t>Gudykunst</w:t>
      </w:r>
      <w:r w:rsidRPr="73286240" w:rsidR="043347A5">
        <w:rPr>
          <w:sz w:val="28"/>
          <w:szCs w:val="28"/>
          <w:lang w:val="en-GB" w:bidi="en-US"/>
        </w:rPr>
        <w:t xml:space="preserve">, </w:t>
      </w:r>
      <w:r w:rsidRPr="73286240" w:rsidR="48932385">
        <w:rPr>
          <w:sz w:val="28"/>
          <w:szCs w:val="28"/>
          <w:lang w:val="en-GB" w:bidi="en-US"/>
        </w:rPr>
        <w:t>W.B. (</w:t>
      </w:r>
      <w:r w:rsidRPr="73286240" w:rsidR="043347A5">
        <w:rPr>
          <w:sz w:val="28"/>
          <w:szCs w:val="28"/>
          <w:lang w:val="en-GB" w:bidi="en-US"/>
        </w:rPr>
        <w:t>2005). Theories and models of intercultu</w:t>
      </w:r>
      <w:r w:rsidRPr="73286240" w:rsidR="458E6273">
        <w:rPr>
          <w:sz w:val="28"/>
          <w:szCs w:val="28"/>
          <w:lang w:val="en-GB" w:bidi="en-US"/>
        </w:rPr>
        <w:t>ral communication. Thousand Oaks, CA: Sage Publications</w:t>
      </w:r>
      <w:r w:rsidRPr="73286240" w:rsidR="0D5013A6">
        <w:rPr>
          <w:sz w:val="28"/>
          <w:szCs w:val="28"/>
          <w:lang w:val="en-GB" w:bidi="en-US"/>
        </w:rPr>
        <w:t>.</w:t>
      </w:r>
    </w:p>
    <w:p w:rsidR="6031647B" w:rsidP="6031647B" w:rsidRDefault="6031647B" w14:paraId="785480B1" w14:textId="064BAA8C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031647B" w:rsidP="6031647B" w:rsidRDefault="6031647B" w14:paraId="2C556A28" w14:textId="5BB6C537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031647B" w:rsidP="6031647B" w:rsidRDefault="6031647B" w14:paraId="51127F21" w14:textId="792814CD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031647B" w:rsidP="6031647B" w:rsidRDefault="6031647B" w14:paraId="2EBA664A" w14:textId="7D621E5E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6031647B" w:rsidP="6031647B" w:rsidRDefault="6031647B" w14:paraId="702B4815" w14:textId="111BFBF9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p w:rsidR="5C06768E" w:rsidP="6031647B" w:rsidRDefault="5C06768E" w14:paraId="5B461D6B" w14:textId="36C1C3EA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  <w:r w:rsidRPr="6CF51E56" w:rsidR="2B64F445">
        <w:rPr>
          <w:sz w:val="28"/>
          <w:szCs w:val="28"/>
          <w:lang w:val="en-GB" w:bidi="en-US"/>
        </w:rPr>
        <w:t xml:space="preserve"> </w:t>
      </w:r>
    </w:p>
    <w:p w:rsidR="6CF51E56" w:rsidP="6CF51E56" w:rsidRDefault="6CF51E56" w14:paraId="45434064" w14:textId="0C79D1A0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sz w:val="28"/>
          <w:szCs w:val="28"/>
          <w:lang w:val="en-GB" w:bidi="en-US"/>
        </w:rPr>
      </w:pPr>
    </w:p>
    <w:sectPr w:rsidRPr="00EF0A14" w:rsidR="0019694C" w:rsidSect="009D1144">
      <w:footerReference w:type="default" r:id="rId8"/>
      <w:pgSz w:w="11906" w:h="16838" w:orient="portrait" w:code="9"/>
      <w:pgMar w:top="1440" w:right="1440" w:bottom="1800" w:left="1440" w:header="720" w:footer="1008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97C7F" w:rsidRDefault="00397C7F" w14:paraId="4667B7BA" w14:textId="77777777">
      <w:pPr>
        <w:spacing w:after="0" w:line="240" w:lineRule="auto"/>
      </w:pPr>
      <w:r>
        <w:separator/>
      </w:r>
    </w:p>
  </w:endnote>
  <w:endnote w:type="continuationSeparator" w:id="0">
    <w:p w:rsidR="00397C7F" w:rsidRDefault="00397C7F" w14:paraId="67910A2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mc:Ignorable="w14 w15 w16se w16cid w16 w16cex w16sdtdh wp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ZYaoTi">
    <w:altName w:val="方正姚体"/>
    <w:charset w:val="86"/>
    <w:family w:val="auto"/>
    <w:pitch w:val="variable"/>
    <w:sig w:usb0="00000003" w:usb1="080E0000" w:usb2="00000010" w:usb3="00000000" w:csb0="00040000" w:csb1="00000000"/>
  </w:font>
  <w:font w:name="STXinwei">
    <w:altName w:val="华文新魏"/>
    <w:charset w:val="86"/>
    <w:family w:val="auto"/>
    <w:pitch w:val="variable"/>
    <w:sig w:usb0="00000001" w:usb1="080F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EF0A14" w:rsidR="0019694C" w:rsidRDefault="0066073E" w14:paraId="608B8D16" w14:textId="77777777">
    <w:pPr>
      <w:pStyle w:val="Footer"/>
      <w:rPr>
        <w:lang w:val="en-GB"/>
      </w:rPr>
    </w:pPr>
    <w:r w:rsidRPr="00EF0A14">
      <w:rPr>
        <w:lang w:val="en-GB" w:bidi="en-US"/>
      </w:rPr>
      <w:t xml:space="preserve">Page </w:t>
    </w:r>
    <w:r w:rsidRPr="00EF0A14">
      <w:rPr>
        <w:lang w:val="en-GB" w:bidi="en-US"/>
      </w:rPr>
      <w:fldChar w:fldCharType="begin"/>
    </w:r>
    <w:r w:rsidRPr="00EF0A14">
      <w:rPr>
        <w:lang w:val="en-GB" w:bidi="en-US"/>
      </w:rPr>
      <w:instrText xml:space="preserve"> PAGE   \* MERGEFORMAT </w:instrText>
    </w:r>
    <w:r w:rsidRPr="00EF0A14">
      <w:rPr>
        <w:lang w:val="en-GB" w:bidi="en-US"/>
      </w:rPr>
      <w:fldChar w:fldCharType="separate"/>
    </w:r>
    <w:r w:rsidRPr="00EF0A14" w:rsidR="003263E5">
      <w:rPr>
        <w:noProof/>
        <w:lang w:val="en-GB" w:bidi="en-US"/>
      </w:rPr>
      <w:t>1</w:t>
    </w:r>
    <w:r w:rsidRPr="00EF0A14">
      <w:rPr>
        <w:noProof/>
        <w:lang w:val="en-GB" w:bidi="en-US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97C7F" w:rsidRDefault="00397C7F" w14:paraId="7758F518" w14:textId="77777777">
      <w:pPr>
        <w:spacing w:after="0" w:line="240" w:lineRule="auto"/>
      </w:pPr>
      <w:r>
        <w:separator/>
      </w:r>
    </w:p>
  </w:footnote>
  <w:footnote w:type="continuationSeparator" w:id="0">
    <w:p w:rsidR="00397C7F" w:rsidRDefault="00397C7F" w14:paraId="146C79E1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93DA82F6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CD247140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C4CB930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BE0DE7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CD12A702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750C0D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B08EB11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AE3CEA5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2A926F3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20A833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E98168E"/>
    <w:multiLevelType w:val="multilevel"/>
    <w:tmpl w:val="FFB2FDF6"/>
    <w:lvl w:ilvl="0">
      <w:start w:val="1"/>
      <w:numFmt w:val="decimal"/>
      <w:pStyle w:val="ListNumber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21D36168"/>
    <w:multiLevelType w:val="multilevel"/>
    <w:tmpl w:val="B97ED04A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1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xmlns:wp14="http://schemas.microsoft.com/office/word/2010/wordprocessingDrawing" mc:Ignorable="w14 w15 w16se w16cid w16 w16cex w16sdtdh wp14">
  <w:zoom w:percent="74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694C"/>
    <w:rsid w:val="000055BD"/>
    <w:rsid w:val="000962B2"/>
    <w:rsid w:val="000C4811"/>
    <w:rsid w:val="000F313B"/>
    <w:rsid w:val="001968FD"/>
    <w:rsid w:val="0019694C"/>
    <w:rsid w:val="001C30F8"/>
    <w:rsid w:val="0021446D"/>
    <w:rsid w:val="00272C97"/>
    <w:rsid w:val="003263E5"/>
    <w:rsid w:val="00362B35"/>
    <w:rsid w:val="00397C7F"/>
    <w:rsid w:val="00424D64"/>
    <w:rsid w:val="00494054"/>
    <w:rsid w:val="005E3B04"/>
    <w:rsid w:val="00654D18"/>
    <w:rsid w:val="0066073E"/>
    <w:rsid w:val="006E47A4"/>
    <w:rsid w:val="007B7B63"/>
    <w:rsid w:val="007D3218"/>
    <w:rsid w:val="007D54FD"/>
    <w:rsid w:val="008A06FF"/>
    <w:rsid w:val="009D1144"/>
    <w:rsid w:val="00AD71E3"/>
    <w:rsid w:val="00AD7936"/>
    <w:rsid w:val="00BC6484"/>
    <w:rsid w:val="00BE2EE1"/>
    <w:rsid w:val="00C46386"/>
    <w:rsid w:val="00C8F765"/>
    <w:rsid w:val="00D9643B"/>
    <w:rsid w:val="00DD0074"/>
    <w:rsid w:val="00E814EC"/>
    <w:rsid w:val="00EF0A14"/>
    <w:rsid w:val="00FD5689"/>
    <w:rsid w:val="0107D026"/>
    <w:rsid w:val="012DADBF"/>
    <w:rsid w:val="013991B9"/>
    <w:rsid w:val="016CBED3"/>
    <w:rsid w:val="01A531D6"/>
    <w:rsid w:val="01A8B6ED"/>
    <w:rsid w:val="01EA7771"/>
    <w:rsid w:val="02257AE2"/>
    <w:rsid w:val="022A39DE"/>
    <w:rsid w:val="02B6B55F"/>
    <w:rsid w:val="02B966A6"/>
    <w:rsid w:val="02CD4D56"/>
    <w:rsid w:val="02D990F5"/>
    <w:rsid w:val="02E19FAF"/>
    <w:rsid w:val="0344874E"/>
    <w:rsid w:val="0368D04A"/>
    <w:rsid w:val="03E07398"/>
    <w:rsid w:val="043347A5"/>
    <w:rsid w:val="043725E9"/>
    <w:rsid w:val="047227CE"/>
    <w:rsid w:val="0496A892"/>
    <w:rsid w:val="04F8B5C3"/>
    <w:rsid w:val="04FA9DBA"/>
    <w:rsid w:val="0524A39E"/>
    <w:rsid w:val="0547963D"/>
    <w:rsid w:val="058FC692"/>
    <w:rsid w:val="059AD838"/>
    <w:rsid w:val="05C47362"/>
    <w:rsid w:val="06061A41"/>
    <w:rsid w:val="063699AE"/>
    <w:rsid w:val="068A5336"/>
    <w:rsid w:val="06972072"/>
    <w:rsid w:val="076EC6AB"/>
    <w:rsid w:val="0796A518"/>
    <w:rsid w:val="07B80AC2"/>
    <w:rsid w:val="07D11051"/>
    <w:rsid w:val="07E266FB"/>
    <w:rsid w:val="07F6A071"/>
    <w:rsid w:val="082DC8ED"/>
    <w:rsid w:val="083C96D0"/>
    <w:rsid w:val="0878A29E"/>
    <w:rsid w:val="08870040"/>
    <w:rsid w:val="08A752BB"/>
    <w:rsid w:val="08BFF17C"/>
    <w:rsid w:val="090A970C"/>
    <w:rsid w:val="091C443B"/>
    <w:rsid w:val="096D0788"/>
    <w:rsid w:val="09AA3739"/>
    <w:rsid w:val="09BDB239"/>
    <w:rsid w:val="0A48D1CB"/>
    <w:rsid w:val="0A6B8FD1"/>
    <w:rsid w:val="0ADE3B27"/>
    <w:rsid w:val="0B4F9933"/>
    <w:rsid w:val="0B4F9B51"/>
    <w:rsid w:val="0B8D8310"/>
    <w:rsid w:val="0BE19E77"/>
    <w:rsid w:val="0BFAA2B7"/>
    <w:rsid w:val="0C1B6388"/>
    <w:rsid w:val="0C1B6388"/>
    <w:rsid w:val="0C2A4AD2"/>
    <w:rsid w:val="0C50CC96"/>
    <w:rsid w:val="0C705243"/>
    <w:rsid w:val="0C7F6121"/>
    <w:rsid w:val="0C859C4B"/>
    <w:rsid w:val="0CFB9553"/>
    <w:rsid w:val="0D1C750E"/>
    <w:rsid w:val="0D4D3D3B"/>
    <w:rsid w:val="0D5013A6"/>
    <w:rsid w:val="0D650098"/>
    <w:rsid w:val="0D79095A"/>
    <w:rsid w:val="0D9A6F04"/>
    <w:rsid w:val="0DB08A2C"/>
    <w:rsid w:val="0DB2EDD7"/>
    <w:rsid w:val="0DD86383"/>
    <w:rsid w:val="0DF7EF42"/>
    <w:rsid w:val="0DF97D2A"/>
    <w:rsid w:val="0E532F61"/>
    <w:rsid w:val="0E8739F5"/>
    <w:rsid w:val="0EC523D2"/>
    <w:rsid w:val="0EE6E03D"/>
    <w:rsid w:val="0EEB5EE4"/>
    <w:rsid w:val="0EFC3FAC"/>
    <w:rsid w:val="0F4C5A8D"/>
    <w:rsid w:val="0F66E3B0"/>
    <w:rsid w:val="0FECA86C"/>
    <w:rsid w:val="10085CBA"/>
    <w:rsid w:val="100FFE7F"/>
    <w:rsid w:val="1071E234"/>
    <w:rsid w:val="1083B483"/>
    <w:rsid w:val="108E7FB8"/>
    <w:rsid w:val="108E7FB8"/>
    <w:rsid w:val="108F50CE"/>
    <w:rsid w:val="10A3192E"/>
    <w:rsid w:val="10BE2D5C"/>
    <w:rsid w:val="10D7EBD5"/>
    <w:rsid w:val="10FEADC1"/>
    <w:rsid w:val="1147CF84"/>
    <w:rsid w:val="118AD023"/>
    <w:rsid w:val="11B1F0A6"/>
    <w:rsid w:val="11BAB988"/>
    <w:rsid w:val="11DE7356"/>
    <w:rsid w:val="11EDED60"/>
    <w:rsid w:val="120A27FE"/>
    <w:rsid w:val="122A5019"/>
    <w:rsid w:val="1248D9CB"/>
    <w:rsid w:val="1289D389"/>
    <w:rsid w:val="128D6698"/>
    <w:rsid w:val="12A68EF5"/>
    <w:rsid w:val="12B395EF"/>
    <w:rsid w:val="12D16703"/>
    <w:rsid w:val="13141242"/>
    <w:rsid w:val="13209AFE"/>
    <w:rsid w:val="13395318"/>
    <w:rsid w:val="13A982F6"/>
    <w:rsid w:val="13BB7F73"/>
    <w:rsid w:val="13C6207A"/>
    <w:rsid w:val="14651283"/>
    <w:rsid w:val="14C270E5"/>
    <w:rsid w:val="14DFF8FD"/>
    <w:rsid w:val="14E96675"/>
    <w:rsid w:val="151173DB"/>
    <w:rsid w:val="158AF672"/>
    <w:rsid w:val="15BB9C11"/>
    <w:rsid w:val="167AD591"/>
    <w:rsid w:val="168EF3F9"/>
    <w:rsid w:val="168EF3F9"/>
    <w:rsid w:val="16E2D8AF"/>
    <w:rsid w:val="16FDC13C"/>
    <w:rsid w:val="16FDC13C"/>
    <w:rsid w:val="17075191"/>
    <w:rsid w:val="173D555E"/>
    <w:rsid w:val="175793D5"/>
    <w:rsid w:val="17696159"/>
    <w:rsid w:val="17CFFAFB"/>
    <w:rsid w:val="17D49076"/>
    <w:rsid w:val="17EEB118"/>
    <w:rsid w:val="1838B05A"/>
    <w:rsid w:val="18778536"/>
    <w:rsid w:val="1927802A"/>
    <w:rsid w:val="1951E95D"/>
    <w:rsid w:val="19621B58"/>
    <w:rsid w:val="19AC1CCF"/>
    <w:rsid w:val="19ECD284"/>
    <w:rsid w:val="19F45953"/>
    <w:rsid w:val="19F83A9B"/>
    <w:rsid w:val="1A328EE7"/>
    <w:rsid w:val="1A8770BD"/>
    <w:rsid w:val="1A98787D"/>
    <w:rsid w:val="1A98787D"/>
    <w:rsid w:val="1AEEDF24"/>
    <w:rsid w:val="1B4B3998"/>
    <w:rsid w:val="1B85559C"/>
    <w:rsid w:val="1BB170F0"/>
    <w:rsid w:val="1C0536FB"/>
    <w:rsid w:val="1C5241D0"/>
    <w:rsid w:val="1C606B1D"/>
    <w:rsid w:val="1CB531EF"/>
    <w:rsid w:val="1D00DB5E"/>
    <w:rsid w:val="1DC069E2"/>
    <w:rsid w:val="1DD8A7F6"/>
    <w:rsid w:val="1DDC2A12"/>
    <w:rsid w:val="1E1A11D1"/>
    <w:rsid w:val="1E4EA0FE"/>
    <w:rsid w:val="1E5026F4"/>
    <w:rsid w:val="1E510250"/>
    <w:rsid w:val="1E89A488"/>
    <w:rsid w:val="1EF42323"/>
    <w:rsid w:val="1EFCEF27"/>
    <w:rsid w:val="1F05F572"/>
    <w:rsid w:val="1F4A1E34"/>
    <w:rsid w:val="1F56A055"/>
    <w:rsid w:val="1F6BE87D"/>
    <w:rsid w:val="1FC9E1AE"/>
    <w:rsid w:val="1FD4D76F"/>
    <w:rsid w:val="1FDDCAE1"/>
    <w:rsid w:val="1FE1CF3B"/>
    <w:rsid w:val="20293769"/>
    <w:rsid w:val="20350CF1"/>
    <w:rsid w:val="2058C6BF"/>
    <w:rsid w:val="2069D4FF"/>
    <w:rsid w:val="2088AC3B"/>
    <w:rsid w:val="20C12A7E"/>
    <w:rsid w:val="20E7E82E"/>
    <w:rsid w:val="212E0EC1"/>
    <w:rsid w:val="2133BA41"/>
    <w:rsid w:val="21E774FE"/>
    <w:rsid w:val="21E774FE"/>
    <w:rsid w:val="21F7E469"/>
    <w:rsid w:val="222C65F5"/>
    <w:rsid w:val="223D9634"/>
    <w:rsid w:val="2251F1BE"/>
    <w:rsid w:val="228F5910"/>
    <w:rsid w:val="22AF9B35"/>
    <w:rsid w:val="22CF8AA2"/>
    <w:rsid w:val="23239BF1"/>
    <w:rsid w:val="236442C6"/>
    <w:rsid w:val="23BF0B8E"/>
    <w:rsid w:val="23C83656"/>
    <w:rsid w:val="23E896B8"/>
    <w:rsid w:val="23F8CB40"/>
    <w:rsid w:val="24183666"/>
    <w:rsid w:val="2457E467"/>
    <w:rsid w:val="24AC13A5"/>
    <w:rsid w:val="24FB646C"/>
    <w:rsid w:val="252F852B"/>
    <w:rsid w:val="256406B7"/>
    <w:rsid w:val="258890C6"/>
    <w:rsid w:val="263611B7"/>
    <w:rsid w:val="26791B00"/>
    <w:rsid w:val="269EAA85"/>
    <w:rsid w:val="26BE5EA7"/>
    <w:rsid w:val="26F7E992"/>
    <w:rsid w:val="272562E1"/>
    <w:rsid w:val="276B6CFF"/>
    <w:rsid w:val="27A2FBC5"/>
    <w:rsid w:val="27F7331D"/>
    <w:rsid w:val="28335F15"/>
    <w:rsid w:val="283CB780"/>
    <w:rsid w:val="286725ED"/>
    <w:rsid w:val="289BA779"/>
    <w:rsid w:val="28E5080B"/>
    <w:rsid w:val="29416674"/>
    <w:rsid w:val="29749444"/>
    <w:rsid w:val="29C9E41F"/>
    <w:rsid w:val="29EA8D4C"/>
    <w:rsid w:val="2A478F54"/>
    <w:rsid w:val="2AA9D8B7"/>
    <w:rsid w:val="2B635C47"/>
    <w:rsid w:val="2B64F445"/>
    <w:rsid w:val="2B65B480"/>
    <w:rsid w:val="2B7FCB94"/>
    <w:rsid w:val="2BCB5AB5"/>
    <w:rsid w:val="2C174AFC"/>
    <w:rsid w:val="2C525A2E"/>
    <w:rsid w:val="2CBDFA4B"/>
    <w:rsid w:val="2CC5B8DA"/>
    <w:rsid w:val="2CE85C84"/>
    <w:rsid w:val="2D0184E1"/>
    <w:rsid w:val="2D44602E"/>
    <w:rsid w:val="2D63625B"/>
    <w:rsid w:val="2D65D079"/>
    <w:rsid w:val="2DD20363"/>
    <w:rsid w:val="2E15C357"/>
    <w:rsid w:val="2E739A15"/>
    <w:rsid w:val="2E842CE5"/>
    <w:rsid w:val="2E8D6EC4"/>
    <w:rsid w:val="2E99F579"/>
    <w:rsid w:val="2E9D5542"/>
    <w:rsid w:val="2EFED16C"/>
    <w:rsid w:val="2F365C99"/>
    <w:rsid w:val="305F5857"/>
    <w:rsid w:val="3082FCC0"/>
    <w:rsid w:val="3086D366"/>
    <w:rsid w:val="3087800E"/>
    <w:rsid w:val="308EA4C6"/>
    <w:rsid w:val="3097AF8E"/>
    <w:rsid w:val="309AA1CD"/>
    <w:rsid w:val="30B1003F"/>
    <w:rsid w:val="3126949F"/>
    <w:rsid w:val="31598381"/>
    <w:rsid w:val="319561E2"/>
    <w:rsid w:val="31B2D73D"/>
    <w:rsid w:val="31BBCDA7"/>
    <w:rsid w:val="31C0BF17"/>
    <w:rsid w:val="324289BF"/>
    <w:rsid w:val="3252A139"/>
    <w:rsid w:val="32796172"/>
    <w:rsid w:val="3291B24D"/>
    <w:rsid w:val="32B0FCF3"/>
    <w:rsid w:val="32C26500"/>
    <w:rsid w:val="32E00F59"/>
    <w:rsid w:val="3324E1F0"/>
    <w:rsid w:val="333760F0"/>
    <w:rsid w:val="3371F300"/>
    <w:rsid w:val="33BAA81A"/>
    <w:rsid w:val="33BF20D0"/>
    <w:rsid w:val="343C5D80"/>
    <w:rsid w:val="34B852A6"/>
    <w:rsid w:val="34BEB108"/>
    <w:rsid w:val="34C08FA2"/>
    <w:rsid w:val="3556787B"/>
    <w:rsid w:val="35CACACC"/>
    <w:rsid w:val="35E89DB5"/>
    <w:rsid w:val="35F93C74"/>
    <w:rsid w:val="35F93C74"/>
    <w:rsid w:val="360059B9"/>
    <w:rsid w:val="36054B29"/>
    <w:rsid w:val="364EBF7C"/>
    <w:rsid w:val="3666BCCF"/>
    <w:rsid w:val="36DC4B73"/>
    <w:rsid w:val="36F248DC"/>
    <w:rsid w:val="3710B935"/>
    <w:rsid w:val="3715FAE2"/>
    <w:rsid w:val="374BFB13"/>
    <w:rsid w:val="3781579A"/>
    <w:rsid w:val="3793A9F1"/>
    <w:rsid w:val="37EBB11D"/>
    <w:rsid w:val="384AF6F0"/>
    <w:rsid w:val="3885CDBA"/>
    <w:rsid w:val="388E0EA5"/>
    <w:rsid w:val="388E193D"/>
    <w:rsid w:val="38FC2E74"/>
    <w:rsid w:val="39264F6A"/>
    <w:rsid w:val="39535784"/>
    <w:rsid w:val="3976A41F"/>
    <w:rsid w:val="398BC3C9"/>
    <w:rsid w:val="39EF58F4"/>
    <w:rsid w:val="3A497199"/>
    <w:rsid w:val="3A68D5E0"/>
    <w:rsid w:val="3A83F015"/>
    <w:rsid w:val="3A847357"/>
    <w:rsid w:val="3AC21FCB"/>
    <w:rsid w:val="3B1BC10A"/>
    <w:rsid w:val="3B1F2557"/>
    <w:rsid w:val="3B30602E"/>
    <w:rsid w:val="3B3CB462"/>
    <w:rsid w:val="3B9C11E4"/>
    <w:rsid w:val="3BAA912C"/>
    <w:rsid w:val="3C30071B"/>
    <w:rsid w:val="3C4D0184"/>
    <w:rsid w:val="3C5DF02C"/>
    <w:rsid w:val="3CBAF5B8"/>
    <w:rsid w:val="3CE0020F"/>
    <w:rsid w:val="3D066DD4"/>
    <w:rsid w:val="3D672B48"/>
    <w:rsid w:val="3D853C66"/>
    <w:rsid w:val="3D98A2AF"/>
    <w:rsid w:val="3E00EC70"/>
    <w:rsid w:val="3E0AA6A3"/>
    <w:rsid w:val="3E8562C5"/>
    <w:rsid w:val="3ECC3CCE"/>
    <w:rsid w:val="3F32A70C"/>
    <w:rsid w:val="3FB7A371"/>
    <w:rsid w:val="3FCABE5C"/>
    <w:rsid w:val="3FD7F3B7"/>
    <w:rsid w:val="3FFB054D"/>
    <w:rsid w:val="4000B5B6"/>
    <w:rsid w:val="4048529D"/>
    <w:rsid w:val="40A5915E"/>
    <w:rsid w:val="40B8B31D"/>
    <w:rsid w:val="40CA6013"/>
    <w:rsid w:val="40E18F88"/>
    <w:rsid w:val="412163DA"/>
    <w:rsid w:val="41771079"/>
    <w:rsid w:val="41BD0387"/>
    <w:rsid w:val="420D1E68"/>
    <w:rsid w:val="420DB57B"/>
    <w:rsid w:val="42252442"/>
    <w:rsid w:val="423A9A1D"/>
    <w:rsid w:val="424161BF"/>
    <w:rsid w:val="4327308E"/>
    <w:rsid w:val="4332A60F"/>
    <w:rsid w:val="43A0BC16"/>
    <w:rsid w:val="44691C16"/>
    <w:rsid w:val="446C98F5"/>
    <w:rsid w:val="4472FD05"/>
    <w:rsid w:val="44B6C8D8"/>
    <w:rsid w:val="44C3EB18"/>
    <w:rsid w:val="44C6079D"/>
    <w:rsid w:val="44DA47D0"/>
    <w:rsid w:val="44DB7BEC"/>
    <w:rsid w:val="455A3B46"/>
    <w:rsid w:val="458E6273"/>
    <w:rsid w:val="463B0792"/>
    <w:rsid w:val="46A2A4DC"/>
    <w:rsid w:val="46BCC512"/>
    <w:rsid w:val="46F60989"/>
    <w:rsid w:val="46F9C6A8"/>
    <w:rsid w:val="4710A7DC"/>
    <w:rsid w:val="4727F4A1"/>
    <w:rsid w:val="475EABD4"/>
    <w:rsid w:val="47D6D7F3"/>
    <w:rsid w:val="4806B942"/>
    <w:rsid w:val="4891DC08"/>
    <w:rsid w:val="48932385"/>
    <w:rsid w:val="4905D8EA"/>
    <w:rsid w:val="4906B446"/>
    <w:rsid w:val="49252263"/>
    <w:rsid w:val="49EBEB10"/>
    <w:rsid w:val="4A10FCD7"/>
    <w:rsid w:val="4A2C85F3"/>
    <w:rsid w:val="4A7FEE08"/>
    <w:rsid w:val="4A9B4227"/>
    <w:rsid w:val="4AA77CD5"/>
    <w:rsid w:val="4AF84392"/>
    <w:rsid w:val="4B09328E"/>
    <w:rsid w:val="4B1C4CD5"/>
    <w:rsid w:val="4B1FBA77"/>
    <w:rsid w:val="4B354921"/>
    <w:rsid w:val="4BC0DB26"/>
    <w:rsid w:val="4CA502EF"/>
    <w:rsid w:val="4CC08610"/>
    <w:rsid w:val="4CD11982"/>
    <w:rsid w:val="4CEC79C8"/>
    <w:rsid w:val="4D050CBE"/>
    <w:rsid w:val="4D489D99"/>
    <w:rsid w:val="4DCB6D11"/>
    <w:rsid w:val="4DDA2569"/>
    <w:rsid w:val="4E25CED8"/>
    <w:rsid w:val="4E40D350"/>
    <w:rsid w:val="4E5BA8ED"/>
    <w:rsid w:val="4E75FAC6"/>
    <w:rsid w:val="4E7DA380"/>
    <w:rsid w:val="4F3435FF"/>
    <w:rsid w:val="4F4FF34C"/>
    <w:rsid w:val="4F60ACD6"/>
    <w:rsid w:val="50B03135"/>
    <w:rsid w:val="50E2B046"/>
    <w:rsid w:val="50F7C272"/>
    <w:rsid w:val="5110BDD3"/>
    <w:rsid w:val="5113A32F"/>
    <w:rsid w:val="5168B624"/>
    <w:rsid w:val="518650DB"/>
    <w:rsid w:val="519EB873"/>
    <w:rsid w:val="51AD9B88"/>
    <w:rsid w:val="51BDBC42"/>
    <w:rsid w:val="521C0EBC"/>
    <w:rsid w:val="52A1D94D"/>
    <w:rsid w:val="52AEA50B"/>
    <w:rsid w:val="52B608D2"/>
    <w:rsid w:val="52EC2E85"/>
    <w:rsid w:val="538D1A69"/>
    <w:rsid w:val="538E4BA6"/>
    <w:rsid w:val="53BFC0CF"/>
    <w:rsid w:val="53C80EA5"/>
    <w:rsid w:val="53DB55BF"/>
    <w:rsid w:val="548FA62D"/>
    <w:rsid w:val="549EB9EA"/>
    <w:rsid w:val="54A15B7F"/>
    <w:rsid w:val="54AAC0B2"/>
    <w:rsid w:val="54BDB8C8"/>
    <w:rsid w:val="54C82012"/>
    <w:rsid w:val="54DC2B67"/>
    <w:rsid w:val="5553AF7E"/>
    <w:rsid w:val="558FF591"/>
    <w:rsid w:val="55951E72"/>
    <w:rsid w:val="55BF34D0"/>
    <w:rsid w:val="56F606D2"/>
    <w:rsid w:val="570E1887"/>
    <w:rsid w:val="5787AE9C"/>
    <w:rsid w:val="5790317C"/>
    <w:rsid w:val="57B27459"/>
    <w:rsid w:val="57B388C1"/>
    <w:rsid w:val="57E3CEB7"/>
    <w:rsid w:val="57E9E76D"/>
    <w:rsid w:val="581BB9AF"/>
    <w:rsid w:val="581C19AE"/>
    <w:rsid w:val="581CDD0C"/>
    <w:rsid w:val="58319993"/>
    <w:rsid w:val="58510200"/>
    <w:rsid w:val="58884EDB"/>
    <w:rsid w:val="58C69538"/>
    <w:rsid w:val="58CCBF34"/>
    <w:rsid w:val="592C55EE"/>
    <w:rsid w:val="59852426"/>
    <w:rsid w:val="5993CB28"/>
    <w:rsid w:val="5999B727"/>
    <w:rsid w:val="59AF9C8A"/>
    <w:rsid w:val="59F508AB"/>
    <w:rsid w:val="5A400E77"/>
    <w:rsid w:val="5A6366B4"/>
    <w:rsid w:val="5A688F95"/>
    <w:rsid w:val="5AC7D23E"/>
    <w:rsid w:val="5AEBE27C"/>
    <w:rsid w:val="5B3B7B12"/>
    <w:rsid w:val="5B5053C3"/>
    <w:rsid w:val="5B934307"/>
    <w:rsid w:val="5BA51E19"/>
    <w:rsid w:val="5BD07ECF"/>
    <w:rsid w:val="5C06768E"/>
    <w:rsid w:val="5C0EEC1F"/>
    <w:rsid w:val="5C3A7519"/>
    <w:rsid w:val="5C54A42D"/>
    <w:rsid w:val="5CA65466"/>
    <w:rsid w:val="5CCE179B"/>
    <w:rsid w:val="5D40EE7A"/>
    <w:rsid w:val="5D66AEE9"/>
    <w:rsid w:val="5D77B360"/>
    <w:rsid w:val="5D9B0776"/>
    <w:rsid w:val="5DA97A34"/>
    <w:rsid w:val="5DCC4BAF"/>
    <w:rsid w:val="5E75FAF8"/>
    <w:rsid w:val="5EC1B7DD"/>
    <w:rsid w:val="5ECAE3C9"/>
    <w:rsid w:val="5EFE16DB"/>
    <w:rsid w:val="6031647B"/>
    <w:rsid w:val="60788F3C"/>
    <w:rsid w:val="6081BE17"/>
    <w:rsid w:val="60F30E5A"/>
    <w:rsid w:val="613CEA09"/>
    <w:rsid w:val="615E191D"/>
    <w:rsid w:val="6201AD09"/>
    <w:rsid w:val="620927F7"/>
    <w:rsid w:val="623A82D5"/>
    <w:rsid w:val="62758283"/>
    <w:rsid w:val="62AD0E3B"/>
    <w:rsid w:val="62BB42E2"/>
    <w:rsid w:val="62ED8AF9"/>
    <w:rsid w:val="62FAD835"/>
    <w:rsid w:val="6308A6DD"/>
    <w:rsid w:val="632A72D5"/>
    <w:rsid w:val="635A1C93"/>
    <w:rsid w:val="63B02FFE"/>
    <w:rsid w:val="63DC0160"/>
    <w:rsid w:val="63F17989"/>
    <w:rsid w:val="64035296"/>
    <w:rsid w:val="6436C938"/>
    <w:rsid w:val="6514F02A"/>
    <w:rsid w:val="6553EDE5"/>
    <w:rsid w:val="656343D8"/>
    <w:rsid w:val="660C188E"/>
    <w:rsid w:val="66E917B0"/>
    <w:rsid w:val="6770A7AE"/>
    <w:rsid w:val="67F9C553"/>
    <w:rsid w:val="6801E007"/>
    <w:rsid w:val="688B8EA7"/>
    <w:rsid w:val="68AF70AE"/>
    <w:rsid w:val="68C687CD"/>
    <w:rsid w:val="698CAD5F"/>
    <w:rsid w:val="69C0B2F7"/>
    <w:rsid w:val="6A097E9D"/>
    <w:rsid w:val="6A275F08"/>
    <w:rsid w:val="6A86F9F9"/>
    <w:rsid w:val="6AAF1325"/>
    <w:rsid w:val="6B1B6636"/>
    <w:rsid w:val="6B1B6636"/>
    <w:rsid w:val="6B3980C9"/>
    <w:rsid w:val="6B6A3979"/>
    <w:rsid w:val="6BC32F69"/>
    <w:rsid w:val="6BFB29AD"/>
    <w:rsid w:val="6C04F385"/>
    <w:rsid w:val="6C11FA32"/>
    <w:rsid w:val="6C4418D1"/>
    <w:rsid w:val="6C962C54"/>
    <w:rsid w:val="6CD17A84"/>
    <w:rsid w:val="6CE91F91"/>
    <w:rsid w:val="6CEFF575"/>
    <w:rsid w:val="6CF51E56"/>
    <w:rsid w:val="6D191929"/>
    <w:rsid w:val="6D82E3A6"/>
    <w:rsid w:val="6DB47889"/>
    <w:rsid w:val="6DDFE932"/>
    <w:rsid w:val="6E5306F8"/>
    <w:rsid w:val="6E6D4AE5"/>
    <w:rsid w:val="6E71CE33"/>
    <w:rsid w:val="6F37208D"/>
    <w:rsid w:val="6F912DE2"/>
    <w:rsid w:val="6F96103D"/>
    <w:rsid w:val="6FB5140C"/>
    <w:rsid w:val="6FCEE8EF"/>
    <w:rsid w:val="6FF16117"/>
    <w:rsid w:val="7003DC69"/>
    <w:rsid w:val="7003DC69"/>
    <w:rsid w:val="7027EF23"/>
    <w:rsid w:val="70B7F88C"/>
    <w:rsid w:val="70BD1754"/>
    <w:rsid w:val="712CFE43"/>
    <w:rsid w:val="718AA7BA"/>
    <w:rsid w:val="718AA7BA"/>
    <w:rsid w:val="725ADAE8"/>
    <w:rsid w:val="726EC14F"/>
    <w:rsid w:val="7287E9AC"/>
    <w:rsid w:val="72B7EDDC"/>
    <w:rsid w:val="7326781B"/>
    <w:rsid w:val="73286240"/>
    <w:rsid w:val="733210E7"/>
    <w:rsid w:val="734CF34D"/>
    <w:rsid w:val="73714A7A"/>
    <w:rsid w:val="739A74FD"/>
    <w:rsid w:val="73CE414E"/>
    <w:rsid w:val="73F04EB5"/>
    <w:rsid w:val="74155749"/>
    <w:rsid w:val="74275298"/>
    <w:rsid w:val="742D9FF3"/>
    <w:rsid w:val="744F2AB6"/>
    <w:rsid w:val="7453BE3D"/>
    <w:rsid w:val="746FA826"/>
    <w:rsid w:val="7499896B"/>
    <w:rsid w:val="74E8C3AE"/>
    <w:rsid w:val="7500303B"/>
    <w:rsid w:val="7595F2A6"/>
    <w:rsid w:val="75A66211"/>
    <w:rsid w:val="75D4D2AA"/>
    <w:rsid w:val="75EAFB17"/>
    <w:rsid w:val="75FF6DAC"/>
    <w:rsid w:val="76205E03"/>
    <w:rsid w:val="763656DF"/>
    <w:rsid w:val="764F4B1E"/>
    <w:rsid w:val="7697EF5D"/>
    <w:rsid w:val="7699CAF5"/>
    <w:rsid w:val="7705E210"/>
    <w:rsid w:val="77564CB9"/>
    <w:rsid w:val="7779A13B"/>
    <w:rsid w:val="7786CB78"/>
    <w:rsid w:val="778B5EFF"/>
    <w:rsid w:val="780BBF81"/>
    <w:rsid w:val="783F29B2"/>
    <w:rsid w:val="78AD5F49"/>
    <w:rsid w:val="78B1AE1F"/>
    <w:rsid w:val="78C5B175"/>
    <w:rsid w:val="78E8B8A3"/>
    <w:rsid w:val="7912845F"/>
    <w:rsid w:val="7923F055"/>
    <w:rsid w:val="7A2D7185"/>
    <w:rsid w:val="7A30DA87"/>
    <w:rsid w:val="7A5CD552"/>
    <w:rsid w:val="7A8166AB"/>
    <w:rsid w:val="7A948B34"/>
    <w:rsid w:val="7A979BCE"/>
    <w:rsid w:val="7AA29612"/>
    <w:rsid w:val="7AC77D1D"/>
    <w:rsid w:val="7AD1BEED"/>
    <w:rsid w:val="7B55848B"/>
    <w:rsid w:val="7B6502B7"/>
    <w:rsid w:val="7C31F3DF"/>
    <w:rsid w:val="7CF08570"/>
    <w:rsid w:val="7D202105"/>
    <w:rsid w:val="7D687B49"/>
    <w:rsid w:val="7D864774"/>
    <w:rsid w:val="7DE5F582"/>
    <w:rsid w:val="7E73A206"/>
    <w:rsid w:val="7E891A2F"/>
    <w:rsid w:val="7ECA1B28"/>
    <w:rsid w:val="7F044BAA"/>
    <w:rsid w:val="7F6F4544"/>
    <w:rsid w:val="7F712284"/>
    <w:rsid w:val="7F7B8DF9"/>
    <w:rsid w:val="7F7CDD22"/>
    <w:rsid w:val="7F81C5E3"/>
    <w:rsid w:val="7F91DD5D"/>
    <w:rsid w:val="7FCDFA08"/>
    <w:rsid w:val="7FEB8E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DD86383"/>
  <w15:chartTrackingRefBased/>
  <w15:docId w15:val="{EB17030E-068A-487E-B899-7565113B4D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mc:Ignorable="w14 w15 w16se w16cid w16 w16cex w16sdtdh wp14">
  <w:docDefaults>
    <w:rPrDefault>
      <w:rPr>
        <w:rFonts w:asciiTheme="minorHAnsi" w:hAnsiTheme="minorHAnsi" w:eastAsiaTheme="minorHAnsi" w:cstheme="minorBidi"/>
        <w:color w:val="5A5A5A" w:themeColor="text2" w:themeTint="BF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1" w:qFormat="1"/>
    <w:lsdException w:name="List Number" w:uiPriority="12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B7B63"/>
  </w:style>
  <w:style w:type="paragraph" w:styleId="Heading1">
    <w:name w:val="heading 1"/>
    <w:basedOn w:val="Normal"/>
    <w:link w:val="Heading1Char"/>
    <w:uiPriority w:val="9"/>
    <w:qFormat/>
    <w:pPr>
      <w:keepNext/>
      <w:keepLines/>
      <w:spacing w:after="0"/>
      <w:outlineLvl w:val="0"/>
    </w:pPr>
    <w:rPr>
      <w:rFonts w:asciiTheme="majorHAnsi" w:hAnsiTheme="majorHAnsi" w:eastAsiaTheme="majorEastAsia" w:cstheme="majorBidi"/>
      <w:b/>
      <w:color w:val="785263" w:themeColor="accent1"/>
      <w:sz w:val="40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pPr>
      <w:keepNext/>
      <w:keepLines/>
      <w:spacing w:after="0"/>
      <w:outlineLvl w:val="1"/>
    </w:pPr>
    <w:rPr>
      <w:rFonts w:asciiTheme="majorHAnsi" w:hAnsiTheme="majorHAnsi" w:eastAsiaTheme="majorEastAsia" w:cstheme="majorBidi"/>
      <w:b/>
      <w:color w:val="785263" w:themeColor="accent1"/>
      <w:sz w:val="34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pPr>
      <w:keepNext/>
      <w:keepLines/>
      <w:spacing w:after="0"/>
      <w:outlineLvl w:val="2"/>
    </w:pPr>
    <w:rPr>
      <w:rFonts w:asciiTheme="majorHAnsi" w:hAnsiTheme="majorHAnsi" w:eastAsiaTheme="majorEastAsia" w:cstheme="majorBidi"/>
      <w:b/>
      <w:color w:val="785263" w:themeColor="accent1"/>
      <w:sz w:val="3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after="0"/>
      <w:outlineLvl w:val="3"/>
    </w:pPr>
    <w:rPr>
      <w:rFonts w:asciiTheme="majorHAnsi" w:hAnsiTheme="majorHAnsi" w:eastAsiaTheme="majorEastAsia" w:cstheme="majorBidi"/>
      <w:i/>
      <w:iCs/>
      <w:color w:val="785263" w:themeColor="accent1"/>
      <w:sz w:val="2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71E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593D4A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643B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b/>
      <w:color w:val="3B2831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643B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593D4A" w:themeColor="accent1" w:themeShade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71E3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71E3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4"/>
    <w:qFormat/>
    <w:pPr>
      <w:spacing w:before="600" w:after="320" w:line="240" w:lineRule="auto"/>
      <w:contextualSpacing/>
    </w:pPr>
    <w:rPr>
      <w:rFonts w:asciiTheme="majorHAnsi" w:hAnsiTheme="majorHAnsi" w:eastAsiaTheme="majorEastAsia" w:cstheme="majorBidi"/>
      <w:b/>
      <w:color w:val="785263" w:themeColor="accent1"/>
      <w:kern w:val="28"/>
      <w:sz w:val="52"/>
      <w:szCs w:val="56"/>
    </w:rPr>
  </w:style>
  <w:style w:type="character" w:styleId="TitleChar" w:customStyle="1">
    <w:name w:val="Title Char"/>
    <w:basedOn w:val="DefaultParagraphFont"/>
    <w:link w:val="Title"/>
    <w:uiPriority w:val="4"/>
    <w:rPr>
      <w:rFonts w:asciiTheme="majorHAnsi" w:hAnsiTheme="majorHAnsi" w:eastAsiaTheme="majorEastAsia" w:cstheme="majorBidi"/>
      <w:b/>
      <w:color w:val="785263" w:themeColor="accent1"/>
      <w:kern w:val="28"/>
      <w:sz w:val="52"/>
      <w:szCs w:val="56"/>
    </w:rPr>
  </w:style>
  <w:style w:type="paragraph" w:styleId="Subtitle">
    <w:name w:val="Subtitle"/>
    <w:basedOn w:val="Normal"/>
    <w:link w:val="SubtitleChar"/>
    <w:uiPriority w:val="5"/>
    <w:qFormat/>
    <w:rsid w:val="001968FD"/>
    <w:pPr>
      <w:numPr>
        <w:ilvl w:val="1"/>
      </w:numPr>
      <w:spacing w:after="320" w:line="259" w:lineRule="auto"/>
    </w:pPr>
    <w:rPr>
      <w:rFonts w:eastAsiaTheme="minorEastAsia"/>
      <w:sz w:val="32"/>
    </w:rPr>
  </w:style>
  <w:style w:type="character" w:styleId="SubtitleChar" w:customStyle="1">
    <w:name w:val="Subtitle Char"/>
    <w:basedOn w:val="DefaultParagraphFont"/>
    <w:link w:val="Subtitle"/>
    <w:uiPriority w:val="5"/>
    <w:rsid w:val="001968FD"/>
    <w:rPr>
      <w:rFonts w:eastAsiaTheme="minorEastAsia"/>
      <w:sz w:val="32"/>
    </w:rPr>
  </w:style>
  <w:style w:type="character" w:styleId="Heading1Char" w:customStyle="1">
    <w:name w:val="Heading 1 Char"/>
    <w:basedOn w:val="DefaultParagraphFont"/>
    <w:link w:val="Heading1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40"/>
      <w:szCs w:val="32"/>
    </w:rPr>
  </w:style>
  <w:style w:type="paragraph" w:styleId="Quote">
    <w:name w:val="Quote"/>
    <w:basedOn w:val="Normal"/>
    <w:next w:val="Normal"/>
    <w:link w:val="QuoteChar"/>
    <w:uiPriority w:val="13"/>
    <w:qFormat/>
    <w:pPr>
      <w:spacing w:before="240" w:after="240"/>
      <w:ind w:left="720"/>
    </w:pPr>
    <w:rPr>
      <w:b/>
      <w:iCs/>
      <w:color w:val="785263" w:themeColor="accent1"/>
    </w:rPr>
  </w:style>
  <w:style w:type="character" w:styleId="QuoteChar" w:customStyle="1">
    <w:name w:val="Quote Char"/>
    <w:basedOn w:val="DefaultParagraphFont"/>
    <w:link w:val="Quote"/>
    <w:uiPriority w:val="13"/>
    <w:rsid w:val="007B7B63"/>
    <w:rPr>
      <w:b/>
      <w:iCs/>
      <w:color w:val="785263" w:themeColor="accent1"/>
    </w:rPr>
  </w:style>
  <w:style w:type="character" w:styleId="Heading2Char" w:customStyle="1">
    <w:name w:val="Heading 2 Char"/>
    <w:basedOn w:val="DefaultParagraphFont"/>
    <w:link w:val="Heading2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34"/>
      <w:szCs w:val="26"/>
    </w:rPr>
  </w:style>
  <w:style w:type="paragraph" w:styleId="Footer">
    <w:name w:val="footer"/>
    <w:basedOn w:val="Normal"/>
    <w:link w:val="FooterChar"/>
    <w:uiPriority w:val="99"/>
    <w:rsid w:val="00AD7936"/>
    <w:pPr>
      <w:spacing w:after="0" w:line="240" w:lineRule="auto"/>
      <w:jc w:val="right"/>
    </w:pPr>
    <w:rPr>
      <w:b/>
      <w:color w:val="616161" w:themeColor="accent2" w:themeShade="80"/>
    </w:rPr>
  </w:style>
  <w:style w:type="character" w:styleId="FooterChar" w:customStyle="1">
    <w:name w:val="Footer Char"/>
    <w:basedOn w:val="DefaultParagraphFont"/>
    <w:link w:val="Footer"/>
    <w:uiPriority w:val="99"/>
    <w:rsid w:val="007D54FD"/>
    <w:rPr>
      <w:b/>
      <w:color w:val="616161" w:themeColor="accent2" w:themeShade="80"/>
    </w:rPr>
  </w:style>
  <w:style w:type="paragraph" w:styleId="ListBullet">
    <w:name w:val="List Bullet"/>
    <w:basedOn w:val="Normal"/>
    <w:uiPriority w:val="11"/>
    <w:qFormat/>
    <w:rsid w:val="007B7B63"/>
    <w:pPr>
      <w:numPr>
        <w:numId w:val="11"/>
      </w:numPr>
      <w:spacing w:line="312" w:lineRule="auto"/>
    </w:pPr>
  </w:style>
  <w:style w:type="character" w:styleId="Heading3Char" w:customStyle="1">
    <w:name w:val="Heading 3 Char"/>
    <w:basedOn w:val="DefaultParagraphFont"/>
    <w:link w:val="Heading3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30"/>
      <w:szCs w:val="24"/>
    </w:rPr>
  </w:style>
  <w:style w:type="paragraph" w:styleId="Header">
    <w:name w:val="header"/>
    <w:basedOn w:val="Normal"/>
    <w:link w:val="HeaderChar"/>
    <w:uiPriority w:val="99"/>
    <w:unhideWhenUsed/>
    <w:rsid w:val="00FD5689"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D5689"/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color w:val="785263" w:themeColor="accent1"/>
      <w:sz w:val="26"/>
    </w:rPr>
  </w:style>
  <w:style w:type="paragraph" w:styleId="ListNumber">
    <w:name w:val="List Number"/>
    <w:basedOn w:val="Normal"/>
    <w:uiPriority w:val="12"/>
    <w:qFormat/>
    <w:rsid w:val="007B7B63"/>
    <w:pPr>
      <w:numPr>
        <w:numId w:val="12"/>
      </w:numPr>
      <w:spacing w:line="312" w:lineRule="auto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D71E3"/>
    <w:pPr>
      <w:spacing w:after="0" w:line="240" w:lineRule="auto"/>
    </w:pPr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AD71E3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AD71E3"/>
  </w:style>
  <w:style w:type="paragraph" w:styleId="BlockText">
    <w:name w:val="Block Text"/>
    <w:basedOn w:val="Normal"/>
    <w:uiPriority w:val="99"/>
    <w:semiHidden/>
    <w:unhideWhenUsed/>
    <w:rsid w:val="00AD71E3"/>
    <w:pPr>
      <w:pBdr>
        <w:top w:val="single" w:color="785263" w:themeColor="accent1" w:sz="2" w:space="10"/>
        <w:left w:val="single" w:color="785263" w:themeColor="accent1" w:sz="2" w:space="10"/>
        <w:bottom w:val="single" w:color="785263" w:themeColor="accent1" w:sz="2" w:space="10"/>
        <w:right w:val="single" w:color="785263" w:themeColor="accent1" w:sz="2" w:space="10"/>
      </w:pBdr>
      <w:ind w:left="1152" w:right="1152"/>
    </w:pPr>
    <w:rPr>
      <w:rFonts w:eastAsiaTheme="minorEastAsia"/>
      <w:i/>
      <w:iCs/>
      <w:color w:val="785263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AD71E3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AD71E3"/>
  </w:style>
  <w:style w:type="paragraph" w:styleId="BodyText2">
    <w:name w:val="Body Text 2"/>
    <w:basedOn w:val="Normal"/>
    <w:link w:val="BodyText2Char"/>
    <w:uiPriority w:val="99"/>
    <w:semiHidden/>
    <w:unhideWhenUsed/>
    <w:rsid w:val="00AD71E3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AD71E3"/>
  </w:style>
  <w:style w:type="paragraph" w:styleId="BodyText3">
    <w:name w:val="Body Text 3"/>
    <w:basedOn w:val="Normal"/>
    <w:link w:val="BodyText3Char"/>
    <w:uiPriority w:val="99"/>
    <w:semiHidden/>
    <w:unhideWhenUsed/>
    <w:rsid w:val="00AD71E3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AD71E3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AD71E3"/>
    <w:pPr>
      <w:spacing w:after="20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AD71E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D71E3"/>
    <w:pPr>
      <w:spacing w:after="120"/>
      <w:ind w:left="360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AD71E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AD71E3"/>
    <w:pPr>
      <w:spacing w:after="200"/>
      <w:ind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AD71E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AD71E3"/>
    <w:pPr>
      <w:spacing w:after="120" w:line="480" w:lineRule="auto"/>
      <w:ind w:left="36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AD71E3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D71E3"/>
    <w:pPr>
      <w:spacing w:after="120"/>
      <w:ind w:left="360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AD71E3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AD71E3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D71E3"/>
    <w:pPr>
      <w:spacing w:line="240" w:lineRule="auto"/>
    </w:pPr>
    <w:rPr>
      <w:i/>
      <w:iCs/>
      <w:color w:val="242424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AD71E3"/>
    <w:pPr>
      <w:spacing w:after="0" w:line="240" w:lineRule="auto"/>
      <w:ind w:left="4320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AD71E3"/>
  </w:style>
  <w:style w:type="table" w:styleId="ColorfulGrid">
    <w:name w:val="Colorful Grid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6DADF" w:themeFill="accent1" w:themeFillTint="33"/>
    </w:tcPr>
    <w:tblStylePr w:type="firstRow">
      <w:rPr>
        <w:b/>
        <w:bCs/>
      </w:rPr>
      <w:tblPr/>
      <w:tcPr>
        <w:shd w:val="clear" w:color="auto" w:fill="CDB5C0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DB5C0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593D4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593D4A" w:themeFill="accent1" w:themeFillShade="BF"/>
      </w:tc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shd w:val="clear" w:color="auto" w:fill="C0A3B0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3F3F3" w:themeFill="accent2" w:themeFillTint="33"/>
    </w:tcPr>
    <w:tblStylePr w:type="firstRow">
      <w:rPr>
        <w:b/>
        <w:bCs/>
      </w:rPr>
      <w:tblPr/>
      <w:tcPr>
        <w:shd w:val="clear" w:color="auto" w:fill="E7E7E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7E7E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29292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29292" w:themeFill="accent2" w:themeFillShade="BF"/>
      </w:tc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shd w:val="clear" w:color="auto" w:fill="E1E1E1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FE0CA" w:themeFill="accent3" w:themeFillTint="33"/>
    </w:tcPr>
    <w:tblStylePr w:type="firstRow">
      <w:rPr>
        <w:b/>
        <w:bCs/>
      </w:rPr>
      <w:tblPr/>
      <w:tcPr>
        <w:shd w:val="clear" w:color="auto" w:fill="FFC196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C196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BA4B0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BA4B00" w:themeFill="accent3" w:themeFillShade="BF"/>
      </w:tc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7EDF9" w:themeFill="accent4" w:themeFillTint="33"/>
    </w:tcPr>
    <w:tblStylePr w:type="firstRow">
      <w:rPr>
        <w:b/>
        <w:bCs/>
      </w:rPr>
      <w:tblPr/>
      <w:tcPr>
        <w:shd w:val="clear" w:color="auto" w:fill="B0DCF3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0DCF3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1A83B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1A83BA" w:themeFill="accent4" w:themeFillShade="BF"/>
      </w:tc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shd w:val="clear" w:color="auto" w:fill="9CD3F1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BEDF0" w:themeFill="accent5" w:themeFillTint="33"/>
    </w:tcPr>
    <w:tblStylePr w:type="firstRow">
      <w:rPr>
        <w:b/>
        <w:bCs/>
      </w:rPr>
      <w:tblPr/>
      <w:tcPr>
        <w:shd w:val="clear" w:color="auto" w:fill="D8DCE1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8DCE1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6D7F91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6D7F91" w:themeFill="accent5" w:themeFillShade="BF"/>
      </w:tc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shd w:val="clear" w:color="auto" w:fill="CED4DA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</w:rPr>
      <w:tblPr/>
      <w:tcPr>
        <w:shd w:val="clear" w:color="auto" w:fill="D2B1DB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2B1DB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CE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F9F9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EFE5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C8CC7" w:themeFill="accent4" w:themeFillShade="CC"/>
      </w:tcPr>
    </w:tblStylePr>
    <w:tblStylePr w:type="lastRow">
      <w:rPr>
        <w:b/>
        <w:bCs/>
        <w:color w:val="1C8CC7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BF6FC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5100" w:themeFill="accent3" w:themeFillShade="CC"/>
      </w:tcPr>
    </w:tblStylePr>
    <w:tblStylePr w:type="lastRow">
      <w:rPr>
        <w:b/>
        <w:bCs/>
        <w:color w:val="C7510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6F8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E387B" w:themeFill="accent6" w:themeFillShade="CC"/>
      </w:tcPr>
    </w:tblStylePr>
    <w:tblStylePr w:type="lastRow">
      <w:rPr>
        <w:b/>
        <w:bCs/>
        <w:color w:val="6E387B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EBF6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78798" w:themeFill="accent5" w:themeFillShade="CC"/>
      </w:tcPr>
    </w:tblStylePr>
    <w:tblStylePr w:type="lastRow">
      <w:rPr>
        <w:b/>
        <w:bCs/>
        <w:color w:val="778798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785263" w:themeColor="accent1" w:sz="4" w:space="0"/>
        <w:bottom w:val="single" w:color="785263" w:themeColor="accent1" w:sz="4" w:space="0"/>
        <w:right w:val="single" w:color="785263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CE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7313B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7313B" w:themeColor="accent1" w:themeShade="99" w:sz="4" w:space="0"/>
          <w:insideV w:val="nil"/>
        </w:tcBorders>
        <w:shd w:val="clear" w:color="auto" w:fill="47313B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313B" w:themeFill="accent1" w:themeFillShade="99"/>
      </w:tcPr>
    </w:tblStylePr>
    <w:tblStylePr w:type="band1Vert">
      <w:tblPr/>
      <w:tcPr>
        <w:shd w:val="clear" w:color="auto" w:fill="CDB5C0" w:themeFill="accent1" w:themeFillTint="66"/>
      </w:tcPr>
    </w:tblStylePr>
    <w:tblStylePr w:type="band1Horz">
      <w:tblPr/>
      <w:tcPr>
        <w:shd w:val="clear" w:color="auto" w:fill="C0A3B0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C3C3C3" w:themeColor="accent2" w:sz="4" w:space="0"/>
        <w:bottom w:val="single" w:color="C3C3C3" w:themeColor="accent2" w:sz="4" w:space="0"/>
        <w:right w:val="single" w:color="C3C3C3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9F9F9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57575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57575" w:themeColor="accent2" w:themeShade="99" w:sz="4" w:space="0"/>
          <w:insideV w:val="nil"/>
        </w:tcBorders>
        <w:shd w:val="clear" w:color="auto" w:fill="757575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7575" w:themeFill="accent2" w:themeFillShade="99"/>
      </w:tcPr>
    </w:tblStylePr>
    <w:tblStylePr w:type="band1Vert">
      <w:tblPr/>
      <w:tcPr>
        <w:shd w:val="clear" w:color="auto" w:fill="E7E7E7" w:themeFill="accent2" w:themeFillTint="66"/>
      </w:tcPr>
    </w:tblStylePr>
    <w:tblStylePr w:type="band1Horz">
      <w:tblPr/>
      <w:tcPr>
        <w:shd w:val="clear" w:color="auto" w:fill="E1E1E1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3AA9E3" w:themeColor="accent4" w:sz="24" w:space="0"/>
        <w:left w:val="single" w:color="F96600" w:themeColor="accent3" w:sz="4" w:space="0"/>
        <w:bottom w:val="single" w:color="F96600" w:themeColor="accent3" w:sz="4" w:space="0"/>
        <w:right w:val="single" w:color="F96600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FEFE5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3AA9E3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3C0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3C00" w:themeColor="accent3" w:themeShade="99" w:sz="4" w:space="0"/>
          <w:insideV w:val="nil"/>
        </w:tcBorders>
        <w:shd w:val="clear" w:color="auto" w:fill="953C0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3C00" w:themeFill="accent3" w:themeFillShade="99"/>
      </w:tcPr>
    </w:tblStylePr>
    <w:tblStylePr w:type="band1Vert">
      <w:tblPr/>
      <w:tcPr>
        <w:shd w:val="clear" w:color="auto" w:fill="FFC196" w:themeFill="accent3" w:themeFillTint="66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96600" w:themeColor="accent3" w:sz="24" w:space="0"/>
        <w:left w:val="single" w:color="3AA9E3" w:themeColor="accent4" w:sz="4" w:space="0"/>
        <w:bottom w:val="single" w:color="3AA9E3" w:themeColor="accent4" w:sz="4" w:space="0"/>
        <w:right w:val="single" w:color="3AA9E3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BF6FC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96600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5699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56995" w:themeColor="accent4" w:themeShade="99" w:sz="4" w:space="0"/>
          <w:insideV w:val="nil"/>
        </w:tcBorders>
        <w:shd w:val="clear" w:color="auto" w:fill="15699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995" w:themeFill="accent4" w:themeFillShade="99"/>
      </w:tcPr>
    </w:tblStylePr>
    <w:tblStylePr w:type="band1Vert">
      <w:tblPr/>
      <w:tcPr>
        <w:shd w:val="clear" w:color="auto" w:fill="B0DCF3" w:themeFill="accent4" w:themeFillTint="66"/>
      </w:tcPr>
    </w:tblStylePr>
    <w:tblStylePr w:type="band1Horz">
      <w:tblPr/>
      <w:tcPr>
        <w:shd w:val="clear" w:color="auto" w:fill="9CD3F1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24" w:space="0"/>
        <w:left w:val="single" w:color="9EAAB6" w:themeColor="accent5" w:sz="4" w:space="0"/>
        <w:bottom w:val="single" w:color="9EAAB6" w:themeColor="accent5" w:sz="4" w:space="0"/>
        <w:right w:val="single" w:color="9EAAB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6F8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76574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76574" w:themeColor="accent5" w:themeShade="99" w:sz="4" w:space="0"/>
          <w:insideV w:val="nil"/>
        </w:tcBorders>
        <w:shd w:val="clear" w:color="auto" w:fill="576574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76574" w:themeFill="accent5" w:themeFillShade="99"/>
      </w:tcPr>
    </w:tblStylePr>
    <w:tblStylePr w:type="band1Vert">
      <w:tblPr/>
      <w:tcPr>
        <w:shd w:val="clear" w:color="auto" w:fill="D8DCE1" w:themeFill="accent5" w:themeFillTint="66"/>
      </w:tcPr>
    </w:tblStylePr>
    <w:tblStylePr w:type="band1Horz">
      <w:tblPr/>
      <w:tcPr>
        <w:shd w:val="clear" w:color="auto" w:fill="CED4DA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EAAB6" w:themeColor="accent5" w:sz="2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EBF6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EAAB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22A5C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22A5C" w:themeColor="accent6" w:themeShade="99" w:sz="4" w:space="0"/>
          <w:insideV w:val="nil"/>
        </w:tcBorders>
        <w:shd w:val="clear" w:color="auto" w:fill="522A5C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2A5C" w:themeFill="accent6" w:themeFillShade="99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C79DD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AD71E3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71E3"/>
    <w:pPr>
      <w:spacing w:line="240" w:lineRule="auto"/>
    </w:pPr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AD71E3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71E3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AD71E3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85263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B283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93D4A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3C3C3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16161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29292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96600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C3200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4B00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3AA9E3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1577C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A83B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EAAB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8546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D7F91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4234D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73573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AD71E3"/>
  </w:style>
  <w:style w:type="character" w:styleId="DateChar" w:customStyle="1">
    <w:name w:val="Date Char"/>
    <w:basedOn w:val="DefaultParagraphFont"/>
    <w:link w:val="Date"/>
    <w:uiPriority w:val="99"/>
    <w:semiHidden/>
    <w:rsid w:val="00AD71E3"/>
  </w:style>
  <w:style w:type="paragraph" w:styleId="DocumentMap">
    <w:name w:val="Document Map"/>
    <w:basedOn w:val="Normal"/>
    <w:link w:val="DocumentMapChar"/>
    <w:uiPriority w:val="99"/>
    <w:semiHidden/>
    <w:unhideWhenUsed/>
    <w:rsid w:val="00AD71E3"/>
    <w:pPr>
      <w:spacing w:after="0" w:line="240" w:lineRule="auto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AD71E3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AD71E3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AD71E3"/>
  </w:style>
  <w:style w:type="character" w:styleId="Emphasis">
    <w:name w:val="Emphasis"/>
    <w:basedOn w:val="DefaultParagraphFont"/>
    <w:uiPriority w:val="20"/>
    <w:semiHidden/>
    <w:unhideWhenUsed/>
    <w:qFormat/>
    <w:rsid w:val="00AD71E3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AD71E3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D71E3"/>
    <w:pPr>
      <w:spacing w:after="0" w:line="240" w:lineRule="auto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AD71E3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AD71E3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AD71E3"/>
    <w:rPr>
      <w:color w:val="8A479B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AD71E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D71E3"/>
    <w:pPr>
      <w:spacing w:after="0" w:line="240" w:lineRule="auto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AD71E3"/>
    <w:rPr>
      <w:szCs w:val="20"/>
    </w:rPr>
  </w:style>
  <w:style w:type="table" w:styleId="GridTable1Light">
    <w:name w:val="Grid Table 1 Light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CDB5C0" w:themeColor="accent1" w:themeTint="66" w:sz="4" w:space="0"/>
        <w:left w:val="single" w:color="CDB5C0" w:themeColor="accent1" w:themeTint="66" w:sz="4" w:space="0"/>
        <w:bottom w:val="single" w:color="CDB5C0" w:themeColor="accent1" w:themeTint="66" w:sz="4" w:space="0"/>
        <w:right w:val="single" w:color="CDB5C0" w:themeColor="accent1" w:themeTint="66" w:sz="4" w:space="0"/>
        <w:insideH w:val="single" w:color="CDB5C0" w:themeColor="accent1" w:themeTint="66" w:sz="4" w:space="0"/>
        <w:insideV w:val="single" w:color="CDB5C0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B491A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E7E7E7" w:themeColor="accent2" w:themeTint="66" w:sz="4" w:space="0"/>
        <w:left w:val="single" w:color="E7E7E7" w:themeColor="accent2" w:themeTint="66" w:sz="4" w:space="0"/>
        <w:bottom w:val="single" w:color="E7E7E7" w:themeColor="accent2" w:themeTint="66" w:sz="4" w:space="0"/>
        <w:right w:val="single" w:color="E7E7E7" w:themeColor="accent2" w:themeTint="66" w:sz="4" w:space="0"/>
        <w:insideH w:val="single" w:color="E7E7E7" w:themeColor="accent2" w:themeTint="66" w:sz="4" w:space="0"/>
        <w:insideV w:val="single" w:color="E7E7E7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C196" w:themeColor="accent3" w:themeTint="66" w:sz="4" w:space="0"/>
        <w:left w:val="single" w:color="FFC196" w:themeColor="accent3" w:themeTint="66" w:sz="4" w:space="0"/>
        <w:bottom w:val="single" w:color="FFC196" w:themeColor="accent3" w:themeTint="66" w:sz="4" w:space="0"/>
        <w:right w:val="single" w:color="FFC196" w:themeColor="accent3" w:themeTint="66" w:sz="4" w:space="0"/>
        <w:insideH w:val="single" w:color="FFC196" w:themeColor="accent3" w:themeTint="66" w:sz="4" w:space="0"/>
        <w:insideV w:val="single" w:color="FFC196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FFA262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B0DCF3" w:themeColor="accent4" w:themeTint="66" w:sz="4" w:space="0"/>
        <w:left w:val="single" w:color="B0DCF3" w:themeColor="accent4" w:themeTint="66" w:sz="4" w:space="0"/>
        <w:bottom w:val="single" w:color="B0DCF3" w:themeColor="accent4" w:themeTint="66" w:sz="4" w:space="0"/>
        <w:right w:val="single" w:color="B0DCF3" w:themeColor="accent4" w:themeTint="66" w:sz="4" w:space="0"/>
        <w:insideH w:val="single" w:color="B0DCF3" w:themeColor="accent4" w:themeTint="66" w:sz="4" w:space="0"/>
        <w:insideV w:val="single" w:color="B0DCF3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88CBEE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D8DCE1" w:themeColor="accent5" w:themeTint="66" w:sz="4" w:space="0"/>
        <w:left w:val="single" w:color="D8DCE1" w:themeColor="accent5" w:themeTint="66" w:sz="4" w:space="0"/>
        <w:bottom w:val="single" w:color="D8DCE1" w:themeColor="accent5" w:themeTint="66" w:sz="4" w:space="0"/>
        <w:right w:val="single" w:color="D8DCE1" w:themeColor="accent5" w:themeTint="66" w:sz="4" w:space="0"/>
        <w:insideH w:val="single" w:color="D8DCE1" w:themeColor="accent5" w:themeTint="66" w:sz="4" w:space="0"/>
        <w:insideV w:val="single" w:color="D8DCE1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C4CBD3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D2B1DB" w:themeColor="accent6" w:themeTint="66" w:sz="4" w:space="0"/>
        <w:left w:val="single" w:color="D2B1DB" w:themeColor="accent6" w:themeTint="66" w:sz="4" w:space="0"/>
        <w:bottom w:val="single" w:color="D2B1DB" w:themeColor="accent6" w:themeTint="66" w:sz="4" w:space="0"/>
        <w:right w:val="single" w:color="D2B1DB" w:themeColor="accent6" w:themeTint="66" w:sz="4" w:space="0"/>
        <w:insideH w:val="single" w:color="D2B1DB" w:themeColor="accent6" w:themeTint="66" w:sz="4" w:space="0"/>
        <w:insideV w:val="single" w:color="D2B1DB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2" w:space="0"/>
        <w:bottom w:val="single" w:color="B491A0" w:themeColor="accent1" w:themeTint="99" w:sz="2" w:space="0"/>
        <w:insideH w:val="single" w:color="B491A0" w:themeColor="accent1" w:themeTint="99" w:sz="2" w:space="0"/>
        <w:insideV w:val="single" w:color="B491A0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491A0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2" w:space="0"/>
        <w:bottom w:val="single" w:color="DBDBDB" w:themeColor="accent2" w:themeTint="99" w:sz="2" w:space="0"/>
        <w:insideH w:val="single" w:color="DBDBDB" w:themeColor="accent2" w:themeTint="99" w:sz="2" w:space="0"/>
        <w:insideV w:val="single" w:color="DBDBDB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BDBDB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2" w:space="0"/>
        <w:bottom w:val="single" w:color="FFA262" w:themeColor="accent3" w:themeTint="99" w:sz="2" w:space="0"/>
        <w:insideH w:val="single" w:color="FFA262" w:themeColor="accent3" w:themeTint="99" w:sz="2" w:space="0"/>
        <w:insideV w:val="single" w:color="FFA262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FFA262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2" w:space="0"/>
        <w:bottom w:val="single" w:color="88CBEE" w:themeColor="accent4" w:themeTint="99" w:sz="2" w:space="0"/>
        <w:insideH w:val="single" w:color="88CBEE" w:themeColor="accent4" w:themeTint="99" w:sz="2" w:space="0"/>
        <w:insideV w:val="single" w:color="88CBEE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8CBEE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2" w:space="0"/>
        <w:bottom w:val="single" w:color="C4CBD3" w:themeColor="accent5" w:themeTint="99" w:sz="2" w:space="0"/>
        <w:insideH w:val="single" w:color="C4CBD3" w:themeColor="accent5" w:themeTint="99" w:sz="2" w:space="0"/>
        <w:insideV w:val="single" w:color="C4CBD3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4CBD3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2" w:space="0"/>
        <w:bottom w:val="single" w:color="BC89C9" w:themeColor="accent6" w:themeTint="99" w:sz="2" w:space="0"/>
        <w:insideH w:val="single" w:color="BC89C9" w:themeColor="accent6" w:themeTint="99" w:sz="2" w:space="0"/>
        <w:insideV w:val="single" w:color="BC89C9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C89C9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3">
    <w:name w:val="Grid Table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bottom w:val="single" w:color="B491A0" w:themeColor="accent1" w:themeTint="99" w:sz="4" w:space="0"/>
        </w:tcBorders>
      </w:tcPr>
    </w:tblStylePr>
    <w:tblStylePr w:type="nwCell">
      <w:tblPr/>
      <w:tcPr>
        <w:tcBorders>
          <w:bottom w:val="single" w:color="B491A0" w:themeColor="accent1" w:themeTint="99" w:sz="4" w:space="0"/>
        </w:tcBorders>
      </w:tcPr>
    </w:tblStylePr>
    <w:tblStylePr w:type="seCell">
      <w:tblPr/>
      <w:tcPr>
        <w:tcBorders>
          <w:top w:val="single" w:color="B491A0" w:themeColor="accent1" w:themeTint="99" w:sz="4" w:space="0"/>
        </w:tcBorders>
      </w:tcPr>
    </w:tblStylePr>
    <w:tblStylePr w:type="swCell">
      <w:tblPr/>
      <w:tcPr>
        <w:tcBorders>
          <w:top w:val="single" w:color="B491A0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bottom w:val="single" w:color="DBDBDB" w:themeColor="accent2" w:themeTint="99" w:sz="4" w:space="0"/>
        </w:tcBorders>
      </w:tcPr>
    </w:tblStylePr>
    <w:tblStylePr w:type="nwCell">
      <w:tblPr/>
      <w:tcPr>
        <w:tcBorders>
          <w:bottom w:val="single" w:color="DBDBDB" w:themeColor="accent2" w:themeTint="99" w:sz="4" w:space="0"/>
        </w:tcBorders>
      </w:tcPr>
    </w:tblStylePr>
    <w:tblStylePr w:type="seCell">
      <w:tblPr/>
      <w:tcPr>
        <w:tcBorders>
          <w:top w:val="single" w:color="DBDBDB" w:themeColor="accent2" w:themeTint="99" w:sz="4" w:space="0"/>
        </w:tcBorders>
      </w:tcPr>
    </w:tblStylePr>
    <w:tblStylePr w:type="swCell">
      <w:tblPr/>
      <w:tcPr>
        <w:tcBorders>
          <w:top w:val="single" w:color="DBDBDB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bottom w:val="single" w:color="FFA262" w:themeColor="accent3" w:themeTint="99" w:sz="4" w:space="0"/>
        </w:tcBorders>
      </w:tcPr>
    </w:tblStylePr>
    <w:tblStylePr w:type="nwCell">
      <w:tblPr/>
      <w:tcPr>
        <w:tcBorders>
          <w:bottom w:val="single" w:color="FFA262" w:themeColor="accent3" w:themeTint="99" w:sz="4" w:space="0"/>
        </w:tcBorders>
      </w:tcPr>
    </w:tblStylePr>
    <w:tblStylePr w:type="seCell">
      <w:tblPr/>
      <w:tcPr>
        <w:tcBorders>
          <w:top w:val="single" w:color="FFA262" w:themeColor="accent3" w:themeTint="99" w:sz="4" w:space="0"/>
        </w:tcBorders>
      </w:tcPr>
    </w:tblStylePr>
    <w:tblStylePr w:type="swCell">
      <w:tblPr/>
      <w:tcPr>
        <w:tcBorders>
          <w:top w:val="single" w:color="FFA262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bottom w:val="single" w:color="88CBEE" w:themeColor="accent4" w:themeTint="99" w:sz="4" w:space="0"/>
        </w:tcBorders>
      </w:tcPr>
    </w:tblStylePr>
    <w:tblStylePr w:type="nwCell">
      <w:tblPr/>
      <w:tcPr>
        <w:tcBorders>
          <w:bottom w:val="single" w:color="88CBEE" w:themeColor="accent4" w:themeTint="99" w:sz="4" w:space="0"/>
        </w:tcBorders>
      </w:tcPr>
    </w:tblStylePr>
    <w:tblStylePr w:type="seCell">
      <w:tblPr/>
      <w:tcPr>
        <w:tcBorders>
          <w:top w:val="single" w:color="88CBEE" w:themeColor="accent4" w:themeTint="99" w:sz="4" w:space="0"/>
        </w:tcBorders>
      </w:tcPr>
    </w:tblStylePr>
    <w:tblStylePr w:type="swCell">
      <w:tblPr/>
      <w:tcPr>
        <w:tcBorders>
          <w:top w:val="single" w:color="88CBEE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bottom w:val="single" w:color="C4CBD3" w:themeColor="accent5" w:themeTint="99" w:sz="4" w:space="0"/>
        </w:tcBorders>
      </w:tcPr>
    </w:tblStylePr>
    <w:tblStylePr w:type="nwCell">
      <w:tblPr/>
      <w:tcPr>
        <w:tcBorders>
          <w:bottom w:val="single" w:color="C4CBD3" w:themeColor="accent5" w:themeTint="99" w:sz="4" w:space="0"/>
        </w:tcBorders>
      </w:tcPr>
    </w:tblStylePr>
    <w:tblStylePr w:type="seCell">
      <w:tblPr/>
      <w:tcPr>
        <w:tcBorders>
          <w:top w:val="single" w:color="C4CBD3" w:themeColor="accent5" w:themeTint="99" w:sz="4" w:space="0"/>
        </w:tcBorders>
      </w:tcPr>
    </w:tblStylePr>
    <w:tblStylePr w:type="swCell">
      <w:tblPr/>
      <w:tcPr>
        <w:tcBorders>
          <w:top w:val="single" w:color="C4CBD3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85263" w:themeColor="accent1" w:sz="4" w:space="0"/>
          <w:left w:val="single" w:color="785263" w:themeColor="accent1" w:sz="4" w:space="0"/>
          <w:bottom w:val="single" w:color="785263" w:themeColor="accent1" w:sz="4" w:space="0"/>
          <w:right w:val="single" w:color="785263" w:themeColor="accent1" w:sz="4" w:space="0"/>
          <w:insideH w:val="nil"/>
          <w:insideV w:val="nil"/>
        </w:tcBorders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2" w:sz="4" w:space="0"/>
          <w:left w:val="single" w:color="C3C3C3" w:themeColor="accent2" w:sz="4" w:space="0"/>
          <w:bottom w:val="single" w:color="C3C3C3" w:themeColor="accent2" w:sz="4" w:space="0"/>
          <w:right w:val="single" w:color="C3C3C3" w:themeColor="accent2" w:sz="4" w:space="0"/>
          <w:insideH w:val="nil"/>
          <w:insideV w:val="nil"/>
        </w:tcBorders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96600" w:themeColor="accent3" w:sz="4" w:space="0"/>
          <w:left w:val="single" w:color="F96600" w:themeColor="accent3" w:sz="4" w:space="0"/>
          <w:bottom w:val="single" w:color="F96600" w:themeColor="accent3" w:sz="4" w:space="0"/>
          <w:right w:val="single" w:color="F96600" w:themeColor="accent3" w:sz="4" w:space="0"/>
          <w:insideH w:val="nil"/>
          <w:insideV w:val="nil"/>
        </w:tcBorders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3AA9E3" w:themeColor="accent4" w:sz="4" w:space="0"/>
          <w:left w:val="single" w:color="3AA9E3" w:themeColor="accent4" w:sz="4" w:space="0"/>
          <w:bottom w:val="single" w:color="3AA9E3" w:themeColor="accent4" w:sz="4" w:space="0"/>
          <w:right w:val="single" w:color="3AA9E3" w:themeColor="accent4" w:sz="4" w:space="0"/>
          <w:insideH w:val="nil"/>
          <w:insideV w:val="nil"/>
        </w:tcBorders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EAAB6" w:themeColor="accent5" w:sz="4" w:space="0"/>
          <w:left w:val="single" w:color="9EAAB6" w:themeColor="accent5" w:sz="4" w:space="0"/>
          <w:bottom w:val="single" w:color="9EAAB6" w:themeColor="accent5" w:sz="4" w:space="0"/>
          <w:right w:val="single" w:color="9EAAB6" w:themeColor="accent5" w:sz="4" w:space="0"/>
          <w:insideH w:val="nil"/>
          <w:insideV w:val="nil"/>
        </w:tcBorders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5Dark">
    <w:name w:val="Grid Table 5 Dark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DAD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85263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85263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8526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85263" w:themeFill="accent1"/>
      </w:tcPr>
    </w:tblStylePr>
    <w:tblStylePr w:type="band1Vert">
      <w:tblPr/>
      <w:tcPr>
        <w:shd w:val="clear" w:color="auto" w:fill="CDB5C0" w:themeFill="accent1" w:themeFillTint="66"/>
      </w:tcPr>
    </w:tblStylePr>
    <w:tblStylePr w:type="band1Horz">
      <w:tblPr/>
      <w:tcPr>
        <w:shd w:val="clear" w:color="auto" w:fill="CDB5C0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3F3F3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3C3C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3C3C3" w:themeFill="accent2"/>
      </w:tcPr>
    </w:tblStylePr>
    <w:tblStylePr w:type="band1Vert">
      <w:tblPr/>
      <w:tcPr>
        <w:shd w:val="clear" w:color="auto" w:fill="E7E7E7" w:themeFill="accent2" w:themeFillTint="66"/>
      </w:tcPr>
    </w:tblStylePr>
    <w:tblStylePr w:type="band1Horz">
      <w:tblPr/>
      <w:tcPr>
        <w:shd w:val="clear" w:color="auto" w:fill="E7E7E7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FE0C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96600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96600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F966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F96600" w:themeFill="accent3"/>
      </w:tcPr>
    </w:tblStylePr>
    <w:tblStylePr w:type="band1Vert">
      <w:tblPr/>
      <w:tcPr>
        <w:shd w:val="clear" w:color="auto" w:fill="FFC196" w:themeFill="accent3" w:themeFillTint="66"/>
      </w:tcPr>
    </w:tblStylePr>
    <w:tblStylePr w:type="band1Horz">
      <w:tblPr/>
      <w:tcPr>
        <w:shd w:val="clear" w:color="auto" w:fill="FFC196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7EDF9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3AA9E3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3AA9E3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3AA9E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3AA9E3" w:themeFill="accent4"/>
      </w:tcPr>
    </w:tblStylePr>
    <w:tblStylePr w:type="band1Vert">
      <w:tblPr/>
      <w:tcPr>
        <w:shd w:val="clear" w:color="auto" w:fill="B0DCF3" w:themeFill="accent4" w:themeFillTint="66"/>
      </w:tcPr>
    </w:tblStylePr>
    <w:tblStylePr w:type="band1Horz">
      <w:tblPr/>
      <w:tcPr>
        <w:shd w:val="clear" w:color="auto" w:fill="B0DCF3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BEDF0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EAAB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EAAB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9EAA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9EAAB6" w:themeFill="accent5"/>
      </w:tcPr>
    </w:tblStylePr>
    <w:tblStylePr w:type="band1Vert">
      <w:tblPr/>
      <w:tcPr>
        <w:shd w:val="clear" w:color="auto" w:fill="D8DCE1" w:themeFill="accent5" w:themeFillTint="66"/>
      </w:tcPr>
    </w:tblStylePr>
    <w:tblStylePr w:type="band1Horz">
      <w:tblPr/>
      <w:tcPr>
        <w:shd w:val="clear" w:color="auto" w:fill="D8DCE1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D2B1DB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B491A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FFA262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88CBEE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C4CBD3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bottom w:val="single" w:color="B491A0" w:themeColor="accent1" w:themeTint="99" w:sz="4" w:space="0"/>
        </w:tcBorders>
      </w:tcPr>
    </w:tblStylePr>
    <w:tblStylePr w:type="nwCell">
      <w:tblPr/>
      <w:tcPr>
        <w:tcBorders>
          <w:bottom w:val="single" w:color="B491A0" w:themeColor="accent1" w:themeTint="99" w:sz="4" w:space="0"/>
        </w:tcBorders>
      </w:tcPr>
    </w:tblStylePr>
    <w:tblStylePr w:type="seCell">
      <w:tblPr/>
      <w:tcPr>
        <w:tcBorders>
          <w:top w:val="single" w:color="B491A0" w:themeColor="accent1" w:themeTint="99" w:sz="4" w:space="0"/>
        </w:tcBorders>
      </w:tcPr>
    </w:tblStylePr>
    <w:tblStylePr w:type="swCell">
      <w:tblPr/>
      <w:tcPr>
        <w:tcBorders>
          <w:top w:val="single" w:color="B491A0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bottom w:val="single" w:color="DBDBDB" w:themeColor="accent2" w:themeTint="99" w:sz="4" w:space="0"/>
        </w:tcBorders>
      </w:tcPr>
    </w:tblStylePr>
    <w:tblStylePr w:type="nwCell">
      <w:tblPr/>
      <w:tcPr>
        <w:tcBorders>
          <w:bottom w:val="single" w:color="DBDBDB" w:themeColor="accent2" w:themeTint="99" w:sz="4" w:space="0"/>
        </w:tcBorders>
      </w:tcPr>
    </w:tblStylePr>
    <w:tblStylePr w:type="seCell">
      <w:tblPr/>
      <w:tcPr>
        <w:tcBorders>
          <w:top w:val="single" w:color="DBDBDB" w:themeColor="accent2" w:themeTint="99" w:sz="4" w:space="0"/>
        </w:tcBorders>
      </w:tcPr>
    </w:tblStylePr>
    <w:tblStylePr w:type="swCell">
      <w:tblPr/>
      <w:tcPr>
        <w:tcBorders>
          <w:top w:val="single" w:color="DBDBDB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bottom w:val="single" w:color="FFA262" w:themeColor="accent3" w:themeTint="99" w:sz="4" w:space="0"/>
        </w:tcBorders>
      </w:tcPr>
    </w:tblStylePr>
    <w:tblStylePr w:type="nwCell">
      <w:tblPr/>
      <w:tcPr>
        <w:tcBorders>
          <w:bottom w:val="single" w:color="FFA262" w:themeColor="accent3" w:themeTint="99" w:sz="4" w:space="0"/>
        </w:tcBorders>
      </w:tcPr>
    </w:tblStylePr>
    <w:tblStylePr w:type="seCell">
      <w:tblPr/>
      <w:tcPr>
        <w:tcBorders>
          <w:top w:val="single" w:color="FFA262" w:themeColor="accent3" w:themeTint="99" w:sz="4" w:space="0"/>
        </w:tcBorders>
      </w:tcPr>
    </w:tblStylePr>
    <w:tblStylePr w:type="swCell">
      <w:tblPr/>
      <w:tcPr>
        <w:tcBorders>
          <w:top w:val="single" w:color="FFA262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bottom w:val="single" w:color="88CBEE" w:themeColor="accent4" w:themeTint="99" w:sz="4" w:space="0"/>
        </w:tcBorders>
      </w:tcPr>
    </w:tblStylePr>
    <w:tblStylePr w:type="nwCell">
      <w:tblPr/>
      <w:tcPr>
        <w:tcBorders>
          <w:bottom w:val="single" w:color="88CBEE" w:themeColor="accent4" w:themeTint="99" w:sz="4" w:space="0"/>
        </w:tcBorders>
      </w:tcPr>
    </w:tblStylePr>
    <w:tblStylePr w:type="seCell">
      <w:tblPr/>
      <w:tcPr>
        <w:tcBorders>
          <w:top w:val="single" w:color="88CBEE" w:themeColor="accent4" w:themeTint="99" w:sz="4" w:space="0"/>
        </w:tcBorders>
      </w:tcPr>
    </w:tblStylePr>
    <w:tblStylePr w:type="swCell">
      <w:tblPr/>
      <w:tcPr>
        <w:tcBorders>
          <w:top w:val="single" w:color="88CBEE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bottom w:val="single" w:color="C4CBD3" w:themeColor="accent5" w:themeTint="99" w:sz="4" w:space="0"/>
        </w:tcBorders>
      </w:tcPr>
    </w:tblStylePr>
    <w:tblStylePr w:type="nwCell">
      <w:tblPr/>
      <w:tcPr>
        <w:tcBorders>
          <w:bottom w:val="single" w:color="C4CBD3" w:themeColor="accent5" w:themeTint="99" w:sz="4" w:space="0"/>
        </w:tcBorders>
      </w:tcPr>
    </w:tblStylePr>
    <w:tblStylePr w:type="seCell">
      <w:tblPr/>
      <w:tcPr>
        <w:tcBorders>
          <w:top w:val="single" w:color="C4CBD3" w:themeColor="accent5" w:themeTint="99" w:sz="4" w:space="0"/>
        </w:tcBorders>
      </w:tcPr>
    </w:tblStylePr>
    <w:tblStylePr w:type="swCell">
      <w:tblPr/>
      <w:tcPr>
        <w:tcBorders>
          <w:top w:val="single" w:color="C4CBD3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character" w:styleId="Heading5Char" w:customStyle="1">
    <w:name w:val="Heading 5 Char"/>
    <w:basedOn w:val="DefaultParagraphFont"/>
    <w:link w:val="Heading5"/>
    <w:uiPriority w:val="9"/>
    <w:semiHidden/>
    <w:rsid w:val="00AD71E3"/>
    <w:rPr>
      <w:rFonts w:asciiTheme="majorHAnsi" w:hAnsiTheme="majorHAnsi" w:eastAsiaTheme="majorEastAsia" w:cstheme="majorBidi"/>
      <w:color w:val="593D4A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9643B"/>
    <w:rPr>
      <w:rFonts w:asciiTheme="majorHAnsi" w:hAnsiTheme="majorHAnsi" w:eastAsiaTheme="majorEastAsia" w:cstheme="majorBidi"/>
      <w:b/>
      <w:color w:val="3B2831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9643B"/>
    <w:rPr>
      <w:rFonts w:asciiTheme="majorHAnsi" w:hAnsiTheme="majorHAnsi" w:eastAsiaTheme="majorEastAsia" w:cstheme="majorBidi"/>
      <w:i/>
      <w:iCs/>
      <w:color w:val="593D4A" w:themeColor="accent1" w:themeShade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D71E3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D71E3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AD71E3"/>
  </w:style>
  <w:style w:type="paragraph" w:styleId="HTMLAddress">
    <w:name w:val="HTML Address"/>
    <w:basedOn w:val="Normal"/>
    <w:link w:val="HTMLAddressChar"/>
    <w:uiPriority w:val="99"/>
    <w:semiHidden/>
    <w:unhideWhenUsed/>
    <w:rsid w:val="00AD71E3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AD71E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AD71E3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AD71E3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D71E3"/>
    <w:pPr>
      <w:spacing w:after="0" w:line="240" w:lineRule="auto"/>
    </w:pPr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AD71E3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AD71E3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AD71E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9643B"/>
    <w:rPr>
      <w:color w:val="11587D" w:themeColor="accent4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AD71E3"/>
    <w:rPr>
      <w:rFonts w:asciiTheme="majorHAnsi" w:hAnsiTheme="majorHAnsi" w:eastAsiaTheme="majorEastAsia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AD71E3"/>
    <w:rPr>
      <w:i/>
      <w:iCs/>
      <w:color w:val="785263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D9643B"/>
    <w:pPr>
      <w:pBdr>
        <w:top w:val="single" w:color="785263" w:themeColor="accent1" w:sz="4" w:space="10"/>
        <w:bottom w:val="single" w:color="785263" w:themeColor="accent1" w:sz="4" w:space="10"/>
      </w:pBdr>
      <w:spacing w:before="360" w:after="360"/>
      <w:ind w:left="720"/>
      <w:jc w:val="center"/>
    </w:pPr>
    <w:rPr>
      <w:i/>
      <w:iCs/>
      <w:color w:val="785263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D9643B"/>
    <w:rPr>
      <w:i/>
      <w:iCs/>
      <w:color w:val="785263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AD71E3"/>
    <w:rPr>
      <w:b/>
      <w:bCs/>
      <w:smallCaps/>
      <w:color w:val="785263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  <w:insideH w:val="single" w:color="785263" w:themeColor="accent1" w:sz="8" w:space="0"/>
        <w:insideV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18" w:space="0"/>
          <w:right w:val="single" w:color="785263" w:themeColor="accent1" w:sz="8" w:space="0"/>
          <w:insideH w:val="nil"/>
          <w:insideV w:val="single" w:color="785263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85263" w:themeColor="accent1" w:sz="6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H w:val="nil"/>
          <w:insideV w:val="single" w:color="785263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band1Vert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  <w:shd w:val="clear" w:color="auto" w:fill="E0D1D8" w:themeFill="accent1" w:themeFillTint="3F"/>
      </w:tcPr>
    </w:tblStylePr>
    <w:tblStylePr w:type="band1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V w:val="single" w:color="785263" w:themeColor="accent1" w:sz="8" w:space="0"/>
        </w:tcBorders>
        <w:shd w:val="clear" w:color="auto" w:fill="E0D1D8" w:themeFill="accent1" w:themeFillTint="3F"/>
      </w:tcPr>
    </w:tblStylePr>
    <w:tblStylePr w:type="band2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V w:val="single" w:color="785263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  <w:insideH w:val="single" w:color="C3C3C3" w:themeColor="accent2" w:sz="8" w:space="0"/>
        <w:insideV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18" w:space="0"/>
          <w:right w:val="single" w:color="C3C3C3" w:themeColor="accent2" w:sz="8" w:space="0"/>
          <w:insideH w:val="nil"/>
          <w:insideV w:val="single" w:color="C3C3C3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3C3C3" w:themeColor="accent2" w:sz="6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H w:val="nil"/>
          <w:insideV w:val="single" w:color="C3C3C3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band1Vert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  <w:shd w:val="clear" w:color="auto" w:fill="F0F0F0" w:themeFill="accent2" w:themeFillTint="3F"/>
      </w:tcPr>
    </w:tblStylePr>
    <w:tblStylePr w:type="band1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V w:val="single" w:color="C3C3C3" w:themeColor="accent2" w:sz="8" w:space="0"/>
        </w:tcBorders>
        <w:shd w:val="clear" w:color="auto" w:fill="F0F0F0" w:themeFill="accent2" w:themeFillTint="3F"/>
      </w:tcPr>
    </w:tblStylePr>
    <w:tblStylePr w:type="band2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V w:val="single" w:color="C3C3C3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  <w:insideH w:val="single" w:color="F96600" w:themeColor="accent3" w:sz="8" w:space="0"/>
        <w:insideV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18" w:space="0"/>
          <w:right w:val="single" w:color="F96600" w:themeColor="accent3" w:sz="8" w:space="0"/>
          <w:insideH w:val="nil"/>
          <w:insideV w:val="single" w:color="F96600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96600" w:themeColor="accent3" w:sz="6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H w:val="nil"/>
          <w:insideV w:val="single" w:color="F96600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band1Vert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  <w:shd w:val="clear" w:color="auto" w:fill="FFD8BE" w:themeFill="accent3" w:themeFillTint="3F"/>
      </w:tcPr>
    </w:tblStylePr>
    <w:tblStylePr w:type="band1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V w:val="single" w:color="F96600" w:themeColor="accent3" w:sz="8" w:space="0"/>
        </w:tcBorders>
        <w:shd w:val="clear" w:color="auto" w:fill="FFD8BE" w:themeFill="accent3" w:themeFillTint="3F"/>
      </w:tcPr>
    </w:tblStylePr>
    <w:tblStylePr w:type="band2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V w:val="single" w:color="F96600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  <w:insideH w:val="single" w:color="3AA9E3" w:themeColor="accent4" w:sz="8" w:space="0"/>
        <w:insideV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18" w:space="0"/>
          <w:right w:val="single" w:color="3AA9E3" w:themeColor="accent4" w:sz="8" w:space="0"/>
          <w:insideH w:val="nil"/>
          <w:insideV w:val="single" w:color="3AA9E3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3AA9E3" w:themeColor="accent4" w:sz="6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H w:val="nil"/>
          <w:insideV w:val="single" w:color="3AA9E3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band1Vert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  <w:shd w:val="clear" w:color="auto" w:fill="CEE9F8" w:themeFill="accent4" w:themeFillTint="3F"/>
      </w:tcPr>
    </w:tblStylePr>
    <w:tblStylePr w:type="band1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V w:val="single" w:color="3AA9E3" w:themeColor="accent4" w:sz="8" w:space="0"/>
        </w:tcBorders>
        <w:shd w:val="clear" w:color="auto" w:fill="CEE9F8" w:themeFill="accent4" w:themeFillTint="3F"/>
      </w:tcPr>
    </w:tblStylePr>
    <w:tblStylePr w:type="band2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V w:val="single" w:color="3AA9E3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  <w:insideH w:val="single" w:color="9EAAB6" w:themeColor="accent5" w:sz="8" w:space="0"/>
        <w:insideV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18" w:space="0"/>
          <w:right w:val="single" w:color="9EAAB6" w:themeColor="accent5" w:sz="8" w:space="0"/>
          <w:insideH w:val="nil"/>
          <w:insideV w:val="single" w:color="9EAAB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EAAB6" w:themeColor="accent5" w:sz="6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H w:val="nil"/>
          <w:insideV w:val="single" w:color="9EAAB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band1Vert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  <w:shd w:val="clear" w:color="auto" w:fill="E7E9ED" w:themeFill="accent5" w:themeFillTint="3F"/>
      </w:tcPr>
    </w:tblStylePr>
    <w:tblStylePr w:type="band1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V w:val="single" w:color="9EAAB6" w:themeColor="accent5" w:sz="8" w:space="0"/>
        </w:tcBorders>
        <w:shd w:val="clear" w:color="auto" w:fill="E7E9ED" w:themeFill="accent5" w:themeFillTint="3F"/>
      </w:tcPr>
    </w:tblStylePr>
    <w:tblStylePr w:type="band2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V w:val="single" w:color="9EAAB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1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  <w:shd w:val="clear" w:color="auto" w:fill="E3CEE9" w:themeFill="accent6" w:themeFillTint="3F"/>
      </w:tcPr>
    </w:tblStylePr>
    <w:tblStylePr w:type="band2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5263" w:themeColor="accent1" w:sz="6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band1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3C3C3" w:themeColor="accent2" w:sz="6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band1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6600" w:themeColor="accent3" w:sz="6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band1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A9E3" w:themeColor="accent4" w:sz="6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band1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EAAB6" w:themeColor="accent5" w:sz="6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band1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AD71E3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785263" w:themeColor="accent1" w:sz="8" w:space="0"/>
        <w:bottom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85263" w:themeColor="accent1" w:sz="8" w:space="0"/>
          <w:left w:val="nil"/>
          <w:bottom w:val="single" w:color="785263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85263" w:themeColor="accent1" w:sz="8" w:space="0"/>
          <w:left w:val="nil"/>
          <w:bottom w:val="single" w:color="785263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C3C3C3" w:themeColor="accent2" w:sz="8" w:space="0"/>
        <w:bottom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2" w:sz="8" w:space="0"/>
          <w:left w:val="nil"/>
          <w:bottom w:val="single" w:color="C3C3C3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2" w:sz="8" w:space="0"/>
          <w:left w:val="nil"/>
          <w:bottom w:val="single" w:color="C3C3C3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96600" w:themeColor="accent3" w:sz="8" w:space="0"/>
        <w:bottom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96600" w:themeColor="accent3" w:sz="8" w:space="0"/>
          <w:left w:val="nil"/>
          <w:bottom w:val="single" w:color="F96600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96600" w:themeColor="accent3" w:sz="8" w:space="0"/>
          <w:left w:val="nil"/>
          <w:bottom w:val="single" w:color="F96600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3AA9E3" w:themeColor="accent4" w:sz="8" w:space="0"/>
        <w:bottom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3AA9E3" w:themeColor="accent4" w:sz="8" w:space="0"/>
          <w:left w:val="nil"/>
          <w:bottom w:val="single" w:color="3AA9E3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3AA9E3" w:themeColor="accent4" w:sz="8" w:space="0"/>
          <w:left w:val="nil"/>
          <w:bottom w:val="single" w:color="3AA9E3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9EAAB6" w:themeColor="accent5" w:sz="8" w:space="0"/>
        <w:bottom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EAAB6" w:themeColor="accent5" w:sz="8" w:space="0"/>
          <w:left w:val="nil"/>
          <w:bottom w:val="single" w:color="9EAAB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EAAB6" w:themeColor="accent5" w:sz="8" w:space="0"/>
          <w:left w:val="nil"/>
          <w:bottom w:val="single" w:color="9EAAB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AD71E3"/>
  </w:style>
  <w:style w:type="paragraph" w:styleId="List">
    <w:name w:val="List"/>
    <w:basedOn w:val="Normal"/>
    <w:uiPriority w:val="99"/>
    <w:semiHidden/>
    <w:unhideWhenUsed/>
    <w:rsid w:val="00AD71E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AD71E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AD71E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AD71E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AD71E3"/>
    <w:pPr>
      <w:ind w:left="1800" w:hanging="360"/>
      <w:contextualSpacing/>
    </w:pPr>
  </w:style>
  <w:style w:type="paragraph" w:styleId="ListBullet2">
    <w:name w:val="List Bullet 2"/>
    <w:basedOn w:val="Normal"/>
    <w:uiPriority w:val="99"/>
    <w:semiHidden/>
    <w:unhideWhenUsed/>
    <w:rsid w:val="00AD71E3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AD71E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AD71E3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AD71E3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AD71E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AD71E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AD71E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AD71E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AD71E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AD71E3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AD71E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AD71E3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AD71E3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AD71E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491A0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BDBDB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FFA262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8CBEE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4CBD3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C89C9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2">
    <w:name w:val="List Table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bottom w:val="single" w:color="B491A0" w:themeColor="accent1" w:themeTint="99" w:sz="4" w:space="0"/>
        <w:insideH w:val="single" w:color="B491A0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bottom w:val="single" w:color="DBDBDB" w:themeColor="accent2" w:themeTint="99" w:sz="4" w:space="0"/>
        <w:insideH w:val="single" w:color="DBDBDB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bottom w:val="single" w:color="FFA262" w:themeColor="accent3" w:themeTint="99" w:sz="4" w:space="0"/>
        <w:insideH w:val="single" w:color="FFA262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bottom w:val="single" w:color="88CBEE" w:themeColor="accent4" w:themeTint="99" w:sz="4" w:space="0"/>
        <w:insideH w:val="single" w:color="88CBEE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bottom w:val="single" w:color="C4CBD3" w:themeColor="accent5" w:themeTint="99" w:sz="4" w:space="0"/>
        <w:insideH w:val="single" w:color="C4CBD3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bottom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3">
    <w:name w:val="List Table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4" w:space="0"/>
        <w:left w:val="single" w:color="785263" w:themeColor="accent1" w:sz="4" w:space="0"/>
        <w:bottom w:val="single" w:color="785263" w:themeColor="accent1" w:sz="4" w:space="0"/>
        <w:right w:val="single" w:color="785263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85263" w:themeColor="accent1" w:sz="4" w:space="0"/>
          <w:right w:val="single" w:color="785263" w:themeColor="accent1" w:sz="4" w:space="0"/>
        </w:tcBorders>
      </w:tcPr>
    </w:tblStylePr>
    <w:tblStylePr w:type="band1Horz">
      <w:tblPr/>
      <w:tcPr>
        <w:tcBorders>
          <w:top w:val="single" w:color="785263" w:themeColor="accent1" w:sz="4" w:space="0"/>
          <w:bottom w:val="single" w:color="785263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85263" w:themeColor="accent1" w:sz="4" w:space="0"/>
          <w:left w:val="nil"/>
        </w:tcBorders>
      </w:tcPr>
    </w:tblStylePr>
    <w:tblStylePr w:type="swCell">
      <w:tblPr/>
      <w:tcPr>
        <w:tcBorders>
          <w:top w:val="double" w:color="785263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4" w:space="0"/>
        <w:left w:val="single" w:color="C3C3C3" w:themeColor="accent2" w:sz="4" w:space="0"/>
        <w:bottom w:val="single" w:color="C3C3C3" w:themeColor="accent2" w:sz="4" w:space="0"/>
        <w:right w:val="single" w:color="C3C3C3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C3C3C3" w:themeColor="accent2" w:sz="4" w:space="0"/>
          <w:right w:val="single" w:color="C3C3C3" w:themeColor="accent2" w:sz="4" w:space="0"/>
        </w:tcBorders>
      </w:tcPr>
    </w:tblStylePr>
    <w:tblStylePr w:type="band1Horz">
      <w:tblPr/>
      <w:tcPr>
        <w:tcBorders>
          <w:top w:val="single" w:color="C3C3C3" w:themeColor="accent2" w:sz="4" w:space="0"/>
          <w:bottom w:val="single" w:color="C3C3C3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C3C3C3" w:themeColor="accent2" w:sz="4" w:space="0"/>
          <w:left w:val="nil"/>
        </w:tcBorders>
      </w:tcPr>
    </w:tblStylePr>
    <w:tblStylePr w:type="swCell">
      <w:tblPr/>
      <w:tcPr>
        <w:tcBorders>
          <w:top w:val="double" w:color="C3C3C3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4" w:space="0"/>
        <w:left w:val="single" w:color="F96600" w:themeColor="accent3" w:sz="4" w:space="0"/>
        <w:bottom w:val="single" w:color="F96600" w:themeColor="accent3" w:sz="4" w:space="0"/>
        <w:right w:val="single" w:color="F96600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F96600" w:themeColor="accent3" w:sz="4" w:space="0"/>
          <w:right w:val="single" w:color="F96600" w:themeColor="accent3" w:sz="4" w:space="0"/>
        </w:tcBorders>
      </w:tcPr>
    </w:tblStylePr>
    <w:tblStylePr w:type="band1Horz">
      <w:tblPr/>
      <w:tcPr>
        <w:tcBorders>
          <w:top w:val="single" w:color="F96600" w:themeColor="accent3" w:sz="4" w:space="0"/>
          <w:bottom w:val="single" w:color="F96600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F96600" w:themeColor="accent3" w:sz="4" w:space="0"/>
          <w:left w:val="nil"/>
        </w:tcBorders>
      </w:tcPr>
    </w:tblStylePr>
    <w:tblStylePr w:type="swCell">
      <w:tblPr/>
      <w:tcPr>
        <w:tcBorders>
          <w:top w:val="double" w:color="F96600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4" w:space="0"/>
        <w:left w:val="single" w:color="3AA9E3" w:themeColor="accent4" w:sz="4" w:space="0"/>
        <w:bottom w:val="single" w:color="3AA9E3" w:themeColor="accent4" w:sz="4" w:space="0"/>
        <w:right w:val="single" w:color="3AA9E3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3AA9E3" w:themeColor="accent4" w:sz="4" w:space="0"/>
          <w:right w:val="single" w:color="3AA9E3" w:themeColor="accent4" w:sz="4" w:space="0"/>
        </w:tcBorders>
      </w:tcPr>
    </w:tblStylePr>
    <w:tblStylePr w:type="band1Horz">
      <w:tblPr/>
      <w:tcPr>
        <w:tcBorders>
          <w:top w:val="single" w:color="3AA9E3" w:themeColor="accent4" w:sz="4" w:space="0"/>
          <w:bottom w:val="single" w:color="3AA9E3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3AA9E3" w:themeColor="accent4" w:sz="4" w:space="0"/>
          <w:left w:val="nil"/>
        </w:tcBorders>
      </w:tcPr>
    </w:tblStylePr>
    <w:tblStylePr w:type="swCell">
      <w:tblPr/>
      <w:tcPr>
        <w:tcBorders>
          <w:top w:val="double" w:color="3AA9E3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4" w:space="0"/>
        <w:left w:val="single" w:color="9EAAB6" w:themeColor="accent5" w:sz="4" w:space="0"/>
        <w:bottom w:val="single" w:color="9EAAB6" w:themeColor="accent5" w:sz="4" w:space="0"/>
        <w:right w:val="single" w:color="9EAAB6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9EAAB6" w:themeColor="accent5" w:sz="4" w:space="0"/>
          <w:right w:val="single" w:color="9EAAB6" w:themeColor="accent5" w:sz="4" w:space="0"/>
        </w:tcBorders>
      </w:tcPr>
    </w:tblStylePr>
    <w:tblStylePr w:type="band1Horz">
      <w:tblPr/>
      <w:tcPr>
        <w:tcBorders>
          <w:top w:val="single" w:color="9EAAB6" w:themeColor="accent5" w:sz="4" w:space="0"/>
          <w:bottom w:val="single" w:color="9EAAB6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9EAAB6" w:themeColor="accent5" w:sz="4" w:space="0"/>
          <w:left w:val="nil"/>
        </w:tcBorders>
      </w:tcPr>
    </w:tblStylePr>
    <w:tblStylePr w:type="swCell">
      <w:tblPr/>
      <w:tcPr>
        <w:tcBorders>
          <w:top w:val="double" w:color="9EAAB6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A479B" w:themeColor="accent6" w:sz="4" w:space="0"/>
          <w:right w:val="single" w:color="8A479B" w:themeColor="accent6" w:sz="4" w:space="0"/>
        </w:tcBorders>
      </w:tcPr>
    </w:tblStylePr>
    <w:tblStylePr w:type="band1Horz">
      <w:tblPr/>
      <w:tcPr>
        <w:tcBorders>
          <w:top w:val="single" w:color="8A479B" w:themeColor="accent6" w:sz="4" w:space="0"/>
          <w:bottom w:val="single" w:color="8A479B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A479B" w:themeColor="accent6" w:sz="4" w:space="0"/>
          <w:left w:val="nil"/>
        </w:tcBorders>
      </w:tcPr>
    </w:tblStylePr>
    <w:tblStylePr w:type="swCell">
      <w:tblPr/>
      <w:tcPr>
        <w:tcBorders>
          <w:top w:val="double" w:color="8A479B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85263" w:themeColor="accent1" w:sz="4" w:space="0"/>
          <w:left w:val="single" w:color="785263" w:themeColor="accent1" w:sz="4" w:space="0"/>
          <w:bottom w:val="single" w:color="785263" w:themeColor="accent1" w:sz="4" w:space="0"/>
          <w:right w:val="single" w:color="785263" w:themeColor="accent1" w:sz="4" w:space="0"/>
          <w:insideH w:val="nil"/>
        </w:tcBorders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2" w:sz="4" w:space="0"/>
          <w:left w:val="single" w:color="C3C3C3" w:themeColor="accent2" w:sz="4" w:space="0"/>
          <w:bottom w:val="single" w:color="C3C3C3" w:themeColor="accent2" w:sz="4" w:space="0"/>
          <w:right w:val="single" w:color="C3C3C3" w:themeColor="accent2" w:sz="4" w:space="0"/>
          <w:insideH w:val="nil"/>
        </w:tcBorders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96600" w:themeColor="accent3" w:sz="4" w:space="0"/>
          <w:left w:val="single" w:color="F96600" w:themeColor="accent3" w:sz="4" w:space="0"/>
          <w:bottom w:val="single" w:color="F96600" w:themeColor="accent3" w:sz="4" w:space="0"/>
          <w:right w:val="single" w:color="F96600" w:themeColor="accent3" w:sz="4" w:space="0"/>
          <w:insideH w:val="nil"/>
        </w:tcBorders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3AA9E3" w:themeColor="accent4" w:sz="4" w:space="0"/>
          <w:left w:val="single" w:color="3AA9E3" w:themeColor="accent4" w:sz="4" w:space="0"/>
          <w:bottom w:val="single" w:color="3AA9E3" w:themeColor="accent4" w:sz="4" w:space="0"/>
          <w:right w:val="single" w:color="3AA9E3" w:themeColor="accent4" w:sz="4" w:space="0"/>
          <w:insideH w:val="nil"/>
        </w:tcBorders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EAAB6" w:themeColor="accent5" w:sz="4" w:space="0"/>
          <w:left w:val="single" w:color="9EAAB6" w:themeColor="accent5" w:sz="4" w:space="0"/>
          <w:bottom w:val="single" w:color="9EAAB6" w:themeColor="accent5" w:sz="4" w:space="0"/>
          <w:right w:val="single" w:color="9EAAB6" w:themeColor="accent5" w:sz="4" w:space="0"/>
          <w:insideH w:val="nil"/>
        </w:tcBorders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5Dark">
    <w:name w:val="List Table 5 Dark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85263" w:themeColor="accent1" w:sz="24" w:space="0"/>
        <w:left w:val="single" w:color="785263" w:themeColor="accent1" w:sz="24" w:space="0"/>
        <w:bottom w:val="single" w:color="785263" w:themeColor="accent1" w:sz="24" w:space="0"/>
        <w:right w:val="single" w:color="785263" w:themeColor="accent1" w:sz="24" w:space="0"/>
      </w:tblBorders>
    </w:tblPr>
    <w:tcPr>
      <w:shd w:val="clear" w:color="auto" w:fill="785263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C3C3C3" w:themeColor="accent2" w:sz="24" w:space="0"/>
        <w:left w:val="single" w:color="C3C3C3" w:themeColor="accent2" w:sz="24" w:space="0"/>
        <w:bottom w:val="single" w:color="C3C3C3" w:themeColor="accent2" w:sz="24" w:space="0"/>
        <w:right w:val="single" w:color="C3C3C3" w:themeColor="accent2" w:sz="24" w:space="0"/>
      </w:tblBorders>
    </w:tblPr>
    <w:tcPr>
      <w:shd w:val="clear" w:color="auto" w:fill="C3C3C3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F96600" w:themeColor="accent3" w:sz="24" w:space="0"/>
        <w:left w:val="single" w:color="F96600" w:themeColor="accent3" w:sz="24" w:space="0"/>
        <w:bottom w:val="single" w:color="F96600" w:themeColor="accent3" w:sz="24" w:space="0"/>
        <w:right w:val="single" w:color="F96600" w:themeColor="accent3" w:sz="24" w:space="0"/>
      </w:tblBorders>
    </w:tblPr>
    <w:tcPr>
      <w:shd w:val="clear" w:color="auto" w:fill="F96600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3AA9E3" w:themeColor="accent4" w:sz="24" w:space="0"/>
        <w:left w:val="single" w:color="3AA9E3" w:themeColor="accent4" w:sz="24" w:space="0"/>
        <w:bottom w:val="single" w:color="3AA9E3" w:themeColor="accent4" w:sz="24" w:space="0"/>
        <w:right w:val="single" w:color="3AA9E3" w:themeColor="accent4" w:sz="24" w:space="0"/>
      </w:tblBorders>
    </w:tblPr>
    <w:tcPr>
      <w:shd w:val="clear" w:color="auto" w:fill="3AA9E3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9EAAB6" w:themeColor="accent5" w:sz="24" w:space="0"/>
        <w:left w:val="single" w:color="9EAAB6" w:themeColor="accent5" w:sz="24" w:space="0"/>
        <w:bottom w:val="single" w:color="9EAAB6" w:themeColor="accent5" w:sz="24" w:space="0"/>
        <w:right w:val="single" w:color="9EAAB6" w:themeColor="accent5" w:sz="24" w:space="0"/>
      </w:tblBorders>
    </w:tblPr>
    <w:tcPr>
      <w:shd w:val="clear" w:color="auto" w:fill="9EAAB6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A479B" w:themeColor="accent6" w:sz="24" w:space="0"/>
        <w:left w:val="single" w:color="8A479B" w:themeColor="accent6" w:sz="24" w:space="0"/>
        <w:bottom w:val="single" w:color="8A479B" w:themeColor="accent6" w:sz="24" w:space="0"/>
        <w:right w:val="single" w:color="8A479B" w:themeColor="accent6" w:sz="24" w:space="0"/>
      </w:tblBorders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785263" w:themeColor="accent1" w:sz="4" w:space="0"/>
        <w:bottom w:val="single" w:color="785263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785263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C3C3C3" w:themeColor="accent2" w:sz="4" w:space="0"/>
        <w:bottom w:val="single" w:color="C3C3C3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C3C3C3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96600" w:themeColor="accent3" w:sz="4" w:space="0"/>
        <w:bottom w:val="single" w:color="F96600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F96600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3AA9E3" w:themeColor="accent4" w:sz="4" w:space="0"/>
        <w:bottom w:val="single" w:color="3AA9E3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3AA9E3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9EAAB6" w:themeColor="accent5" w:sz="4" w:space="0"/>
        <w:bottom w:val="single" w:color="9EAAB6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9EAAB6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4" w:space="0"/>
        <w:bottom w:val="single" w:color="8A479B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8A479B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85263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85263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85263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85263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C3C3C3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C3C3C3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C3C3C3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C3C3C3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F96600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F96600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F96600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F96600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3AA9E3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3AA9E3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3AA9E3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3AA9E3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9EAAB6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9EAAB6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9EAAB6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9EAAB6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A479B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A479B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A479B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A479B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AD71E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AD71E3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17589" w:themeColor="accent1" w:themeTint="BF" w:sz="8" w:space="0"/>
        <w:left w:val="single" w:color="A17589" w:themeColor="accent1" w:themeTint="BF" w:sz="8" w:space="0"/>
        <w:bottom w:val="single" w:color="A17589" w:themeColor="accent1" w:themeTint="BF" w:sz="8" w:space="0"/>
        <w:right w:val="single" w:color="A17589" w:themeColor="accent1" w:themeTint="BF" w:sz="8" w:space="0"/>
        <w:insideH w:val="single" w:color="A17589" w:themeColor="accent1" w:themeTint="BF" w:sz="8" w:space="0"/>
        <w:insideV w:val="single" w:color="A17589" w:themeColor="accent1" w:themeTint="BF" w:sz="8" w:space="0"/>
      </w:tblBorders>
    </w:tblPr>
    <w:tcPr>
      <w:shd w:val="clear" w:color="auto" w:fill="E0D1D8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17589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shd w:val="clear" w:color="auto" w:fill="C0A3B0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D2D2D2" w:themeColor="accent2" w:themeTint="BF" w:sz="8" w:space="0"/>
        <w:left w:val="single" w:color="D2D2D2" w:themeColor="accent2" w:themeTint="BF" w:sz="8" w:space="0"/>
        <w:bottom w:val="single" w:color="D2D2D2" w:themeColor="accent2" w:themeTint="BF" w:sz="8" w:space="0"/>
        <w:right w:val="single" w:color="D2D2D2" w:themeColor="accent2" w:themeTint="BF" w:sz="8" w:space="0"/>
        <w:insideH w:val="single" w:color="D2D2D2" w:themeColor="accent2" w:themeTint="BF" w:sz="8" w:space="0"/>
        <w:insideV w:val="single" w:color="D2D2D2" w:themeColor="accent2" w:themeTint="BF" w:sz="8" w:space="0"/>
      </w:tblBorders>
    </w:tblPr>
    <w:tcPr>
      <w:shd w:val="clear" w:color="auto" w:fill="F0F0F0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2D2D2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shd w:val="clear" w:color="auto" w:fill="E1E1E1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8B3B" w:themeColor="accent3" w:themeTint="BF" w:sz="8" w:space="0"/>
        <w:left w:val="single" w:color="FF8B3B" w:themeColor="accent3" w:themeTint="BF" w:sz="8" w:space="0"/>
        <w:bottom w:val="single" w:color="FF8B3B" w:themeColor="accent3" w:themeTint="BF" w:sz="8" w:space="0"/>
        <w:right w:val="single" w:color="FF8B3B" w:themeColor="accent3" w:themeTint="BF" w:sz="8" w:space="0"/>
        <w:insideH w:val="single" w:color="FF8B3B" w:themeColor="accent3" w:themeTint="BF" w:sz="8" w:space="0"/>
        <w:insideV w:val="single" w:color="FF8B3B" w:themeColor="accent3" w:themeTint="BF" w:sz="8" w:space="0"/>
      </w:tblBorders>
    </w:tblPr>
    <w:tcPr>
      <w:shd w:val="clear" w:color="auto" w:fill="FFD8BE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F8B3B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6BBEEA" w:themeColor="accent4" w:themeTint="BF" w:sz="8" w:space="0"/>
        <w:left w:val="single" w:color="6BBEEA" w:themeColor="accent4" w:themeTint="BF" w:sz="8" w:space="0"/>
        <w:bottom w:val="single" w:color="6BBEEA" w:themeColor="accent4" w:themeTint="BF" w:sz="8" w:space="0"/>
        <w:right w:val="single" w:color="6BBEEA" w:themeColor="accent4" w:themeTint="BF" w:sz="8" w:space="0"/>
        <w:insideH w:val="single" w:color="6BBEEA" w:themeColor="accent4" w:themeTint="BF" w:sz="8" w:space="0"/>
        <w:insideV w:val="single" w:color="6BBEEA" w:themeColor="accent4" w:themeTint="BF" w:sz="8" w:space="0"/>
      </w:tblBorders>
    </w:tblPr>
    <w:tcPr>
      <w:shd w:val="clear" w:color="auto" w:fill="CEE9F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6BBEEA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shd w:val="clear" w:color="auto" w:fill="9CD3F1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B6BFC8" w:themeColor="accent5" w:themeTint="BF" w:sz="8" w:space="0"/>
        <w:left w:val="single" w:color="B6BFC8" w:themeColor="accent5" w:themeTint="BF" w:sz="8" w:space="0"/>
        <w:bottom w:val="single" w:color="B6BFC8" w:themeColor="accent5" w:themeTint="BF" w:sz="8" w:space="0"/>
        <w:right w:val="single" w:color="B6BFC8" w:themeColor="accent5" w:themeTint="BF" w:sz="8" w:space="0"/>
        <w:insideH w:val="single" w:color="B6BFC8" w:themeColor="accent5" w:themeTint="BF" w:sz="8" w:space="0"/>
        <w:insideV w:val="single" w:color="B6BFC8" w:themeColor="accent5" w:themeTint="BF" w:sz="8" w:space="0"/>
      </w:tblBorders>
    </w:tblPr>
    <w:tcPr>
      <w:shd w:val="clear" w:color="auto" w:fill="E7E9ED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6BFC8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shd w:val="clear" w:color="auto" w:fill="CED4DA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  <w:insideV w:val="single" w:color="AB6CBC" w:themeColor="accent6" w:themeTint="BF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B6CBC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  <w:insideH w:val="single" w:color="785263" w:themeColor="accent1" w:sz="8" w:space="0"/>
        <w:insideV w:val="single" w:color="785263" w:themeColor="accent1" w:sz="8" w:space="0"/>
      </w:tblBorders>
    </w:tblPr>
    <w:tcPr>
      <w:shd w:val="clear" w:color="auto" w:fill="E0D1D8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2ECE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DADF" w:themeFill="accent1" w:themeFillTint="33"/>
      </w:tc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tcBorders>
          <w:insideH w:val="single" w:color="785263" w:themeColor="accent1" w:sz="6" w:space="0"/>
          <w:insideV w:val="single" w:color="785263" w:themeColor="accent1" w:sz="6" w:space="0"/>
        </w:tcBorders>
        <w:shd w:val="clear" w:color="auto" w:fill="C0A3B0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  <w:insideH w:val="single" w:color="C3C3C3" w:themeColor="accent2" w:sz="8" w:space="0"/>
        <w:insideV w:val="single" w:color="C3C3C3" w:themeColor="accent2" w:sz="8" w:space="0"/>
      </w:tblBorders>
    </w:tblPr>
    <w:tcPr>
      <w:shd w:val="clear" w:color="auto" w:fill="F0F0F0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9F9F9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F3F3" w:themeFill="accent2" w:themeFillTint="33"/>
      </w:tc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tcBorders>
          <w:insideH w:val="single" w:color="C3C3C3" w:themeColor="accent2" w:sz="6" w:space="0"/>
          <w:insideV w:val="single" w:color="C3C3C3" w:themeColor="accent2" w:sz="6" w:space="0"/>
        </w:tcBorders>
        <w:shd w:val="clear" w:color="auto" w:fill="E1E1E1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  <w:insideH w:val="single" w:color="F96600" w:themeColor="accent3" w:sz="8" w:space="0"/>
        <w:insideV w:val="single" w:color="F96600" w:themeColor="accent3" w:sz="8" w:space="0"/>
      </w:tblBorders>
    </w:tblPr>
    <w:tcPr>
      <w:shd w:val="clear" w:color="auto" w:fill="FFD8BE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FEFE5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0CA" w:themeFill="accent3" w:themeFillTint="33"/>
      </w:tc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tcBorders>
          <w:insideH w:val="single" w:color="F96600" w:themeColor="accent3" w:sz="6" w:space="0"/>
          <w:insideV w:val="single" w:color="F96600" w:themeColor="accent3" w:sz="6" w:space="0"/>
        </w:tcBorders>
        <w:shd w:val="clear" w:color="auto" w:fill="FFB27D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  <w:insideH w:val="single" w:color="3AA9E3" w:themeColor="accent4" w:sz="8" w:space="0"/>
        <w:insideV w:val="single" w:color="3AA9E3" w:themeColor="accent4" w:sz="8" w:space="0"/>
      </w:tblBorders>
    </w:tblPr>
    <w:tcPr>
      <w:shd w:val="clear" w:color="auto" w:fill="CEE9F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BF6FC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EDF9" w:themeFill="accent4" w:themeFillTint="33"/>
      </w:tc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tcBorders>
          <w:insideH w:val="single" w:color="3AA9E3" w:themeColor="accent4" w:sz="6" w:space="0"/>
          <w:insideV w:val="single" w:color="3AA9E3" w:themeColor="accent4" w:sz="6" w:space="0"/>
        </w:tcBorders>
        <w:shd w:val="clear" w:color="auto" w:fill="9CD3F1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  <w:insideH w:val="single" w:color="9EAAB6" w:themeColor="accent5" w:sz="8" w:space="0"/>
        <w:insideV w:val="single" w:color="9EAAB6" w:themeColor="accent5" w:sz="8" w:space="0"/>
      </w:tblBorders>
    </w:tblPr>
    <w:tcPr>
      <w:shd w:val="clear" w:color="auto" w:fill="E7E9ED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F6F8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DF0" w:themeFill="accent5" w:themeFillTint="33"/>
      </w:tc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tcBorders>
          <w:insideH w:val="single" w:color="9EAAB6" w:themeColor="accent5" w:sz="6" w:space="0"/>
          <w:insideV w:val="single" w:color="9EAAB6" w:themeColor="accent5" w:sz="6" w:space="0"/>
        </w:tcBorders>
        <w:shd w:val="clear" w:color="auto" w:fill="CED4DA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EBF6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D7ED" w:themeFill="accent6" w:themeFillTint="33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tcBorders>
          <w:insideH w:val="single" w:color="8A479B" w:themeColor="accent6" w:sz="6" w:space="0"/>
          <w:insideV w:val="single" w:color="8A479B" w:themeColor="accent6" w:sz="6" w:space="0"/>
        </w:tcBorders>
        <w:shd w:val="clear" w:color="auto" w:fill="C79DD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0D1D8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85263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85263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85263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0A3B0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0A3B0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0F0F0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3C3C3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1E1E1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1E1E1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FD8BE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96600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96600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96600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FB27D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FB27D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EE9F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3AA9E3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3AA9E3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3AA9E3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9CD3F1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9CD3F1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7E9ED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EAAB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EAAB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EAAB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ED4DA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ED4DA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3CEE9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79DD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79DD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bottom w:val="single" w:color="785263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85263" w:themeColor="accent1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785263" w:themeColor="accent1" w:sz="8" w:space="0"/>
          <w:bottom w:val="single" w:color="785263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85263" w:themeColor="accent1" w:sz="8" w:space="0"/>
          <w:bottom w:val="single" w:color="785263" w:themeColor="accent1" w:sz="8" w:space="0"/>
        </w:tcBorders>
      </w:tcPr>
    </w:tblStylePr>
    <w:tblStylePr w:type="band1Vert">
      <w:tblPr/>
      <w:tcPr>
        <w:shd w:val="clear" w:color="auto" w:fill="E0D1D8" w:themeFill="accent1" w:themeFillTint="3F"/>
      </w:tcPr>
    </w:tblStylePr>
    <w:tblStylePr w:type="band1Horz">
      <w:tblPr/>
      <w:tcPr>
        <w:shd w:val="clear" w:color="auto" w:fill="E0D1D8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bottom w:val="single" w:color="C3C3C3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3C3C3" w:themeColor="accent2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C3C3C3" w:themeColor="accent2" w:sz="8" w:space="0"/>
          <w:bottom w:val="single" w:color="C3C3C3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3C3C3" w:themeColor="accent2" w:sz="8" w:space="0"/>
          <w:bottom w:val="single" w:color="C3C3C3" w:themeColor="accent2" w:sz="8" w:space="0"/>
        </w:tcBorders>
      </w:tcPr>
    </w:tblStylePr>
    <w:tblStylePr w:type="band1Vert">
      <w:tblPr/>
      <w:tcPr>
        <w:shd w:val="clear" w:color="auto" w:fill="F0F0F0" w:themeFill="accent2" w:themeFillTint="3F"/>
      </w:tcPr>
    </w:tblStylePr>
    <w:tblStylePr w:type="band1Horz">
      <w:tblPr/>
      <w:tcPr>
        <w:shd w:val="clear" w:color="auto" w:fill="F0F0F0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bottom w:val="single" w:color="F96600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96600" w:themeColor="accent3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F96600" w:themeColor="accent3" w:sz="8" w:space="0"/>
          <w:bottom w:val="single" w:color="F96600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96600" w:themeColor="accent3" w:sz="8" w:space="0"/>
          <w:bottom w:val="single" w:color="F96600" w:themeColor="accent3" w:sz="8" w:space="0"/>
        </w:tcBorders>
      </w:tcPr>
    </w:tblStylePr>
    <w:tblStylePr w:type="band1Vert">
      <w:tblPr/>
      <w:tcPr>
        <w:shd w:val="clear" w:color="auto" w:fill="FFD8BE" w:themeFill="accent3" w:themeFillTint="3F"/>
      </w:tcPr>
    </w:tblStylePr>
    <w:tblStylePr w:type="band1Horz">
      <w:tblPr/>
      <w:tcPr>
        <w:shd w:val="clear" w:color="auto" w:fill="FFD8BE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bottom w:val="single" w:color="3AA9E3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3AA9E3" w:themeColor="accent4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3AA9E3" w:themeColor="accent4" w:sz="8" w:space="0"/>
          <w:bottom w:val="single" w:color="3AA9E3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3AA9E3" w:themeColor="accent4" w:sz="8" w:space="0"/>
          <w:bottom w:val="single" w:color="3AA9E3" w:themeColor="accent4" w:sz="8" w:space="0"/>
        </w:tcBorders>
      </w:tcPr>
    </w:tblStylePr>
    <w:tblStylePr w:type="band1Vert">
      <w:tblPr/>
      <w:tcPr>
        <w:shd w:val="clear" w:color="auto" w:fill="CEE9F8" w:themeFill="accent4" w:themeFillTint="3F"/>
      </w:tcPr>
    </w:tblStylePr>
    <w:tblStylePr w:type="band1Horz">
      <w:tblPr/>
      <w:tcPr>
        <w:shd w:val="clear" w:color="auto" w:fill="CEE9F8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bottom w:val="single" w:color="9EAAB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EAAB6" w:themeColor="accent5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9EAAB6" w:themeColor="accent5" w:sz="8" w:space="0"/>
          <w:bottom w:val="single" w:color="9EAAB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EAAB6" w:themeColor="accent5" w:sz="8" w:space="0"/>
          <w:bottom w:val="single" w:color="9EAAB6" w:themeColor="accent5" w:sz="8" w:space="0"/>
        </w:tcBorders>
      </w:tcPr>
    </w:tblStylePr>
    <w:tblStylePr w:type="band1Vert">
      <w:tblPr/>
      <w:tcPr>
        <w:shd w:val="clear" w:color="auto" w:fill="E7E9ED" w:themeFill="accent5" w:themeFillTint="3F"/>
      </w:tcPr>
    </w:tblStylePr>
    <w:tblStylePr w:type="band1Horz">
      <w:tblPr/>
      <w:tcPr>
        <w:shd w:val="clear" w:color="auto" w:fill="E7E9ED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A479B" w:themeColor="accent6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shd w:val="clear" w:color="auto" w:fill="E3CEE9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85263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85263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85263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D1D8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3C3C3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3C3C3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0F0F0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96600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96600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96600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D8BE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3AA9E3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3AA9E3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3AA9E3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EE9F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EAAB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EAAB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EAAB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E9ED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A479B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A479B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3CEE9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17589" w:themeColor="accent1" w:themeTint="BF" w:sz="8" w:space="0"/>
        <w:left w:val="single" w:color="A17589" w:themeColor="accent1" w:themeTint="BF" w:sz="8" w:space="0"/>
        <w:bottom w:val="single" w:color="A17589" w:themeColor="accent1" w:themeTint="BF" w:sz="8" w:space="0"/>
        <w:right w:val="single" w:color="A17589" w:themeColor="accent1" w:themeTint="BF" w:sz="8" w:space="0"/>
        <w:insideH w:val="single" w:color="A17589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17589" w:themeColor="accent1" w:themeTint="BF" w:sz="8" w:space="0"/>
          <w:left w:val="single" w:color="A17589" w:themeColor="accent1" w:themeTint="BF" w:sz="8" w:space="0"/>
          <w:bottom w:val="single" w:color="A17589" w:themeColor="accent1" w:themeTint="BF" w:sz="8" w:space="0"/>
          <w:right w:val="single" w:color="A17589" w:themeColor="accent1" w:themeTint="BF" w:sz="8" w:space="0"/>
          <w:insideH w:val="nil"/>
          <w:insideV w:val="nil"/>
        </w:tcBorders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17589" w:themeColor="accent1" w:themeTint="BF" w:sz="6" w:space="0"/>
          <w:left w:val="single" w:color="A17589" w:themeColor="accent1" w:themeTint="BF" w:sz="8" w:space="0"/>
          <w:bottom w:val="single" w:color="A17589" w:themeColor="accent1" w:themeTint="BF" w:sz="8" w:space="0"/>
          <w:right w:val="single" w:color="A17589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1D8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D1D8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D2D2D2" w:themeColor="accent2" w:themeTint="BF" w:sz="8" w:space="0"/>
        <w:left w:val="single" w:color="D2D2D2" w:themeColor="accent2" w:themeTint="BF" w:sz="8" w:space="0"/>
        <w:bottom w:val="single" w:color="D2D2D2" w:themeColor="accent2" w:themeTint="BF" w:sz="8" w:space="0"/>
        <w:right w:val="single" w:color="D2D2D2" w:themeColor="accent2" w:themeTint="BF" w:sz="8" w:space="0"/>
        <w:insideH w:val="single" w:color="D2D2D2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2D2D2" w:themeColor="accent2" w:themeTint="BF" w:sz="8" w:space="0"/>
          <w:left w:val="single" w:color="D2D2D2" w:themeColor="accent2" w:themeTint="BF" w:sz="8" w:space="0"/>
          <w:bottom w:val="single" w:color="D2D2D2" w:themeColor="accent2" w:themeTint="BF" w:sz="8" w:space="0"/>
          <w:right w:val="single" w:color="D2D2D2" w:themeColor="accent2" w:themeTint="BF" w:sz="8" w:space="0"/>
          <w:insideH w:val="nil"/>
          <w:insideV w:val="nil"/>
        </w:tcBorders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2D2D2" w:themeColor="accent2" w:themeTint="BF" w:sz="6" w:space="0"/>
          <w:left w:val="single" w:color="D2D2D2" w:themeColor="accent2" w:themeTint="BF" w:sz="8" w:space="0"/>
          <w:bottom w:val="single" w:color="D2D2D2" w:themeColor="accent2" w:themeTint="BF" w:sz="8" w:space="0"/>
          <w:right w:val="single" w:color="D2D2D2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0F0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0F0F0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8B3B" w:themeColor="accent3" w:themeTint="BF" w:sz="8" w:space="0"/>
        <w:left w:val="single" w:color="FF8B3B" w:themeColor="accent3" w:themeTint="BF" w:sz="8" w:space="0"/>
        <w:bottom w:val="single" w:color="FF8B3B" w:themeColor="accent3" w:themeTint="BF" w:sz="8" w:space="0"/>
        <w:right w:val="single" w:color="FF8B3B" w:themeColor="accent3" w:themeTint="BF" w:sz="8" w:space="0"/>
        <w:insideH w:val="single" w:color="FF8B3B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F8B3B" w:themeColor="accent3" w:themeTint="BF" w:sz="8" w:space="0"/>
          <w:left w:val="single" w:color="FF8B3B" w:themeColor="accent3" w:themeTint="BF" w:sz="8" w:space="0"/>
          <w:bottom w:val="single" w:color="FF8B3B" w:themeColor="accent3" w:themeTint="BF" w:sz="8" w:space="0"/>
          <w:right w:val="single" w:color="FF8B3B" w:themeColor="accent3" w:themeTint="BF" w:sz="8" w:space="0"/>
          <w:insideH w:val="nil"/>
          <w:insideV w:val="nil"/>
        </w:tcBorders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F8B3B" w:themeColor="accent3" w:themeTint="BF" w:sz="6" w:space="0"/>
          <w:left w:val="single" w:color="FF8B3B" w:themeColor="accent3" w:themeTint="BF" w:sz="8" w:space="0"/>
          <w:bottom w:val="single" w:color="FF8B3B" w:themeColor="accent3" w:themeTint="BF" w:sz="8" w:space="0"/>
          <w:right w:val="single" w:color="FF8B3B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8BE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D8BE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6BBEEA" w:themeColor="accent4" w:themeTint="BF" w:sz="8" w:space="0"/>
        <w:left w:val="single" w:color="6BBEEA" w:themeColor="accent4" w:themeTint="BF" w:sz="8" w:space="0"/>
        <w:bottom w:val="single" w:color="6BBEEA" w:themeColor="accent4" w:themeTint="BF" w:sz="8" w:space="0"/>
        <w:right w:val="single" w:color="6BBEEA" w:themeColor="accent4" w:themeTint="BF" w:sz="8" w:space="0"/>
        <w:insideH w:val="single" w:color="6BBEEA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6BBEEA" w:themeColor="accent4" w:themeTint="BF" w:sz="8" w:space="0"/>
          <w:left w:val="single" w:color="6BBEEA" w:themeColor="accent4" w:themeTint="BF" w:sz="8" w:space="0"/>
          <w:bottom w:val="single" w:color="6BBEEA" w:themeColor="accent4" w:themeTint="BF" w:sz="8" w:space="0"/>
          <w:right w:val="single" w:color="6BBEEA" w:themeColor="accent4" w:themeTint="BF" w:sz="8" w:space="0"/>
          <w:insideH w:val="nil"/>
          <w:insideV w:val="nil"/>
        </w:tcBorders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BBEEA" w:themeColor="accent4" w:themeTint="BF" w:sz="6" w:space="0"/>
          <w:left w:val="single" w:color="6BBEEA" w:themeColor="accent4" w:themeTint="BF" w:sz="8" w:space="0"/>
          <w:bottom w:val="single" w:color="6BBEEA" w:themeColor="accent4" w:themeTint="BF" w:sz="8" w:space="0"/>
          <w:right w:val="single" w:color="6BBEEA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E9F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EE9F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B6BFC8" w:themeColor="accent5" w:themeTint="BF" w:sz="8" w:space="0"/>
        <w:left w:val="single" w:color="B6BFC8" w:themeColor="accent5" w:themeTint="BF" w:sz="8" w:space="0"/>
        <w:bottom w:val="single" w:color="B6BFC8" w:themeColor="accent5" w:themeTint="BF" w:sz="8" w:space="0"/>
        <w:right w:val="single" w:color="B6BFC8" w:themeColor="accent5" w:themeTint="BF" w:sz="8" w:space="0"/>
        <w:insideH w:val="single" w:color="B6BFC8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6BFC8" w:themeColor="accent5" w:themeTint="BF" w:sz="8" w:space="0"/>
          <w:left w:val="single" w:color="B6BFC8" w:themeColor="accent5" w:themeTint="BF" w:sz="8" w:space="0"/>
          <w:bottom w:val="single" w:color="B6BFC8" w:themeColor="accent5" w:themeTint="BF" w:sz="8" w:space="0"/>
          <w:right w:val="single" w:color="B6BFC8" w:themeColor="accent5" w:themeTint="BF" w:sz="8" w:space="0"/>
          <w:insideH w:val="nil"/>
          <w:insideV w:val="nil"/>
        </w:tcBorders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6BFC8" w:themeColor="accent5" w:themeTint="BF" w:sz="6" w:space="0"/>
          <w:left w:val="single" w:color="B6BFC8" w:themeColor="accent5" w:themeTint="BF" w:sz="8" w:space="0"/>
          <w:bottom w:val="single" w:color="B6BFC8" w:themeColor="accent5" w:themeTint="BF" w:sz="8" w:space="0"/>
          <w:right w:val="single" w:color="B6BFC8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9ED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E9ED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B6CBC" w:themeColor="accent6" w:themeTint="BF" w:sz="8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B6CBC" w:themeColor="accent6" w:themeTint="BF" w:sz="6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3CEE9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AD71E3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080" w:hanging="1080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AD71E3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AD71E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AD71E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AD71E3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AD71E3"/>
  </w:style>
  <w:style w:type="character" w:styleId="PageNumber">
    <w:name w:val="page number"/>
    <w:basedOn w:val="DefaultParagraphFont"/>
    <w:uiPriority w:val="99"/>
    <w:semiHidden/>
    <w:unhideWhenUsed/>
    <w:rsid w:val="00AD71E3"/>
  </w:style>
  <w:style w:type="character" w:styleId="PlaceholderText">
    <w:name w:val="Placeholder Text"/>
    <w:basedOn w:val="DefaultParagraphFont"/>
    <w:uiPriority w:val="99"/>
    <w:semiHidden/>
    <w:rsid w:val="00D9643B"/>
    <w:rPr>
      <w:color w:val="595959" w:themeColor="text1" w:themeTint="A6"/>
    </w:rPr>
  </w:style>
  <w:style w:type="table" w:styleId="PlainTable1">
    <w:name w:val="Plain Table 1"/>
    <w:basedOn w:val="TableNormal"/>
    <w:uiPriority w:val="41"/>
    <w:rsid w:val="00AD71E3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AD71E3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AD71E3"/>
    <w:pPr>
      <w:spacing w:after="0" w:line="240" w:lineRule="auto"/>
    </w:pPr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AD71E3"/>
    <w:rPr>
      <w:rFonts w:ascii="Consolas" w:hAnsi="Consolas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AD71E3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AD71E3"/>
  </w:style>
  <w:style w:type="paragraph" w:styleId="Signature">
    <w:name w:val="Signature"/>
    <w:basedOn w:val="Normal"/>
    <w:link w:val="SignatureChar"/>
    <w:uiPriority w:val="99"/>
    <w:semiHidden/>
    <w:unhideWhenUsed/>
    <w:rsid w:val="00AD71E3"/>
    <w:pPr>
      <w:spacing w:after="0" w:line="240" w:lineRule="auto"/>
      <w:ind w:left="4320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AD71E3"/>
  </w:style>
  <w:style w:type="character" w:styleId="Strong">
    <w:name w:val="Strong"/>
    <w:basedOn w:val="DefaultParagraphFont"/>
    <w:uiPriority w:val="22"/>
    <w:semiHidden/>
    <w:unhideWhenUsed/>
    <w:qFormat/>
    <w:rsid w:val="00AD71E3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AD71E3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AD71E3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AD71E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D71E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D71E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D71E3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AD71E3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AD71E3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D71E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D71E3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D71E3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D71E3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D71E3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D71E3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D71E3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AD71E3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AD71E3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D71E3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D71E3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D71E3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D71E3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AD71E3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AD71E3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D71E3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D71E3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D71E3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D71E3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D71E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AD71E3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AD71E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AD71E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AD71E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AD71E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AD71E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AD71E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AD71E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AD71E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AD71E3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62B35"/>
    <w:pPr>
      <w:outlineLvl w:val="9"/>
    </w:pPr>
  </w:style>
  <w:style w:type="paragraph" w:styleId="Image" w:customStyle="1">
    <w:name w:val="Image"/>
    <w:basedOn w:val="Normal"/>
    <w:uiPriority w:val="1"/>
    <w:qFormat/>
    <w:rsid w:val="007B7B63"/>
    <w:pPr>
      <w:spacing w:after="0" w:line="240" w:lineRule="auto"/>
      <w:jc w:val="center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577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1.xml" Id="rId8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1.xml><?xml version="1.0" encoding="utf-8"?>
<a:theme xmlns:a="http://schemas.openxmlformats.org/drawingml/2006/main" name="Office Theme">
  <a:themeElements>
    <a:clrScheme name="Book Report">
      <a:dk1>
        <a:sysClr val="windowText" lastClr="000000"/>
      </a:dk1>
      <a:lt1>
        <a:sysClr val="window" lastClr="FFFFFF"/>
      </a:lt1>
      <a:dk2>
        <a:srgbClr val="242424"/>
      </a:dk2>
      <a:lt2>
        <a:srgbClr val="F5F5F5"/>
      </a:lt2>
      <a:accent1>
        <a:srgbClr val="785263"/>
      </a:accent1>
      <a:accent2>
        <a:srgbClr val="C3C3C3"/>
      </a:accent2>
      <a:accent3>
        <a:srgbClr val="F96600"/>
      </a:accent3>
      <a:accent4>
        <a:srgbClr val="3AA9E3"/>
      </a:accent4>
      <a:accent5>
        <a:srgbClr val="9EAAB6"/>
      </a:accent5>
      <a:accent6>
        <a:srgbClr val="8A479B"/>
      </a:accent6>
      <a:hlink>
        <a:srgbClr val="3AA9E3"/>
      </a:hlink>
      <a:folHlink>
        <a:srgbClr val="8A479B"/>
      </a:folHlink>
    </a:clrScheme>
    <a:fontScheme name="Trebuchet MS">
      <a:majorFont>
        <a:latin typeface="Trebuchet MS" panose="020B0603020202020204"/>
        <a:ea typeface=""/>
        <a:cs typeface=""/>
        <a:font script="Jpan" typeface="HGｺﾞｼｯｸM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:vt="http://schemas.openxmlformats.org/officeDocument/2006/docPropsVTypes" xmlns:ap="http://schemas.openxmlformats.org/officeDocument/2006/extended-properties">
  <ap:Template>TM00002089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2023-10-27T10:49:53.1431284Z</dcterms:created>
  <dcterms:modified xsi:type="dcterms:W3CDTF">2023-11-15T10:27:32.4770567Z</dcterms:modified>
  <dc:creator>Cristina Ilies (2239774)</dc:creator>
  <lastModifiedBy>Cristina Ilies (2239774)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