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BF1DD" w14:textId="0B824B4E" w:rsidR="00AB20E3" w:rsidRPr="00F20C5C" w:rsidRDefault="00AB20E3" w:rsidP="000B5B6B">
      <w:pPr>
        <w:spacing w:line="360" w:lineRule="auto"/>
        <w:rPr>
          <w:rFonts w:ascii="Times New Roman" w:hAnsi="Times New Roman" w:cs="Times New Roman"/>
        </w:rPr>
      </w:pPr>
      <w:r w:rsidRPr="00F20C5C">
        <w:rPr>
          <w:rFonts w:ascii="Times New Roman" w:hAnsi="Times New Roman" w:cs="Times New Roman"/>
        </w:rPr>
        <w:t xml:space="preserve">This assignment is an example </w:t>
      </w:r>
      <w:r w:rsidR="00A22BA4" w:rsidRPr="00F20C5C">
        <w:rPr>
          <w:rFonts w:ascii="Times New Roman" w:hAnsi="Times New Roman" w:cs="Times New Roman"/>
        </w:rPr>
        <w:t>how assessment for learning can aid progression within three areas of learning</w:t>
      </w:r>
      <w:r w:rsidRPr="00F20C5C">
        <w:rPr>
          <w:rFonts w:ascii="Times New Roman" w:hAnsi="Times New Roman" w:cs="Times New Roman"/>
        </w:rPr>
        <w:t xml:space="preserve"> within the primary school sector. </w:t>
      </w:r>
      <w:r w:rsidR="00A22BA4" w:rsidRPr="00F20C5C">
        <w:rPr>
          <w:rFonts w:ascii="Times New Roman" w:hAnsi="Times New Roman" w:cs="Times New Roman"/>
        </w:rPr>
        <w:t xml:space="preserve">Both students and teachers </w:t>
      </w:r>
      <w:r w:rsidR="009542E2" w:rsidRPr="00F20C5C">
        <w:rPr>
          <w:rFonts w:ascii="Times New Roman" w:hAnsi="Times New Roman" w:cs="Times New Roman"/>
        </w:rPr>
        <w:t xml:space="preserve">often </w:t>
      </w:r>
      <w:r w:rsidR="00A22BA4" w:rsidRPr="00F20C5C">
        <w:rPr>
          <w:rFonts w:ascii="Times New Roman" w:hAnsi="Times New Roman" w:cs="Times New Roman"/>
        </w:rPr>
        <w:t>use assessment for learning to decide what stage the learners are at, where they need to go and the best way to get them there.</w:t>
      </w:r>
    </w:p>
    <w:p w14:paraId="27F7134C" w14:textId="7A489680" w:rsidR="00C94EFD" w:rsidRPr="00F20C5C" w:rsidRDefault="006D6CDC" w:rsidP="000B5B6B">
      <w:pPr>
        <w:spacing w:line="360" w:lineRule="auto"/>
        <w:rPr>
          <w:rFonts w:ascii="Times New Roman" w:hAnsi="Times New Roman" w:cs="Times New Roman"/>
        </w:rPr>
      </w:pPr>
      <w:r w:rsidRPr="00F20C5C">
        <w:rPr>
          <w:rFonts w:ascii="Times New Roman" w:hAnsi="Times New Roman" w:cs="Times New Roman"/>
        </w:rPr>
        <w:t xml:space="preserve">Assessment for learning is </w:t>
      </w:r>
      <w:r w:rsidR="00935C4E" w:rsidRPr="00F20C5C">
        <w:rPr>
          <w:rFonts w:ascii="Times New Roman" w:hAnsi="Times New Roman" w:cs="Times New Roman"/>
        </w:rPr>
        <w:t>fundamental</w:t>
      </w:r>
      <w:r w:rsidRPr="00F20C5C">
        <w:rPr>
          <w:rFonts w:ascii="Times New Roman" w:hAnsi="Times New Roman" w:cs="Times New Roman"/>
        </w:rPr>
        <w:t xml:space="preserve"> within all </w:t>
      </w:r>
      <w:r w:rsidR="004E3AED" w:rsidRPr="00F20C5C">
        <w:rPr>
          <w:rFonts w:ascii="Times New Roman" w:hAnsi="Times New Roman" w:cs="Times New Roman"/>
        </w:rPr>
        <w:t>educational establishments</w:t>
      </w:r>
      <w:r w:rsidRPr="00F20C5C">
        <w:rPr>
          <w:rFonts w:ascii="Times New Roman" w:hAnsi="Times New Roman" w:cs="Times New Roman"/>
        </w:rPr>
        <w:t xml:space="preserve"> across the world.</w:t>
      </w:r>
      <w:r w:rsidR="00661900" w:rsidRPr="00F20C5C">
        <w:rPr>
          <w:rFonts w:ascii="Times New Roman" w:hAnsi="Times New Roman" w:cs="Times New Roman"/>
        </w:rPr>
        <w:t xml:space="preserve"> </w:t>
      </w:r>
      <w:r w:rsidR="00526B0C" w:rsidRPr="00F20C5C">
        <w:rPr>
          <w:rFonts w:ascii="Times New Roman" w:hAnsi="Times New Roman" w:cs="Times New Roman"/>
        </w:rPr>
        <w:t>There have been considerable changes within assessment for learning in Welsh schools in recent years.</w:t>
      </w:r>
      <w:r w:rsidR="00FB276F" w:rsidRPr="00F20C5C">
        <w:rPr>
          <w:rFonts w:ascii="Times New Roman" w:hAnsi="Times New Roman" w:cs="Times New Roman"/>
        </w:rPr>
        <w:t xml:space="preserve"> </w:t>
      </w:r>
      <w:r w:rsidR="000B5B6B" w:rsidRPr="00F20C5C">
        <w:rPr>
          <w:rFonts w:ascii="Times New Roman" w:hAnsi="Times New Roman" w:cs="Times New Roman"/>
        </w:rPr>
        <w:t>It has previously been observed that T</w:t>
      </w:r>
      <w:r w:rsidR="00FB276F" w:rsidRPr="00F20C5C">
        <w:rPr>
          <w:rFonts w:ascii="Times New Roman" w:hAnsi="Times New Roman" w:cs="Times New Roman"/>
        </w:rPr>
        <w:t>he Successful Futures report has been a key influence</w:t>
      </w:r>
      <w:r w:rsidR="004E72C0" w:rsidRPr="00F20C5C">
        <w:rPr>
          <w:rFonts w:ascii="Times New Roman" w:hAnsi="Times New Roman" w:cs="Times New Roman"/>
        </w:rPr>
        <w:t xml:space="preserve"> for change</w:t>
      </w:r>
      <w:r w:rsidR="00FB276F" w:rsidRPr="00F20C5C">
        <w:rPr>
          <w:rFonts w:ascii="Times New Roman" w:hAnsi="Times New Roman" w:cs="Times New Roman"/>
        </w:rPr>
        <w:t xml:space="preserve"> by addressing the current weaknesses within assessment for learning in order for it to be improved within Welsh Education</w:t>
      </w:r>
      <w:r w:rsidR="004E72C0" w:rsidRPr="00F20C5C">
        <w:rPr>
          <w:rFonts w:ascii="Times New Roman" w:hAnsi="Times New Roman" w:cs="Times New Roman"/>
        </w:rPr>
        <w:t xml:space="preserve"> (Donaldson, G. 2015)</w:t>
      </w:r>
      <w:r w:rsidR="00FB276F" w:rsidRPr="00F20C5C">
        <w:rPr>
          <w:rFonts w:ascii="Times New Roman" w:hAnsi="Times New Roman" w:cs="Times New Roman"/>
        </w:rPr>
        <w:t>.</w:t>
      </w:r>
      <w:r w:rsidR="000B5B6B" w:rsidRPr="00F20C5C">
        <w:rPr>
          <w:rFonts w:ascii="Times New Roman" w:hAnsi="Times New Roman" w:cs="Times New Roman"/>
        </w:rPr>
        <w:t xml:space="preserve"> Throughout this essay assessment for learning in Wales, its weaknesses and improvements will be </w:t>
      </w:r>
      <w:r w:rsidR="00EC38A5">
        <w:rPr>
          <w:rFonts w:ascii="Times New Roman" w:hAnsi="Times New Roman" w:cs="Times New Roman"/>
        </w:rPr>
        <w:t>discussed and explored</w:t>
      </w:r>
      <w:r w:rsidR="000B5B6B" w:rsidRPr="00F20C5C">
        <w:rPr>
          <w:rFonts w:ascii="Times New Roman" w:hAnsi="Times New Roman" w:cs="Times New Roman"/>
        </w:rPr>
        <w:t xml:space="preserve"> further. Examples of learning opportunities which will demonstrate progression within three areas of learning experience will also be discussed and evaluated.</w:t>
      </w:r>
      <w:r w:rsidR="00D871B6" w:rsidRPr="00F20C5C">
        <w:rPr>
          <w:rFonts w:ascii="Times New Roman" w:hAnsi="Times New Roman" w:cs="Times New Roman"/>
        </w:rPr>
        <w:t xml:space="preserve"> These learning opportunities are designed for a year five class consisting of twenty-eight learners</w:t>
      </w:r>
      <w:r w:rsidR="004E72C0" w:rsidRPr="00F20C5C">
        <w:rPr>
          <w:rFonts w:ascii="Times New Roman" w:hAnsi="Times New Roman" w:cs="Times New Roman"/>
        </w:rPr>
        <w:t xml:space="preserve"> aged between nine and ten years old.</w:t>
      </w:r>
      <w:r w:rsidR="00D871B6" w:rsidRPr="00F20C5C">
        <w:rPr>
          <w:rFonts w:ascii="Times New Roman" w:hAnsi="Times New Roman" w:cs="Times New Roman"/>
        </w:rPr>
        <w:t xml:space="preserve"> </w:t>
      </w:r>
      <w:r w:rsidR="004E72C0" w:rsidRPr="00F20C5C">
        <w:rPr>
          <w:rFonts w:ascii="Times New Roman" w:hAnsi="Times New Roman" w:cs="Times New Roman"/>
        </w:rPr>
        <w:t>T</w:t>
      </w:r>
      <w:r w:rsidR="00D871B6" w:rsidRPr="00F20C5C">
        <w:rPr>
          <w:rFonts w:ascii="Times New Roman" w:hAnsi="Times New Roman" w:cs="Times New Roman"/>
        </w:rPr>
        <w:t xml:space="preserve">his is a mixed ability group of students in a lower-class area of the city. The class </w:t>
      </w:r>
      <w:r w:rsidR="006C0EEB" w:rsidRPr="00F20C5C">
        <w:rPr>
          <w:rFonts w:ascii="Times New Roman" w:hAnsi="Times New Roman" w:cs="Times New Roman"/>
        </w:rPr>
        <w:t>includes</w:t>
      </w:r>
      <w:r w:rsidR="00D871B6" w:rsidRPr="00F20C5C">
        <w:rPr>
          <w:rFonts w:ascii="Times New Roman" w:hAnsi="Times New Roman" w:cs="Times New Roman"/>
        </w:rPr>
        <w:t xml:space="preserve"> an autistic learner, two learners with speech and communication impairments and a student with severe behavioural issues which can impact the learners he is working wit</w:t>
      </w:r>
      <w:r w:rsidR="00635A6C" w:rsidRPr="00F20C5C">
        <w:rPr>
          <w:rFonts w:ascii="Times New Roman" w:hAnsi="Times New Roman" w:cs="Times New Roman"/>
        </w:rPr>
        <w:t xml:space="preserve">h. </w:t>
      </w:r>
      <w:r w:rsidR="004E72C0" w:rsidRPr="00F20C5C">
        <w:rPr>
          <w:rFonts w:ascii="Times New Roman" w:hAnsi="Times New Roman" w:cs="Times New Roman"/>
        </w:rPr>
        <w:t xml:space="preserve">Twelve out of the twenty-eight students have English as an additional language </w:t>
      </w:r>
      <w:r w:rsidR="004E72C0" w:rsidRPr="00F20C5C">
        <w:rPr>
          <w:rFonts w:ascii="Times New Roman" w:hAnsi="Times New Roman" w:cs="Times New Roman"/>
          <w:iCs/>
        </w:rPr>
        <w:t>from stage A-D and there are 8 languages between the students</w:t>
      </w:r>
      <w:r w:rsidR="004E72C0" w:rsidRPr="00F20C5C">
        <w:rPr>
          <w:rFonts w:ascii="Times New Roman" w:hAnsi="Times New Roman" w:cs="Times New Roman"/>
        </w:rPr>
        <w:t xml:space="preserve">. Despite the learning and language difficulties this group of students face, the year group has three additional adults who provide language, learning and emotional support. There are strategies in place </w:t>
      </w:r>
      <w:r w:rsidR="0037336A" w:rsidRPr="00F20C5C">
        <w:rPr>
          <w:rFonts w:ascii="Times New Roman" w:hAnsi="Times New Roman" w:cs="Times New Roman"/>
        </w:rPr>
        <w:t xml:space="preserve">for students who struggle concentrating throughout lessons such as a quiet area and headphones to combat noise disturbance for those who are sensitive to sound. These additional adults and strategies are used throughout all lessons when they are needed to ensure all children feel comfortable and confident to learn and experience new things. </w:t>
      </w:r>
      <w:r w:rsidR="00635A6C" w:rsidRPr="00F20C5C">
        <w:rPr>
          <w:rFonts w:ascii="Times New Roman" w:hAnsi="Times New Roman" w:cs="Times New Roman"/>
        </w:rPr>
        <w:t>There are five more able and talented students in this group making the gap between the lowest ability learner and the highest very large, from working with this group</w:t>
      </w:r>
      <w:r w:rsidR="00EC38A5">
        <w:rPr>
          <w:rFonts w:ascii="Times New Roman" w:hAnsi="Times New Roman" w:cs="Times New Roman"/>
        </w:rPr>
        <w:t xml:space="preserve"> it has been found</w:t>
      </w:r>
      <w:r w:rsidR="00635A6C" w:rsidRPr="00F20C5C">
        <w:rPr>
          <w:rFonts w:ascii="Times New Roman" w:hAnsi="Times New Roman" w:cs="Times New Roman"/>
        </w:rPr>
        <w:t xml:space="preserve"> that mixed ability working groups help support all learners and create the best </w:t>
      </w:r>
      <w:r w:rsidR="00A561F9" w:rsidRPr="00F20C5C">
        <w:rPr>
          <w:rFonts w:ascii="Times New Roman" w:hAnsi="Times New Roman" w:cs="Times New Roman"/>
        </w:rPr>
        <w:t xml:space="preserve">outcome </w:t>
      </w:r>
      <w:r w:rsidR="00635A6C" w:rsidRPr="00F20C5C">
        <w:rPr>
          <w:rFonts w:ascii="Times New Roman" w:hAnsi="Times New Roman" w:cs="Times New Roman"/>
        </w:rPr>
        <w:t>results.</w:t>
      </w:r>
      <w:r w:rsidR="00A561F9" w:rsidRPr="00F20C5C">
        <w:rPr>
          <w:rFonts w:ascii="Times New Roman" w:hAnsi="Times New Roman" w:cs="Times New Roman"/>
        </w:rPr>
        <w:t xml:space="preserve"> </w:t>
      </w:r>
      <w:r w:rsidR="00C30EE8" w:rsidRPr="00F20C5C">
        <w:rPr>
          <w:rFonts w:ascii="Times New Roman" w:hAnsi="Times New Roman" w:cs="Times New Roman"/>
        </w:rPr>
        <w:t>For example</w:t>
      </w:r>
      <w:r w:rsidR="00830AB0" w:rsidRPr="00F20C5C">
        <w:rPr>
          <w:rFonts w:ascii="Times New Roman" w:hAnsi="Times New Roman" w:cs="Times New Roman"/>
        </w:rPr>
        <w:t>, t</w:t>
      </w:r>
      <w:r w:rsidR="00C30EE8" w:rsidRPr="00F20C5C">
        <w:rPr>
          <w:rFonts w:ascii="Times New Roman" w:hAnsi="Times New Roman" w:cs="Times New Roman"/>
        </w:rPr>
        <w:t xml:space="preserve">he </w:t>
      </w:r>
      <w:r w:rsidR="004E72C0" w:rsidRPr="00F20C5C">
        <w:rPr>
          <w:rFonts w:ascii="Times New Roman" w:hAnsi="Times New Roman" w:cs="Times New Roman"/>
        </w:rPr>
        <w:t>higher-level</w:t>
      </w:r>
      <w:r w:rsidR="00C30EE8" w:rsidRPr="00F20C5C">
        <w:rPr>
          <w:rFonts w:ascii="Times New Roman" w:hAnsi="Times New Roman" w:cs="Times New Roman"/>
        </w:rPr>
        <w:t xml:space="preserve"> students take on the role </w:t>
      </w:r>
      <w:r w:rsidR="004E72C0" w:rsidRPr="00F20C5C">
        <w:rPr>
          <w:rFonts w:ascii="Times New Roman" w:hAnsi="Times New Roman" w:cs="Times New Roman"/>
        </w:rPr>
        <w:t>of</w:t>
      </w:r>
      <w:r w:rsidR="00C30EE8" w:rsidRPr="00F20C5C">
        <w:rPr>
          <w:rFonts w:ascii="Times New Roman" w:hAnsi="Times New Roman" w:cs="Times New Roman"/>
        </w:rPr>
        <w:t xml:space="preserve"> mentor through </w:t>
      </w:r>
      <w:r w:rsidR="004E72C0" w:rsidRPr="00F20C5C">
        <w:rPr>
          <w:rFonts w:ascii="Times New Roman" w:hAnsi="Times New Roman" w:cs="Times New Roman"/>
        </w:rPr>
        <w:t>these activities</w:t>
      </w:r>
      <w:r w:rsidR="00C30EE8" w:rsidRPr="00F20C5C">
        <w:rPr>
          <w:rFonts w:ascii="Times New Roman" w:hAnsi="Times New Roman" w:cs="Times New Roman"/>
        </w:rPr>
        <w:t xml:space="preserve"> </w:t>
      </w:r>
      <w:r w:rsidR="004E72C0" w:rsidRPr="00F20C5C">
        <w:rPr>
          <w:rFonts w:ascii="Times New Roman" w:hAnsi="Times New Roman" w:cs="Times New Roman"/>
        </w:rPr>
        <w:t xml:space="preserve">to </w:t>
      </w:r>
      <w:r w:rsidR="00C30EE8" w:rsidRPr="00F20C5C">
        <w:rPr>
          <w:rFonts w:ascii="Times New Roman" w:hAnsi="Times New Roman" w:cs="Times New Roman"/>
        </w:rPr>
        <w:t>support their lower ability classmates whilst securing their own knowledge on the area of learning taking place.</w:t>
      </w:r>
      <w:r w:rsidR="002A48AD" w:rsidRPr="00F20C5C">
        <w:rPr>
          <w:rFonts w:ascii="Times New Roman" w:hAnsi="Times New Roman" w:cs="Times New Roman"/>
        </w:rPr>
        <w:t xml:space="preserve"> </w:t>
      </w:r>
    </w:p>
    <w:p w14:paraId="051557CD" w14:textId="577F7E70" w:rsidR="00E474C4" w:rsidRPr="00F20C5C" w:rsidRDefault="002A48AD" w:rsidP="000B5B6B">
      <w:pPr>
        <w:spacing w:line="360" w:lineRule="auto"/>
        <w:rPr>
          <w:rFonts w:ascii="Times New Roman" w:hAnsi="Times New Roman" w:cs="Times New Roman"/>
          <w:lang w:val="cy-GB"/>
        </w:rPr>
      </w:pPr>
      <w:r w:rsidRPr="00F20C5C">
        <w:rPr>
          <w:rFonts w:ascii="Times New Roman" w:hAnsi="Times New Roman" w:cs="Times New Roman"/>
        </w:rPr>
        <w:t>The learning opportunities presented in this essay will take place during the early stages of the schemes of work</w:t>
      </w:r>
      <w:r w:rsidR="005267E3" w:rsidRPr="00F20C5C">
        <w:rPr>
          <w:rFonts w:ascii="Times New Roman" w:hAnsi="Times New Roman" w:cs="Times New Roman"/>
        </w:rPr>
        <w:t xml:space="preserve">, the assessment for learning strategies in place are to gauge the pupils’ knowledge and understanding before progressing further. </w:t>
      </w:r>
      <w:r w:rsidR="007B40A3" w:rsidRPr="00F20C5C">
        <w:rPr>
          <w:rFonts w:ascii="Times New Roman" w:hAnsi="Times New Roman" w:cs="Times New Roman"/>
        </w:rPr>
        <w:t xml:space="preserve">The first learning opportunity is centred around the Mathematics and Numeracy area of learning, focusing on </w:t>
      </w:r>
      <w:r w:rsidR="007B40A3" w:rsidRPr="00F20C5C">
        <w:rPr>
          <w:rFonts w:ascii="Times New Roman" w:hAnsi="Times New Roman" w:cs="Times New Roman"/>
          <w:lang w:val="cy-GB"/>
        </w:rPr>
        <w:t>establishing the priciples of logical reasoning within square numbers.</w:t>
      </w:r>
      <w:r w:rsidR="003816EF" w:rsidRPr="00F20C5C">
        <w:rPr>
          <w:rFonts w:ascii="Times New Roman" w:hAnsi="Times New Roman" w:cs="Times New Roman"/>
          <w:lang w:val="cy-GB"/>
        </w:rPr>
        <w:t xml:space="preserve"> The students will learn the meaning of sqaure numbers by using concrete appartus to estabilsh how they are formed. In time, this scheme of work will progress onto square roots, parti</w:t>
      </w:r>
      <w:r w:rsidR="00EC38A5">
        <w:rPr>
          <w:rFonts w:ascii="Times New Roman" w:hAnsi="Times New Roman" w:cs="Times New Roman"/>
          <w:lang w:val="cy-GB"/>
        </w:rPr>
        <w:t>tioning</w:t>
      </w:r>
      <w:r w:rsidR="003816EF" w:rsidRPr="00F20C5C">
        <w:rPr>
          <w:rFonts w:ascii="Times New Roman" w:hAnsi="Times New Roman" w:cs="Times New Roman"/>
          <w:lang w:val="cy-GB"/>
        </w:rPr>
        <w:t xml:space="preserve"> and fractions. The second learning opportunity is a huma</w:t>
      </w:r>
      <w:r w:rsidR="00EC38A5">
        <w:rPr>
          <w:rFonts w:ascii="Times New Roman" w:hAnsi="Times New Roman" w:cs="Times New Roman"/>
          <w:lang w:val="cy-GB"/>
        </w:rPr>
        <w:t>n</w:t>
      </w:r>
      <w:r w:rsidR="003816EF" w:rsidRPr="00F20C5C">
        <w:rPr>
          <w:rFonts w:ascii="Times New Roman" w:hAnsi="Times New Roman" w:cs="Times New Roman"/>
          <w:lang w:val="cy-GB"/>
        </w:rPr>
        <w:t xml:space="preserve">ities lesson which </w:t>
      </w:r>
      <w:r w:rsidR="00EC38A5">
        <w:rPr>
          <w:rFonts w:ascii="Times New Roman" w:hAnsi="Times New Roman" w:cs="Times New Roman"/>
          <w:lang w:val="cy-GB"/>
        </w:rPr>
        <w:t>f</w:t>
      </w:r>
      <w:r w:rsidR="00FE2650" w:rsidRPr="00F20C5C">
        <w:rPr>
          <w:rFonts w:ascii="Times New Roman" w:hAnsi="Times New Roman" w:cs="Times New Roman"/>
          <w:lang w:val="cy-GB"/>
        </w:rPr>
        <w:t>ocus</w:t>
      </w:r>
      <w:r w:rsidR="00EC38A5">
        <w:rPr>
          <w:rFonts w:ascii="Times New Roman" w:hAnsi="Times New Roman" w:cs="Times New Roman"/>
          <w:lang w:val="cy-GB"/>
        </w:rPr>
        <w:t>e</w:t>
      </w:r>
      <w:r w:rsidR="00FE2650" w:rsidRPr="00F20C5C">
        <w:rPr>
          <w:rFonts w:ascii="Times New Roman" w:hAnsi="Times New Roman" w:cs="Times New Roman"/>
          <w:lang w:val="cy-GB"/>
        </w:rPr>
        <w:t>s on Tudor crime and punishment. The aim of this lesson is to develop</w:t>
      </w:r>
      <w:r w:rsidR="009F190E" w:rsidRPr="00F20C5C">
        <w:rPr>
          <w:rFonts w:ascii="Times New Roman" w:hAnsi="Times New Roman" w:cs="Times New Roman"/>
          <w:lang w:val="cy-GB"/>
        </w:rPr>
        <w:t>e</w:t>
      </w:r>
      <w:r w:rsidR="00FE2650" w:rsidRPr="00F20C5C">
        <w:rPr>
          <w:rFonts w:ascii="Times New Roman" w:hAnsi="Times New Roman" w:cs="Times New Roman"/>
          <w:lang w:val="cy-GB"/>
        </w:rPr>
        <w:t xml:space="preserve"> the pupils enquiry </w:t>
      </w:r>
      <w:r w:rsidR="00FE2650" w:rsidRPr="00F20C5C">
        <w:rPr>
          <w:rFonts w:ascii="Times New Roman" w:hAnsi="Times New Roman" w:cs="Times New Roman"/>
          <w:lang w:val="cy-GB"/>
        </w:rPr>
        <w:lastRenderedPageBreak/>
        <w:t>skills by</w:t>
      </w:r>
      <w:r w:rsidR="009F190E" w:rsidRPr="00F20C5C">
        <w:t xml:space="preserve"> </w:t>
      </w:r>
      <w:r w:rsidR="009F190E" w:rsidRPr="00F20C5C">
        <w:rPr>
          <w:rFonts w:ascii="Times New Roman" w:hAnsi="Times New Roman" w:cs="Times New Roman"/>
        </w:rPr>
        <w:t>gathering, analysing, and evaluating a range of evidence and to communicate and present their findings</w:t>
      </w:r>
      <w:r w:rsidR="00FE2650" w:rsidRPr="00F20C5C">
        <w:rPr>
          <w:rFonts w:ascii="Times New Roman" w:hAnsi="Times New Roman" w:cs="Times New Roman"/>
          <w:lang w:val="cy-GB"/>
        </w:rPr>
        <w:t xml:space="preserve"> using De Bono’s thinking hats</w:t>
      </w:r>
      <w:r w:rsidR="009F190E" w:rsidRPr="00F20C5C">
        <w:rPr>
          <w:rFonts w:ascii="Times New Roman" w:hAnsi="Times New Roman" w:cs="Times New Roman"/>
          <w:lang w:val="cy-GB"/>
        </w:rPr>
        <w:t xml:space="preserve">. This will </w:t>
      </w:r>
      <w:r w:rsidR="00597219" w:rsidRPr="00F20C5C">
        <w:rPr>
          <w:rFonts w:ascii="Times New Roman" w:hAnsi="Times New Roman" w:cs="Times New Roman"/>
          <w:lang w:val="cy-GB"/>
        </w:rPr>
        <w:t>encourag</w:t>
      </w:r>
      <w:r w:rsidR="009F190E" w:rsidRPr="00F20C5C">
        <w:rPr>
          <w:rFonts w:ascii="Times New Roman" w:hAnsi="Times New Roman" w:cs="Times New Roman"/>
          <w:lang w:val="cy-GB"/>
        </w:rPr>
        <w:t>e</w:t>
      </w:r>
      <w:r w:rsidR="00597219" w:rsidRPr="00F20C5C">
        <w:rPr>
          <w:rFonts w:ascii="Times New Roman" w:hAnsi="Times New Roman" w:cs="Times New Roman"/>
          <w:lang w:val="cy-GB"/>
        </w:rPr>
        <w:t xml:space="preserve"> puils to extend their thinking and questioning of stimul</w:t>
      </w:r>
      <w:r w:rsidR="002B660F" w:rsidRPr="00F20C5C">
        <w:rPr>
          <w:rFonts w:ascii="Times New Roman" w:hAnsi="Times New Roman" w:cs="Times New Roman"/>
          <w:lang w:val="cy-GB"/>
        </w:rPr>
        <w:t>i</w:t>
      </w:r>
      <w:r w:rsidR="009F190E" w:rsidRPr="00F20C5C">
        <w:rPr>
          <w:rFonts w:ascii="Times New Roman" w:hAnsi="Times New Roman" w:cs="Times New Roman"/>
          <w:lang w:val="cy-GB"/>
        </w:rPr>
        <w:t xml:space="preserve"> further than they have previ</w:t>
      </w:r>
      <w:r w:rsidR="002B660F" w:rsidRPr="00F20C5C">
        <w:rPr>
          <w:rFonts w:ascii="Times New Roman" w:hAnsi="Times New Roman" w:cs="Times New Roman"/>
          <w:lang w:val="cy-GB"/>
        </w:rPr>
        <w:t>ously</w:t>
      </w:r>
      <w:r w:rsidR="00597219" w:rsidRPr="00F20C5C">
        <w:rPr>
          <w:rFonts w:ascii="Times New Roman" w:hAnsi="Times New Roman" w:cs="Times New Roman"/>
          <w:lang w:val="cy-GB"/>
        </w:rPr>
        <w:t xml:space="preserve">. Whilst this class have looked at other aspects of Tudor life, this will be the first lesson within the crime and punishment sector. </w:t>
      </w:r>
      <w:r w:rsidR="009F190E" w:rsidRPr="00F20C5C">
        <w:rPr>
          <w:rFonts w:ascii="Times New Roman" w:hAnsi="Times New Roman" w:cs="Times New Roman"/>
          <w:lang w:val="cy-GB"/>
        </w:rPr>
        <w:t xml:space="preserve">Finally the third learning opportuinity is based around the Language, Literacy and Communication area of learning. The class had previously been looking at the aspects of persuasive writing whilst drafting a leafet for their Tudor themed theme park, this lesson looks at the last aspect </w:t>
      </w:r>
      <w:r w:rsidR="002B660F" w:rsidRPr="00F20C5C">
        <w:rPr>
          <w:rFonts w:ascii="Times New Roman" w:hAnsi="Times New Roman" w:cs="Times New Roman"/>
          <w:lang w:val="cy-GB"/>
        </w:rPr>
        <w:t xml:space="preserve">of persuasive writing </w:t>
      </w:r>
      <w:r w:rsidR="009F190E" w:rsidRPr="00F20C5C">
        <w:rPr>
          <w:rFonts w:ascii="Times New Roman" w:hAnsi="Times New Roman" w:cs="Times New Roman"/>
          <w:lang w:val="cy-GB"/>
        </w:rPr>
        <w:t>which is alliteration.</w:t>
      </w:r>
      <w:r w:rsidR="00516A2D">
        <w:rPr>
          <w:rFonts w:ascii="Times New Roman" w:hAnsi="Times New Roman" w:cs="Times New Roman"/>
          <w:lang w:val="cy-GB"/>
        </w:rPr>
        <w:t xml:space="preserve"> The </w:t>
      </w:r>
      <w:r w:rsidR="00516A2D" w:rsidRPr="00516A2D">
        <w:rPr>
          <w:rFonts w:ascii="Times New Roman" w:hAnsi="Times New Roman" w:cs="Times New Roman"/>
          <w:lang w:val="cy-GB"/>
        </w:rPr>
        <w:t>learners will be given opportunities to speak and write in order to be effective, express viewpoints, knowledge and understanding.</w:t>
      </w:r>
      <w:r w:rsidR="002B660F" w:rsidRPr="00F20C5C">
        <w:rPr>
          <w:rFonts w:ascii="Times New Roman" w:hAnsi="Times New Roman" w:cs="Times New Roman"/>
          <w:lang w:val="cy-GB"/>
        </w:rPr>
        <w:t xml:space="preserve"> This lesson will progess into the stages of drafting and re-drafting a piece of work through self evaluation.</w:t>
      </w:r>
    </w:p>
    <w:p w14:paraId="1DB594BB" w14:textId="0E3AD446"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There are two main strategies within the assessment for learning category which are formative and summative; summative resulting in an evaluation of achievement such as a test or exam and formative being an on-going process which </w:t>
      </w:r>
      <w:r w:rsidR="00EC38A5">
        <w:rPr>
          <w:rFonts w:ascii="Times New Roman" w:hAnsi="Times New Roman" w:cs="Times New Roman"/>
        </w:rPr>
        <w:t xml:space="preserve">is </w:t>
      </w:r>
      <w:r w:rsidRPr="00F20C5C">
        <w:rPr>
          <w:rFonts w:ascii="Times New Roman" w:hAnsi="Times New Roman" w:cs="Times New Roman"/>
        </w:rPr>
        <w:t>used by both student and teachers to establish what stage learners are at, what goals need to be set and what needs to be done to achieve them (Assessment for Learning, 2019).</w:t>
      </w:r>
      <w:r w:rsidR="00227A4D" w:rsidRPr="00F20C5C">
        <w:rPr>
          <w:rFonts w:ascii="Times New Roman" w:hAnsi="Times New Roman" w:cs="Times New Roman"/>
        </w:rPr>
        <w:t xml:space="preserve"> The Northern Ireland Curriculum recognises the difference between these strategies in practice, unlike summative assessment where pupils’ tests are marked after a topic or term, formative assessment actively involves pupils in </w:t>
      </w:r>
      <w:r w:rsidR="00320CD6" w:rsidRPr="00F20C5C">
        <w:rPr>
          <w:rFonts w:ascii="Times New Roman" w:hAnsi="Times New Roman" w:cs="Times New Roman"/>
        </w:rPr>
        <w:t>their assessment process.</w:t>
      </w:r>
      <w:r w:rsidR="00227A4D" w:rsidRPr="00F20C5C">
        <w:rPr>
          <w:rFonts w:ascii="Times New Roman" w:hAnsi="Times New Roman" w:cs="Times New Roman"/>
        </w:rPr>
        <w:t xml:space="preserve"> </w:t>
      </w:r>
      <w:r w:rsidR="00320CD6" w:rsidRPr="00F20C5C">
        <w:rPr>
          <w:rFonts w:ascii="Times New Roman" w:hAnsi="Times New Roman" w:cs="Times New Roman"/>
        </w:rPr>
        <w:t>The use of formative assessment day to day can remove the stigma, faced by many pupils, around assessments and final tests or exams (Northern Ireland Curriculum, 2007, p 1-2).</w:t>
      </w:r>
      <w:r w:rsidR="008A6DC5" w:rsidRPr="00F20C5C">
        <w:rPr>
          <w:rFonts w:ascii="Times New Roman" w:hAnsi="Times New Roman" w:cs="Times New Roman"/>
        </w:rPr>
        <w:t xml:space="preserve"> Whilst this document refers to formative and summative as “not opposing or contradictory practices” (Northern Ireland Curriculum, 2007, p 1-2) its forefront focus on the formative strategy would suggest that a wider use of formative assessment for learning is recommended over the stigmatised summative assessment. </w:t>
      </w:r>
    </w:p>
    <w:p w14:paraId="5113063F" w14:textId="1D65D5E7"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 Studies such as that conducted by Black and Wiliam (1998</w:t>
      </w:r>
      <w:r w:rsidR="00784655" w:rsidRPr="00F20C5C">
        <w:rPr>
          <w:rFonts w:ascii="Times New Roman" w:hAnsi="Times New Roman" w:cs="Times New Roman"/>
        </w:rPr>
        <w:t>, p.140-141</w:t>
      </w:r>
      <w:r w:rsidRPr="00F20C5C">
        <w:rPr>
          <w:rFonts w:ascii="Times New Roman" w:hAnsi="Times New Roman" w:cs="Times New Roman"/>
        </w:rPr>
        <w:t xml:space="preserve">) have shown </w:t>
      </w:r>
      <w:r w:rsidR="00C4219E" w:rsidRPr="00F20C5C">
        <w:rPr>
          <w:rFonts w:ascii="Times New Roman" w:hAnsi="Times New Roman" w:cs="Times New Roman"/>
        </w:rPr>
        <w:t>broader</w:t>
      </w:r>
      <w:r w:rsidRPr="00F20C5C">
        <w:rPr>
          <w:rFonts w:ascii="Times New Roman" w:hAnsi="Times New Roman" w:cs="Times New Roman"/>
        </w:rPr>
        <w:t xml:space="preserve"> advances in learning due to</w:t>
      </w:r>
      <w:r w:rsidR="00320CD6" w:rsidRPr="00F20C5C">
        <w:rPr>
          <w:rFonts w:ascii="Times New Roman" w:hAnsi="Times New Roman" w:cs="Times New Roman"/>
        </w:rPr>
        <w:t xml:space="preserve"> formative</w:t>
      </w:r>
      <w:r w:rsidRPr="00F20C5C">
        <w:rPr>
          <w:rFonts w:ascii="Times New Roman" w:hAnsi="Times New Roman" w:cs="Times New Roman"/>
        </w:rPr>
        <w:t xml:space="preserve"> assessment for learning strategies. Their studies examined 250 research articles from 160 journals published over a nine-year period, they also conducted over 20 studies on students ranging from primary school to university students in over seven countries. The importance and originality of this study is that it explores a vast range of data within a long time span and due to the specificity of the data included in this review it can be concluded that it is a very reliable source for the benefits of assessment for learning in schools. These studies concluded increases in achievement ranging from 15-30 percent for students whose own assessments were shared with them, </w:t>
      </w:r>
      <w:r w:rsidR="00EC38A5">
        <w:rPr>
          <w:rFonts w:ascii="Times New Roman" w:hAnsi="Times New Roman" w:cs="Times New Roman"/>
        </w:rPr>
        <w:t>particularly</w:t>
      </w:r>
      <w:r w:rsidRPr="00F20C5C">
        <w:rPr>
          <w:rFonts w:ascii="Times New Roman" w:hAnsi="Times New Roman" w:cs="Times New Roman"/>
        </w:rPr>
        <w:t xml:space="preserve"> with lower achieving students</w:t>
      </w:r>
      <w:r w:rsidR="00314AA7" w:rsidRPr="00F20C5C">
        <w:rPr>
          <w:rFonts w:ascii="Times New Roman" w:hAnsi="Times New Roman" w:cs="Times New Roman"/>
        </w:rPr>
        <w:t>,</w:t>
      </w:r>
      <w:r w:rsidRPr="00F20C5C">
        <w:rPr>
          <w:rFonts w:ascii="Times New Roman" w:hAnsi="Times New Roman" w:cs="Times New Roman"/>
        </w:rPr>
        <w:t xml:space="preserve"> </w:t>
      </w:r>
      <w:r w:rsidR="00314AA7" w:rsidRPr="00F20C5C">
        <w:rPr>
          <w:rFonts w:ascii="Times New Roman" w:hAnsi="Times New Roman" w:cs="Times New Roman"/>
        </w:rPr>
        <w:t>v</w:t>
      </w:r>
      <w:r w:rsidRPr="00F20C5C">
        <w:rPr>
          <w:rFonts w:ascii="Times New Roman" w:hAnsi="Times New Roman" w:cs="Times New Roman"/>
        </w:rPr>
        <w:t>alidating the relationship between assessment for learning and learning gains. It is noted</w:t>
      </w:r>
      <w:r w:rsidR="008B3521" w:rsidRPr="00F20C5C">
        <w:rPr>
          <w:rFonts w:ascii="Times New Roman" w:hAnsi="Times New Roman" w:cs="Times New Roman"/>
        </w:rPr>
        <w:t xml:space="preserve"> </w:t>
      </w:r>
      <w:r w:rsidR="00314AA7" w:rsidRPr="00F20C5C">
        <w:rPr>
          <w:rFonts w:ascii="Times New Roman" w:hAnsi="Times New Roman" w:cs="Times New Roman"/>
        </w:rPr>
        <w:t xml:space="preserve">that John Hattie has </w:t>
      </w:r>
      <w:r w:rsidR="00C4219E" w:rsidRPr="00F20C5C">
        <w:rPr>
          <w:rFonts w:ascii="Times New Roman" w:hAnsi="Times New Roman" w:cs="Times New Roman"/>
        </w:rPr>
        <w:t>similarly</w:t>
      </w:r>
      <w:r w:rsidR="00314AA7" w:rsidRPr="00F20C5C">
        <w:rPr>
          <w:rFonts w:ascii="Times New Roman" w:hAnsi="Times New Roman" w:cs="Times New Roman"/>
        </w:rPr>
        <w:t xml:space="preserve"> recognised that positive feedback, an integral practice within formative assessment, has a positive impact on learner achievement. Feedback is ranked 10</w:t>
      </w:r>
      <w:r w:rsidR="00314AA7" w:rsidRPr="00F20C5C">
        <w:rPr>
          <w:rFonts w:ascii="Times New Roman" w:hAnsi="Times New Roman" w:cs="Times New Roman"/>
          <w:vertAlign w:val="superscript"/>
        </w:rPr>
        <w:t>th</w:t>
      </w:r>
      <w:r w:rsidR="00314AA7" w:rsidRPr="00F20C5C">
        <w:rPr>
          <w:rFonts w:ascii="Times New Roman" w:hAnsi="Times New Roman" w:cs="Times New Roman"/>
        </w:rPr>
        <w:t xml:space="preserve"> out of 150 factors that can take affect on learning gains, particularly if it involves feedback from teacher to student (Hattie, J. 2012)</w:t>
      </w:r>
      <w:r w:rsidR="002F5EBD" w:rsidRPr="00F20C5C">
        <w:rPr>
          <w:rFonts w:ascii="Times New Roman" w:hAnsi="Times New Roman" w:cs="Times New Roman"/>
        </w:rPr>
        <w:t xml:space="preserve">. Many other of Hattie’s </w:t>
      </w:r>
      <w:r w:rsidR="00057FAE" w:rsidRPr="00F20C5C">
        <w:rPr>
          <w:rFonts w:ascii="Times New Roman" w:hAnsi="Times New Roman" w:cs="Times New Roman"/>
        </w:rPr>
        <w:t>highest-ranking</w:t>
      </w:r>
      <w:r w:rsidR="002F5EBD" w:rsidRPr="00F20C5C">
        <w:rPr>
          <w:rFonts w:ascii="Times New Roman" w:hAnsi="Times New Roman" w:cs="Times New Roman"/>
        </w:rPr>
        <w:t xml:space="preserve"> factors which create positive learning gains are identified as assessment for leaning strategies such as self-</w:t>
      </w:r>
      <w:r w:rsidR="002F5EBD" w:rsidRPr="00F20C5C">
        <w:rPr>
          <w:rFonts w:ascii="Times New Roman" w:hAnsi="Times New Roman" w:cs="Times New Roman"/>
        </w:rPr>
        <w:lastRenderedPageBreak/>
        <w:t>assessment, peer-assessment</w:t>
      </w:r>
      <w:r w:rsidR="00601750" w:rsidRPr="00F20C5C">
        <w:rPr>
          <w:rFonts w:ascii="Times New Roman" w:hAnsi="Times New Roman" w:cs="Times New Roman"/>
        </w:rPr>
        <w:t>, sharing learning objectives</w:t>
      </w:r>
      <w:r w:rsidR="002F5EBD" w:rsidRPr="00F20C5C">
        <w:rPr>
          <w:rFonts w:ascii="Times New Roman" w:hAnsi="Times New Roman" w:cs="Times New Roman"/>
        </w:rPr>
        <w:t xml:space="preserve"> and questioning. </w:t>
      </w:r>
      <w:r w:rsidR="00820854" w:rsidRPr="00F20C5C">
        <w:rPr>
          <w:rFonts w:ascii="Times New Roman" w:hAnsi="Times New Roman" w:cs="Times New Roman"/>
        </w:rPr>
        <w:t>Similarly, Professor Graham Donaldson states “Assessment arrangements should give priority to their formative role in teaching and learning”</w:t>
      </w:r>
      <w:r w:rsidR="00823DCF" w:rsidRPr="00F20C5C">
        <w:rPr>
          <w:rFonts w:ascii="Times New Roman" w:hAnsi="Times New Roman" w:cs="Times New Roman"/>
        </w:rPr>
        <w:t xml:space="preserve"> (Donaldson, G. 2015)</w:t>
      </w:r>
      <w:r w:rsidR="00820854" w:rsidRPr="00F20C5C">
        <w:rPr>
          <w:rFonts w:ascii="Times New Roman" w:hAnsi="Times New Roman" w:cs="Times New Roman"/>
        </w:rPr>
        <w:t xml:space="preserve">, directly </w:t>
      </w:r>
      <w:r w:rsidR="00823DCF" w:rsidRPr="00F20C5C">
        <w:rPr>
          <w:rFonts w:ascii="Times New Roman" w:hAnsi="Times New Roman" w:cs="Times New Roman"/>
        </w:rPr>
        <w:t>addressing that formative assessment takes precedence within the assessment for learning sector.</w:t>
      </w:r>
      <w:r w:rsidR="00820854" w:rsidRPr="00F20C5C">
        <w:rPr>
          <w:rFonts w:ascii="Times New Roman" w:hAnsi="Times New Roman" w:cs="Times New Roman"/>
        </w:rPr>
        <w:t xml:space="preserve"> </w:t>
      </w:r>
      <w:r w:rsidR="00057FAE" w:rsidRPr="00F20C5C">
        <w:rPr>
          <w:rFonts w:ascii="Times New Roman" w:hAnsi="Times New Roman" w:cs="Times New Roman"/>
        </w:rPr>
        <w:t xml:space="preserve">The literature reviewed here seems to suggest a pertinent relationship for assessment for learning and pupil achievement. </w:t>
      </w:r>
    </w:p>
    <w:p w14:paraId="6DEBF121" w14:textId="50B5924C"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Assessment for leaning is one of the three pillars of education according to Kime, S (2017), an effective use of assessment for learning whether it be summative or formative, will inform future pedagogy and curriculum. This has ideas that report </w:t>
      </w:r>
      <w:r w:rsidR="00733820" w:rsidRPr="00F20C5C">
        <w:rPr>
          <w:rFonts w:ascii="Times New Roman" w:hAnsi="Times New Roman" w:cs="Times New Roman"/>
        </w:rPr>
        <w:t>coincide</w:t>
      </w:r>
      <w:r w:rsidRPr="00F20C5C">
        <w:rPr>
          <w:rFonts w:ascii="Times New Roman" w:hAnsi="Times New Roman" w:cs="Times New Roman"/>
        </w:rPr>
        <w:t xml:space="preserve"> with the Cambridge Community (n.d.) report on assessment for learning. For example, they both highlight that the use of assessment for learning can determine common misconceptions and mistakes within learning. Once common misconceptions within learning are identified, clear pathways to meeting success criteria can be established as these problems can be prepared for in advance. Therefore, students facing these misconceptions can be catered to and their understanding can be restored </w:t>
      </w:r>
      <w:r w:rsidR="00733820">
        <w:rPr>
          <w:rFonts w:ascii="Times New Roman" w:hAnsi="Times New Roman" w:cs="Times New Roman"/>
        </w:rPr>
        <w:t>promptly</w:t>
      </w:r>
      <w:r w:rsidRPr="00F20C5C">
        <w:rPr>
          <w:rFonts w:ascii="Times New Roman" w:hAnsi="Times New Roman" w:cs="Times New Roman"/>
        </w:rPr>
        <w:t>. It is written in Kime’s report, “You can’t clearly work out how well pupils are learning unless you have an equally clear map of what you want them to learn.” (Kime, S., et al, 2017).  Once it is identified what the students need to learn and how they will learn it, assessment for learning is the tool that determines where the students are on the map.</w:t>
      </w:r>
      <w:r w:rsidR="00AC58A1" w:rsidRPr="00F20C5C">
        <w:rPr>
          <w:rFonts w:ascii="Times New Roman" w:hAnsi="Times New Roman" w:cs="Times New Roman"/>
        </w:rPr>
        <w:t xml:space="preserve"> Although, this report also identifies </w:t>
      </w:r>
      <w:r w:rsidR="003827FF" w:rsidRPr="00F20C5C">
        <w:rPr>
          <w:rFonts w:ascii="Times New Roman" w:hAnsi="Times New Roman" w:cs="Times New Roman"/>
        </w:rPr>
        <w:t xml:space="preserve">some challenges </w:t>
      </w:r>
      <w:r w:rsidR="00733820">
        <w:rPr>
          <w:rFonts w:ascii="Times New Roman" w:hAnsi="Times New Roman" w:cs="Times New Roman"/>
        </w:rPr>
        <w:t>with</w:t>
      </w:r>
      <w:r w:rsidR="003827FF" w:rsidRPr="00F20C5C">
        <w:rPr>
          <w:rFonts w:ascii="Times New Roman" w:hAnsi="Times New Roman" w:cs="Times New Roman"/>
        </w:rPr>
        <w:t xml:space="preserve"> regard to assessment for learning, one being misconceptions reasserting themselves over time. In this report</w:t>
      </w:r>
      <w:r w:rsidR="00733820">
        <w:rPr>
          <w:rFonts w:ascii="Times New Roman" w:hAnsi="Times New Roman" w:cs="Times New Roman"/>
        </w:rPr>
        <w:t>,</w:t>
      </w:r>
      <w:r w:rsidR="003827FF" w:rsidRPr="00F20C5C">
        <w:rPr>
          <w:rFonts w:ascii="Times New Roman" w:hAnsi="Times New Roman" w:cs="Times New Roman"/>
        </w:rPr>
        <w:t xml:space="preserve"> learning is described as going backwards instead of forwards, if a student is assessed on Monday that particular assessment will not indicate where the student will be the next day, week, month or year (Kime, S., et al, 2017)</w:t>
      </w:r>
      <w:r w:rsidR="00CF5365" w:rsidRPr="00F20C5C">
        <w:rPr>
          <w:rFonts w:ascii="Times New Roman" w:hAnsi="Times New Roman" w:cs="Times New Roman"/>
        </w:rPr>
        <w:t>. This informs teachers to facilitate for assessment for learning consistently and strategically in order to recognise that students have fallen behind in their learning which ha</w:t>
      </w:r>
      <w:r w:rsidR="00181BAD" w:rsidRPr="00F20C5C">
        <w:rPr>
          <w:rFonts w:ascii="Times New Roman" w:hAnsi="Times New Roman" w:cs="Times New Roman"/>
        </w:rPr>
        <w:t>d</w:t>
      </w:r>
      <w:r w:rsidR="00CF5365" w:rsidRPr="00F20C5C">
        <w:rPr>
          <w:rFonts w:ascii="Times New Roman" w:hAnsi="Times New Roman" w:cs="Times New Roman"/>
        </w:rPr>
        <w:t xml:space="preserve"> seemingly </w:t>
      </w:r>
      <w:r w:rsidR="00181BAD" w:rsidRPr="00F20C5C">
        <w:rPr>
          <w:rFonts w:ascii="Times New Roman" w:hAnsi="Times New Roman" w:cs="Times New Roman"/>
        </w:rPr>
        <w:t xml:space="preserve">been on track, to revisit learning that has already been assessed to recall information which will also strengthen the students’ memory. </w:t>
      </w:r>
    </w:p>
    <w:p w14:paraId="7707D42F" w14:textId="2A1C4224" w:rsidR="003757D3" w:rsidRPr="00F20C5C" w:rsidRDefault="003757D3" w:rsidP="004E3AED">
      <w:pPr>
        <w:spacing w:line="360" w:lineRule="auto"/>
        <w:rPr>
          <w:rFonts w:ascii="Times New Roman" w:hAnsi="Times New Roman" w:cs="Times New Roman"/>
          <w:color w:val="FF0000"/>
        </w:rPr>
      </w:pPr>
      <w:r w:rsidRPr="00F20C5C">
        <w:rPr>
          <w:rFonts w:ascii="Times New Roman" w:hAnsi="Times New Roman" w:cs="Times New Roman"/>
        </w:rPr>
        <w:t xml:space="preserve">As previously </w:t>
      </w:r>
      <w:r w:rsidR="00B51775" w:rsidRPr="00F20C5C">
        <w:rPr>
          <w:rFonts w:ascii="Times New Roman" w:hAnsi="Times New Roman" w:cs="Times New Roman"/>
        </w:rPr>
        <w:t>stated,</w:t>
      </w:r>
      <w:r w:rsidRPr="00F20C5C">
        <w:rPr>
          <w:rFonts w:ascii="Times New Roman" w:hAnsi="Times New Roman" w:cs="Times New Roman"/>
        </w:rPr>
        <w:t xml:space="preserve"> the successful futures document has been a key influence for change within assessment for learning in Wales.</w:t>
      </w:r>
      <w:r w:rsidR="00B51775" w:rsidRPr="00F20C5C">
        <w:rPr>
          <w:rFonts w:ascii="Times New Roman" w:hAnsi="Times New Roman" w:cs="Times New Roman"/>
        </w:rPr>
        <w:t xml:space="preserve"> Donaldson (2015) states that the Welsh Government recognised the weaknesses with assessment for leaning in Wales due to lack of understanding and approaches not being embedded.</w:t>
      </w:r>
      <w:r w:rsidR="00820854" w:rsidRPr="00F20C5C">
        <w:rPr>
          <w:rFonts w:ascii="Times New Roman" w:hAnsi="Times New Roman" w:cs="Times New Roman"/>
        </w:rPr>
        <w:t xml:space="preserve"> Donaldson (2015) and The Welsh Government (2017) outline the use of high-quality formative assessment, </w:t>
      </w:r>
      <w:r w:rsidR="00A66444" w:rsidRPr="00F20C5C">
        <w:rPr>
          <w:rFonts w:ascii="Times New Roman" w:hAnsi="Times New Roman" w:cs="Times New Roman"/>
        </w:rPr>
        <w:t>including personalised and adaptive assessments to support all learners whether they be lower or higher achieving.</w:t>
      </w:r>
      <w:r w:rsidR="00EB551C">
        <w:rPr>
          <w:rFonts w:ascii="Times New Roman" w:hAnsi="Times New Roman" w:cs="Times New Roman"/>
        </w:rPr>
        <w:t xml:space="preserve"> Assessment for learning is changing along with the primary school curriculum, the successful futures report centres around the 2022 curriculum and assessment for learning working alongside the curriculum to ensure its success.  </w:t>
      </w:r>
    </w:p>
    <w:p w14:paraId="5DF20943" w14:textId="05253E69" w:rsidR="00CF5365" w:rsidRPr="00045EA7" w:rsidRDefault="00C94EFD" w:rsidP="004E3AED">
      <w:pPr>
        <w:spacing w:line="360" w:lineRule="auto"/>
        <w:rPr>
          <w:rFonts w:ascii="Times New Roman" w:hAnsi="Times New Roman" w:cs="Times New Roman"/>
          <w:bCs/>
          <w:color w:val="FF0000"/>
        </w:rPr>
      </w:pPr>
      <w:r w:rsidRPr="00F20C5C">
        <w:rPr>
          <w:rFonts w:ascii="Times New Roman" w:hAnsi="Times New Roman" w:cs="Times New Roman"/>
        </w:rPr>
        <w:t xml:space="preserve">The first learning opportunity within this assignment is designed around the Mathematics and Numeracy area of learning experience, this lesson will encourage </w:t>
      </w:r>
      <w:r w:rsidRPr="00F20C5C">
        <w:rPr>
          <w:rFonts w:ascii="Times New Roman" w:hAnsi="Times New Roman" w:cs="Times New Roman"/>
          <w:lang w:val="cy-GB"/>
        </w:rPr>
        <w:t>learners to establish the pri</w:t>
      </w:r>
      <w:r w:rsidR="00733820">
        <w:rPr>
          <w:rFonts w:ascii="Times New Roman" w:hAnsi="Times New Roman" w:cs="Times New Roman"/>
          <w:lang w:val="cy-GB"/>
        </w:rPr>
        <w:t>n</w:t>
      </w:r>
      <w:r w:rsidRPr="00F20C5C">
        <w:rPr>
          <w:rFonts w:ascii="Times New Roman" w:hAnsi="Times New Roman" w:cs="Times New Roman"/>
          <w:lang w:val="cy-GB"/>
        </w:rPr>
        <w:t>ciples of logical reasoning within square numbers</w:t>
      </w:r>
      <w:r w:rsidR="00090F67" w:rsidRPr="00F20C5C">
        <w:rPr>
          <w:rFonts w:ascii="Times New Roman" w:hAnsi="Times New Roman" w:cs="Times New Roman"/>
          <w:lang w:val="cy-GB"/>
        </w:rPr>
        <w:t xml:space="preserve"> (see appx 1)</w:t>
      </w:r>
      <w:r w:rsidR="00324C75" w:rsidRPr="00F20C5C">
        <w:rPr>
          <w:rFonts w:ascii="Times New Roman" w:hAnsi="Times New Roman" w:cs="Times New Roman"/>
          <w:lang w:val="cy-GB"/>
        </w:rPr>
        <w:t xml:space="preserve">. This is an introductory lesson to sqaure </w:t>
      </w:r>
      <w:r w:rsidR="00324C75" w:rsidRPr="00F20C5C">
        <w:rPr>
          <w:rFonts w:ascii="Times New Roman" w:hAnsi="Times New Roman" w:cs="Times New Roman"/>
          <w:lang w:val="cy-GB"/>
        </w:rPr>
        <w:lastRenderedPageBreak/>
        <w:t>numbers and follows lessons which have been looking at multiples. This lesson provides a good example of assessment for learning as it is a transi</w:t>
      </w:r>
      <w:r w:rsidR="00733820">
        <w:rPr>
          <w:rFonts w:ascii="Times New Roman" w:hAnsi="Times New Roman" w:cs="Times New Roman"/>
          <w:lang w:val="cy-GB"/>
        </w:rPr>
        <w:t>tioning</w:t>
      </w:r>
      <w:r w:rsidR="00324C75" w:rsidRPr="00F20C5C">
        <w:rPr>
          <w:rFonts w:ascii="Times New Roman" w:hAnsi="Times New Roman" w:cs="Times New Roman"/>
          <w:lang w:val="cy-GB"/>
        </w:rPr>
        <w:t xml:space="preserve"> lesson from one topic to another, as this lesson is the first of squ</w:t>
      </w:r>
      <w:r w:rsidR="00733820">
        <w:rPr>
          <w:rFonts w:ascii="Times New Roman" w:hAnsi="Times New Roman" w:cs="Times New Roman"/>
          <w:lang w:val="cy-GB"/>
        </w:rPr>
        <w:t>a</w:t>
      </w:r>
      <w:r w:rsidR="00324C75" w:rsidRPr="00F20C5C">
        <w:rPr>
          <w:rFonts w:ascii="Times New Roman" w:hAnsi="Times New Roman" w:cs="Times New Roman"/>
          <w:lang w:val="cy-GB"/>
        </w:rPr>
        <w:t>re numbers the student’s progession can be ga</w:t>
      </w:r>
      <w:r w:rsidR="00090F67" w:rsidRPr="00F20C5C">
        <w:rPr>
          <w:rFonts w:ascii="Times New Roman" w:hAnsi="Times New Roman" w:cs="Times New Roman"/>
          <w:lang w:val="cy-GB"/>
        </w:rPr>
        <w:t>u</w:t>
      </w:r>
      <w:r w:rsidR="00324C75" w:rsidRPr="00F20C5C">
        <w:rPr>
          <w:rFonts w:ascii="Times New Roman" w:hAnsi="Times New Roman" w:cs="Times New Roman"/>
          <w:lang w:val="cy-GB"/>
        </w:rPr>
        <w:t xml:space="preserve">ged and </w:t>
      </w:r>
      <w:r w:rsidR="006E56EB">
        <w:rPr>
          <w:rFonts w:ascii="Times New Roman" w:hAnsi="Times New Roman" w:cs="Times New Roman"/>
          <w:lang w:val="cy-GB"/>
        </w:rPr>
        <w:t>I</w:t>
      </w:r>
      <w:r w:rsidR="00324C75" w:rsidRPr="00F20C5C">
        <w:rPr>
          <w:rFonts w:ascii="Times New Roman" w:hAnsi="Times New Roman" w:cs="Times New Roman"/>
          <w:lang w:val="cy-GB"/>
        </w:rPr>
        <w:t xml:space="preserve"> can use this to plan further lessons. For example, if students take to the work well</w:t>
      </w:r>
      <w:r w:rsidR="00972576">
        <w:rPr>
          <w:rFonts w:ascii="Times New Roman" w:hAnsi="Times New Roman" w:cs="Times New Roman"/>
          <w:lang w:val="cy-GB"/>
        </w:rPr>
        <w:t>,</w:t>
      </w:r>
      <w:r w:rsidR="00324C75" w:rsidRPr="00F20C5C">
        <w:rPr>
          <w:rFonts w:ascii="Times New Roman" w:hAnsi="Times New Roman" w:cs="Times New Roman"/>
          <w:lang w:val="cy-GB"/>
        </w:rPr>
        <w:t xml:space="preserve"> the topic can be taught at a faster pace</w:t>
      </w:r>
      <w:r w:rsidR="00972576">
        <w:rPr>
          <w:rFonts w:ascii="Times New Roman" w:hAnsi="Times New Roman" w:cs="Times New Roman"/>
          <w:lang w:val="cy-GB"/>
        </w:rPr>
        <w:t>.</w:t>
      </w:r>
      <w:r w:rsidR="00324C75" w:rsidRPr="00F20C5C">
        <w:rPr>
          <w:rFonts w:ascii="Times New Roman" w:hAnsi="Times New Roman" w:cs="Times New Roman"/>
          <w:lang w:val="cy-GB"/>
        </w:rPr>
        <w:t xml:space="preserve"> </w:t>
      </w:r>
      <w:r w:rsidR="00972576">
        <w:rPr>
          <w:rFonts w:ascii="Times New Roman" w:hAnsi="Times New Roman" w:cs="Times New Roman"/>
          <w:lang w:val="cy-GB"/>
        </w:rPr>
        <w:t>I</w:t>
      </w:r>
      <w:r w:rsidR="00324C75" w:rsidRPr="00F20C5C">
        <w:rPr>
          <w:rFonts w:ascii="Times New Roman" w:hAnsi="Times New Roman" w:cs="Times New Roman"/>
          <w:lang w:val="cy-GB"/>
        </w:rPr>
        <w:t xml:space="preserve">f not </w:t>
      </w:r>
      <w:r w:rsidR="00972576">
        <w:rPr>
          <w:rFonts w:ascii="Times New Roman" w:hAnsi="Times New Roman" w:cs="Times New Roman"/>
          <w:lang w:val="cy-GB"/>
        </w:rPr>
        <w:t>I can assess where they are struggling and</w:t>
      </w:r>
      <w:r w:rsidR="00324C75" w:rsidRPr="00F20C5C">
        <w:rPr>
          <w:rFonts w:ascii="Times New Roman" w:hAnsi="Times New Roman" w:cs="Times New Roman"/>
          <w:lang w:val="cy-GB"/>
        </w:rPr>
        <w:t xml:space="preserve"> slow the lessons down </w:t>
      </w:r>
      <w:r w:rsidR="00972576">
        <w:rPr>
          <w:rFonts w:ascii="Times New Roman" w:hAnsi="Times New Roman" w:cs="Times New Roman"/>
          <w:lang w:val="cy-GB"/>
        </w:rPr>
        <w:t>to</w:t>
      </w:r>
      <w:r w:rsidR="00324C75" w:rsidRPr="00F20C5C">
        <w:rPr>
          <w:rFonts w:ascii="Times New Roman" w:hAnsi="Times New Roman" w:cs="Times New Roman"/>
          <w:lang w:val="cy-GB"/>
        </w:rPr>
        <w:t xml:space="preserve"> plan more thoroughly so that </w:t>
      </w:r>
      <w:r w:rsidR="00733820">
        <w:rPr>
          <w:rFonts w:ascii="Times New Roman" w:hAnsi="Times New Roman" w:cs="Times New Roman"/>
          <w:lang w:val="cy-GB"/>
        </w:rPr>
        <w:t xml:space="preserve">the </w:t>
      </w:r>
      <w:r w:rsidR="00324C75" w:rsidRPr="00F20C5C">
        <w:rPr>
          <w:rFonts w:ascii="Times New Roman" w:hAnsi="Times New Roman" w:cs="Times New Roman"/>
          <w:lang w:val="cy-GB"/>
        </w:rPr>
        <w:t xml:space="preserve">students’ understanding is secure. </w:t>
      </w:r>
      <w:r w:rsidR="00245AFC" w:rsidRPr="00F20C5C">
        <w:rPr>
          <w:rFonts w:ascii="Times New Roman" w:hAnsi="Times New Roman" w:cs="Times New Roman"/>
          <w:lang w:val="cy-GB"/>
        </w:rPr>
        <w:t>The progression steps that are intended to be engaged with during this lesson are; “</w:t>
      </w:r>
      <w:r w:rsidR="00245AFC" w:rsidRPr="00F20C5C">
        <w:rPr>
          <w:rFonts w:ascii="Times New Roman" w:hAnsi="Times New Roman" w:cs="Times New Roman"/>
        </w:rPr>
        <w:t>demonstrate an understanding of, and can recall, multiplication tables including 2, 3, 4, 5 and 10, and use the term ‘multiples’, explore multiplicative relationships, using a range of representations by sharing/grouping and the array, learn about relationships in numbers” (Welsh Government, 2019a).</w:t>
      </w:r>
      <w:r w:rsidR="004E0D15" w:rsidRPr="00F20C5C">
        <w:rPr>
          <w:rFonts w:ascii="Times New Roman" w:hAnsi="Times New Roman" w:cs="Times New Roman"/>
        </w:rPr>
        <w:t xml:space="preserve"> The first section of this lesson is a small group activity in which the children will recall multiplication tables, this activity is intended to activate students’ prior knowledge of the subject since this has been the topic of previous Mathematics and Numeracy lessons. Activating prior knowledge is a concept of Jerome Bruner’s, it is included in his theory of ‘Discovery Learning’. </w:t>
      </w:r>
      <w:r w:rsidR="00C67882" w:rsidRPr="00F20C5C">
        <w:rPr>
          <w:rFonts w:ascii="Times New Roman" w:hAnsi="Times New Roman" w:cs="Times New Roman"/>
        </w:rPr>
        <w:t>It is written that within this concept Bruner believed that the most effective way for students to learn something was to discover it rather than it be told to them</w:t>
      </w:r>
      <w:r w:rsidR="00E02133" w:rsidRPr="00F20C5C">
        <w:rPr>
          <w:rFonts w:ascii="Times New Roman" w:hAnsi="Times New Roman" w:cs="Times New Roman"/>
        </w:rPr>
        <w:t xml:space="preserve"> (McLeod, S. 2018)</w:t>
      </w:r>
      <w:r w:rsidR="00C67882" w:rsidRPr="00F20C5C">
        <w:rPr>
          <w:rFonts w:ascii="Times New Roman" w:hAnsi="Times New Roman" w:cs="Times New Roman"/>
        </w:rPr>
        <w:t>. Here, students will be discovering how much they can recall of the topic they have studied in recent lessons.</w:t>
      </w:r>
      <w:r w:rsidR="00F20C5C" w:rsidRPr="00F20C5C">
        <w:rPr>
          <w:rFonts w:ascii="Times New Roman" w:hAnsi="Times New Roman" w:cs="Times New Roman"/>
        </w:rPr>
        <w:t xml:space="preserve"> </w:t>
      </w:r>
      <w:r w:rsidR="00F20C5C">
        <w:rPr>
          <w:rFonts w:ascii="Times New Roman" w:hAnsi="Times New Roman" w:cs="Times New Roman"/>
        </w:rPr>
        <w:t xml:space="preserve">It will be observed by both </w:t>
      </w:r>
      <w:r w:rsidR="00972576">
        <w:rPr>
          <w:rFonts w:ascii="Times New Roman" w:hAnsi="Times New Roman" w:cs="Times New Roman"/>
        </w:rPr>
        <w:t>myself</w:t>
      </w:r>
      <w:r w:rsidR="00F20C5C">
        <w:rPr>
          <w:rFonts w:ascii="Times New Roman" w:hAnsi="Times New Roman" w:cs="Times New Roman"/>
        </w:rPr>
        <w:t xml:space="preserve"> and students if any misconceptions emerge, strategies are pre-planned if this is the case (see appx.1). Group work is an overriding aspect to develop assessment for learning</w:t>
      </w:r>
      <w:r w:rsidR="00580DC1">
        <w:rPr>
          <w:rFonts w:ascii="Times New Roman" w:hAnsi="Times New Roman" w:cs="Times New Roman"/>
        </w:rPr>
        <w:t>. These groups are selected randomly using lollipop sticks, this helps learners accept that it is a fair system and encourages students to socialise with and learn from members of the class they usually would not (Welsh Assembly Government, 2010).</w:t>
      </w:r>
      <w:r w:rsidR="002A5015">
        <w:rPr>
          <w:rFonts w:ascii="Times New Roman" w:hAnsi="Times New Roman" w:cs="Times New Roman"/>
        </w:rPr>
        <w:t xml:space="preserve"> Some issues that could arise within this activity include some students not being fully engaged or challenged, this is noted so th</w:t>
      </w:r>
      <w:r w:rsidR="00733820">
        <w:rPr>
          <w:rFonts w:ascii="Times New Roman" w:hAnsi="Times New Roman" w:cs="Times New Roman"/>
        </w:rPr>
        <w:t>at</w:t>
      </w:r>
      <w:r w:rsidR="002A5015">
        <w:rPr>
          <w:rFonts w:ascii="Times New Roman" w:hAnsi="Times New Roman" w:cs="Times New Roman"/>
        </w:rPr>
        <w:t xml:space="preserve"> </w:t>
      </w:r>
      <w:r w:rsidR="00972576">
        <w:rPr>
          <w:rFonts w:ascii="Times New Roman" w:hAnsi="Times New Roman" w:cs="Times New Roman"/>
        </w:rPr>
        <w:t xml:space="preserve">myself </w:t>
      </w:r>
      <w:r w:rsidR="002A5015">
        <w:rPr>
          <w:rFonts w:ascii="Times New Roman" w:hAnsi="Times New Roman" w:cs="Times New Roman"/>
        </w:rPr>
        <w:t xml:space="preserve">and </w:t>
      </w:r>
      <w:r w:rsidR="00972576">
        <w:rPr>
          <w:rFonts w:ascii="Times New Roman" w:hAnsi="Times New Roman" w:cs="Times New Roman"/>
        </w:rPr>
        <w:t xml:space="preserve">the </w:t>
      </w:r>
      <w:r w:rsidR="002A5015">
        <w:rPr>
          <w:rFonts w:ascii="Times New Roman" w:hAnsi="Times New Roman" w:cs="Times New Roman"/>
        </w:rPr>
        <w:t xml:space="preserve">teaching assistants are aware and vigilant. The main body of this lesson includes a direct teaching approach to explain the new topic followed by questioning to gauge students’ understanding, lollipop sticks will be used to select a random student to answer. Studies show that using a random selection method produces </w:t>
      </w:r>
      <w:r w:rsidR="00D471ED">
        <w:rPr>
          <w:rFonts w:ascii="Times New Roman" w:hAnsi="Times New Roman" w:cs="Times New Roman"/>
        </w:rPr>
        <w:t>effective results because it ensures all learners are motivated to understand the question and be able to articulate their answer as they</w:t>
      </w:r>
      <w:r w:rsidR="00733820">
        <w:rPr>
          <w:rFonts w:ascii="Times New Roman" w:hAnsi="Times New Roman" w:cs="Times New Roman"/>
        </w:rPr>
        <w:t xml:space="preserve"> are</w:t>
      </w:r>
      <w:r w:rsidR="00D471ED">
        <w:rPr>
          <w:rFonts w:ascii="Times New Roman" w:hAnsi="Times New Roman" w:cs="Times New Roman"/>
        </w:rPr>
        <w:t xml:space="preserve"> aware</w:t>
      </w:r>
      <w:r w:rsidR="00733820">
        <w:rPr>
          <w:rFonts w:ascii="Times New Roman" w:hAnsi="Times New Roman" w:cs="Times New Roman"/>
        </w:rPr>
        <w:t xml:space="preserve"> that</w:t>
      </w:r>
      <w:r w:rsidR="00D471ED">
        <w:rPr>
          <w:rFonts w:ascii="Times New Roman" w:hAnsi="Times New Roman" w:cs="Times New Roman"/>
        </w:rPr>
        <w:t xml:space="preserve"> they could be selected. (Welsh Assembly Government, 2010). Due to this class containing learners with communication impairments and English as a second language there are many writing and speaking frames around the classroom for them to utilise during an activity of this sort, ensuring all students feel comfortable to answer a question at random. </w:t>
      </w:r>
      <w:r w:rsidR="002D206B">
        <w:rPr>
          <w:rFonts w:ascii="Times New Roman" w:hAnsi="Times New Roman" w:cs="Times New Roman"/>
        </w:rPr>
        <w:t xml:space="preserve">The students will use counters to arrange their arrays in order to complete the next activity, the teacher will model how to use these counters effectively and sensibly. Modelling is an instructional activity in which the students learn by observing the teacher demonstrating a new concept or approach </w:t>
      </w:r>
      <w:r w:rsidR="002D206B" w:rsidRPr="002D206B">
        <w:rPr>
          <w:rFonts w:ascii="Times New Roman" w:hAnsi="Times New Roman" w:cs="Times New Roman"/>
          <w:bCs/>
        </w:rPr>
        <w:t>(Eggen and Kauchak, 20</w:t>
      </w:r>
      <w:r w:rsidR="002D206B">
        <w:rPr>
          <w:rFonts w:ascii="Times New Roman" w:hAnsi="Times New Roman" w:cs="Times New Roman"/>
          <w:bCs/>
        </w:rPr>
        <w:t>12</w:t>
      </w:r>
      <w:r w:rsidR="002D206B" w:rsidRPr="002D206B">
        <w:rPr>
          <w:rFonts w:ascii="Times New Roman" w:hAnsi="Times New Roman" w:cs="Times New Roman"/>
          <w:bCs/>
        </w:rPr>
        <w:t>).</w:t>
      </w:r>
      <w:r w:rsidR="002D206B">
        <w:rPr>
          <w:rFonts w:ascii="Times New Roman" w:hAnsi="Times New Roman" w:cs="Times New Roman"/>
          <w:bCs/>
        </w:rPr>
        <w:t xml:space="preserve"> Along with the teacher modelling, students will be selected at random to model the method. Studies have shown that this strategy is more likely to keep students engaged </w:t>
      </w:r>
      <w:r w:rsidR="004E0B31">
        <w:rPr>
          <w:rFonts w:ascii="Times New Roman" w:hAnsi="Times New Roman" w:cs="Times New Roman"/>
          <w:bCs/>
        </w:rPr>
        <w:t>and</w:t>
      </w:r>
      <w:r w:rsidR="002D206B">
        <w:rPr>
          <w:rFonts w:ascii="Times New Roman" w:hAnsi="Times New Roman" w:cs="Times New Roman"/>
          <w:bCs/>
        </w:rPr>
        <w:t xml:space="preserve"> has positive effects</w:t>
      </w:r>
      <w:r w:rsidR="004E0B31">
        <w:rPr>
          <w:rFonts w:ascii="Times New Roman" w:hAnsi="Times New Roman" w:cs="Times New Roman"/>
          <w:bCs/>
        </w:rPr>
        <w:t xml:space="preserve"> on</w:t>
      </w:r>
      <w:r w:rsidR="002D206B">
        <w:rPr>
          <w:rFonts w:ascii="Times New Roman" w:hAnsi="Times New Roman" w:cs="Times New Roman"/>
          <w:bCs/>
        </w:rPr>
        <w:t xml:space="preserve"> students understand</w:t>
      </w:r>
      <w:r w:rsidR="004E0B31">
        <w:rPr>
          <w:rFonts w:ascii="Times New Roman" w:hAnsi="Times New Roman" w:cs="Times New Roman"/>
          <w:bCs/>
        </w:rPr>
        <w:t>ing</w:t>
      </w:r>
      <w:r w:rsidR="002D206B">
        <w:rPr>
          <w:rFonts w:ascii="Times New Roman" w:hAnsi="Times New Roman" w:cs="Times New Roman"/>
          <w:bCs/>
        </w:rPr>
        <w:t xml:space="preserve"> and behaviour </w:t>
      </w:r>
      <w:r w:rsidR="002D206B" w:rsidRPr="002D206B">
        <w:rPr>
          <w:rFonts w:ascii="Times New Roman" w:hAnsi="Times New Roman" w:cs="Times New Roman"/>
          <w:bCs/>
        </w:rPr>
        <w:t>(Eunice T.</w:t>
      </w:r>
      <w:r w:rsidR="002D206B">
        <w:rPr>
          <w:rFonts w:ascii="Times New Roman" w:hAnsi="Times New Roman" w:cs="Times New Roman"/>
          <w:bCs/>
        </w:rPr>
        <w:t>, et al</w:t>
      </w:r>
      <w:r w:rsidR="002D206B" w:rsidRPr="002D206B">
        <w:rPr>
          <w:rFonts w:ascii="Times New Roman" w:hAnsi="Times New Roman" w:cs="Times New Roman"/>
          <w:bCs/>
        </w:rPr>
        <w:t>. 2002)</w:t>
      </w:r>
      <w:r w:rsidR="001A288E">
        <w:rPr>
          <w:rFonts w:ascii="Times New Roman" w:hAnsi="Times New Roman" w:cs="Times New Roman"/>
          <w:bCs/>
        </w:rPr>
        <w:t>, it will also identify any students not creating their arrays accurately which can be rectified once observed</w:t>
      </w:r>
      <w:r w:rsidR="002D206B" w:rsidRPr="002D206B">
        <w:rPr>
          <w:rFonts w:ascii="Times New Roman" w:hAnsi="Times New Roman" w:cs="Times New Roman"/>
          <w:bCs/>
        </w:rPr>
        <w:t>.</w:t>
      </w:r>
      <w:r w:rsidR="001A288E">
        <w:rPr>
          <w:rFonts w:ascii="Times New Roman" w:hAnsi="Times New Roman" w:cs="Times New Roman"/>
          <w:bCs/>
        </w:rPr>
        <w:t xml:space="preserve"> The students </w:t>
      </w:r>
      <w:r w:rsidR="001A288E">
        <w:rPr>
          <w:rFonts w:ascii="Times New Roman" w:hAnsi="Times New Roman" w:cs="Times New Roman"/>
          <w:bCs/>
        </w:rPr>
        <w:lastRenderedPageBreak/>
        <w:t>will be working towards completing ‘chilli challenges’ as an activity, these have been designed by ability and each student is aware of which challenge they are required to complete.</w:t>
      </w:r>
      <w:r w:rsidR="001B49D6">
        <w:rPr>
          <w:rFonts w:ascii="Times New Roman" w:hAnsi="Times New Roman" w:cs="Times New Roman"/>
          <w:bCs/>
        </w:rPr>
        <w:t xml:space="preserve"> The plenary of this lesson is an individual exercise to test the students understanding unaided by their peers. This activity is presented in the form of game to remove the stigma of ‘being tested’ which could make some students feel </w:t>
      </w:r>
      <w:r w:rsidR="00616EA6">
        <w:rPr>
          <w:rFonts w:ascii="Times New Roman" w:hAnsi="Times New Roman" w:cs="Times New Roman"/>
          <w:bCs/>
        </w:rPr>
        <w:t>unnecessary</w:t>
      </w:r>
      <w:r w:rsidR="001B49D6">
        <w:rPr>
          <w:rFonts w:ascii="Times New Roman" w:hAnsi="Times New Roman" w:cs="Times New Roman"/>
          <w:bCs/>
        </w:rPr>
        <w:t xml:space="preserve"> </w:t>
      </w:r>
      <w:r w:rsidR="00616EA6">
        <w:rPr>
          <w:rFonts w:ascii="Times New Roman" w:hAnsi="Times New Roman" w:cs="Times New Roman"/>
          <w:bCs/>
        </w:rPr>
        <w:t xml:space="preserve">pressure, this can be seen as an informal </w:t>
      </w:r>
      <w:r w:rsidR="00972576">
        <w:rPr>
          <w:rFonts w:ascii="Times New Roman" w:hAnsi="Times New Roman" w:cs="Times New Roman"/>
          <w:bCs/>
        </w:rPr>
        <w:t>summative assessment</w:t>
      </w:r>
      <w:r w:rsidR="00616EA6">
        <w:rPr>
          <w:rFonts w:ascii="Times New Roman" w:hAnsi="Times New Roman" w:cs="Times New Roman"/>
          <w:bCs/>
        </w:rPr>
        <w:t xml:space="preserve"> to check the students final understanding before moving on </w:t>
      </w:r>
      <w:r w:rsidR="0029041A">
        <w:rPr>
          <w:rFonts w:ascii="Times New Roman" w:hAnsi="Times New Roman" w:cs="Times New Roman"/>
          <w:bCs/>
        </w:rPr>
        <w:t>to</w:t>
      </w:r>
      <w:r w:rsidR="00616EA6">
        <w:rPr>
          <w:rFonts w:ascii="Times New Roman" w:hAnsi="Times New Roman" w:cs="Times New Roman"/>
          <w:bCs/>
        </w:rPr>
        <w:t xml:space="preserve"> the next lesson. </w:t>
      </w:r>
    </w:p>
    <w:p w14:paraId="4C8374D9" w14:textId="76AAAE03" w:rsidR="000E7C69" w:rsidRDefault="000E7C69" w:rsidP="004E3AED">
      <w:pPr>
        <w:spacing w:line="360" w:lineRule="auto"/>
        <w:rPr>
          <w:rFonts w:ascii="Times New Roman" w:hAnsi="Times New Roman" w:cs="Times New Roman"/>
        </w:rPr>
      </w:pPr>
      <w:r>
        <w:rPr>
          <w:rFonts w:ascii="Times New Roman" w:hAnsi="Times New Roman" w:cs="Times New Roman"/>
        </w:rPr>
        <w:t xml:space="preserve">The second learning opportunity is centred around the learning area of humanities and focuses on historical enquiry. The objective of this lesson is for learners to </w:t>
      </w:r>
      <w:r w:rsidRPr="000E7C69">
        <w:rPr>
          <w:rFonts w:ascii="Times New Roman" w:hAnsi="Times New Roman" w:cs="Times New Roman"/>
        </w:rPr>
        <w:t>use appropriate disciplinary approaches, including digital humanities, to gather, analyse, and evaluate a range of evidence and to communicate and present their findings</w:t>
      </w:r>
      <w:r>
        <w:rPr>
          <w:rFonts w:ascii="Times New Roman" w:hAnsi="Times New Roman" w:cs="Times New Roman"/>
        </w:rPr>
        <w:t xml:space="preserve"> (Welsh Government, 2019</w:t>
      </w:r>
      <w:r w:rsidR="00972576">
        <w:rPr>
          <w:rFonts w:ascii="Times New Roman" w:hAnsi="Times New Roman" w:cs="Times New Roman"/>
        </w:rPr>
        <w:t>b</w:t>
      </w:r>
      <w:r>
        <w:rPr>
          <w:rFonts w:ascii="Times New Roman" w:hAnsi="Times New Roman" w:cs="Times New Roman"/>
        </w:rPr>
        <w:t>). Similarly to lesson one</w:t>
      </w:r>
      <w:r w:rsidR="0029041A">
        <w:rPr>
          <w:rFonts w:ascii="Times New Roman" w:hAnsi="Times New Roman" w:cs="Times New Roman"/>
        </w:rPr>
        <w:t>,</w:t>
      </w:r>
      <w:r>
        <w:rPr>
          <w:rFonts w:ascii="Times New Roman" w:hAnsi="Times New Roman" w:cs="Times New Roman"/>
        </w:rPr>
        <w:t xml:space="preserve"> this is</w:t>
      </w:r>
      <w:r w:rsidR="0029041A">
        <w:rPr>
          <w:rFonts w:ascii="Times New Roman" w:hAnsi="Times New Roman" w:cs="Times New Roman"/>
        </w:rPr>
        <w:t xml:space="preserve"> an</w:t>
      </w:r>
      <w:r>
        <w:rPr>
          <w:rFonts w:ascii="Times New Roman" w:hAnsi="Times New Roman" w:cs="Times New Roman"/>
        </w:rPr>
        <w:t xml:space="preserve"> introductory lesson to a topic, although the students have been learning about the Tudors this is the first lesson looking at Tudor Crime and Punishment. The opening phase of this lesson</w:t>
      </w:r>
      <w:r w:rsidR="00045EA7">
        <w:rPr>
          <w:rFonts w:ascii="Times New Roman" w:hAnsi="Times New Roman" w:cs="Times New Roman"/>
        </w:rPr>
        <w:t xml:space="preserve"> (see appx.2)</w:t>
      </w:r>
      <w:r>
        <w:rPr>
          <w:rFonts w:ascii="Times New Roman" w:hAnsi="Times New Roman" w:cs="Times New Roman"/>
        </w:rPr>
        <w:t xml:space="preserve"> include</w:t>
      </w:r>
      <w:r w:rsidR="00045EA7">
        <w:rPr>
          <w:rFonts w:ascii="Times New Roman" w:hAnsi="Times New Roman" w:cs="Times New Roman"/>
        </w:rPr>
        <w:t>s</w:t>
      </w:r>
      <w:r>
        <w:rPr>
          <w:rFonts w:ascii="Times New Roman" w:hAnsi="Times New Roman" w:cs="Times New Roman"/>
        </w:rPr>
        <w:t xml:space="preserve"> a think, pair, share activity in which the students discuss crime and punishment in the modern day.</w:t>
      </w:r>
      <w:r w:rsidR="00B0410F">
        <w:rPr>
          <w:rFonts w:ascii="Times New Roman" w:hAnsi="Times New Roman" w:cs="Times New Roman"/>
        </w:rPr>
        <w:t xml:space="preserve"> A strategy such as think, pair, share can be well managed by both teachers and students and helps ease the learners into collaborative work with a larger number of students (Welsh Assembly Government, 2010).</w:t>
      </w:r>
      <w:r w:rsidR="00045EA7">
        <w:rPr>
          <w:rFonts w:ascii="Times New Roman" w:hAnsi="Times New Roman" w:cs="Times New Roman"/>
        </w:rPr>
        <w:t xml:space="preserve"> During the core teaching and learning students will be using De Bono’s hats to enquire stimuli and later share their discussion with the class. These larger groups consist of two groups of five students and three groups of six students, the Welsh Assembly Government (2010) recommends a maximum group size of six to ensure all students are involved and engaged with the task</w:t>
      </w:r>
      <w:r w:rsidR="00FD5D0B">
        <w:rPr>
          <w:rFonts w:ascii="Times New Roman" w:hAnsi="Times New Roman" w:cs="Times New Roman"/>
        </w:rPr>
        <w:t>.</w:t>
      </w:r>
      <w:r w:rsidR="009A7911">
        <w:rPr>
          <w:rFonts w:ascii="Times New Roman" w:hAnsi="Times New Roman" w:cs="Times New Roman"/>
        </w:rPr>
        <w:t xml:space="preserve"> Professor Graham Donaldson (2015) recommends collaborative learning as it reinforces the ability to function as a member of a team which is key valuable skill to be taken into the modern workplace, these skills help encourage enterprising, creative individuals.</w:t>
      </w:r>
      <w:r w:rsidR="00FD5D0B">
        <w:rPr>
          <w:rFonts w:ascii="Times New Roman" w:hAnsi="Times New Roman" w:cs="Times New Roman"/>
        </w:rPr>
        <w:t xml:space="preserve"> The five groups consist of mixed ability students, this is designed to give lower achieving students a more knowledgeable other within close proximity. The more knowledgeable other is a term used by Lev Vygotsky to describe a person with a higher understand or ability than the learner</w:t>
      </w:r>
      <w:r w:rsidR="00404BBF">
        <w:rPr>
          <w:rFonts w:ascii="Times New Roman" w:hAnsi="Times New Roman" w:cs="Times New Roman"/>
        </w:rPr>
        <w:t xml:space="preserve"> </w:t>
      </w:r>
      <w:r w:rsidR="00404BBF" w:rsidRPr="00404BBF">
        <w:rPr>
          <w:rFonts w:ascii="Times New Roman" w:hAnsi="Times New Roman" w:cs="Times New Roman"/>
        </w:rPr>
        <w:t xml:space="preserve">(McLeod, S. 2018). </w:t>
      </w:r>
      <w:r w:rsidR="00FD5D0B">
        <w:rPr>
          <w:rFonts w:ascii="Times New Roman" w:hAnsi="Times New Roman" w:cs="Times New Roman"/>
        </w:rPr>
        <w:t>This also keeps the higher achieving students engaged with the task as they take responsibility as the mentor.</w:t>
      </w:r>
      <w:r w:rsidR="00936AAE">
        <w:rPr>
          <w:rFonts w:ascii="Times New Roman" w:hAnsi="Times New Roman" w:cs="Times New Roman"/>
        </w:rPr>
        <w:t xml:space="preserve"> By allowing group work to take place along with the scaffolding provided to each group </w:t>
      </w:r>
      <w:r w:rsidR="00972576">
        <w:rPr>
          <w:rFonts w:ascii="Times New Roman" w:hAnsi="Times New Roman" w:cs="Times New Roman"/>
        </w:rPr>
        <w:t>I am</w:t>
      </w:r>
      <w:r w:rsidR="00936AAE">
        <w:rPr>
          <w:rFonts w:ascii="Times New Roman" w:hAnsi="Times New Roman" w:cs="Times New Roman"/>
        </w:rPr>
        <w:t xml:space="preserve"> given time to listen and interact with groups as a means of assessment. The literature ‘Teaching Backwords’ highlights an effective way to find proof of learning is to engage with the learners when they are not stereotypically teaching them. By moving around the classroom, the teacher can talk and listen to students to </w:t>
      </w:r>
      <w:r w:rsidR="00404BBF">
        <w:rPr>
          <w:rFonts w:ascii="Times New Roman" w:hAnsi="Times New Roman" w:cs="Times New Roman"/>
        </w:rPr>
        <w:t>gauge</w:t>
      </w:r>
      <w:r w:rsidR="00936AAE">
        <w:rPr>
          <w:rFonts w:ascii="Times New Roman" w:hAnsi="Times New Roman" w:cs="Times New Roman"/>
        </w:rPr>
        <w:t xml:space="preserve"> what they have learnt and what still needs to be done to secure their knowledge (</w:t>
      </w:r>
      <w:r w:rsidR="00936AAE" w:rsidRPr="00936AAE">
        <w:rPr>
          <w:rFonts w:ascii="Times New Roman" w:hAnsi="Times New Roman" w:cs="Times New Roman"/>
          <w:iCs/>
        </w:rPr>
        <w:t>Griffith, G., Burns, M.</w:t>
      </w:r>
      <w:r w:rsidR="00375886">
        <w:rPr>
          <w:rFonts w:ascii="Times New Roman" w:hAnsi="Times New Roman" w:cs="Times New Roman"/>
          <w:iCs/>
        </w:rPr>
        <w:t xml:space="preserve"> </w:t>
      </w:r>
      <w:r w:rsidR="00936AAE" w:rsidRPr="00936AAE">
        <w:rPr>
          <w:rFonts w:ascii="Times New Roman" w:hAnsi="Times New Roman" w:cs="Times New Roman"/>
          <w:iCs/>
        </w:rPr>
        <w:t>2014)</w:t>
      </w:r>
      <w:r w:rsidR="00936AAE">
        <w:rPr>
          <w:rFonts w:ascii="Times New Roman" w:hAnsi="Times New Roman" w:cs="Times New Roman"/>
          <w:iCs/>
        </w:rPr>
        <w:t>.</w:t>
      </w:r>
      <w:r w:rsidR="00936AAE" w:rsidRPr="00936AAE">
        <w:rPr>
          <w:rFonts w:ascii="Times New Roman" w:hAnsi="Times New Roman" w:cs="Times New Roman"/>
          <w:iCs/>
        </w:rPr>
        <w:t xml:space="preserve"> </w:t>
      </w:r>
      <w:r w:rsidR="00DC18C7">
        <w:rPr>
          <w:rFonts w:ascii="Times New Roman" w:hAnsi="Times New Roman" w:cs="Times New Roman"/>
        </w:rPr>
        <w:t xml:space="preserve">A mini plenary is used in the middle of the core teaching and learning of this lesson, this is where </w:t>
      </w:r>
      <w:r w:rsidR="00972576">
        <w:rPr>
          <w:rFonts w:ascii="Times New Roman" w:hAnsi="Times New Roman" w:cs="Times New Roman"/>
        </w:rPr>
        <w:t>I</w:t>
      </w:r>
      <w:r w:rsidR="00DC18C7">
        <w:rPr>
          <w:rFonts w:ascii="Times New Roman" w:hAnsi="Times New Roman" w:cs="Times New Roman"/>
        </w:rPr>
        <w:t xml:space="preserve"> will use</w:t>
      </w:r>
      <w:r w:rsidR="00972576">
        <w:rPr>
          <w:rFonts w:ascii="Times New Roman" w:hAnsi="Times New Roman" w:cs="Times New Roman"/>
        </w:rPr>
        <w:t xml:space="preserve"> specific</w:t>
      </w:r>
      <w:r w:rsidR="00DC18C7">
        <w:rPr>
          <w:rFonts w:ascii="Times New Roman" w:hAnsi="Times New Roman" w:cs="Times New Roman"/>
        </w:rPr>
        <w:t xml:space="preserve"> questioning to determine a judgement of the pupils’ progress. The Assessment for Learning Strategy (2008) </w:t>
      </w:r>
      <w:r w:rsidR="00221D75">
        <w:rPr>
          <w:rFonts w:ascii="Times New Roman" w:hAnsi="Times New Roman" w:cs="Times New Roman"/>
        </w:rPr>
        <w:t xml:space="preserve">highlights the importance of teachers having the ability </w:t>
      </w:r>
      <w:r w:rsidR="0029041A">
        <w:rPr>
          <w:rFonts w:ascii="Times New Roman" w:hAnsi="Times New Roman" w:cs="Times New Roman"/>
        </w:rPr>
        <w:t>to</w:t>
      </w:r>
      <w:r w:rsidR="00221D75">
        <w:rPr>
          <w:rFonts w:ascii="Times New Roman" w:hAnsi="Times New Roman" w:cs="Times New Roman"/>
        </w:rPr>
        <w:t xml:space="preserve"> mak</w:t>
      </w:r>
      <w:r w:rsidR="0029041A">
        <w:rPr>
          <w:rFonts w:ascii="Times New Roman" w:hAnsi="Times New Roman" w:cs="Times New Roman"/>
        </w:rPr>
        <w:t>e</w:t>
      </w:r>
      <w:r w:rsidR="00221D75">
        <w:rPr>
          <w:rFonts w:ascii="Times New Roman" w:hAnsi="Times New Roman" w:cs="Times New Roman"/>
        </w:rPr>
        <w:t xml:space="preserve"> accurate judgements of learners’ progress. This report also highlights that</w:t>
      </w:r>
      <w:r w:rsidR="00DC18C7">
        <w:rPr>
          <w:rFonts w:ascii="Times New Roman" w:hAnsi="Times New Roman" w:cs="Times New Roman"/>
        </w:rPr>
        <w:t xml:space="preserve"> teachers nee</w:t>
      </w:r>
      <w:r w:rsidR="00221D75">
        <w:rPr>
          <w:rFonts w:ascii="Times New Roman" w:hAnsi="Times New Roman" w:cs="Times New Roman"/>
        </w:rPr>
        <w:t>d</w:t>
      </w:r>
      <w:r w:rsidR="00DC18C7">
        <w:rPr>
          <w:rFonts w:ascii="Times New Roman" w:hAnsi="Times New Roman" w:cs="Times New Roman"/>
        </w:rPr>
        <w:t xml:space="preserve"> a repertoire of assessment skills </w:t>
      </w:r>
      <w:r w:rsidR="005C398E">
        <w:rPr>
          <w:rFonts w:ascii="Times New Roman" w:hAnsi="Times New Roman" w:cs="Times New Roman"/>
        </w:rPr>
        <w:t>which they can use to make fair assessments in the classroom.</w:t>
      </w:r>
      <w:r w:rsidR="00221D75">
        <w:rPr>
          <w:rFonts w:ascii="Times New Roman" w:hAnsi="Times New Roman" w:cs="Times New Roman"/>
        </w:rPr>
        <w:t xml:space="preserve"> If </w:t>
      </w:r>
      <w:r w:rsidR="00221D75">
        <w:rPr>
          <w:rFonts w:ascii="Times New Roman" w:hAnsi="Times New Roman" w:cs="Times New Roman"/>
        </w:rPr>
        <w:lastRenderedPageBreak/>
        <w:t>teachers are not fully comfortable</w:t>
      </w:r>
      <w:r w:rsidR="0029041A">
        <w:rPr>
          <w:rFonts w:ascii="Times New Roman" w:hAnsi="Times New Roman" w:cs="Times New Roman"/>
        </w:rPr>
        <w:t>,</w:t>
      </w:r>
      <w:r w:rsidR="00221D75">
        <w:rPr>
          <w:rFonts w:ascii="Times New Roman" w:hAnsi="Times New Roman" w:cs="Times New Roman"/>
        </w:rPr>
        <w:t xml:space="preserve"> each school should have someone who can develop support assessment, run in-school moderation and induct new staff to ensure continuity throughout the school’s assessments.</w:t>
      </w:r>
      <w:r w:rsidR="00283560">
        <w:rPr>
          <w:rFonts w:ascii="Times New Roman" w:hAnsi="Times New Roman" w:cs="Times New Roman"/>
        </w:rPr>
        <w:t xml:space="preserve"> The plenary of this lesson focuses on peer assessment as an assessment for learning strategy, the Welsh Assembly Government (2010) identifies peer assessment as uniquely valuable due to the familiar language used by peers, the assessment will also be taken more seriously if it comes from a person with a closer bond with the student than a teacher would have.</w:t>
      </w:r>
      <w:r w:rsidR="00371AA4">
        <w:rPr>
          <w:rFonts w:ascii="Times New Roman" w:hAnsi="Times New Roman" w:cs="Times New Roman"/>
        </w:rPr>
        <w:t xml:space="preserve"> By using the students to assess each other’s work the teacher is</w:t>
      </w:r>
      <w:r w:rsidR="00936AAE">
        <w:rPr>
          <w:rFonts w:ascii="Times New Roman" w:hAnsi="Times New Roman" w:cs="Times New Roman"/>
        </w:rPr>
        <w:t>, again,</w:t>
      </w:r>
      <w:r w:rsidR="00371AA4">
        <w:rPr>
          <w:rFonts w:ascii="Times New Roman" w:hAnsi="Times New Roman" w:cs="Times New Roman"/>
        </w:rPr>
        <w:t xml:space="preserve"> free to observe the discussions taking place and to make assessments of their own. </w:t>
      </w:r>
    </w:p>
    <w:p w14:paraId="7EC0C2B0" w14:textId="42B62960" w:rsidR="004C19DF" w:rsidRDefault="004C19DF" w:rsidP="004E3AED">
      <w:pPr>
        <w:spacing w:line="360" w:lineRule="auto"/>
        <w:rPr>
          <w:rFonts w:ascii="Times New Roman" w:hAnsi="Times New Roman" w:cs="Times New Roman"/>
        </w:rPr>
      </w:pPr>
      <w:r>
        <w:rPr>
          <w:rFonts w:ascii="Times New Roman" w:hAnsi="Times New Roman" w:cs="Times New Roman"/>
        </w:rPr>
        <w:t xml:space="preserve">Finally, the third learning opportunity is designed to develop the students Language, Literacy and Communication skills (seep appx.3). The objectives of this lesson are to </w:t>
      </w:r>
      <w:r w:rsidRPr="004C19DF">
        <w:rPr>
          <w:rFonts w:ascii="Times New Roman" w:hAnsi="Times New Roman" w:cs="Times New Roman"/>
        </w:rPr>
        <w:t>plan and write for different purposes and audiences</w:t>
      </w:r>
      <w:r>
        <w:rPr>
          <w:rFonts w:ascii="Times New Roman" w:hAnsi="Times New Roman" w:cs="Times New Roman"/>
        </w:rPr>
        <w:t xml:space="preserve">, </w:t>
      </w:r>
      <w:r w:rsidRPr="004C19DF">
        <w:rPr>
          <w:rFonts w:ascii="Times New Roman" w:hAnsi="Times New Roman" w:cs="Times New Roman"/>
        </w:rPr>
        <w:t>use a range of words, phrases and idiomatic language for effect, in simple and compound sentences</w:t>
      </w:r>
      <w:r>
        <w:rPr>
          <w:rFonts w:ascii="Times New Roman" w:hAnsi="Times New Roman" w:cs="Times New Roman"/>
        </w:rPr>
        <w:t xml:space="preserve"> and</w:t>
      </w:r>
      <w:r w:rsidRPr="004C19DF">
        <w:t xml:space="preserve"> </w:t>
      </w:r>
      <w:r w:rsidRPr="004C19DF">
        <w:rPr>
          <w:rFonts w:ascii="Times New Roman" w:hAnsi="Times New Roman" w:cs="Times New Roman"/>
        </w:rPr>
        <w:t>read over work and use a range of familiar strategies and tools to improve writing</w:t>
      </w:r>
      <w:r>
        <w:rPr>
          <w:rFonts w:ascii="Times New Roman" w:hAnsi="Times New Roman" w:cs="Times New Roman"/>
        </w:rPr>
        <w:t xml:space="preserve"> (Welsh Government, 2019a). Unlike the previous learning opportunities</w:t>
      </w:r>
      <w:r w:rsidR="0029041A">
        <w:rPr>
          <w:rFonts w:ascii="Times New Roman" w:hAnsi="Times New Roman" w:cs="Times New Roman"/>
        </w:rPr>
        <w:t>.</w:t>
      </w:r>
      <w:r>
        <w:rPr>
          <w:rFonts w:ascii="Times New Roman" w:hAnsi="Times New Roman" w:cs="Times New Roman"/>
        </w:rPr>
        <w:t xml:space="preserve"> </w:t>
      </w:r>
      <w:r w:rsidR="0029041A">
        <w:rPr>
          <w:rFonts w:ascii="Times New Roman" w:hAnsi="Times New Roman" w:cs="Times New Roman"/>
        </w:rPr>
        <w:t>T</w:t>
      </w:r>
      <w:r>
        <w:rPr>
          <w:rFonts w:ascii="Times New Roman" w:hAnsi="Times New Roman" w:cs="Times New Roman"/>
        </w:rPr>
        <w:t>his lesson takes place towards the end of the scheme of work</w:t>
      </w:r>
      <w:r w:rsidR="0029041A">
        <w:rPr>
          <w:rFonts w:ascii="Times New Roman" w:hAnsi="Times New Roman" w:cs="Times New Roman"/>
        </w:rPr>
        <w:t>.</w:t>
      </w:r>
      <w:r>
        <w:rPr>
          <w:rFonts w:ascii="Times New Roman" w:hAnsi="Times New Roman" w:cs="Times New Roman"/>
        </w:rPr>
        <w:t xml:space="preserve"> </w:t>
      </w:r>
      <w:r w:rsidR="0029041A">
        <w:rPr>
          <w:rFonts w:ascii="Times New Roman" w:hAnsi="Times New Roman" w:cs="Times New Roman"/>
        </w:rPr>
        <w:t>T</w:t>
      </w:r>
      <w:r>
        <w:rPr>
          <w:rFonts w:ascii="Times New Roman" w:hAnsi="Times New Roman" w:cs="Times New Roman"/>
        </w:rPr>
        <w:t xml:space="preserve">his will allow students the opportunity to self-assess what they have produced and make changes to ensure they are hitting their success criteria. The opening phase of this lesson involves a </w:t>
      </w:r>
      <w:r w:rsidR="0029041A">
        <w:rPr>
          <w:rFonts w:ascii="Times New Roman" w:hAnsi="Times New Roman" w:cs="Times New Roman"/>
        </w:rPr>
        <w:t>‘K</w:t>
      </w:r>
      <w:r>
        <w:rPr>
          <w:rFonts w:ascii="Times New Roman" w:hAnsi="Times New Roman" w:cs="Times New Roman"/>
        </w:rPr>
        <w:t>ahoot</w:t>
      </w:r>
      <w:r w:rsidR="0029041A">
        <w:rPr>
          <w:rFonts w:ascii="Times New Roman" w:hAnsi="Times New Roman" w:cs="Times New Roman"/>
        </w:rPr>
        <w:t>’</w:t>
      </w:r>
      <w:r>
        <w:rPr>
          <w:rFonts w:ascii="Times New Roman" w:hAnsi="Times New Roman" w:cs="Times New Roman"/>
        </w:rPr>
        <w:t xml:space="preserve"> quiz to activate the students’ prior knowledge of persuasive writing techniques</w:t>
      </w:r>
      <w:r w:rsidR="00026ACF">
        <w:rPr>
          <w:rFonts w:ascii="Times New Roman" w:hAnsi="Times New Roman" w:cs="Times New Roman"/>
        </w:rPr>
        <w:t>, I have also observed that this class finds the activity very engaging and fun</w:t>
      </w:r>
      <w:r>
        <w:rPr>
          <w:rFonts w:ascii="Times New Roman" w:hAnsi="Times New Roman" w:cs="Times New Roman"/>
        </w:rPr>
        <w:t>.</w:t>
      </w:r>
      <w:r w:rsidR="00375886">
        <w:rPr>
          <w:rFonts w:ascii="Times New Roman" w:hAnsi="Times New Roman" w:cs="Times New Roman"/>
        </w:rPr>
        <w:t xml:space="preserve"> Griffith, A., et al (2014) reiterates the Northern Ireland Curriculum’s (2007) view of tests being old fashioned and stigmatised, however this literature states that contemporary quiz formats can be very productive and engaging. </w:t>
      </w:r>
      <w:r w:rsidR="00BB04AE">
        <w:rPr>
          <w:rFonts w:ascii="Times New Roman" w:hAnsi="Times New Roman" w:cs="Times New Roman"/>
        </w:rPr>
        <w:t xml:space="preserve">This </w:t>
      </w:r>
      <w:r w:rsidR="0029041A">
        <w:rPr>
          <w:rFonts w:ascii="Times New Roman" w:hAnsi="Times New Roman" w:cs="Times New Roman"/>
        </w:rPr>
        <w:t>‘K</w:t>
      </w:r>
      <w:r w:rsidR="00BB04AE">
        <w:rPr>
          <w:rFonts w:ascii="Times New Roman" w:hAnsi="Times New Roman" w:cs="Times New Roman"/>
        </w:rPr>
        <w:t>ahoot</w:t>
      </w:r>
      <w:r w:rsidR="0029041A">
        <w:rPr>
          <w:rFonts w:ascii="Times New Roman" w:hAnsi="Times New Roman" w:cs="Times New Roman"/>
        </w:rPr>
        <w:t>’</w:t>
      </w:r>
      <w:r w:rsidR="00BB04AE">
        <w:rPr>
          <w:rFonts w:ascii="Times New Roman" w:hAnsi="Times New Roman" w:cs="Times New Roman"/>
        </w:rPr>
        <w:t xml:space="preserve"> quiz will provide a sense of healthy, fun competition whilst also providing </w:t>
      </w:r>
      <w:r w:rsidR="00FA4C5C">
        <w:rPr>
          <w:rFonts w:ascii="Times New Roman" w:hAnsi="Times New Roman" w:cs="Times New Roman"/>
        </w:rPr>
        <w:t>me</w:t>
      </w:r>
      <w:r w:rsidR="00BB04AE">
        <w:rPr>
          <w:rFonts w:ascii="Times New Roman" w:hAnsi="Times New Roman" w:cs="Times New Roman"/>
        </w:rPr>
        <w:t xml:space="preserve"> with an informal summative assessment of where the students are in this topic. If </w:t>
      </w:r>
      <w:r w:rsidR="00FA4C5C">
        <w:rPr>
          <w:rFonts w:ascii="Times New Roman" w:hAnsi="Times New Roman" w:cs="Times New Roman"/>
        </w:rPr>
        <w:t xml:space="preserve">the </w:t>
      </w:r>
      <w:r w:rsidR="00BB04AE">
        <w:rPr>
          <w:rFonts w:ascii="Times New Roman" w:hAnsi="Times New Roman" w:cs="Times New Roman"/>
        </w:rPr>
        <w:t>student</w:t>
      </w:r>
      <w:r w:rsidR="00FA4C5C">
        <w:rPr>
          <w:rFonts w:ascii="Times New Roman" w:hAnsi="Times New Roman" w:cs="Times New Roman"/>
        </w:rPr>
        <w:t>s</w:t>
      </w:r>
      <w:r w:rsidR="00BB04AE">
        <w:rPr>
          <w:rFonts w:ascii="Times New Roman" w:hAnsi="Times New Roman" w:cs="Times New Roman"/>
        </w:rPr>
        <w:t xml:space="preserve"> particularly </w:t>
      </w:r>
      <w:r w:rsidR="00FA4C5C">
        <w:rPr>
          <w:rFonts w:ascii="Times New Roman" w:hAnsi="Times New Roman" w:cs="Times New Roman"/>
        </w:rPr>
        <w:t>struggle,</w:t>
      </w:r>
      <w:r w:rsidR="00BB04AE">
        <w:rPr>
          <w:rFonts w:ascii="Times New Roman" w:hAnsi="Times New Roman" w:cs="Times New Roman"/>
        </w:rPr>
        <w:t xml:space="preserve"> </w:t>
      </w:r>
      <w:r w:rsidR="00FA4C5C">
        <w:rPr>
          <w:rFonts w:ascii="Times New Roman" w:hAnsi="Times New Roman" w:cs="Times New Roman"/>
        </w:rPr>
        <w:t>I</w:t>
      </w:r>
      <w:r w:rsidR="00BB04AE">
        <w:rPr>
          <w:rFonts w:ascii="Times New Roman" w:hAnsi="Times New Roman" w:cs="Times New Roman"/>
        </w:rPr>
        <w:t xml:space="preserve"> will know to plan the next lessons revisiting what the students have forgotten or do not understand.</w:t>
      </w:r>
      <w:r w:rsidR="001B5948">
        <w:rPr>
          <w:rFonts w:ascii="Times New Roman" w:hAnsi="Times New Roman" w:cs="Times New Roman"/>
        </w:rPr>
        <w:t xml:space="preserve"> An extension of this activity will be to allow the children to create their own quizzes for each other, an engaging way to assess the students’ knowledge towards the end of a topic. </w:t>
      </w:r>
      <w:r w:rsidR="00FA4C5C">
        <w:rPr>
          <w:rFonts w:ascii="Times New Roman" w:hAnsi="Times New Roman" w:cs="Times New Roman"/>
        </w:rPr>
        <w:t>I will be using a direct teaching approach to lead the students through the core learning of this lesson, this consists of elements of social constructivism. I decided to explain alliteration to the children to use specific questioning and provide scaffolding, so the students find the answer themselves.</w:t>
      </w:r>
      <w:r w:rsidR="0042666A">
        <w:rPr>
          <w:rFonts w:ascii="Times New Roman" w:hAnsi="Times New Roman" w:cs="Times New Roman"/>
        </w:rPr>
        <w:t xml:space="preserve"> I allowed the students a wait time o</w:t>
      </w:r>
      <w:r w:rsidR="0029041A">
        <w:rPr>
          <w:rFonts w:ascii="Times New Roman" w:hAnsi="Times New Roman" w:cs="Times New Roman"/>
        </w:rPr>
        <w:t>f</w:t>
      </w:r>
      <w:r w:rsidR="0042666A">
        <w:rPr>
          <w:rFonts w:ascii="Times New Roman" w:hAnsi="Times New Roman" w:cs="Times New Roman"/>
        </w:rPr>
        <w:t xml:space="preserve"> eight to nine seconds, or sometimes more,</w:t>
      </w:r>
      <w:r w:rsidR="00F9734D">
        <w:rPr>
          <w:rFonts w:ascii="Times New Roman" w:hAnsi="Times New Roman" w:cs="Times New Roman"/>
        </w:rPr>
        <w:t xml:space="preserve"> Hodgson, C (2010) recommends that a longer wait time can </w:t>
      </w:r>
      <w:r w:rsidR="0029041A">
        <w:rPr>
          <w:rFonts w:ascii="Times New Roman" w:hAnsi="Times New Roman" w:cs="Times New Roman"/>
        </w:rPr>
        <w:t xml:space="preserve">have </w:t>
      </w:r>
      <w:r w:rsidR="00F9734D">
        <w:rPr>
          <w:rFonts w:ascii="Times New Roman" w:hAnsi="Times New Roman" w:cs="Times New Roman"/>
        </w:rPr>
        <w:t>a more thoughtful response to questioning and students to think beyond recalling information.</w:t>
      </w:r>
      <w:r w:rsidR="0053568A">
        <w:rPr>
          <w:rFonts w:ascii="Times New Roman" w:hAnsi="Times New Roman" w:cs="Times New Roman"/>
        </w:rPr>
        <w:t xml:space="preserve"> </w:t>
      </w:r>
      <w:r w:rsidR="007D02F8">
        <w:rPr>
          <w:rFonts w:ascii="Times New Roman" w:hAnsi="Times New Roman" w:cs="Times New Roman"/>
        </w:rPr>
        <w:t>Similarly</w:t>
      </w:r>
      <w:r w:rsidR="0053568A">
        <w:rPr>
          <w:rFonts w:ascii="Times New Roman" w:hAnsi="Times New Roman" w:cs="Times New Roman"/>
        </w:rPr>
        <w:t xml:space="preserve"> to lesson two</w:t>
      </w:r>
      <w:r w:rsidR="0029041A">
        <w:rPr>
          <w:rFonts w:ascii="Times New Roman" w:hAnsi="Times New Roman" w:cs="Times New Roman"/>
        </w:rPr>
        <w:t>,</w:t>
      </w:r>
      <w:r w:rsidR="0053568A">
        <w:rPr>
          <w:rFonts w:ascii="Times New Roman" w:hAnsi="Times New Roman" w:cs="Times New Roman"/>
        </w:rPr>
        <w:t xml:space="preserve"> the students will be selected to answer these questions will lollipop sticks to keep them engaged in the learning and to assess whether they are following the teaching.</w:t>
      </w:r>
      <w:r w:rsidR="001673FE">
        <w:rPr>
          <w:rFonts w:ascii="Times New Roman" w:hAnsi="Times New Roman" w:cs="Times New Roman"/>
        </w:rPr>
        <w:t xml:space="preserve"> The use of whiteboards within this lesson is also a strategy for assessment for learning as I will be able to read each students answer to gauge their understanding of the task and also give corrections if needed</w:t>
      </w:r>
      <w:r w:rsidR="0029041A">
        <w:rPr>
          <w:rFonts w:ascii="Times New Roman" w:hAnsi="Times New Roman" w:cs="Times New Roman"/>
        </w:rPr>
        <w:t>.</w:t>
      </w:r>
      <w:r w:rsidR="004E21D5">
        <w:rPr>
          <w:rFonts w:ascii="Times New Roman" w:hAnsi="Times New Roman" w:cs="Times New Roman"/>
        </w:rPr>
        <w:t xml:space="preserve"> I have used this method </w:t>
      </w:r>
      <w:r w:rsidR="00B41173">
        <w:rPr>
          <w:rFonts w:ascii="Times New Roman" w:hAnsi="Times New Roman" w:cs="Times New Roman"/>
        </w:rPr>
        <w:t>previously with this class</w:t>
      </w:r>
      <w:r w:rsidR="004E21D5">
        <w:rPr>
          <w:rFonts w:ascii="Times New Roman" w:hAnsi="Times New Roman" w:cs="Times New Roman"/>
        </w:rPr>
        <w:t xml:space="preserve"> and found that</w:t>
      </w:r>
      <w:r w:rsidR="001673FE">
        <w:rPr>
          <w:rFonts w:ascii="Times New Roman" w:hAnsi="Times New Roman" w:cs="Times New Roman"/>
        </w:rPr>
        <w:t xml:space="preserve"> it is a quick and efficient way to assess the students</w:t>
      </w:r>
      <w:r w:rsidR="004E21D5">
        <w:rPr>
          <w:rFonts w:ascii="Times New Roman" w:hAnsi="Times New Roman" w:cs="Times New Roman"/>
        </w:rPr>
        <w:t>.</w:t>
      </w:r>
      <w:r w:rsidR="00A76586">
        <w:rPr>
          <w:rFonts w:ascii="Times New Roman" w:hAnsi="Times New Roman" w:cs="Times New Roman"/>
        </w:rPr>
        <w:t xml:space="preserve"> The plenary of this lesson involves the students completing a self-assessment form, this form will be used in future </w:t>
      </w:r>
      <w:r w:rsidR="00A76586">
        <w:rPr>
          <w:rFonts w:ascii="Times New Roman" w:hAnsi="Times New Roman" w:cs="Times New Roman"/>
        </w:rPr>
        <w:lastRenderedPageBreak/>
        <w:t>lessons to redraft and i</w:t>
      </w:r>
      <w:r w:rsidR="00D353C6">
        <w:rPr>
          <w:rFonts w:ascii="Times New Roman" w:hAnsi="Times New Roman" w:cs="Times New Roman"/>
        </w:rPr>
        <w:t xml:space="preserve">mprove their persuasive leaflets. Throughout all three learning opportunities it is stated that the learning objective and success criteria will be shared with the pupils (see appx 1,2,3), by doing this the learners are able to assess themselves accurately. The Welsh Assembly Government (2010) states that learners who know the criteria by which they are assessed will take more responsibility for their </w:t>
      </w:r>
      <w:r w:rsidR="007328F7">
        <w:rPr>
          <w:rFonts w:ascii="Times New Roman" w:hAnsi="Times New Roman" w:cs="Times New Roman"/>
        </w:rPr>
        <w:t>work;</w:t>
      </w:r>
      <w:r w:rsidR="00D353C6">
        <w:rPr>
          <w:rFonts w:ascii="Times New Roman" w:hAnsi="Times New Roman" w:cs="Times New Roman"/>
        </w:rPr>
        <w:t xml:space="preserve"> </w:t>
      </w:r>
      <w:r w:rsidR="00224F4B">
        <w:rPr>
          <w:rFonts w:ascii="Times New Roman" w:hAnsi="Times New Roman" w:cs="Times New Roman"/>
        </w:rPr>
        <w:t xml:space="preserve">research shows </w:t>
      </w:r>
      <w:r w:rsidR="00D353C6">
        <w:rPr>
          <w:rFonts w:ascii="Times New Roman" w:hAnsi="Times New Roman" w:cs="Times New Roman"/>
        </w:rPr>
        <w:t xml:space="preserve">this </w:t>
      </w:r>
      <w:r w:rsidR="00224F4B">
        <w:rPr>
          <w:rFonts w:ascii="Times New Roman" w:hAnsi="Times New Roman" w:cs="Times New Roman"/>
        </w:rPr>
        <w:t>particularly</w:t>
      </w:r>
      <w:r w:rsidR="00D353C6">
        <w:rPr>
          <w:rFonts w:ascii="Times New Roman" w:hAnsi="Times New Roman" w:cs="Times New Roman"/>
        </w:rPr>
        <w:t xml:space="preserve"> </w:t>
      </w:r>
      <w:r w:rsidR="00224F4B">
        <w:rPr>
          <w:rFonts w:ascii="Times New Roman" w:hAnsi="Times New Roman" w:cs="Times New Roman"/>
        </w:rPr>
        <w:t>benefits the lower achieving learners within the class.</w:t>
      </w:r>
      <w:r w:rsidR="007328F7">
        <w:rPr>
          <w:rFonts w:ascii="Times New Roman" w:hAnsi="Times New Roman" w:cs="Times New Roman"/>
        </w:rPr>
        <w:t xml:space="preserve"> By using self-assessment accurately and consistently in class</w:t>
      </w:r>
      <w:r w:rsidR="0029041A">
        <w:rPr>
          <w:rFonts w:ascii="Times New Roman" w:hAnsi="Times New Roman" w:cs="Times New Roman"/>
        </w:rPr>
        <w:t>,</w:t>
      </w:r>
      <w:r w:rsidR="007328F7">
        <w:rPr>
          <w:rFonts w:ascii="Times New Roman" w:hAnsi="Times New Roman" w:cs="Times New Roman"/>
        </w:rPr>
        <w:t xml:space="preserve"> students will start to self-assess themselves throughout their learning rather than just within an assigned task.</w:t>
      </w:r>
    </w:p>
    <w:p w14:paraId="6483E0A4" w14:textId="0064B786" w:rsidR="007328F7" w:rsidRDefault="007328F7" w:rsidP="004E3AED">
      <w:pPr>
        <w:spacing w:line="360" w:lineRule="auto"/>
        <w:rPr>
          <w:rFonts w:ascii="Times New Roman" w:hAnsi="Times New Roman" w:cs="Times New Roman"/>
          <w:iCs/>
        </w:rPr>
      </w:pPr>
      <w:r>
        <w:rPr>
          <w:rFonts w:ascii="Times New Roman" w:hAnsi="Times New Roman" w:cs="Times New Roman"/>
        </w:rPr>
        <w:t xml:space="preserve">Throughout the three learning opportunities </w:t>
      </w:r>
      <w:r w:rsidR="00D25449">
        <w:rPr>
          <w:rFonts w:ascii="Times New Roman" w:hAnsi="Times New Roman" w:cs="Times New Roman"/>
        </w:rPr>
        <w:t xml:space="preserve">the use of specific questioning is evident through core teaching and learning (see appx 1,2,3). This questioning provides </w:t>
      </w:r>
      <w:r w:rsidR="0029041A">
        <w:rPr>
          <w:rFonts w:ascii="Times New Roman" w:hAnsi="Times New Roman" w:cs="Times New Roman"/>
        </w:rPr>
        <w:t>the</w:t>
      </w:r>
      <w:r w:rsidR="00D25449">
        <w:rPr>
          <w:rFonts w:ascii="Times New Roman" w:hAnsi="Times New Roman" w:cs="Times New Roman"/>
        </w:rPr>
        <w:t xml:space="preserve"> learners with scaffolding, a concept closely related to the zone of proximal development which was developed by Lev Vygotsky. The zone of proximal development is the guidance given to leaners about knowledge or skills they cannot do alone, and the scaffolding is the activity provided </w:t>
      </w:r>
      <w:r w:rsidR="0029041A">
        <w:rPr>
          <w:rFonts w:ascii="Times New Roman" w:hAnsi="Times New Roman" w:cs="Times New Roman"/>
        </w:rPr>
        <w:t>b</w:t>
      </w:r>
      <w:r w:rsidR="00D25449">
        <w:rPr>
          <w:rFonts w:ascii="Times New Roman" w:hAnsi="Times New Roman" w:cs="Times New Roman"/>
        </w:rPr>
        <w:t xml:space="preserve">y myself to guide the learners through this zone </w:t>
      </w:r>
      <w:r w:rsidR="00D25449" w:rsidRPr="00D25449">
        <w:rPr>
          <w:rFonts w:ascii="Times New Roman" w:hAnsi="Times New Roman" w:cs="Times New Roman"/>
        </w:rPr>
        <w:t>(</w:t>
      </w:r>
      <w:r w:rsidR="00D25449" w:rsidRPr="00D25449">
        <w:rPr>
          <w:rFonts w:ascii="Times New Roman" w:hAnsi="Times New Roman" w:cs="Times New Roman"/>
          <w:bCs/>
        </w:rPr>
        <w:t>McLeod, S. 2018).</w:t>
      </w:r>
      <w:r w:rsidR="00D25449">
        <w:rPr>
          <w:rFonts w:ascii="Times New Roman" w:hAnsi="Times New Roman" w:cs="Times New Roman"/>
          <w:bCs/>
        </w:rPr>
        <w:t xml:space="preserve"> </w:t>
      </w:r>
      <w:r w:rsidR="00D25449">
        <w:rPr>
          <w:rFonts w:ascii="Times New Roman" w:hAnsi="Times New Roman" w:cs="Times New Roman"/>
        </w:rPr>
        <w:t xml:space="preserve">For example, the zone of proximal development is the new learning introduced to the students within these lessons, the scaffolding </w:t>
      </w:r>
      <w:r w:rsidR="00B44E94">
        <w:rPr>
          <w:rFonts w:ascii="Times New Roman" w:hAnsi="Times New Roman" w:cs="Times New Roman"/>
        </w:rPr>
        <w:t>is the questioning I have used to guide the students towards the answer. Questioning is a very useful assessment for learning strategy used day-to-day by teachers</w:t>
      </w:r>
      <w:r w:rsidR="00D214D5">
        <w:rPr>
          <w:rFonts w:ascii="Times New Roman" w:hAnsi="Times New Roman" w:cs="Times New Roman"/>
        </w:rPr>
        <w:t>. The Welsh Assembly Government writes “</w:t>
      </w:r>
      <w:r w:rsidR="00D214D5" w:rsidRPr="00D214D5">
        <w:rPr>
          <w:rFonts w:ascii="Times New Roman" w:hAnsi="Times New Roman" w:cs="Times New Roman"/>
        </w:rPr>
        <w:t>For effective responses, both learners and teachers must understand the cognitive demands of the questions asked.</w:t>
      </w:r>
      <w:r w:rsidR="00D214D5">
        <w:rPr>
          <w:rFonts w:ascii="Times New Roman" w:hAnsi="Times New Roman" w:cs="Times New Roman"/>
        </w:rPr>
        <w:t>”</w:t>
      </w:r>
      <w:r w:rsidR="00D10C04">
        <w:rPr>
          <w:rFonts w:ascii="Times New Roman" w:hAnsi="Times New Roman" w:cs="Times New Roman"/>
        </w:rPr>
        <w:t xml:space="preserve"> (Welsh Assembly Government, 2010). </w:t>
      </w:r>
      <w:r w:rsidR="00D214D5">
        <w:rPr>
          <w:rFonts w:ascii="Times New Roman" w:hAnsi="Times New Roman" w:cs="Times New Roman"/>
        </w:rPr>
        <w:t xml:space="preserve"> Meaning, it is not effective to ask the learners to analyse something if their understanding of the term analysis is not there. Therefore, I have </w:t>
      </w:r>
      <w:r w:rsidR="00451658">
        <w:rPr>
          <w:rFonts w:ascii="Times New Roman" w:hAnsi="Times New Roman" w:cs="Times New Roman"/>
        </w:rPr>
        <w:t>chosen</w:t>
      </w:r>
      <w:r w:rsidR="00D214D5">
        <w:rPr>
          <w:rFonts w:ascii="Times New Roman" w:hAnsi="Times New Roman" w:cs="Times New Roman"/>
        </w:rPr>
        <w:t xml:space="preserve"> to use open-ended questions leaving room for discussion </w:t>
      </w:r>
      <w:r w:rsidR="00176FE4">
        <w:rPr>
          <w:rFonts w:ascii="Times New Roman" w:hAnsi="Times New Roman" w:cs="Times New Roman"/>
        </w:rPr>
        <w:t xml:space="preserve">to gauge students’ understanding. Encouragement to ask questions is promoted within this group of learners, allowing the students to develop their own questions can aide assessment for learning and understanding. </w:t>
      </w:r>
      <w:r w:rsidR="000F2142">
        <w:rPr>
          <w:rFonts w:ascii="Times New Roman" w:hAnsi="Times New Roman" w:cs="Times New Roman"/>
        </w:rPr>
        <w:t>Teaching backwards notes some effective ways of assessing understanding and learning</w:t>
      </w:r>
      <w:r w:rsidR="00BB3377">
        <w:rPr>
          <w:rFonts w:ascii="Times New Roman" w:hAnsi="Times New Roman" w:cs="Times New Roman"/>
        </w:rPr>
        <w:t xml:space="preserve"> after questioning</w:t>
      </w:r>
      <w:r w:rsidR="000F2142">
        <w:rPr>
          <w:rFonts w:ascii="Times New Roman" w:hAnsi="Times New Roman" w:cs="Times New Roman"/>
        </w:rPr>
        <w:t xml:space="preserve"> such as; looking for positive facial expressions, giving a thumbs up or thumbs down sign or a green traffic light and finally, expressing understanding convincingly using their own words (</w:t>
      </w:r>
      <w:r w:rsidR="000F2142" w:rsidRPr="000F2142">
        <w:rPr>
          <w:rFonts w:ascii="Times New Roman" w:hAnsi="Times New Roman" w:cs="Times New Roman"/>
          <w:iCs/>
        </w:rPr>
        <w:t xml:space="preserve">Griffith, G., Burns, M. </w:t>
      </w:r>
      <w:r w:rsidR="000F2142">
        <w:rPr>
          <w:rFonts w:ascii="Times New Roman" w:hAnsi="Times New Roman" w:cs="Times New Roman"/>
          <w:iCs/>
        </w:rPr>
        <w:t>2</w:t>
      </w:r>
      <w:r w:rsidR="000F2142" w:rsidRPr="000F2142">
        <w:rPr>
          <w:rFonts w:ascii="Times New Roman" w:hAnsi="Times New Roman" w:cs="Times New Roman"/>
          <w:iCs/>
        </w:rPr>
        <w:t>014)</w:t>
      </w:r>
      <w:r w:rsidR="000F2142">
        <w:rPr>
          <w:rFonts w:ascii="Times New Roman" w:hAnsi="Times New Roman" w:cs="Times New Roman"/>
          <w:iCs/>
        </w:rPr>
        <w:t>. Although these strategies do not provide concrete proof of learning and may be misleading at times, they are effective tools to use throughout day-to-day teaching.</w:t>
      </w:r>
    </w:p>
    <w:p w14:paraId="5D675D22" w14:textId="042B261E" w:rsidR="00BB3377" w:rsidRDefault="00BB3377" w:rsidP="004E3AED">
      <w:pPr>
        <w:spacing w:line="360" w:lineRule="auto"/>
        <w:rPr>
          <w:rFonts w:ascii="Times New Roman" w:hAnsi="Times New Roman" w:cs="Times New Roman"/>
        </w:rPr>
      </w:pPr>
      <w:r>
        <w:rPr>
          <w:rFonts w:ascii="Times New Roman" w:hAnsi="Times New Roman" w:cs="Times New Roman"/>
        </w:rPr>
        <w:t xml:space="preserve">Providing feedback to learners is also used throughout all three of these learning opportunities. Within these lessons there are no marks or grades given to the students, this is because research has shown that feedback given as grades or marks has a negative impact on learning (Welsh Assembly Government, 2010). Grades can be compared to classmates and make children feel as if they are failing, which in turn can create negative feelings towards school and learning. </w:t>
      </w:r>
      <w:r w:rsidR="003D40F4">
        <w:rPr>
          <w:rFonts w:ascii="Times New Roman" w:hAnsi="Times New Roman" w:cs="Times New Roman"/>
        </w:rPr>
        <w:t>Professor Graham Donaldson mentions several times in his Successful Futures report that feedback should be meaningful and of a high quality in order to support students and focus on improving their learning (Donaldson, G. 2015).</w:t>
      </w:r>
      <w:r w:rsidR="007D746C">
        <w:rPr>
          <w:rFonts w:ascii="Times New Roman" w:hAnsi="Times New Roman" w:cs="Times New Roman"/>
        </w:rPr>
        <w:t xml:space="preserve"> Effective feedback is given as immediate</w:t>
      </w:r>
      <w:r w:rsidR="00451658">
        <w:rPr>
          <w:rFonts w:ascii="Times New Roman" w:hAnsi="Times New Roman" w:cs="Times New Roman"/>
        </w:rPr>
        <w:t>ly</w:t>
      </w:r>
      <w:r w:rsidR="007D746C">
        <w:rPr>
          <w:rFonts w:ascii="Times New Roman" w:hAnsi="Times New Roman" w:cs="Times New Roman"/>
        </w:rPr>
        <w:t xml:space="preserve"> as possible and focuses on quality of dialogue rather than quantity (</w:t>
      </w:r>
      <w:r w:rsidR="007D746C" w:rsidRPr="007D746C">
        <w:rPr>
          <w:rFonts w:ascii="Times New Roman" w:hAnsi="Times New Roman" w:cs="Times New Roman"/>
        </w:rPr>
        <w:t>Welsh Assembly Government, 2010)</w:t>
      </w:r>
      <w:r w:rsidR="007D746C">
        <w:rPr>
          <w:rFonts w:ascii="Times New Roman" w:hAnsi="Times New Roman" w:cs="Times New Roman"/>
        </w:rPr>
        <w:t xml:space="preserve">, hence why in each lesson plan </w:t>
      </w:r>
      <w:r w:rsidR="007D746C">
        <w:rPr>
          <w:rFonts w:ascii="Times New Roman" w:hAnsi="Times New Roman" w:cs="Times New Roman"/>
        </w:rPr>
        <w:lastRenderedPageBreak/>
        <w:t>there is allocated time for questioning and feedback. This is so I can understand how well the students are understanding the topic so far</w:t>
      </w:r>
      <w:r w:rsidR="006E56EB">
        <w:rPr>
          <w:rFonts w:ascii="Times New Roman" w:hAnsi="Times New Roman" w:cs="Times New Roman"/>
        </w:rPr>
        <w:t>. I</w:t>
      </w:r>
      <w:r w:rsidR="007D746C">
        <w:rPr>
          <w:rFonts w:ascii="Times New Roman" w:hAnsi="Times New Roman" w:cs="Times New Roman"/>
        </w:rPr>
        <w:t xml:space="preserve">f they are not </w:t>
      </w:r>
      <w:r w:rsidR="006E56EB">
        <w:rPr>
          <w:rFonts w:ascii="Times New Roman" w:hAnsi="Times New Roman" w:cs="Times New Roman"/>
        </w:rPr>
        <w:t>following,</w:t>
      </w:r>
      <w:r w:rsidR="007D746C">
        <w:rPr>
          <w:rFonts w:ascii="Times New Roman" w:hAnsi="Times New Roman" w:cs="Times New Roman"/>
        </w:rPr>
        <w:t xml:space="preserve"> I can help them get back on track before moving on. </w:t>
      </w:r>
    </w:p>
    <w:p w14:paraId="5FFE3335" w14:textId="2A3D569C" w:rsidR="008F2942" w:rsidRPr="0053568A" w:rsidRDefault="008F2942" w:rsidP="004E3AED">
      <w:pPr>
        <w:spacing w:line="360" w:lineRule="auto"/>
        <w:rPr>
          <w:rFonts w:ascii="Times New Roman" w:hAnsi="Times New Roman" w:cs="Times New Roman"/>
        </w:rPr>
      </w:pPr>
      <w:r>
        <w:rPr>
          <w:rFonts w:ascii="Times New Roman" w:hAnsi="Times New Roman" w:cs="Times New Roman"/>
        </w:rPr>
        <w:t xml:space="preserve">To conclude this essay has discussed and explored the use of assessment for learning within three learning opportunities. Planning these learning opportunities using assessment for learning as </w:t>
      </w:r>
      <w:r w:rsidR="00451658">
        <w:rPr>
          <w:rFonts w:ascii="Times New Roman" w:hAnsi="Times New Roman" w:cs="Times New Roman"/>
        </w:rPr>
        <w:t xml:space="preserve">an </w:t>
      </w:r>
      <w:r>
        <w:rPr>
          <w:rFonts w:ascii="Times New Roman" w:hAnsi="Times New Roman" w:cs="Times New Roman"/>
        </w:rPr>
        <w:t>explicit feature was more challenging than expected. A lot of my teaching</w:t>
      </w:r>
      <w:r w:rsidR="00451658">
        <w:rPr>
          <w:rFonts w:ascii="Times New Roman" w:hAnsi="Times New Roman" w:cs="Times New Roman"/>
        </w:rPr>
        <w:t>,</w:t>
      </w:r>
      <w:r>
        <w:rPr>
          <w:rFonts w:ascii="Times New Roman" w:hAnsi="Times New Roman" w:cs="Times New Roman"/>
        </w:rPr>
        <w:t xml:space="preserve"> past and present</w:t>
      </w:r>
      <w:r w:rsidR="00451658">
        <w:rPr>
          <w:rFonts w:ascii="Times New Roman" w:hAnsi="Times New Roman" w:cs="Times New Roman"/>
        </w:rPr>
        <w:t>,</w:t>
      </w:r>
      <w:r>
        <w:rPr>
          <w:rFonts w:ascii="Times New Roman" w:hAnsi="Times New Roman" w:cs="Times New Roman"/>
        </w:rPr>
        <w:t xml:space="preserve"> has used assessment for learning but without my own knowledge</w:t>
      </w:r>
      <w:r w:rsidR="00451658">
        <w:rPr>
          <w:rFonts w:ascii="Times New Roman" w:hAnsi="Times New Roman" w:cs="Times New Roman"/>
        </w:rPr>
        <w:t>.</w:t>
      </w:r>
      <w:r>
        <w:rPr>
          <w:rFonts w:ascii="Times New Roman" w:hAnsi="Times New Roman" w:cs="Times New Roman"/>
        </w:rPr>
        <w:t xml:space="preserve"> </w:t>
      </w:r>
      <w:r w:rsidR="00451658">
        <w:rPr>
          <w:rFonts w:ascii="Times New Roman" w:hAnsi="Times New Roman" w:cs="Times New Roman"/>
        </w:rPr>
        <w:t>A</w:t>
      </w:r>
      <w:r>
        <w:rPr>
          <w:rFonts w:ascii="Times New Roman" w:hAnsi="Times New Roman" w:cs="Times New Roman"/>
        </w:rPr>
        <w:t>t first thought assessment for learning made me think of the exams and tests that I had experienced during my time at school. After deeper exploration I have found that assessment for learning is ever-changing and progressing</w:t>
      </w:r>
      <w:r w:rsidR="004A2D36">
        <w:rPr>
          <w:rFonts w:ascii="Times New Roman" w:hAnsi="Times New Roman" w:cs="Times New Roman"/>
        </w:rPr>
        <w:t>, the role of assessment for learning has become inte</w:t>
      </w:r>
      <w:r w:rsidR="00451658">
        <w:rPr>
          <w:rFonts w:ascii="Times New Roman" w:hAnsi="Times New Roman" w:cs="Times New Roman"/>
        </w:rPr>
        <w:t>gral</w:t>
      </w:r>
      <w:r w:rsidR="004A2D36">
        <w:rPr>
          <w:rFonts w:ascii="Times New Roman" w:hAnsi="Times New Roman" w:cs="Times New Roman"/>
        </w:rPr>
        <w:t xml:space="preserve"> in helping achieve the purposes of Wales’ 2022 curriculum and determining how these purposes are being met (Donaldson, G. 2015).</w:t>
      </w:r>
      <w:r w:rsidR="00DC788B">
        <w:rPr>
          <w:rFonts w:ascii="Times New Roman" w:hAnsi="Times New Roman" w:cs="Times New Roman"/>
        </w:rPr>
        <w:t xml:space="preserve"> </w:t>
      </w:r>
      <w:r w:rsidR="00DF2606">
        <w:rPr>
          <w:rFonts w:ascii="Times New Roman" w:hAnsi="Times New Roman" w:cs="Times New Roman"/>
        </w:rPr>
        <w:t>Assessment for learning holds an important role within the planning of lessons, schemes of work and further a fie</w:t>
      </w:r>
      <w:r w:rsidR="00451658">
        <w:rPr>
          <w:rFonts w:ascii="Times New Roman" w:hAnsi="Times New Roman" w:cs="Times New Roman"/>
        </w:rPr>
        <w:t>l</w:t>
      </w:r>
      <w:r w:rsidR="00DF2606">
        <w:rPr>
          <w:rFonts w:ascii="Times New Roman" w:hAnsi="Times New Roman" w:cs="Times New Roman"/>
        </w:rPr>
        <w:t>d. Great teachers, as I aspire to be, will use assessment for learning to ensure maximum potential from their learners with</w:t>
      </w:r>
      <w:r w:rsidR="00451658">
        <w:rPr>
          <w:rFonts w:ascii="Times New Roman" w:hAnsi="Times New Roman" w:cs="Times New Roman"/>
        </w:rPr>
        <w:t>out anyone</w:t>
      </w:r>
      <w:r w:rsidR="00DF2606">
        <w:rPr>
          <w:rFonts w:ascii="Times New Roman" w:hAnsi="Times New Roman" w:cs="Times New Roman"/>
        </w:rPr>
        <w:t xml:space="preserve"> feeling like they have been left behind. </w:t>
      </w:r>
      <w:r w:rsidR="00DC788B">
        <w:rPr>
          <w:rFonts w:ascii="Times New Roman" w:hAnsi="Times New Roman" w:cs="Times New Roman"/>
        </w:rPr>
        <w:t>Despite the assessment for learning strategies I have experienced often being very effective, I still hold concerns of the accuracy of these assessments and wonder if enough is being done to establish equal opportunities to be assessed for all</w:t>
      </w:r>
      <w:r w:rsidR="00343C5F">
        <w:rPr>
          <w:rFonts w:ascii="Times New Roman" w:hAnsi="Times New Roman" w:cs="Times New Roman"/>
        </w:rPr>
        <w:t xml:space="preserve"> </w:t>
      </w:r>
      <w:r w:rsidR="00DC788B">
        <w:rPr>
          <w:rFonts w:ascii="Times New Roman" w:hAnsi="Times New Roman" w:cs="Times New Roman"/>
        </w:rPr>
        <w:t xml:space="preserve">pupils. </w:t>
      </w:r>
      <w:r w:rsidR="00343C5F">
        <w:rPr>
          <w:rFonts w:ascii="Times New Roman" w:hAnsi="Times New Roman" w:cs="Times New Roman"/>
        </w:rPr>
        <w:t xml:space="preserve">Whilst there are many sources which promote assessment for learning there </w:t>
      </w:r>
      <w:r w:rsidR="00451658">
        <w:rPr>
          <w:rFonts w:ascii="Times New Roman" w:hAnsi="Times New Roman" w:cs="Times New Roman"/>
        </w:rPr>
        <w:t>are</w:t>
      </w:r>
      <w:r w:rsidR="00343C5F">
        <w:rPr>
          <w:rFonts w:ascii="Times New Roman" w:hAnsi="Times New Roman" w:cs="Times New Roman"/>
        </w:rPr>
        <w:t xml:space="preserve"> people who remain sceptical about the strategy</w:t>
      </w:r>
      <w:r w:rsidR="00664739">
        <w:rPr>
          <w:rFonts w:ascii="Times New Roman" w:hAnsi="Times New Roman" w:cs="Times New Roman"/>
        </w:rPr>
        <w:t>.</w:t>
      </w:r>
      <w:r w:rsidR="00343C5F">
        <w:rPr>
          <w:rFonts w:ascii="Times New Roman" w:hAnsi="Times New Roman" w:cs="Times New Roman"/>
        </w:rPr>
        <w:t xml:space="preserve"> </w:t>
      </w:r>
      <w:r w:rsidR="00664739">
        <w:rPr>
          <w:rFonts w:ascii="Times New Roman" w:hAnsi="Times New Roman" w:cs="Times New Roman"/>
        </w:rPr>
        <w:t>David Didau presents many objections</w:t>
      </w:r>
      <w:r w:rsidR="00451658">
        <w:rPr>
          <w:rFonts w:ascii="Times New Roman" w:hAnsi="Times New Roman" w:cs="Times New Roman"/>
        </w:rPr>
        <w:t>,</w:t>
      </w:r>
      <w:r w:rsidR="00664739">
        <w:rPr>
          <w:rFonts w:ascii="Times New Roman" w:hAnsi="Times New Roman" w:cs="Times New Roman"/>
        </w:rPr>
        <w:t xml:space="preserve"> such as learning cannot be seen, only performance can, and performance </w:t>
      </w:r>
      <w:r w:rsidR="00664739" w:rsidRPr="00664739">
        <w:rPr>
          <w:rFonts w:ascii="Times New Roman" w:hAnsi="Times New Roman" w:cs="Times New Roman"/>
        </w:rPr>
        <w:t>is highly dependent on the cues and stimuli provided by the teacher</w:t>
      </w:r>
      <w:r w:rsidR="00664739">
        <w:rPr>
          <w:rFonts w:ascii="Times New Roman" w:hAnsi="Times New Roman" w:cs="Times New Roman"/>
        </w:rPr>
        <w:t xml:space="preserve"> (Didau, D. u.d). </w:t>
      </w:r>
      <w:r w:rsidR="00487280">
        <w:rPr>
          <w:rFonts w:ascii="Times New Roman" w:hAnsi="Times New Roman" w:cs="Times New Roman"/>
        </w:rPr>
        <w:t>Despite its limitations due to its opinionated blog format</w:t>
      </w:r>
      <w:r w:rsidR="00451658">
        <w:rPr>
          <w:rFonts w:ascii="Times New Roman" w:hAnsi="Times New Roman" w:cs="Times New Roman"/>
        </w:rPr>
        <w:t>,</w:t>
      </w:r>
      <w:r w:rsidR="00487280">
        <w:rPr>
          <w:rFonts w:ascii="Times New Roman" w:hAnsi="Times New Roman" w:cs="Times New Roman"/>
        </w:rPr>
        <w:t xml:space="preserve"> </w:t>
      </w:r>
      <w:r w:rsidR="00913089">
        <w:rPr>
          <w:rFonts w:ascii="Times New Roman" w:hAnsi="Times New Roman" w:cs="Times New Roman"/>
        </w:rPr>
        <w:t>David Didau’s objections certainly add to the deep discussion of assessment for learning. Although some remain sceptical, assessment for learning remain</w:t>
      </w:r>
      <w:r w:rsidR="00451658">
        <w:rPr>
          <w:rFonts w:ascii="Times New Roman" w:hAnsi="Times New Roman" w:cs="Times New Roman"/>
        </w:rPr>
        <w:t>s</w:t>
      </w:r>
      <w:bookmarkStart w:id="0" w:name="_GoBack"/>
      <w:bookmarkEnd w:id="0"/>
      <w:r w:rsidR="00913089">
        <w:rPr>
          <w:rFonts w:ascii="Times New Roman" w:hAnsi="Times New Roman" w:cs="Times New Roman"/>
        </w:rPr>
        <w:t xml:space="preserve"> within the Welsh educational system and is </w:t>
      </w:r>
      <w:r w:rsidR="00AB61BD">
        <w:rPr>
          <w:rFonts w:ascii="Times New Roman" w:hAnsi="Times New Roman" w:cs="Times New Roman"/>
        </w:rPr>
        <w:t>ever evolving</w:t>
      </w:r>
      <w:r w:rsidR="00913089">
        <w:rPr>
          <w:rFonts w:ascii="Times New Roman" w:hAnsi="Times New Roman" w:cs="Times New Roman"/>
        </w:rPr>
        <w:t xml:space="preserve"> and I believe, ever improving. </w:t>
      </w:r>
    </w:p>
    <w:p w14:paraId="0F8E6D96" w14:textId="77777777" w:rsidR="004E3AED" w:rsidRPr="00F20C5C" w:rsidRDefault="004E3AED" w:rsidP="004E3AED">
      <w:pPr>
        <w:spacing w:line="360" w:lineRule="auto"/>
        <w:rPr>
          <w:rFonts w:ascii="Times New Roman" w:hAnsi="Times New Roman" w:cs="Times New Roman"/>
          <w:u w:val="single"/>
        </w:rPr>
      </w:pPr>
      <w:r w:rsidRPr="00F20C5C">
        <w:rPr>
          <w:rFonts w:ascii="Times New Roman" w:hAnsi="Times New Roman" w:cs="Times New Roman"/>
          <w:u w:val="single"/>
        </w:rPr>
        <w:t xml:space="preserve">References </w:t>
      </w:r>
    </w:p>
    <w:p w14:paraId="660ECADD"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Assessmentforlearning.edu.au. (2019). </w:t>
      </w:r>
      <w:r w:rsidRPr="00F20C5C">
        <w:rPr>
          <w:rFonts w:ascii="Times New Roman" w:hAnsi="Times New Roman" w:cs="Times New Roman"/>
          <w:i/>
          <w:iCs/>
        </w:rPr>
        <w:t>Assessment for Learning: Home | Assessment for Learning</w:t>
      </w:r>
      <w:r w:rsidRPr="00F20C5C">
        <w:rPr>
          <w:rFonts w:ascii="Times New Roman" w:hAnsi="Times New Roman" w:cs="Times New Roman"/>
        </w:rPr>
        <w:t>. [online] Available at: https://www.assessmentforlearning.edu.au/default.asp?id=912 [Accessed 28 Oct. 2019].</w:t>
      </w:r>
    </w:p>
    <w:p w14:paraId="6089630A"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Kime, S., et al. (2017). What Makes Great Assessment? Durham, Evidence Based Education.</w:t>
      </w:r>
    </w:p>
    <w:p w14:paraId="11A95FE9"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Cambridge-community.org.uk. (n.d.). </w:t>
      </w:r>
      <w:r w:rsidRPr="00F20C5C">
        <w:rPr>
          <w:rFonts w:ascii="Times New Roman" w:hAnsi="Times New Roman" w:cs="Times New Roman"/>
          <w:i/>
          <w:iCs/>
        </w:rPr>
        <w:t>Getting started with Assessment for Learning</w:t>
      </w:r>
      <w:r w:rsidRPr="00F20C5C">
        <w:rPr>
          <w:rFonts w:ascii="Times New Roman" w:hAnsi="Times New Roman" w:cs="Times New Roman"/>
        </w:rPr>
        <w:t>. [online] Available at: https://cambridge-community.org.uk/professional-development/gswafl/index.html [Accessed 28 Oct. 2019].</w:t>
      </w:r>
    </w:p>
    <w:p w14:paraId="74F681D0" w14:textId="77777777" w:rsidR="004E3AED" w:rsidRPr="00F20C5C" w:rsidRDefault="004E3AED" w:rsidP="00456D47">
      <w:pPr>
        <w:numPr>
          <w:ilvl w:val="0"/>
          <w:numId w:val="3"/>
        </w:numPr>
        <w:spacing w:line="360" w:lineRule="auto"/>
        <w:rPr>
          <w:rFonts w:ascii="Times New Roman" w:hAnsi="Times New Roman" w:cs="Times New Roman"/>
        </w:rPr>
      </w:pPr>
      <w:r w:rsidRPr="00F20C5C">
        <w:rPr>
          <w:rFonts w:ascii="Times New Roman" w:hAnsi="Times New Roman" w:cs="Times New Roman"/>
        </w:rPr>
        <w:t>Black, P &amp; Wiliam, D 1998, </w:t>
      </w:r>
      <w:r w:rsidRPr="00F20C5C">
        <w:rPr>
          <w:rFonts w:ascii="Times New Roman" w:hAnsi="Times New Roman" w:cs="Times New Roman"/>
          <w:i/>
          <w:iCs/>
        </w:rPr>
        <w:t>Inside the Black Box: Raising standards through classroom assessment</w:t>
      </w:r>
      <w:r w:rsidRPr="00F20C5C">
        <w:rPr>
          <w:rFonts w:ascii="Times New Roman" w:hAnsi="Times New Roman" w:cs="Times New Roman"/>
        </w:rPr>
        <w:t>, School of Education, King’s College, London, United Kingdom.</w:t>
      </w:r>
    </w:p>
    <w:p w14:paraId="7C4E3D7D" w14:textId="15298596" w:rsidR="004E72C0" w:rsidRPr="00F20C5C" w:rsidRDefault="004E72C0" w:rsidP="00456D47">
      <w:pPr>
        <w:numPr>
          <w:ilvl w:val="0"/>
          <w:numId w:val="3"/>
        </w:numPr>
        <w:spacing w:line="360" w:lineRule="auto"/>
        <w:rPr>
          <w:rFonts w:ascii="Times New Roman" w:hAnsi="Times New Roman" w:cs="Times New Roman"/>
        </w:rPr>
      </w:pPr>
      <w:r w:rsidRPr="00F20C5C">
        <w:rPr>
          <w:rFonts w:ascii="Times New Roman" w:hAnsi="Times New Roman" w:cs="Times New Roman"/>
        </w:rPr>
        <w:lastRenderedPageBreak/>
        <w:t xml:space="preserve">Donaldson, G. (2015) </w:t>
      </w:r>
      <w:r w:rsidRPr="00F20C5C">
        <w:rPr>
          <w:rFonts w:ascii="Times New Roman" w:hAnsi="Times New Roman" w:cs="Times New Roman"/>
          <w:i/>
        </w:rPr>
        <w:t>Successful Futures; Independent Review of Curriculum and Assessment Arrangements in Wales</w:t>
      </w:r>
      <w:r w:rsidRPr="00F20C5C">
        <w:rPr>
          <w:rFonts w:ascii="Times New Roman" w:hAnsi="Times New Roman" w:cs="Times New Roman"/>
        </w:rPr>
        <w:t>. OGL: Crown Copyright 2015</w:t>
      </w:r>
    </w:p>
    <w:p w14:paraId="0376F620" w14:textId="38913356" w:rsidR="004E72C0" w:rsidRPr="00F20C5C" w:rsidRDefault="00320CD6"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Northern Ireland Curriculum (2007). </w:t>
      </w:r>
      <w:r w:rsidRPr="00F20C5C">
        <w:rPr>
          <w:rFonts w:ascii="Times New Roman" w:hAnsi="Times New Roman" w:cs="Times New Roman"/>
          <w:i/>
          <w:iCs/>
        </w:rPr>
        <w:t>Assessment for Learning for Key Stages 1&amp;2</w:t>
      </w:r>
      <w:r w:rsidRPr="00F20C5C">
        <w:rPr>
          <w:rFonts w:ascii="Times New Roman" w:hAnsi="Times New Roman" w:cs="Times New Roman"/>
        </w:rPr>
        <w:t>. Belfast: PMB.</w:t>
      </w:r>
    </w:p>
    <w:p w14:paraId="356B4DF9" w14:textId="1B913FD6" w:rsidR="008B3521" w:rsidRPr="00F20C5C" w:rsidRDefault="008B3521"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H</w:t>
      </w:r>
      <w:r w:rsidR="00314AA7" w:rsidRPr="00F20C5C">
        <w:rPr>
          <w:rFonts w:ascii="Times New Roman" w:hAnsi="Times New Roman" w:cs="Times New Roman"/>
        </w:rPr>
        <w:t>attie</w:t>
      </w:r>
      <w:r w:rsidRPr="00F20C5C">
        <w:rPr>
          <w:rFonts w:ascii="Times New Roman" w:hAnsi="Times New Roman" w:cs="Times New Roman"/>
        </w:rPr>
        <w:t>, J. (2012). </w:t>
      </w:r>
      <w:r w:rsidRPr="00F20C5C">
        <w:rPr>
          <w:rFonts w:ascii="Times New Roman" w:hAnsi="Times New Roman" w:cs="Times New Roman"/>
          <w:i/>
          <w:iCs/>
        </w:rPr>
        <w:t>Visible learning for teachers: maximizing impact on learning</w:t>
      </w:r>
      <w:r w:rsidRPr="00F20C5C">
        <w:rPr>
          <w:rFonts w:ascii="Times New Roman" w:hAnsi="Times New Roman" w:cs="Times New Roman"/>
        </w:rPr>
        <w:t>. London, Routledge.</w:t>
      </w:r>
    </w:p>
    <w:p w14:paraId="2E4AB721" w14:textId="6B57BB9E" w:rsidR="00B51775" w:rsidRPr="00F20C5C" w:rsidRDefault="00B51775"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Welsh Government (2017). </w:t>
      </w:r>
      <w:r w:rsidRPr="00F20C5C">
        <w:rPr>
          <w:rFonts w:ascii="Times New Roman" w:hAnsi="Times New Roman" w:cs="Times New Roman"/>
          <w:i/>
          <w:iCs/>
        </w:rPr>
        <w:t>Education in Wales: Our national mission</w:t>
      </w:r>
      <w:r w:rsidRPr="00F20C5C">
        <w:rPr>
          <w:rFonts w:ascii="Times New Roman" w:hAnsi="Times New Roman" w:cs="Times New Roman"/>
        </w:rPr>
        <w:t>. Action plan 2017–21. Cardiff: Crown Copyright.</w:t>
      </w:r>
    </w:p>
    <w:p w14:paraId="1FC58F7E" w14:textId="7ACFF576" w:rsidR="00090F67" w:rsidRPr="004C19DF" w:rsidRDefault="00245AFC" w:rsidP="00456D47">
      <w:pPr>
        <w:pStyle w:val="ListParagraph"/>
        <w:numPr>
          <w:ilvl w:val="0"/>
          <w:numId w:val="1"/>
        </w:numPr>
        <w:spacing w:line="360" w:lineRule="auto"/>
        <w:rPr>
          <w:rFonts w:ascii="Times New Roman" w:hAnsi="Times New Roman" w:cs="Times New Roman"/>
          <w:i/>
          <w:iCs/>
        </w:rPr>
      </w:pPr>
      <w:bookmarkStart w:id="1" w:name="_Hlk23276101"/>
      <w:r w:rsidRPr="00F20C5C">
        <w:rPr>
          <w:rFonts w:ascii="Times New Roman" w:hAnsi="Times New Roman" w:cs="Times New Roman"/>
        </w:rPr>
        <w:t xml:space="preserve">Welsh Government (2019a). </w:t>
      </w:r>
      <w:r w:rsidRPr="00F20C5C">
        <w:rPr>
          <w:rFonts w:ascii="Times New Roman" w:hAnsi="Times New Roman" w:cs="Times New Roman"/>
          <w:i/>
          <w:iCs/>
        </w:rPr>
        <w:t>Mathematics and Numeracy</w:t>
      </w:r>
      <w:bookmarkStart w:id="2" w:name="_Hlk23320972"/>
      <w:r w:rsidRPr="00F20C5C">
        <w:rPr>
          <w:rFonts w:ascii="Times New Roman" w:hAnsi="Times New Roman" w:cs="Times New Roman"/>
          <w:i/>
          <w:iCs/>
        </w:rPr>
        <w:t xml:space="preserve">; Draft Statutory Guidance Area of Learning Experience. </w:t>
      </w:r>
      <w:r w:rsidRPr="00F20C5C">
        <w:rPr>
          <w:rFonts w:ascii="Times New Roman" w:hAnsi="Times New Roman" w:cs="Times New Roman"/>
        </w:rPr>
        <w:t>Cardiff: Crown Copyright.</w:t>
      </w:r>
    </w:p>
    <w:bookmarkEnd w:id="2"/>
    <w:p w14:paraId="4DCA5683" w14:textId="09977F05" w:rsidR="004C19DF" w:rsidRPr="004C19DF" w:rsidRDefault="004C19DF" w:rsidP="004C19DF">
      <w:pPr>
        <w:pStyle w:val="ListParagraph"/>
        <w:numPr>
          <w:ilvl w:val="0"/>
          <w:numId w:val="1"/>
        </w:numPr>
        <w:spacing w:line="360" w:lineRule="auto"/>
        <w:rPr>
          <w:rFonts w:ascii="Times New Roman" w:hAnsi="Times New Roman" w:cs="Times New Roman"/>
          <w:i/>
          <w:iCs/>
        </w:rPr>
      </w:pPr>
      <w:r>
        <w:rPr>
          <w:rFonts w:ascii="Times New Roman" w:hAnsi="Times New Roman" w:cs="Times New Roman"/>
        </w:rPr>
        <w:t xml:space="preserve">Welsh Government (2019a). </w:t>
      </w:r>
      <w:r>
        <w:rPr>
          <w:rFonts w:ascii="Times New Roman" w:hAnsi="Times New Roman" w:cs="Times New Roman"/>
          <w:i/>
          <w:iCs/>
        </w:rPr>
        <w:t>Language, Literacy and Communication;</w:t>
      </w:r>
      <w:r w:rsidRPr="004C19DF">
        <w:rPr>
          <w:rFonts w:ascii="Times New Roman" w:hAnsi="Times New Roman" w:cs="Times New Roman"/>
          <w:i/>
          <w:iCs/>
        </w:rPr>
        <w:t xml:space="preserve"> Draft Statutory Guidance Area of Learning Experience. Cardiff: Crown Copyright.</w:t>
      </w:r>
    </w:p>
    <w:p w14:paraId="17089D6B" w14:textId="3F69885B" w:rsidR="004C19DF" w:rsidRPr="00F20C5C" w:rsidRDefault="004C19DF" w:rsidP="004C19DF">
      <w:pPr>
        <w:pStyle w:val="ListParagraph"/>
        <w:spacing w:line="360" w:lineRule="auto"/>
        <w:rPr>
          <w:rFonts w:ascii="Times New Roman" w:hAnsi="Times New Roman" w:cs="Times New Roman"/>
          <w:i/>
          <w:iCs/>
        </w:rPr>
      </w:pPr>
    </w:p>
    <w:p w14:paraId="2521709B" w14:textId="19E03EB1" w:rsidR="00E02133" w:rsidRPr="00580DC1" w:rsidRDefault="00E02133" w:rsidP="00456D47">
      <w:pPr>
        <w:pStyle w:val="ListParagraph"/>
        <w:numPr>
          <w:ilvl w:val="0"/>
          <w:numId w:val="4"/>
        </w:numPr>
        <w:spacing w:line="360" w:lineRule="auto"/>
        <w:rPr>
          <w:rFonts w:ascii="Times New Roman" w:hAnsi="Times New Roman" w:cs="Times New Roman"/>
          <w:i/>
        </w:rPr>
      </w:pPr>
      <w:bookmarkStart w:id="3" w:name="_Hlk7278322"/>
      <w:bookmarkEnd w:id="1"/>
      <w:r w:rsidRPr="00F20C5C">
        <w:rPr>
          <w:rFonts w:ascii="Times New Roman" w:hAnsi="Times New Roman" w:cs="Times New Roman"/>
        </w:rPr>
        <w:t>Mcleod, S. (2018).</w:t>
      </w:r>
      <w:r w:rsidRPr="00F20C5C">
        <w:rPr>
          <w:rFonts w:ascii="Times New Roman" w:hAnsi="Times New Roman" w:cs="Times New Roman"/>
          <w:i/>
        </w:rPr>
        <w:t> </w:t>
      </w:r>
      <w:bookmarkEnd w:id="3"/>
      <w:r w:rsidRPr="00F20C5C">
        <w:rPr>
          <w:rFonts w:ascii="Times New Roman" w:hAnsi="Times New Roman" w:cs="Times New Roman"/>
          <w:i/>
          <w:iCs/>
        </w:rPr>
        <w:t>Bruner - Learning Theory in Education | Simply Psychology</w:t>
      </w:r>
      <w:r w:rsidRPr="00F20C5C">
        <w:rPr>
          <w:rFonts w:ascii="Times New Roman" w:hAnsi="Times New Roman" w:cs="Times New Roman"/>
          <w:i/>
        </w:rPr>
        <w:t>. [online] Simplypsychology.org. Available at: https://www.simplypsychology.org/bruner.html [Accessed 28 Oct. 2019].</w:t>
      </w:r>
    </w:p>
    <w:p w14:paraId="4AD1C971" w14:textId="6370FFDA" w:rsidR="00580DC1" w:rsidRPr="002D206B" w:rsidRDefault="00580DC1"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Welsh Assembly Government (2010). </w:t>
      </w:r>
      <w:r w:rsidRPr="00580DC1">
        <w:rPr>
          <w:rFonts w:ascii="Times New Roman" w:hAnsi="Times New Roman" w:cs="Times New Roman"/>
          <w:i/>
        </w:rPr>
        <w:t>How to develop thinking and assessment for learning in the classroom</w:t>
      </w:r>
      <w:r>
        <w:rPr>
          <w:rFonts w:ascii="Times New Roman" w:hAnsi="Times New Roman" w:cs="Times New Roman"/>
          <w:i/>
        </w:rPr>
        <w:t xml:space="preserve">. </w:t>
      </w:r>
      <w:r>
        <w:rPr>
          <w:rFonts w:ascii="Times New Roman" w:hAnsi="Times New Roman" w:cs="Times New Roman"/>
          <w:iCs/>
        </w:rPr>
        <w:t xml:space="preserve">Cardiff: Crown Copyright. </w:t>
      </w:r>
    </w:p>
    <w:p w14:paraId="2DD7D9D3" w14:textId="77777777" w:rsidR="002D206B" w:rsidRPr="00520014" w:rsidRDefault="002D206B" w:rsidP="00456D47">
      <w:pPr>
        <w:pStyle w:val="ListParagraph"/>
        <w:numPr>
          <w:ilvl w:val="0"/>
          <w:numId w:val="4"/>
        </w:numPr>
        <w:spacing w:line="360" w:lineRule="auto"/>
        <w:rPr>
          <w:rFonts w:ascii="Times New Roman" w:hAnsi="Times New Roman" w:cs="Times New Roman"/>
          <w:sz w:val="24"/>
          <w:szCs w:val="24"/>
        </w:rPr>
      </w:pPr>
      <w:r w:rsidRPr="00722849">
        <w:rPr>
          <w:rFonts w:ascii="Times New Roman" w:hAnsi="Times New Roman" w:cs="Times New Roman"/>
          <w:sz w:val="24"/>
          <w:szCs w:val="24"/>
        </w:rPr>
        <w:t>Eggen, P. and Kauchak, D. (2012).</w:t>
      </w:r>
      <w:r w:rsidRPr="00722849">
        <w:rPr>
          <w:rFonts w:ascii="Times New Roman" w:hAnsi="Times New Roman" w:cs="Times New Roman"/>
          <w:i/>
          <w:sz w:val="24"/>
          <w:szCs w:val="24"/>
        </w:rPr>
        <w:t> </w:t>
      </w:r>
      <w:r w:rsidRPr="00722849">
        <w:rPr>
          <w:rFonts w:ascii="Times New Roman" w:hAnsi="Times New Roman" w:cs="Times New Roman"/>
          <w:i/>
          <w:iCs/>
          <w:sz w:val="24"/>
          <w:szCs w:val="24"/>
        </w:rPr>
        <w:t>Strategies and models for teachers</w:t>
      </w:r>
      <w:r w:rsidRPr="00722849">
        <w:rPr>
          <w:rFonts w:ascii="Times New Roman" w:hAnsi="Times New Roman" w:cs="Times New Roman"/>
          <w:i/>
          <w:sz w:val="24"/>
          <w:szCs w:val="24"/>
        </w:rPr>
        <w:t xml:space="preserve">. </w:t>
      </w:r>
      <w:r w:rsidRPr="00520014">
        <w:rPr>
          <w:rFonts w:ascii="Times New Roman" w:hAnsi="Times New Roman" w:cs="Times New Roman"/>
          <w:sz w:val="24"/>
          <w:szCs w:val="24"/>
        </w:rPr>
        <w:t>Boston: Pearson.</w:t>
      </w:r>
    </w:p>
    <w:p w14:paraId="360B7A86" w14:textId="77777777" w:rsidR="002D206B" w:rsidRDefault="002D206B" w:rsidP="00456D47">
      <w:pPr>
        <w:pStyle w:val="ListParagraph"/>
        <w:numPr>
          <w:ilvl w:val="0"/>
          <w:numId w:val="4"/>
        </w:numPr>
        <w:spacing w:line="360" w:lineRule="auto"/>
        <w:rPr>
          <w:rFonts w:ascii="Times New Roman" w:hAnsi="Times New Roman" w:cs="Times New Roman"/>
          <w:i/>
          <w:sz w:val="24"/>
          <w:szCs w:val="24"/>
        </w:rPr>
      </w:pPr>
      <w:bookmarkStart w:id="4" w:name="_Hlk7283800"/>
      <w:r w:rsidRPr="00FA3F3F">
        <w:rPr>
          <w:rFonts w:ascii="Times New Roman" w:hAnsi="Times New Roman" w:cs="Times New Roman"/>
          <w:sz w:val="24"/>
          <w:szCs w:val="24"/>
        </w:rPr>
        <w:t>Eunice T. Hartley, Thomas J. Kehle &amp; Melissa A. Bray (2002) </w:t>
      </w:r>
      <w:bookmarkEnd w:id="4"/>
      <w:r w:rsidRPr="00FA3F3F">
        <w:rPr>
          <w:rFonts w:ascii="Times New Roman" w:hAnsi="Times New Roman" w:cs="Times New Roman"/>
          <w:i/>
          <w:sz w:val="24"/>
          <w:szCs w:val="24"/>
        </w:rPr>
        <w:t>Increasing Student Classroom Participation Through Self-Modeling, Journal of Applied School Psychology</w:t>
      </w:r>
    </w:p>
    <w:p w14:paraId="011428F0" w14:textId="6815F987" w:rsidR="002D206B" w:rsidRPr="00DC18C7" w:rsidRDefault="000E7C69" w:rsidP="00456D47">
      <w:pPr>
        <w:pStyle w:val="ListParagraph"/>
        <w:numPr>
          <w:ilvl w:val="0"/>
          <w:numId w:val="4"/>
        </w:numPr>
        <w:spacing w:line="360" w:lineRule="auto"/>
        <w:rPr>
          <w:rFonts w:ascii="Times New Roman" w:hAnsi="Times New Roman" w:cs="Times New Roman"/>
          <w:i/>
        </w:rPr>
      </w:pPr>
      <w:r w:rsidRPr="00045EA7">
        <w:rPr>
          <w:rFonts w:ascii="Times New Roman" w:hAnsi="Times New Roman" w:cs="Times New Roman"/>
          <w:iCs/>
        </w:rPr>
        <w:t>Welsh Government (2019</w:t>
      </w:r>
      <w:r w:rsidR="00972576">
        <w:rPr>
          <w:rFonts w:ascii="Times New Roman" w:hAnsi="Times New Roman" w:cs="Times New Roman"/>
          <w:iCs/>
        </w:rPr>
        <w:t>b</w:t>
      </w:r>
      <w:r w:rsidRPr="00045EA7">
        <w:rPr>
          <w:rFonts w:ascii="Times New Roman" w:hAnsi="Times New Roman" w:cs="Times New Roman"/>
          <w:iCs/>
        </w:rPr>
        <w:t>).</w:t>
      </w:r>
      <w:r w:rsidRPr="000E7C69">
        <w:rPr>
          <w:rFonts w:ascii="Times New Roman" w:hAnsi="Times New Roman" w:cs="Times New Roman"/>
          <w:i/>
        </w:rPr>
        <w:t xml:space="preserve"> </w:t>
      </w:r>
      <w:r>
        <w:rPr>
          <w:rFonts w:ascii="Times New Roman" w:hAnsi="Times New Roman" w:cs="Times New Roman"/>
          <w:i/>
        </w:rPr>
        <w:t>Humanities</w:t>
      </w:r>
      <w:r w:rsidRPr="000E7C69">
        <w:rPr>
          <w:rFonts w:ascii="Times New Roman" w:hAnsi="Times New Roman" w:cs="Times New Roman"/>
          <w:i/>
        </w:rPr>
        <w:t xml:space="preserve">; Draft Statutory Guidance Area of Learning Experience. </w:t>
      </w:r>
      <w:r w:rsidRPr="00DC18C7">
        <w:rPr>
          <w:rFonts w:ascii="Times New Roman" w:hAnsi="Times New Roman" w:cs="Times New Roman"/>
          <w:iCs/>
        </w:rPr>
        <w:t>Cardiff: Crown Copyrigh</w:t>
      </w:r>
      <w:r w:rsidR="00DC18C7">
        <w:rPr>
          <w:rFonts w:ascii="Times New Roman" w:hAnsi="Times New Roman" w:cs="Times New Roman"/>
          <w:iCs/>
        </w:rPr>
        <w:t>t.</w:t>
      </w:r>
    </w:p>
    <w:p w14:paraId="3B196D2A" w14:textId="767B7EFA" w:rsidR="00DC18C7" w:rsidRPr="00456D47" w:rsidRDefault="00DC18C7" w:rsidP="00456D47">
      <w:pPr>
        <w:pStyle w:val="ListParagraph"/>
        <w:numPr>
          <w:ilvl w:val="0"/>
          <w:numId w:val="4"/>
        </w:numPr>
        <w:spacing w:line="360" w:lineRule="auto"/>
        <w:rPr>
          <w:rFonts w:ascii="Times New Roman" w:hAnsi="Times New Roman" w:cs="Times New Roman"/>
          <w:i/>
        </w:rPr>
      </w:pPr>
      <w:r w:rsidRPr="00DC18C7">
        <w:rPr>
          <w:rFonts w:ascii="Times New Roman" w:hAnsi="Times New Roman" w:cs="Times New Roman"/>
          <w:iCs/>
        </w:rPr>
        <w:t>Chartered Institute of Educational Assessors,</w:t>
      </w:r>
      <w:r>
        <w:rPr>
          <w:rFonts w:ascii="Times New Roman" w:hAnsi="Times New Roman" w:cs="Times New Roman"/>
          <w:iCs/>
        </w:rPr>
        <w:t xml:space="preserve"> </w:t>
      </w:r>
      <w:r w:rsidRPr="00DC18C7">
        <w:rPr>
          <w:rFonts w:ascii="Times New Roman" w:hAnsi="Times New Roman" w:cs="Times New Roman"/>
          <w:iCs/>
        </w:rPr>
        <w:t xml:space="preserve">DCSF, National Strategies, QCA </w:t>
      </w:r>
      <w:r w:rsidRPr="00DC18C7">
        <w:rPr>
          <w:rFonts w:ascii="Times New Roman" w:hAnsi="Times New Roman" w:cs="Times New Roman"/>
          <w:i/>
        </w:rPr>
        <w:t>(2008). </w:t>
      </w:r>
      <w:r w:rsidRPr="00DC18C7">
        <w:rPr>
          <w:rFonts w:ascii="Times New Roman" w:hAnsi="Times New Roman" w:cs="Times New Roman"/>
          <w:i/>
          <w:iCs/>
        </w:rPr>
        <w:t>The Assessment for Learning Strategy</w:t>
      </w:r>
      <w:r w:rsidRPr="00DC18C7">
        <w:rPr>
          <w:rFonts w:ascii="Times New Roman" w:hAnsi="Times New Roman" w:cs="Times New Roman"/>
          <w:i/>
        </w:rPr>
        <w:t xml:space="preserve">. </w:t>
      </w:r>
      <w:r w:rsidRPr="00456D47">
        <w:rPr>
          <w:rFonts w:ascii="Times New Roman" w:hAnsi="Times New Roman" w:cs="Times New Roman"/>
          <w:iCs/>
        </w:rPr>
        <w:t>Nottingham: Crown Copyright.</w:t>
      </w:r>
    </w:p>
    <w:p w14:paraId="7AC3359A" w14:textId="3EB0854C" w:rsidR="00456D47" w:rsidRPr="00404BBF" w:rsidRDefault="00456D47"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Griffith, G., Burns, M. (2014) </w:t>
      </w:r>
      <w:r>
        <w:rPr>
          <w:rFonts w:ascii="Times New Roman" w:hAnsi="Times New Roman" w:cs="Times New Roman"/>
          <w:i/>
        </w:rPr>
        <w:t xml:space="preserve">Outstanding Teaching; Foreword by Professor John Hattie, Teaching Backwards. </w:t>
      </w:r>
      <w:r>
        <w:rPr>
          <w:rFonts w:ascii="Times New Roman" w:hAnsi="Times New Roman" w:cs="Times New Roman"/>
          <w:iCs/>
        </w:rPr>
        <w:t>Carmarthen: Crown House Publishing.</w:t>
      </w:r>
    </w:p>
    <w:p w14:paraId="45D7B857" w14:textId="5D0BC083" w:rsidR="00404BBF" w:rsidRDefault="00404BBF" w:rsidP="00404BBF">
      <w:pPr>
        <w:pStyle w:val="ListParagraph"/>
        <w:numPr>
          <w:ilvl w:val="0"/>
          <w:numId w:val="4"/>
        </w:numPr>
        <w:spacing w:line="360" w:lineRule="auto"/>
        <w:rPr>
          <w:rFonts w:ascii="Times New Roman" w:hAnsi="Times New Roman" w:cs="Times New Roman"/>
          <w:i/>
          <w:sz w:val="24"/>
          <w:szCs w:val="24"/>
        </w:rPr>
      </w:pPr>
      <w:r w:rsidRPr="00F627F1">
        <w:rPr>
          <w:rFonts w:ascii="Times New Roman" w:hAnsi="Times New Roman" w:cs="Times New Roman"/>
          <w:sz w:val="24"/>
          <w:szCs w:val="24"/>
        </w:rPr>
        <w:t>Mcleod, S. (2018).</w:t>
      </w:r>
      <w:r w:rsidRPr="00F627F1">
        <w:rPr>
          <w:rFonts w:ascii="Times New Roman" w:hAnsi="Times New Roman" w:cs="Times New Roman"/>
          <w:i/>
          <w:sz w:val="24"/>
          <w:szCs w:val="24"/>
        </w:rPr>
        <w:t> </w:t>
      </w:r>
      <w:r w:rsidRPr="00F627F1">
        <w:rPr>
          <w:rFonts w:ascii="Times New Roman" w:hAnsi="Times New Roman" w:cs="Times New Roman"/>
          <w:i/>
          <w:iCs/>
          <w:sz w:val="24"/>
          <w:szCs w:val="24"/>
        </w:rPr>
        <w:t>Vygotsky | Simply Psychology</w:t>
      </w:r>
      <w:r w:rsidRPr="00F627F1">
        <w:rPr>
          <w:rFonts w:ascii="Times New Roman" w:hAnsi="Times New Roman" w:cs="Times New Roman"/>
          <w:i/>
          <w:sz w:val="24"/>
          <w:szCs w:val="24"/>
        </w:rPr>
        <w:t xml:space="preserve">. [online] Simplypsychology.org. Available at: https://www.simplypsychology.org/vygotsky.html [Accessed </w:t>
      </w:r>
      <w:r>
        <w:rPr>
          <w:rFonts w:ascii="Times New Roman" w:hAnsi="Times New Roman" w:cs="Times New Roman"/>
          <w:i/>
          <w:sz w:val="24"/>
          <w:szCs w:val="24"/>
        </w:rPr>
        <w:t>20 Oct</w:t>
      </w:r>
      <w:r w:rsidRPr="00F627F1">
        <w:rPr>
          <w:rFonts w:ascii="Times New Roman" w:hAnsi="Times New Roman" w:cs="Times New Roman"/>
          <w:i/>
          <w:sz w:val="24"/>
          <w:szCs w:val="24"/>
        </w:rPr>
        <w:t>. 2019].</w:t>
      </w:r>
    </w:p>
    <w:p w14:paraId="14F68768" w14:textId="7C83EDEC" w:rsidR="00404BBF" w:rsidRPr="00343C5F" w:rsidRDefault="0042666A"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Hodgson, C. (2010) </w:t>
      </w:r>
      <w:r w:rsidRPr="0042666A">
        <w:rPr>
          <w:rFonts w:ascii="Times New Roman" w:hAnsi="Times New Roman" w:cs="Times New Roman"/>
          <w:i/>
        </w:rPr>
        <w:t>NFER review</w:t>
      </w:r>
      <w:r w:rsidRPr="0042666A">
        <w:rPr>
          <w:rFonts w:ascii="Times New Roman" w:hAnsi="Times New Roman" w:cs="Times New Roman"/>
          <w:i/>
        </w:rPr>
        <w:t xml:space="preserve">: </w:t>
      </w:r>
      <w:r w:rsidRPr="0042666A">
        <w:rPr>
          <w:rFonts w:ascii="Times New Roman" w:hAnsi="Times New Roman" w:cs="Times New Roman"/>
          <w:i/>
        </w:rPr>
        <w:t>Assessment for learning in primary science: Practices and benefits</w:t>
      </w:r>
      <w:r>
        <w:rPr>
          <w:rFonts w:ascii="Times New Roman" w:hAnsi="Times New Roman" w:cs="Times New Roman"/>
          <w:i/>
        </w:rPr>
        <w:t xml:space="preserve">. </w:t>
      </w:r>
      <w:r>
        <w:rPr>
          <w:rFonts w:ascii="Times New Roman" w:hAnsi="Times New Roman" w:cs="Times New Roman"/>
          <w:iCs/>
        </w:rPr>
        <w:t>Slough: NFER</w:t>
      </w:r>
    </w:p>
    <w:p w14:paraId="6C4B7CA1" w14:textId="659C8F05" w:rsidR="00343C5F" w:rsidRPr="0042666A" w:rsidRDefault="00343C5F" w:rsidP="00456D47">
      <w:pPr>
        <w:pStyle w:val="ListParagraph"/>
        <w:numPr>
          <w:ilvl w:val="0"/>
          <w:numId w:val="4"/>
        </w:numPr>
        <w:spacing w:line="360" w:lineRule="auto"/>
        <w:rPr>
          <w:rFonts w:ascii="Times New Roman" w:hAnsi="Times New Roman" w:cs="Times New Roman"/>
          <w:i/>
        </w:rPr>
      </w:pPr>
      <w:r w:rsidRPr="00343C5F">
        <w:rPr>
          <w:rFonts w:ascii="Times New Roman" w:hAnsi="Times New Roman" w:cs="Times New Roman"/>
          <w:iCs/>
        </w:rPr>
        <w:lastRenderedPageBreak/>
        <w:t>Didau, D. (n.d.).</w:t>
      </w:r>
      <w:r w:rsidRPr="00343C5F">
        <w:rPr>
          <w:rFonts w:ascii="Times New Roman" w:hAnsi="Times New Roman" w:cs="Times New Roman"/>
          <w:i/>
        </w:rPr>
        <w:t> </w:t>
      </w:r>
      <w:r w:rsidRPr="00343C5F">
        <w:rPr>
          <w:rFonts w:ascii="Times New Roman" w:hAnsi="Times New Roman" w:cs="Times New Roman"/>
          <w:i/>
          <w:iCs/>
        </w:rPr>
        <w:t>Why AfL might be wrong, and what to do about it</w:t>
      </w:r>
      <w:r w:rsidRPr="00343C5F">
        <w:rPr>
          <w:rFonts w:ascii="Times New Roman" w:hAnsi="Times New Roman" w:cs="Times New Roman"/>
          <w:i/>
        </w:rPr>
        <w:t xml:space="preserve">. [online] </w:t>
      </w:r>
      <w:r w:rsidRPr="00FF4D9E">
        <w:rPr>
          <w:rFonts w:ascii="Times New Roman" w:hAnsi="Times New Roman" w:cs="Times New Roman"/>
          <w:iCs/>
        </w:rPr>
        <w:t>David Didau. Available at: https://learningspy.co.uk/myths/afl-might-wrong/ [Accessed 30 Oct. 2019].</w:t>
      </w:r>
    </w:p>
    <w:p w14:paraId="6B902025" w14:textId="510E61CB" w:rsidR="00456D47" w:rsidRPr="00DC18C7" w:rsidRDefault="00456D47" w:rsidP="00456D47">
      <w:pPr>
        <w:pStyle w:val="ListParagraph"/>
        <w:ind w:left="780"/>
        <w:rPr>
          <w:rFonts w:ascii="Times New Roman" w:hAnsi="Times New Roman" w:cs="Times New Roman"/>
          <w:i/>
        </w:rPr>
      </w:pPr>
    </w:p>
    <w:sectPr w:rsidR="00456D47" w:rsidRPr="00DC1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C1E3C"/>
    <w:multiLevelType w:val="hybridMultilevel"/>
    <w:tmpl w:val="3AEA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C2EB6"/>
    <w:multiLevelType w:val="hybridMultilevel"/>
    <w:tmpl w:val="5C60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74FC6"/>
    <w:multiLevelType w:val="hybridMultilevel"/>
    <w:tmpl w:val="D0D04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D2C6280"/>
    <w:multiLevelType w:val="hybridMultilevel"/>
    <w:tmpl w:val="5DC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CDC"/>
    <w:rsid w:val="00026ACF"/>
    <w:rsid w:val="00045EA7"/>
    <w:rsid w:val="00057FAE"/>
    <w:rsid w:val="00090F67"/>
    <w:rsid w:val="000B5B6B"/>
    <w:rsid w:val="000E7C69"/>
    <w:rsid w:val="000F2142"/>
    <w:rsid w:val="001673FE"/>
    <w:rsid w:val="00176FE4"/>
    <w:rsid w:val="00181BAD"/>
    <w:rsid w:val="001A288E"/>
    <w:rsid w:val="001B49D6"/>
    <w:rsid w:val="001B5948"/>
    <w:rsid w:val="00221D75"/>
    <w:rsid w:val="00224F4B"/>
    <w:rsid w:val="00227A4D"/>
    <w:rsid w:val="00245AFC"/>
    <w:rsid w:val="00283560"/>
    <w:rsid w:val="0029041A"/>
    <w:rsid w:val="002A48AD"/>
    <w:rsid w:val="002A5015"/>
    <w:rsid w:val="002B660F"/>
    <w:rsid w:val="002D206B"/>
    <w:rsid w:val="002F5EBD"/>
    <w:rsid w:val="00314AA7"/>
    <w:rsid w:val="00320CD6"/>
    <w:rsid w:val="00324C75"/>
    <w:rsid w:val="00343C5F"/>
    <w:rsid w:val="00371AA4"/>
    <w:rsid w:val="0037336A"/>
    <w:rsid w:val="003757D3"/>
    <w:rsid w:val="00375886"/>
    <w:rsid w:val="003816EF"/>
    <w:rsid w:val="003827FF"/>
    <w:rsid w:val="00386FEF"/>
    <w:rsid w:val="003A2D76"/>
    <w:rsid w:val="003D40F4"/>
    <w:rsid w:val="00404BBF"/>
    <w:rsid w:val="004073F1"/>
    <w:rsid w:val="0042666A"/>
    <w:rsid w:val="00451658"/>
    <w:rsid w:val="00456D47"/>
    <w:rsid w:val="00487280"/>
    <w:rsid w:val="004A2D36"/>
    <w:rsid w:val="004C19DF"/>
    <w:rsid w:val="004E0B31"/>
    <w:rsid w:val="004E0D15"/>
    <w:rsid w:val="004E21D5"/>
    <w:rsid w:val="004E3AED"/>
    <w:rsid w:val="004E72C0"/>
    <w:rsid w:val="00516A2D"/>
    <w:rsid w:val="005267E3"/>
    <w:rsid w:val="00526B0C"/>
    <w:rsid w:val="0053568A"/>
    <w:rsid w:val="00580DC1"/>
    <w:rsid w:val="005847C3"/>
    <w:rsid w:val="00597219"/>
    <w:rsid w:val="005C398E"/>
    <w:rsid w:val="00601750"/>
    <w:rsid w:val="00616EA6"/>
    <w:rsid w:val="00635A6C"/>
    <w:rsid w:val="00661900"/>
    <w:rsid w:val="00664739"/>
    <w:rsid w:val="006A21CD"/>
    <w:rsid w:val="006C0EEB"/>
    <w:rsid w:val="006C296A"/>
    <w:rsid w:val="006D6CDC"/>
    <w:rsid w:val="006E56EB"/>
    <w:rsid w:val="0072182A"/>
    <w:rsid w:val="007328F7"/>
    <w:rsid w:val="00733820"/>
    <w:rsid w:val="00784655"/>
    <w:rsid w:val="007B40A3"/>
    <w:rsid w:val="007D02F8"/>
    <w:rsid w:val="007D0F05"/>
    <w:rsid w:val="007D746C"/>
    <w:rsid w:val="00820854"/>
    <w:rsid w:val="00823DCF"/>
    <w:rsid w:val="00830AB0"/>
    <w:rsid w:val="008A6DC5"/>
    <w:rsid w:val="008B3521"/>
    <w:rsid w:val="008C7ACC"/>
    <w:rsid w:val="008F2942"/>
    <w:rsid w:val="00913089"/>
    <w:rsid w:val="00935C4E"/>
    <w:rsid w:val="00936AAE"/>
    <w:rsid w:val="009542E2"/>
    <w:rsid w:val="00972576"/>
    <w:rsid w:val="009A7911"/>
    <w:rsid w:val="009C6170"/>
    <w:rsid w:val="009F190E"/>
    <w:rsid w:val="00A22BA4"/>
    <w:rsid w:val="00A561F9"/>
    <w:rsid w:val="00A66444"/>
    <w:rsid w:val="00A76586"/>
    <w:rsid w:val="00AB20E3"/>
    <w:rsid w:val="00AB61BD"/>
    <w:rsid w:val="00AC58A1"/>
    <w:rsid w:val="00B0410F"/>
    <w:rsid w:val="00B41173"/>
    <w:rsid w:val="00B44E94"/>
    <w:rsid w:val="00B51775"/>
    <w:rsid w:val="00BB04AE"/>
    <w:rsid w:val="00BB3377"/>
    <w:rsid w:val="00C30EE8"/>
    <w:rsid w:val="00C4219E"/>
    <w:rsid w:val="00C67882"/>
    <w:rsid w:val="00C94EFD"/>
    <w:rsid w:val="00CE0522"/>
    <w:rsid w:val="00CF5365"/>
    <w:rsid w:val="00D10C04"/>
    <w:rsid w:val="00D214D5"/>
    <w:rsid w:val="00D25449"/>
    <w:rsid w:val="00D353C6"/>
    <w:rsid w:val="00D471ED"/>
    <w:rsid w:val="00D871B6"/>
    <w:rsid w:val="00DC18C7"/>
    <w:rsid w:val="00DC788B"/>
    <w:rsid w:val="00DD1C4C"/>
    <w:rsid w:val="00DF2606"/>
    <w:rsid w:val="00E02133"/>
    <w:rsid w:val="00E474C4"/>
    <w:rsid w:val="00EA6C8E"/>
    <w:rsid w:val="00EB0BEC"/>
    <w:rsid w:val="00EB551C"/>
    <w:rsid w:val="00EC38A5"/>
    <w:rsid w:val="00EE624F"/>
    <w:rsid w:val="00F20015"/>
    <w:rsid w:val="00F20C5C"/>
    <w:rsid w:val="00F9734D"/>
    <w:rsid w:val="00FA4C5C"/>
    <w:rsid w:val="00FB276F"/>
    <w:rsid w:val="00FD5D0B"/>
    <w:rsid w:val="00FE2650"/>
    <w:rsid w:val="00FF4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12FE7"/>
  <w15:chartTrackingRefBased/>
  <w15:docId w15:val="{E28EDA6C-8CC1-49E7-82FF-3A44B05F3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FB3F2-A4D9-4089-9A40-B40B0F234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10</Pages>
  <Words>4416</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106</cp:revision>
  <dcterms:created xsi:type="dcterms:W3CDTF">2019-10-22T20:25:00Z</dcterms:created>
  <dcterms:modified xsi:type="dcterms:W3CDTF">2019-10-30T22:06:00Z</dcterms:modified>
</cp:coreProperties>
</file>