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303865" w14:textId="77777777" w:rsidR="00E575B0" w:rsidRDefault="00E575B0"/>
    <w:p w14:paraId="0702F1FF" w14:textId="77777777" w:rsidR="00E575B0" w:rsidRDefault="00E575B0"/>
    <w:p w14:paraId="0A70E3B7" w14:textId="77777777" w:rsidR="00E575B0" w:rsidRDefault="00E575B0"/>
    <w:p w14:paraId="558C5BAF" w14:textId="77777777" w:rsidR="00E575B0" w:rsidRDefault="00E575B0"/>
    <w:p w14:paraId="73B1379E" w14:textId="77777777" w:rsidR="00E575B0" w:rsidRDefault="00E575B0"/>
    <w:p w14:paraId="1CE9D8DF" w14:textId="77777777" w:rsidR="00E575B0" w:rsidRDefault="00E575B0"/>
    <w:p w14:paraId="555574D6" w14:textId="77777777" w:rsidR="00E575B0" w:rsidRDefault="00E575B0"/>
    <w:p w14:paraId="4B03B6EB" w14:textId="77777777" w:rsidR="00E575B0" w:rsidRDefault="00E575B0"/>
    <w:p w14:paraId="575C47A9" w14:textId="2DED16F1" w:rsidR="00093DCB" w:rsidRDefault="00E575B0">
      <w:pPr>
        <w:rPr>
          <w:b/>
          <w:bCs/>
          <w:sz w:val="36"/>
          <w:szCs w:val="36"/>
        </w:rPr>
      </w:pPr>
      <w:r>
        <w:rPr>
          <w:noProof/>
        </w:rPr>
        <w:drawing>
          <wp:anchor distT="0" distB="0" distL="114300" distR="114300" simplePos="0" relativeHeight="251658240" behindDoc="0" locked="0" layoutInCell="1" allowOverlap="1" wp14:anchorId="49BF0BA0" wp14:editId="4CD9DCC3">
            <wp:simplePos x="0" y="0"/>
            <wp:positionH relativeFrom="column">
              <wp:posOffset>733425</wp:posOffset>
            </wp:positionH>
            <wp:positionV relativeFrom="page">
              <wp:posOffset>914400</wp:posOffset>
            </wp:positionV>
            <wp:extent cx="4633595" cy="1536065"/>
            <wp:effectExtent l="0" t="0" r="0" b="6985"/>
            <wp:wrapSquare wrapText="bothSides"/>
            <wp:docPr id="1"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Description automatically generated"/>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33595" cy="1536065"/>
                    </a:xfrm>
                    <a:prstGeom prst="rect">
                      <a:avLst/>
                    </a:prstGeom>
                    <a:noFill/>
                  </pic:spPr>
                </pic:pic>
              </a:graphicData>
            </a:graphic>
          </wp:anchor>
        </w:drawing>
      </w:r>
      <w:r>
        <w:rPr>
          <w:b/>
          <w:bCs/>
          <w:sz w:val="36"/>
          <w:szCs w:val="36"/>
        </w:rPr>
        <w:t>An investigation into County Lines and Vulnerable people: Are vulnerable people more likely to be exploited into County Lines activity?</w:t>
      </w:r>
    </w:p>
    <w:p w14:paraId="3E0BA784" w14:textId="77777777" w:rsidR="00E575B0" w:rsidRDefault="00E575B0">
      <w:pPr>
        <w:rPr>
          <w:b/>
          <w:bCs/>
          <w:sz w:val="36"/>
          <w:szCs w:val="36"/>
        </w:rPr>
      </w:pPr>
    </w:p>
    <w:p w14:paraId="37FB1DD1" w14:textId="77777777" w:rsidR="00E575B0" w:rsidRDefault="00E575B0">
      <w:pPr>
        <w:rPr>
          <w:b/>
          <w:bCs/>
          <w:sz w:val="36"/>
          <w:szCs w:val="36"/>
        </w:rPr>
      </w:pPr>
    </w:p>
    <w:p w14:paraId="0219ACAD" w14:textId="08921D77" w:rsidR="00E575B0" w:rsidRDefault="00E575B0">
      <w:pPr>
        <w:rPr>
          <w:sz w:val="28"/>
          <w:szCs w:val="28"/>
        </w:rPr>
      </w:pPr>
      <w:r>
        <w:rPr>
          <w:b/>
          <w:bCs/>
          <w:sz w:val="36"/>
          <w:szCs w:val="36"/>
        </w:rPr>
        <w:t xml:space="preserve">                           </w:t>
      </w:r>
      <w:r>
        <w:rPr>
          <w:sz w:val="28"/>
          <w:szCs w:val="28"/>
        </w:rPr>
        <w:t xml:space="preserve">Student Name: Ellora Crout </w:t>
      </w:r>
    </w:p>
    <w:p w14:paraId="3AED1A4A" w14:textId="47B47F86" w:rsidR="00E575B0" w:rsidRDefault="00E575B0">
      <w:pPr>
        <w:rPr>
          <w:sz w:val="28"/>
          <w:szCs w:val="28"/>
        </w:rPr>
      </w:pPr>
      <w:r>
        <w:rPr>
          <w:sz w:val="28"/>
          <w:szCs w:val="28"/>
        </w:rPr>
        <w:lastRenderedPageBreak/>
        <w:t xml:space="preserve">                                   Student number: 2124654</w:t>
      </w:r>
    </w:p>
    <w:p w14:paraId="26A706DB" w14:textId="77777777" w:rsidR="00E575B0" w:rsidRDefault="00E575B0">
      <w:pPr>
        <w:rPr>
          <w:sz w:val="28"/>
          <w:szCs w:val="28"/>
        </w:rPr>
      </w:pPr>
    </w:p>
    <w:p w14:paraId="61A49262" w14:textId="77777777" w:rsidR="00E575B0" w:rsidRDefault="00E575B0">
      <w:pPr>
        <w:rPr>
          <w:sz w:val="28"/>
          <w:szCs w:val="28"/>
        </w:rPr>
      </w:pPr>
    </w:p>
    <w:p w14:paraId="26F2F3FE" w14:textId="4CBF4361" w:rsidR="00E575B0" w:rsidRDefault="00F42230">
      <w:pPr>
        <w:rPr>
          <w:sz w:val="28"/>
          <w:szCs w:val="28"/>
        </w:rPr>
      </w:pPr>
      <w:r>
        <w:rPr>
          <w:sz w:val="28"/>
          <w:szCs w:val="28"/>
        </w:rPr>
        <w:t xml:space="preserve"> </w:t>
      </w:r>
      <w:r w:rsidR="00731106">
        <w:rPr>
          <w:sz w:val="28"/>
          <w:szCs w:val="28"/>
        </w:rPr>
        <w:t xml:space="preserve">    </w:t>
      </w:r>
      <w:r w:rsidR="00E575B0">
        <w:rPr>
          <w:sz w:val="28"/>
          <w:szCs w:val="28"/>
        </w:rPr>
        <w:t xml:space="preserve">Degree: BSc (Hons) Degree Apprenticeship Professional Policing Practice </w:t>
      </w:r>
    </w:p>
    <w:p w14:paraId="67191BBF" w14:textId="77777777" w:rsidR="00E575B0" w:rsidRDefault="00E575B0">
      <w:pPr>
        <w:rPr>
          <w:sz w:val="28"/>
          <w:szCs w:val="28"/>
        </w:rPr>
      </w:pPr>
    </w:p>
    <w:p w14:paraId="46E62F83" w14:textId="77777777" w:rsidR="00E575B0" w:rsidRDefault="00E575B0">
      <w:pPr>
        <w:rPr>
          <w:sz w:val="28"/>
          <w:szCs w:val="28"/>
        </w:rPr>
      </w:pPr>
    </w:p>
    <w:p w14:paraId="73637199" w14:textId="77777777" w:rsidR="00E575B0" w:rsidRDefault="00E575B0">
      <w:pPr>
        <w:rPr>
          <w:sz w:val="28"/>
          <w:szCs w:val="28"/>
        </w:rPr>
      </w:pPr>
    </w:p>
    <w:p w14:paraId="1C8B1DED" w14:textId="77777777" w:rsidR="00E575B0" w:rsidRDefault="00E575B0">
      <w:pPr>
        <w:rPr>
          <w:sz w:val="28"/>
          <w:szCs w:val="28"/>
        </w:rPr>
      </w:pPr>
    </w:p>
    <w:p w14:paraId="68A3C8D5" w14:textId="77777777" w:rsidR="00E575B0" w:rsidRDefault="00E575B0">
      <w:pPr>
        <w:rPr>
          <w:sz w:val="28"/>
          <w:szCs w:val="28"/>
        </w:rPr>
      </w:pPr>
    </w:p>
    <w:p w14:paraId="7020B21A" w14:textId="77777777" w:rsidR="00E575B0" w:rsidRDefault="00E575B0">
      <w:pPr>
        <w:rPr>
          <w:sz w:val="28"/>
          <w:szCs w:val="28"/>
        </w:rPr>
      </w:pPr>
    </w:p>
    <w:p w14:paraId="69E18D24" w14:textId="77777777" w:rsidR="00E575B0" w:rsidRDefault="00E575B0">
      <w:pPr>
        <w:rPr>
          <w:sz w:val="28"/>
          <w:szCs w:val="28"/>
        </w:rPr>
      </w:pPr>
    </w:p>
    <w:p w14:paraId="02EA04E1" w14:textId="77777777" w:rsidR="00E575B0" w:rsidRDefault="00E575B0">
      <w:pPr>
        <w:rPr>
          <w:sz w:val="28"/>
          <w:szCs w:val="28"/>
        </w:rPr>
      </w:pPr>
    </w:p>
    <w:p w14:paraId="6A17AC0F" w14:textId="77777777" w:rsidR="00E575B0" w:rsidRDefault="00E575B0">
      <w:pPr>
        <w:rPr>
          <w:sz w:val="28"/>
          <w:szCs w:val="28"/>
        </w:rPr>
      </w:pPr>
    </w:p>
    <w:p w14:paraId="487D0250" w14:textId="1D93F26F" w:rsidR="00E575B0" w:rsidRDefault="00E575B0">
      <w:pPr>
        <w:rPr>
          <w:b/>
          <w:bCs/>
          <w:sz w:val="28"/>
          <w:szCs w:val="28"/>
        </w:rPr>
      </w:pPr>
      <w:r>
        <w:rPr>
          <w:sz w:val="28"/>
          <w:szCs w:val="28"/>
        </w:rPr>
        <w:t xml:space="preserve">                                      </w:t>
      </w:r>
      <w:r w:rsidR="00172EB7">
        <w:rPr>
          <w:sz w:val="28"/>
          <w:szCs w:val="28"/>
        </w:rPr>
        <w:t xml:space="preserve">      </w:t>
      </w:r>
      <w:r>
        <w:rPr>
          <w:sz w:val="28"/>
          <w:szCs w:val="28"/>
        </w:rPr>
        <w:t xml:space="preserve"> </w:t>
      </w:r>
      <w:r>
        <w:rPr>
          <w:b/>
          <w:bCs/>
          <w:sz w:val="28"/>
          <w:szCs w:val="28"/>
        </w:rPr>
        <w:t xml:space="preserve">Acknowledgements </w:t>
      </w:r>
    </w:p>
    <w:p w14:paraId="39F0CA8B" w14:textId="77777777" w:rsidR="00E575B0" w:rsidRDefault="00E575B0" w:rsidP="00172EB7">
      <w:pPr>
        <w:jc w:val="center"/>
        <w:rPr>
          <w:b/>
          <w:bCs/>
          <w:sz w:val="28"/>
          <w:szCs w:val="28"/>
        </w:rPr>
      </w:pPr>
    </w:p>
    <w:p w14:paraId="5F2A0CF7" w14:textId="2C17CF46" w:rsidR="00A326D9" w:rsidRPr="00172EB7" w:rsidRDefault="00E575B0" w:rsidP="00172EB7">
      <w:pPr>
        <w:jc w:val="center"/>
        <w:rPr>
          <w:i/>
          <w:iCs/>
          <w:sz w:val="24"/>
          <w:szCs w:val="24"/>
        </w:rPr>
      </w:pPr>
      <w:r w:rsidRPr="00172EB7">
        <w:rPr>
          <w:i/>
          <w:iCs/>
          <w:sz w:val="24"/>
          <w:szCs w:val="24"/>
        </w:rPr>
        <w:t xml:space="preserve">This </w:t>
      </w:r>
      <w:r w:rsidR="00212090" w:rsidRPr="00172EB7">
        <w:rPr>
          <w:i/>
          <w:iCs/>
          <w:sz w:val="24"/>
          <w:szCs w:val="24"/>
        </w:rPr>
        <w:t>project has proved to be very challenging. Without the continuous support and encouragement from Family, friends and work colleagues I would have lacked the motivation to complete this dissertation.</w:t>
      </w:r>
      <w:r w:rsidR="00172EB7" w:rsidRPr="00172EB7">
        <w:rPr>
          <w:i/>
          <w:iCs/>
          <w:sz w:val="24"/>
          <w:szCs w:val="24"/>
        </w:rPr>
        <w:t xml:space="preserve"> I would also like to express my gratitude to my partner Callum for his consistent support and guidance throughout.</w:t>
      </w:r>
    </w:p>
    <w:p w14:paraId="34594BAB" w14:textId="6079AB89" w:rsidR="00212090" w:rsidRDefault="00212090" w:rsidP="00172EB7">
      <w:pPr>
        <w:jc w:val="center"/>
        <w:rPr>
          <w:sz w:val="24"/>
          <w:szCs w:val="24"/>
        </w:rPr>
      </w:pPr>
      <w:r w:rsidRPr="00172EB7">
        <w:rPr>
          <w:i/>
          <w:iCs/>
          <w:sz w:val="24"/>
          <w:szCs w:val="24"/>
        </w:rPr>
        <w:t>I would like to thank my tutor and course tutor Jane Davies, who took the time to provide me with advice</w:t>
      </w:r>
      <w:r w:rsidR="00172EB7" w:rsidRPr="00172EB7">
        <w:rPr>
          <w:i/>
          <w:iCs/>
          <w:sz w:val="24"/>
          <w:szCs w:val="24"/>
        </w:rPr>
        <w:t xml:space="preserve"> and support</w:t>
      </w:r>
      <w:r w:rsidRPr="00172EB7">
        <w:rPr>
          <w:i/>
          <w:iCs/>
          <w:sz w:val="24"/>
          <w:szCs w:val="24"/>
        </w:rPr>
        <w:t>.</w:t>
      </w:r>
      <w:r w:rsidR="00172EB7" w:rsidRPr="00172EB7">
        <w:rPr>
          <w:i/>
          <w:iCs/>
          <w:sz w:val="24"/>
          <w:szCs w:val="24"/>
        </w:rPr>
        <w:t xml:space="preserve"> </w:t>
      </w:r>
      <w:r w:rsidRPr="00172EB7">
        <w:rPr>
          <w:i/>
          <w:iCs/>
          <w:sz w:val="24"/>
          <w:szCs w:val="24"/>
        </w:rPr>
        <w:t xml:space="preserve"> I would also like t</w:t>
      </w:r>
      <w:r w:rsidR="00172EB7" w:rsidRPr="00172EB7">
        <w:rPr>
          <w:i/>
          <w:iCs/>
          <w:sz w:val="24"/>
          <w:szCs w:val="24"/>
        </w:rPr>
        <w:t>hank South Wales police for providing me with an opportunity to complete my degree</w:t>
      </w:r>
      <w:r w:rsidR="00172EB7">
        <w:rPr>
          <w:sz w:val="24"/>
          <w:szCs w:val="24"/>
        </w:rPr>
        <w:t>.</w:t>
      </w:r>
    </w:p>
    <w:p w14:paraId="03359840" w14:textId="77777777" w:rsidR="00A326D9" w:rsidRDefault="00A326D9">
      <w:pPr>
        <w:rPr>
          <w:sz w:val="24"/>
          <w:szCs w:val="24"/>
        </w:rPr>
      </w:pPr>
    </w:p>
    <w:p w14:paraId="3CF4CA3A" w14:textId="77777777" w:rsidR="00A326D9" w:rsidRDefault="00A326D9">
      <w:pPr>
        <w:rPr>
          <w:sz w:val="24"/>
          <w:szCs w:val="24"/>
        </w:rPr>
      </w:pPr>
    </w:p>
    <w:p w14:paraId="7040B366" w14:textId="77777777" w:rsidR="00A326D9" w:rsidRDefault="00A326D9">
      <w:pPr>
        <w:rPr>
          <w:sz w:val="24"/>
          <w:szCs w:val="24"/>
        </w:rPr>
      </w:pPr>
    </w:p>
    <w:p w14:paraId="1A9CCBEF" w14:textId="77777777" w:rsidR="00A326D9" w:rsidRDefault="00A326D9">
      <w:pPr>
        <w:rPr>
          <w:sz w:val="24"/>
          <w:szCs w:val="24"/>
        </w:rPr>
      </w:pPr>
    </w:p>
    <w:p w14:paraId="4D2D9CEB" w14:textId="77777777" w:rsidR="00A326D9" w:rsidRDefault="00A326D9">
      <w:pPr>
        <w:rPr>
          <w:sz w:val="24"/>
          <w:szCs w:val="24"/>
        </w:rPr>
      </w:pPr>
    </w:p>
    <w:p w14:paraId="46B6562B" w14:textId="77777777" w:rsidR="00A326D9" w:rsidRDefault="00A326D9">
      <w:pPr>
        <w:rPr>
          <w:sz w:val="24"/>
          <w:szCs w:val="24"/>
        </w:rPr>
      </w:pPr>
    </w:p>
    <w:p w14:paraId="1C20B793" w14:textId="77777777" w:rsidR="00A326D9" w:rsidRDefault="00A326D9">
      <w:pPr>
        <w:rPr>
          <w:sz w:val="24"/>
          <w:szCs w:val="24"/>
        </w:rPr>
      </w:pPr>
    </w:p>
    <w:p w14:paraId="666BF0CD" w14:textId="77777777" w:rsidR="00A326D9" w:rsidRDefault="00A326D9">
      <w:pPr>
        <w:rPr>
          <w:sz w:val="24"/>
          <w:szCs w:val="24"/>
        </w:rPr>
      </w:pPr>
    </w:p>
    <w:p w14:paraId="20AA1925" w14:textId="77777777" w:rsidR="00A326D9" w:rsidRDefault="00A326D9">
      <w:pPr>
        <w:rPr>
          <w:sz w:val="24"/>
          <w:szCs w:val="24"/>
        </w:rPr>
      </w:pPr>
    </w:p>
    <w:p w14:paraId="09A7D1C9" w14:textId="77777777" w:rsidR="00A326D9" w:rsidRDefault="00A326D9">
      <w:pPr>
        <w:rPr>
          <w:sz w:val="24"/>
          <w:szCs w:val="24"/>
        </w:rPr>
      </w:pPr>
    </w:p>
    <w:p w14:paraId="3D0FC6A3" w14:textId="77777777" w:rsidR="00A326D9" w:rsidRDefault="00A326D9">
      <w:pPr>
        <w:rPr>
          <w:sz w:val="24"/>
          <w:szCs w:val="24"/>
        </w:rPr>
      </w:pPr>
    </w:p>
    <w:p w14:paraId="519461AB" w14:textId="77777777" w:rsidR="00A326D9" w:rsidRDefault="00A326D9">
      <w:pPr>
        <w:rPr>
          <w:sz w:val="24"/>
          <w:szCs w:val="24"/>
        </w:rPr>
      </w:pPr>
    </w:p>
    <w:p w14:paraId="29BFA4B1" w14:textId="77777777" w:rsidR="00A326D9" w:rsidRDefault="00A326D9">
      <w:pPr>
        <w:rPr>
          <w:sz w:val="24"/>
          <w:szCs w:val="24"/>
        </w:rPr>
      </w:pPr>
    </w:p>
    <w:p w14:paraId="6D23BDAA" w14:textId="77777777" w:rsidR="00A326D9" w:rsidRDefault="00A326D9">
      <w:pPr>
        <w:rPr>
          <w:sz w:val="24"/>
          <w:szCs w:val="24"/>
        </w:rPr>
      </w:pPr>
    </w:p>
    <w:p w14:paraId="44AE89A2" w14:textId="77777777" w:rsidR="00A326D9" w:rsidRDefault="00A326D9">
      <w:pPr>
        <w:rPr>
          <w:sz w:val="24"/>
          <w:szCs w:val="24"/>
        </w:rPr>
      </w:pPr>
    </w:p>
    <w:p w14:paraId="7745437B" w14:textId="77777777" w:rsidR="00A326D9" w:rsidRDefault="00A326D9">
      <w:pPr>
        <w:rPr>
          <w:sz w:val="24"/>
          <w:szCs w:val="24"/>
        </w:rPr>
      </w:pPr>
    </w:p>
    <w:p w14:paraId="64D7A66F" w14:textId="77777777" w:rsidR="00A326D9" w:rsidRDefault="00A326D9">
      <w:pPr>
        <w:rPr>
          <w:sz w:val="24"/>
          <w:szCs w:val="24"/>
        </w:rPr>
      </w:pPr>
    </w:p>
    <w:p w14:paraId="1515BC25" w14:textId="77777777" w:rsidR="00A326D9" w:rsidRDefault="00A326D9">
      <w:pPr>
        <w:rPr>
          <w:sz w:val="24"/>
          <w:szCs w:val="24"/>
        </w:rPr>
      </w:pPr>
    </w:p>
    <w:p w14:paraId="046844F8" w14:textId="77777777" w:rsidR="00A326D9" w:rsidRDefault="00A326D9">
      <w:pPr>
        <w:rPr>
          <w:sz w:val="24"/>
          <w:szCs w:val="24"/>
        </w:rPr>
      </w:pPr>
    </w:p>
    <w:p w14:paraId="7B42C14F" w14:textId="77777777" w:rsidR="00731106" w:rsidRDefault="00A326D9">
      <w:pPr>
        <w:rPr>
          <w:sz w:val="24"/>
          <w:szCs w:val="24"/>
        </w:rPr>
      </w:pPr>
      <w:r>
        <w:rPr>
          <w:sz w:val="24"/>
          <w:szCs w:val="24"/>
        </w:rPr>
        <w:t xml:space="preserve">                                                              </w:t>
      </w:r>
    </w:p>
    <w:p w14:paraId="3235F2C9" w14:textId="77777777" w:rsidR="00731106" w:rsidRDefault="00731106">
      <w:pPr>
        <w:rPr>
          <w:sz w:val="24"/>
          <w:szCs w:val="24"/>
        </w:rPr>
      </w:pPr>
    </w:p>
    <w:p w14:paraId="0EC92398" w14:textId="4AFEF626" w:rsidR="00A326D9" w:rsidRDefault="00A326D9">
      <w:pPr>
        <w:rPr>
          <w:b/>
          <w:bCs/>
          <w:sz w:val="32"/>
          <w:szCs w:val="32"/>
        </w:rPr>
      </w:pPr>
      <w:r>
        <w:rPr>
          <w:sz w:val="24"/>
          <w:szCs w:val="24"/>
        </w:rPr>
        <w:t xml:space="preserve"> </w:t>
      </w:r>
      <w:r>
        <w:rPr>
          <w:b/>
          <w:bCs/>
          <w:sz w:val="32"/>
          <w:szCs w:val="32"/>
        </w:rPr>
        <w:t xml:space="preserve">Declaration </w:t>
      </w:r>
    </w:p>
    <w:p w14:paraId="6CC4789A" w14:textId="77777777" w:rsidR="00A326D9" w:rsidRDefault="00A326D9">
      <w:pPr>
        <w:rPr>
          <w:b/>
          <w:bCs/>
          <w:sz w:val="32"/>
          <w:szCs w:val="32"/>
        </w:rPr>
      </w:pPr>
    </w:p>
    <w:p w14:paraId="4A39FF6B" w14:textId="613B3BBC" w:rsidR="00A326D9" w:rsidRDefault="00A326D9">
      <w:pPr>
        <w:rPr>
          <w:sz w:val="24"/>
          <w:szCs w:val="24"/>
        </w:rPr>
      </w:pPr>
      <w:r>
        <w:rPr>
          <w:sz w:val="24"/>
          <w:szCs w:val="24"/>
        </w:rPr>
        <w:t>This work has not previously been accepted in substance for any degree and is not being concurrently submitted in candidature for any degree</w:t>
      </w:r>
      <w:r w:rsidR="00854D70">
        <w:rPr>
          <w:sz w:val="24"/>
          <w:szCs w:val="24"/>
        </w:rPr>
        <w:t>.</w:t>
      </w:r>
    </w:p>
    <w:p w14:paraId="2FB9B9F5" w14:textId="6C400E6E" w:rsidR="00A326D9" w:rsidRDefault="00A326D9">
      <w:pPr>
        <w:rPr>
          <w:sz w:val="24"/>
          <w:szCs w:val="24"/>
        </w:rPr>
      </w:pPr>
      <w:r>
        <w:rPr>
          <w:sz w:val="24"/>
          <w:szCs w:val="24"/>
        </w:rPr>
        <w:t xml:space="preserve">Signed: Ellora Crout </w:t>
      </w:r>
    </w:p>
    <w:p w14:paraId="27E4C644" w14:textId="04D7A808" w:rsidR="00854D70" w:rsidRDefault="00854D70">
      <w:pPr>
        <w:rPr>
          <w:sz w:val="24"/>
          <w:szCs w:val="24"/>
        </w:rPr>
      </w:pPr>
      <w:r>
        <w:rPr>
          <w:sz w:val="24"/>
          <w:szCs w:val="24"/>
        </w:rPr>
        <w:t>Date:03/04/2024</w:t>
      </w:r>
    </w:p>
    <w:p w14:paraId="0CCFC9AB" w14:textId="77777777" w:rsidR="00A326D9" w:rsidRDefault="00A326D9">
      <w:pPr>
        <w:rPr>
          <w:sz w:val="24"/>
          <w:szCs w:val="24"/>
        </w:rPr>
      </w:pPr>
    </w:p>
    <w:p w14:paraId="15B239D8" w14:textId="471DE732" w:rsidR="00A326D9" w:rsidRDefault="00A326D9">
      <w:pPr>
        <w:rPr>
          <w:sz w:val="24"/>
          <w:szCs w:val="24"/>
        </w:rPr>
      </w:pPr>
      <w:r>
        <w:rPr>
          <w:sz w:val="24"/>
          <w:szCs w:val="24"/>
        </w:rPr>
        <w:t>This dissertation is being submitted in partial fulfilment of the requirements for the Degree of BSc</w:t>
      </w:r>
      <w:r w:rsidR="00854D70">
        <w:rPr>
          <w:sz w:val="24"/>
          <w:szCs w:val="24"/>
        </w:rPr>
        <w:t>.</w:t>
      </w:r>
    </w:p>
    <w:p w14:paraId="3229FF31" w14:textId="5D105275" w:rsidR="00A326D9" w:rsidRDefault="00A326D9">
      <w:pPr>
        <w:rPr>
          <w:sz w:val="24"/>
          <w:szCs w:val="24"/>
        </w:rPr>
      </w:pPr>
      <w:r>
        <w:rPr>
          <w:sz w:val="24"/>
          <w:szCs w:val="24"/>
        </w:rPr>
        <w:t xml:space="preserve">Signed: Ellora Crout </w:t>
      </w:r>
    </w:p>
    <w:p w14:paraId="5ACF60F9" w14:textId="52D6E971" w:rsidR="00854D70" w:rsidRDefault="00854D70">
      <w:pPr>
        <w:rPr>
          <w:sz w:val="24"/>
          <w:szCs w:val="24"/>
        </w:rPr>
      </w:pPr>
      <w:r>
        <w:rPr>
          <w:sz w:val="24"/>
          <w:szCs w:val="24"/>
        </w:rPr>
        <w:t>Date: 03/04/2024</w:t>
      </w:r>
    </w:p>
    <w:p w14:paraId="4590EC0D" w14:textId="77777777" w:rsidR="00A326D9" w:rsidRDefault="00A326D9">
      <w:pPr>
        <w:rPr>
          <w:sz w:val="24"/>
          <w:szCs w:val="24"/>
        </w:rPr>
      </w:pPr>
    </w:p>
    <w:p w14:paraId="54FD74E5" w14:textId="37DA96F9" w:rsidR="00A326D9" w:rsidRDefault="00A326D9">
      <w:pPr>
        <w:rPr>
          <w:sz w:val="24"/>
          <w:szCs w:val="24"/>
        </w:rPr>
      </w:pPr>
      <w:r>
        <w:rPr>
          <w:sz w:val="24"/>
          <w:szCs w:val="24"/>
        </w:rPr>
        <w:t>This dissertation is the result of my own independent work/investigation, except where otherwise stated. Other sources are acknowledged by footnotes giving explicit references. A bibliography is appended.</w:t>
      </w:r>
    </w:p>
    <w:p w14:paraId="707A8712" w14:textId="77777777" w:rsidR="00854D70" w:rsidRDefault="00A326D9">
      <w:pPr>
        <w:rPr>
          <w:sz w:val="24"/>
          <w:szCs w:val="24"/>
        </w:rPr>
      </w:pPr>
      <w:r>
        <w:rPr>
          <w:sz w:val="24"/>
          <w:szCs w:val="24"/>
        </w:rPr>
        <w:lastRenderedPageBreak/>
        <w:t>Signed: Ellora Crout</w:t>
      </w:r>
    </w:p>
    <w:p w14:paraId="152A4EEE" w14:textId="7DD4A1AF" w:rsidR="00A326D9" w:rsidRDefault="00854D70">
      <w:pPr>
        <w:rPr>
          <w:sz w:val="24"/>
          <w:szCs w:val="24"/>
        </w:rPr>
      </w:pPr>
      <w:r>
        <w:rPr>
          <w:sz w:val="24"/>
          <w:szCs w:val="24"/>
        </w:rPr>
        <w:t>Date:03/04/2024</w:t>
      </w:r>
      <w:r w:rsidR="00A326D9">
        <w:rPr>
          <w:sz w:val="24"/>
          <w:szCs w:val="24"/>
        </w:rPr>
        <w:t xml:space="preserve"> </w:t>
      </w:r>
    </w:p>
    <w:p w14:paraId="287151F4" w14:textId="77777777" w:rsidR="00A326D9" w:rsidRDefault="00A326D9">
      <w:pPr>
        <w:rPr>
          <w:sz w:val="24"/>
          <w:szCs w:val="24"/>
        </w:rPr>
      </w:pPr>
    </w:p>
    <w:p w14:paraId="25A95401" w14:textId="48CBA24B" w:rsidR="00A326D9" w:rsidRDefault="00A326D9">
      <w:pPr>
        <w:rPr>
          <w:sz w:val="24"/>
          <w:szCs w:val="24"/>
        </w:rPr>
      </w:pPr>
      <w:r>
        <w:rPr>
          <w:sz w:val="24"/>
          <w:szCs w:val="24"/>
        </w:rPr>
        <w:t>I hereby give consent for my dissertation, if accepted, to be available for photocopying and interlibrary loan, and for the title and summary to be made available to outside organisation</w:t>
      </w:r>
      <w:r w:rsidR="00854D70">
        <w:rPr>
          <w:sz w:val="24"/>
          <w:szCs w:val="24"/>
        </w:rPr>
        <w:t>s.</w:t>
      </w:r>
      <w:r>
        <w:rPr>
          <w:sz w:val="24"/>
          <w:szCs w:val="24"/>
        </w:rPr>
        <w:t xml:space="preserve"> </w:t>
      </w:r>
    </w:p>
    <w:p w14:paraId="5F85AC3B" w14:textId="5D836084" w:rsidR="00A326D9" w:rsidRDefault="00A326D9">
      <w:pPr>
        <w:rPr>
          <w:sz w:val="24"/>
          <w:szCs w:val="24"/>
        </w:rPr>
      </w:pPr>
      <w:r>
        <w:rPr>
          <w:sz w:val="24"/>
          <w:szCs w:val="24"/>
        </w:rPr>
        <w:t xml:space="preserve">Signed: Ellora Crout </w:t>
      </w:r>
    </w:p>
    <w:p w14:paraId="315F1A14" w14:textId="37782CF8" w:rsidR="00854D70" w:rsidRDefault="00854D70">
      <w:pPr>
        <w:rPr>
          <w:sz w:val="24"/>
          <w:szCs w:val="24"/>
        </w:rPr>
      </w:pPr>
      <w:r>
        <w:rPr>
          <w:sz w:val="24"/>
          <w:szCs w:val="24"/>
        </w:rPr>
        <w:t>Date: 03/04/2024</w:t>
      </w:r>
    </w:p>
    <w:p w14:paraId="59340BEF" w14:textId="77777777" w:rsidR="00A326D9" w:rsidRDefault="00A326D9">
      <w:pPr>
        <w:rPr>
          <w:sz w:val="24"/>
          <w:szCs w:val="24"/>
        </w:rPr>
      </w:pPr>
    </w:p>
    <w:p w14:paraId="5FCC7346" w14:textId="728C8334" w:rsidR="00A326D9" w:rsidRDefault="00854D70">
      <w:pPr>
        <w:rPr>
          <w:sz w:val="24"/>
          <w:szCs w:val="24"/>
        </w:rPr>
      </w:pPr>
      <w:r>
        <w:rPr>
          <w:sz w:val="24"/>
          <w:szCs w:val="24"/>
        </w:rPr>
        <w:t>I hereby give consent for my dissertation, id accepted, to be available on the university’s IT system to those who have consent to use the system.</w:t>
      </w:r>
    </w:p>
    <w:p w14:paraId="03E35725" w14:textId="77777777" w:rsidR="00854D70" w:rsidRDefault="00854D70">
      <w:pPr>
        <w:rPr>
          <w:sz w:val="24"/>
          <w:szCs w:val="24"/>
        </w:rPr>
      </w:pPr>
      <w:r>
        <w:rPr>
          <w:sz w:val="24"/>
          <w:szCs w:val="24"/>
        </w:rPr>
        <w:t>Signed: Ellora Crout</w:t>
      </w:r>
    </w:p>
    <w:p w14:paraId="6D51F7EF" w14:textId="6BB6FB2A" w:rsidR="00854D70" w:rsidRDefault="00854D70">
      <w:pPr>
        <w:rPr>
          <w:sz w:val="24"/>
          <w:szCs w:val="24"/>
        </w:rPr>
      </w:pPr>
      <w:r>
        <w:rPr>
          <w:sz w:val="24"/>
          <w:szCs w:val="24"/>
        </w:rPr>
        <w:t xml:space="preserve">Date:03/04/2024 </w:t>
      </w:r>
    </w:p>
    <w:p w14:paraId="59C21D43" w14:textId="77777777" w:rsidR="00A326D9" w:rsidRDefault="00A326D9">
      <w:pPr>
        <w:rPr>
          <w:sz w:val="24"/>
          <w:szCs w:val="24"/>
        </w:rPr>
      </w:pPr>
    </w:p>
    <w:p w14:paraId="44BC3785" w14:textId="77777777" w:rsidR="00A326D9" w:rsidRPr="00A326D9" w:rsidRDefault="00A326D9">
      <w:pPr>
        <w:rPr>
          <w:sz w:val="24"/>
          <w:szCs w:val="24"/>
        </w:rPr>
      </w:pPr>
    </w:p>
    <w:p w14:paraId="1F02C3E6" w14:textId="77777777" w:rsidR="00A326D9" w:rsidRDefault="00A326D9">
      <w:pPr>
        <w:rPr>
          <w:sz w:val="24"/>
          <w:szCs w:val="24"/>
        </w:rPr>
      </w:pPr>
    </w:p>
    <w:p w14:paraId="2E7060BD" w14:textId="77777777" w:rsidR="00854D70" w:rsidRPr="00900F39" w:rsidRDefault="00854D70">
      <w:pPr>
        <w:rPr>
          <w:rFonts w:cstheme="minorHAnsi"/>
          <w:b/>
          <w:bCs/>
          <w:sz w:val="32"/>
          <w:szCs w:val="32"/>
        </w:rPr>
      </w:pPr>
      <w:r w:rsidRPr="00900F39">
        <w:rPr>
          <w:rFonts w:cstheme="minorHAnsi"/>
          <w:sz w:val="24"/>
          <w:szCs w:val="24"/>
        </w:rPr>
        <w:t xml:space="preserve">                                    </w:t>
      </w:r>
      <w:r w:rsidRPr="00900F39">
        <w:rPr>
          <w:rFonts w:cstheme="minorHAnsi"/>
          <w:sz w:val="32"/>
          <w:szCs w:val="32"/>
        </w:rPr>
        <w:t xml:space="preserve">                     </w:t>
      </w:r>
      <w:r w:rsidRPr="00900F39">
        <w:rPr>
          <w:rFonts w:cstheme="minorHAnsi"/>
          <w:b/>
          <w:bCs/>
          <w:sz w:val="32"/>
          <w:szCs w:val="32"/>
        </w:rPr>
        <w:t>Abstract</w:t>
      </w:r>
    </w:p>
    <w:p w14:paraId="2056F797" w14:textId="77777777" w:rsidR="00854D70" w:rsidRPr="00900F39" w:rsidRDefault="00854D70">
      <w:pPr>
        <w:rPr>
          <w:rFonts w:cstheme="minorHAnsi"/>
          <w:b/>
          <w:bCs/>
          <w:sz w:val="32"/>
          <w:szCs w:val="32"/>
        </w:rPr>
      </w:pPr>
    </w:p>
    <w:p w14:paraId="668555A1" w14:textId="70913F11" w:rsidR="00DC4C92" w:rsidRPr="00900F39" w:rsidRDefault="00D113F9" w:rsidP="00CC5D1D">
      <w:pPr>
        <w:jc w:val="center"/>
        <w:rPr>
          <w:rFonts w:cstheme="minorHAnsi"/>
          <w:sz w:val="24"/>
          <w:szCs w:val="24"/>
        </w:rPr>
      </w:pPr>
      <w:r w:rsidRPr="00900F39">
        <w:rPr>
          <w:rFonts w:cstheme="minorHAnsi"/>
          <w:sz w:val="24"/>
          <w:szCs w:val="24"/>
        </w:rPr>
        <w:t xml:space="preserve">‘County lines’ is a term given to describe the mobile phone line used to arrange the illegal transportation of drugs from urban areas to rural areas by using vulnerable individuals. </w:t>
      </w:r>
      <w:r w:rsidR="003B644D" w:rsidRPr="00900F39">
        <w:rPr>
          <w:rFonts w:cstheme="minorHAnsi"/>
          <w:sz w:val="24"/>
          <w:szCs w:val="24"/>
        </w:rPr>
        <w:t>The aim of this</w:t>
      </w:r>
      <w:r w:rsidR="00CC5D1D" w:rsidRPr="00900F39">
        <w:rPr>
          <w:rFonts w:cstheme="minorHAnsi"/>
          <w:sz w:val="24"/>
          <w:szCs w:val="24"/>
        </w:rPr>
        <w:t xml:space="preserve"> </w:t>
      </w:r>
      <w:r w:rsidRPr="00900F39">
        <w:rPr>
          <w:rFonts w:cstheme="minorHAnsi"/>
          <w:sz w:val="24"/>
          <w:szCs w:val="24"/>
        </w:rPr>
        <w:t xml:space="preserve">literature review dissertation </w:t>
      </w:r>
      <w:r w:rsidR="00A445B4" w:rsidRPr="00900F39">
        <w:rPr>
          <w:rFonts w:cstheme="minorHAnsi"/>
          <w:sz w:val="24"/>
          <w:szCs w:val="24"/>
        </w:rPr>
        <w:t xml:space="preserve">was to investigate the connection between vulnerability and the tendency for exploitation into county lines and drug trafficking within the United Kingdom. </w:t>
      </w:r>
      <w:r w:rsidRPr="00900F39">
        <w:rPr>
          <w:rFonts w:cstheme="minorHAnsi"/>
          <w:sz w:val="24"/>
          <w:szCs w:val="24"/>
        </w:rPr>
        <w:t xml:space="preserve">Its </w:t>
      </w:r>
      <w:r w:rsidR="00E05895" w:rsidRPr="00900F39">
        <w:rPr>
          <w:rFonts w:cstheme="minorHAnsi"/>
          <w:sz w:val="24"/>
          <w:szCs w:val="24"/>
        </w:rPr>
        <w:t>aim</w:t>
      </w:r>
      <w:r w:rsidRPr="00900F39">
        <w:rPr>
          <w:rFonts w:cstheme="minorHAnsi"/>
          <w:sz w:val="24"/>
          <w:szCs w:val="24"/>
        </w:rPr>
        <w:t xml:space="preserve"> is </w:t>
      </w:r>
      <w:r w:rsidR="00E05895" w:rsidRPr="00900F39">
        <w:rPr>
          <w:rFonts w:cstheme="minorHAnsi"/>
          <w:sz w:val="24"/>
          <w:szCs w:val="24"/>
        </w:rPr>
        <w:t xml:space="preserve">to identify the factors that render vulnerable individuals susceptible to coercion and exploitation by county lines gangs by utilising </w:t>
      </w:r>
      <w:r w:rsidR="00CC5D1D" w:rsidRPr="00900F39">
        <w:rPr>
          <w:rFonts w:cstheme="minorHAnsi"/>
          <w:sz w:val="24"/>
          <w:szCs w:val="24"/>
        </w:rPr>
        <w:t>preexisting</w:t>
      </w:r>
      <w:r w:rsidR="00E05895" w:rsidRPr="00900F39">
        <w:rPr>
          <w:rFonts w:cstheme="minorHAnsi"/>
          <w:sz w:val="24"/>
          <w:szCs w:val="24"/>
        </w:rPr>
        <w:t xml:space="preserve"> research</w:t>
      </w:r>
      <w:r w:rsidR="00E34F70" w:rsidRPr="00900F39">
        <w:rPr>
          <w:rFonts w:cstheme="minorHAnsi"/>
          <w:sz w:val="24"/>
          <w:szCs w:val="24"/>
        </w:rPr>
        <w:t>, adopting a</w:t>
      </w:r>
      <w:r w:rsidR="00E05895" w:rsidRPr="00900F39">
        <w:rPr>
          <w:rFonts w:cstheme="minorHAnsi"/>
          <w:sz w:val="24"/>
          <w:szCs w:val="24"/>
        </w:rPr>
        <w:t xml:space="preserve"> qualitative method approach.</w:t>
      </w:r>
    </w:p>
    <w:p w14:paraId="5D1AF365" w14:textId="6F78F92F" w:rsidR="00CC5D1D" w:rsidRPr="00900F39" w:rsidRDefault="00CC5D1D" w:rsidP="00CC5D1D">
      <w:pPr>
        <w:jc w:val="center"/>
        <w:rPr>
          <w:rFonts w:cstheme="minorHAnsi"/>
          <w:sz w:val="24"/>
          <w:szCs w:val="24"/>
        </w:rPr>
      </w:pPr>
      <w:r w:rsidRPr="00900F39">
        <w:rPr>
          <w:rFonts w:cstheme="minorHAnsi"/>
          <w:sz w:val="24"/>
          <w:szCs w:val="24"/>
        </w:rPr>
        <w:t xml:space="preserve">The </w:t>
      </w:r>
      <w:r w:rsidR="00D113F9" w:rsidRPr="00900F39">
        <w:rPr>
          <w:rFonts w:cstheme="minorHAnsi"/>
          <w:sz w:val="24"/>
          <w:szCs w:val="24"/>
        </w:rPr>
        <w:t xml:space="preserve">review </w:t>
      </w:r>
      <w:r w:rsidRPr="00900F39">
        <w:rPr>
          <w:rFonts w:cstheme="minorHAnsi"/>
          <w:sz w:val="24"/>
          <w:szCs w:val="24"/>
        </w:rPr>
        <w:t xml:space="preserve">revealed a clear link between vulnerable people and county lines operations including mental health issues, children and socio-economic deprivation. </w:t>
      </w:r>
      <w:r w:rsidR="008C313E" w:rsidRPr="00900F39">
        <w:rPr>
          <w:rFonts w:cstheme="minorHAnsi"/>
          <w:sz w:val="24"/>
          <w:szCs w:val="24"/>
        </w:rPr>
        <w:t xml:space="preserve">Ultimately this dissertation aspires to contribute valuable insights to practitioners </w:t>
      </w:r>
      <w:r w:rsidR="007B4218" w:rsidRPr="00900F39">
        <w:rPr>
          <w:rFonts w:cstheme="minorHAnsi"/>
          <w:sz w:val="24"/>
          <w:szCs w:val="24"/>
        </w:rPr>
        <w:t>fostering</w:t>
      </w:r>
      <w:r w:rsidR="008C313E" w:rsidRPr="00900F39">
        <w:rPr>
          <w:rFonts w:cstheme="minorHAnsi"/>
          <w:sz w:val="24"/>
          <w:szCs w:val="24"/>
        </w:rPr>
        <w:t xml:space="preserve"> a greater awareness of the complexities surrounding county lines, </w:t>
      </w:r>
      <w:r w:rsidR="00D113F9" w:rsidRPr="00900F39">
        <w:rPr>
          <w:rFonts w:cstheme="minorHAnsi"/>
          <w:sz w:val="24"/>
          <w:szCs w:val="24"/>
        </w:rPr>
        <w:t xml:space="preserve">with an </w:t>
      </w:r>
      <w:r w:rsidR="008C313E" w:rsidRPr="00900F39">
        <w:rPr>
          <w:rFonts w:cstheme="minorHAnsi"/>
          <w:sz w:val="24"/>
          <w:szCs w:val="24"/>
        </w:rPr>
        <w:t xml:space="preserve">aim to inform strategies that safeguard vulnerable people. </w:t>
      </w:r>
      <w:r w:rsidRPr="00900F39">
        <w:rPr>
          <w:rFonts w:cstheme="minorHAnsi"/>
          <w:sz w:val="24"/>
          <w:szCs w:val="24"/>
        </w:rPr>
        <w:t>This dissertation will contribute to the understanding of how the factors can be addressed through targeted interventions from safeguarding agencies.</w:t>
      </w:r>
    </w:p>
    <w:p w14:paraId="0DBD9E46" w14:textId="6EE219B0" w:rsidR="00DC4C92" w:rsidRPr="00900F39" w:rsidRDefault="00DC4C92" w:rsidP="00CC5D1D">
      <w:pPr>
        <w:jc w:val="center"/>
        <w:rPr>
          <w:rFonts w:cstheme="minorHAnsi"/>
          <w:sz w:val="24"/>
          <w:szCs w:val="24"/>
        </w:rPr>
      </w:pPr>
      <w:r w:rsidRPr="00900F39">
        <w:rPr>
          <w:rFonts w:cstheme="minorHAnsi"/>
          <w:sz w:val="24"/>
          <w:szCs w:val="24"/>
        </w:rPr>
        <w:t xml:space="preserve">When the </w:t>
      </w:r>
      <w:r w:rsidR="00D113F9" w:rsidRPr="00900F39">
        <w:rPr>
          <w:rFonts w:cstheme="minorHAnsi"/>
          <w:sz w:val="24"/>
          <w:szCs w:val="24"/>
        </w:rPr>
        <w:t xml:space="preserve">review </w:t>
      </w:r>
      <w:r w:rsidRPr="00900F39">
        <w:rPr>
          <w:rFonts w:cstheme="minorHAnsi"/>
          <w:sz w:val="24"/>
          <w:szCs w:val="24"/>
        </w:rPr>
        <w:t>was completed, the dissertation achieved the aim of answering the question title ‘</w:t>
      </w:r>
      <w:r w:rsidR="001C4CA0" w:rsidRPr="00900F39">
        <w:rPr>
          <w:rFonts w:cstheme="minorHAnsi"/>
          <w:sz w:val="24"/>
          <w:szCs w:val="24"/>
        </w:rPr>
        <w:t>Why a</w:t>
      </w:r>
      <w:r w:rsidRPr="00900F39">
        <w:rPr>
          <w:rFonts w:cstheme="minorHAnsi"/>
          <w:sz w:val="24"/>
          <w:szCs w:val="24"/>
        </w:rPr>
        <w:t>re Vulnerable people more likely to be exploited into County Lines?’ The answer suggest</w:t>
      </w:r>
      <w:r w:rsidR="00D113F9" w:rsidRPr="00900F39">
        <w:rPr>
          <w:rFonts w:cstheme="minorHAnsi"/>
          <w:sz w:val="24"/>
          <w:szCs w:val="24"/>
        </w:rPr>
        <w:t>s</w:t>
      </w:r>
      <w:r w:rsidRPr="00900F39">
        <w:rPr>
          <w:rFonts w:cstheme="minorHAnsi"/>
          <w:sz w:val="24"/>
          <w:szCs w:val="24"/>
        </w:rPr>
        <w:t xml:space="preserve"> that Vulnerable people are more likely to be involved in County Lines operations.</w:t>
      </w:r>
    </w:p>
    <w:p w14:paraId="0C2680C3" w14:textId="77777777" w:rsidR="00DC4C92" w:rsidRPr="00900F39" w:rsidRDefault="00DC4C92">
      <w:pPr>
        <w:rPr>
          <w:rFonts w:cstheme="minorHAnsi"/>
          <w:sz w:val="24"/>
          <w:szCs w:val="24"/>
        </w:rPr>
      </w:pPr>
    </w:p>
    <w:p w14:paraId="26EB6A0F" w14:textId="77777777" w:rsidR="00DC4C92" w:rsidRPr="00900F39" w:rsidRDefault="00DC4C92">
      <w:pPr>
        <w:rPr>
          <w:rFonts w:cstheme="minorHAnsi"/>
          <w:sz w:val="24"/>
          <w:szCs w:val="24"/>
        </w:rPr>
      </w:pPr>
    </w:p>
    <w:p w14:paraId="1DC72A0D" w14:textId="77777777" w:rsidR="00DC4C92" w:rsidRPr="00900F39" w:rsidRDefault="00DC4C92">
      <w:pPr>
        <w:rPr>
          <w:rFonts w:cstheme="minorHAnsi"/>
          <w:sz w:val="24"/>
          <w:szCs w:val="24"/>
        </w:rPr>
      </w:pPr>
    </w:p>
    <w:p w14:paraId="5F6F470C" w14:textId="77777777" w:rsidR="00DC4C92" w:rsidRPr="00900F39" w:rsidRDefault="00DC4C92">
      <w:pPr>
        <w:rPr>
          <w:rFonts w:cstheme="minorHAnsi"/>
          <w:sz w:val="24"/>
          <w:szCs w:val="24"/>
        </w:rPr>
      </w:pPr>
    </w:p>
    <w:p w14:paraId="2F3590C3" w14:textId="77777777" w:rsidR="00DC4C92" w:rsidRPr="00900F39" w:rsidRDefault="00DC4C92">
      <w:pPr>
        <w:rPr>
          <w:rFonts w:cstheme="minorHAnsi"/>
          <w:sz w:val="24"/>
          <w:szCs w:val="24"/>
        </w:rPr>
      </w:pPr>
    </w:p>
    <w:p w14:paraId="450378AD" w14:textId="77777777" w:rsidR="00DC4C92" w:rsidRPr="00900F39" w:rsidRDefault="00DC4C92">
      <w:pPr>
        <w:rPr>
          <w:rFonts w:cstheme="minorHAnsi"/>
          <w:sz w:val="24"/>
          <w:szCs w:val="24"/>
        </w:rPr>
      </w:pPr>
    </w:p>
    <w:p w14:paraId="7FFB22BA" w14:textId="77777777" w:rsidR="00DC4C92" w:rsidRPr="00900F39" w:rsidRDefault="00DC4C92">
      <w:pPr>
        <w:rPr>
          <w:rFonts w:cstheme="minorHAnsi"/>
          <w:sz w:val="24"/>
          <w:szCs w:val="24"/>
        </w:rPr>
      </w:pPr>
    </w:p>
    <w:p w14:paraId="4DB2A3AD" w14:textId="77777777" w:rsidR="00DC4C92" w:rsidRPr="00900F39" w:rsidRDefault="00DC4C92">
      <w:pPr>
        <w:rPr>
          <w:rFonts w:cstheme="minorHAnsi"/>
          <w:sz w:val="24"/>
          <w:szCs w:val="24"/>
        </w:rPr>
      </w:pPr>
    </w:p>
    <w:p w14:paraId="388DCDE1" w14:textId="77777777" w:rsidR="00DC4C92" w:rsidRPr="00900F39" w:rsidRDefault="00DC4C92">
      <w:pPr>
        <w:rPr>
          <w:rFonts w:cstheme="minorHAnsi"/>
          <w:sz w:val="24"/>
          <w:szCs w:val="24"/>
        </w:rPr>
      </w:pPr>
    </w:p>
    <w:p w14:paraId="6F3A01D3" w14:textId="77777777" w:rsidR="00DC4C92" w:rsidRPr="00900F39" w:rsidRDefault="00DC4C92">
      <w:pPr>
        <w:rPr>
          <w:rFonts w:cstheme="minorHAnsi"/>
          <w:sz w:val="24"/>
          <w:szCs w:val="24"/>
        </w:rPr>
      </w:pPr>
    </w:p>
    <w:p w14:paraId="7C282007" w14:textId="77777777" w:rsidR="00DC4C92" w:rsidRPr="00900F39" w:rsidRDefault="00DC4C92">
      <w:pPr>
        <w:rPr>
          <w:rFonts w:cstheme="minorHAnsi"/>
          <w:sz w:val="24"/>
          <w:szCs w:val="24"/>
        </w:rPr>
      </w:pPr>
    </w:p>
    <w:p w14:paraId="01BC7B3C" w14:textId="77777777" w:rsidR="00DC4C92" w:rsidRPr="00900F39" w:rsidRDefault="00DC4C92">
      <w:pPr>
        <w:rPr>
          <w:rFonts w:cstheme="minorHAnsi"/>
          <w:sz w:val="24"/>
          <w:szCs w:val="24"/>
        </w:rPr>
      </w:pPr>
    </w:p>
    <w:p w14:paraId="7574334C" w14:textId="77777777" w:rsidR="00DC4C92" w:rsidRPr="00900F39" w:rsidRDefault="00DC4C92">
      <w:pPr>
        <w:rPr>
          <w:rFonts w:cstheme="minorHAnsi"/>
          <w:sz w:val="24"/>
          <w:szCs w:val="24"/>
        </w:rPr>
      </w:pPr>
    </w:p>
    <w:p w14:paraId="1DB1A0F0" w14:textId="77777777" w:rsidR="00DC4C92" w:rsidRPr="00900F39" w:rsidRDefault="00DC4C92">
      <w:pPr>
        <w:rPr>
          <w:rFonts w:cstheme="minorHAnsi"/>
          <w:sz w:val="24"/>
          <w:szCs w:val="24"/>
        </w:rPr>
      </w:pPr>
    </w:p>
    <w:p w14:paraId="093946D6" w14:textId="77777777" w:rsidR="00DC4C92" w:rsidRPr="00900F39" w:rsidRDefault="00DC4C92">
      <w:pPr>
        <w:rPr>
          <w:rFonts w:cstheme="minorHAnsi"/>
          <w:sz w:val="24"/>
          <w:szCs w:val="24"/>
        </w:rPr>
      </w:pPr>
    </w:p>
    <w:p w14:paraId="632AFB42" w14:textId="77777777" w:rsidR="00DC4C92" w:rsidRPr="00900F39" w:rsidRDefault="00DC4C92">
      <w:pPr>
        <w:rPr>
          <w:rFonts w:cstheme="minorHAnsi"/>
          <w:sz w:val="24"/>
          <w:szCs w:val="24"/>
        </w:rPr>
      </w:pPr>
    </w:p>
    <w:p w14:paraId="4801BAEF" w14:textId="3CCA8CDD" w:rsidR="00DC4C92" w:rsidRPr="00900F39" w:rsidRDefault="00DC4C92">
      <w:pPr>
        <w:rPr>
          <w:rFonts w:cstheme="minorHAnsi"/>
          <w:b/>
          <w:bCs/>
          <w:sz w:val="24"/>
          <w:szCs w:val="24"/>
        </w:rPr>
      </w:pPr>
      <w:r w:rsidRPr="00900F39">
        <w:rPr>
          <w:rFonts w:cstheme="minorHAnsi"/>
          <w:sz w:val="24"/>
          <w:szCs w:val="24"/>
        </w:rPr>
        <w:t xml:space="preserve"> </w:t>
      </w:r>
      <w:r w:rsidRPr="00900F39">
        <w:rPr>
          <w:rFonts w:cstheme="minorHAnsi"/>
          <w:b/>
          <w:bCs/>
          <w:sz w:val="24"/>
          <w:szCs w:val="24"/>
        </w:rPr>
        <w:t>Table of Contents</w:t>
      </w:r>
    </w:p>
    <w:p w14:paraId="06D31779" w14:textId="77777777" w:rsidR="00DC4C92" w:rsidRPr="00900F39" w:rsidRDefault="00DC4C92">
      <w:pPr>
        <w:rPr>
          <w:rFonts w:cstheme="minorHAnsi"/>
          <w:sz w:val="24"/>
          <w:szCs w:val="24"/>
        </w:rPr>
      </w:pPr>
    </w:p>
    <w:tbl>
      <w:tblPr>
        <w:tblStyle w:val="TableGrid"/>
        <w:tblW w:w="0" w:type="auto"/>
        <w:tblLook w:val="04A0" w:firstRow="1" w:lastRow="0" w:firstColumn="1" w:lastColumn="0" w:noHBand="0" w:noVBand="1"/>
      </w:tblPr>
      <w:tblGrid>
        <w:gridCol w:w="5240"/>
        <w:gridCol w:w="3776"/>
      </w:tblGrid>
      <w:tr w:rsidR="007B4218" w:rsidRPr="00900F39" w14:paraId="4722D932" w14:textId="77777777" w:rsidTr="007B4218">
        <w:tc>
          <w:tcPr>
            <w:tcW w:w="5240" w:type="dxa"/>
            <w:tcBorders>
              <w:top w:val="single" w:sz="4" w:space="0" w:color="auto"/>
              <w:left w:val="single" w:sz="4" w:space="0" w:color="auto"/>
              <w:bottom w:val="single" w:sz="4" w:space="0" w:color="auto"/>
              <w:right w:val="single" w:sz="4" w:space="0" w:color="auto"/>
            </w:tcBorders>
            <w:hideMark/>
          </w:tcPr>
          <w:p w14:paraId="124D4250" w14:textId="77777777" w:rsidR="007B4218" w:rsidRPr="00900F39" w:rsidRDefault="007B4218" w:rsidP="007B4218">
            <w:pPr>
              <w:spacing w:after="160" w:line="259" w:lineRule="auto"/>
              <w:rPr>
                <w:rFonts w:cstheme="minorHAnsi"/>
                <w:b/>
                <w:sz w:val="24"/>
                <w:szCs w:val="24"/>
              </w:rPr>
            </w:pPr>
            <w:r w:rsidRPr="00900F39">
              <w:rPr>
                <w:rFonts w:cstheme="minorHAnsi"/>
                <w:b/>
                <w:sz w:val="24"/>
                <w:szCs w:val="24"/>
              </w:rPr>
              <w:t>DESCRIPTION</w:t>
            </w:r>
          </w:p>
        </w:tc>
        <w:tc>
          <w:tcPr>
            <w:tcW w:w="3776" w:type="dxa"/>
            <w:tcBorders>
              <w:top w:val="single" w:sz="4" w:space="0" w:color="auto"/>
              <w:left w:val="single" w:sz="4" w:space="0" w:color="auto"/>
              <w:bottom w:val="single" w:sz="4" w:space="0" w:color="auto"/>
              <w:right w:val="single" w:sz="4" w:space="0" w:color="auto"/>
            </w:tcBorders>
            <w:hideMark/>
          </w:tcPr>
          <w:p w14:paraId="38F5C211" w14:textId="77777777" w:rsidR="007B4218" w:rsidRPr="00900F39" w:rsidRDefault="007B4218" w:rsidP="007B4218">
            <w:pPr>
              <w:spacing w:after="160" w:line="259" w:lineRule="auto"/>
              <w:rPr>
                <w:rFonts w:cstheme="minorHAnsi"/>
                <w:b/>
                <w:sz w:val="24"/>
                <w:szCs w:val="24"/>
              </w:rPr>
            </w:pPr>
            <w:r w:rsidRPr="00900F39">
              <w:rPr>
                <w:rFonts w:cstheme="minorHAnsi"/>
                <w:b/>
                <w:sz w:val="24"/>
                <w:szCs w:val="24"/>
              </w:rPr>
              <w:t>PAGE NUMBER</w:t>
            </w:r>
          </w:p>
        </w:tc>
      </w:tr>
      <w:tr w:rsidR="007B4218" w:rsidRPr="00900F39" w14:paraId="200A393B" w14:textId="77777777" w:rsidTr="007B4218">
        <w:tc>
          <w:tcPr>
            <w:tcW w:w="5240" w:type="dxa"/>
            <w:tcBorders>
              <w:top w:val="single" w:sz="4" w:space="0" w:color="auto"/>
              <w:left w:val="single" w:sz="4" w:space="0" w:color="auto"/>
              <w:bottom w:val="single" w:sz="4" w:space="0" w:color="auto"/>
              <w:right w:val="single" w:sz="4" w:space="0" w:color="auto"/>
            </w:tcBorders>
            <w:hideMark/>
          </w:tcPr>
          <w:p w14:paraId="1EF336E5" w14:textId="77777777" w:rsidR="007B4218" w:rsidRPr="00900F39" w:rsidRDefault="007B4218" w:rsidP="007B4218">
            <w:pPr>
              <w:spacing w:after="160" w:line="259" w:lineRule="auto"/>
              <w:rPr>
                <w:rFonts w:cstheme="minorHAnsi"/>
                <w:sz w:val="24"/>
                <w:szCs w:val="24"/>
              </w:rPr>
            </w:pPr>
            <w:r w:rsidRPr="00900F39">
              <w:rPr>
                <w:rFonts w:cstheme="minorHAnsi"/>
                <w:sz w:val="24"/>
                <w:szCs w:val="24"/>
              </w:rPr>
              <w:t>Acknowledgments</w:t>
            </w:r>
          </w:p>
        </w:tc>
        <w:tc>
          <w:tcPr>
            <w:tcW w:w="3776" w:type="dxa"/>
            <w:tcBorders>
              <w:top w:val="single" w:sz="4" w:space="0" w:color="auto"/>
              <w:left w:val="single" w:sz="4" w:space="0" w:color="auto"/>
              <w:bottom w:val="single" w:sz="4" w:space="0" w:color="auto"/>
              <w:right w:val="single" w:sz="4" w:space="0" w:color="auto"/>
            </w:tcBorders>
            <w:hideMark/>
          </w:tcPr>
          <w:p w14:paraId="738DBFF6" w14:textId="3F18F370" w:rsidR="007B4218" w:rsidRPr="00900F39" w:rsidRDefault="007B4218" w:rsidP="007B4218">
            <w:pPr>
              <w:spacing w:after="160" w:line="259" w:lineRule="auto"/>
              <w:rPr>
                <w:rFonts w:cstheme="minorHAnsi"/>
                <w:b/>
                <w:sz w:val="24"/>
                <w:szCs w:val="24"/>
              </w:rPr>
            </w:pPr>
          </w:p>
        </w:tc>
      </w:tr>
      <w:tr w:rsidR="007B4218" w:rsidRPr="00900F39" w14:paraId="34384479" w14:textId="77777777" w:rsidTr="007B4218">
        <w:tc>
          <w:tcPr>
            <w:tcW w:w="5240" w:type="dxa"/>
            <w:tcBorders>
              <w:top w:val="single" w:sz="4" w:space="0" w:color="auto"/>
              <w:left w:val="single" w:sz="4" w:space="0" w:color="auto"/>
              <w:bottom w:val="single" w:sz="4" w:space="0" w:color="auto"/>
              <w:right w:val="single" w:sz="4" w:space="0" w:color="auto"/>
            </w:tcBorders>
            <w:hideMark/>
          </w:tcPr>
          <w:p w14:paraId="43423F76" w14:textId="77777777" w:rsidR="007B4218" w:rsidRPr="00900F39" w:rsidRDefault="007B4218" w:rsidP="007B4218">
            <w:pPr>
              <w:spacing w:after="160" w:line="259" w:lineRule="auto"/>
              <w:rPr>
                <w:rFonts w:cstheme="minorHAnsi"/>
                <w:sz w:val="24"/>
                <w:szCs w:val="24"/>
              </w:rPr>
            </w:pPr>
            <w:r w:rsidRPr="00900F39">
              <w:rPr>
                <w:rFonts w:cstheme="minorHAnsi"/>
                <w:sz w:val="24"/>
                <w:szCs w:val="24"/>
              </w:rPr>
              <w:t>Declaration</w:t>
            </w:r>
          </w:p>
        </w:tc>
        <w:tc>
          <w:tcPr>
            <w:tcW w:w="3776" w:type="dxa"/>
            <w:tcBorders>
              <w:top w:val="single" w:sz="4" w:space="0" w:color="auto"/>
              <w:left w:val="single" w:sz="4" w:space="0" w:color="auto"/>
              <w:bottom w:val="single" w:sz="4" w:space="0" w:color="auto"/>
              <w:right w:val="single" w:sz="4" w:space="0" w:color="auto"/>
            </w:tcBorders>
            <w:hideMark/>
          </w:tcPr>
          <w:p w14:paraId="5F896017" w14:textId="3B3FF6A4" w:rsidR="007B4218" w:rsidRPr="00900F39" w:rsidRDefault="007B4218" w:rsidP="007B4218">
            <w:pPr>
              <w:spacing w:after="160" w:line="259" w:lineRule="auto"/>
              <w:rPr>
                <w:rFonts w:cstheme="minorHAnsi"/>
                <w:b/>
                <w:sz w:val="24"/>
                <w:szCs w:val="24"/>
              </w:rPr>
            </w:pPr>
          </w:p>
        </w:tc>
      </w:tr>
      <w:tr w:rsidR="007B4218" w:rsidRPr="00900F39" w14:paraId="2F98AA59" w14:textId="77777777" w:rsidTr="007B4218">
        <w:tc>
          <w:tcPr>
            <w:tcW w:w="5240" w:type="dxa"/>
            <w:tcBorders>
              <w:top w:val="single" w:sz="4" w:space="0" w:color="auto"/>
              <w:left w:val="single" w:sz="4" w:space="0" w:color="auto"/>
              <w:bottom w:val="single" w:sz="4" w:space="0" w:color="auto"/>
              <w:right w:val="single" w:sz="4" w:space="0" w:color="auto"/>
            </w:tcBorders>
            <w:hideMark/>
          </w:tcPr>
          <w:p w14:paraId="6DA7A1EF" w14:textId="77777777" w:rsidR="007B4218" w:rsidRPr="00900F39" w:rsidRDefault="007B4218" w:rsidP="007B4218">
            <w:pPr>
              <w:spacing w:after="160" w:line="259" w:lineRule="auto"/>
              <w:rPr>
                <w:rFonts w:cstheme="minorHAnsi"/>
                <w:sz w:val="24"/>
                <w:szCs w:val="24"/>
              </w:rPr>
            </w:pPr>
            <w:r w:rsidRPr="00900F39">
              <w:rPr>
                <w:rFonts w:cstheme="minorHAnsi"/>
                <w:sz w:val="24"/>
                <w:szCs w:val="24"/>
              </w:rPr>
              <w:t xml:space="preserve">Abstract </w:t>
            </w:r>
          </w:p>
        </w:tc>
        <w:tc>
          <w:tcPr>
            <w:tcW w:w="3776" w:type="dxa"/>
            <w:tcBorders>
              <w:top w:val="single" w:sz="4" w:space="0" w:color="auto"/>
              <w:left w:val="single" w:sz="4" w:space="0" w:color="auto"/>
              <w:bottom w:val="single" w:sz="4" w:space="0" w:color="auto"/>
              <w:right w:val="single" w:sz="4" w:space="0" w:color="auto"/>
            </w:tcBorders>
            <w:hideMark/>
          </w:tcPr>
          <w:p w14:paraId="52FC2EB5" w14:textId="1FE5BB16" w:rsidR="007B4218" w:rsidRPr="00900F39" w:rsidRDefault="007B4218" w:rsidP="007B4218">
            <w:pPr>
              <w:spacing w:after="160" w:line="259" w:lineRule="auto"/>
              <w:rPr>
                <w:rFonts w:cstheme="minorHAnsi"/>
                <w:b/>
                <w:sz w:val="24"/>
                <w:szCs w:val="24"/>
              </w:rPr>
            </w:pPr>
          </w:p>
        </w:tc>
      </w:tr>
      <w:tr w:rsidR="007B4218" w:rsidRPr="00900F39" w14:paraId="00C17B61" w14:textId="77777777" w:rsidTr="007B4218">
        <w:tc>
          <w:tcPr>
            <w:tcW w:w="5240" w:type="dxa"/>
            <w:tcBorders>
              <w:top w:val="single" w:sz="4" w:space="0" w:color="auto"/>
              <w:left w:val="single" w:sz="4" w:space="0" w:color="auto"/>
              <w:bottom w:val="single" w:sz="4" w:space="0" w:color="auto"/>
              <w:right w:val="single" w:sz="4" w:space="0" w:color="auto"/>
            </w:tcBorders>
            <w:hideMark/>
          </w:tcPr>
          <w:p w14:paraId="0ECBF4F2" w14:textId="77777777" w:rsidR="007B4218" w:rsidRPr="00900F39" w:rsidRDefault="007B4218" w:rsidP="007B4218">
            <w:pPr>
              <w:spacing w:after="160" w:line="259" w:lineRule="auto"/>
              <w:rPr>
                <w:rFonts w:cstheme="minorHAnsi"/>
                <w:sz w:val="24"/>
                <w:szCs w:val="24"/>
              </w:rPr>
            </w:pPr>
            <w:r w:rsidRPr="00900F39">
              <w:rPr>
                <w:rFonts w:cstheme="minorHAnsi"/>
                <w:sz w:val="24"/>
                <w:szCs w:val="24"/>
              </w:rPr>
              <w:t>Table of contents</w:t>
            </w:r>
          </w:p>
        </w:tc>
        <w:tc>
          <w:tcPr>
            <w:tcW w:w="3776" w:type="dxa"/>
            <w:tcBorders>
              <w:top w:val="single" w:sz="4" w:space="0" w:color="auto"/>
              <w:left w:val="single" w:sz="4" w:space="0" w:color="auto"/>
              <w:bottom w:val="single" w:sz="4" w:space="0" w:color="auto"/>
              <w:right w:val="single" w:sz="4" w:space="0" w:color="auto"/>
            </w:tcBorders>
            <w:hideMark/>
          </w:tcPr>
          <w:p w14:paraId="4180AEDF" w14:textId="4B46F5BC" w:rsidR="007B4218" w:rsidRPr="00900F39" w:rsidRDefault="007B4218" w:rsidP="007B4218">
            <w:pPr>
              <w:spacing w:after="160" w:line="259" w:lineRule="auto"/>
              <w:rPr>
                <w:rFonts w:cstheme="minorHAnsi"/>
                <w:b/>
                <w:sz w:val="24"/>
                <w:szCs w:val="24"/>
              </w:rPr>
            </w:pPr>
          </w:p>
        </w:tc>
      </w:tr>
      <w:tr w:rsidR="007B4218" w:rsidRPr="00900F39" w14:paraId="6F4D0889" w14:textId="77777777" w:rsidTr="007B4218">
        <w:tc>
          <w:tcPr>
            <w:tcW w:w="5240" w:type="dxa"/>
            <w:tcBorders>
              <w:top w:val="single" w:sz="4" w:space="0" w:color="auto"/>
              <w:left w:val="single" w:sz="4" w:space="0" w:color="auto"/>
              <w:bottom w:val="single" w:sz="4" w:space="0" w:color="auto"/>
              <w:right w:val="single" w:sz="4" w:space="0" w:color="auto"/>
            </w:tcBorders>
          </w:tcPr>
          <w:p w14:paraId="19A6EDF7" w14:textId="5ADC887E" w:rsidR="007B4218" w:rsidRPr="00900F39" w:rsidRDefault="007B4218" w:rsidP="007B4218">
            <w:pPr>
              <w:spacing w:after="160" w:line="259" w:lineRule="auto"/>
              <w:rPr>
                <w:rFonts w:cstheme="minorHAnsi"/>
                <w:b/>
                <w:bCs/>
                <w:sz w:val="24"/>
                <w:szCs w:val="24"/>
              </w:rPr>
            </w:pPr>
            <w:r w:rsidRPr="00900F39">
              <w:rPr>
                <w:rFonts w:cstheme="minorHAnsi"/>
                <w:b/>
                <w:bCs/>
                <w:sz w:val="24"/>
                <w:szCs w:val="24"/>
              </w:rPr>
              <w:t>Research proposal</w:t>
            </w:r>
          </w:p>
          <w:p w14:paraId="7D1757E2" w14:textId="77777777" w:rsidR="007B4218" w:rsidRPr="00900F39" w:rsidRDefault="00D50EAD" w:rsidP="00D50EAD">
            <w:pPr>
              <w:rPr>
                <w:rFonts w:cstheme="minorHAnsi"/>
                <w:sz w:val="24"/>
                <w:szCs w:val="24"/>
              </w:rPr>
            </w:pPr>
            <w:r w:rsidRPr="00900F39">
              <w:rPr>
                <w:rFonts w:cstheme="minorHAnsi"/>
                <w:sz w:val="24"/>
                <w:szCs w:val="24"/>
              </w:rPr>
              <w:t>Introduction</w:t>
            </w:r>
          </w:p>
          <w:p w14:paraId="286B9F96" w14:textId="77777777" w:rsidR="00D50EAD" w:rsidRPr="00900F39" w:rsidRDefault="00D50EAD" w:rsidP="00D50EAD">
            <w:pPr>
              <w:rPr>
                <w:rFonts w:cstheme="minorHAnsi"/>
                <w:sz w:val="24"/>
                <w:szCs w:val="24"/>
              </w:rPr>
            </w:pPr>
            <w:r w:rsidRPr="00900F39">
              <w:rPr>
                <w:rFonts w:cstheme="minorHAnsi"/>
                <w:sz w:val="24"/>
                <w:szCs w:val="24"/>
              </w:rPr>
              <w:t>Objectives</w:t>
            </w:r>
          </w:p>
          <w:p w14:paraId="0F69DF75" w14:textId="77777777" w:rsidR="00D50EAD" w:rsidRPr="00900F39" w:rsidRDefault="00D50EAD" w:rsidP="00D50EAD">
            <w:pPr>
              <w:rPr>
                <w:rFonts w:cstheme="minorHAnsi"/>
                <w:sz w:val="24"/>
                <w:szCs w:val="24"/>
              </w:rPr>
            </w:pPr>
            <w:r w:rsidRPr="00900F39">
              <w:rPr>
                <w:rFonts w:cstheme="minorHAnsi"/>
                <w:sz w:val="24"/>
                <w:szCs w:val="24"/>
              </w:rPr>
              <w:t>Research structure</w:t>
            </w:r>
          </w:p>
          <w:p w14:paraId="7C9BB4B2" w14:textId="189C48BC" w:rsidR="00D50EAD" w:rsidRPr="00900F39" w:rsidRDefault="00D50EAD" w:rsidP="00D50EAD">
            <w:pPr>
              <w:rPr>
                <w:rFonts w:cstheme="minorHAnsi"/>
                <w:sz w:val="24"/>
                <w:szCs w:val="24"/>
              </w:rPr>
            </w:pPr>
            <w:r w:rsidRPr="00900F39">
              <w:rPr>
                <w:rFonts w:cstheme="minorHAnsi"/>
                <w:sz w:val="24"/>
                <w:szCs w:val="24"/>
              </w:rPr>
              <w:t>Conclusion</w:t>
            </w:r>
          </w:p>
        </w:tc>
        <w:tc>
          <w:tcPr>
            <w:tcW w:w="3776" w:type="dxa"/>
            <w:tcBorders>
              <w:top w:val="single" w:sz="4" w:space="0" w:color="auto"/>
              <w:left w:val="single" w:sz="4" w:space="0" w:color="auto"/>
              <w:bottom w:val="single" w:sz="4" w:space="0" w:color="auto"/>
              <w:right w:val="single" w:sz="4" w:space="0" w:color="auto"/>
            </w:tcBorders>
          </w:tcPr>
          <w:p w14:paraId="7C6FFD15" w14:textId="77777777" w:rsidR="007B4218" w:rsidRPr="00900F39" w:rsidRDefault="007B4218" w:rsidP="007B4218">
            <w:pPr>
              <w:spacing w:after="160" w:line="259" w:lineRule="auto"/>
              <w:rPr>
                <w:rFonts w:cstheme="minorHAnsi"/>
                <w:b/>
                <w:sz w:val="24"/>
                <w:szCs w:val="24"/>
              </w:rPr>
            </w:pPr>
          </w:p>
        </w:tc>
      </w:tr>
      <w:tr w:rsidR="001666A9" w:rsidRPr="00900F39" w14:paraId="5497CA5D" w14:textId="77777777" w:rsidTr="007B4218">
        <w:trPr>
          <w:trHeight w:val="3960"/>
        </w:trPr>
        <w:tc>
          <w:tcPr>
            <w:tcW w:w="5240" w:type="dxa"/>
            <w:tcBorders>
              <w:top w:val="single" w:sz="4" w:space="0" w:color="auto"/>
              <w:left w:val="single" w:sz="4" w:space="0" w:color="auto"/>
              <w:bottom w:val="single" w:sz="4" w:space="0" w:color="auto"/>
              <w:right w:val="single" w:sz="4" w:space="0" w:color="auto"/>
            </w:tcBorders>
            <w:hideMark/>
          </w:tcPr>
          <w:p w14:paraId="0C2A9BF6" w14:textId="29E57EE8" w:rsidR="001666A9" w:rsidRPr="00900F39" w:rsidRDefault="001666A9" w:rsidP="001666A9">
            <w:pPr>
              <w:spacing w:after="160" w:line="259" w:lineRule="auto"/>
              <w:rPr>
                <w:rFonts w:cstheme="minorHAnsi"/>
                <w:b/>
                <w:bCs/>
                <w:sz w:val="24"/>
                <w:szCs w:val="24"/>
              </w:rPr>
            </w:pPr>
            <w:r w:rsidRPr="00900F39">
              <w:rPr>
                <w:rFonts w:cstheme="minorHAnsi"/>
                <w:b/>
                <w:bCs/>
                <w:sz w:val="24"/>
                <w:szCs w:val="24"/>
              </w:rPr>
              <w:lastRenderedPageBreak/>
              <w:t xml:space="preserve">Chapter </w:t>
            </w:r>
            <w:r w:rsidR="002554B4" w:rsidRPr="00900F39">
              <w:rPr>
                <w:rFonts w:cstheme="minorHAnsi"/>
                <w:b/>
                <w:bCs/>
                <w:sz w:val="24"/>
                <w:szCs w:val="24"/>
              </w:rPr>
              <w:t>1</w:t>
            </w:r>
            <w:r w:rsidRPr="00900F39">
              <w:rPr>
                <w:rFonts w:cstheme="minorHAnsi"/>
                <w:b/>
                <w:bCs/>
                <w:sz w:val="24"/>
                <w:szCs w:val="24"/>
              </w:rPr>
              <w:t>- Methodology</w:t>
            </w:r>
          </w:p>
          <w:p w14:paraId="59ADD307" w14:textId="77777777" w:rsidR="001666A9" w:rsidRPr="00900F39" w:rsidRDefault="001666A9" w:rsidP="001666A9">
            <w:pPr>
              <w:spacing w:after="160" w:line="259" w:lineRule="auto"/>
              <w:rPr>
                <w:rFonts w:cstheme="minorHAnsi"/>
                <w:sz w:val="24"/>
                <w:szCs w:val="24"/>
              </w:rPr>
            </w:pPr>
            <w:r w:rsidRPr="00900F39">
              <w:rPr>
                <w:rFonts w:cstheme="minorHAnsi"/>
                <w:sz w:val="24"/>
                <w:szCs w:val="24"/>
              </w:rPr>
              <w:t>Introduction</w:t>
            </w:r>
          </w:p>
          <w:p w14:paraId="7C85A940" w14:textId="77777777" w:rsidR="001666A9" w:rsidRPr="00900F39" w:rsidRDefault="001666A9" w:rsidP="001666A9">
            <w:pPr>
              <w:spacing w:after="160" w:line="259" w:lineRule="auto"/>
              <w:rPr>
                <w:rFonts w:cstheme="minorHAnsi"/>
                <w:sz w:val="24"/>
                <w:szCs w:val="24"/>
              </w:rPr>
            </w:pPr>
            <w:r w:rsidRPr="00900F39">
              <w:rPr>
                <w:rFonts w:cstheme="minorHAnsi"/>
                <w:sz w:val="24"/>
                <w:szCs w:val="24"/>
              </w:rPr>
              <w:t xml:space="preserve">Research design </w:t>
            </w:r>
          </w:p>
          <w:p w14:paraId="2EBB0A2A" w14:textId="77777777" w:rsidR="001666A9" w:rsidRPr="00900F39" w:rsidRDefault="001666A9" w:rsidP="001666A9">
            <w:pPr>
              <w:spacing w:after="160" w:line="259" w:lineRule="auto"/>
              <w:rPr>
                <w:rFonts w:cstheme="minorHAnsi"/>
                <w:sz w:val="24"/>
                <w:szCs w:val="24"/>
              </w:rPr>
            </w:pPr>
            <w:r w:rsidRPr="00900F39">
              <w:rPr>
                <w:rFonts w:cstheme="minorHAnsi"/>
                <w:sz w:val="24"/>
                <w:szCs w:val="24"/>
              </w:rPr>
              <w:t xml:space="preserve">Data Sources </w:t>
            </w:r>
          </w:p>
          <w:p w14:paraId="5881C84B" w14:textId="77777777" w:rsidR="001666A9" w:rsidRPr="00900F39" w:rsidRDefault="001666A9" w:rsidP="001666A9">
            <w:pPr>
              <w:spacing w:after="160" w:line="259" w:lineRule="auto"/>
              <w:rPr>
                <w:rFonts w:cstheme="minorHAnsi"/>
                <w:sz w:val="24"/>
                <w:szCs w:val="24"/>
              </w:rPr>
            </w:pPr>
            <w:r w:rsidRPr="00900F39">
              <w:rPr>
                <w:rFonts w:cstheme="minorHAnsi"/>
                <w:sz w:val="24"/>
                <w:szCs w:val="24"/>
              </w:rPr>
              <w:t>Data collection</w:t>
            </w:r>
          </w:p>
          <w:p w14:paraId="05EDD9B0" w14:textId="77777777" w:rsidR="001666A9" w:rsidRPr="00900F39" w:rsidRDefault="001666A9" w:rsidP="001666A9">
            <w:pPr>
              <w:spacing w:after="160" w:line="259" w:lineRule="auto"/>
              <w:rPr>
                <w:rFonts w:cstheme="minorHAnsi"/>
                <w:sz w:val="24"/>
                <w:szCs w:val="24"/>
              </w:rPr>
            </w:pPr>
            <w:r w:rsidRPr="00900F39">
              <w:rPr>
                <w:rFonts w:cstheme="minorHAnsi"/>
                <w:sz w:val="24"/>
                <w:szCs w:val="24"/>
              </w:rPr>
              <w:t xml:space="preserve">Validity and reliability </w:t>
            </w:r>
          </w:p>
          <w:p w14:paraId="10C4F2C2" w14:textId="77777777" w:rsidR="001666A9" w:rsidRPr="00900F39" w:rsidRDefault="001666A9" w:rsidP="001666A9">
            <w:pPr>
              <w:spacing w:after="160" w:line="259" w:lineRule="auto"/>
              <w:rPr>
                <w:rFonts w:cstheme="minorHAnsi"/>
                <w:sz w:val="24"/>
                <w:szCs w:val="24"/>
              </w:rPr>
            </w:pPr>
            <w:r w:rsidRPr="00900F39">
              <w:rPr>
                <w:rFonts w:cstheme="minorHAnsi"/>
                <w:sz w:val="24"/>
                <w:szCs w:val="24"/>
              </w:rPr>
              <w:t>Ethical considerations</w:t>
            </w:r>
          </w:p>
          <w:p w14:paraId="2E826E72" w14:textId="6EA1AA55" w:rsidR="001666A9" w:rsidRPr="00900F39" w:rsidRDefault="001666A9" w:rsidP="001666A9">
            <w:pPr>
              <w:spacing w:after="160" w:line="259" w:lineRule="auto"/>
              <w:rPr>
                <w:rFonts w:cstheme="minorHAnsi"/>
                <w:b/>
                <w:bCs/>
                <w:sz w:val="24"/>
                <w:szCs w:val="24"/>
              </w:rPr>
            </w:pPr>
            <w:r w:rsidRPr="00900F39">
              <w:rPr>
                <w:rFonts w:cstheme="minorHAnsi"/>
                <w:sz w:val="24"/>
                <w:szCs w:val="24"/>
              </w:rPr>
              <w:t>limitations</w:t>
            </w:r>
          </w:p>
          <w:p w14:paraId="487EDB3E" w14:textId="77777777" w:rsidR="001666A9" w:rsidRPr="00900F39" w:rsidRDefault="001666A9" w:rsidP="007B4218">
            <w:pPr>
              <w:spacing w:after="160" w:line="259" w:lineRule="auto"/>
              <w:rPr>
                <w:rFonts w:cstheme="minorHAnsi"/>
                <w:b/>
                <w:bCs/>
                <w:sz w:val="24"/>
                <w:szCs w:val="24"/>
              </w:rPr>
            </w:pPr>
          </w:p>
          <w:p w14:paraId="329EB5C7" w14:textId="77777777" w:rsidR="001666A9" w:rsidRPr="00900F39" w:rsidRDefault="001666A9" w:rsidP="007B4218">
            <w:pPr>
              <w:spacing w:after="160" w:line="259" w:lineRule="auto"/>
              <w:rPr>
                <w:rFonts w:cstheme="minorHAnsi"/>
                <w:b/>
                <w:bCs/>
                <w:sz w:val="24"/>
                <w:szCs w:val="24"/>
              </w:rPr>
            </w:pPr>
          </w:p>
          <w:p w14:paraId="44A51F88" w14:textId="77777777" w:rsidR="001666A9" w:rsidRPr="00900F39" w:rsidRDefault="001666A9" w:rsidP="007B4218">
            <w:pPr>
              <w:spacing w:after="160" w:line="259" w:lineRule="auto"/>
              <w:rPr>
                <w:rFonts w:cstheme="minorHAnsi"/>
                <w:b/>
                <w:bCs/>
                <w:sz w:val="24"/>
                <w:szCs w:val="24"/>
              </w:rPr>
            </w:pPr>
          </w:p>
          <w:p w14:paraId="444452D5" w14:textId="77777777" w:rsidR="001666A9" w:rsidRPr="00900F39" w:rsidRDefault="001666A9" w:rsidP="007B4218">
            <w:pPr>
              <w:spacing w:after="160" w:line="259" w:lineRule="auto"/>
              <w:rPr>
                <w:rFonts w:cstheme="minorHAnsi"/>
                <w:b/>
                <w:bCs/>
                <w:sz w:val="24"/>
                <w:szCs w:val="24"/>
              </w:rPr>
            </w:pPr>
          </w:p>
          <w:p w14:paraId="2D540CCC" w14:textId="77777777" w:rsidR="001666A9" w:rsidRPr="00900F39" w:rsidRDefault="001666A9" w:rsidP="007B4218">
            <w:pPr>
              <w:spacing w:after="160" w:line="259" w:lineRule="auto"/>
              <w:rPr>
                <w:rFonts w:cstheme="minorHAnsi"/>
                <w:b/>
                <w:bCs/>
                <w:sz w:val="24"/>
                <w:szCs w:val="24"/>
              </w:rPr>
            </w:pPr>
          </w:p>
          <w:p w14:paraId="047BC94E" w14:textId="77777777" w:rsidR="001666A9" w:rsidRPr="00900F39" w:rsidRDefault="001666A9" w:rsidP="007B4218">
            <w:pPr>
              <w:spacing w:after="160" w:line="259" w:lineRule="auto"/>
              <w:rPr>
                <w:rFonts w:cstheme="minorHAnsi"/>
                <w:b/>
                <w:bCs/>
                <w:sz w:val="24"/>
                <w:szCs w:val="24"/>
              </w:rPr>
            </w:pPr>
          </w:p>
          <w:p w14:paraId="535D9060" w14:textId="77777777" w:rsidR="001666A9" w:rsidRPr="00900F39" w:rsidRDefault="001666A9" w:rsidP="007B4218">
            <w:pPr>
              <w:spacing w:after="160" w:line="259" w:lineRule="auto"/>
              <w:rPr>
                <w:rFonts w:cstheme="minorHAnsi"/>
                <w:b/>
                <w:bCs/>
                <w:sz w:val="24"/>
                <w:szCs w:val="24"/>
              </w:rPr>
            </w:pPr>
          </w:p>
          <w:p w14:paraId="7AAEECA0" w14:textId="77777777" w:rsidR="001666A9" w:rsidRPr="00900F39" w:rsidRDefault="001666A9" w:rsidP="007B4218">
            <w:pPr>
              <w:spacing w:after="160" w:line="259" w:lineRule="auto"/>
              <w:rPr>
                <w:rFonts w:cstheme="minorHAnsi"/>
                <w:b/>
                <w:bCs/>
                <w:sz w:val="24"/>
                <w:szCs w:val="24"/>
              </w:rPr>
            </w:pPr>
          </w:p>
          <w:p w14:paraId="11C2B243" w14:textId="4E19D1BA" w:rsidR="001666A9" w:rsidRPr="00900F39" w:rsidRDefault="001666A9" w:rsidP="007B4218">
            <w:pPr>
              <w:spacing w:after="160" w:line="259" w:lineRule="auto"/>
              <w:rPr>
                <w:rFonts w:cstheme="minorHAnsi"/>
                <w:b/>
                <w:bCs/>
                <w:sz w:val="24"/>
                <w:szCs w:val="24"/>
              </w:rPr>
            </w:pPr>
            <w:r w:rsidRPr="00900F39">
              <w:rPr>
                <w:rFonts w:cstheme="minorHAnsi"/>
                <w:b/>
                <w:bCs/>
                <w:sz w:val="24"/>
                <w:szCs w:val="24"/>
              </w:rPr>
              <w:t>Chapter 3- Literature Review</w:t>
            </w:r>
          </w:p>
          <w:p w14:paraId="65DE269B" w14:textId="77777777" w:rsidR="001666A9" w:rsidRPr="00900F39" w:rsidRDefault="001666A9" w:rsidP="007B4218">
            <w:pPr>
              <w:spacing w:after="160" w:line="259" w:lineRule="auto"/>
              <w:rPr>
                <w:rFonts w:cstheme="minorHAnsi"/>
                <w:b/>
                <w:bCs/>
                <w:sz w:val="24"/>
                <w:szCs w:val="24"/>
              </w:rPr>
            </w:pPr>
            <w:r w:rsidRPr="00900F39">
              <w:rPr>
                <w:rFonts w:cstheme="minorHAnsi"/>
                <w:b/>
                <w:bCs/>
                <w:sz w:val="24"/>
                <w:szCs w:val="24"/>
              </w:rPr>
              <w:lastRenderedPageBreak/>
              <w:t xml:space="preserve"> Introduction</w:t>
            </w:r>
          </w:p>
          <w:p w14:paraId="775E8623" w14:textId="77777777" w:rsidR="001666A9" w:rsidRPr="00900F39" w:rsidRDefault="001666A9" w:rsidP="007B4218">
            <w:pPr>
              <w:spacing w:after="160" w:line="259" w:lineRule="auto"/>
              <w:rPr>
                <w:rFonts w:cstheme="minorHAnsi"/>
                <w:b/>
                <w:bCs/>
                <w:sz w:val="24"/>
                <w:szCs w:val="24"/>
              </w:rPr>
            </w:pPr>
            <w:r w:rsidRPr="00900F39">
              <w:rPr>
                <w:rFonts w:cstheme="minorHAnsi"/>
                <w:b/>
                <w:bCs/>
                <w:sz w:val="24"/>
                <w:szCs w:val="24"/>
              </w:rPr>
              <w:t>Context of the processes of organised crime groups and gangs.</w:t>
            </w:r>
          </w:p>
          <w:p w14:paraId="67EE4309" w14:textId="77777777" w:rsidR="001666A9" w:rsidRPr="00900F39" w:rsidRDefault="001666A9" w:rsidP="007B4218">
            <w:pPr>
              <w:spacing w:after="160" w:line="259" w:lineRule="auto"/>
              <w:rPr>
                <w:rFonts w:cstheme="minorHAnsi"/>
                <w:b/>
                <w:bCs/>
                <w:sz w:val="24"/>
                <w:szCs w:val="24"/>
              </w:rPr>
            </w:pPr>
            <w:r w:rsidRPr="00900F39">
              <w:rPr>
                <w:rFonts w:cstheme="minorHAnsi"/>
                <w:b/>
                <w:bCs/>
                <w:sz w:val="24"/>
                <w:szCs w:val="24"/>
              </w:rPr>
              <w:t>Who are vulnerable people?</w:t>
            </w:r>
          </w:p>
          <w:p w14:paraId="79378CF0" w14:textId="77777777" w:rsidR="001666A9" w:rsidRPr="00900F39" w:rsidRDefault="001666A9" w:rsidP="007B4218">
            <w:pPr>
              <w:spacing w:after="160" w:line="259" w:lineRule="auto"/>
              <w:rPr>
                <w:rFonts w:cstheme="minorHAnsi"/>
                <w:b/>
                <w:bCs/>
                <w:sz w:val="24"/>
                <w:szCs w:val="24"/>
              </w:rPr>
            </w:pPr>
            <w:r w:rsidRPr="00900F39">
              <w:rPr>
                <w:rFonts w:cstheme="minorHAnsi"/>
                <w:b/>
                <w:bCs/>
                <w:sz w:val="24"/>
                <w:szCs w:val="24"/>
              </w:rPr>
              <w:t>County Lines</w:t>
            </w:r>
          </w:p>
          <w:p w14:paraId="06A9542C" w14:textId="77777777" w:rsidR="001666A9" w:rsidRPr="00900F39" w:rsidRDefault="001666A9" w:rsidP="007B4218">
            <w:pPr>
              <w:spacing w:after="160" w:line="259" w:lineRule="auto"/>
              <w:rPr>
                <w:rFonts w:cstheme="minorHAnsi"/>
                <w:b/>
                <w:bCs/>
                <w:sz w:val="24"/>
                <w:szCs w:val="24"/>
              </w:rPr>
            </w:pPr>
            <w:r w:rsidRPr="00900F39">
              <w:rPr>
                <w:rFonts w:cstheme="minorHAnsi"/>
                <w:b/>
                <w:bCs/>
                <w:sz w:val="24"/>
                <w:szCs w:val="24"/>
              </w:rPr>
              <w:t xml:space="preserve">Society, economy and deprivation </w:t>
            </w:r>
          </w:p>
          <w:p w14:paraId="281B943E" w14:textId="0CE1D02B" w:rsidR="001666A9" w:rsidRPr="00900F39" w:rsidRDefault="001666A9" w:rsidP="007B4218">
            <w:pPr>
              <w:spacing w:after="160" w:line="259" w:lineRule="auto"/>
              <w:rPr>
                <w:rFonts w:cstheme="minorHAnsi"/>
                <w:b/>
                <w:bCs/>
                <w:sz w:val="24"/>
                <w:szCs w:val="24"/>
              </w:rPr>
            </w:pPr>
            <w:r w:rsidRPr="00900F39">
              <w:rPr>
                <w:rFonts w:cstheme="minorHAnsi"/>
                <w:b/>
                <w:bCs/>
                <w:sz w:val="24"/>
                <w:szCs w:val="24"/>
              </w:rPr>
              <w:t xml:space="preserve">Motivations and risks of involvement in County Lines </w:t>
            </w:r>
          </w:p>
          <w:p w14:paraId="4A7C677B" w14:textId="24D0FCAA" w:rsidR="001666A9" w:rsidRPr="00900F39" w:rsidRDefault="001666A9" w:rsidP="007B4218">
            <w:pPr>
              <w:spacing w:after="160" w:line="259" w:lineRule="auto"/>
              <w:rPr>
                <w:rFonts w:cstheme="minorHAnsi"/>
                <w:b/>
                <w:bCs/>
                <w:sz w:val="24"/>
                <w:szCs w:val="24"/>
              </w:rPr>
            </w:pPr>
            <w:r w:rsidRPr="00900F39">
              <w:rPr>
                <w:rFonts w:cstheme="minorHAnsi"/>
                <w:b/>
                <w:bCs/>
                <w:sz w:val="24"/>
                <w:szCs w:val="24"/>
              </w:rPr>
              <w:t>Exploitation of vulnerable people</w:t>
            </w:r>
          </w:p>
          <w:p w14:paraId="5D89AD81" w14:textId="4FC55245" w:rsidR="001666A9" w:rsidRPr="00900F39" w:rsidRDefault="001666A9" w:rsidP="007B4218">
            <w:pPr>
              <w:spacing w:after="160" w:line="259" w:lineRule="auto"/>
              <w:rPr>
                <w:rFonts w:cstheme="minorHAnsi"/>
                <w:b/>
                <w:bCs/>
                <w:sz w:val="24"/>
                <w:szCs w:val="24"/>
              </w:rPr>
            </w:pPr>
            <w:r w:rsidRPr="00900F39">
              <w:rPr>
                <w:rFonts w:cstheme="minorHAnsi"/>
                <w:b/>
                <w:bCs/>
                <w:sz w:val="24"/>
                <w:szCs w:val="24"/>
              </w:rPr>
              <w:t>Vulnerability and the likelihood of exploitation</w:t>
            </w:r>
          </w:p>
          <w:p w14:paraId="648C0169" w14:textId="1E44A616" w:rsidR="001666A9" w:rsidRPr="00900F39" w:rsidRDefault="001666A9" w:rsidP="007B4218">
            <w:pPr>
              <w:spacing w:after="160" w:line="259" w:lineRule="auto"/>
              <w:rPr>
                <w:rFonts w:cstheme="minorHAnsi"/>
                <w:b/>
                <w:bCs/>
                <w:sz w:val="24"/>
                <w:szCs w:val="24"/>
              </w:rPr>
            </w:pPr>
            <w:r w:rsidRPr="00900F39">
              <w:rPr>
                <w:rFonts w:cstheme="minorHAnsi"/>
                <w:b/>
                <w:bCs/>
                <w:sz w:val="24"/>
                <w:szCs w:val="24"/>
              </w:rPr>
              <w:t>How is the government managing County Lines</w:t>
            </w:r>
          </w:p>
          <w:p w14:paraId="21054F2D" w14:textId="0D2D0A64" w:rsidR="001666A9" w:rsidRPr="00900F39" w:rsidRDefault="001666A9" w:rsidP="007B4218">
            <w:pPr>
              <w:spacing w:after="160" w:line="259" w:lineRule="auto"/>
              <w:rPr>
                <w:rFonts w:cstheme="minorHAnsi"/>
                <w:b/>
                <w:bCs/>
                <w:sz w:val="24"/>
                <w:szCs w:val="24"/>
              </w:rPr>
            </w:pPr>
            <w:r w:rsidRPr="00900F39">
              <w:rPr>
                <w:rFonts w:cstheme="minorHAnsi"/>
                <w:b/>
                <w:bCs/>
                <w:sz w:val="24"/>
                <w:szCs w:val="24"/>
              </w:rPr>
              <w:t>Are those with vulnerabilities involved in County Lines victims or offenders?</w:t>
            </w:r>
          </w:p>
          <w:p w14:paraId="20578D79" w14:textId="2F4E7377" w:rsidR="001666A9" w:rsidRPr="00900F39" w:rsidRDefault="001666A9" w:rsidP="007B4218">
            <w:pPr>
              <w:spacing w:after="160" w:line="259" w:lineRule="auto"/>
              <w:rPr>
                <w:rFonts w:cstheme="minorHAnsi"/>
                <w:b/>
                <w:bCs/>
                <w:sz w:val="24"/>
                <w:szCs w:val="24"/>
              </w:rPr>
            </w:pPr>
            <w:r w:rsidRPr="00900F39">
              <w:rPr>
                <w:rFonts w:cstheme="minorHAnsi"/>
                <w:b/>
                <w:bCs/>
                <w:sz w:val="24"/>
                <w:szCs w:val="24"/>
              </w:rPr>
              <w:t>Conclusion</w:t>
            </w:r>
          </w:p>
          <w:p w14:paraId="734D483B" w14:textId="08972088" w:rsidR="001666A9" w:rsidRPr="00900F39" w:rsidRDefault="001666A9" w:rsidP="007B4218">
            <w:pPr>
              <w:spacing w:after="160" w:line="259" w:lineRule="auto"/>
              <w:rPr>
                <w:rFonts w:cstheme="minorHAnsi"/>
                <w:b/>
                <w:bCs/>
                <w:sz w:val="24"/>
                <w:szCs w:val="24"/>
              </w:rPr>
            </w:pPr>
          </w:p>
        </w:tc>
        <w:tc>
          <w:tcPr>
            <w:tcW w:w="3776" w:type="dxa"/>
            <w:tcBorders>
              <w:top w:val="single" w:sz="4" w:space="0" w:color="auto"/>
              <w:left w:val="single" w:sz="4" w:space="0" w:color="auto"/>
              <w:bottom w:val="single" w:sz="4" w:space="0" w:color="auto"/>
              <w:right w:val="single" w:sz="4" w:space="0" w:color="auto"/>
            </w:tcBorders>
          </w:tcPr>
          <w:p w14:paraId="3C48EC23" w14:textId="77777777" w:rsidR="001666A9" w:rsidRPr="00900F39" w:rsidRDefault="001666A9" w:rsidP="007B4218">
            <w:pPr>
              <w:spacing w:after="160" w:line="259" w:lineRule="auto"/>
              <w:rPr>
                <w:rFonts w:cstheme="minorHAnsi"/>
                <w:b/>
                <w:bCs/>
                <w:sz w:val="24"/>
                <w:szCs w:val="24"/>
              </w:rPr>
            </w:pPr>
          </w:p>
        </w:tc>
      </w:tr>
      <w:tr w:rsidR="001666A9" w:rsidRPr="00900F39" w14:paraId="7E026A1D" w14:textId="77777777" w:rsidTr="007B4218">
        <w:tc>
          <w:tcPr>
            <w:tcW w:w="5240" w:type="dxa"/>
            <w:tcBorders>
              <w:top w:val="single" w:sz="4" w:space="0" w:color="auto"/>
              <w:left w:val="single" w:sz="4" w:space="0" w:color="auto"/>
              <w:bottom w:val="single" w:sz="4" w:space="0" w:color="auto"/>
              <w:right w:val="single" w:sz="4" w:space="0" w:color="auto"/>
            </w:tcBorders>
            <w:hideMark/>
          </w:tcPr>
          <w:p w14:paraId="727ECB72" w14:textId="77777777" w:rsidR="001666A9" w:rsidRPr="00900F39" w:rsidRDefault="001666A9" w:rsidP="007B4218">
            <w:pPr>
              <w:spacing w:after="160" w:line="259" w:lineRule="auto"/>
              <w:rPr>
                <w:rFonts w:cstheme="minorHAnsi"/>
                <w:b/>
                <w:bCs/>
                <w:sz w:val="24"/>
                <w:szCs w:val="24"/>
              </w:rPr>
            </w:pPr>
            <w:r w:rsidRPr="00900F39">
              <w:rPr>
                <w:rFonts w:cstheme="minorHAnsi"/>
                <w:b/>
                <w:bCs/>
                <w:sz w:val="24"/>
                <w:szCs w:val="24"/>
              </w:rPr>
              <w:t>Chapter 4- Analysis of results</w:t>
            </w:r>
          </w:p>
          <w:p w14:paraId="65A5658F" w14:textId="77777777" w:rsidR="001666A9" w:rsidRPr="00900F39" w:rsidRDefault="001666A9" w:rsidP="007B4218">
            <w:pPr>
              <w:spacing w:after="160" w:line="259" w:lineRule="auto"/>
              <w:rPr>
                <w:rFonts w:cstheme="minorHAnsi"/>
                <w:sz w:val="24"/>
                <w:szCs w:val="24"/>
              </w:rPr>
            </w:pPr>
            <w:r w:rsidRPr="00900F39">
              <w:rPr>
                <w:rFonts w:cstheme="minorHAnsi"/>
                <w:sz w:val="24"/>
                <w:szCs w:val="24"/>
              </w:rPr>
              <w:t>Data analysis</w:t>
            </w:r>
          </w:p>
          <w:p w14:paraId="10B4FA3F" w14:textId="7A20D541" w:rsidR="001666A9" w:rsidRPr="00900F39" w:rsidRDefault="001666A9" w:rsidP="007B4218">
            <w:pPr>
              <w:spacing w:after="160" w:line="259" w:lineRule="auto"/>
              <w:rPr>
                <w:rFonts w:cstheme="minorHAnsi"/>
                <w:sz w:val="24"/>
                <w:szCs w:val="24"/>
              </w:rPr>
            </w:pPr>
            <w:r w:rsidRPr="00900F39">
              <w:rPr>
                <w:rFonts w:cstheme="minorHAnsi"/>
                <w:sz w:val="24"/>
                <w:szCs w:val="24"/>
              </w:rPr>
              <w:t>Findings</w:t>
            </w:r>
          </w:p>
        </w:tc>
        <w:tc>
          <w:tcPr>
            <w:tcW w:w="3776" w:type="dxa"/>
            <w:tcBorders>
              <w:top w:val="single" w:sz="4" w:space="0" w:color="auto"/>
              <w:left w:val="single" w:sz="4" w:space="0" w:color="auto"/>
              <w:bottom w:val="single" w:sz="4" w:space="0" w:color="auto"/>
              <w:right w:val="single" w:sz="4" w:space="0" w:color="auto"/>
            </w:tcBorders>
          </w:tcPr>
          <w:p w14:paraId="09F102BB" w14:textId="77777777" w:rsidR="001666A9" w:rsidRPr="00900F39" w:rsidRDefault="001666A9" w:rsidP="007B4218">
            <w:pPr>
              <w:spacing w:after="160" w:line="259" w:lineRule="auto"/>
              <w:rPr>
                <w:rFonts w:cstheme="minorHAnsi"/>
                <w:sz w:val="24"/>
                <w:szCs w:val="24"/>
              </w:rPr>
            </w:pPr>
          </w:p>
        </w:tc>
      </w:tr>
      <w:tr w:rsidR="001666A9" w:rsidRPr="00900F39" w14:paraId="08973917" w14:textId="77777777" w:rsidTr="007B4218">
        <w:tc>
          <w:tcPr>
            <w:tcW w:w="5240" w:type="dxa"/>
            <w:tcBorders>
              <w:top w:val="single" w:sz="4" w:space="0" w:color="auto"/>
              <w:left w:val="single" w:sz="4" w:space="0" w:color="auto"/>
              <w:bottom w:val="single" w:sz="4" w:space="0" w:color="auto"/>
              <w:right w:val="single" w:sz="4" w:space="0" w:color="auto"/>
            </w:tcBorders>
            <w:hideMark/>
          </w:tcPr>
          <w:p w14:paraId="3DADE4DA" w14:textId="77777777" w:rsidR="001666A9" w:rsidRPr="00900F39" w:rsidRDefault="001666A9" w:rsidP="007B4218">
            <w:pPr>
              <w:spacing w:after="160" w:line="259" w:lineRule="auto"/>
              <w:rPr>
                <w:rFonts w:cstheme="minorHAnsi"/>
                <w:b/>
                <w:bCs/>
                <w:sz w:val="24"/>
                <w:szCs w:val="24"/>
              </w:rPr>
            </w:pPr>
            <w:r w:rsidRPr="00900F39">
              <w:rPr>
                <w:rFonts w:cstheme="minorHAnsi"/>
                <w:b/>
                <w:bCs/>
                <w:sz w:val="24"/>
                <w:szCs w:val="24"/>
              </w:rPr>
              <w:t>Chapter 5- Conclusions and recommendations</w:t>
            </w:r>
          </w:p>
          <w:p w14:paraId="28FD6B40" w14:textId="16FCCEC8" w:rsidR="001666A9" w:rsidRPr="00900F39" w:rsidRDefault="001666A9" w:rsidP="007B4218">
            <w:pPr>
              <w:spacing w:after="160" w:line="259" w:lineRule="auto"/>
              <w:rPr>
                <w:rFonts w:cstheme="minorHAnsi"/>
                <w:sz w:val="24"/>
                <w:szCs w:val="24"/>
              </w:rPr>
            </w:pPr>
            <w:r w:rsidRPr="00900F39">
              <w:rPr>
                <w:rFonts w:cstheme="minorHAnsi"/>
                <w:sz w:val="24"/>
                <w:szCs w:val="24"/>
              </w:rPr>
              <w:lastRenderedPageBreak/>
              <w:t>Conclusions</w:t>
            </w:r>
          </w:p>
          <w:p w14:paraId="1D084873" w14:textId="7B959157" w:rsidR="001666A9" w:rsidRPr="00900F39" w:rsidRDefault="001666A9" w:rsidP="007B4218">
            <w:pPr>
              <w:spacing w:after="160" w:line="259" w:lineRule="auto"/>
              <w:rPr>
                <w:rFonts w:cstheme="minorHAnsi"/>
                <w:sz w:val="24"/>
                <w:szCs w:val="24"/>
              </w:rPr>
            </w:pPr>
            <w:r w:rsidRPr="00900F39">
              <w:rPr>
                <w:rFonts w:cstheme="minorHAnsi"/>
                <w:sz w:val="24"/>
                <w:szCs w:val="24"/>
              </w:rPr>
              <w:t>Recommendations</w:t>
            </w:r>
          </w:p>
        </w:tc>
        <w:tc>
          <w:tcPr>
            <w:tcW w:w="3776" w:type="dxa"/>
            <w:tcBorders>
              <w:top w:val="single" w:sz="4" w:space="0" w:color="auto"/>
              <w:left w:val="single" w:sz="4" w:space="0" w:color="auto"/>
              <w:bottom w:val="single" w:sz="4" w:space="0" w:color="auto"/>
              <w:right w:val="single" w:sz="4" w:space="0" w:color="auto"/>
            </w:tcBorders>
          </w:tcPr>
          <w:p w14:paraId="61D02138" w14:textId="77777777" w:rsidR="001666A9" w:rsidRPr="00900F39" w:rsidRDefault="001666A9" w:rsidP="007B4218">
            <w:pPr>
              <w:spacing w:after="160" w:line="259" w:lineRule="auto"/>
              <w:rPr>
                <w:rFonts w:cstheme="minorHAnsi"/>
                <w:sz w:val="24"/>
                <w:szCs w:val="24"/>
              </w:rPr>
            </w:pPr>
          </w:p>
        </w:tc>
      </w:tr>
      <w:tr w:rsidR="001666A9" w:rsidRPr="00900F39" w14:paraId="46C255D7" w14:textId="77777777" w:rsidTr="007B4218">
        <w:tc>
          <w:tcPr>
            <w:tcW w:w="5240" w:type="dxa"/>
            <w:tcBorders>
              <w:top w:val="single" w:sz="4" w:space="0" w:color="auto"/>
              <w:left w:val="single" w:sz="4" w:space="0" w:color="auto"/>
              <w:bottom w:val="single" w:sz="4" w:space="0" w:color="auto"/>
              <w:right w:val="single" w:sz="4" w:space="0" w:color="auto"/>
            </w:tcBorders>
            <w:hideMark/>
          </w:tcPr>
          <w:p w14:paraId="2C75CF5E" w14:textId="77777777" w:rsidR="001666A9" w:rsidRPr="00900F39" w:rsidRDefault="001666A9" w:rsidP="007B4218">
            <w:pPr>
              <w:spacing w:after="160" w:line="259" w:lineRule="auto"/>
              <w:rPr>
                <w:rFonts w:cstheme="minorHAnsi"/>
                <w:b/>
                <w:bCs/>
                <w:sz w:val="24"/>
                <w:szCs w:val="24"/>
              </w:rPr>
            </w:pPr>
            <w:r w:rsidRPr="00900F39">
              <w:rPr>
                <w:rFonts w:cstheme="minorHAnsi"/>
                <w:b/>
                <w:bCs/>
                <w:sz w:val="24"/>
                <w:szCs w:val="24"/>
              </w:rPr>
              <w:t>Chapter 6- References</w:t>
            </w:r>
          </w:p>
        </w:tc>
        <w:tc>
          <w:tcPr>
            <w:tcW w:w="3776" w:type="dxa"/>
            <w:tcBorders>
              <w:top w:val="single" w:sz="4" w:space="0" w:color="auto"/>
              <w:left w:val="single" w:sz="4" w:space="0" w:color="auto"/>
              <w:bottom w:val="single" w:sz="4" w:space="0" w:color="auto"/>
              <w:right w:val="single" w:sz="4" w:space="0" w:color="auto"/>
            </w:tcBorders>
          </w:tcPr>
          <w:p w14:paraId="3EA122D7" w14:textId="77777777" w:rsidR="001666A9" w:rsidRPr="00900F39" w:rsidRDefault="001666A9" w:rsidP="007B4218">
            <w:pPr>
              <w:spacing w:after="160" w:line="259" w:lineRule="auto"/>
              <w:rPr>
                <w:rFonts w:cstheme="minorHAnsi"/>
                <w:b/>
                <w:bCs/>
                <w:sz w:val="24"/>
                <w:szCs w:val="24"/>
              </w:rPr>
            </w:pPr>
          </w:p>
        </w:tc>
      </w:tr>
    </w:tbl>
    <w:p w14:paraId="632271F1" w14:textId="77777777" w:rsidR="007B4218" w:rsidRPr="00900F39" w:rsidRDefault="007B4218" w:rsidP="007B4218">
      <w:pPr>
        <w:rPr>
          <w:rFonts w:cstheme="minorHAnsi"/>
          <w:sz w:val="24"/>
          <w:szCs w:val="24"/>
        </w:rPr>
      </w:pPr>
    </w:p>
    <w:p w14:paraId="66A4C6B3" w14:textId="77777777" w:rsidR="00127D9A" w:rsidRPr="00900F39" w:rsidRDefault="00127D9A" w:rsidP="00DC4C92">
      <w:pPr>
        <w:rPr>
          <w:rFonts w:cstheme="minorHAnsi"/>
          <w:sz w:val="24"/>
          <w:szCs w:val="24"/>
        </w:rPr>
      </w:pPr>
    </w:p>
    <w:p w14:paraId="2E58B9A2" w14:textId="77777777" w:rsidR="00527F53" w:rsidRPr="00900F39" w:rsidRDefault="00527F53" w:rsidP="00DC4C92">
      <w:pPr>
        <w:rPr>
          <w:rFonts w:cstheme="minorHAnsi"/>
          <w:sz w:val="24"/>
          <w:szCs w:val="24"/>
        </w:rPr>
      </w:pPr>
    </w:p>
    <w:p w14:paraId="0F1F5ECC" w14:textId="77777777" w:rsidR="00741EFB" w:rsidRPr="00900F39" w:rsidRDefault="00741EFB" w:rsidP="00DC4C92">
      <w:pPr>
        <w:rPr>
          <w:rFonts w:cstheme="minorHAnsi"/>
          <w:sz w:val="24"/>
          <w:szCs w:val="24"/>
        </w:rPr>
      </w:pPr>
    </w:p>
    <w:p w14:paraId="013A3AA1" w14:textId="77777777" w:rsidR="001666A9" w:rsidRPr="00900F39" w:rsidRDefault="001666A9" w:rsidP="0042664B">
      <w:pPr>
        <w:rPr>
          <w:rFonts w:cstheme="minorHAnsi"/>
          <w:sz w:val="24"/>
          <w:szCs w:val="24"/>
        </w:rPr>
      </w:pPr>
    </w:p>
    <w:p w14:paraId="60103E9B" w14:textId="23B8BD13" w:rsidR="00A326D9" w:rsidRPr="00900F39" w:rsidRDefault="00741EFB" w:rsidP="0042664B">
      <w:pPr>
        <w:rPr>
          <w:rFonts w:cstheme="minorHAnsi"/>
          <w:sz w:val="24"/>
          <w:szCs w:val="24"/>
        </w:rPr>
      </w:pPr>
      <w:r w:rsidRPr="00900F39">
        <w:rPr>
          <w:rFonts w:cstheme="minorHAnsi"/>
          <w:b/>
          <w:bCs/>
          <w:sz w:val="24"/>
          <w:szCs w:val="24"/>
        </w:rPr>
        <w:t>Introduction</w:t>
      </w:r>
    </w:p>
    <w:p w14:paraId="0C3C4DC5" w14:textId="7A382A11" w:rsidR="00014018" w:rsidRPr="00900F39" w:rsidRDefault="005279DE" w:rsidP="00ED4C32">
      <w:pPr>
        <w:spacing w:line="240" w:lineRule="auto"/>
        <w:jc w:val="both"/>
        <w:rPr>
          <w:rFonts w:cstheme="minorHAnsi"/>
          <w:sz w:val="24"/>
          <w:szCs w:val="24"/>
        </w:rPr>
      </w:pPr>
      <w:r w:rsidRPr="00900F39">
        <w:rPr>
          <w:rFonts w:cstheme="minorHAnsi"/>
          <w:sz w:val="24"/>
          <w:szCs w:val="24"/>
        </w:rPr>
        <w:t>County Lines is seen as the criminal exploitation of people for the supply of drugs along with the transportation of the money and weapons associated with th</w:t>
      </w:r>
      <w:r w:rsidR="00014018" w:rsidRPr="00900F39">
        <w:rPr>
          <w:rFonts w:cstheme="minorHAnsi"/>
          <w:sz w:val="24"/>
          <w:szCs w:val="24"/>
        </w:rPr>
        <w:t>at</w:t>
      </w:r>
      <w:r w:rsidRPr="00900F39">
        <w:rPr>
          <w:rFonts w:cstheme="minorHAnsi"/>
          <w:sz w:val="24"/>
          <w:szCs w:val="24"/>
        </w:rPr>
        <w:t xml:space="preserve"> drug supply (Home Office 2023). </w:t>
      </w:r>
      <w:r w:rsidR="00014018" w:rsidRPr="00900F39">
        <w:rPr>
          <w:rFonts w:cstheme="minorHAnsi"/>
          <w:sz w:val="24"/>
          <w:szCs w:val="24"/>
        </w:rPr>
        <w:t>Additionally County Lines is a term use to describe organised criminal networks involved in the supply and distribution of illegal drugs within the UK using mobile phone lines</w:t>
      </w:r>
      <w:r w:rsidR="000C5727" w:rsidRPr="00900F39">
        <w:rPr>
          <w:rFonts w:cstheme="minorHAnsi"/>
          <w:sz w:val="24"/>
          <w:szCs w:val="24"/>
        </w:rPr>
        <w:t>, moving drugs from urban centres to more rural locations (O’Hagan and Edmundson 2021)</w:t>
      </w:r>
      <w:r w:rsidR="00014018" w:rsidRPr="00900F39">
        <w:rPr>
          <w:rFonts w:cstheme="minorHAnsi"/>
          <w:sz w:val="24"/>
          <w:szCs w:val="24"/>
        </w:rPr>
        <w:t xml:space="preserve">. </w:t>
      </w:r>
      <w:r w:rsidR="00E0259C" w:rsidRPr="00900F39">
        <w:rPr>
          <w:rFonts w:cstheme="minorHAnsi"/>
          <w:sz w:val="24"/>
          <w:szCs w:val="24"/>
        </w:rPr>
        <w:t xml:space="preserve">The criminals involved in County Lines often </w:t>
      </w:r>
      <w:r w:rsidR="00E0259C" w:rsidRPr="00900F39">
        <w:rPr>
          <w:rFonts w:cstheme="minorHAnsi"/>
          <w:sz w:val="24"/>
          <w:szCs w:val="24"/>
        </w:rPr>
        <w:lastRenderedPageBreak/>
        <w:t>use coercion, intimidation and violence and t</w:t>
      </w:r>
      <w:r w:rsidR="00014018" w:rsidRPr="00900F39">
        <w:rPr>
          <w:rFonts w:cstheme="minorHAnsi"/>
          <w:sz w:val="24"/>
          <w:szCs w:val="24"/>
        </w:rPr>
        <w:t>he individuals th</w:t>
      </w:r>
      <w:r w:rsidR="00E0259C" w:rsidRPr="00900F39">
        <w:rPr>
          <w:rFonts w:cstheme="minorHAnsi"/>
          <w:sz w:val="24"/>
          <w:szCs w:val="24"/>
        </w:rPr>
        <w:t xml:space="preserve">ey </w:t>
      </w:r>
      <w:r w:rsidR="000C5727" w:rsidRPr="00900F39">
        <w:rPr>
          <w:rFonts w:cstheme="minorHAnsi"/>
          <w:sz w:val="24"/>
          <w:szCs w:val="24"/>
        </w:rPr>
        <w:t xml:space="preserve">tend to </w:t>
      </w:r>
      <w:r w:rsidR="00014018" w:rsidRPr="00900F39">
        <w:rPr>
          <w:rFonts w:cstheme="minorHAnsi"/>
          <w:sz w:val="24"/>
          <w:szCs w:val="24"/>
        </w:rPr>
        <w:t xml:space="preserve">exploit for County </w:t>
      </w:r>
      <w:r w:rsidR="00E0259C" w:rsidRPr="00900F39">
        <w:rPr>
          <w:rFonts w:cstheme="minorHAnsi"/>
          <w:sz w:val="24"/>
          <w:szCs w:val="24"/>
        </w:rPr>
        <w:t xml:space="preserve">Lines activities </w:t>
      </w:r>
      <w:r w:rsidR="000C5727" w:rsidRPr="00900F39">
        <w:rPr>
          <w:rFonts w:cstheme="minorHAnsi"/>
          <w:sz w:val="24"/>
          <w:szCs w:val="24"/>
        </w:rPr>
        <w:t xml:space="preserve">are </w:t>
      </w:r>
      <w:r w:rsidR="00E0259C" w:rsidRPr="00900F39">
        <w:rPr>
          <w:rFonts w:cstheme="minorHAnsi"/>
          <w:sz w:val="24"/>
          <w:szCs w:val="24"/>
        </w:rPr>
        <w:t xml:space="preserve">usually deemed </w:t>
      </w:r>
      <w:r w:rsidR="000C5727" w:rsidRPr="00900F39">
        <w:rPr>
          <w:rFonts w:cstheme="minorHAnsi"/>
          <w:sz w:val="24"/>
          <w:szCs w:val="24"/>
        </w:rPr>
        <w:t xml:space="preserve">vulnerable which includes </w:t>
      </w:r>
      <w:r w:rsidR="00014018" w:rsidRPr="00900F39">
        <w:rPr>
          <w:rFonts w:cstheme="minorHAnsi"/>
          <w:sz w:val="24"/>
          <w:szCs w:val="24"/>
        </w:rPr>
        <w:t>children</w:t>
      </w:r>
      <w:r w:rsidR="000C5727" w:rsidRPr="00900F39">
        <w:rPr>
          <w:rFonts w:cstheme="minorHAnsi"/>
          <w:sz w:val="24"/>
          <w:szCs w:val="24"/>
        </w:rPr>
        <w:t xml:space="preserve"> and </w:t>
      </w:r>
      <w:r w:rsidR="00014018" w:rsidRPr="00900F39">
        <w:rPr>
          <w:rFonts w:cstheme="minorHAnsi"/>
          <w:sz w:val="24"/>
          <w:szCs w:val="24"/>
        </w:rPr>
        <w:t>young people</w:t>
      </w:r>
      <w:r w:rsidR="000C5727" w:rsidRPr="00900F39">
        <w:rPr>
          <w:rFonts w:cstheme="minorHAnsi"/>
          <w:sz w:val="24"/>
          <w:szCs w:val="24"/>
        </w:rPr>
        <w:t>.</w:t>
      </w:r>
      <w:r w:rsidR="00E0259C" w:rsidRPr="00900F39">
        <w:rPr>
          <w:rFonts w:cstheme="minorHAnsi"/>
          <w:sz w:val="24"/>
          <w:szCs w:val="24"/>
        </w:rPr>
        <w:t xml:space="preserve"> </w:t>
      </w:r>
    </w:p>
    <w:p w14:paraId="57B2BD38" w14:textId="57B58B9C" w:rsidR="000C3CA9" w:rsidRPr="00900F39" w:rsidRDefault="004D4B35" w:rsidP="000C3CA9">
      <w:pPr>
        <w:spacing w:line="240" w:lineRule="auto"/>
        <w:jc w:val="both"/>
        <w:rPr>
          <w:rFonts w:cstheme="minorHAnsi"/>
          <w:sz w:val="24"/>
          <w:szCs w:val="24"/>
        </w:rPr>
      </w:pPr>
      <w:r w:rsidRPr="00900F39">
        <w:rPr>
          <w:rFonts w:cstheme="minorHAnsi"/>
          <w:sz w:val="24"/>
          <w:szCs w:val="24"/>
        </w:rPr>
        <w:t>People with vulnerabilities in the United Kingdom</w:t>
      </w:r>
      <w:r w:rsidR="004D291A" w:rsidRPr="00900F39">
        <w:rPr>
          <w:rFonts w:cstheme="minorHAnsi"/>
          <w:sz w:val="24"/>
          <w:szCs w:val="24"/>
        </w:rPr>
        <w:t xml:space="preserve"> is a complex issue which affects many individuals and communities across various economic, social and demographic groups. Vulnerability can </w:t>
      </w:r>
      <w:r w:rsidR="005279DE" w:rsidRPr="00900F39">
        <w:rPr>
          <w:rFonts w:cstheme="minorHAnsi"/>
          <w:sz w:val="24"/>
          <w:szCs w:val="24"/>
        </w:rPr>
        <w:t>be caused by m</w:t>
      </w:r>
      <w:r w:rsidR="004D291A" w:rsidRPr="00900F39">
        <w:rPr>
          <w:rFonts w:cstheme="minorHAnsi"/>
          <w:sz w:val="24"/>
          <w:szCs w:val="24"/>
        </w:rPr>
        <w:t>any different factors such as, but not limited to</w:t>
      </w:r>
      <w:r w:rsidR="00B74AE7" w:rsidRPr="00900F39">
        <w:rPr>
          <w:rFonts w:cstheme="minorHAnsi"/>
          <w:sz w:val="24"/>
          <w:szCs w:val="24"/>
        </w:rPr>
        <w:t>,</w:t>
      </w:r>
      <w:r w:rsidR="004D291A" w:rsidRPr="00900F39">
        <w:rPr>
          <w:rFonts w:cstheme="minorHAnsi"/>
          <w:sz w:val="24"/>
          <w:szCs w:val="24"/>
        </w:rPr>
        <w:t xml:space="preserve"> mental health, domestic abuse, disability, age and financial status</w:t>
      </w:r>
      <w:r w:rsidR="00A02487" w:rsidRPr="00900F39">
        <w:rPr>
          <w:rFonts w:cstheme="minorHAnsi"/>
          <w:sz w:val="24"/>
          <w:szCs w:val="24"/>
        </w:rPr>
        <w:t xml:space="preserve"> </w:t>
      </w:r>
      <w:r w:rsidR="005279DE" w:rsidRPr="00900F39">
        <w:rPr>
          <w:rFonts w:cstheme="minorHAnsi"/>
          <w:sz w:val="24"/>
          <w:szCs w:val="24"/>
        </w:rPr>
        <w:t>(</w:t>
      </w:r>
      <w:r w:rsidR="00A02487" w:rsidRPr="00900F39">
        <w:rPr>
          <w:rFonts w:cstheme="minorHAnsi"/>
          <w:sz w:val="24"/>
          <w:szCs w:val="24"/>
        </w:rPr>
        <w:t>Brown, Ecclestone and Emmel 2017)</w:t>
      </w:r>
      <w:r w:rsidR="004D291A" w:rsidRPr="00900F39">
        <w:rPr>
          <w:rFonts w:cstheme="minorHAnsi"/>
          <w:sz w:val="24"/>
          <w:szCs w:val="24"/>
        </w:rPr>
        <w:t>. Mortimer (2021) has found that in 2020 people with vulnerabilities in the</w:t>
      </w:r>
      <w:r w:rsidR="00A02487" w:rsidRPr="00900F39">
        <w:rPr>
          <w:rFonts w:cstheme="minorHAnsi"/>
          <w:sz w:val="24"/>
          <w:szCs w:val="24"/>
        </w:rPr>
        <w:t xml:space="preserve"> United Kingdom </w:t>
      </w:r>
      <w:r w:rsidR="004D291A" w:rsidRPr="00900F39">
        <w:rPr>
          <w:rFonts w:cstheme="minorHAnsi"/>
          <w:sz w:val="24"/>
          <w:szCs w:val="24"/>
        </w:rPr>
        <w:t>increased “</w:t>
      </w:r>
      <w:r w:rsidR="00ED4C32" w:rsidRPr="00900F39">
        <w:rPr>
          <w:rFonts w:cstheme="minorHAnsi"/>
          <w:sz w:val="24"/>
          <w:szCs w:val="24"/>
        </w:rPr>
        <w:t xml:space="preserve">Between March and October last year the number of adults with characteristics of vulnerability increased by 3.7m to 27.7m, a 15 per cent increase on the number identified in February 2020 before the first wave of the pandemic hit the UK.” </w:t>
      </w:r>
      <w:r w:rsidR="000C3CA9" w:rsidRPr="00900F39">
        <w:rPr>
          <w:rFonts w:cstheme="minorHAnsi"/>
          <w:sz w:val="24"/>
          <w:szCs w:val="24"/>
        </w:rPr>
        <w:t xml:space="preserve">O’Hagan and </w:t>
      </w:r>
      <w:proofErr w:type="gramStart"/>
      <w:r w:rsidR="000C3CA9" w:rsidRPr="00900F39">
        <w:rPr>
          <w:rFonts w:cstheme="minorHAnsi"/>
          <w:sz w:val="24"/>
          <w:szCs w:val="24"/>
        </w:rPr>
        <w:t>Edmundson(</w:t>
      </w:r>
      <w:proofErr w:type="gramEnd"/>
      <w:r w:rsidR="000C3CA9" w:rsidRPr="00900F39">
        <w:rPr>
          <w:rFonts w:cstheme="minorHAnsi"/>
          <w:sz w:val="24"/>
          <w:szCs w:val="24"/>
        </w:rPr>
        <w:t xml:space="preserve">2021) suggest that children between the ages of 15-17 from the majority of vulnerable people involved in County Lines.  </w:t>
      </w:r>
    </w:p>
    <w:p w14:paraId="4BB23C46" w14:textId="56CEF511" w:rsidR="00ED4C32" w:rsidRPr="00900F39" w:rsidRDefault="00F42230" w:rsidP="00ED4C32">
      <w:pPr>
        <w:spacing w:line="240" w:lineRule="auto"/>
        <w:jc w:val="both"/>
        <w:rPr>
          <w:rFonts w:cstheme="minorHAnsi"/>
          <w:sz w:val="24"/>
          <w:szCs w:val="24"/>
        </w:rPr>
      </w:pPr>
      <w:r w:rsidRPr="00900F39">
        <w:rPr>
          <w:rFonts w:cstheme="minorHAnsi"/>
          <w:sz w:val="24"/>
          <w:szCs w:val="24"/>
        </w:rPr>
        <w:t xml:space="preserve">It is important to gain understanding </w:t>
      </w:r>
      <w:r w:rsidR="00A02487" w:rsidRPr="00900F39">
        <w:rPr>
          <w:rFonts w:cstheme="minorHAnsi"/>
          <w:sz w:val="24"/>
          <w:szCs w:val="24"/>
        </w:rPr>
        <w:t xml:space="preserve">on </w:t>
      </w:r>
      <w:r w:rsidR="00AA6891" w:rsidRPr="00900F39">
        <w:rPr>
          <w:rFonts w:cstheme="minorHAnsi"/>
          <w:sz w:val="24"/>
          <w:szCs w:val="24"/>
        </w:rPr>
        <w:t>vulnerable people a</w:t>
      </w:r>
      <w:r w:rsidR="00A02487" w:rsidRPr="00900F39">
        <w:rPr>
          <w:rFonts w:cstheme="minorHAnsi"/>
          <w:sz w:val="24"/>
          <w:szCs w:val="24"/>
        </w:rPr>
        <w:t xml:space="preserve">nd </w:t>
      </w:r>
      <w:r w:rsidR="00014018" w:rsidRPr="00900F39">
        <w:rPr>
          <w:rFonts w:cstheme="minorHAnsi"/>
          <w:sz w:val="24"/>
          <w:szCs w:val="24"/>
        </w:rPr>
        <w:t xml:space="preserve">to determine why </w:t>
      </w:r>
      <w:r w:rsidR="00A02487" w:rsidRPr="00900F39">
        <w:rPr>
          <w:rFonts w:cstheme="minorHAnsi"/>
          <w:sz w:val="24"/>
          <w:szCs w:val="24"/>
        </w:rPr>
        <w:t>they</w:t>
      </w:r>
      <w:r w:rsidR="00AA6891" w:rsidRPr="00900F39">
        <w:rPr>
          <w:rFonts w:cstheme="minorHAnsi"/>
          <w:sz w:val="24"/>
          <w:szCs w:val="24"/>
        </w:rPr>
        <w:t xml:space="preserve"> </w:t>
      </w:r>
      <w:r w:rsidR="00014018" w:rsidRPr="00900F39">
        <w:rPr>
          <w:rFonts w:cstheme="minorHAnsi"/>
          <w:sz w:val="24"/>
          <w:szCs w:val="24"/>
        </w:rPr>
        <w:t xml:space="preserve">are </w:t>
      </w:r>
      <w:r w:rsidR="00AA6891" w:rsidRPr="00900F39">
        <w:rPr>
          <w:rFonts w:cstheme="minorHAnsi"/>
          <w:sz w:val="24"/>
          <w:szCs w:val="24"/>
        </w:rPr>
        <w:t xml:space="preserve">more likely to be exploited into </w:t>
      </w:r>
      <w:r w:rsidR="005279DE" w:rsidRPr="00900F39">
        <w:rPr>
          <w:rFonts w:cstheme="minorHAnsi"/>
          <w:sz w:val="24"/>
          <w:szCs w:val="24"/>
        </w:rPr>
        <w:t>C</w:t>
      </w:r>
      <w:r w:rsidR="00AA6891" w:rsidRPr="00900F39">
        <w:rPr>
          <w:rFonts w:cstheme="minorHAnsi"/>
          <w:sz w:val="24"/>
          <w:szCs w:val="24"/>
        </w:rPr>
        <w:t xml:space="preserve">ounty </w:t>
      </w:r>
      <w:r w:rsidR="005279DE" w:rsidRPr="00900F39">
        <w:rPr>
          <w:rFonts w:cstheme="minorHAnsi"/>
          <w:sz w:val="24"/>
          <w:szCs w:val="24"/>
        </w:rPr>
        <w:t>L</w:t>
      </w:r>
      <w:r w:rsidR="00AA6891" w:rsidRPr="00900F39">
        <w:rPr>
          <w:rFonts w:cstheme="minorHAnsi"/>
          <w:sz w:val="24"/>
          <w:szCs w:val="24"/>
        </w:rPr>
        <w:t xml:space="preserve">ines activity and what is being done to support and prevent young people from being coerced into </w:t>
      </w:r>
      <w:r w:rsidR="00A02487" w:rsidRPr="00900F39">
        <w:rPr>
          <w:rFonts w:cstheme="minorHAnsi"/>
          <w:sz w:val="24"/>
          <w:szCs w:val="24"/>
        </w:rPr>
        <w:t>illegal activities and gang affiliation</w:t>
      </w:r>
      <w:r w:rsidR="00AA6891" w:rsidRPr="00900F39">
        <w:rPr>
          <w:rFonts w:cstheme="minorHAnsi"/>
          <w:sz w:val="24"/>
          <w:szCs w:val="24"/>
        </w:rPr>
        <w:t xml:space="preserve">. </w:t>
      </w:r>
      <w:r w:rsidR="001C4CA0" w:rsidRPr="00900F39">
        <w:rPr>
          <w:rFonts w:cstheme="minorHAnsi"/>
          <w:sz w:val="24"/>
          <w:szCs w:val="24"/>
        </w:rPr>
        <w:t>The author of the dissertation is a police officer and felt her knowledge and understanding of vulnerability and county lines was limited and wanted to explore the subject in more depth to assist her current role.</w:t>
      </w:r>
    </w:p>
    <w:p w14:paraId="0C3CC753" w14:textId="5C6F64F0" w:rsidR="00ED4C32" w:rsidRPr="00900F39" w:rsidRDefault="00D113F9" w:rsidP="00ED4C32">
      <w:pPr>
        <w:spacing w:line="240" w:lineRule="auto"/>
        <w:jc w:val="both"/>
        <w:rPr>
          <w:rFonts w:cstheme="minorHAnsi"/>
          <w:b/>
          <w:bCs/>
          <w:sz w:val="24"/>
          <w:szCs w:val="24"/>
        </w:rPr>
      </w:pPr>
      <w:r w:rsidRPr="00900F39">
        <w:rPr>
          <w:rFonts w:cstheme="minorHAnsi"/>
          <w:b/>
          <w:bCs/>
          <w:sz w:val="24"/>
          <w:szCs w:val="24"/>
        </w:rPr>
        <w:t xml:space="preserve">Aim and </w:t>
      </w:r>
      <w:r w:rsidR="00ED4C32" w:rsidRPr="00900F39">
        <w:rPr>
          <w:rFonts w:cstheme="minorHAnsi"/>
          <w:b/>
          <w:bCs/>
          <w:sz w:val="24"/>
          <w:szCs w:val="24"/>
        </w:rPr>
        <w:t xml:space="preserve">Objectives </w:t>
      </w:r>
    </w:p>
    <w:p w14:paraId="27EF4D91" w14:textId="0D46D284" w:rsidR="00D113F9" w:rsidRPr="00900F39" w:rsidRDefault="00D113F9" w:rsidP="00D113F9">
      <w:pPr>
        <w:rPr>
          <w:rFonts w:cstheme="minorHAnsi"/>
          <w:sz w:val="24"/>
          <w:szCs w:val="24"/>
        </w:rPr>
      </w:pPr>
      <w:r w:rsidRPr="00900F39">
        <w:rPr>
          <w:rFonts w:cstheme="minorHAnsi"/>
          <w:sz w:val="24"/>
          <w:szCs w:val="24"/>
        </w:rPr>
        <w:t xml:space="preserve">The aim of the dissertation is to investigate how </w:t>
      </w:r>
      <w:r w:rsidR="00014018" w:rsidRPr="00900F39">
        <w:rPr>
          <w:rFonts w:cstheme="minorHAnsi"/>
          <w:sz w:val="24"/>
          <w:szCs w:val="24"/>
        </w:rPr>
        <w:t>v</w:t>
      </w:r>
      <w:r w:rsidRPr="00900F39">
        <w:rPr>
          <w:rFonts w:cstheme="minorHAnsi"/>
          <w:sz w:val="24"/>
          <w:szCs w:val="24"/>
        </w:rPr>
        <w:t>ulnerable people are more likely to be exploited into County Lines activities.</w:t>
      </w:r>
    </w:p>
    <w:p w14:paraId="053A645F" w14:textId="77777777" w:rsidR="00014018" w:rsidRPr="00900F39" w:rsidRDefault="00ED4C32">
      <w:pPr>
        <w:rPr>
          <w:rFonts w:cstheme="minorHAnsi"/>
          <w:sz w:val="24"/>
          <w:szCs w:val="24"/>
        </w:rPr>
      </w:pPr>
      <w:r w:rsidRPr="00900F39">
        <w:rPr>
          <w:rFonts w:cstheme="minorHAnsi"/>
          <w:sz w:val="24"/>
          <w:szCs w:val="24"/>
        </w:rPr>
        <w:t>Objective 1: To analyse</w:t>
      </w:r>
      <w:r w:rsidR="00E10844" w:rsidRPr="00900F39">
        <w:rPr>
          <w:rFonts w:cstheme="minorHAnsi"/>
          <w:sz w:val="24"/>
          <w:szCs w:val="24"/>
        </w:rPr>
        <w:t xml:space="preserve"> what County Lines means and what separates County Lines from other Criminal enterprises involved in drugs and trafficking</w:t>
      </w:r>
      <w:r w:rsidR="00014018" w:rsidRPr="00900F39">
        <w:rPr>
          <w:rFonts w:cstheme="minorHAnsi"/>
          <w:sz w:val="24"/>
          <w:szCs w:val="24"/>
        </w:rPr>
        <w:t>.</w:t>
      </w:r>
    </w:p>
    <w:p w14:paraId="00779D50" w14:textId="4E892688" w:rsidR="00BA0E87" w:rsidRPr="00900F39" w:rsidRDefault="000C5727">
      <w:pPr>
        <w:rPr>
          <w:rFonts w:cstheme="minorHAnsi"/>
          <w:sz w:val="24"/>
          <w:szCs w:val="24"/>
        </w:rPr>
      </w:pPr>
      <w:r w:rsidRPr="00900F39">
        <w:rPr>
          <w:rFonts w:cstheme="minorHAnsi"/>
          <w:sz w:val="24"/>
          <w:szCs w:val="24"/>
        </w:rPr>
        <w:lastRenderedPageBreak/>
        <w:t xml:space="preserve">Objective </w:t>
      </w:r>
      <w:r w:rsidR="00014018" w:rsidRPr="00900F39">
        <w:rPr>
          <w:rFonts w:cstheme="minorHAnsi"/>
          <w:sz w:val="24"/>
          <w:szCs w:val="24"/>
        </w:rPr>
        <w:t>2. T</w:t>
      </w:r>
      <w:r w:rsidR="00C0742A" w:rsidRPr="00900F39">
        <w:rPr>
          <w:rFonts w:cstheme="minorHAnsi"/>
          <w:sz w:val="24"/>
          <w:szCs w:val="24"/>
        </w:rPr>
        <w:t>o analyse what constitutes a vulnerable person</w:t>
      </w:r>
      <w:r w:rsidRPr="00900F39">
        <w:rPr>
          <w:rFonts w:cstheme="minorHAnsi"/>
          <w:sz w:val="24"/>
          <w:szCs w:val="24"/>
        </w:rPr>
        <w:t xml:space="preserve">, why they are more likely to be exploited </w:t>
      </w:r>
      <w:r w:rsidR="00C0742A" w:rsidRPr="00900F39">
        <w:rPr>
          <w:rFonts w:cstheme="minorHAnsi"/>
          <w:sz w:val="24"/>
          <w:szCs w:val="24"/>
        </w:rPr>
        <w:t>and how they become coerced by organised crim</w:t>
      </w:r>
      <w:r w:rsidR="00AA6891" w:rsidRPr="00900F39">
        <w:rPr>
          <w:rFonts w:cstheme="minorHAnsi"/>
          <w:sz w:val="24"/>
          <w:szCs w:val="24"/>
        </w:rPr>
        <w:t>e</w:t>
      </w:r>
      <w:r w:rsidR="00C0742A" w:rsidRPr="00900F39">
        <w:rPr>
          <w:rFonts w:cstheme="minorHAnsi"/>
          <w:sz w:val="24"/>
          <w:szCs w:val="24"/>
        </w:rPr>
        <w:t xml:space="preserve"> groups. </w:t>
      </w:r>
    </w:p>
    <w:p w14:paraId="4055FDD8" w14:textId="2AE53D56" w:rsidR="00BA0E87" w:rsidRPr="00900F39" w:rsidRDefault="00BA0E87">
      <w:pPr>
        <w:rPr>
          <w:rFonts w:cstheme="minorHAnsi"/>
          <w:sz w:val="24"/>
          <w:szCs w:val="24"/>
        </w:rPr>
      </w:pPr>
      <w:r w:rsidRPr="00900F39">
        <w:rPr>
          <w:rFonts w:cstheme="minorHAnsi"/>
          <w:sz w:val="24"/>
          <w:szCs w:val="24"/>
        </w:rPr>
        <w:t xml:space="preserve">Objective </w:t>
      </w:r>
      <w:r w:rsidR="00014018" w:rsidRPr="00900F39">
        <w:rPr>
          <w:rFonts w:cstheme="minorHAnsi"/>
          <w:sz w:val="24"/>
          <w:szCs w:val="24"/>
        </w:rPr>
        <w:t>3</w:t>
      </w:r>
      <w:r w:rsidRPr="00900F39">
        <w:rPr>
          <w:rFonts w:cstheme="minorHAnsi"/>
          <w:sz w:val="24"/>
          <w:szCs w:val="24"/>
        </w:rPr>
        <w:t xml:space="preserve">: </w:t>
      </w:r>
      <w:r w:rsidR="00C0742A" w:rsidRPr="00900F39">
        <w:rPr>
          <w:rFonts w:cstheme="minorHAnsi"/>
          <w:sz w:val="24"/>
          <w:szCs w:val="24"/>
        </w:rPr>
        <w:t xml:space="preserve">To establish what strategies are used by the organised crime groups </w:t>
      </w:r>
      <w:r w:rsidR="00014018" w:rsidRPr="00900F39">
        <w:rPr>
          <w:rFonts w:cstheme="minorHAnsi"/>
          <w:sz w:val="24"/>
          <w:szCs w:val="24"/>
        </w:rPr>
        <w:t xml:space="preserve">to </w:t>
      </w:r>
      <w:r w:rsidR="00C0742A" w:rsidRPr="00900F39">
        <w:rPr>
          <w:rFonts w:cstheme="minorHAnsi"/>
          <w:sz w:val="24"/>
          <w:szCs w:val="24"/>
        </w:rPr>
        <w:t>creat</w:t>
      </w:r>
      <w:r w:rsidR="00014018" w:rsidRPr="00900F39">
        <w:rPr>
          <w:rFonts w:cstheme="minorHAnsi"/>
          <w:sz w:val="24"/>
          <w:szCs w:val="24"/>
        </w:rPr>
        <w:t>e</w:t>
      </w:r>
      <w:r w:rsidR="00C0742A" w:rsidRPr="00900F39">
        <w:rPr>
          <w:rFonts w:cstheme="minorHAnsi"/>
          <w:sz w:val="24"/>
          <w:szCs w:val="24"/>
        </w:rPr>
        <w:t xml:space="preserve"> County Lines and what makes it a successful operation</w:t>
      </w:r>
      <w:r w:rsidR="00014018" w:rsidRPr="00900F39">
        <w:rPr>
          <w:rFonts w:cstheme="minorHAnsi"/>
          <w:sz w:val="24"/>
          <w:szCs w:val="24"/>
        </w:rPr>
        <w:t>.</w:t>
      </w:r>
      <w:r w:rsidR="00C0742A" w:rsidRPr="00900F39">
        <w:rPr>
          <w:rFonts w:cstheme="minorHAnsi"/>
          <w:sz w:val="24"/>
          <w:szCs w:val="24"/>
        </w:rPr>
        <w:t xml:space="preserve"> </w:t>
      </w:r>
    </w:p>
    <w:p w14:paraId="39E754FE" w14:textId="2AB89B46" w:rsidR="00BA0E87" w:rsidRPr="00900F39" w:rsidRDefault="00BA0E87">
      <w:pPr>
        <w:rPr>
          <w:rFonts w:cstheme="minorHAnsi"/>
          <w:sz w:val="24"/>
          <w:szCs w:val="24"/>
        </w:rPr>
      </w:pPr>
      <w:r w:rsidRPr="00900F39">
        <w:rPr>
          <w:rFonts w:cstheme="minorHAnsi"/>
          <w:sz w:val="24"/>
          <w:szCs w:val="24"/>
        </w:rPr>
        <w:t xml:space="preserve">Objective </w:t>
      </w:r>
      <w:r w:rsidR="000C5727" w:rsidRPr="00900F39">
        <w:rPr>
          <w:rFonts w:cstheme="minorHAnsi"/>
          <w:sz w:val="24"/>
          <w:szCs w:val="24"/>
        </w:rPr>
        <w:t>4</w:t>
      </w:r>
      <w:r w:rsidRPr="00900F39">
        <w:rPr>
          <w:rFonts w:cstheme="minorHAnsi"/>
          <w:sz w:val="24"/>
          <w:szCs w:val="24"/>
        </w:rPr>
        <w:t xml:space="preserve">: To analyse the </w:t>
      </w:r>
      <w:r w:rsidR="00AA6891" w:rsidRPr="00900F39">
        <w:rPr>
          <w:rFonts w:cstheme="minorHAnsi"/>
          <w:sz w:val="24"/>
          <w:szCs w:val="24"/>
        </w:rPr>
        <w:t>pre-existing data</w:t>
      </w:r>
      <w:r w:rsidRPr="00900F39">
        <w:rPr>
          <w:rFonts w:cstheme="minorHAnsi"/>
          <w:sz w:val="24"/>
          <w:szCs w:val="24"/>
        </w:rPr>
        <w:t xml:space="preserve"> to gain an understanding on the root causes of the exploitation of vulnerable people into organised crime. </w:t>
      </w:r>
    </w:p>
    <w:p w14:paraId="7EAC7579" w14:textId="080A664C" w:rsidR="00A326D9" w:rsidRPr="00900F39" w:rsidRDefault="00B74AE7">
      <w:pPr>
        <w:rPr>
          <w:rFonts w:cstheme="minorHAnsi"/>
          <w:b/>
          <w:bCs/>
          <w:sz w:val="24"/>
          <w:szCs w:val="24"/>
        </w:rPr>
      </w:pPr>
      <w:r w:rsidRPr="00900F39">
        <w:rPr>
          <w:rFonts w:cstheme="minorHAnsi"/>
          <w:b/>
          <w:bCs/>
          <w:sz w:val="24"/>
          <w:szCs w:val="24"/>
        </w:rPr>
        <w:t xml:space="preserve">Review </w:t>
      </w:r>
      <w:r w:rsidR="00BA0E87" w:rsidRPr="00900F39">
        <w:rPr>
          <w:rFonts w:cstheme="minorHAnsi"/>
          <w:b/>
          <w:bCs/>
          <w:sz w:val="24"/>
          <w:szCs w:val="24"/>
        </w:rPr>
        <w:t xml:space="preserve">structure  </w:t>
      </w:r>
      <w:r w:rsidR="00ED4C32" w:rsidRPr="00900F39">
        <w:rPr>
          <w:rFonts w:cstheme="minorHAnsi"/>
          <w:b/>
          <w:bCs/>
          <w:sz w:val="24"/>
          <w:szCs w:val="24"/>
        </w:rPr>
        <w:t xml:space="preserve"> </w:t>
      </w:r>
    </w:p>
    <w:p w14:paraId="28E6055C" w14:textId="71750969" w:rsidR="00BA0E87" w:rsidRPr="00900F39" w:rsidRDefault="00B74AE7">
      <w:pPr>
        <w:rPr>
          <w:rFonts w:cstheme="minorHAnsi"/>
          <w:sz w:val="24"/>
          <w:szCs w:val="24"/>
        </w:rPr>
      </w:pPr>
      <w:r w:rsidRPr="00900F39">
        <w:rPr>
          <w:rFonts w:cstheme="minorHAnsi"/>
          <w:sz w:val="24"/>
          <w:szCs w:val="24"/>
        </w:rPr>
        <w:t>To</w:t>
      </w:r>
      <w:r w:rsidR="00BA0E87" w:rsidRPr="00900F39">
        <w:rPr>
          <w:rFonts w:cstheme="minorHAnsi"/>
          <w:sz w:val="24"/>
          <w:szCs w:val="24"/>
        </w:rPr>
        <w:t xml:space="preserve"> meet the </w:t>
      </w:r>
      <w:r w:rsidRPr="00900F39">
        <w:rPr>
          <w:rFonts w:cstheme="minorHAnsi"/>
          <w:sz w:val="24"/>
          <w:szCs w:val="24"/>
        </w:rPr>
        <w:t xml:space="preserve">aim and </w:t>
      </w:r>
      <w:r w:rsidR="00BA0E87" w:rsidRPr="00900F39">
        <w:rPr>
          <w:rFonts w:cstheme="minorHAnsi"/>
          <w:sz w:val="24"/>
          <w:szCs w:val="24"/>
        </w:rPr>
        <w:t xml:space="preserve">objectives </w:t>
      </w:r>
      <w:r w:rsidRPr="00900F39">
        <w:rPr>
          <w:rFonts w:cstheme="minorHAnsi"/>
          <w:sz w:val="24"/>
          <w:szCs w:val="24"/>
        </w:rPr>
        <w:t>identified above, a literature review will be undertaken which will inform the discussion of the ensuing chapters.</w:t>
      </w:r>
    </w:p>
    <w:p w14:paraId="3F5FC267" w14:textId="2ABD8DA7" w:rsidR="00B74AE7" w:rsidRPr="00900F39" w:rsidRDefault="00BA0E87">
      <w:pPr>
        <w:rPr>
          <w:rFonts w:cstheme="minorHAnsi"/>
          <w:sz w:val="24"/>
          <w:szCs w:val="24"/>
        </w:rPr>
      </w:pPr>
      <w:r w:rsidRPr="00900F39">
        <w:rPr>
          <w:rFonts w:cstheme="minorHAnsi"/>
          <w:sz w:val="24"/>
          <w:szCs w:val="24"/>
        </w:rPr>
        <w:t xml:space="preserve">Chapter One </w:t>
      </w:r>
      <w:r w:rsidR="00B74AE7" w:rsidRPr="00900F39">
        <w:rPr>
          <w:rFonts w:cstheme="minorHAnsi"/>
          <w:sz w:val="24"/>
          <w:szCs w:val="24"/>
        </w:rPr>
        <w:t xml:space="preserve">will present the search strategy adopted to elicit the necessary literature to inform the debate on County Lines and vulnerability. </w:t>
      </w:r>
    </w:p>
    <w:p w14:paraId="4921261B" w14:textId="158889F1" w:rsidR="008F00E7" w:rsidRPr="00900F39" w:rsidRDefault="008F00E7">
      <w:pPr>
        <w:rPr>
          <w:rFonts w:cstheme="minorHAnsi"/>
          <w:sz w:val="24"/>
          <w:szCs w:val="24"/>
        </w:rPr>
      </w:pPr>
      <w:r w:rsidRPr="00900F39">
        <w:rPr>
          <w:rFonts w:cstheme="minorHAnsi"/>
          <w:sz w:val="24"/>
          <w:szCs w:val="24"/>
        </w:rPr>
        <w:t xml:space="preserve">Chapter </w:t>
      </w:r>
      <w:r w:rsidR="00B74AE7" w:rsidRPr="00900F39">
        <w:rPr>
          <w:rFonts w:cstheme="minorHAnsi"/>
          <w:sz w:val="24"/>
          <w:szCs w:val="24"/>
        </w:rPr>
        <w:t xml:space="preserve">three </w:t>
      </w:r>
      <w:r w:rsidRPr="00900F39">
        <w:rPr>
          <w:rFonts w:cstheme="minorHAnsi"/>
          <w:sz w:val="24"/>
          <w:szCs w:val="24"/>
        </w:rPr>
        <w:t xml:space="preserve">will </w:t>
      </w:r>
      <w:r w:rsidR="00B74AE7" w:rsidRPr="00900F39">
        <w:rPr>
          <w:rFonts w:cstheme="minorHAnsi"/>
          <w:sz w:val="24"/>
          <w:szCs w:val="24"/>
        </w:rPr>
        <w:t xml:space="preserve">review </w:t>
      </w:r>
      <w:r w:rsidRPr="00900F39">
        <w:rPr>
          <w:rFonts w:cstheme="minorHAnsi"/>
          <w:sz w:val="24"/>
          <w:szCs w:val="24"/>
        </w:rPr>
        <w:t xml:space="preserve">the strategies that Organised crime Groups use to coerce vulnerable people and make County Lines. </w:t>
      </w:r>
    </w:p>
    <w:p w14:paraId="4C840564" w14:textId="726BA902" w:rsidR="008F00E7" w:rsidRPr="00900F39" w:rsidRDefault="008F00E7">
      <w:pPr>
        <w:rPr>
          <w:rFonts w:cstheme="minorHAnsi"/>
          <w:sz w:val="24"/>
          <w:szCs w:val="24"/>
        </w:rPr>
      </w:pPr>
      <w:r w:rsidRPr="00900F39">
        <w:rPr>
          <w:rFonts w:cstheme="minorHAnsi"/>
          <w:sz w:val="24"/>
          <w:szCs w:val="24"/>
        </w:rPr>
        <w:t xml:space="preserve">Chapter 4 will analyse the results from </w:t>
      </w:r>
      <w:r w:rsidR="00A02487" w:rsidRPr="00900F39">
        <w:rPr>
          <w:rFonts w:cstheme="minorHAnsi"/>
          <w:sz w:val="24"/>
          <w:szCs w:val="24"/>
        </w:rPr>
        <w:t>the literature review</w:t>
      </w:r>
      <w:r w:rsidRPr="00900F39">
        <w:rPr>
          <w:rFonts w:cstheme="minorHAnsi"/>
          <w:sz w:val="24"/>
          <w:szCs w:val="24"/>
        </w:rPr>
        <w:t>. The analysis will allow the delivery of the findings.</w:t>
      </w:r>
    </w:p>
    <w:p w14:paraId="7228A6A2" w14:textId="7EA7C528" w:rsidR="008F00E7" w:rsidRPr="00900F39" w:rsidRDefault="008F00E7">
      <w:pPr>
        <w:rPr>
          <w:rFonts w:cstheme="minorHAnsi"/>
          <w:sz w:val="24"/>
          <w:szCs w:val="24"/>
        </w:rPr>
      </w:pPr>
      <w:r w:rsidRPr="00900F39">
        <w:rPr>
          <w:rFonts w:cstheme="minorHAnsi"/>
          <w:sz w:val="24"/>
          <w:szCs w:val="24"/>
        </w:rPr>
        <w:t xml:space="preserve">Chapter 5 will review the aims and objectives of the research and will discuss the main findings </w:t>
      </w:r>
      <w:r w:rsidR="000C5727" w:rsidRPr="00900F39">
        <w:rPr>
          <w:rFonts w:cstheme="minorHAnsi"/>
          <w:sz w:val="24"/>
          <w:szCs w:val="24"/>
        </w:rPr>
        <w:t xml:space="preserve">which will then lead to the conclusion and </w:t>
      </w:r>
      <w:r w:rsidR="00B74AE7" w:rsidRPr="00900F39">
        <w:rPr>
          <w:rFonts w:cstheme="minorHAnsi"/>
          <w:sz w:val="24"/>
          <w:szCs w:val="24"/>
        </w:rPr>
        <w:t>recommendations</w:t>
      </w:r>
      <w:r w:rsidRPr="00900F39">
        <w:rPr>
          <w:rFonts w:cstheme="minorHAnsi"/>
          <w:sz w:val="24"/>
          <w:szCs w:val="24"/>
        </w:rPr>
        <w:t>.</w:t>
      </w:r>
    </w:p>
    <w:p w14:paraId="5D60A385" w14:textId="7BB98B11" w:rsidR="000C3CA9" w:rsidRPr="00900F39" w:rsidRDefault="00E0259C" w:rsidP="000C3CA9">
      <w:pPr>
        <w:rPr>
          <w:rFonts w:cstheme="minorHAnsi"/>
          <w:sz w:val="24"/>
          <w:szCs w:val="24"/>
        </w:rPr>
      </w:pPr>
      <w:r w:rsidRPr="00900F39">
        <w:rPr>
          <w:rFonts w:cstheme="minorHAnsi"/>
          <w:sz w:val="24"/>
          <w:szCs w:val="24"/>
        </w:rPr>
        <w:lastRenderedPageBreak/>
        <w:t xml:space="preserve">County Lines </w:t>
      </w:r>
      <w:r w:rsidR="000C3CA9" w:rsidRPr="00900F39">
        <w:rPr>
          <w:rFonts w:cstheme="minorHAnsi"/>
          <w:sz w:val="24"/>
          <w:szCs w:val="24"/>
        </w:rPr>
        <w:t xml:space="preserve">can have a significant impact on criminal activity in </w:t>
      </w:r>
      <w:r w:rsidR="002554B4" w:rsidRPr="00900F39">
        <w:rPr>
          <w:rFonts w:cstheme="minorHAnsi"/>
          <w:sz w:val="24"/>
          <w:szCs w:val="24"/>
        </w:rPr>
        <w:t>society,</w:t>
      </w:r>
      <w:r w:rsidR="000C3CA9" w:rsidRPr="00900F39">
        <w:rPr>
          <w:rFonts w:cstheme="minorHAnsi"/>
          <w:sz w:val="24"/>
          <w:szCs w:val="24"/>
        </w:rPr>
        <w:t xml:space="preserve"> but the question posed by this dissertation is Why are vulnerable people more likely to be exploited into county lines activity? </w:t>
      </w:r>
    </w:p>
    <w:p w14:paraId="134C6032" w14:textId="77777777" w:rsidR="002554B4" w:rsidRPr="00900F39" w:rsidRDefault="002554B4" w:rsidP="000C3CA9">
      <w:pPr>
        <w:rPr>
          <w:rFonts w:cstheme="minorHAnsi"/>
          <w:sz w:val="24"/>
          <w:szCs w:val="24"/>
        </w:rPr>
      </w:pPr>
    </w:p>
    <w:p w14:paraId="08F706AB" w14:textId="1C789B74" w:rsidR="00E23667" w:rsidRPr="00900F39" w:rsidRDefault="00E23667" w:rsidP="00E23667">
      <w:pPr>
        <w:rPr>
          <w:rFonts w:cstheme="minorHAnsi"/>
          <w:sz w:val="24"/>
          <w:szCs w:val="24"/>
        </w:rPr>
      </w:pPr>
      <w:r w:rsidRPr="00900F39">
        <w:rPr>
          <w:rFonts w:cstheme="minorHAnsi"/>
          <w:b/>
          <w:bCs/>
          <w:sz w:val="24"/>
          <w:szCs w:val="24"/>
          <w:u w:val="single"/>
        </w:rPr>
        <w:t>Chapter 1</w:t>
      </w:r>
      <w:r w:rsidRPr="00900F39">
        <w:rPr>
          <w:rFonts w:cstheme="minorHAnsi"/>
          <w:sz w:val="24"/>
          <w:szCs w:val="24"/>
        </w:rPr>
        <w:t xml:space="preserve"> –Methodology</w:t>
      </w:r>
    </w:p>
    <w:p w14:paraId="07C77277" w14:textId="77777777" w:rsidR="00E23667" w:rsidRPr="00900F39" w:rsidRDefault="00E23667" w:rsidP="00E23667">
      <w:pPr>
        <w:rPr>
          <w:rFonts w:cstheme="minorHAnsi"/>
          <w:b/>
          <w:bCs/>
          <w:sz w:val="24"/>
          <w:szCs w:val="24"/>
        </w:rPr>
      </w:pPr>
      <w:r w:rsidRPr="00900F39">
        <w:rPr>
          <w:rFonts w:cstheme="minorHAnsi"/>
          <w:b/>
          <w:bCs/>
          <w:sz w:val="24"/>
          <w:szCs w:val="24"/>
        </w:rPr>
        <w:t xml:space="preserve">Introduction </w:t>
      </w:r>
    </w:p>
    <w:p w14:paraId="097EF662" w14:textId="77777777" w:rsidR="00E23667" w:rsidRPr="00900F39" w:rsidRDefault="00E23667" w:rsidP="00E23667">
      <w:pPr>
        <w:rPr>
          <w:rFonts w:cstheme="minorHAnsi"/>
          <w:sz w:val="24"/>
          <w:szCs w:val="24"/>
        </w:rPr>
      </w:pPr>
      <w:r w:rsidRPr="00900F39">
        <w:rPr>
          <w:rFonts w:cstheme="minorHAnsi"/>
          <w:sz w:val="24"/>
          <w:szCs w:val="24"/>
        </w:rPr>
        <w:t>Research is described as a thorough process intended to precisely investigate and resolve topics or difficulties. This methodical technique aims to dive deeply into the complexities of a selected subject of study by the comprehensive gathering, analysis, and perceptive interpretation of information. Researchers can reach useful findings and develop a comprehensive understanding that adds to the body of knowledge by following recognised research techniques (Jain 2023).</w:t>
      </w:r>
    </w:p>
    <w:p w14:paraId="66BEB516" w14:textId="77777777" w:rsidR="00E23667" w:rsidRPr="00900F39" w:rsidRDefault="00E23667" w:rsidP="00E23667">
      <w:pPr>
        <w:rPr>
          <w:rFonts w:cstheme="minorHAnsi"/>
          <w:sz w:val="24"/>
          <w:szCs w:val="24"/>
        </w:rPr>
      </w:pPr>
      <w:r w:rsidRPr="00900F39">
        <w:rPr>
          <w:rFonts w:cstheme="minorHAnsi"/>
          <w:sz w:val="24"/>
          <w:szCs w:val="24"/>
        </w:rPr>
        <w:t xml:space="preserve">There are generally two types of research processes adopted, that being primary and secondary research. Using direct data collecting as opposed to relying on data that has previously been gathered by another researcher is known as primary research. Primary research refers to any kind of study that the researcher does firsthand. Secondary research, on the other hand, uses data that has already been gathered (George 2023). Secondary research is a type of study that entails gathering pre-existing data from several sources. This might come from sources such government data, surveys, online books and the internet </w:t>
      </w:r>
      <w:proofErr w:type="gramStart"/>
      <w:r w:rsidRPr="00900F39">
        <w:rPr>
          <w:rFonts w:cstheme="minorHAnsi"/>
          <w:sz w:val="24"/>
          <w:szCs w:val="24"/>
        </w:rPr>
        <w:t>( Qualtrics</w:t>
      </w:r>
      <w:proofErr w:type="gramEnd"/>
      <w:r w:rsidRPr="00900F39">
        <w:rPr>
          <w:rFonts w:cstheme="minorHAnsi"/>
          <w:sz w:val="24"/>
          <w:szCs w:val="24"/>
        </w:rPr>
        <w:t xml:space="preserve"> 2021). </w:t>
      </w:r>
    </w:p>
    <w:p w14:paraId="3D3602A1" w14:textId="77777777" w:rsidR="00E23667" w:rsidRPr="00900F39" w:rsidRDefault="00E23667" w:rsidP="00E23667">
      <w:pPr>
        <w:rPr>
          <w:rFonts w:cstheme="minorHAnsi"/>
          <w:sz w:val="24"/>
          <w:szCs w:val="24"/>
        </w:rPr>
      </w:pPr>
      <w:r w:rsidRPr="00900F39">
        <w:rPr>
          <w:rFonts w:cstheme="minorHAnsi"/>
          <w:sz w:val="24"/>
          <w:szCs w:val="24"/>
        </w:rPr>
        <w:lastRenderedPageBreak/>
        <w:t xml:space="preserve">This chapter will discuss the research method that was found to be the most appropriate for the author of this </w:t>
      </w:r>
      <w:proofErr w:type="gramStart"/>
      <w:r w:rsidRPr="00900F39">
        <w:rPr>
          <w:rFonts w:cstheme="minorHAnsi"/>
          <w:sz w:val="24"/>
          <w:szCs w:val="24"/>
        </w:rPr>
        <w:t>dissertation .</w:t>
      </w:r>
      <w:proofErr w:type="gramEnd"/>
      <w:r w:rsidRPr="00900F39">
        <w:rPr>
          <w:rFonts w:cstheme="minorHAnsi"/>
          <w:sz w:val="24"/>
          <w:szCs w:val="24"/>
        </w:rPr>
        <w:t xml:space="preserve"> To gain understanding of the selected research method and the research process, the chapter further explain the planned method of this dissertation.</w:t>
      </w:r>
    </w:p>
    <w:p w14:paraId="5C0FBB12" w14:textId="77777777" w:rsidR="00E23667" w:rsidRPr="00900F39" w:rsidRDefault="00E23667" w:rsidP="00E23667">
      <w:pPr>
        <w:rPr>
          <w:rFonts w:cstheme="minorHAnsi"/>
          <w:sz w:val="24"/>
          <w:szCs w:val="24"/>
        </w:rPr>
      </w:pPr>
    </w:p>
    <w:p w14:paraId="6288808C" w14:textId="77777777" w:rsidR="00E23667" w:rsidRPr="00900F39" w:rsidRDefault="00E23667" w:rsidP="00E23667">
      <w:pPr>
        <w:rPr>
          <w:rFonts w:cstheme="minorHAnsi"/>
          <w:b/>
          <w:bCs/>
          <w:sz w:val="24"/>
          <w:szCs w:val="24"/>
        </w:rPr>
      </w:pPr>
      <w:r w:rsidRPr="00900F39">
        <w:rPr>
          <w:rFonts w:cstheme="minorHAnsi"/>
          <w:b/>
          <w:bCs/>
          <w:sz w:val="24"/>
          <w:szCs w:val="24"/>
        </w:rPr>
        <w:t>Research design</w:t>
      </w:r>
    </w:p>
    <w:p w14:paraId="2F8159BE" w14:textId="77777777" w:rsidR="00D42E5A" w:rsidRPr="00900F39" w:rsidRDefault="00E23667" w:rsidP="00E23667">
      <w:pPr>
        <w:rPr>
          <w:rFonts w:cstheme="minorHAnsi"/>
          <w:sz w:val="24"/>
          <w:szCs w:val="24"/>
        </w:rPr>
      </w:pPr>
      <w:r w:rsidRPr="00900F39">
        <w:rPr>
          <w:rFonts w:cstheme="minorHAnsi"/>
          <w:sz w:val="24"/>
          <w:szCs w:val="24"/>
        </w:rPr>
        <w:t xml:space="preserve">The chosen research method chosen by the researcher was secondary research which took the form of a literature review.  A literature review is a summary of a particular area of interest that supports the identification of a research question. A literature review needs to discuss and evaluate a range of different sources of information to answer the research question posed. The range of sources can include published research, grey literature, expert opinion and government and policy documents. However, the most reliable and valuable literature tends to be those that have followed an identified research process often using a quantitative or qualitative approach. </w:t>
      </w:r>
    </w:p>
    <w:p w14:paraId="29B860FD" w14:textId="7AA1A052" w:rsidR="00E23667" w:rsidRPr="00900F39" w:rsidRDefault="00D42E5A" w:rsidP="00E23667">
      <w:pPr>
        <w:rPr>
          <w:rFonts w:cstheme="minorHAnsi"/>
          <w:sz w:val="24"/>
          <w:szCs w:val="24"/>
        </w:rPr>
      </w:pPr>
      <w:r w:rsidRPr="00900F39">
        <w:rPr>
          <w:rFonts w:cstheme="minorHAnsi"/>
          <w:b/>
          <w:bCs/>
          <w:sz w:val="24"/>
          <w:szCs w:val="24"/>
        </w:rPr>
        <w:t>Qualitative data</w:t>
      </w:r>
      <w:r w:rsidR="00E23667" w:rsidRPr="00900F39">
        <w:rPr>
          <w:rFonts w:cstheme="minorHAnsi"/>
          <w:sz w:val="24"/>
          <w:szCs w:val="24"/>
        </w:rPr>
        <w:t xml:space="preserve"> </w:t>
      </w:r>
    </w:p>
    <w:p w14:paraId="37E4D22E" w14:textId="6B82D95D" w:rsidR="003D3BB1" w:rsidRPr="00900F39" w:rsidRDefault="00E23667" w:rsidP="00E23667">
      <w:pPr>
        <w:rPr>
          <w:rFonts w:cstheme="minorHAnsi"/>
          <w:sz w:val="24"/>
          <w:szCs w:val="24"/>
        </w:rPr>
      </w:pPr>
      <w:r w:rsidRPr="00900F39">
        <w:rPr>
          <w:rFonts w:cstheme="minorHAnsi"/>
          <w:sz w:val="24"/>
          <w:szCs w:val="24"/>
        </w:rPr>
        <w:t>Qualitative research i</w:t>
      </w:r>
      <w:r w:rsidR="003D3BB1" w:rsidRPr="00900F39">
        <w:rPr>
          <w:rFonts w:cstheme="minorHAnsi"/>
          <w:sz w:val="24"/>
          <w:szCs w:val="24"/>
        </w:rPr>
        <w:t>s</w:t>
      </w:r>
      <w:r w:rsidRPr="00900F39">
        <w:rPr>
          <w:rFonts w:cstheme="minorHAnsi"/>
          <w:sz w:val="24"/>
          <w:szCs w:val="24"/>
        </w:rPr>
        <w:t xml:space="preserve"> undertaken through observation and interviews, collects non-numerical data such as words and pictures to investigate subjective experiences and attitudes. It seeks to provide thorough explanations and unearth fresh perspectives on the subject that is being studied (McLeod 2023). Secondary analysis of qualitative data involves repurposing data generated from prior research endeavours for alternative objectives. Reuse of information offers the chance to examine the raw materials from the </w:t>
      </w:r>
      <w:r w:rsidRPr="00900F39">
        <w:rPr>
          <w:rFonts w:cstheme="minorHAnsi"/>
          <w:sz w:val="24"/>
          <w:szCs w:val="24"/>
        </w:rPr>
        <w:lastRenderedPageBreak/>
        <w:t xml:space="preserve">recent or distant past to get insights for both methodological and substantive objectives (UK Data Service 2021). Qualitative data acquires good perspectives of people’s experiences and perceptions on a topic however the research can require tough labour due to the requirement of time it takes to read through papers (Lichtman 2023). </w:t>
      </w:r>
      <w:r w:rsidR="00D42E5A" w:rsidRPr="00900F39">
        <w:rPr>
          <w:rFonts w:cstheme="minorHAnsi"/>
          <w:sz w:val="24"/>
          <w:szCs w:val="24"/>
        </w:rPr>
        <w:t>Whereas</w:t>
      </w:r>
      <w:r w:rsidRPr="00900F39">
        <w:rPr>
          <w:rFonts w:cstheme="minorHAnsi"/>
          <w:sz w:val="24"/>
          <w:szCs w:val="24"/>
        </w:rPr>
        <w:t xml:space="preserve"> quantitative research tends to be concerned with objective and numerical data.</w:t>
      </w:r>
    </w:p>
    <w:p w14:paraId="32081289" w14:textId="7425A50D" w:rsidR="00D42E5A" w:rsidRPr="00900F39" w:rsidRDefault="00D42E5A" w:rsidP="00E23667">
      <w:pPr>
        <w:rPr>
          <w:rFonts w:cstheme="minorHAnsi"/>
          <w:b/>
          <w:bCs/>
          <w:sz w:val="24"/>
          <w:szCs w:val="24"/>
        </w:rPr>
      </w:pPr>
      <w:r w:rsidRPr="00900F39">
        <w:rPr>
          <w:rFonts w:cstheme="minorHAnsi"/>
          <w:b/>
          <w:bCs/>
          <w:sz w:val="24"/>
          <w:szCs w:val="24"/>
        </w:rPr>
        <w:t>Quantitative</w:t>
      </w:r>
    </w:p>
    <w:p w14:paraId="605FFECF" w14:textId="4F1C5759" w:rsidR="003D3BB1" w:rsidRPr="00900F39" w:rsidRDefault="003D3BB1" w:rsidP="003D3BB1">
      <w:pPr>
        <w:rPr>
          <w:rFonts w:cstheme="minorHAnsi"/>
          <w:sz w:val="24"/>
          <w:szCs w:val="24"/>
        </w:rPr>
      </w:pPr>
      <w:r w:rsidRPr="00900F39">
        <w:rPr>
          <w:rFonts w:cstheme="minorHAnsi"/>
          <w:sz w:val="24"/>
          <w:szCs w:val="24"/>
        </w:rPr>
        <w:t xml:space="preserve">Quantitative data relates to information that can be measured and presented numerically. This allows a statistical </w:t>
      </w:r>
      <w:proofErr w:type="gramStart"/>
      <w:r w:rsidRPr="00900F39">
        <w:rPr>
          <w:rFonts w:cstheme="minorHAnsi"/>
          <w:sz w:val="24"/>
          <w:szCs w:val="24"/>
        </w:rPr>
        <w:t>analysis,</w:t>
      </w:r>
      <w:proofErr w:type="gramEnd"/>
      <w:r w:rsidRPr="00900F39">
        <w:rPr>
          <w:rFonts w:cstheme="minorHAnsi"/>
          <w:sz w:val="24"/>
          <w:szCs w:val="24"/>
        </w:rPr>
        <w:t xml:space="preserve"> quantitative data can involve the use of surveys </w:t>
      </w:r>
      <w:r w:rsidR="00D42E5A" w:rsidRPr="00900F39">
        <w:rPr>
          <w:rFonts w:cstheme="minorHAnsi"/>
          <w:sz w:val="24"/>
          <w:szCs w:val="24"/>
        </w:rPr>
        <w:t>(</w:t>
      </w:r>
      <w:r w:rsidRPr="00900F39">
        <w:rPr>
          <w:rFonts w:cstheme="minorHAnsi"/>
          <w:sz w:val="24"/>
          <w:szCs w:val="24"/>
        </w:rPr>
        <w:t>Samuels 2020)</w:t>
      </w:r>
      <w:r w:rsidR="006D6795" w:rsidRPr="00900F39">
        <w:rPr>
          <w:rFonts w:cstheme="minorHAnsi"/>
          <w:sz w:val="24"/>
          <w:szCs w:val="24"/>
        </w:rPr>
        <w:t>.</w:t>
      </w:r>
      <w:r w:rsidR="00D42E5A" w:rsidRPr="00900F39">
        <w:rPr>
          <w:rFonts w:cstheme="minorHAnsi"/>
          <w:sz w:val="24"/>
          <w:szCs w:val="24"/>
        </w:rPr>
        <w:t xml:space="preserve"> This will allow the review </w:t>
      </w:r>
      <w:r w:rsidR="006D6795" w:rsidRPr="00900F39">
        <w:rPr>
          <w:rFonts w:cstheme="minorHAnsi"/>
          <w:sz w:val="24"/>
          <w:szCs w:val="24"/>
        </w:rPr>
        <w:t>of data on surveys and referrals in relation to ‘County Lines’ and vulnerable people.</w:t>
      </w:r>
    </w:p>
    <w:p w14:paraId="5DBF2BB5" w14:textId="77777777" w:rsidR="003D3BB1" w:rsidRPr="00900F39" w:rsidRDefault="003D3BB1" w:rsidP="003D3BB1">
      <w:pPr>
        <w:rPr>
          <w:rFonts w:cstheme="minorHAnsi"/>
          <w:b/>
          <w:bCs/>
          <w:sz w:val="24"/>
          <w:szCs w:val="24"/>
        </w:rPr>
      </w:pPr>
      <w:r w:rsidRPr="00900F39">
        <w:rPr>
          <w:rFonts w:cstheme="minorHAnsi"/>
          <w:b/>
          <w:bCs/>
          <w:sz w:val="24"/>
          <w:szCs w:val="24"/>
        </w:rPr>
        <w:t xml:space="preserve">Mixed Methods approach  </w:t>
      </w:r>
    </w:p>
    <w:p w14:paraId="09FC96CC" w14:textId="59DD9C2D" w:rsidR="003D3BB1" w:rsidRPr="00900F39" w:rsidRDefault="003D3BB1" w:rsidP="003D3BB1">
      <w:pPr>
        <w:rPr>
          <w:rFonts w:cstheme="minorHAnsi"/>
          <w:sz w:val="24"/>
          <w:szCs w:val="24"/>
        </w:rPr>
      </w:pPr>
      <w:r w:rsidRPr="00900F39">
        <w:rPr>
          <w:rFonts w:eastAsia="Times New Roman" w:cstheme="minorHAnsi"/>
          <w:kern w:val="0"/>
          <w:sz w:val="24"/>
          <w:szCs w:val="24"/>
          <w:lang w:eastAsia="en-GB"/>
          <w14:ligatures w14:val="none"/>
        </w:rPr>
        <w:t xml:space="preserve">George (2023a) suggests that </w:t>
      </w:r>
      <w:r w:rsidRPr="00FA383B">
        <w:rPr>
          <w:rFonts w:cstheme="minorHAnsi"/>
          <w:sz w:val="24"/>
          <w:szCs w:val="24"/>
        </w:rPr>
        <w:t>Mixed methods research incorporates parts of quantitative and qualitative research to address the research topic. Mixed techniques provide a more comprehensive understanding than either quantitative or qualitative studies alone, since they incorporate the advantages of both approaches</w:t>
      </w:r>
      <w:r w:rsidRPr="00900F39">
        <w:rPr>
          <w:rFonts w:cstheme="minorHAnsi"/>
          <w:sz w:val="24"/>
          <w:szCs w:val="24"/>
        </w:rPr>
        <w:t xml:space="preserve">. Although mixed methods </w:t>
      </w:r>
      <w:proofErr w:type="gramStart"/>
      <w:r w:rsidRPr="00900F39">
        <w:rPr>
          <w:rFonts w:cstheme="minorHAnsi"/>
          <w:sz w:val="24"/>
          <w:szCs w:val="24"/>
        </w:rPr>
        <w:t>is</w:t>
      </w:r>
      <w:proofErr w:type="gramEnd"/>
      <w:r w:rsidRPr="00900F39">
        <w:rPr>
          <w:rFonts w:cstheme="minorHAnsi"/>
          <w:sz w:val="24"/>
          <w:szCs w:val="24"/>
        </w:rPr>
        <w:t xml:space="preserve"> flexible it could be seen as more time consuming</w:t>
      </w:r>
      <w:r w:rsidR="00D42E5A" w:rsidRPr="00900F39">
        <w:rPr>
          <w:rFonts w:cstheme="minorHAnsi"/>
          <w:sz w:val="24"/>
          <w:szCs w:val="24"/>
        </w:rPr>
        <w:t xml:space="preserve">, although the author deemed this method to be most appropriate for the review as it can allow the interpretation of both qualitative and quantitative data giving a richer understanding of the data on ‘County Lines’ and vulnerable people. </w:t>
      </w:r>
    </w:p>
    <w:p w14:paraId="30FE230E" w14:textId="77777777" w:rsidR="0037338C" w:rsidRPr="00900F39" w:rsidRDefault="0037338C" w:rsidP="003D3BB1">
      <w:pPr>
        <w:rPr>
          <w:rFonts w:cstheme="minorHAnsi"/>
          <w:sz w:val="24"/>
          <w:szCs w:val="24"/>
        </w:rPr>
      </w:pPr>
    </w:p>
    <w:p w14:paraId="5B35A2EA" w14:textId="35B0684F" w:rsidR="0037338C" w:rsidRPr="00900F39" w:rsidRDefault="0037338C" w:rsidP="003D3BB1">
      <w:pPr>
        <w:rPr>
          <w:rFonts w:cstheme="minorHAnsi"/>
          <w:b/>
          <w:bCs/>
          <w:sz w:val="24"/>
          <w:szCs w:val="24"/>
        </w:rPr>
      </w:pPr>
      <w:r w:rsidRPr="00900F39">
        <w:rPr>
          <w:rFonts w:cstheme="minorHAnsi"/>
          <w:b/>
          <w:bCs/>
          <w:sz w:val="24"/>
          <w:szCs w:val="24"/>
        </w:rPr>
        <w:t>Philosophies of research</w:t>
      </w:r>
    </w:p>
    <w:p w14:paraId="4643662E" w14:textId="53B24438" w:rsidR="0037338C" w:rsidRPr="0037338C" w:rsidRDefault="0037338C" w:rsidP="0037338C">
      <w:pPr>
        <w:rPr>
          <w:rFonts w:eastAsia="Times New Roman" w:cstheme="minorHAnsi"/>
          <w:kern w:val="0"/>
          <w:sz w:val="24"/>
          <w:szCs w:val="24"/>
          <w:lang w:eastAsia="en-GB"/>
          <w14:ligatures w14:val="none"/>
        </w:rPr>
      </w:pPr>
      <w:r w:rsidRPr="0037338C">
        <w:rPr>
          <w:rFonts w:eastAsia="Times New Roman" w:cstheme="minorHAnsi"/>
          <w:kern w:val="0"/>
          <w:sz w:val="24"/>
          <w:szCs w:val="24"/>
          <w:lang w:eastAsia="en-GB"/>
          <w14:ligatures w14:val="none"/>
        </w:rPr>
        <w:lastRenderedPageBreak/>
        <w:t xml:space="preserve">Common research paradigms utilised to inform research methodologies include positivism, interpretivism, and critical theory. Positivism is free of biases caused by researchers' beliefs and views. Interpretivism is a research paradigm that is intrinsically connected to the values and beliefs of the researcher, which </w:t>
      </w:r>
      <w:r w:rsidR="00D42E5A" w:rsidRPr="00900F39">
        <w:rPr>
          <w:rFonts w:eastAsia="Times New Roman" w:cstheme="minorHAnsi"/>
          <w:kern w:val="0"/>
          <w:sz w:val="24"/>
          <w:szCs w:val="24"/>
          <w:lang w:eastAsia="en-GB"/>
          <w14:ligatures w14:val="none"/>
        </w:rPr>
        <w:t xml:space="preserve">will </w:t>
      </w:r>
      <w:r w:rsidRPr="0037338C">
        <w:rPr>
          <w:rFonts w:eastAsia="Times New Roman" w:cstheme="minorHAnsi"/>
          <w:kern w:val="0"/>
          <w:sz w:val="24"/>
          <w:szCs w:val="24"/>
          <w:lang w:eastAsia="en-GB"/>
          <w14:ligatures w14:val="none"/>
        </w:rPr>
        <w:t>inevitabl</w:t>
      </w:r>
      <w:r w:rsidR="00D42E5A" w:rsidRPr="00900F39">
        <w:rPr>
          <w:rFonts w:eastAsia="Times New Roman" w:cstheme="minorHAnsi"/>
          <w:kern w:val="0"/>
          <w:sz w:val="24"/>
          <w:szCs w:val="24"/>
          <w:lang w:eastAsia="en-GB"/>
          <w14:ligatures w14:val="none"/>
        </w:rPr>
        <w:t>y</w:t>
      </w:r>
      <w:r w:rsidRPr="0037338C">
        <w:rPr>
          <w:rFonts w:eastAsia="Times New Roman" w:cstheme="minorHAnsi"/>
          <w:kern w:val="0"/>
          <w:sz w:val="24"/>
          <w:szCs w:val="24"/>
          <w:lang w:eastAsia="en-GB"/>
          <w14:ligatures w14:val="none"/>
        </w:rPr>
        <w:t xml:space="preserve"> influence the processes of data collection, interpretation, and analysis. Critical theory is </w:t>
      </w:r>
      <w:r w:rsidR="00D42E5A" w:rsidRPr="00900F39">
        <w:rPr>
          <w:rFonts w:eastAsia="Times New Roman" w:cstheme="minorHAnsi"/>
          <w:kern w:val="0"/>
          <w:sz w:val="24"/>
          <w:szCs w:val="24"/>
          <w:lang w:eastAsia="en-GB"/>
          <w14:ligatures w14:val="none"/>
        </w:rPr>
        <w:t xml:space="preserve">one </w:t>
      </w:r>
      <w:r w:rsidRPr="0037338C">
        <w:rPr>
          <w:rFonts w:eastAsia="Times New Roman" w:cstheme="minorHAnsi"/>
          <w:kern w:val="0"/>
          <w:sz w:val="24"/>
          <w:szCs w:val="24"/>
          <w:lang w:eastAsia="en-GB"/>
          <w14:ligatures w14:val="none"/>
        </w:rPr>
        <w:t>that criticises traditional research approaches alleging to be scientifically objective</w:t>
      </w:r>
      <w:r w:rsidR="00D42E5A" w:rsidRPr="00900F39">
        <w:rPr>
          <w:rFonts w:eastAsia="Times New Roman" w:cstheme="minorHAnsi"/>
          <w:kern w:val="0"/>
          <w:sz w:val="24"/>
          <w:szCs w:val="24"/>
          <w:lang w:eastAsia="en-GB"/>
          <w14:ligatures w14:val="none"/>
        </w:rPr>
        <w:t xml:space="preserve"> (</w:t>
      </w:r>
      <w:r w:rsidR="00D42E5A" w:rsidRPr="00900F39">
        <w:rPr>
          <w:rFonts w:eastAsia="Times New Roman" w:cstheme="minorHAnsi"/>
          <w:kern w:val="0"/>
          <w:sz w:val="24"/>
          <w:szCs w:val="24"/>
          <w:lang w:eastAsia="en-GB"/>
          <w14:ligatures w14:val="none"/>
        </w:rPr>
        <w:t>Nickerson 2024)</w:t>
      </w:r>
      <w:r w:rsidRPr="0037338C">
        <w:rPr>
          <w:rFonts w:eastAsia="Times New Roman" w:cstheme="minorHAnsi"/>
          <w:kern w:val="0"/>
          <w:sz w:val="24"/>
          <w:szCs w:val="24"/>
          <w:lang w:eastAsia="en-GB"/>
          <w14:ligatures w14:val="none"/>
        </w:rPr>
        <w:t>.</w:t>
      </w:r>
    </w:p>
    <w:p w14:paraId="0BB14B3C" w14:textId="77777777" w:rsidR="00D42E5A" w:rsidRPr="00900F39" w:rsidRDefault="00D42E5A" w:rsidP="00E23667">
      <w:pPr>
        <w:rPr>
          <w:rFonts w:eastAsia="Times New Roman" w:cstheme="minorHAnsi"/>
          <w:b/>
          <w:bCs/>
          <w:kern w:val="0"/>
          <w:sz w:val="24"/>
          <w:szCs w:val="24"/>
          <w:lang w:eastAsia="en-GB"/>
          <w14:ligatures w14:val="none"/>
        </w:rPr>
      </w:pPr>
    </w:p>
    <w:p w14:paraId="03C00A7D" w14:textId="05438E28" w:rsidR="00E23667" w:rsidRPr="00900F39" w:rsidRDefault="00E23667" w:rsidP="00E23667">
      <w:pPr>
        <w:rPr>
          <w:rFonts w:cstheme="minorHAnsi"/>
          <w:sz w:val="24"/>
          <w:szCs w:val="24"/>
        </w:rPr>
      </w:pPr>
      <w:r w:rsidRPr="00900F39">
        <w:rPr>
          <w:rFonts w:cstheme="minorHAnsi"/>
          <w:sz w:val="24"/>
          <w:szCs w:val="24"/>
        </w:rPr>
        <w:t>The re</w:t>
      </w:r>
      <w:r w:rsidR="00D42E5A" w:rsidRPr="00900F39">
        <w:rPr>
          <w:rFonts w:cstheme="minorHAnsi"/>
          <w:sz w:val="24"/>
          <w:szCs w:val="24"/>
        </w:rPr>
        <w:t>viewer</w:t>
      </w:r>
      <w:r w:rsidRPr="00900F39">
        <w:rPr>
          <w:rFonts w:cstheme="minorHAnsi"/>
          <w:sz w:val="24"/>
          <w:szCs w:val="24"/>
        </w:rPr>
        <w:t xml:space="preserve"> deemed secondary research to be most appropriate due to the complexities surrounding vulnerable people and circumstances of county lines in the United Kingdom. This methodology pulls existing data, studies and existing literature to uncover insights that may not be readily observable through primary research alone.</w:t>
      </w:r>
      <w:r w:rsidRPr="00900F39">
        <w:rPr>
          <w:rFonts w:eastAsia="Times New Roman" w:cstheme="minorHAnsi"/>
          <w:kern w:val="0"/>
          <w:sz w:val="24"/>
          <w:szCs w:val="24"/>
          <w:lang w:eastAsia="en-GB"/>
          <w14:ligatures w14:val="none"/>
        </w:rPr>
        <w:t xml:space="preserve"> When completing a literature review and collating all the contemporary information available on the subject under study a range of methodological approaches to the research question can be seen including qualitative, quantitative and a mixed methods approach.  </w:t>
      </w:r>
    </w:p>
    <w:p w14:paraId="795F1C59" w14:textId="77777777" w:rsidR="00E23667" w:rsidRPr="00900F39" w:rsidRDefault="00E23667" w:rsidP="00E23667">
      <w:pPr>
        <w:rPr>
          <w:rFonts w:cstheme="minorHAnsi"/>
          <w:sz w:val="24"/>
          <w:szCs w:val="24"/>
        </w:rPr>
      </w:pPr>
      <w:r w:rsidRPr="00900F39">
        <w:rPr>
          <w:rFonts w:cstheme="minorHAnsi"/>
          <w:sz w:val="24"/>
          <w:szCs w:val="24"/>
        </w:rPr>
        <w:t xml:space="preserve">A literature review was deemed the most appropriate as vulnerable people who may not be able to comprehend what it means to engage in research or who might not know what informed consent is as some vulnerable groups can lack mental capacity (Research 2022). Vulnerable individuals who have been exploited by county lines may be reluctant to participate in questionnaires, surveys or interviews due to concerns relating to fear and re traumatisation in discussing their experiences (Edelman 2022). Secondary research will mitigate these challenges by using pre gathered data from various sources including government reports, online reports and academic articles. Furthermore, secondary research will allow a broad range of understanding from vulnerable people but also </w:t>
      </w:r>
      <w:r w:rsidRPr="00900F39">
        <w:rPr>
          <w:rFonts w:cstheme="minorHAnsi"/>
          <w:sz w:val="24"/>
          <w:szCs w:val="24"/>
        </w:rPr>
        <w:lastRenderedPageBreak/>
        <w:t xml:space="preserve">varied professional groups including social services and policing. Although within the research proposal the original intention was to conduct primary research due to time limitations and collection of data, secondary research was adopted. </w:t>
      </w:r>
    </w:p>
    <w:p w14:paraId="50CF7259" w14:textId="77777777" w:rsidR="00E23667" w:rsidRPr="00900F39" w:rsidRDefault="00E23667" w:rsidP="00E23667">
      <w:pPr>
        <w:rPr>
          <w:rFonts w:cstheme="minorHAnsi"/>
          <w:sz w:val="24"/>
          <w:szCs w:val="24"/>
        </w:rPr>
      </w:pPr>
    </w:p>
    <w:p w14:paraId="4162AF73" w14:textId="77777777" w:rsidR="00E23667" w:rsidRPr="00900F39" w:rsidRDefault="00E23667" w:rsidP="00E23667">
      <w:pPr>
        <w:rPr>
          <w:rFonts w:cstheme="minorHAnsi"/>
          <w:b/>
          <w:bCs/>
          <w:sz w:val="24"/>
          <w:szCs w:val="24"/>
        </w:rPr>
      </w:pPr>
      <w:r w:rsidRPr="00900F39">
        <w:rPr>
          <w:rFonts w:cstheme="minorHAnsi"/>
          <w:b/>
          <w:bCs/>
          <w:sz w:val="24"/>
          <w:szCs w:val="24"/>
        </w:rPr>
        <w:t xml:space="preserve">Data sources  </w:t>
      </w:r>
    </w:p>
    <w:p w14:paraId="01F1B6EF" w14:textId="77777777" w:rsidR="00E23667" w:rsidRPr="00900F39" w:rsidRDefault="00E23667" w:rsidP="00E23667">
      <w:pPr>
        <w:rPr>
          <w:rFonts w:cstheme="minorHAnsi"/>
          <w:sz w:val="24"/>
          <w:szCs w:val="24"/>
        </w:rPr>
      </w:pPr>
      <w:r w:rsidRPr="00900F39">
        <w:rPr>
          <w:rFonts w:cstheme="minorHAnsi"/>
          <w:sz w:val="24"/>
          <w:szCs w:val="24"/>
        </w:rPr>
        <w:t xml:space="preserve">When researching vulnerable people exploited into county lines, the researcher utilised a variety of secondary data sources to ensure a comprehensive understanding of the likelihood of vulnerable people being exploited. Key sources included academic journals, government reports and reputable non-government organisation publications. Government reports from the Home Office provided official statistics and Policy frameworks in relation to vulnerable people, drug trafficking and county lines whilst academic journals provided more context around critical analysis of vulnerable people and county lines. The researcher chose the sources based on their credibility, relevancy and depth of information. By </w:t>
      </w:r>
      <w:proofErr w:type="spellStart"/>
      <w:r w:rsidRPr="00900F39">
        <w:rPr>
          <w:rFonts w:cstheme="minorHAnsi"/>
          <w:sz w:val="24"/>
          <w:szCs w:val="24"/>
        </w:rPr>
        <w:t>ustilising</w:t>
      </w:r>
      <w:proofErr w:type="spellEnd"/>
      <w:r w:rsidRPr="00900F39">
        <w:rPr>
          <w:rFonts w:cstheme="minorHAnsi"/>
          <w:sz w:val="24"/>
          <w:szCs w:val="24"/>
        </w:rPr>
        <w:t xml:space="preserve"> data from the various </w:t>
      </w:r>
      <w:proofErr w:type="gramStart"/>
      <w:r w:rsidRPr="00900F39">
        <w:rPr>
          <w:rFonts w:cstheme="minorHAnsi"/>
          <w:sz w:val="24"/>
          <w:szCs w:val="24"/>
        </w:rPr>
        <w:t>sources</w:t>
      </w:r>
      <w:proofErr w:type="gramEnd"/>
      <w:r w:rsidRPr="00900F39">
        <w:rPr>
          <w:rFonts w:cstheme="minorHAnsi"/>
          <w:sz w:val="24"/>
          <w:szCs w:val="24"/>
        </w:rPr>
        <w:t xml:space="preserve"> the researcher was able to construct findings that acknowledges both statistical trends and personal stories.</w:t>
      </w:r>
    </w:p>
    <w:p w14:paraId="31038E5F" w14:textId="77777777" w:rsidR="00E23667" w:rsidRPr="00900F39" w:rsidRDefault="00E23667" w:rsidP="00E23667">
      <w:pPr>
        <w:rPr>
          <w:rFonts w:cstheme="minorHAnsi"/>
          <w:sz w:val="24"/>
          <w:szCs w:val="24"/>
        </w:rPr>
      </w:pPr>
    </w:p>
    <w:p w14:paraId="7079980B" w14:textId="77777777" w:rsidR="00E23667" w:rsidRPr="00900F39" w:rsidRDefault="00E23667" w:rsidP="00E23667">
      <w:pPr>
        <w:rPr>
          <w:rFonts w:cstheme="minorHAnsi"/>
          <w:b/>
          <w:bCs/>
          <w:sz w:val="24"/>
          <w:szCs w:val="24"/>
        </w:rPr>
      </w:pPr>
      <w:r w:rsidRPr="00900F39">
        <w:rPr>
          <w:rFonts w:cstheme="minorHAnsi"/>
          <w:b/>
          <w:bCs/>
          <w:sz w:val="24"/>
          <w:szCs w:val="24"/>
        </w:rPr>
        <w:t xml:space="preserve">Data collection </w:t>
      </w:r>
    </w:p>
    <w:p w14:paraId="03CAE46C" w14:textId="629DE4F4" w:rsidR="00E23667" w:rsidRPr="00900F39" w:rsidRDefault="00E23667" w:rsidP="00E23667">
      <w:pPr>
        <w:rPr>
          <w:rFonts w:cstheme="minorHAnsi"/>
          <w:sz w:val="24"/>
          <w:szCs w:val="24"/>
        </w:rPr>
      </w:pPr>
      <w:r w:rsidRPr="00900F39">
        <w:rPr>
          <w:rFonts w:cstheme="minorHAnsi"/>
          <w:sz w:val="24"/>
          <w:szCs w:val="24"/>
        </w:rPr>
        <w:t xml:space="preserve">The researcher collected secondary data by utilising search engines via the library and learning resources of the University, alongside Google Scholar. The initial search words used were vulnerability, county lines and gangs. However these were expanded with the use </w:t>
      </w:r>
      <w:proofErr w:type="gramStart"/>
      <w:r w:rsidRPr="00900F39">
        <w:rPr>
          <w:rFonts w:cstheme="minorHAnsi"/>
          <w:sz w:val="24"/>
          <w:szCs w:val="24"/>
        </w:rPr>
        <w:t>of  Boolean</w:t>
      </w:r>
      <w:proofErr w:type="gramEnd"/>
      <w:r w:rsidRPr="00900F39">
        <w:rPr>
          <w:rFonts w:cstheme="minorHAnsi"/>
          <w:sz w:val="24"/>
          <w:szCs w:val="24"/>
        </w:rPr>
        <w:t xml:space="preserve"> operators to widen and define the search. The researcher used the ‘AND’ for example, in the search bar Vulnerability, </w:t>
      </w:r>
      <w:r w:rsidRPr="00900F39">
        <w:rPr>
          <w:rFonts w:cstheme="minorHAnsi"/>
          <w:sz w:val="24"/>
          <w:szCs w:val="24"/>
        </w:rPr>
        <w:lastRenderedPageBreak/>
        <w:t xml:space="preserve">exploitation AND county lines was used to widen the search parameter. The Boolean search tool ensured that the information the researcher was looking for was specific to the research topic (Fisher 2019). The researcher used </w:t>
      </w:r>
      <w:proofErr w:type="gramStart"/>
      <w:r w:rsidRPr="00900F39">
        <w:rPr>
          <w:rFonts w:cstheme="minorHAnsi"/>
          <w:sz w:val="24"/>
          <w:szCs w:val="24"/>
        </w:rPr>
        <w:t>both  inclusion</w:t>
      </w:r>
      <w:proofErr w:type="gramEnd"/>
      <w:r w:rsidRPr="00900F39">
        <w:rPr>
          <w:rFonts w:cstheme="minorHAnsi"/>
          <w:sz w:val="24"/>
          <w:szCs w:val="24"/>
        </w:rPr>
        <w:t xml:space="preserve"> and exclusion criteria with only UK literature being used as County lines is generally only a term used in the UK as the term maybe different in European countries as suggested by Tod (2019). Abstracts were also useful to the author</w:t>
      </w:r>
      <w:r w:rsidR="002554B4" w:rsidRPr="00900F39">
        <w:rPr>
          <w:rFonts w:cstheme="minorHAnsi"/>
          <w:sz w:val="24"/>
          <w:szCs w:val="24"/>
        </w:rPr>
        <w:t xml:space="preserve">, </w:t>
      </w:r>
      <w:r w:rsidRPr="00900F39">
        <w:rPr>
          <w:rFonts w:cstheme="minorHAnsi"/>
          <w:sz w:val="24"/>
          <w:szCs w:val="24"/>
        </w:rPr>
        <w:t>by initially reading the abstract the author could determine what was useful and what was not before continuing to explore the piece of research in more detail (Sreekumar 2024). To ensure the more relevant and up to date information was retrieved a date of 2018-2024 was utilised.</w:t>
      </w:r>
    </w:p>
    <w:p w14:paraId="19A9B19E" w14:textId="77777777" w:rsidR="00E23667" w:rsidRPr="00900F39" w:rsidRDefault="00E23667" w:rsidP="00E23667">
      <w:pPr>
        <w:rPr>
          <w:rFonts w:cstheme="minorHAnsi"/>
          <w:sz w:val="24"/>
          <w:szCs w:val="24"/>
        </w:rPr>
      </w:pPr>
    </w:p>
    <w:p w14:paraId="1E0FBE96" w14:textId="77777777" w:rsidR="00E23667" w:rsidRPr="00900F39" w:rsidRDefault="00E23667" w:rsidP="00E23667">
      <w:pPr>
        <w:rPr>
          <w:rFonts w:cstheme="minorHAnsi"/>
          <w:b/>
          <w:bCs/>
          <w:sz w:val="24"/>
          <w:szCs w:val="24"/>
        </w:rPr>
      </w:pPr>
      <w:r w:rsidRPr="00900F39">
        <w:rPr>
          <w:rFonts w:cstheme="minorHAnsi"/>
          <w:b/>
          <w:bCs/>
          <w:sz w:val="24"/>
          <w:szCs w:val="24"/>
        </w:rPr>
        <w:t xml:space="preserve">Validity and reliability </w:t>
      </w:r>
    </w:p>
    <w:p w14:paraId="5D0F3F35" w14:textId="77777777" w:rsidR="00E23667" w:rsidRPr="00900F39" w:rsidRDefault="00E23667" w:rsidP="00E23667">
      <w:pPr>
        <w:rPr>
          <w:rFonts w:cstheme="minorHAnsi"/>
          <w:sz w:val="24"/>
          <w:szCs w:val="24"/>
        </w:rPr>
      </w:pPr>
      <w:r w:rsidRPr="00900F39">
        <w:rPr>
          <w:rFonts w:cstheme="minorHAnsi"/>
          <w:sz w:val="24"/>
          <w:szCs w:val="24"/>
        </w:rPr>
        <w:t>Validity and reliability of secondary research are vital components of assessment of the credibility and findings that come from existing studies or literature. Validity relates to the degree of what the research aims to investigate. For secondary research this involves evaluating not only the relevance of the primary data to the subject question ‘Why are vulnerable people more likely to be exploited into county lines activity’ but also the meticulousness and applicability of the methodologies in the primary sources.  A thorough secondary analysis must critically analyse the original studies for potential biases or limitations such as study sample size that could misconstrue conclusions. Moreover, reliability concerns the consistency of findings from various sources. The results must align in some way, if there are too many discrepancies in the findings then this may indicate that there could be issues within the reliability of the data. Secondary research must consider the time frame of the original studies, as outdated information may no longer be applicable which undermines the reliability.</w:t>
      </w:r>
    </w:p>
    <w:p w14:paraId="2CF8AF5E" w14:textId="77777777" w:rsidR="00E23667" w:rsidRPr="00900F39" w:rsidRDefault="00E23667" w:rsidP="00E23667">
      <w:pPr>
        <w:rPr>
          <w:rFonts w:cstheme="minorHAnsi"/>
          <w:b/>
          <w:bCs/>
          <w:sz w:val="24"/>
          <w:szCs w:val="24"/>
        </w:rPr>
      </w:pPr>
      <w:r w:rsidRPr="00900F39">
        <w:rPr>
          <w:rFonts w:cstheme="minorHAnsi"/>
          <w:b/>
          <w:bCs/>
          <w:sz w:val="24"/>
          <w:szCs w:val="24"/>
        </w:rPr>
        <w:lastRenderedPageBreak/>
        <w:t xml:space="preserve">Ethical considerations </w:t>
      </w:r>
    </w:p>
    <w:p w14:paraId="5B6C7E31" w14:textId="77777777" w:rsidR="00E23667" w:rsidRPr="00900F39" w:rsidRDefault="00E23667" w:rsidP="00E23667">
      <w:pPr>
        <w:rPr>
          <w:rFonts w:cstheme="minorHAnsi"/>
          <w:sz w:val="24"/>
          <w:szCs w:val="24"/>
        </w:rPr>
      </w:pPr>
      <w:r w:rsidRPr="00900F39">
        <w:rPr>
          <w:rFonts w:cstheme="minorHAnsi"/>
          <w:sz w:val="24"/>
          <w:szCs w:val="24"/>
        </w:rPr>
        <w:t xml:space="preserve">Due to secondary research involving the analysis of pre-existing data it demands ethical consideration to uphold the integrity of the research process. The researcher must ensure that the data used is appropriately obtained and credited as this will respect the rights of the primary data collector. Ethical use of </w:t>
      </w:r>
      <w:proofErr w:type="spellStart"/>
      <w:proofErr w:type="gramStart"/>
      <w:r w:rsidRPr="00900F39">
        <w:rPr>
          <w:rFonts w:cstheme="minorHAnsi"/>
          <w:sz w:val="24"/>
          <w:szCs w:val="24"/>
        </w:rPr>
        <w:t>pre existing</w:t>
      </w:r>
      <w:proofErr w:type="spellEnd"/>
      <w:proofErr w:type="gramEnd"/>
      <w:r w:rsidRPr="00900F39">
        <w:rPr>
          <w:rFonts w:cstheme="minorHAnsi"/>
          <w:sz w:val="24"/>
          <w:szCs w:val="24"/>
        </w:rPr>
        <w:t xml:space="preserve"> published data vital in upholding the integrity of the research. Ethical data use involves respecting the rights of the data creator by ensuring transparency and maintaining the accuracy of the data. The researcher will credit the original author of the used data by acknowledging their contributions and avoiding plagiarism. Correct citation will not only allow the reader to trace the origins of the information but also this fosters accountability. Furthermore, ethical considerations will be given to how the data is interpreted. The researcher will have responsibility to accurately represent the findings and will avoid misinterpretation of data to support </w:t>
      </w:r>
      <w:proofErr w:type="gramStart"/>
      <w:r w:rsidRPr="00900F39">
        <w:rPr>
          <w:rFonts w:cstheme="minorHAnsi"/>
          <w:sz w:val="24"/>
          <w:szCs w:val="24"/>
        </w:rPr>
        <w:t>a</w:t>
      </w:r>
      <w:proofErr w:type="gramEnd"/>
      <w:r w:rsidRPr="00900F39">
        <w:rPr>
          <w:rFonts w:cstheme="minorHAnsi"/>
          <w:sz w:val="24"/>
          <w:szCs w:val="24"/>
        </w:rPr>
        <w:t xml:space="preserve"> unbiased conclusion. Privacy and consent may be an issue for the researcher. The researcher will have the responsibility to ensure that published data adheres to consent agreements and maintains the confidentiality of the persons involved in the primary research.</w:t>
      </w:r>
    </w:p>
    <w:p w14:paraId="6C31FDDB" w14:textId="77777777" w:rsidR="00E23667" w:rsidRPr="00900F39" w:rsidRDefault="00E23667" w:rsidP="00E23667">
      <w:pPr>
        <w:rPr>
          <w:rFonts w:cstheme="minorHAnsi"/>
          <w:sz w:val="24"/>
          <w:szCs w:val="24"/>
        </w:rPr>
      </w:pPr>
    </w:p>
    <w:p w14:paraId="54E4B584" w14:textId="77777777" w:rsidR="00E23667" w:rsidRPr="00900F39" w:rsidRDefault="00E23667" w:rsidP="00E23667">
      <w:pPr>
        <w:rPr>
          <w:rFonts w:cstheme="minorHAnsi"/>
          <w:b/>
          <w:bCs/>
          <w:sz w:val="24"/>
          <w:szCs w:val="24"/>
        </w:rPr>
      </w:pPr>
      <w:r w:rsidRPr="00900F39">
        <w:rPr>
          <w:rFonts w:cstheme="minorHAnsi"/>
          <w:b/>
          <w:bCs/>
          <w:sz w:val="24"/>
          <w:szCs w:val="24"/>
        </w:rPr>
        <w:t xml:space="preserve">Limitations </w:t>
      </w:r>
    </w:p>
    <w:p w14:paraId="651465A3" w14:textId="77777777" w:rsidR="00E23667" w:rsidRPr="00900F39" w:rsidRDefault="00E23667" w:rsidP="00E23667">
      <w:pPr>
        <w:rPr>
          <w:rFonts w:cstheme="minorHAnsi"/>
          <w:sz w:val="24"/>
          <w:szCs w:val="24"/>
        </w:rPr>
      </w:pPr>
      <w:r w:rsidRPr="00900F39">
        <w:rPr>
          <w:rFonts w:cstheme="minorHAnsi"/>
          <w:sz w:val="24"/>
          <w:szCs w:val="24"/>
        </w:rPr>
        <w:t xml:space="preserve">Secondary research entails significant limitations, this being the reliance on existing data that can lack the specification on context. The available current literature seems to focus mainly on broad trends and statistics which is unclear of individual cases in relation to vulnerable people and county lines. Furthermore, the main methodologies employed being qualitative research may not adequately capture the perspectives of vulnerable populations, as qualitative insights from those directly affected by county lines may be </w:t>
      </w:r>
      <w:r w:rsidRPr="00900F39">
        <w:rPr>
          <w:rFonts w:cstheme="minorHAnsi"/>
          <w:sz w:val="24"/>
          <w:szCs w:val="24"/>
        </w:rPr>
        <w:lastRenderedPageBreak/>
        <w:t xml:space="preserve">underrepresented or left out entirely, resulting in a one-dimensional view of the issues. Additionally, much of the existing data relies on government statistics which may not fully capture the nature of county lines activities. These sources can often underreport incidents due to covert operations leading to distorted understanding of the issues. Moreover, </w:t>
      </w:r>
      <w:proofErr w:type="gramStart"/>
      <w:r w:rsidRPr="00900F39">
        <w:rPr>
          <w:rFonts w:cstheme="minorHAnsi"/>
          <w:sz w:val="24"/>
          <w:szCs w:val="24"/>
        </w:rPr>
        <w:t>the majority of</w:t>
      </w:r>
      <w:proofErr w:type="gramEnd"/>
      <w:r w:rsidRPr="00900F39">
        <w:rPr>
          <w:rFonts w:cstheme="minorHAnsi"/>
          <w:sz w:val="24"/>
          <w:szCs w:val="24"/>
        </w:rPr>
        <w:t xml:space="preserve"> the secondary studies focus more on larger geographical areas such as cities which fails to consider the impact on smaller, rural areas. </w:t>
      </w:r>
    </w:p>
    <w:p w14:paraId="5A8C1281" w14:textId="28514716" w:rsidR="00E23667" w:rsidRPr="00900F39" w:rsidRDefault="00E23667" w:rsidP="00E23667">
      <w:pPr>
        <w:rPr>
          <w:rFonts w:cstheme="minorHAnsi"/>
          <w:sz w:val="24"/>
          <w:szCs w:val="24"/>
        </w:rPr>
      </w:pPr>
      <w:r w:rsidRPr="00900F39">
        <w:rPr>
          <w:rFonts w:cstheme="minorHAnsi"/>
          <w:sz w:val="24"/>
          <w:szCs w:val="24"/>
        </w:rPr>
        <w:t xml:space="preserve">Even with limitations to secondary research, a literature review allows all the available evidence to be </w:t>
      </w:r>
      <w:r w:rsidR="00731106" w:rsidRPr="00900F39">
        <w:rPr>
          <w:rFonts w:cstheme="minorHAnsi"/>
          <w:sz w:val="24"/>
          <w:szCs w:val="24"/>
        </w:rPr>
        <w:t>collated,</w:t>
      </w:r>
      <w:r w:rsidRPr="00900F39">
        <w:rPr>
          <w:rFonts w:cstheme="minorHAnsi"/>
          <w:sz w:val="24"/>
          <w:szCs w:val="24"/>
        </w:rPr>
        <w:t xml:space="preserve"> interpreted and analysed to identify themes and trends</w:t>
      </w:r>
      <w:r w:rsidR="00761FF1" w:rsidRPr="00900F39">
        <w:rPr>
          <w:rFonts w:cstheme="minorHAnsi"/>
          <w:sz w:val="24"/>
          <w:szCs w:val="24"/>
        </w:rPr>
        <w:t xml:space="preserve">. </w:t>
      </w:r>
      <w:r w:rsidRPr="00900F39">
        <w:rPr>
          <w:rFonts w:cstheme="minorHAnsi"/>
          <w:sz w:val="24"/>
          <w:szCs w:val="24"/>
        </w:rPr>
        <w:t xml:space="preserve"> </w:t>
      </w:r>
    </w:p>
    <w:p w14:paraId="55766348" w14:textId="76E8682D" w:rsidR="00761FF1" w:rsidRPr="00900F39" w:rsidRDefault="00761FF1" w:rsidP="00761FF1">
      <w:pPr>
        <w:rPr>
          <w:rFonts w:cstheme="minorHAnsi"/>
          <w:sz w:val="24"/>
          <w:szCs w:val="24"/>
        </w:rPr>
      </w:pPr>
      <w:r w:rsidRPr="00900F39">
        <w:rPr>
          <w:rFonts w:cstheme="minorHAnsi"/>
          <w:sz w:val="24"/>
          <w:szCs w:val="24"/>
        </w:rPr>
        <w:t>The following chapter will analyse the main themes identified in the literature to assist in answering the question posed in this dissertation ‘Why are vulnerable people more likely to be exploited into county lines activity?</w:t>
      </w:r>
    </w:p>
    <w:p w14:paraId="4D0838B8" w14:textId="39CB93BA" w:rsidR="00761FF1" w:rsidRPr="00900F39" w:rsidRDefault="00761FF1" w:rsidP="00E23667">
      <w:pPr>
        <w:rPr>
          <w:rFonts w:cstheme="minorHAnsi"/>
          <w:sz w:val="24"/>
          <w:szCs w:val="24"/>
        </w:rPr>
      </w:pPr>
    </w:p>
    <w:p w14:paraId="6E07CDF1" w14:textId="005A33AF" w:rsidR="005B743F" w:rsidRPr="00900F39" w:rsidRDefault="005B743F">
      <w:pPr>
        <w:rPr>
          <w:rFonts w:cstheme="minorHAnsi"/>
          <w:b/>
          <w:bCs/>
          <w:sz w:val="24"/>
          <w:szCs w:val="24"/>
        </w:rPr>
      </w:pPr>
      <w:r w:rsidRPr="00900F39">
        <w:rPr>
          <w:rFonts w:cstheme="minorHAnsi"/>
          <w:b/>
          <w:bCs/>
          <w:sz w:val="24"/>
          <w:szCs w:val="24"/>
          <w:u w:val="single"/>
        </w:rPr>
        <w:t xml:space="preserve">Chapter </w:t>
      </w:r>
      <w:proofErr w:type="gramStart"/>
      <w:r w:rsidR="00E23667" w:rsidRPr="00900F39">
        <w:rPr>
          <w:rFonts w:cstheme="minorHAnsi"/>
          <w:b/>
          <w:bCs/>
          <w:sz w:val="24"/>
          <w:szCs w:val="24"/>
          <w:u w:val="single"/>
        </w:rPr>
        <w:t xml:space="preserve">2 </w:t>
      </w:r>
      <w:r w:rsidR="00B74AE7" w:rsidRPr="00900F39">
        <w:rPr>
          <w:rFonts w:cstheme="minorHAnsi"/>
          <w:b/>
          <w:bCs/>
          <w:sz w:val="24"/>
          <w:szCs w:val="24"/>
          <w:u w:val="single"/>
        </w:rPr>
        <w:t xml:space="preserve"> </w:t>
      </w:r>
      <w:r w:rsidRPr="00900F39">
        <w:rPr>
          <w:rFonts w:cstheme="minorHAnsi"/>
          <w:b/>
          <w:bCs/>
          <w:sz w:val="24"/>
          <w:szCs w:val="24"/>
        </w:rPr>
        <w:t>-</w:t>
      </w:r>
      <w:proofErr w:type="gramEnd"/>
      <w:r w:rsidRPr="00900F39">
        <w:rPr>
          <w:rFonts w:cstheme="minorHAnsi"/>
          <w:b/>
          <w:bCs/>
          <w:sz w:val="24"/>
          <w:szCs w:val="24"/>
        </w:rPr>
        <w:t xml:space="preserve"> </w:t>
      </w:r>
      <w:r w:rsidR="00FC3FE8" w:rsidRPr="00900F39">
        <w:rPr>
          <w:rFonts w:cstheme="minorHAnsi"/>
          <w:b/>
          <w:bCs/>
          <w:sz w:val="24"/>
          <w:szCs w:val="24"/>
        </w:rPr>
        <w:t>Literature review</w:t>
      </w:r>
    </w:p>
    <w:p w14:paraId="4EEFEFE0" w14:textId="0DAF6E30" w:rsidR="00FC3FE8" w:rsidRPr="00900F39" w:rsidRDefault="008B12B3">
      <w:pPr>
        <w:rPr>
          <w:rFonts w:cstheme="minorHAnsi"/>
          <w:b/>
          <w:bCs/>
          <w:sz w:val="24"/>
          <w:szCs w:val="24"/>
        </w:rPr>
      </w:pPr>
      <w:r w:rsidRPr="00900F39">
        <w:rPr>
          <w:rFonts w:cstheme="minorHAnsi"/>
          <w:sz w:val="24"/>
          <w:szCs w:val="24"/>
        </w:rPr>
        <w:t>‘</w:t>
      </w:r>
      <w:r w:rsidR="00A60E16" w:rsidRPr="00900F39">
        <w:rPr>
          <w:rFonts w:cstheme="minorHAnsi"/>
          <w:sz w:val="24"/>
          <w:szCs w:val="24"/>
        </w:rPr>
        <w:t xml:space="preserve">County </w:t>
      </w:r>
      <w:r w:rsidRPr="00900F39">
        <w:rPr>
          <w:rFonts w:cstheme="minorHAnsi"/>
          <w:sz w:val="24"/>
          <w:szCs w:val="24"/>
        </w:rPr>
        <w:t>L</w:t>
      </w:r>
      <w:r w:rsidR="00A60E16" w:rsidRPr="00900F39">
        <w:rPr>
          <w:rFonts w:cstheme="minorHAnsi"/>
          <w:sz w:val="24"/>
          <w:szCs w:val="24"/>
        </w:rPr>
        <w:t>ines</w:t>
      </w:r>
      <w:r w:rsidRPr="00900F39">
        <w:rPr>
          <w:rFonts w:cstheme="minorHAnsi"/>
          <w:sz w:val="24"/>
          <w:szCs w:val="24"/>
        </w:rPr>
        <w:t>’</w:t>
      </w:r>
      <w:r w:rsidR="00A60E16" w:rsidRPr="00900F39">
        <w:rPr>
          <w:rFonts w:cstheme="minorHAnsi"/>
          <w:sz w:val="24"/>
          <w:szCs w:val="24"/>
        </w:rPr>
        <w:t xml:space="preserve"> exploitation is a form of drug trafficking involving the exploitation of vulnerable individuals, particularly children and </w:t>
      </w:r>
      <w:r w:rsidR="000C3CA9" w:rsidRPr="00900F39">
        <w:rPr>
          <w:rFonts w:cstheme="minorHAnsi"/>
          <w:sz w:val="24"/>
          <w:szCs w:val="24"/>
        </w:rPr>
        <w:t xml:space="preserve">young people </w:t>
      </w:r>
      <w:r w:rsidR="00A60E16" w:rsidRPr="00900F39">
        <w:rPr>
          <w:rFonts w:cstheme="minorHAnsi"/>
          <w:sz w:val="24"/>
          <w:szCs w:val="24"/>
        </w:rPr>
        <w:t xml:space="preserve">which has emerged </w:t>
      </w:r>
      <w:r w:rsidR="000C3CA9" w:rsidRPr="00900F39">
        <w:rPr>
          <w:rFonts w:cstheme="minorHAnsi"/>
          <w:sz w:val="24"/>
          <w:szCs w:val="24"/>
        </w:rPr>
        <w:t xml:space="preserve">as a </w:t>
      </w:r>
      <w:r w:rsidR="00A60E16" w:rsidRPr="00900F39">
        <w:rPr>
          <w:rFonts w:cstheme="minorHAnsi"/>
          <w:sz w:val="24"/>
          <w:szCs w:val="24"/>
        </w:rPr>
        <w:t>significant concern for the government and the Police. I</w:t>
      </w:r>
      <w:r w:rsidR="00AF7AEE" w:rsidRPr="00900F39">
        <w:rPr>
          <w:rFonts w:cstheme="minorHAnsi"/>
          <w:sz w:val="24"/>
          <w:szCs w:val="24"/>
        </w:rPr>
        <w:t xml:space="preserve">t appears that there is a </w:t>
      </w:r>
      <w:r w:rsidR="00070F35" w:rsidRPr="00900F39">
        <w:rPr>
          <w:rFonts w:cstheme="minorHAnsi"/>
          <w:sz w:val="24"/>
          <w:szCs w:val="24"/>
        </w:rPr>
        <w:t>clear gang issue in the UK</w:t>
      </w:r>
      <w:r w:rsidR="009A5CE6" w:rsidRPr="00900F39">
        <w:rPr>
          <w:rFonts w:cstheme="minorHAnsi"/>
          <w:sz w:val="24"/>
          <w:szCs w:val="24"/>
        </w:rPr>
        <w:t xml:space="preserve">, with most gang involvement being through </w:t>
      </w:r>
      <w:r w:rsidRPr="00900F39">
        <w:rPr>
          <w:rFonts w:cstheme="minorHAnsi"/>
          <w:sz w:val="24"/>
          <w:szCs w:val="24"/>
        </w:rPr>
        <w:t>‘C</w:t>
      </w:r>
      <w:r w:rsidR="009A5CE6" w:rsidRPr="00900F39">
        <w:rPr>
          <w:rFonts w:cstheme="minorHAnsi"/>
          <w:sz w:val="24"/>
          <w:szCs w:val="24"/>
        </w:rPr>
        <w:t xml:space="preserve">ounty </w:t>
      </w:r>
      <w:r w:rsidRPr="00900F39">
        <w:rPr>
          <w:rFonts w:cstheme="minorHAnsi"/>
          <w:sz w:val="24"/>
          <w:szCs w:val="24"/>
        </w:rPr>
        <w:t>L</w:t>
      </w:r>
      <w:r w:rsidR="009A5CE6" w:rsidRPr="00900F39">
        <w:rPr>
          <w:rFonts w:cstheme="minorHAnsi"/>
          <w:sz w:val="24"/>
          <w:szCs w:val="24"/>
        </w:rPr>
        <w:t>ines</w:t>
      </w:r>
      <w:r w:rsidRPr="00900F39">
        <w:rPr>
          <w:rFonts w:cstheme="minorHAnsi"/>
          <w:sz w:val="24"/>
          <w:szCs w:val="24"/>
        </w:rPr>
        <w:t>’</w:t>
      </w:r>
      <w:r w:rsidR="000C3CA9" w:rsidRPr="00900F39">
        <w:rPr>
          <w:rFonts w:cstheme="minorHAnsi"/>
          <w:sz w:val="24"/>
          <w:szCs w:val="24"/>
        </w:rPr>
        <w:t xml:space="preserve">. </w:t>
      </w:r>
      <w:r w:rsidR="00CB7822" w:rsidRPr="00900F39">
        <w:rPr>
          <w:rFonts w:cstheme="minorHAnsi"/>
          <w:sz w:val="24"/>
          <w:szCs w:val="24"/>
        </w:rPr>
        <w:t xml:space="preserve">Crime Investigation (2020) suggest that </w:t>
      </w:r>
      <w:r w:rsidR="000C3CA9" w:rsidRPr="00900F39">
        <w:rPr>
          <w:rFonts w:cstheme="minorHAnsi"/>
          <w:sz w:val="24"/>
          <w:szCs w:val="24"/>
        </w:rPr>
        <w:t>i</w:t>
      </w:r>
      <w:r w:rsidR="00CB7822" w:rsidRPr="00900F39">
        <w:rPr>
          <w:rFonts w:cstheme="minorHAnsi"/>
          <w:sz w:val="24"/>
          <w:szCs w:val="24"/>
        </w:rPr>
        <w:t xml:space="preserve">t is estimated that there are currently well over 5,000 distinct organised criminal </w:t>
      </w:r>
      <w:r w:rsidR="000C3CA9" w:rsidRPr="00900F39">
        <w:rPr>
          <w:rFonts w:cstheme="minorHAnsi"/>
          <w:sz w:val="24"/>
          <w:szCs w:val="24"/>
        </w:rPr>
        <w:t xml:space="preserve">gangs </w:t>
      </w:r>
      <w:r w:rsidR="00CB7822" w:rsidRPr="00900F39">
        <w:rPr>
          <w:rFonts w:cstheme="minorHAnsi"/>
          <w:sz w:val="24"/>
          <w:szCs w:val="24"/>
        </w:rPr>
        <w:t xml:space="preserve">active in the UK. </w:t>
      </w:r>
      <w:r w:rsidR="000C3CA9" w:rsidRPr="00900F39">
        <w:rPr>
          <w:rFonts w:cstheme="minorHAnsi"/>
          <w:sz w:val="24"/>
          <w:szCs w:val="24"/>
        </w:rPr>
        <w:t xml:space="preserve">Although, </w:t>
      </w:r>
      <w:r w:rsidR="00CB7822" w:rsidRPr="00900F39">
        <w:rPr>
          <w:rFonts w:cstheme="minorHAnsi"/>
          <w:sz w:val="24"/>
          <w:szCs w:val="24"/>
        </w:rPr>
        <w:t xml:space="preserve">such estimate is cautious. Therefore, it should not be shocking that </w:t>
      </w:r>
      <w:r w:rsidR="000C3CA9" w:rsidRPr="00900F39">
        <w:rPr>
          <w:rFonts w:cstheme="minorHAnsi"/>
          <w:sz w:val="24"/>
          <w:szCs w:val="24"/>
        </w:rPr>
        <w:t>UK has a si</w:t>
      </w:r>
      <w:r w:rsidR="00CB7822" w:rsidRPr="00900F39">
        <w:rPr>
          <w:rFonts w:cstheme="minorHAnsi"/>
          <w:sz w:val="24"/>
          <w:szCs w:val="24"/>
        </w:rPr>
        <w:t xml:space="preserve">gnificant </w:t>
      </w:r>
      <w:r w:rsidRPr="00900F39">
        <w:rPr>
          <w:rFonts w:cstheme="minorHAnsi"/>
          <w:sz w:val="24"/>
          <w:szCs w:val="24"/>
        </w:rPr>
        <w:t xml:space="preserve">role </w:t>
      </w:r>
      <w:r w:rsidR="00CB7822" w:rsidRPr="00900F39">
        <w:rPr>
          <w:rFonts w:cstheme="minorHAnsi"/>
          <w:sz w:val="24"/>
          <w:szCs w:val="24"/>
        </w:rPr>
        <w:t xml:space="preserve">in both European and global organised crime. Although not all gangs are the same, they can </w:t>
      </w:r>
      <w:r w:rsidRPr="00900F39">
        <w:rPr>
          <w:rFonts w:cstheme="minorHAnsi"/>
          <w:sz w:val="24"/>
          <w:szCs w:val="24"/>
        </w:rPr>
        <w:t xml:space="preserve">be </w:t>
      </w:r>
      <w:r w:rsidR="00CB7822" w:rsidRPr="00900F39">
        <w:rPr>
          <w:rFonts w:cstheme="minorHAnsi"/>
          <w:sz w:val="24"/>
          <w:szCs w:val="24"/>
        </w:rPr>
        <w:t>differentiate</w:t>
      </w:r>
      <w:r w:rsidRPr="00900F39">
        <w:rPr>
          <w:rFonts w:cstheme="minorHAnsi"/>
          <w:sz w:val="24"/>
          <w:szCs w:val="24"/>
        </w:rPr>
        <w:t>d</w:t>
      </w:r>
      <w:r w:rsidR="00CB7822" w:rsidRPr="00900F39">
        <w:rPr>
          <w:rFonts w:cstheme="minorHAnsi"/>
          <w:sz w:val="24"/>
          <w:szCs w:val="24"/>
        </w:rPr>
        <w:t xml:space="preserve"> by age, ethnicity, social status and geographic location </w:t>
      </w:r>
      <w:r w:rsidR="000C3CA9" w:rsidRPr="00900F39">
        <w:rPr>
          <w:rFonts w:cstheme="minorHAnsi"/>
          <w:sz w:val="24"/>
          <w:szCs w:val="24"/>
        </w:rPr>
        <w:t>(</w:t>
      </w:r>
      <w:r w:rsidR="00CB7822" w:rsidRPr="00900F39">
        <w:rPr>
          <w:rFonts w:cstheme="minorHAnsi"/>
          <w:sz w:val="24"/>
          <w:szCs w:val="24"/>
        </w:rPr>
        <w:t>Klien and Maxson 2019)</w:t>
      </w:r>
      <w:r w:rsidR="00202614" w:rsidRPr="00900F39">
        <w:rPr>
          <w:rFonts w:cstheme="minorHAnsi"/>
          <w:b/>
          <w:bCs/>
          <w:sz w:val="24"/>
          <w:szCs w:val="24"/>
        </w:rPr>
        <w:t xml:space="preserve">. </w:t>
      </w:r>
    </w:p>
    <w:p w14:paraId="43C270C0" w14:textId="78F10EF7" w:rsidR="00E166D8" w:rsidRPr="00900F39" w:rsidRDefault="0055604E" w:rsidP="00E166D8">
      <w:pPr>
        <w:jc w:val="both"/>
        <w:rPr>
          <w:rFonts w:cstheme="minorHAnsi"/>
          <w:sz w:val="24"/>
          <w:szCs w:val="24"/>
        </w:rPr>
      </w:pPr>
      <w:r w:rsidRPr="00900F39">
        <w:rPr>
          <w:rFonts w:cstheme="minorHAnsi"/>
          <w:sz w:val="24"/>
          <w:szCs w:val="24"/>
        </w:rPr>
        <w:lastRenderedPageBreak/>
        <w:t>T</w:t>
      </w:r>
      <w:r w:rsidR="005066F4" w:rsidRPr="00900F39">
        <w:rPr>
          <w:rFonts w:cstheme="minorHAnsi"/>
          <w:sz w:val="24"/>
          <w:szCs w:val="24"/>
        </w:rPr>
        <w:t xml:space="preserve">his literature review </w:t>
      </w:r>
      <w:r w:rsidR="008B12B3" w:rsidRPr="00900F39">
        <w:rPr>
          <w:rFonts w:cstheme="minorHAnsi"/>
          <w:sz w:val="24"/>
          <w:szCs w:val="24"/>
        </w:rPr>
        <w:t xml:space="preserve">will </w:t>
      </w:r>
      <w:r w:rsidR="005066F4" w:rsidRPr="00900F39">
        <w:rPr>
          <w:rFonts w:cstheme="minorHAnsi"/>
          <w:sz w:val="24"/>
          <w:szCs w:val="24"/>
        </w:rPr>
        <w:t xml:space="preserve">provide a critical analysis </w:t>
      </w:r>
      <w:r w:rsidR="000C33C0" w:rsidRPr="00900F39">
        <w:rPr>
          <w:rFonts w:cstheme="minorHAnsi"/>
          <w:sz w:val="24"/>
          <w:szCs w:val="24"/>
        </w:rPr>
        <w:t xml:space="preserve">of the academic literature on </w:t>
      </w:r>
      <w:r w:rsidR="007B5A84" w:rsidRPr="00900F39">
        <w:rPr>
          <w:rFonts w:cstheme="minorHAnsi"/>
          <w:sz w:val="24"/>
          <w:szCs w:val="24"/>
        </w:rPr>
        <w:t>vulnerable people, exploitation and county lines</w:t>
      </w:r>
      <w:r w:rsidR="000C33C0" w:rsidRPr="00900F39">
        <w:rPr>
          <w:rFonts w:cstheme="minorHAnsi"/>
          <w:sz w:val="24"/>
          <w:szCs w:val="24"/>
        </w:rPr>
        <w:t xml:space="preserve"> in the UK</w:t>
      </w:r>
      <w:r w:rsidR="007D4CD2" w:rsidRPr="00900F39">
        <w:rPr>
          <w:rFonts w:cstheme="minorHAnsi"/>
          <w:sz w:val="24"/>
          <w:szCs w:val="24"/>
        </w:rPr>
        <w:t xml:space="preserve">. </w:t>
      </w:r>
      <w:r w:rsidR="00761FF1" w:rsidRPr="00900F39">
        <w:rPr>
          <w:rFonts w:cstheme="minorHAnsi"/>
          <w:sz w:val="24"/>
          <w:szCs w:val="24"/>
        </w:rPr>
        <w:t>Additionally, it will de</w:t>
      </w:r>
      <w:r w:rsidR="00C762D9" w:rsidRPr="00900F39">
        <w:rPr>
          <w:rFonts w:cstheme="minorHAnsi"/>
          <w:sz w:val="24"/>
          <w:szCs w:val="24"/>
        </w:rPr>
        <w:t xml:space="preserve">tail what </w:t>
      </w:r>
      <w:r w:rsidR="00A60E16" w:rsidRPr="00900F39">
        <w:rPr>
          <w:rFonts w:cstheme="minorHAnsi"/>
          <w:sz w:val="24"/>
          <w:szCs w:val="24"/>
        </w:rPr>
        <w:t>gangs</w:t>
      </w:r>
      <w:r w:rsidR="00A02487" w:rsidRPr="00900F39">
        <w:rPr>
          <w:rFonts w:cstheme="minorHAnsi"/>
          <w:sz w:val="24"/>
          <w:szCs w:val="24"/>
        </w:rPr>
        <w:t xml:space="preserve"> and county lines are</w:t>
      </w:r>
      <w:r w:rsidR="008B12B3" w:rsidRPr="00900F39">
        <w:rPr>
          <w:rFonts w:cstheme="minorHAnsi"/>
          <w:sz w:val="24"/>
          <w:szCs w:val="24"/>
        </w:rPr>
        <w:t xml:space="preserve">, </w:t>
      </w:r>
      <w:r w:rsidR="00A60E16" w:rsidRPr="00900F39">
        <w:rPr>
          <w:rFonts w:cstheme="minorHAnsi"/>
          <w:sz w:val="24"/>
          <w:szCs w:val="24"/>
        </w:rPr>
        <w:t>wh</w:t>
      </w:r>
      <w:r w:rsidR="00A02487" w:rsidRPr="00900F39">
        <w:rPr>
          <w:rFonts w:cstheme="minorHAnsi"/>
          <w:sz w:val="24"/>
          <w:szCs w:val="24"/>
        </w:rPr>
        <w:t>at constitutes a vulnerable person</w:t>
      </w:r>
      <w:r w:rsidR="008B12B3" w:rsidRPr="00900F39">
        <w:rPr>
          <w:rFonts w:cstheme="minorHAnsi"/>
          <w:sz w:val="24"/>
          <w:szCs w:val="24"/>
        </w:rPr>
        <w:t xml:space="preserve"> and what the motivations and risk are of joining a county lines gang</w:t>
      </w:r>
      <w:r w:rsidR="00611D7F" w:rsidRPr="00900F39">
        <w:rPr>
          <w:rFonts w:cstheme="minorHAnsi"/>
          <w:sz w:val="24"/>
          <w:szCs w:val="24"/>
        </w:rPr>
        <w:t xml:space="preserve">. </w:t>
      </w:r>
      <w:r w:rsidR="00A60E16" w:rsidRPr="00900F39">
        <w:rPr>
          <w:rFonts w:cstheme="minorHAnsi"/>
          <w:sz w:val="24"/>
          <w:szCs w:val="24"/>
        </w:rPr>
        <w:t>The literature will review w</w:t>
      </w:r>
      <w:r w:rsidR="002A697B" w:rsidRPr="00900F39">
        <w:rPr>
          <w:rFonts w:cstheme="minorHAnsi"/>
          <w:sz w:val="24"/>
          <w:szCs w:val="24"/>
        </w:rPr>
        <w:t>hat polic</w:t>
      </w:r>
      <w:r w:rsidR="008B12B3" w:rsidRPr="00900F39">
        <w:rPr>
          <w:rFonts w:cstheme="minorHAnsi"/>
          <w:sz w:val="24"/>
          <w:szCs w:val="24"/>
        </w:rPr>
        <w:t xml:space="preserve">ies and strategies </w:t>
      </w:r>
      <w:r w:rsidR="002A697B" w:rsidRPr="00900F39">
        <w:rPr>
          <w:rFonts w:cstheme="minorHAnsi"/>
          <w:sz w:val="24"/>
          <w:szCs w:val="24"/>
        </w:rPr>
        <w:t>the UK government have in place to deal with gangs</w:t>
      </w:r>
      <w:r w:rsidR="00A60E16" w:rsidRPr="00900F39">
        <w:rPr>
          <w:rFonts w:cstheme="minorHAnsi"/>
          <w:sz w:val="24"/>
          <w:szCs w:val="24"/>
        </w:rPr>
        <w:t>/county lines</w:t>
      </w:r>
      <w:r w:rsidR="008B12B3" w:rsidRPr="00900F39">
        <w:rPr>
          <w:rFonts w:cstheme="minorHAnsi"/>
          <w:sz w:val="24"/>
          <w:szCs w:val="24"/>
        </w:rPr>
        <w:t xml:space="preserve">. </w:t>
      </w:r>
      <w:r w:rsidR="009B0632" w:rsidRPr="00900F39">
        <w:rPr>
          <w:rFonts w:cstheme="minorHAnsi"/>
          <w:sz w:val="24"/>
          <w:szCs w:val="24"/>
        </w:rPr>
        <w:t xml:space="preserve"> </w:t>
      </w:r>
    </w:p>
    <w:p w14:paraId="335B8D92" w14:textId="5313577A" w:rsidR="0088149E" w:rsidRPr="00900F39" w:rsidRDefault="0021163E">
      <w:pPr>
        <w:rPr>
          <w:rFonts w:cstheme="minorHAnsi"/>
          <w:b/>
          <w:bCs/>
          <w:sz w:val="24"/>
          <w:szCs w:val="24"/>
        </w:rPr>
      </w:pPr>
      <w:r w:rsidRPr="00900F39">
        <w:rPr>
          <w:rFonts w:cstheme="minorHAnsi"/>
          <w:b/>
          <w:bCs/>
          <w:sz w:val="24"/>
          <w:szCs w:val="24"/>
        </w:rPr>
        <w:t xml:space="preserve">Context of the processes of organised crime groups and gangs </w:t>
      </w:r>
    </w:p>
    <w:p w14:paraId="58B9C83E" w14:textId="35B1944D" w:rsidR="00CF36CD" w:rsidRPr="00900F39" w:rsidRDefault="00EB6DD1" w:rsidP="00CF36CD">
      <w:pPr>
        <w:rPr>
          <w:rFonts w:cstheme="minorHAnsi"/>
          <w:sz w:val="24"/>
          <w:szCs w:val="24"/>
        </w:rPr>
      </w:pPr>
      <w:r w:rsidRPr="00900F39">
        <w:rPr>
          <w:rFonts w:cstheme="minorHAnsi"/>
          <w:sz w:val="24"/>
          <w:szCs w:val="24"/>
        </w:rPr>
        <w:t xml:space="preserve">Gang </w:t>
      </w:r>
      <w:r w:rsidR="000C52B4" w:rsidRPr="00900F39">
        <w:rPr>
          <w:rFonts w:cstheme="minorHAnsi"/>
          <w:sz w:val="24"/>
          <w:szCs w:val="24"/>
        </w:rPr>
        <w:t xml:space="preserve">formation and activities </w:t>
      </w:r>
      <w:r w:rsidR="006E573E" w:rsidRPr="00900F39">
        <w:rPr>
          <w:rFonts w:cstheme="minorHAnsi"/>
          <w:sz w:val="24"/>
          <w:szCs w:val="24"/>
        </w:rPr>
        <w:t xml:space="preserve">can be complex. They </w:t>
      </w:r>
      <w:r w:rsidR="00121F21" w:rsidRPr="00900F39">
        <w:rPr>
          <w:rFonts w:cstheme="minorHAnsi"/>
          <w:sz w:val="24"/>
          <w:szCs w:val="24"/>
        </w:rPr>
        <w:t xml:space="preserve">often emerge in urbanised environments </w:t>
      </w:r>
      <w:r w:rsidR="00DA29FC" w:rsidRPr="00900F39">
        <w:rPr>
          <w:rFonts w:cstheme="minorHAnsi"/>
          <w:sz w:val="24"/>
          <w:szCs w:val="24"/>
        </w:rPr>
        <w:t xml:space="preserve">driven by many factors such as </w:t>
      </w:r>
      <w:r w:rsidR="00B07AB0" w:rsidRPr="00900F39">
        <w:rPr>
          <w:rFonts w:cstheme="minorHAnsi"/>
          <w:sz w:val="24"/>
          <w:szCs w:val="24"/>
        </w:rPr>
        <w:t>cultural influences, individual psychology</w:t>
      </w:r>
      <w:r w:rsidR="00BF03CF" w:rsidRPr="00900F39">
        <w:rPr>
          <w:rFonts w:cstheme="minorHAnsi"/>
          <w:sz w:val="24"/>
          <w:szCs w:val="24"/>
        </w:rPr>
        <w:t xml:space="preserve">, </w:t>
      </w:r>
      <w:r w:rsidR="005655A3" w:rsidRPr="00900F39">
        <w:rPr>
          <w:rFonts w:cstheme="minorHAnsi"/>
          <w:sz w:val="24"/>
          <w:szCs w:val="24"/>
        </w:rPr>
        <w:t xml:space="preserve">social background </w:t>
      </w:r>
      <w:r w:rsidR="008953A3" w:rsidRPr="00900F39">
        <w:rPr>
          <w:rFonts w:cstheme="minorHAnsi"/>
          <w:sz w:val="24"/>
          <w:szCs w:val="24"/>
        </w:rPr>
        <w:t xml:space="preserve">and </w:t>
      </w:r>
      <w:r w:rsidR="00BE2AEA" w:rsidRPr="00900F39">
        <w:rPr>
          <w:rFonts w:cstheme="minorHAnsi"/>
          <w:sz w:val="24"/>
          <w:szCs w:val="24"/>
        </w:rPr>
        <w:t>socio-economic</w:t>
      </w:r>
      <w:r w:rsidR="008953A3" w:rsidRPr="00900F39">
        <w:rPr>
          <w:rFonts w:cstheme="minorHAnsi"/>
          <w:sz w:val="24"/>
          <w:szCs w:val="24"/>
        </w:rPr>
        <w:t xml:space="preserve"> conditions. One </w:t>
      </w:r>
      <w:r w:rsidR="00BE2AEA" w:rsidRPr="00900F39">
        <w:rPr>
          <w:rFonts w:cstheme="minorHAnsi"/>
          <w:sz w:val="24"/>
          <w:szCs w:val="24"/>
        </w:rPr>
        <w:t>main</w:t>
      </w:r>
      <w:r w:rsidR="008953A3" w:rsidRPr="00900F39">
        <w:rPr>
          <w:rFonts w:cstheme="minorHAnsi"/>
          <w:sz w:val="24"/>
          <w:szCs w:val="24"/>
        </w:rPr>
        <w:t xml:space="preserve"> </w:t>
      </w:r>
      <w:r w:rsidR="00AC36F8" w:rsidRPr="00900F39">
        <w:rPr>
          <w:rFonts w:cstheme="minorHAnsi"/>
          <w:sz w:val="24"/>
          <w:szCs w:val="24"/>
        </w:rPr>
        <w:t xml:space="preserve">factor in gang formation is the need </w:t>
      </w:r>
      <w:r w:rsidR="00BE2AEA" w:rsidRPr="00900F39">
        <w:rPr>
          <w:rFonts w:cstheme="minorHAnsi"/>
          <w:sz w:val="24"/>
          <w:szCs w:val="24"/>
        </w:rPr>
        <w:t xml:space="preserve">for a sense of identity and belonging, </w:t>
      </w:r>
      <w:r w:rsidR="008B12B3" w:rsidRPr="00900F39">
        <w:rPr>
          <w:rFonts w:cstheme="minorHAnsi"/>
          <w:sz w:val="24"/>
          <w:szCs w:val="24"/>
        </w:rPr>
        <w:t xml:space="preserve">which </w:t>
      </w:r>
      <w:r w:rsidR="00BE2AEA" w:rsidRPr="00900F39">
        <w:rPr>
          <w:rFonts w:cstheme="minorHAnsi"/>
          <w:sz w:val="24"/>
          <w:szCs w:val="24"/>
        </w:rPr>
        <w:t xml:space="preserve">is common in youths. </w:t>
      </w:r>
      <w:r w:rsidR="00673330" w:rsidRPr="00900F39">
        <w:rPr>
          <w:rFonts w:cstheme="minorHAnsi"/>
          <w:sz w:val="24"/>
          <w:szCs w:val="24"/>
        </w:rPr>
        <w:t xml:space="preserve">In communities where there </w:t>
      </w:r>
      <w:r w:rsidR="00FE211B" w:rsidRPr="00900F39">
        <w:rPr>
          <w:rFonts w:cstheme="minorHAnsi"/>
          <w:sz w:val="24"/>
          <w:szCs w:val="24"/>
        </w:rPr>
        <w:t>is a lack of social support</w:t>
      </w:r>
      <w:r w:rsidR="00324740" w:rsidRPr="00900F39">
        <w:rPr>
          <w:rFonts w:cstheme="minorHAnsi"/>
          <w:sz w:val="24"/>
          <w:szCs w:val="24"/>
        </w:rPr>
        <w:t xml:space="preserve">, </w:t>
      </w:r>
      <w:r w:rsidR="00A02487" w:rsidRPr="00900F39">
        <w:rPr>
          <w:rFonts w:cstheme="minorHAnsi"/>
          <w:sz w:val="24"/>
          <w:szCs w:val="24"/>
        </w:rPr>
        <w:t>scare</w:t>
      </w:r>
      <w:r w:rsidR="00324740" w:rsidRPr="00900F39">
        <w:rPr>
          <w:rFonts w:cstheme="minorHAnsi"/>
          <w:sz w:val="24"/>
          <w:szCs w:val="24"/>
        </w:rPr>
        <w:t xml:space="preserve"> opportunities, poverty or family dysfunction</w:t>
      </w:r>
      <w:r w:rsidR="006F2BB2" w:rsidRPr="00900F39">
        <w:rPr>
          <w:rFonts w:cstheme="minorHAnsi"/>
          <w:sz w:val="24"/>
          <w:szCs w:val="24"/>
        </w:rPr>
        <w:t xml:space="preserve"> </w:t>
      </w:r>
      <w:r w:rsidR="004A27DC" w:rsidRPr="00900F39">
        <w:rPr>
          <w:rFonts w:cstheme="minorHAnsi"/>
          <w:sz w:val="24"/>
          <w:szCs w:val="24"/>
        </w:rPr>
        <w:t>gangs can appear to offer that sense of community and purpose</w:t>
      </w:r>
      <w:r w:rsidR="00C91C09" w:rsidRPr="00900F39">
        <w:rPr>
          <w:rFonts w:cstheme="minorHAnsi"/>
          <w:sz w:val="24"/>
          <w:szCs w:val="24"/>
        </w:rPr>
        <w:t xml:space="preserve">, </w:t>
      </w:r>
      <w:r w:rsidR="008B12B3" w:rsidRPr="00900F39">
        <w:rPr>
          <w:rFonts w:cstheme="minorHAnsi"/>
          <w:sz w:val="24"/>
          <w:szCs w:val="24"/>
        </w:rPr>
        <w:t xml:space="preserve">often filling a </w:t>
      </w:r>
      <w:r w:rsidR="00C91C09" w:rsidRPr="00900F39">
        <w:rPr>
          <w:rFonts w:cstheme="minorHAnsi"/>
          <w:sz w:val="24"/>
          <w:szCs w:val="24"/>
        </w:rPr>
        <w:t xml:space="preserve">void left by failing </w:t>
      </w:r>
      <w:r w:rsidR="0085072B" w:rsidRPr="00900F39">
        <w:rPr>
          <w:rFonts w:cstheme="minorHAnsi"/>
          <w:sz w:val="24"/>
          <w:szCs w:val="24"/>
        </w:rPr>
        <w:t>social structure</w:t>
      </w:r>
      <w:r w:rsidR="00454AB4" w:rsidRPr="00900F39">
        <w:rPr>
          <w:rFonts w:cstheme="minorHAnsi"/>
          <w:sz w:val="24"/>
          <w:szCs w:val="24"/>
        </w:rPr>
        <w:t xml:space="preserve"> (</w:t>
      </w:r>
      <w:r w:rsidR="00454AB4" w:rsidRPr="00900F39">
        <w:rPr>
          <w:rFonts w:cstheme="minorHAnsi"/>
          <w:sz w:val="24"/>
          <w:szCs w:val="24"/>
        </w:rPr>
        <w:t>Administrator 2024)</w:t>
      </w:r>
      <w:r w:rsidR="006A2EF6" w:rsidRPr="00900F39">
        <w:rPr>
          <w:rFonts w:cstheme="minorHAnsi"/>
          <w:sz w:val="24"/>
          <w:szCs w:val="24"/>
        </w:rPr>
        <w:t>. Gang culture in the UK has developed throughout time, shaped by social, economic, and technical transformations. Globalisation, migration, and the growth of social media has influenced the creation, structure, and activities of gangs. The interdependence of communities, increased mobility, and the easy availability of digital platforms have allowed a rise of gang influence and recruiting strategies. Moreover, the intricate obstacles encountered by youth, such as restricted educational prospects, elevated unemployment rates, and the temptation of material financial status, contributed to the continuation of gang culture. The interplay of these variables, together with territorial dynamics, inter-gang rivalry, and the exploitation of vulnerable persons, has influenced the development of gang culture in the UK</w:t>
      </w:r>
      <w:r w:rsidR="00EA16A4" w:rsidRPr="00900F39">
        <w:rPr>
          <w:rFonts w:cstheme="minorHAnsi"/>
          <w:sz w:val="24"/>
          <w:szCs w:val="24"/>
        </w:rPr>
        <w:t xml:space="preserve"> </w:t>
      </w:r>
      <w:r w:rsidR="00761FF1" w:rsidRPr="00900F39">
        <w:rPr>
          <w:rFonts w:cstheme="minorHAnsi"/>
          <w:sz w:val="24"/>
          <w:szCs w:val="24"/>
        </w:rPr>
        <w:t>(</w:t>
      </w:r>
      <w:r w:rsidR="00CF36CD" w:rsidRPr="00900F39">
        <w:rPr>
          <w:rFonts w:cstheme="minorHAnsi"/>
          <w:sz w:val="24"/>
          <w:szCs w:val="24"/>
        </w:rPr>
        <w:t>Against Violence 2024)</w:t>
      </w:r>
      <w:r w:rsidR="00761FF1" w:rsidRPr="00900F39">
        <w:rPr>
          <w:rFonts w:cstheme="minorHAnsi"/>
          <w:sz w:val="24"/>
          <w:szCs w:val="24"/>
        </w:rPr>
        <w:t>.</w:t>
      </w:r>
    </w:p>
    <w:p w14:paraId="33CEA2EE" w14:textId="60E32A8F" w:rsidR="0085072B" w:rsidRPr="00900F39" w:rsidRDefault="006A2EF6">
      <w:pPr>
        <w:rPr>
          <w:rFonts w:cstheme="minorHAnsi"/>
          <w:sz w:val="24"/>
          <w:szCs w:val="24"/>
        </w:rPr>
      </w:pPr>
      <w:r w:rsidRPr="00900F39">
        <w:rPr>
          <w:rFonts w:cstheme="minorHAnsi"/>
          <w:sz w:val="24"/>
          <w:szCs w:val="24"/>
        </w:rPr>
        <w:lastRenderedPageBreak/>
        <w:t>Furthermore</w:t>
      </w:r>
      <w:r w:rsidR="001F581D" w:rsidRPr="00900F39">
        <w:rPr>
          <w:rFonts w:cstheme="minorHAnsi"/>
          <w:sz w:val="24"/>
          <w:szCs w:val="24"/>
        </w:rPr>
        <w:t xml:space="preserve">, gangs are </w:t>
      </w:r>
      <w:r w:rsidR="00D474BB" w:rsidRPr="00900F39">
        <w:rPr>
          <w:rFonts w:cstheme="minorHAnsi"/>
          <w:sz w:val="24"/>
          <w:szCs w:val="24"/>
        </w:rPr>
        <w:t>territorial,</w:t>
      </w:r>
      <w:r w:rsidR="001F581D" w:rsidRPr="00900F39">
        <w:rPr>
          <w:rFonts w:cstheme="minorHAnsi"/>
          <w:sz w:val="24"/>
          <w:szCs w:val="24"/>
        </w:rPr>
        <w:t xml:space="preserve"> </w:t>
      </w:r>
      <w:r w:rsidR="00D474BB" w:rsidRPr="00900F39">
        <w:rPr>
          <w:rFonts w:cstheme="minorHAnsi"/>
          <w:sz w:val="24"/>
          <w:szCs w:val="24"/>
        </w:rPr>
        <w:t>and this plays a key part in gang dynamics. Gangs will</w:t>
      </w:r>
      <w:r w:rsidR="00AA109A" w:rsidRPr="00900F39">
        <w:rPr>
          <w:rFonts w:cstheme="minorHAnsi"/>
          <w:sz w:val="24"/>
          <w:szCs w:val="24"/>
        </w:rPr>
        <w:t xml:space="preserve"> often </w:t>
      </w:r>
      <w:r w:rsidR="00F037C7" w:rsidRPr="00900F39">
        <w:rPr>
          <w:rFonts w:cstheme="minorHAnsi"/>
          <w:sz w:val="24"/>
          <w:szCs w:val="24"/>
        </w:rPr>
        <w:t>e</w:t>
      </w:r>
      <w:r w:rsidR="00AA109A" w:rsidRPr="00900F39">
        <w:rPr>
          <w:rFonts w:cstheme="minorHAnsi"/>
          <w:sz w:val="24"/>
          <w:szCs w:val="24"/>
        </w:rPr>
        <w:t xml:space="preserve">stablish control over </w:t>
      </w:r>
      <w:r w:rsidR="0060349B" w:rsidRPr="00900F39">
        <w:rPr>
          <w:rFonts w:cstheme="minorHAnsi"/>
          <w:sz w:val="24"/>
          <w:szCs w:val="24"/>
        </w:rPr>
        <w:t xml:space="preserve">specific geographical areas which can lead to </w:t>
      </w:r>
      <w:r w:rsidR="00EA6D6B" w:rsidRPr="00900F39">
        <w:rPr>
          <w:rFonts w:cstheme="minorHAnsi"/>
          <w:sz w:val="24"/>
          <w:szCs w:val="24"/>
        </w:rPr>
        <w:t xml:space="preserve">rivalry with other gangs. In turn this creates a cycle of </w:t>
      </w:r>
      <w:r w:rsidR="00E80C04" w:rsidRPr="00900F39">
        <w:rPr>
          <w:rFonts w:cstheme="minorHAnsi"/>
          <w:sz w:val="24"/>
          <w:szCs w:val="24"/>
        </w:rPr>
        <w:t xml:space="preserve">retaliation and violence which is hard for </w:t>
      </w:r>
      <w:r w:rsidR="00BE004D" w:rsidRPr="00900F39">
        <w:rPr>
          <w:rFonts w:cstheme="minorHAnsi"/>
          <w:sz w:val="24"/>
          <w:szCs w:val="24"/>
        </w:rPr>
        <w:t xml:space="preserve">members to escape. </w:t>
      </w:r>
      <w:r w:rsidR="0038568D" w:rsidRPr="00900F39">
        <w:rPr>
          <w:rFonts w:cstheme="minorHAnsi"/>
          <w:sz w:val="24"/>
          <w:szCs w:val="24"/>
        </w:rPr>
        <w:t xml:space="preserve">The processes of recruitment of gang members </w:t>
      </w:r>
      <w:r w:rsidR="005941A0" w:rsidRPr="00900F39">
        <w:rPr>
          <w:rFonts w:cstheme="minorHAnsi"/>
          <w:sz w:val="24"/>
          <w:szCs w:val="24"/>
        </w:rPr>
        <w:t xml:space="preserve">serve to reinforce </w:t>
      </w:r>
      <w:r w:rsidR="00ED73A0" w:rsidRPr="00900F39">
        <w:rPr>
          <w:rFonts w:cstheme="minorHAnsi"/>
          <w:sz w:val="24"/>
          <w:szCs w:val="24"/>
        </w:rPr>
        <w:t xml:space="preserve">the loyalty amongst members fostering a culture </w:t>
      </w:r>
      <w:r w:rsidR="00705D07" w:rsidRPr="00900F39">
        <w:rPr>
          <w:rFonts w:cstheme="minorHAnsi"/>
          <w:sz w:val="24"/>
          <w:szCs w:val="24"/>
        </w:rPr>
        <w:t xml:space="preserve">that endorses </w:t>
      </w:r>
      <w:r w:rsidR="00DF3522" w:rsidRPr="00900F39">
        <w:rPr>
          <w:rFonts w:cstheme="minorHAnsi"/>
          <w:sz w:val="24"/>
          <w:szCs w:val="24"/>
        </w:rPr>
        <w:t xml:space="preserve">conformity and loyalty </w:t>
      </w:r>
      <w:r w:rsidR="002109E5" w:rsidRPr="00900F39">
        <w:rPr>
          <w:rFonts w:cstheme="minorHAnsi"/>
          <w:sz w:val="24"/>
          <w:szCs w:val="24"/>
        </w:rPr>
        <w:t xml:space="preserve">to the gang over individual interests. </w:t>
      </w:r>
      <w:r w:rsidR="00F037C7" w:rsidRPr="00900F39">
        <w:rPr>
          <w:rFonts w:cstheme="minorHAnsi"/>
          <w:sz w:val="24"/>
          <w:szCs w:val="24"/>
        </w:rPr>
        <w:t xml:space="preserve"> Gangs recruit </w:t>
      </w:r>
      <w:r w:rsidR="00B03E70" w:rsidRPr="00900F39">
        <w:rPr>
          <w:rFonts w:cstheme="minorHAnsi"/>
          <w:sz w:val="24"/>
          <w:szCs w:val="24"/>
        </w:rPr>
        <w:t>members through various methods such as peer pressure, promises of protection and financial incentives</w:t>
      </w:r>
      <w:r w:rsidR="00A02487" w:rsidRPr="00900F39">
        <w:rPr>
          <w:rFonts w:cstheme="minorHAnsi"/>
          <w:sz w:val="24"/>
          <w:szCs w:val="24"/>
        </w:rPr>
        <w:t>. Y</w:t>
      </w:r>
      <w:r w:rsidR="00165997" w:rsidRPr="00900F39">
        <w:rPr>
          <w:rFonts w:cstheme="minorHAnsi"/>
          <w:sz w:val="24"/>
          <w:szCs w:val="24"/>
        </w:rPr>
        <w:t xml:space="preserve">oung individuals, especially those who are vulnerable to influence </w:t>
      </w:r>
      <w:r w:rsidR="00CF13A7" w:rsidRPr="00900F39">
        <w:rPr>
          <w:rFonts w:cstheme="minorHAnsi"/>
          <w:sz w:val="24"/>
          <w:szCs w:val="24"/>
        </w:rPr>
        <w:t>will more likely be targeted for recruitment</w:t>
      </w:r>
      <w:r w:rsidR="007B5E86" w:rsidRPr="00900F39">
        <w:rPr>
          <w:rFonts w:cstheme="minorHAnsi"/>
          <w:sz w:val="24"/>
          <w:szCs w:val="24"/>
        </w:rPr>
        <w:t xml:space="preserve"> </w:t>
      </w:r>
      <w:r w:rsidR="00761FF1" w:rsidRPr="00900F39">
        <w:rPr>
          <w:rFonts w:cstheme="minorHAnsi"/>
          <w:sz w:val="24"/>
          <w:szCs w:val="24"/>
        </w:rPr>
        <w:t>(</w:t>
      </w:r>
      <w:r w:rsidR="007B5E86" w:rsidRPr="00900F39">
        <w:rPr>
          <w:rFonts w:cstheme="minorHAnsi"/>
          <w:sz w:val="24"/>
          <w:szCs w:val="24"/>
        </w:rPr>
        <w:t>NSPCC 2019)</w:t>
      </w:r>
      <w:r w:rsidR="00CF13A7" w:rsidRPr="00900F39">
        <w:rPr>
          <w:rFonts w:cstheme="minorHAnsi"/>
          <w:sz w:val="24"/>
          <w:szCs w:val="24"/>
        </w:rPr>
        <w:t xml:space="preserve">. </w:t>
      </w:r>
    </w:p>
    <w:p w14:paraId="2C2A75DE" w14:textId="12DC2FB9" w:rsidR="007B77B1" w:rsidRPr="00900F39" w:rsidRDefault="007B77B1">
      <w:pPr>
        <w:rPr>
          <w:rFonts w:cstheme="minorHAnsi"/>
          <w:b/>
          <w:bCs/>
          <w:sz w:val="24"/>
          <w:szCs w:val="24"/>
        </w:rPr>
      </w:pPr>
      <w:r w:rsidRPr="00900F39">
        <w:rPr>
          <w:rFonts w:cstheme="minorHAnsi"/>
          <w:b/>
          <w:bCs/>
          <w:sz w:val="24"/>
          <w:szCs w:val="24"/>
        </w:rPr>
        <w:t>Who are vulnerable people?</w:t>
      </w:r>
    </w:p>
    <w:p w14:paraId="0D13CCCD" w14:textId="7B5210B9" w:rsidR="0001723B" w:rsidRPr="00900F39" w:rsidRDefault="00B944CE" w:rsidP="0001723B">
      <w:pPr>
        <w:rPr>
          <w:rFonts w:cstheme="minorHAnsi"/>
          <w:sz w:val="24"/>
          <w:szCs w:val="24"/>
        </w:rPr>
      </w:pPr>
      <w:r w:rsidRPr="00900F39">
        <w:rPr>
          <w:rFonts w:cstheme="minorHAnsi"/>
          <w:sz w:val="24"/>
          <w:szCs w:val="24"/>
        </w:rPr>
        <w:t xml:space="preserve">Vulnerable people are those </w:t>
      </w:r>
      <w:r w:rsidR="001F4074" w:rsidRPr="00900F39">
        <w:rPr>
          <w:rFonts w:cstheme="minorHAnsi"/>
          <w:sz w:val="24"/>
          <w:szCs w:val="24"/>
        </w:rPr>
        <w:t xml:space="preserve">who experience more risk </w:t>
      </w:r>
      <w:r w:rsidR="00406232" w:rsidRPr="00900F39">
        <w:rPr>
          <w:rFonts w:cstheme="minorHAnsi"/>
          <w:sz w:val="24"/>
          <w:szCs w:val="24"/>
        </w:rPr>
        <w:t xml:space="preserve">exclusion, harm </w:t>
      </w:r>
      <w:r w:rsidR="002A387E" w:rsidRPr="00900F39">
        <w:rPr>
          <w:rFonts w:cstheme="minorHAnsi"/>
          <w:sz w:val="24"/>
          <w:szCs w:val="24"/>
        </w:rPr>
        <w:t>and exploitation</w:t>
      </w:r>
      <w:r w:rsidR="009162A6" w:rsidRPr="00900F39">
        <w:rPr>
          <w:rFonts w:cstheme="minorHAnsi"/>
          <w:sz w:val="24"/>
          <w:szCs w:val="24"/>
        </w:rPr>
        <w:t xml:space="preserve"> due to fac</w:t>
      </w:r>
      <w:r w:rsidR="004164D7" w:rsidRPr="00900F39">
        <w:rPr>
          <w:rFonts w:cstheme="minorHAnsi"/>
          <w:sz w:val="24"/>
          <w:szCs w:val="24"/>
        </w:rPr>
        <w:t xml:space="preserve">tors such as age, disability, socioeconomic status </w:t>
      </w:r>
      <w:r w:rsidR="00335675" w:rsidRPr="00900F39">
        <w:rPr>
          <w:rFonts w:cstheme="minorHAnsi"/>
          <w:sz w:val="24"/>
          <w:szCs w:val="24"/>
        </w:rPr>
        <w:t xml:space="preserve">and ethnicity. </w:t>
      </w:r>
      <w:r w:rsidR="00871F66" w:rsidRPr="00900F39">
        <w:rPr>
          <w:rFonts w:cstheme="minorHAnsi"/>
          <w:sz w:val="24"/>
          <w:szCs w:val="24"/>
        </w:rPr>
        <w:t xml:space="preserve">This group involves </w:t>
      </w:r>
      <w:r w:rsidR="00AE66FA" w:rsidRPr="00900F39">
        <w:rPr>
          <w:rFonts w:cstheme="minorHAnsi"/>
          <w:sz w:val="24"/>
          <w:szCs w:val="24"/>
        </w:rPr>
        <w:t xml:space="preserve">various demographics </w:t>
      </w:r>
      <w:r w:rsidR="00BB2D16" w:rsidRPr="00900F39">
        <w:rPr>
          <w:rFonts w:cstheme="minorHAnsi"/>
          <w:sz w:val="24"/>
          <w:szCs w:val="24"/>
        </w:rPr>
        <w:t xml:space="preserve">which includes children, </w:t>
      </w:r>
      <w:r w:rsidR="00D96FDD" w:rsidRPr="00900F39">
        <w:rPr>
          <w:rFonts w:cstheme="minorHAnsi"/>
          <w:sz w:val="24"/>
          <w:szCs w:val="24"/>
        </w:rPr>
        <w:t xml:space="preserve">young people, </w:t>
      </w:r>
      <w:r w:rsidR="00BB2D16" w:rsidRPr="00900F39">
        <w:rPr>
          <w:rFonts w:cstheme="minorHAnsi"/>
          <w:sz w:val="24"/>
          <w:szCs w:val="24"/>
        </w:rPr>
        <w:t>elderly and those living in poverty</w:t>
      </w:r>
      <w:r w:rsidR="00073451" w:rsidRPr="00900F39">
        <w:rPr>
          <w:rFonts w:cstheme="minorHAnsi"/>
          <w:sz w:val="24"/>
          <w:szCs w:val="24"/>
        </w:rPr>
        <w:t>.</w:t>
      </w:r>
      <w:r w:rsidR="003B1D08" w:rsidRPr="00900F39">
        <w:rPr>
          <w:rFonts w:cstheme="minorHAnsi"/>
          <w:sz w:val="24"/>
          <w:szCs w:val="24"/>
        </w:rPr>
        <w:t xml:space="preserve"> </w:t>
      </w:r>
      <w:r w:rsidR="0001723B" w:rsidRPr="00900F39">
        <w:rPr>
          <w:rFonts w:cstheme="minorHAnsi"/>
          <w:sz w:val="24"/>
          <w:szCs w:val="24"/>
        </w:rPr>
        <w:t xml:space="preserve">A person who is considered vulnerable may require additional care, protection, or assistance due to their age, disability, or increased risk of abuse or neglect </w:t>
      </w:r>
      <w:r w:rsidR="00761FF1" w:rsidRPr="00900F39">
        <w:rPr>
          <w:rFonts w:cstheme="minorHAnsi"/>
          <w:sz w:val="24"/>
          <w:szCs w:val="24"/>
        </w:rPr>
        <w:t>(</w:t>
      </w:r>
      <w:r w:rsidR="0001723B" w:rsidRPr="00900F39">
        <w:rPr>
          <w:rFonts w:cstheme="minorHAnsi"/>
          <w:sz w:val="24"/>
          <w:szCs w:val="24"/>
        </w:rPr>
        <w:t xml:space="preserve">Office for Health Improvement and Disparities 2022). </w:t>
      </w:r>
    </w:p>
    <w:p w14:paraId="03D705DE" w14:textId="46E21584" w:rsidR="00073451" w:rsidRPr="00900F39" w:rsidRDefault="00D573EE">
      <w:pPr>
        <w:rPr>
          <w:rFonts w:cstheme="minorHAnsi"/>
          <w:sz w:val="24"/>
          <w:szCs w:val="24"/>
        </w:rPr>
      </w:pPr>
      <w:r w:rsidRPr="00900F39">
        <w:rPr>
          <w:rFonts w:cstheme="minorHAnsi"/>
          <w:sz w:val="24"/>
          <w:szCs w:val="24"/>
        </w:rPr>
        <w:t>However, t</w:t>
      </w:r>
      <w:r w:rsidR="00073451" w:rsidRPr="00900F39">
        <w:rPr>
          <w:rFonts w:cstheme="minorHAnsi"/>
          <w:sz w:val="24"/>
          <w:szCs w:val="24"/>
        </w:rPr>
        <w:t xml:space="preserve">he </w:t>
      </w:r>
      <w:r w:rsidR="00F071CB" w:rsidRPr="00900F39">
        <w:rPr>
          <w:rFonts w:cstheme="minorHAnsi"/>
          <w:sz w:val="24"/>
          <w:szCs w:val="24"/>
        </w:rPr>
        <w:t xml:space="preserve">hypothesis of vulnerability </w:t>
      </w:r>
      <w:r w:rsidR="00577493" w:rsidRPr="00900F39">
        <w:rPr>
          <w:rFonts w:cstheme="minorHAnsi"/>
          <w:sz w:val="24"/>
          <w:szCs w:val="24"/>
        </w:rPr>
        <w:t>goes beyond individual circumstances</w:t>
      </w:r>
      <w:r w:rsidR="00C1370D" w:rsidRPr="00900F39">
        <w:rPr>
          <w:rFonts w:cstheme="minorHAnsi"/>
          <w:sz w:val="24"/>
          <w:szCs w:val="24"/>
        </w:rPr>
        <w:t xml:space="preserve">, is it naturally linked to </w:t>
      </w:r>
      <w:r w:rsidR="003D7F14" w:rsidRPr="00900F39">
        <w:rPr>
          <w:rFonts w:cstheme="minorHAnsi"/>
          <w:sz w:val="24"/>
          <w:szCs w:val="24"/>
        </w:rPr>
        <w:t xml:space="preserve">societal structures </w:t>
      </w:r>
      <w:r w:rsidR="00FB32A0" w:rsidRPr="00900F39">
        <w:rPr>
          <w:rFonts w:cstheme="minorHAnsi"/>
          <w:sz w:val="24"/>
          <w:szCs w:val="24"/>
        </w:rPr>
        <w:t>and systematic inequalities that perpetuate disadvantage</w:t>
      </w:r>
      <w:r w:rsidR="002D5ED4" w:rsidRPr="00900F39">
        <w:rPr>
          <w:rFonts w:cstheme="minorHAnsi"/>
          <w:sz w:val="24"/>
          <w:szCs w:val="24"/>
        </w:rPr>
        <w:t xml:space="preserve">. For </w:t>
      </w:r>
      <w:proofErr w:type="gramStart"/>
      <w:r w:rsidR="002D5ED4" w:rsidRPr="00900F39">
        <w:rPr>
          <w:rFonts w:cstheme="minorHAnsi"/>
          <w:sz w:val="24"/>
          <w:szCs w:val="24"/>
        </w:rPr>
        <w:t>example</w:t>
      </w:r>
      <w:proofErr w:type="gramEnd"/>
      <w:r w:rsidR="002D5ED4" w:rsidRPr="00900F39">
        <w:rPr>
          <w:rFonts w:cstheme="minorHAnsi"/>
          <w:sz w:val="24"/>
          <w:szCs w:val="24"/>
        </w:rPr>
        <w:t xml:space="preserve"> minority </w:t>
      </w:r>
      <w:r w:rsidR="00DC6BE9" w:rsidRPr="00900F39">
        <w:rPr>
          <w:rFonts w:cstheme="minorHAnsi"/>
          <w:sz w:val="24"/>
          <w:szCs w:val="24"/>
        </w:rPr>
        <w:t>population</w:t>
      </w:r>
      <w:r w:rsidR="005D0875" w:rsidRPr="00900F39">
        <w:rPr>
          <w:rFonts w:cstheme="minorHAnsi"/>
          <w:sz w:val="24"/>
          <w:szCs w:val="24"/>
        </w:rPr>
        <w:t xml:space="preserve">s may face worsened vulnerabilities due to </w:t>
      </w:r>
      <w:r w:rsidR="00FA77BE" w:rsidRPr="00900F39">
        <w:rPr>
          <w:rFonts w:cstheme="minorHAnsi"/>
          <w:sz w:val="24"/>
          <w:szCs w:val="24"/>
        </w:rPr>
        <w:t xml:space="preserve">discrimination and lack of access to resources </w:t>
      </w:r>
      <w:r w:rsidR="00C73727" w:rsidRPr="00900F39">
        <w:rPr>
          <w:rFonts w:cstheme="minorHAnsi"/>
          <w:sz w:val="24"/>
          <w:szCs w:val="24"/>
        </w:rPr>
        <w:t>exac</w:t>
      </w:r>
      <w:r w:rsidR="00446BDB" w:rsidRPr="00900F39">
        <w:rPr>
          <w:rFonts w:cstheme="minorHAnsi"/>
          <w:sz w:val="24"/>
          <w:szCs w:val="24"/>
        </w:rPr>
        <w:t xml:space="preserve">erbating their socio economic status </w:t>
      </w:r>
      <w:r w:rsidR="00761FF1" w:rsidRPr="00900F39">
        <w:rPr>
          <w:rFonts w:cstheme="minorHAnsi"/>
          <w:sz w:val="24"/>
          <w:szCs w:val="24"/>
        </w:rPr>
        <w:t>(</w:t>
      </w:r>
      <w:r w:rsidR="00386B96" w:rsidRPr="00900F39">
        <w:rPr>
          <w:rFonts w:cstheme="minorHAnsi"/>
          <w:sz w:val="24"/>
          <w:szCs w:val="24"/>
        </w:rPr>
        <w:t>Raleigh 2023)</w:t>
      </w:r>
      <w:r w:rsidR="00744A35" w:rsidRPr="00900F39">
        <w:rPr>
          <w:rFonts w:cstheme="minorHAnsi"/>
          <w:sz w:val="24"/>
          <w:szCs w:val="24"/>
        </w:rPr>
        <w:t xml:space="preserve">. </w:t>
      </w:r>
    </w:p>
    <w:p w14:paraId="7B0F68E2" w14:textId="54109177" w:rsidR="00494A08" w:rsidRPr="00900F39" w:rsidRDefault="00C1785D">
      <w:pPr>
        <w:rPr>
          <w:rFonts w:cstheme="minorHAnsi"/>
          <w:sz w:val="24"/>
          <w:szCs w:val="24"/>
        </w:rPr>
      </w:pPr>
      <w:r w:rsidRPr="00900F39">
        <w:rPr>
          <w:rFonts w:cstheme="minorHAnsi"/>
          <w:sz w:val="24"/>
          <w:szCs w:val="24"/>
        </w:rPr>
        <w:t xml:space="preserve">This suggests that </w:t>
      </w:r>
      <w:r w:rsidR="00CF14CD" w:rsidRPr="00900F39">
        <w:rPr>
          <w:rFonts w:cstheme="minorHAnsi"/>
          <w:sz w:val="24"/>
          <w:szCs w:val="24"/>
        </w:rPr>
        <w:t xml:space="preserve">it is important to recognise that vulnerability is not an </w:t>
      </w:r>
      <w:r w:rsidR="009D1B94" w:rsidRPr="00900F39">
        <w:rPr>
          <w:rFonts w:cstheme="minorHAnsi"/>
          <w:sz w:val="24"/>
          <w:szCs w:val="24"/>
        </w:rPr>
        <w:t xml:space="preserve">inherent trait but rather a socially constructed </w:t>
      </w:r>
      <w:r w:rsidR="000E1E6D" w:rsidRPr="00900F39">
        <w:rPr>
          <w:rFonts w:cstheme="minorHAnsi"/>
          <w:sz w:val="24"/>
          <w:szCs w:val="24"/>
        </w:rPr>
        <w:t xml:space="preserve">circumstance. </w:t>
      </w:r>
      <w:r w:rsidR="00C74FC9" w:rsidRPr="00900F39">
        <w:rPr>
          <w:rFonts w:cstheme="minorHAnsi"/>
          <w:sz w:val="24"/>
          <w:szCs w:val="24"/>
        </w:rPr>
        <w:t xml:space="preserve">Addressing the needs of a </w:t>
      </w:r>
      <w:r w:rsidR="00491F9D" w:rsidRPr="00900F39">
        <w:rPr>
          <w:rFonts w:cstheme="minorHAnsi"/>
          <w:sz w:val="24"/>
          <w:szCs w:val="24"/>
        </w:rPr>
        <w:t xml:space="preserve">vulnerable persons requires a wide understanding of </w:t>
      </w:r>
      <w:r w:rsidR="007735CE" w:rsidRPr="00900F39">
        <w:rPr>
          <w:rFonts w:cstheme="minorHAnsi"/>
          <w:sz w:val="24"/>
          <w:szCs w:val="24"/>
        </w:rPr>
        <w:t xml:space="preserve">the intersecting factors that contribute to their marginalisation. </w:t>
      </w:r>
      <w:r w:rsidR="00761FF1" w:rsidRPr="00900F39">
        <w:rPr>
          <w:rFonts w:cstheme="minorHAnsi"/>
          <w:sz w:val="24"/>
          <w:szCs w:val="24"/>
        </w:rPr>
        <w:t>There are</w:t>
      </w:r>
      <w:r w:rsidR="002669C4" w:rsidRPr="00900F39">
        <w:rPr>
          <w:rFonts w:cstheme="minorHAnsi"/>
          <w:sz w:val="24"/>
          <w:szCs w:val="24"/>
        </w:rPr>
        <w:t xml:space="preserve"> different dimensions of perceived vulnerability, </w:t>
      </w:r>
      <w:r w:rsidR="001F2E3A" w:rsidRPr="00900F39">
        <w:rPr>
          <w:rFonts w:cstheme="minorHAnsi"/>
          <w:sz w:val="24"/>
          <w:szCs w:val="24"/>
        </w:rPr>
        <w:t xml:space="preserve">often depending on an individual </w:t>
      </w:r>
      <w:r w:rsidR="002669C4" w:rsidRPr="00900F39">
        <w:rPr>
          <w:rFonts w:cstheme="minorHAnsi"/>
          <w:sz w:val="24"/>
          <w:szCs w:val="24"/>
        </w:rPr>
        <w:t xml:space="preserve">understanding </w:t>
      </w:r>
      <w:r w:rsidR="002669C4" w:rsidRPr="00900F39">
        <w:rPr>
          <w:rFonts w:cstheme="minorHAnsi"/>
          <w:sz w:val="24"/>
          <w:szCs w:val="24"/>
        </w:rPr>
        <w:lastRenderedPageBreak/>
        <w:t>of vulnerability. This idea encompasses expressions of vulnerability, emotions associated with vulnerability, and the portrayal of vulnerable individuals.</w:t>
      </w:r>
      <w:r w:rsidR="00CF7951" w:rsidRPr="00900F39">
        <w:rPr>
          <w:rFonts w:cstheme="minorHAnsi"/>
          <w:sz w:val="24"/>
          <w:szCs w:val="24"/>
        </w:rPr>
        <w:t xml:space="preserve"> </w:t>
      </w:r>
      <w:r w:rsidR="002669C4" w:rsidRPr="00900F39">
        <w:rPr>
          <w:rFonts w:cstheme="minorHAnsi"/>
          <w:sz w:val="24"/>
          <w:szCs w:val="24"/>
        </w:rPr>
        <w:t>A study by Numans et al. (2020) was conducted where thirty-three comprehensive interviews were performed with 16 purportedly vulnerable individuals. The data underwent thematic content analysis.</w:t>
      </w:r>
      <w:r w:rsidR="00494A08" w:rsidRPr="00900F39">
        <w:rPr>
          <w:rFonts w:cstheme="minorHAnsi"/>
          <w:sz w:val="24"/>
          <w:szCs w:val="24"/>
        </w:rPr>
        <w:t xml:space="preserve"> The study found </w:t>
      </w:r>
      <w:r w:rsidR="001F2E3A" w:rsidRPr="00900F39">
        <w:rPr>
          <w:rFonts w:cstheme="minorHAnsi"/>
          <w:sz w:val="24"/>
          <w:szCs w:val="24"/>
        </w:rPr>
        <w:t>s</w:t>
      </w:r>
      <w:r w:rsidR="00494A08" w:rsidRPr="00900F39">
        <w:rPr>
          <w:rFonts w:cstheme="minorHAnsi"/>
          <w:sz w:val="24"/>
          <w:szCs w:val="24"/>
        </w:rPr>
        <w:t xml:space="preserve">ocietal vulnerability refers to an interactive condition when an individual is neither recognised nor regarded as a whole person, resulting in a lack of access to necessary and rightful assistance. Perceived vulnerability escalates, undermining self-sufficiency and social engagement. </w:t>
      </w:r>
      <w:r w:rsidR="00C855D2" w:rsidRPr="00900F39">
        <w:rPr>
          <w:rFonts w:cstheme="minorHAnsi"/>
          <w:sz w:val="24"/>
          <w:szCs w:val="24"/>
        </w:rPr>
        <w:t xml:space="preserve">This study raises several methodological concerns. Despite </w:t>
      </w:r>
      <w:r w:rsidR="001F2E3A" w:rsidRPr="00900F39">
        <w:rPr>
          <w:rFonts w:cstheme="minorHAnsi"/>
          <w:sz w:val="24"/>
          <w:szCs w:val="24"/>
        </w:rPr>
        <w:t xml:space="preserve">the study sample </w:t>
      </w:r>
      <w:r w:rsidR="00C855D2" w:rsidRPr="00900F39">
        <w:rPr>
          <w:rFonts w:cstheme="minorHAnsi"/>
          <w:sz w:val="24"/>
          <w:szCs w:val="24"/>
        </w:rPr>
        <w:t xml:space="preserve">being referred to as </w:t>
      </w:r>
      <w:r w:rsidR="00D96FDD" w:rsidRPr="00900F39">
        <w:rPr>
          <w:rFonts w:cstheme="minorHAnsi"/>
          <w:sz w:val="24"/>
          <w:szCs w:val="24"/>
        </w:rPr>
        <w:t>‘</w:t>
      </w:r>
      <w:r w:rsidR="00C855D2" w:rsidRPr="00900F39">
        <w:rPr>
          <w:rFonts w:cstheme="minorHAnsi"/>
          <w:sz w:val="24"/>
          <w:szCs w:val="24"/>
        </w:rPr>
        <w:t>purportedly vulnerable</w:t>
      </w:r>
      <w:r w:rsidR="00D96FDD" w:rsidRPr="00900F39">
        <w:rPr>
          <w:rFonts w:cstheme="minorHAnsi"/>
          <w:sz w:val="24"/>
          <w:szCs w:val="24"/>
        </w:rPr>
        <w:t>’</w:t>
      </w:r>
      <w:r w:rsidR="00C855D2" w:rsidRPr="00900F39">
        <w:rPr>
          <w:rFonts w:cstheme="minorHAnsi"/>
          <w:sz w:val="24"/>
          <w:szCs w:val="24"/>
        </w:rPr>
        <w:t xml:space="preserve"> </w:t>
      </w:r>
      <w:r w:rsidR="001F2E3A" w:rsidRPr="00900F39">
        <w:rPr>
          <w:rFonts w:cstheme="minorHAnsi"/>
          <w:sz w:val="24"/>
          <w:szCs w:val="24"/>
        </w:rPr>
        <w:t xml:space="preserve">this </w:t>
      </w:r>
      <w:r w:rsidR="00C855D2" w:rsidRPr="00900F39">
        <w:rPr>
          <w:rFonts w:cstheme="minorHAnsi"/>
          <w:sz w:val="24"/>
          <w:szCs w:val="24"/>
        </w:rPr>
        <w:t>limits the generalizability of the findings. A sample of this size cannot adequately represent the diverse experiences and nuances of vulnerability across different populations, potentially skewing the data. Additionally, the stud</w:t>
      </w:r>
      <w:r w:rsidR="001F2E3A" w:rsidRPr="00900F39">
        <w:rPr>
          <w:rFonts w:cstheme="minorHAnsi"/>
          <w:sz w:val="24"/>
          <w:szCs w:val="24"/>
        </w:rPr>
        <w:t xml:space="preserve">y’s </w:t>
      </w:r>
      <w:r w:rsidR="00C855D2" w:rsidRPr="00900F39">
        <w:rPr>
          <w:rFonts w:cstheme="minorHAnsi"/>
          <w:sz w:val="24"/>
          <w:szCs w:val="24"/>
        </w:rPr>
        <w:t xml:space="preserve">emphasis </w:t>
      </w:r>
      <w:r w:rsidR="001F2E3A" w:rsidRPr="00900F39">
        <w:rPr>
          <w:rFonts w:cstheme="minorHAnsi"/>
          <w:sz w:val="24"/>
          <w:szCs w:val="24"/>
        </w:rPr>
        <w:t xml:space="preserve">is </w:t>
      </w:r>
      <w:r w:rsidR="00C855D2" w:rsidRPr="00900F39">
        <w:rPr>
          <w:rFonts w:cstheme="minorHAnsi"/>
          <w:sz w:val="24"/>
          <w:szCs w:val="24"/>
        </w:rPr>
        <w:t>on the perception of societal neglect. While significant, the experiences of individuals by framing vulnerability solely in terms of deficits and failures in societal recognition</w:t>
      </w:r>
      <w:r w:rsidR="00D96FDD" w:rsidRPr="00900F39">
        <w:rPr>
          <w:rFonts w:cstheme="minorHAnsi"/>
          <w:sz w:val="24"/>
          <w:szCs w:val="24"/>
        </w:rPr>
        <w:t xml:space="preserve"> is an issue</w:t>
      </w:r>
      <w:r w:rsidR="00C855D2" w:rsidRPr="00900F39">
        <w:rPr>
          <w:rFonts w:cstheme="minorHAnsi"/>
          <w:sz w:val="24"/>
          <w:szCs w:val="24"/>
        </w:rPr>
        <w:t xml:space="preserve">. </w:t>
      </w:r>
    </w:p>
    <w:p w14:paraId="6F8B4B1F" w14:textId="77777777" w:rsidR="00D96FDD" w:rsidRPr="00900F39" w:rsidRDefault="00D96FDD" w:rsidP="00D96FDD">
      <w:pPr>
        <w:rPr>
          <w:rFonts w:cstheme="minorHAnsi"/>
          <w:b/>
          <w:bCs/>
          <w:sz w:val="24"/>
          <w:szCs w:val="24"/>
        </w:rPr>
      </w:pPr>
      <w:r w:rsidRPr="00900F39">
        <w:rPr>
          <w:rFonts w:cstheme="minorHAnsi"/>
          <w:b/>
          <w:bCs/>
          <w:sz w:val="24"/>
          <w:szCs w:val="24"/>
        </w:rPr>
        <w:t>Society, economy and deprivation</w:t>
      </w:r>
    </w:p>
    <w:p w14:paraId="4DCDCBF6" w14:textId="4600A3E6" w:rsidR="00D96FDD" w:rsidRPr="00900F39" w:rsidRDefault="00D96FDD" w:rsidP="00D96FDD">
      <w:pPr>
        <w:rPr>
          <w:rFonts w:cstheme="minorHAnsi"/>
          <w:sz w:val="24"/>
          <w:szCs w:val="24"/>
        </w:rPr>
      </w:pPr>
      <w:r w:rsidRPr="00900F39">
        <w:rPr>
          <w:rFonts w:cstheme="minorHAnsi"/>
          <w:sz w:val="24"/>
          <w:szCs w:val="24"/>
        </w:rPr>
        <w:t xml:space="preserve">Numerous factors might lead an individual to be deemed vulnerable and thus become a member of a gang. It's crucial to consider not just the person in question but also the surroundings and the community in which they live. One sign of the deplorable socioeconomic circumstances that many young people face is gang </w:t>
      </w:r>
      <w:proofErr w:type="gramStart"/>
      <w:r w:rsidRPr="00900F39">
        <w:rPr>
          <w:rFonts w:cstheme="minorHAnsi"/>
          <w:sz w:val="24"/>
          <w:szCs w:val="24"/>
        </w:rPr>
        <w:t>culture .Hesketh</w:t>
      </w:r>
      <w:proofErr w:type="gramEnd"/>
      <w:r w:rsidRPr="00900F39">
        <w:rPr>
          <w:rFonts w:cstheme="minorHAnsi"/>
          <w:sz w:val="24"/>
          <w:szCs w:val="24"/>
        </w:rPr>
        <w:t xml:space="preserve"> (2019) highlights that gang culture often emerges as a reflection of the dire circumstances faced by young people. In underserved communities, the allure of gang affiliation can provide a sense of belonging and purpose, fulling a desire to be ‘something more’ as noted by Bolger (2019). Although it is important to recognise that the desire to join a gang in not only driven by external circumstances. Peer influence can play a pressing role, </w:t>
      </w:r>
      <w:r w:rsidRPr="00900F39">
        <w:rPr>
          <w:rFonts w:cstheme="minorHAnsi"/>
          <w:sz w:val="24"/>
          <w:szCs w:val="24"/>
        </w:rPr>
        <w:lastRenderedPageBreak/>
        <w:t xml:space="preserve">especially in youths as the desire to fit in overshadows personal values and judgement. </w:t>
      </w:r>
      <w:proofErr w:type="gramStart"/>
      <w:r w:rsidRPr="00900F39">
        <w:rPr>
          <w:rFonts w:cstheme="minorHAnsi"/>
          <w:sz w:val="24"/>
          <w:szCs w:val="24"/>
        </w:rPr>
        <w:t>Furthermore</w:t>
      </w:r>
      <w:proofErr w:type="gramEnd"/>
      <w:r w:rsidRPr="00900F39">
        <w:rPr>
          <w:rFonts w:cstheme="minorHAnsi"/>
          <w:sz w:val="24"/>
          <w:szCs w:val="24"/>
        </w:rPr>
        <w:t xml:space="preserve"> the theories by social theorist Robert K Merton emphasize that the inability to achieve success can lead individuals to pursue alternative pathways, including criminal activities (Nickerson 2022). The interplay between the social environment, personal aspirations and peer pressures indicates that is it vital to address the causes of involvement in gangs by creating comprehensive strategies that create healthier avenues through community support and interventions.</w:t>
      </w:r>
    </w:p>
    <w:p w14:paraId="727028EC" w14:textId="77777777" w:rsidR="002554B4" w:rsidRPr="00900F39" w:rsidRDefault="002554B4">
      <w:pPr>
        <w:rPr>
          <w:rFonts w:cstheme="minorHAnsi"/>
          <w:sz w:val="24"/>
          <w:szCs w:val="24"/>
        </w:rPr>
      </w:pPr>
    </w:p>
    <w:p w14:paraId="7A50E4B9" w14:textId="5E656212" w:rsidR="004A0283" w:rsidRPr="00900F39" w:rsidRDefault="004A0283">
      <w:pPr>
        <w:rPr>
          <w:rFonts w:cstheme="minorHAnsi"/>
          <w:b/>
          <w:bCs/>
          <w:sz w:val="24"/>
          <w:szCs w:val="24"/>
        </w:rPr>
      </w:pPr>
      <w:r w:rsidRPr="00900F39">
        <w:rPr>
          <w:rFonts w:cstheme="minorHAnsi"/>
          <w:b/>
          <w:bCs/>
          <w:sz w:val="24"/>
          <w:szCs w:val="24"/>
        </w:rPr>
        <w:t xml:space="preserve">County lines </w:t>
      </w:r>
    </w:p>
    <w:p w14:paraId="3B1111B9" w14:textId="3D55BFC6" w:rsidR="00241BA8" w:rsidRPr="00900F39" w:rsidRDefault="00F10DD0" w:rsidP="00241BA8">
      <w:pPr>
        <w:rPr>
          <w:rFonts w:eastAsia="Times New Roman" w:cstheme="minorHAnsi"/>
          <w:kern w:val="0"/>
          <w:sz w:val="24"/>
          <w:szCs w:val="24"/>
          <w:lang w:eastAsia="en-GB"/>
          <w14:ligatures w14:val="none"/>
        </w:rPr>
      </w:pPr>
      <w:r w:rsidRPr="00900F39">
        <w:rPr>
          <w:rFonts w:cstheme="minorHAnsi"/>
          <w:sz w:val="24"/>
          <w:szCs w:val="24"/>
        </w:rPr>
        <w:t xml:space="preserve">County lines </w:t>
      </w:r>
      <w:proofErr w:type="gramStart"/>
      <w:r w:rsidRPr="00900F39">
        <w:rPr>
          <w:rFonts w:cstheme="minorHAnsi"/>
          <w:sz w:val="24"/>
          <w:szCs w:val="24"/>
        </w:rPr>
        <w:t>refers</w:t>
      </w:r>
      <w:proofErr w:type="gramEnd"/>
      <w:r w:rsidRPr="00900F39">
        <w:rPr>
          <w:rFonts w:cstheme="minorHAnsi"/>
          <w:sz w:val="24"/>
          <w:szCs w:val="24"/>
        </w:rPr>
        <w:t xml:space="preserve"> to the practice of drug-dealing in which organised criminal gangs </w:t>
      </w:r>
      <w:r w:rsidR="00A87502" w:rsidRPr="00900F39">
        <w:rPr>
          <w:rFonts w:cstheme="minorHAnsi"/>
          <w:sz w:val="24"/>
          <w:szCs w:val="24"/>
        </w:rPr>
        <w:t>utilise</w:t>
      </w:r>
      <w:r w:rsidRPr="00900F39">
        <w:rPr>
          <w:rFonts w:cstheme="minorHAnsi"/>
          <w:sz w:val="24"/>
          <w:szCs w:val="24"/>
        </w:rPr>
        <w:t xml:space="preserve"> telephone lines to</w:t>
      </w:r>
      <w:r w:rsidR="00A42BCF" w:rsidRPr="00900F39">
        <w:rPr>
          <w:rFonts w:cstheme="minorHAnsi"/>
          <w:sz w:val="24"/>
          <w:szCs w:val="24"/>
        </w:rPr>
        <w:t xml:space="preserve"> facilitate the arrangement, transport and </w:t>
      </w:r>
      <w:r w:rsidRPr="00900F39">
        <w:rPr>
          <w:rFonts w:cstheme="minorHAnsi"/>
          <w:sz w:val="24"/>
          <w:szCs w:val="24"/>
        </w:rPr>
        <w:t>distribut</w:t>
      </w:r>
      <w:r w:rsidR="00A42BCF" w:rsidRPr="00900F39">
        <w:rPr>
          <w:rFonts w:cstheme="minorHAnsi"/>
          <w:sz w:val="24"/>
          <w:szCs w:val="24"/>
        </w:rPr>
        <w:t xml:space="preserve">ion of </w:t>
      </w:r>
      <w:r w:rsidR="001536C1" w:rsidRPr="00900F39">
        <w:rPr>
          <w:rFonts w:cstheme="minorHAnsi"/>
          <w:sz w:val="24"/>
          <w:szCs w:val="24"/>
        </w:rPr>
        <w:t xml:space="preserve">drugs mostly </w:t>
      </w:r>
      <w:r w:rsidRPr="00900F39">
        <w:rPr>
          <w:rFonts w:cstheme="minorHAnsi"/>
          <w:sz w:val="24"/>
          <w:szCs w:val="24"/>
        </w:rPr>
        <w:t xml:space="preserve">from urban areas </w:t>
      </w:r>
      <w:r w:rsidR="001536C1" w:rsidRPr="00900F39">
        <w:rPr>
          <w:rFonts w:cstheme="minorHAnsi"/>
          <w:sz w:val="24"/>
          <w:szCs w:val="24"/>
        </w:rPr>
        <w:t xml:space="preserve">and cities </w:t>
      </w:r>
      <w:r w:rsidRPr="00900F39">
        <w:rPr>
          <w:rFonts w:cstheme="minorHAnsi"/>
          <w:sz w:val="24"/>
          <w:szCs w:val="24"/>
        </w:rPr>
        <w:t>to smaller towns and rural regions. The</w:t>
      </w:r>
      <w:r w:rsidR="00A91425" w:rsidRPr="00900F39">
        <w:rPr>
          <w:rFonts w:cstheme="minorHAnsi"/>
          <w:sz w:val="24"/>
          <w:szCs w:val="24"/>
        </w:rPr>
        <w:t xml:space="preserve"> gang leaders will</w:t>
      </w:r>
      <w:r w:rsidRPr="00900F39">
        <w:rPr>
          <w:rFonts w:cstheme="minorHAnsi"/>
          <w:sz w:val="24"/>
          <w:szCs w:val="24"/>
        </w:rPr>
        <w:t xml:space="preserve"> manipulate susceptible </w:t>
      </w:r>
      <w:r w:rsidR="00D96FDD" w:rsidRPr="00900F39">
        <w:rPr>
          <w:rFonts w:cstheme="minorHAnsi"/>
          <w:sz w:val="24"/>
          <w:szCs w:val="24"/>
        </w:rPr>
        <w:t>‘vulnerable ’</w:t>
      </w:r>
      <w:r w:rsidRPr="00900F39">
        <w:rPr>
          <w:rFonts w:cstheme="minorHAnsi"/>
          <w:sz w:val="24"/>
          <w:szCs w:val="24"/>
        </w:rPr>
        <w:t xml:space="preserve">individuals, such as </w:t>
      </w:r>
      <w:r w:rsidR="00A91425" w:rsidRPr="00900F39">
        <w:rPr>
          <w:rFonts w:cstheme="minorHAnsi"/>
          <w:sz w:val="24"/>
          <w:szCs w:val="24"/>
        </w:rPr>
        <w:t>children</w:t>
      </w:r>
      <w:r w:rsidRPr="00900F39">
        <w:rPr>
          <w:rFonts w:cstheme="minorHAnsi"/>
          <w:sz w:val="24"/>
          <w:szCs w:val="24"/>
        </w:rPr>
        <w:t xml:space="preserve"> and those with mental health or addiction problems, by enlisting them to disperse the </w:t>
      </w:r>
      <w:r w:rsidR="00AD01D3" w:rsidRPr="00900F39">
        <w:rPr>
          <w:rFonts w:cstheme="minorHAnsi"/>
          <w:sz w:val="24"/>
          <w:szCs w:val="24"/>
        </w:rPr>
        <w:t>drugs</w:t>
      </w:r>
      <w:r w:rsidRPr="00900F39">
        <w:rPr>
          <w:rFonts w:cstheme="minorHAnsi"/>
          <w:sz w:val="24"/>
          <w:szCs w:val="24"/>
        </w:rPr>
        <w:t>. This is commonly known as 'drug running'. Offenders may also establish their operational headquarters in the residence of a vulnerable individual. This phenomenon is referred to as 'cuckooing'</w:t>
      </w:r>
      <w:r w:rsidR="00784750" w:rsidRPr="00900F39">
        <w:rPr>
          <w:rFonts w:cstheme="minorHAnsi"/>
          <w:sz w:val="24"/>
          <w:szCs w:val="24"/>
        </w:rPr>
        <w:t xml:space="preserve"> </w:t>
      </w:r>
      <w:r w:rsidR="00D96FDD" w:rsidRPr="00900F39">
        <w:rPr>
          <w:rFonts w:cstheme="minorHAnsi"/>
          <w:sz w:val="24"/>
          <w:szCs w:val="24"/>
        </w:rPr>
        <w:t>(</w:t>
      </w:r>
      <w:r w:rsidR="00784750" w:rsidRPr="00900F39">
        <w:rPr>
          <w:rFonts w:cstheme="minorHAnsi"/>
          <w:sz w:val="24"/>
          <w:szCs w:val="24"/>
        </w:rPr>
        <w:t>Metropolitan Police 2022)</w:t>
      </w:r>
      <w:r w:rsidR="00D96FDD" w:rsidRPr="00900F39">
        <w:rPr>
          <w:rFonts w:cstheme="minorHAnsi"/>
          <w:sz w:val="24"/>
          <w:szCs w:val="24"/>
        </w:rPr>
        <w:t>.</w:t>
      </w:r>
      <w:r w:rsidR="00143C85" w:rsidRPr="00900F39">
        <w:rPr>
          <w:rFonts w:cstheme="minorHAnsi"/>
          <w:sz w:val="24"/>
          <w:szCs w:val="24"/>
        </w:rPr>
        <w:t xml:space="preserve"> What specifically differentiates ‘County Lines’ from a typical gang is the use of a mobile phone line to operate the illegal activities</w:t>
      </w:r>
      <w:r w:rsidR="00241BA8" w:rsidRPr="00900F39">
        <w:rPr>
          <w:rFonts w:eastAsia="Times New Roman" w:cstheme="minorHAnsi"/>
          <w:kern w:val="0"/>
          <w:sz w:val="24"/>
          <w:szCs w:val="24"/>
          <w:lang w:eastAsia="en-GB"/>
          <w14:ligatures w14:val="none"/>
        </w:rPr>
        <w:t xml:space="preserve">, </w:t>
      </w:r>
      <w:r w:rsidR="00241BA8" w:rsidRPr="00900F39">
        <w:rPr>
          <w:rFonts w:eastAsia="Times New Roman" w:cstheme="minorHAnsi"/>
          <w:kern w:val="0"/>
          <w:sz w:val="24"/>
          <w:szCs w:val="24"/>
          <w:lang w:eastAsia="en-GB"/>
          <w14:ligatures w14:val="none"/>
        </w:rPr>
        <w:t>County Lines refers to the police terminology for urban gangs that use young individuals to transport drugs from a central location, often a major city, to other markets, including suburban regions and coastal towns, utilising specific mobile phone lines or "deal lines." Children as young as 12 years have been coerced into transporting narcotics for gangs</w:t>
      </w:r>
      <w:r w:rsidR="00241BA8" w:rsidRPr="00900F39">
        <w:rPr>
          <w:rFonts w:eastAsia="Times New Roman" w:cstheme="minorHAnsi"/>
          <w:kern w:val="0"/>
          <w:sz w:val="24"/>
          <w:szCs w:val="24"/>
          <w:lang w:eastAsia="en-GB"/>
          <w14:ligatures w14:val="none"/>
        </w:rPr>
        <w:t xml:space="preserve"> (</w:t>
      </w:r>
      <w:r w:rsidR="00241BA8" w:rsidRPr="00900F39">
        <w:rPr>
          <w:rFonts w:eastAsia="Times New Roman" w:cstheme="minorHAnsi"/>
          <w:kern w:val="0"/>
          <w:sz w:val="24"/>
          <w:szCs w:val="24"/>
          <w:lang w:eastAsia="en-GB"/>
          <w14:ligatures w14:val="none"/>
        </w:rPr>
        <w:t>NSPCC 2019b)</w:t>
      </w:r>
      <w:r w:rsidR="00241BA8" w:rsidRPr="00900F39">
        <w:rPr>
          <w:rFonts w:eastAsia="Times New Roman" w:cstheme="minorHAnsi"/>
          <w:kern w:val="0"/>
          <w:sz w:val="24"/>
          <w:szCs w:val="24"/>
          <w:lang w:eastAsia="en-GB"/>
          <w14:ligatures w14:val="none"/>
        </w:rPr>
        <w:t>. This s</w:t>
      </w:r>
      <w:r w:rsidR="009100B4" w:rsidRPr="00900F39">
        <w:rPr>
          <w:rFonts w:eastAsia="Times New Roman" w:cstheme="minorHAnsi"/>
          <w:kern w:val="0"/>
          <w:sz w:val="24"/>
          <w:szCs w:val="24"/>
          <w:lang w:eastAsia="en-GB"/>
          <w14:ligatures w14:val="none"/>
        </w:rPr>
        <w:t xml:space="preserve">hows that </w:t>
      </w:r>
      <w:r w:rsidR="009100B4" w:rsidRPr="00900F39">
        <w:rPr>
          <w:rFonts w:eastAsia="Times New Roman" w:cstheme="minorHAnsi"/>
          <w:kern w:val="0"/>
          <w:sz w:val="24"/>
          <w:szCs w:val="24"/>
          <w:lang w:eastAsia="en-GB"/>
          <w14:ligatures w14:val="none"/>
        </w:rPr>
        <w:lastRenderedPageBreak/>
        <w:t xml:space="preserve">gangs and ‘County Lines’ are similar the main differentiating factor is the use of a mobile phone line to transport mainly drugs from larger geographical areas into smaller regions. </w:t>
      </w:r>
    </w:p>
    <w:p w14:paraId="564DA8AD" w14:textId="18E1C598" w:rsidR="00241BA8" w:rsidRPr="00900F39" w:rsidRDefault="00241BA8" w:rsidP="00241BA8">
      <w:pPr>
        <w:rPr>
          <w:rFonts w:eastAsia="Times New Roman" w:cstheme="minorHAnsi"/>
          <w:kern w:val="0"/>
          <w:sz w:val="24"/>
          <w:szCs w:val="24"/>
          <w:lang w:eastAsia="en-GB"/>
          <w14:ligatures w14:val="none"/>
        </w:rPr>
      </w:pPr>
    </w:p>
    <w:p w14:paraId="024C65D5" w14:textId="7C4CD1D5" w:rsidR="00784750" w:rsidRPr="00900F39" w:rsidRDefault="00784750" w:rsidP="00784750">
      <w:pPr>
        <w:rPr>
          <w:rFonts w:eastAsia="Times New Roman" w:cstheme="minorHAnsi"/>
          <w:kern w:val="0"/>
          <w:sz w:val="24"/>
          <w:szCs w:val="24"/>
          <w:lang w:eastAsia="en-GB"/>
          <w14:ligatures w14:val="none"/>
        </w:rPr>
      </w:pPr>
    </w:p>
    <w:p w14:paraId="3D1BDF93" w14:textId="64D6B848" w:rsidR="00F10DD0" w:rsidRPr="00900F39" w:rsidRDefault="00F10DD0" w:rsidP="00F10DD0">
      <w:pPr>
        <w:rPr>
          <w:rFonts w:cstheme="minorHAnsi"/>
          <w:sz w:val="24"/>
          <w:szCs w:val="24"/>
        </w:rPr>
      </w:pPr>
    </w:p>
    <w:p w14:paraId="188DF3C5" w14:textId="77777777" w:rsidR="00CA4677" w:rsidRPr="00900F39" w:rsidRDefault="00CA4677" w:rsidP="004E29DA">
      <w:pPr>
        <w:rPr>
          <w:rFonts w:cstheme="minorHAnsi"/>
          <w:b/>
          <w:bCs/>
          <w:sz w:val="24"/>
          <w:szCs w:val="24"/>
        </w:rPr>
      </w:pPr>
      <w:r w:rsidRPr="00900F39">
        <w:rPr>
          <w:rFonts w:cstheme="minorHAnsi"/>
          <w:b/>
          <w:bCs/>
          <w:sz w:val="24"/>
          <w:szCs w:val="24"/>
        </w:rPr>
        <w:t xml:space="preserve">Motivations and risks of involvement in County Lines </w:t>
      </w:r>
    </w:p>
    <w:p w14:paraId="554F3A6D" w14:textId="5E3F4846" w:rsidR="00FD652C" w:rsidRPr="00900F39" w:rsidRDefault="00574656" w:rsidP="00574656">
      <w:pPr>
        <w:rPr>
          <w:rFonts w:cstheme="minorHAnsi"/>
          <w:sz w:val="24"/>
          <w:szCs w:val="24"/>
        </w:rPr>
      </w:pPr>
      <w:r w:rsidRPr="00900F39">
        <w:rPr>
          <w:rFonts w:cstheme="minorHAnsi"/>
          <w:sz w:val="24"/>
          <w:szCs w:val="24"/>
        </w:rPr>
        <w:t>Whilst it may seem obvious that there are many serious consequences for persons involved in county lines activity, thus brings the question. What is the motivation that someone may have to get involved in such activities? Harris et al. (2011) conducted a qualitative approach study with 44 male prisoners</w:t>
      </w:r>
      <w:r w:rsidR="00FD652C" w:rsidRPr="00900F39">
        <w:rPr>
          <w:rFonts w:cstheme="minorHAnsi"/>
          <w:sz w:val="24"/>
          <w:szCs w:val="24"/>
        </w:rPr>
        <w:t xml:space="preserve"> who were said to be gang affiliated. Context analysis was utilised by the researchers to establish common themes. The common </w:t>
      </w:r>
      <w:r w:rsidR="00D96FDD" w:rsidRPr="00900F39">
        <w:rPr>
          <w:rFonts w:cstheme="minorHAnsi"/>
          <w:sz w:val="24"/>
          <w:szCs w:val="24"/>
        </w:rPr>
        <w:t xml:space="preserve">themes </w:t>
      </w:r>
      <w:proofErr w:type="gramStart"/>
      <w:r w:rsidR="00D96FDD" w:rsidRPr="00900F39">
        <w:rPr>
          <w:rFonts w:cstheme="minorHAnsi"/>
          <w:sz w:val="24"/>
          <w:szCs w:val="24"/>
        </w:rPr>
        <w:t xml:space="preserve">identified </w:t>
      </w:r>
      <w:r w:rsidR="00FD652C" w:rsidRPr="00900F39">
        <w:rPr>
          <w:rFonts w:cstheme="minorHAnsi"/>
          <w:sz w:val="24"/>
          <w:szCs w:val="24"/>
        </w:rPr>
        <w:t xml:space="preserve"> were</w:t>
      </w:r>
      <w:proofErr w:type="gramEnd"/>
      <w:r w:rsidR="00FD652C" w:rsidRPr="00900F39">
        <w:rPr>
          <w:rFonts w:cstheme="minorHAnsi"/>
          <w:sz w:val="24"/>
          <w:szCs w:val="24"/>
        </w:rPr>
        <w:t>:</w:t>
      </w:r>
    </w:p>
    <w:p w14:paraId="09A8DFA7" w14:textId="753AB42E" w:rsidR="00FD652C" w:rsidRPr="00900F39" w:rsidRDefault="00FD652C" w:rsidP="00FD652C">
      <w:pPr>
        <w:pStyle w:val="ListParagraph"/>
        <w:numPr>
          <w:ilvl w:val="0"/>
          <w:numId w:val="3"/>
        </w:numPr>
        <w:rPr>
          <w:rFonts w:cstheme="minorHAnsi"/>
          <w:sz w:val="24"/>
          <w:szCs w:val="24"/>
        </w:rPr>
      </w:pPr>
      <w:r w:rsidRPr="00900F39">
        <w:rPr>
          <w:rFonts w:cstheme="minorHAnsi"/>
          <w:sz w:val="24"/>
          <w:szCs w:val="24"/>
        </w:rPr>
        <w:t xml:space="preserve">The need and/or desire to make </w:t>
      </w:r>
      <w:proofErr w:type="gramStart"/>
      <w:r w:rsidRPr="00900F39">
        <w:rPr>
          <w:rFonts w:cstheme="minorHAnsi"/>
          <w:sz w:val="24"/>
          <w:szCs w:val="24"/>
        </w:rPr>
        <w:t>money;</w:t>
      </w:r>
      <w:proofErr w:type="gramEnd"/>
      <w:r w:rsidRPr="00900F39">
        <w:rPr>
          <w:rFonts w:cstheme="minorHAnsi"/>
          <w:sz w:val="24"/>
          <w:szCs w:val="24"/>
        </w:rPr>
        <w:t xml:space="preserve"> </w:t>
      </w:r>
    </w:p>
    <w:p w14:paraId="35971ADD" w14:textId="2F2A2FDA" w:rsidR="00FD652C" w:rsidRPr="00900F39" w:rsidRDefault="00FD652C" w:rsidP="00FD652C">
      <w:pPr>
        <w:pStyle w:val="ListParagraph"/>
        <w:numPr>
          <w:ilvl w:val="0"/>
          <w:numId w:val="3"/>
        </w:numPr>
        <w:rPr>
          <w:rFonts w:cstheme="minorHAnsi"/>
          <w:sz w:val="24"/>
          <w:szCs w:val="24"/>
        </w:rPr>
      </w:pPr>
      <w:r w:rsidRPr="00900F39">
        <w:rPr>
          <w:rFonts w:cstheme="minorHAnsi"/>
          <w:sz w:val="24"/>
          <w:szCs w:val="24"/>
        </w:rPr>
        <w:t xml:space="preserve">seeking protection against </w:t>
      </w:r>
      <w:proofErr w:type="gramStart"/>
      <w:r w:rsidRPr="00900F39">
        <w:rPr>
          <w:rFonts w:cstheme="minorHAnsi"/>
          <w:sz w:val="24"/>
          <w:szCs w:val="24"/>
        </w:rPr>
        <w:t>victimisation;</w:t>
      </w:r>
      <w:proofErr w:type="gramEnd"/>
      <w:r w:rsidRPr="00900F39">
        <w:rPr>
          <w:rFonts w:cstheme="minorHAnsi"/>
          <w:sz w:val="24"/>
          <w:szCs w:val="24"/>
        </w:rPr>
        <w:t xml:space="preserve"> </w:t>
      </w:r>
    </w:p>
    <w:p w14:paraId="535C16F6" w14:textId="0B37A1E0" w:rsidR="00FD652C" w:rsidRPr="00900F39" w:rsidRDefault="00FD652C" w:rsidP="00FD652C">
      <w:pPr>
        <w:pStyle w:val="ListParagraph"/>
        <w:numPr>
          <w:ilvl w:val="0"/>
          <w:numId w:val="3"/>
        </w:numPr>
        <w:rPr>
          <w:rFonts w:cstheme="minorHAnsi"/>
          <w:sz w:val="24"/>
          <w:szCs w:val="24"/>
        </w:rPr>
      </w:pPr>
      <w:r w:rsidRPr="00900F39">
        <w:rPr>
          <w:rFonts w:cstheme="minorHAnsi"/>
          <w:sz w:val="24"/>
          <w:szCs w:val="24"/>
        </w:rPr>
        <w:t xml:space="preserve">gaining a sense of belonging or connectedness with others; and </w:t>
      </w:r>
    </w:p>
    <w:p w14:paraId="3AF29BEE" w14:textId="77777777" w:rsidR="00615598" w:rsidRPr="00900F39" w:rsidRDefault="00FD652C" w:rsidP="00615598">
      <w:pPr>
        <w:pStyle w:val="ListParagraph"/>
        <w:numPr>
          <w:ilvl w:val="0"/>
          <w:numId w:val="3"/>
        </w:numPr>
        <w:rPr>
          <w:rFonts w:cstheme="minorHAnsi"/>
          <w:sz w:val="24"/>
          <w:szCs w:val="24"/>
        </w:rPr>
      </w:pPr>
      <w:r w:rsidRPr="00900F39">
        <w:rPr>
          <w:rFonts w:cstheme="minorHAnsi"/>
          <w:sz w:val="24"/>
          <w:szCs w:val="24"/>
        </w:rPr>
        <w:t>a means of achieving status and respect.</w:t>
      </w:r>
    </w:p>
    <w:p w14:paraId="5B7C615E" w14:textId="07C944D4" w:rsidR="00CD7241" w:rsidRPr="00900F39" w:rsidRDefault="00615598" w:rsidP="00CD7241">
      <w:pPr>
        <w:rPr>
          <w:rFonts w:eastAsia="Times New Roman" w:cstheme="minorHAnsi"/>
          <w:kern w:val="0"/>
          <w:sz w:val="24"/>
          <w:szCs w:val="24"/>
          <w:lang w:eastAsia="en-GB"/>
          <w14:ligatures w14:val="none"/>
        </w:rPr>
      </w:pPr>
      <w:r w:rsidRPr="00900F39">
        <w:rPr>
          <w:rFonts w:eastAsia="Times New Roman" w:cstheme="minorHAnsi"/>
          <w:kern w:val="0"/>
          <w:sz w:val="24"/>
          <w:szCs w:val="24"/>
          <w:lang w:eastAsia="en-GB"/>
          <w14:ligatures w14:val="none"/>
        </w:rPr>
        <w:t xml:space="preserve">Guy (2019) conducted a more recent study whereby young people were interviewed and found that the young males appreciated several experiences associated with gang affiliation, including anonymity, the thrill of risk-taking, and the social standing they </w:t>
      </w:r>
      <w:r w:rsidRPr="00900F39">
        <w:rPr>
          <w:rFonts w:eastAsia="Times New Roman" w:cstheme="minorHAnsi"/>
          <w:kern w:val="0"/>
          <w:sz w:val="24"/>
          <w:szCs w:val="24"/>
          <w:lang w:eastAsia="en-GB"/>
          <w14:ligatures w14:val="none"/>
        </w:rPr>
        <w:lastRenderedPageBreak/>
        <w:t xml:space="preserve">developed among their peers. </w:t>
      </w:r>
      <w:r w:rsidR="00CD7241" w:rsidRPr="00900F39">
        <w:rPr>
          <w:rFonts w:eastAsia="Times New Roman" w:cstheme="minorHAnsi"/>
          <w:kern w:val="0"/>
          <w:sz w:val="24"/>
          <w:szCs w:val="24"/>
          <w:lang w:eastAsia="en-GB"/>
          <w14:ligatures w14:val="none"/>
        </w:rPr>
        <w:t xml:space="preserve">An article by </w:t>
      </w:r>
      <w:proofErr w:type="spellStart"/>
      <w:r w:rsidR="00CD7241" w:rsidRPr="00900F39">
        <w:rPr>
          <w:rFonts w:eastAsia="Times New Roman" w:cstheme="minorHAnsi"/>
          <w:kern w:val="0"/>
          <w:sz w:val="24"/>
          <w:szCs w:val="24"/>
          <w:lang w:eastAsia="en-GB"/>
          <w14:ligatures w14:val="none"/>
        </w:rPr>
        <w:t>Editorialteam</w:t>
      </w:r>
      <w:proofErr w:type="spellEnd"/>
      <w:r w:rsidR="00CD7241" w:rsidRPr="00900F39">
        <w:rPr>
          <w:rFonts w:eastAsia="Times New Roman" w:cstheme="minorHAnsi"/>
          <w:kern w:val="0"/>
          <w:sz w:val="24"/>
          <w:szCs w:val="24"/>
          <w:lang w:eastAsia="en-GB"/>
          <w14:ligatures w14:val="none"/>
        </w:rPr>
        <w:t xml:space="preserve"> (2024) suggest that one of the main motivations for young people in joining a gang is for a sense of belonging</w:t>
      </w:r>
      <w:r w:rsidR="007519C2" w:rsidRPr="00900F39">
        <w:rPr>
          <w:rFonts w:eastAsia="Times New Roman" w:cstheme="minorHAnsi"/>
          <w:kern w:val="0"/>
          <w:sz w:val="24"/>
          <w:szCs w:val="24"/>
          <w:lang w:eastAsia="en-GB"/>
          <w14:ligatures w14:val="none"/>
        </w:rPr>
        <w:t xml:space="preserve">. </w:t>
      </w:r>
      <w:r w:rsidR="004E46CC" w:rsidRPr="00900F39">
        <w:rPr>
          <w:rFonts w:eastAsia="Times New Roman" w:cstheme="minorHAnsi"/>
          <w:kern w:val="0"/>
          <w:sz w:val="24"/>
          <w:szCs w:val="24"/>
          <w:lang w:eastAsia="en-GB"/>
          <w14:ligatures w14:val="none"/>
        </w:rPr>
        <w:t xml:space="preserve">It is intriguing to note that both gang members and practitioners </w:t>
      </w:r>
      <w:r w:rsidR="003F3093" w:rsidRPr="00900F39">
        <w:rPr>
          <w:rFonts w:eastAsia="Times New Roman" w:cstheme="minorHAnsi"/>
          <w:kern w:val="0"/>
          <w:sz w:val="24"/>
          <w:szCs w:val="24"/>
          <w:lang w:eastAsia="en-GB"/>
          <w14:ligatures w14:val="none"/>
        </w:rPr>
        <w:t xml:space="preserve">thought that the sense of belonging was the common theme of a motivation </w:t>
      </w:r>
      <w:r w:rsidR="00DA02D3" w:rsidRPr="00900F39">
        <w:rPr>
          <w:rFonts w:eastAsia="Times New Roman" w:cstheme="minorHAnsi"/>
          <w:kern w:val="0"/>
          <w:sz w:val="24"/>
          <w:szCs w:val="24"/>
          <w:lang w:eastAsia="en-GB"/>
          <w14:ligatures w14:val="none"/>
        </w:rPr>
        <w:t xml:space="preserve">to be </w:t>
      </w:r>
      <w:r w:rsidR="003F3093" w:rsidRPr="00900F39">
        <w:rPr>
          <w:rFonts w:eastAsia="Times New Roman" w:cstheme="minorHAnsi"/>
          <w:kern w:val="0"/>
          <w:sz w:val="24"/>
          <w:szCs w:val="24"/>
          <w:lang w:eastAsia="en-GB"/>
          <w14:ligatures w14:val="none"/>
        </w:rPr>
        <w:t>involve</w:t>
      </w:r>
      <w:r w:rsidR="00DA02D3" w:rsidRPr="00900F39">
        <w:rPr>
          <w:rFonts w:eastAsia="Times New Roman" w:cstheme="minorHAnsi"/>
          <w:kern w:val="0"/>
          <w:sz w:val="24"/>
          <w:szCs w:val="24"/>
          <w:lang w:eastAsia="en-GB"/>
          <w14:ligatures w14:val="none"/>
        </w:rPr>
        <w:t>d</w:t>
      </w:r>
      <w:r w:rsidR="003F3093" w:rsidRPr="00900F39">
        <w:rPr>
          <w:rFonts w:eastAsia="Times New Roman" w:cstheme="minorHAnsi"/>
          <w:kern w:val="0"/>
          <w:sz w:val="24"/>
          <w:szCs w:val="24"/>
          <w:lang w:eastAsia="en-GB"/>
          <w14:ligatures w14:val="none"/>
        </w:rPr>
        <w:t xml:space="preserve"> in gangs. </w:t>
      </w:r>
      <w:r w:rsidR="00CD7241" w:rsidRPr="00900F39">
        <w:rPr>
          <w:rFonts w:eastAsia="Times New Roman" w:cstheme="minorHAnsi"/>
          <w:kern w:val="0"/>
          <w:sz w:val="24"/>
          <w:szCs w:val="24"/>
          <w:lang w:eastAsia="en-GB"/>
          <w14:ligatures w14:val="none"/>
        </w:rPr>
        <w:t xml:space="preserve"> </w:t>
      </w:r>
    </w:p>
    <w:p w14:paraId="6F50DC8E" w14:textId="4DB02B0A" w:rsidR="00615598" w:rsidRPr="00900F39" w:rsidRDefault="00615598" w:rsidP="00615598">
      <w:pPr>
        <w:rPr>
          <w:rFonts w:eastAsia="Times New Roman" w:cstheme="minorHAnsi"/>
          <w:kern w:val="0"/>
          <w:sz w:val="24"/>
          <w:szCs w:val="24"/>
          <w:lang w:eastAsia="en-GB"/>
          <w14:ligatures w14:val="none"/>
        </w:rPr>
      </w:pPr>
    </w:p>
    <w:p w14:paraId="3B134B8F" w14:textId="07F1C119" w:rsidR="001E5918" w:rsidRPr="00900F39" w:rsidRDefault="001F4DA1" w:rsidP="004E29DA">
      <w:pPr>
        <w:rPr>
          <w:rFonts w:cstheme="minorHAnsi"/>
          <w:sz w:val="24"/>
          <w:szCs w:val="24"/>
        </w:rPr>
      </w:pPr>
      <w:r w:rsidRPr="00900F39">
        <w:rPr>
          <w:rFonts w:cstheme="minorHAnsi"/>
          <w:b/>
          <w:bCs/>
          <w:sz w:val="24"/>
          <w:szCs w:val="24"/>
        </w:rPr>
        <w:t>Exploitation of vulnerable people</w:t>
      </w:r>
    </w:p>
    <w:p w14:paraId="25506EF7" w14:textId="0541DF2C" w:rsidR="00804992" w:rsidRPr="00900F39" w:rsidRDefault="001E5918" w:rsidP="008B4232">
      <w:pPr>
        <w:rPr>
          <w:rFonts w:cstheme="minorHAnsi"/>
          <w:sz w:val="24"/>
          <w:szCs w:val="24"/>
        </w:rPr>
      </w:pPr>
      <w:r w:rsidRPr="00900F39">
        <w:rPr>
          <w:rFonts w:cstheme="minorHAnsi"/>
          <w:sz w:val="24"/>
          <w:szCs w:val="24"/>
        </w:rPr>
        <w:t xml:space="preserve">In the UK, </w:t>
      </w:r>
      <w:r w:rsidR="00DA02D3" w:rsidRPr="00900F39">
        <w:rPr>
          <w:rFonts w:cstheme="minorHAnsi"/>
          <w:sz w:val="24"/>
          <w:szCs w:val="24"/>
        </w:rPr>
        <w:t>c</w:t>
      </w:r>
      <w:r w:rsidRPr="00900F39">
        <w:rPr>
          <w:rFonts w:cstheme="minorHAnsi"/>
          <w:sz w:val="24"/>
          <w:szCs w:val="24"/>
        </w:rPr>
        <w:t>riminal exploitation is against the law. Criminal exploitation is a specific form of forced labour that falls under the framework of section 1 of the Modern Slavery Act 2015. The EU regulation (2011/36) defines exploitation of criminal activities as the act of using an individual to engage in unlawful acts such as pick pocketing, shoplifting, drug trafficking, and other similar crimes that result in penalties and include financial profit</w:t>
      </w:r>
      <w:r w:rsidR="00804992" w:rsidRPr="00900F39">
        <w:rPr>
          <w:rFonts w:eastAsia="Times New Roman" w:cstheme="minorHAnsi"/>
          <w:kern w:val="0"/>
          <w:sz w:val="24"/>
          <w:szCs w:val="24"/>
          <w:lang w:eastAsia="en-GB"/>
          <w14:ligatures w14:val="none"/>
        </w:rPr>
        <w:t xml:space="preserve"> </w:t>
      </w:r>
      <w:r w:rsidR="00DA02D3" w:rsidRPr="00900F39">
        <w:rPr>
          <w:rFonts w:eastAsia="Times New Roman" w:cstheme="minorHAnsi"/>
          <w:kern w:val="0"/>
          <w:sz w:val="24"/>
          <w:szCs w:val="24"/>
          <w:lang w:eastAsia="en-GB"/>
          <w14:ligatures w14:val="none"/>
        </w:rPr>
        <w:t>(</w:t>
      </w:r>
      <w:r w:rsidR="00804992" w:rsidRPr="00900F39">
        <w:rPr>
          <w:rFonts w:cstheme="minorHAnsi"/>
          <w:sz w:val="24"/>
          <w:szCs w:val="24"/>
        </w:rPr>
        <w:t>Crime Agency 2019)</w:t>
      </w:r>
      <w:r w:rsidRPr="00900F39">
        <w:rPr>
          <w:rFonts w:cstheme="minorHAnsi"/>
          <w:sz w:val="24"/>
          <w:szCs w:val="24"/>
        </w:rPr>
        <w:t>.</w:t>
      </w:r>
    </w:p>
    <w:p w14:paraId="242EF6FB" w14:textId="608A9E06" w:rsidR="008B4232" w:rsidRPr="00900F39" w:rsidRDefault="00DB0575" w:rsidP="008B4232">
      <w:pPr>
        <w:rPr>
          <w:rFonts w:cstheme="minorHAnsi"/>
          <w:sz w:val="24"/>
          <w:szCs w:val="24"/>
        </w:rPr>
      </w:pPr>
      <w:r w:rsidRPr="00900F39">
        <w:rPr>
          <w:rFonts w:cstheme="minorHAnsi"/>
          <w:sz w:val="24"/>
          <w:szCs w:val="24"/>
        </w:rPr>
        <w:t xml:space="preserve">In the UK, it is customary </w:t>
      </w:r>
      <w:r w:rsidR="00D573EE" w:rsidRPr="00900F39">
        <w:rPr>
          <w:rFonts w:cstheme="minorHAnsi"/>
          <w:sz w:val="24"/>
          <w:szCs w:val="24"/>
        </w:rPr>
        <w:t xml:space="preserve">for gang/county lines members </w:t>
      </w:r>
      <w:r w:rsidRPr="00900F39">
        <w:rPr>
          <w:rFonts w:cstheme="minorHAnsi"/>
          <w:sz w:val="24"/>
          <w:szCs w:val="24"/>
        </w:rPr>
        <w:t>to use</w:t>
      </w:r>
      <w:r w:rsidR="002E3873" w:rsidRPr="00900F39">
        <w:rPr>
          <w:rFonts w:cstheme="minorHAnsi"/>
          <w:sz w:val="24"/>
          <w:szCs w:val="24"/>
        </w:rPr>
        <w:t xml:space="preserve"> vulnerable </w:t>
      </w:r>
      <w:r w:rsidRPr="00900F39">
        <w:rPr>
          <w:rFonts w:cstheme="minorHAnsi"/>
          <w:sz w:val="24"/>
          <w:szCs w:val="24"/>
        </w:rPr>
        <w:t xml:space="preserve">individuals for the purpose of drug transit and selling. Women, local </w:t>
      </w:r>
      <w:r w:rsidR="00B75C99" w:rsidRPr="00900F39">
        <w:rPr>
          <w:rFonts w:cstheme="minorHAnsi"/>
          <w:sz w:val="24"/>
          <w:szCs w:val="24"/>
        </w:rPr>
        <w:t xml:space="preserve">substance </w:t>
      </w:r>
      <w:r w:rsidRPr="00900F39">
        <w:rPr>
          <w:rFonts w:cstheme="minorHAnsi"/>
          <w:sz w:val="24"/>
          <w:szCs w:val="24"/>
        </w:rPr>
        <w:t>users, and children are frequently the targets. Most of the vulnerable individuals involved in county lines are children aged 15 to 17.</w:t>
      </w:r>
      <w:r w:rsidR="009A340A" w:rsidRPr="00900F39">
        <w:rPr>
          <w:rFonts w:cstheme="minorHAnsi"/>
          <w:sz w:val="24"/>
          <w:szCs w:val="24"/>
        </w:rPr>
        <w:t xml:space="preserve"> It</w:t>
      </w:r>
      <w:r w:rsidR="003B6EB0" w:rsidRPr="00900F39">
        <w:rPr>
          <w:rFonts w:cstheme="minorHAnsi"/>
          <w:sz w:val="24"/>
          <w:szCs w:val="24"/>
        </w:rPr>
        <w:t xml:space="preserve"> is important to note</w:t>
      </w:r>
      <w:r w:rsidR="009A340A" w:rsidRPr="00900F39">
        <w:rPr>
          <w:rFonts w:cstheme="minorHAnsi"/>
          <w:sz w:val="24"/>
          <w:szCs w:val="24"/>
        </w:rPr>
        <w:t xml:space="preserve"> that risk variables </w:t>
      </w:r>
      <w:r w:rsidR="003B6EB0" w:rsidRPr="00900F39">
        <w:rPr>
          <w:rFonts w:cstheme="minorHAnsi"/>
          <w:sz w:val="24"/>
          <w:szCs w:val="24"/>
        </w:rPr>
        <w:t xml:space="preserve">are not the only factors that lead </w:t>
      </w:r>
      <w:r w:rsidR="009A340A" w:rsidRPr="00900F39">
        <w:rPr>
          <w:rFonts w:cstheme="minorHAnsi"/>
          <w:sz w:val="24"/>
          <w:szCs w:val="24"/>
        </w:rPr>
        <w:t xml:space="preserve">someone to be used for county </w:t>
      </w:r>
      <w:proofErr w:type="gramStart"/>
      <w:r w:rsidR="009A340A" w:rsidRPr="00900F39">
        <w:rPr>
          <w:rFonts w:cstheme="minorHAnsi"/>
          <w:sz w:val="24"/>
          <w:szCs w:val="24"/>
        </w:rPr>
        <w:t>lines</w:t>
      </w:r>
      <w:proofErr w:type="gramEnd"/>
      <w:r w:rsidR="009A340A" w:rsidRPr="00900F39">
        <w:rPr>
          <w:rFonts w:cstheme="minorHAnsi"/>
          <w:sz w:val="24"/>
          <w:szCs w:val="24"/>
        </w:rPr>
        <w:t xml:space="preserve"> </w:t>
      </w:r>
      <w:r w:rsidR="00DA02D3" w:rsidRPr="00900F39">
        <w:rPr>
          <w:rFonts w:cstheme="minorHAnsi"/>
          <w:sz w:val="24"/>
          <w:szCs w:val="24"/>
        </w:rPr>
        <w:t>but it is also the creation of a po</w:t>
      </w:r>
      <w:r w:rsidR="009A340A" w:rsidRPr="00900F39">
        <w:rPr>
          <w:rFonts w:cstheme="minorHAnsi"/>
          <w:sz w:val="24"/>
          <w:szCs w:val="24"/>
        </w:rPr>
        <w:t xml:space="preserve">wer imbalance that abusers frequently try to exploit. Furthermore, there are documented instances of the exploitation of people who had no recognised risk factors and were unknown to services; these people were thought to be less likely to draw notice from authorities </w:t>
      </w:r>
      <w:r w:rsidR="00DA02D3" w:rsidRPr="00900F39">
        <w:rPr>
          <w:rFonts w:cstheme="minorHAnsi"/>
          <w:sz w:val="24"/>
          <w:szCs w:val="24"/>
        </w:rPr>
        <w:t>(</w:t>
      </w:r>
      <w:r w:rsidR="008B4232" w:rsidRPr="00900F39">
        <w:rPr>
          <w:rFonts w:cstheme="minorHAnsi"/>
          <w:sz w:val="24"/>
          <w:szCs w:val="24"/>
        </w:rPr>
        <w:t xml:space="preserve">Home Office 2023b). </w:t>
      </w:r>
      <w:r w:rsidR="004656C5" w:rsidRPr="00900F39">
        <w:rPr>
          <w:rFonts w:cstheme="minorHAnsi"/>
          <w:sz w:val="24"/>
          <w:szCs w:val="24"/>
        </w:rPr>
        <w:t xml:space="preserve">Research indicates that exploitation typically transpires within a framework of power imbalance (UN, 2017; Wake &amp; Reed, 2019), where the victim's relative powerlessness is </w:t>
      </w:r>
      <w:r w:rsidR="004656C5" w:rsidRPr="00900F39">
        <w:rPr>
          <w:rFonts w:cstheme="minorHAnsi"/>
          <w:sz w:val="24"/>
          <w:szCs w:val="24"/>
        </w:rPr>
        <w:lastRenderedPageBreak/>
        <w:t xml:space="preserve">used by the more dominant perpetrator. Identified vulnerabilities that may heighten an individual's risk of exploitation include several </w:t>
      </w:r>
      <w:proofErr w:type="gramStart"/>
      <w:r w:rsidR="004656C5" w:rsidRPr="00900F39">
        <w:rPr>
          <w:rFonts w:cstheme="minorHAnsi"/>
          <w:sz w:val="24"/>
          <w:szCs w:val="24"/>
        </w:rPr>
        <w:t>aspects</w:t>
      </w:r>
      <w:r w:rsidR="00DA02D3" w:rsidRPr="00900F39">
        <w:rPr>
          <w:rFonts w:cstheme="minorHAnsi"/>
          <w:sz w:val="24"/>
          <w:szCs w:val="24"/>
        </w:rPr>
        <w:t>;</w:t>
      </w:r>
      <w:proofErr w:type="gramEnd"/>
      <w:r w:rsidR="004656C5" w:rsidRPr="00900F39">
        <w:rPr>
          <w:rFonts w:cstheme="minorHAnsi"/>
          <w:sz w:val="24"/>
          <w:szCs w:val="24"/>
        </w:rPr>
        <w:t xml:space="preserve"> age, disability, sex/gender, poverty and financial necessity, and immigration status.</w:t>
      </w:r>
    </w:p>
    <w:p w14:paraId="52A9CAA7" w14:textId="752B2C06" w:rsidR="00894A79" w:rsidRPr="00900F39" w:rsidRDefault="006774DA" w:rsidP="00894A79">
      <w:pPr>
        <w:rPr>
          <w:rFonts w:cstheme="minorHAnsi"/>
          <w:sz w:val="24"/>
          <w:szCs w:val="24"/>
        </w:rPr>
      </w:pPr>
      <w:r w:rsidRPr="00900F39">
        <w:rPr>
          <w:rFonts w:cstheme="minorHAnsi"/>
          <w:sz w:val="24"/>
          <w:szCs w:val="24"/>
        </w:rPr>
        <w:t xml:space="preserve">Children's susceptibility </w:t>
      </w:r>
      <w:r w:rsidR="00DA02D3" w:rsidRPr="00900F39">
        <w:rPr>
          <w:rFonts w:cstheme="minorHAnsi"/>
          <w:sz w:val="24"/>
          <w:szCs w:val="24"/>
        </w:rPr>
        <w:t xml:space="preserve">to exploitation </w:t>
      </w:r>
      <w:r w:rsidRPr="00900F39">
        <w:rPr>
          <w:rFonts w:cstheme="minorHAnsi"/>
          <w:sz w:val="24"/>
          <w:szCs w:val="24"/>
        </w:rPr>
        <w:t xml:space="preserve">is impacted by </w:t>
      </w:r>
      <w:proofErr w:type="gramStart"/>
      <w:r w:rsidRPr="00900F39">
        <w:rPr>
          <w:rFonts w:cstheme="minorHAnsi"/>
          <w:sz w:val="24"/>
          <w:szCs w:val="24"/>
        </w:rPr>
        <w:t>a number of</w:t>
      </w:r>
      <w:proofErr w:type="gramEnd"/>
      <w:r w:rsidRPr="00900F39">
        <w:rPr>
          <w:rFonts w:cstheme="minorHAnsi"/>
          <w:sz w:val="24"/>
          <w:szCs w:val="24"/>
        </w:rPr>
        <w:t xml:space="preserve"> factors, such as family dissolution, social care involvement, recurrent episodes</w:t>
      </w:r>
      <w:r w:rsidR="00DA02D3" w:rsidRPr="00900F39">
        <w:rPr>
          <w:rFonts w:cstheme="minorHAnsi"/>
          <w:sz w:val="24"/>
          <w:szCs w:val="24"/>
        </w:rPr>
        <w:t xml:space="preserve"> of absconding,</w:t>
      </w:r>
      <w:r w:rsidRPr="00900F39">
        <w:rPr>
          <w:rFonts w:cstheme="minorHAnsi"/>
          <w:sz w:val="24"/>
          <w:szCs w:val="24"/>
        </w:rPr>
        <w:t xml:space="preserve"> behavioural and developmental issues, and expulsion from mainstream education</w:t>
      </w:r>
      <w:r w:rsidR="006D234C" w:rsidRPr="00900F39">
        <w:rPr>
          <w:rFonts w:cstheme="minorHAnsi"/>
          <w:sz w:val="24"/>
          <w:szCs w:val="24"/>
        </w:rPr>
        <w:t xml:space="preserve"> </w:t>
      </w:r>
      <w:r w:rsidR="00DA02D3" w:rsidRPr="00900F39">
        <w:rPr>
          <w:rFonts w:cstheme="minorHAnsi"/>
          <w:sz w:val="24"/>
          <w:szCs w:val="24"/>
        </w:rPr>
        <w:t>(</w:t>
      </w:r>
      <w:r w:rsidR="006D234C" w:rsidRPr="00900F39">
        <w:rPr>
          <w:rFonts w:cstheme="minorHAnsi"/>
          <w:sz w:val="24"/>
          <w:szCs w:val="24"/>
        </w:rPr>
        <w:t>Barnardo's</w:t>
      </w:r>
      <w:r w:rsidR="00DA02D3" w:rsidRPr="00900F39">
        <w:rPr>
          <w:rFonts w:cstheme="minorHAnsi"/>
          <w:sz w:val="24"/>
          <w:szCs w:val="24"/>
        </w:rPr>
        <w:t xml:space="preserve"> </w:t>
      </w:r>
      <w:r w:rsidR="006D234C" w:rsidRPr="00900F39">
        <w:rPr>
          <w:rFonts w:cstheme="minorHAnsi"/>
          <w:sz w:val="24"/>
          <w:szCs w:val="24"/>
        </w:rPr>
        <w:t>2024)</w:t>
      </w:r>
      <w:r w:rsidRPr="00900F39">
        <w:rPr>
          <w:rFonts w:cstheme="minorHAnsi"/>
          <w:sz w:val="24"/>
          <w:szCs w:val="24"/>
        </w:rPr>
        <w:t xml:space="preserve">. </w:t>
      </w:r>
      <w:r w:rsidR="00894A79" w:rsidRPr="00900F39">
        <w:rPr>
          <w:rFonts w:cstheme="minorHAnsi"/>
          <w:sz w:val="24"/>
          <w:szCs w:val="24"/>
        </w:rPr>
        <w:t xml:space="preserve">According to Hub (2018) children that are vulnerable due to experiencing/witnessing violence or domestic violence at home, who lack positive role models or who have experienced physical or sexual abuse are </w:t>
      </w:r>
      <w:r w:rsidR="00DA02D3" w:rsidRPr="00900F39">
        <w:rPr>
          <w:rFonts w:cstheme="minorHAnsi"/>
          <w:sz w:val="24"/>
          <w:szCs w:val="24"/>
        </w:rPr>
        <w:t xml:space="preserve">also </w:t>
      </w:r>
      <w:r w:rsidR="00894A79" w:rsidRPr="00900F39">
        <w:rPr>
          <w:rFonts w:cstheme="minorHAnsi"/>
          <w:sz w:val="24"/>
          <w:szCs w:val="24"/>
        </w:rPr>
        <w:t xml:space="preserve">more likely to be recruited by gangs.  </w:t>
      </w:r>
    </w:p>
    <w:p w14:paraId="40785C48" w14:textId="6E53E26B" w:rsidR="00987CEE" w:rsidRPr="00900F39" w:rsidRDefault="007312D6" w:rsidP="00987CEE">
      <w:pPr>
        <w:rPr>
          <w:rFonts w:cstheme="minorHAnsi"/>
          <w:sz w:val="24"/>
          <w:szCs w:val="24"/>
        </w:rPr>
      </w:pPr>
      <w:r w:rsidRPr="00900F39">
        <w:rPr>
          <w:rFonts w:cstheme="minorHAnsi"/>
          <w:sz w:val="24"/>
          <w:szCs w:val="24"/>
        </w:rPr>
        <w:t>In relation to children</w:t>
      </w:r>
      <w:r w:rsidR="00DA02D3" w:rsidRPr="00900F39">
        <w:rPr>
          <w:rFonts w:cstheme="minorHAnsi"/>
          <w:sz w:val="24"/>
          <w:szCs w:val="24"/>
        </w:rPr>
        <w:t>,</w:t>
      </w:r>
      <w:r w:rsidRPr="00900F39">
        <w:rPr>
          <w:rFonts w:cstheme="minorHAnsi"/>
          <w:sz w:val="24"/>
          <w:szCs w:val="24"/>
        </w:rPr>
        <w:t xml:space="preserve"> the National Crime </w:t>
      </w:r>
      <w:r w:rsidR="00DA02D3" w:rsidRPr="00900F39">
        <w:rPr>
          <w:rFonts w:cstheme="minorHAnsi"/>
          <w:sz w:val="24"/>
          <w:szCs w:val="24"/>
        </w:rPr>
        <w:t>A</w:t>
      </w:r>
      <w:r w:rsidRPr="00900F39">
        <w:rPr>
          <w:rFonts w:cstheme="minorHAnsi"/>
          <w:sz w:val="24"/>
          <w:szCs w:val="24"/>
        </w:rPr>
        <w:t xml:space="preserve">gency </w:t>
      </w:r>
      <w:r w:rsidR="00DA02D3" w:rsidRPr="00900F39">
        <w:rPr>
          <w:rFonts w:cstheme="minorHAnsi"/>
          <w:sz w:val="24"/>
          <w:szCs w:val="24"/>
        </w:rPr>
        <w:t xml:space="preserve">(2016) </w:t>
      </w:r>
      <w:r w:rsidRPr="00900F39">
        <w:rPr>
          <w:rFonts w:cstheme="minorHAnsi"/>
          <w:sz w:val="24"/>
          <w:szCs w:val="24"/>
        </w:rPr>
        <w:t>saw 80</w:t>
      </w:r>
      <w:r w:rsidR="00F83DFB" w:rsidRPr="00900F39">
        <w:rPr>
          <w:rFonts w:cstheme="minorHAnsi"/>
          <w:sz w:val="24"/>
          <w:szCs w:val="24"/>
        </w:rPr>
        <w:t>%</w:t>
      </w:r>
      <w:r w:rsidR="00C45E5C" w:rsidRPr="00900F39">
        <w:rPr>
          <w:rFonts w:cstheme="minorHAnsi"/>
          <w:sz w:val="24"/>
          <w:szCs w:val="24"/>
        </w:rPr>
        <w:t xml:space="preserve"> of children being exploited by gangs</w:t>
      </w:r>
      <w:r w:rsidR="00A170B6" w:rsidRPr="00900F39">
        <w:rPr>
          <w:rFonts w:cstheme="minorHAnsi"/>
          <w:sz w:val="24"/>
          <w:szCs w:val="24"/>
        </w:rPr>
        <w:t>.</w:t>
      </w:r>
      <w:r w:rsidR="00894A79" w:rsidRPr="00900F39">
        <w:rPr>
          <w:rFonts w:cstheme="minorHAnsi"/>
          <w:sz w:val="24"/>
          <w:szCs w:val="24"/>
        </w:rPr>
        <w:t xml:space="preserve"> A report by Butcher and Schraer (2019) suggest</w:t>
      </w:r>
      <w:r w:rsidR="00DA02D3" w:rsidRPr="00900F39">
        <w:rPr>
          <w:rFonts w:cstheme="minorHAnsi"/>
          <w:sz w:val="24"/>
          <w:szCs w:val="24"/>
        </w:rPr>
        <w:t>ed</w:t>
      </w:r>
      <w:r w:rsidR="00894A79" w:rsidRPr="00900F39">
        <w:rPr>
          <w:rFonts w:cstheme="minorHAnsi"/>
          <w:sz w:val="24"/>
          <w:szCs w:val="24"/>
        </w:rPr>
        <w:t xml:space="preserve"> that an estimate of 27,000 children in the UK are involved with gangs.</w:t>
      </w:r>
      <w:r w:rsidR="00A170B6" w:rsidRPr="00900F39">
        <w:rPr>
          <w:rFonts w:cstheme="minorHAnsi"/>
          <w:sz w:val="24"/>
          <w:szCs w:val="24"/>
        </w:rPr>
        <w:t xml:space="preserve"> According to Robinson (2017)</w:t>
      </w:r>
      <w:r w:rsidR="001E1205" w:rsidRPr="00900F39">
        <w:rPr>
          <w:rFonts w:cstheme="minorHAnsi"/>
          <w:sz w:val="24"/>
          <w:szCs w:val="24"/>
        </w:rPr>
        <w:t xml:space="preserve"> research revealed that </w:t>
      </w:r>
      <w:r w:rsidR="008F223D" w:rsidRPr="00900F39">
        <w:rPr>
          <w:rFonts w:cstheme="minorHAnsi"/>
          <w:sz w:val="24"/>
          <w:szCs w:val="24"/>
        </w:rPr>
        <w:t>as a way of gangs exploiting children they</w:t>
      </w:r>
      <w:r w:rsidR="001E1205" w:rsidRPr="00900F39">
        <w:rPr>
          <w:rFonts w:cstheme="minorHAnsi"/>
          <w:sz w:val="24"/>
          <w:szCs w:val="24"/>
        </w:rPr>
        <w:t xml:space="preserve"> are first provided with cannabis, alcohol, and cigarettes as a kind of compensation for their assistance in the </w:t>
      </w:r>
      <w:r w:rsidR="008F223D" w:rsidRPr="00900F39">
        <w:rPr>
          <w:rFonts w:cstheme="minorHAnsi"/>
          <w:sz w:val="24"/>
          <w:szCs w:val="24"/>
        </w:rPr>
        <w:t xml:space="preserve">criminal </w:t>
      </w:r>
      <w:r w:rsidR="001E1205" w:rsidRPr="00900F39">
        <w:rPr>
          <w:rFonts w:cstheme="minorHAnsi"/>
          <w:sz w:val="24"/>
          <w:szCs w:val="24"/>
        </w:rPr>
        <w:t xml:space="preserve">activities of gangs. This phenomenon may foster addiction, and once addiction is established, gang members meticulously calculate the </w:t>
      </w:r>
      <w:r w:rsidR="00CF5634" w:rsidRPr="00900F39">
        <w:rPr>
          <w:rFonts w:cstheme="minorHAnsi"/>
          <w:sz w:val="24"/>
          <w:szCs w:val="24"/>
        </w:rPr>
        <w:t>debts</w:t>
      </w:r>
      <w:r w:rsidR="001E1205" w:rsidRPr="00900F39">
        <w:rPr>
          <w:rFonts w:cstheme="minorHAnsi"/>
          <w:sz w:val="24"/>
          <w:szCs w:val="24"/>
        </w:rPr>
        <w:t xml:space="preserve"> associated with the </w:t>
      </w:r>
      <w:r w:rsidR="00CF5634" w:rsidRPr="00900F39">
        <w:rPr>
          <w:rFonts w:cstheme="minorHAnsi"/>
          <w:sz w:val="24"/>
          <w:szCs w:val="24"/>
        </w:rPr>
        <w:t>drugs</w:t>
      </w:r>
      <w:r w:rsidR="00ED1DBA" w:rsidRPr="00900F39">
        <w:rPr>
          <w:rFonts w:cstheme="minorHAnsi"/>
          <w:sz w:val="24"/>
          <w:szCs w:val="24"/>
        </w:rPr>
        <w:t xml:space="preserve"> and other substances they have provided them with</w:t>
      </w:r>
      <w:r w:rsidR="001E1205" w:rsidRPr="00900F39">
        <w:rPr>
          <w:rFonts w:cstheme="minorHAnsi"/>
          <w:sz w:val="24"/>
          <w:szCs w:val="24"/>
        </w:rPr>
        <w:t xml:space="preserve">, therefore enabling young individuals to rapidly </w:t>
      </w:r>
      <w:r w:rsidR="00603CFA" w:rsidRPr="00900F39">
        <w:rPr>
          <w:rFonts w:cstheme="minorHAnsi"/>
          <w:sz w:val="24"/>
          <w:szCs w:val="24"/>
        </w:rPr>
        <w:t>tally up</w:t>
      </w:r>
      <w:r w:rsidR="001E1205" w:rsidRPr="00900F39">
        <w:rPr>
          <w:rFonts w:cstheme="minorHAnsi"/>
          <w:sz w:val="24"/>
          <w:szCs w:val="24"/>
        </w:rPr>
        <w:t xml:space="preserve"> substantial debts. </w:t>
      </w:r>
      <w:r w:rsidR="00987CEE" w:rsidRPr="00900F39">
        <w:rPr>
          <w:rFonts w:cstheme="minorHAnsi"/>
          <w:sz w:val="24"/>
          <w:szCs w:val="24"/>
        </w:rPr>
        <w:t xml:space="preserve">Children can be more likely to be exploited and used when they have no criminal record, they are known as ‘clean skins’ this is ideal for the perpetrator as the lack of criminal record can mean the child/young person will be undetected by the </w:t>
      </w:r>
      <w:proofErr w:type="gramStart"/>
      <w:r w:rsidR="00987CEE" w:rsidRPr="00900F39">
        <w:rPr>
          <w:rFonts w:cstheme="minorHAnsi"/>
          <w:sz w:val="24"/>
          <w:szCs w:val="24"/>
        </w:rPr>
        <w:t xml:space="preserve">Police  </w:t>
      </w:r>
      <w:r w:rsidR="00987CEE" w:rsidRPr="00900F39">
        <w:rPr>
          <w:rFonts w:cstheme="minorHAnsi"/>
          <w:sz w:val="24"/>
          <w:szCs w:val="24"/>
        </w:rPr>
        <w:t>(</w:t>
      </w:r>
      <w:proofErr w:type="gramEnd"/>
      <w:r w:rsidR="00987CEE" w:rsidRPr="00900F39">
        <w:rPr>
          <w:rFonts w:cstheme="minorHAnsi"/>
          <w:sz w:val="24"/>
          <w:szCs w:val="24"/>
        </w:rPr>
        <w:t>Admin and Admin 2021)</w:t>
      </w:r>
      <w:r w:rsidR="00987CEE" w:rsidRPr="00900F39">
        <w:rPr>
          <w:rFonts w:cstheme="minorHAnsi"/>
          <w:sz w:val="24"/>
          <w:szCs w:val="24"/>
        </w:rPr>
        <w:t>.</w:t>
      </w:r>
    </w:p>
    <w:p w14:paraId="26220622" w14:textId="6478FCBD" w:rsidR="00DA02D3" w:rsidRPr="00900F39" w:rsidRDefault="00DA02D3" w:rsidP="00CF0809">
      <w:pPr>
        <w:rPr>
          <w:rFonts w:cstheme="minorHAnsi"/>
          <w:sz w:val="24"/>
          <w:szCs w:val="24"/>
        </w:rPr>
      </w:pPr>
    </w:p>
    <w:p w14:paraId="3CB3A925" w14:textId="2A25432E" w:rsidR="00CF0809" w:rsidRPr="00900F39" w:rsidRDefault="001E1205" w:rsidP="00CF0809">
      <w:pPr>
        <w:rPr>
          <w:rFonts w:cstheme="minorHAnsi"/>
          <w:sz w:val="24"/>
          <w:szCs w:val="24"/>
        </w:rPr>
      </w:pPr>
      <w:r w:rsidRPr="00900F39">
        <w:rPr>
          <w:rFonts w:cstheme="minorHAnsi"/>
          <w:sz w:val="24"/>
          <w:szCs w:val="24"/>
        </w:rPr>
        <w:lastRenderedPageBreak/>
        <w:t xml:space="preserve">Vulnerable </w:t>
      </w:r>
      <w:r w:rsidR="00603CFA" w:rsidRPr="00900F39">
        <w:rPr>
          <w:rFonts w:cstheme="minorHAnsi"/>
          <w:sz w:val="24"/>
          <w:szCs w:val="24"/>
        </w:rPr>
        <w:t>children</w:t>
      </w:r>
      <w:r w:rsidRPr="00900F39">
        <w:rPr>
          <w:rFonts w:cstheme="minorHAnsi"/>
          <w:sz w:val="24"/>
          <w:szCs w:val="24"/>
        </w:rPr>
        <w:t xml:space="preserve"> are increasingly finding themselves ensnared in a predicament </w:t>
      </w:r>
      <w:proofErr w:type="gramStart"/>
      <w:r w:rsidRPr="00900F39">
        <w:rPr>
          <w:rFonts w:cstheme="minorHAnsi"/>
          <w:sz w:val="24"/>
          <w:szCs w:val="24"/>
        </w:rPr>
        <w:t>where</w:t>
      </w:r>
      <w:proofErr w:type="gramEnd"/>
      <w:r w:rsidRPr="00900F39">
        <w:rPr>
          <w:rFonts w:cstheme="minorHAnsi"/>
          <w:sz w:val="24"/>
          <w:szCs w:val="24"/>
        </w:rPr>
        <w:t xml:space="preserve"> engaging in criminal activities is one of the only means by which they may settle their outstanding </w:t>
      </w:r>
      <w:r w:rsidR="00E30AF7" w:rsidRPr="00900F39">
        <w:rPr>
          <w:rFonts w:cstheme="minorHAnsi"/>
          <w:sz w:val="24"/>
          <w:szCs w:val="24"/>
        </w:rPr>
        <w:t>debts</w:t>
      </w:r>
      <w:r w:rsidRPr="00900F39">
        <w:rPr>
          <w:rFonts w:cstheme="minorHAnsi"/>
          <w:sz w:val="24"/>
          <w:szCs w:val="24"/>
        </w:rPr>
        <w:t xml:space="preserve"> to the gang.</w:t>
      </w:r>
      <w:r w:rsidR="00987CEE" w:rsidRPr="00900F39">
        <w:rPr>
          <w:rFonts w:cstheme="minorHAnsi"/>
          <w:sz w:val="24"/>
          <w:szCs w:val="24"/>
        </w:rPr>
        <w:t xml:space="preserve"> </w:t>
      </w:r>
      <w:r w:rsidR="006B2AD0" w:rsidRPr="00900F39">
        <w:rPr>
          <w:rFonts w:cstheme="minorHAnsi"/>
          <w:sz w:val="24"/>
          <w:szCs w:val="24"/>
        </w:rPr>
        <w:t>However</w:t>
      </w:r>
      <w:r w:rsidR="00464EFA" w:rsidRPr="00900F39">
        <w:rPr>
          <w:rFonts w:cstheme="minorHAnsi"/>
          <w:sz w:val="24"/>
          <w:szCs w:val="24"/>
        </w:rPr>
        <w:t xml:space="preserve">, </w:t>
      </w:r>
      <w:r w:rsidR="00A81756" w:rsidRPr="00900F39">
        <w:rPr>
          <w:rFonts w:eastAsia="Times New Roman" w:cstheme="minorHAnsi"/>
          <w:kern w:val="0"/>
          <w:sz w:val="24"/>
          <w:szCs w:val="24"/>
          <w:lang w:eastAsia="en-GB"/>
          <w14:ligatures w14:val="none"/>
        </w:rPr>
        <w:t>Children’s Society (2024)</w:t>
      </w:r>
      <w:r w:rsidR="00464EFA" w:rsidRPr="00900F39">
        <w:rPr>
          <w:rFonts w:eastAsia="Times New Roman" w:cstheme="minorHAnsi"/>
          <w:kern w:val="0"/>
          <w:sz w:val="24"/>
          <w:szCs w:val="24"/>
          <w:lang w:eastAsia="en-GB"/>
          <w14:ligatures w14:val="none"/>
        </w:rPr>
        <w:t xml:space="preserve"> suggests that not all children exploited into county lines are from poor backgrounds. </w:t>
      </w:r>
      <w:r w:rsidR="006774DA" w:rsidRPr="00900F39">
        <w:rPr>
          <w:rFonts w:cstheme="minorHAnsi"/>
          <w:sz w:val="24"/>
          <w:szCs w:val="24"/>
        </w:rPr>
        <w:t>Adults are susceptible t</w:t>
      </w:r>
      <w:r w:rsidR="00935450" w:rsidRPr="00900F39">
        <w:rPr>
          <w:rFonts w:cstheme="minorHAnsi"/>
          <w:sz w:val="24"/>
          <w:szCs w:val="24"/>
        </w:rPr>
        <w:t>oo</w:t>
      </w:r>
      <w:r w:rsidR="00DA02D3" w:rsidRPr="00900F39">
        <w:rPr>
          <w:rFonts w:cstheme="minorHAnsi"/>
          <w:sz w:val="24"/>
          <w:szCs w:val="24"/>
        </w:rPr>
        <w:t>,</w:t>
      </w:r>
      <w:r w:rsidR="00935450" w:rsidRPr="00900F39">
        <w:rPr>
          <w:rFonts w:cstheme="minorHAnsi"/>
          <w:sz w:val="24"/>
          <w:szCs w:val="24"/>
        </w:rPr>
        <w:t xml:space="preserve"> due to</w:t>
      </w:r>
      <w:r w:rsidR="006774DA" w:rsidRPr="00900F39">
        <w:rPr>
          <w:rFonts w:cstheme="minorHAnsi"/>
          <w:sz w:val="24"/>
          <w:szCs w:val="24"/>
        </w:rPr>
        <w:t xml:space="preserve"> vulnerability factors such as drug addiction and mental health issues. </w:t>
      </w:r>
      <w:r w:rsidR="00CF0809" w:rsidRPr="00900F39">
        <w:rPr>
          <w:rFonts w:cstheme="minorHAnsi"/>
          <w:sz w:val="24"/>
          <w:szCs w:val="24"/>
        </w:rPr>
        <w:t>Individuals with physical or learning disabilities, especially those who are neurodivergent, may have reduced capacity to identify as victims of exploitation, or to effectively communicate or seek assistance</w:t>
      </w:r>
      <w:r w:rsidR="007D65B5" w:rsidRPr="00900F39">
        <w:rPr>
          <w:rFonts w:cstheme="minorHAnsi"/>
          <w:sz w:val="24"/>
          <w:szCs w:val="24"/>
        </w:rPr>
        <w:t xml:space="preserve"> </w:t>
      </w:r>
      <w:r w:rsidR="00DA02D3" w:rsidRPr="00900F39">
        <w:rPr>
          <w:rFonts w:cstheme="minorHAnsi"/>
          <w:sz w:val="24"/>
          <w:szCs w:val="24"/>
        </w:rPr>
        <w:t>(</w:t>
      </w:r>
      <w:r w:rsidR="007D65B5" w:rsidRPr="00900F39">
        <w:rPr>
          <w:rFonts w:cstheme="minorHAnsi"/>
          <w:sz w:val="24"/>
          <w:szCs w:val="24"/>
        </w:rPr>
        <w:t>Home Office 2017)</w:t>
      </w:r>
      <w:r w:rsidR="00CF0809" w:rsidRPr="00900F39">
        <w:rPr>
          <w:rFonts w:cstheme="minorHAnsi"/>
          <w:sz w:val="24"/>
          <w:szCs w:val="24"/>
        </w:rPr>
        <w:t>.</w:t>
      </w:r>
    </w:p>
    <w:p w14:paraId="3B4EFF21" w14:textId="77777777" w:rsidR="00651A3E" w:rsidRPr="00900F39" w:rsidRDefault="00651A3E" w:rsidP="00CF0809">
      <w:pPr>
        <w:rPr>
          <w:rFonts w:cstheme="minorHAnsi"/>
          <w:sz w:val="24"/>
          <w:szCs w:val="24"/>
        </w:rPr>
      </w:pPr>
    </w:p>
    <w:p w14:paraId="3A1CC088" w14:textId="737A5F1E" w:rsidR="00651A3E" w:rsidRPr="00900F39" w:rsidRDefault="00651A3E" w:rsidP="00CF0809">
      <w:pPr>
        <w:rPr>
          <w:rFonts w:cstheme="minorHAnsi"/>
          <w:b/>
          <w:bCs/>
          <w:sz w:val="24"/>
          <w:szCs w:val="24"/>
        </w:rPr>
      </w:pPr>
      <w:r w:rsidRPr="00900F39">
        <w:rPr>
          <w:rFonts w:cstheme="minorHAnsi"/>
          <w:b/>
          <w:bCs/>
          <w:sz w:val="24"/>
          <w:szCs w:val="24"/>
        </w:rPr>
        <w:t>Vulnerability and the likelihood of exploitation</w:t>
      </w:r>
    </w:p>
    <w:p w14:paraId="7D6CD7AF" w14:textId="77777777" w:rsidR="001F2282" w:rsidRPr="00900F39" w:rsidRDefault="001F2282" w:rsidP="00094F45">
      <w:pPr>
        <w:spacing w:after="0" w:line="240" w:lineRule="auto"/>
        <w:rPr>
          <w:rFonts w:eastAsia="Times New Roman" w:cstheme="minorHAnsi"/>
          <w:kern w:val="0"/>
          <w:sz w:val="24"/>
          <w:szCs w:val="24"/>
          <w:lang w:eastAsia="en-GB"/>
          <w14:ligatures w14:val="none"/>
        </w:rPr>
      </w:pPr>
      <w:r w:rsidRPr="00900F39">
        <w:rPr>
          <w:rFonts w:eastAsia="Times New Roman" w:cstheme="minorHAnsi"/>
          <w:kern w:val="0"/>
          <w:sz w:val="24"/>
          <w:szCs w:val="24"/>
          <w:lang w:eastAsia="en-GB"/>
          <w14:ligatures w14:val="none"/>
        </w:rPr>
        <w:t>Research indicates that Vulnerable people are at greater risk from criminal exploitation.</w:t>
      </w:r>
    </w:p>
    <w:p w14:paraId="7B546466" w14:textId="6CE0C187" w:rsidR="003B6EB0" w:rsidRPr="00900F39" w:rsidRDefault="001F2282" w:rsidP="003B6EB0">
      <w:pPr>
        <w:spacing w:after="0" w:line="240" w:lineRule="auto"/>
        <w:rPr>
          <w:rFonts w:eastAsia="Times New Roman" w:cstheme="minorHAnsi"/>
          <w:kern w:val="0"/>
          <w:sz w:val="24"/>
          <w:szCs w:val="24"/>
          <w:lang w:eastAsia="en-GB"/>
          <w14:ligatures w14:val="none"/>
        </w:rPr>
      </w:pPr>
      <w:r w:rsidRPr="00900F39">
        <w:rPr>
          <w:rFonts w:eastAsia="Times New Roman" w:cstheme="minorHAnsi"/>
          <w:kern w:val="0"/>
          <w:sz w:val="24"/>
          <w:szCs w:val="24"/>
          <w:lang w:eastAsia="en-GB"/>
          <w14:ligatures w14:val="none"/>
        </w:rPr>
        <w:t xml:space="preserve">From Government figures released in 2021/22, local authorities in England discovered over 16,000 incidents of child sexual exploitation during the findings of social worker assessments. There were 11,600 cases involving gangs and 10,140 occurrences involving Child Criminal Exploitation. Individuals engaged in gang activity and criminal exploitation were predominantly young and vulnerable. They estimated that over 200,000 youths in England aged 11 to 17 are at risk of serious violence </w:t>
      </w:r>
      <w:r w:rsidR="00590793" w:rsidRPr="00900F39">
        <w:rPr>
          <w:rFonts w:eastAsia="Times New Roman" w:cstheme="minorHAnsi"/>
          <w:kern w:val="0"/>
          <w:sz w:val="24"/>
          <w:szCs w:val="24"/>
          <w:lang w:eastAsia="en-GB"/>
          <w14:ligatures w14:val="none"/>
        </w:rPr>
        <w:t xml:space="preserve">when involved with a </w:t>
      </w:r>
      <w:proofErr w:type="gramStart"/>
      <w:r w:rsidR="00590793" w:rsidRPr="00900F39">
        <w:rPr>
          <w:rFonts w:eastAsia="Times New Roman" w:cstheme="minorHAnsi"/>
          <w:kern w:val="0"/>
          <w:sz w:val="24"/>
          <w:szCs w:val="24"/>
          <w:lang w:eastAsia="en-GB"/>
          <w14:ligatures w14:val="none"/>
        </w:rPr>
        <w:t>gang</w:t>
      </w:r>
      <w:r w:rsidR="00DA02D3" w:rsidRPr="00900F39">
        <w:rPr>
          <w:rFonts w:eastAsia="Times New Roman" w:cstheme="minorHAnsi"/>
          <w:kern w:val="0"/>
          <w:sz w:val="24"/>
          <w:szCs w:val="24"/>
          <w:lang w:eastAsia="en-GB"/>
          <w14:ligatures w14:val="none"/>
        </w:rPr>
        <w:t>(</w:t>
      </w:r>
      <w:proofErr w:type="gramEnd"/>
      <w:r w:rsidRPr="00900F39">
        <w:rPr>
          <w:rFonts w:eastAsia="Times New Roman" w:cstheme="minorHAnsi"/>
          <w:kern w:val="0"/>
          <w:sz w:val="24"/>
          <w:szCs w:val="24"/>
          <w:lang w:eastAsia="en-GB"/>
          <w14:ligatures w14:val="none"/>
        </w:rPr>
        <w:t>Oasis 2022).</w:t>
      </w:r>
      <w:r w:rsidR="003B6EB0" w:rsidRPr="00900F39">
        <w:rPr>
          <w:rFonts w:eastAsia="Times New Roman" w:cstheme="minorHAnsi"/>
          <w:kern w:val="0"/>
          <w:sz w:val="24"/>
          <w:szCs w:val="24"/>
          <w:lang w:eastAsia="en-GB"/>
          <w14:ligatures w14:val="none"/>
        </w:rPr>
        <w:t xml:space="preserve"> </w:t>
      </w:r>
    </w:p>
    <w:p w14:paraId="3F34DDCB" w14:textId="6F9CA067" w:rsidR="001F2282" w:rsidRPr="00900F39" w:rsidRDefault="001F2282" w:rsidP="001F2282">
      <w:pPr>
        <w:spacing w:after="0" w:line="240" w:lineRule="auto"/>
        <w:rPr>
          <w:rFonts w:eastAsia="Times New Roman" w:cstheme="minorHAnsi"/>
          <w:kern w:val="0"/>
          <w:sz w:val="24"/>
          <w:szCs w:val="24"/>
          <w:lang w:eastAsia="en-GB"/>
          <w14:ligatures w14:val="none"/>
        </w:rPr>
      </w:pPr>
    </w:p>
    <w:p w14:paraId="52320E77" w14:textId="31E67136" w:rsidR="002A2593" w:rsidRPr="00900F39" w:rsidRDefault="0060403A" w:rsidP="002A2593">
      <w:pPr>
        <w:spacing w:after="0" w:line="240" w:lineRule="auto"/>
        <w:rPr>
          <w:rFonts w:cstheme="minorHAnsi"/>
          <w:sz w:val="24"/>
          <w:szCs w:val="24"/>
        </w:rPr>
      </w:pPr>
      <w:r w:rsidRPr="00900F39">
        <w:rPr>
          <w:rFonts w:eastAsia="Times New Roman" w:cstheme="minorHAnsi"/>
          <w:kern w:val="0"/>
          <w:sz w:val="24"/>
          <w:szCs w:val="24"/>
          <w:lang w:eastAsia="en-GB"/>
          <w14:ligatures w14:val="none"/>
        </w:rPr>
        <w:t xml:space="preserve">A </w:t>
      </w:r>
      <w:r w:rsidR="00094F45" w:rsidRPr="00900F39">
        <w:rPr>
          <w:rFonts w:eastAsia="Times New Roman" w:cstheme="minorHAnsi"/>
          <w:kern w:val="0"/>
          <w:sz w:val="24"/>
          <w:szCs w:val="24"/>
          <w:lang w:eastAsia="en-GB"/>
          <w14:ligatures w14:val="none"/>
        </w:rPr>
        <w:t>quantitative</w:t>
      </w:r>
      <w:r w:rsidRPr="00900F39">
        <w:rPr>
          <w:rFonts w:eastAsia="Times New Roman" w:cstheme="minorHAnsi"/>
          <w:kern w:val="0"/>
          <w:sz w:val="24"/>
          <w:szCs w:val="24"/>
          <w:lang w:eastAsia="en-GB"/>
          <w14:ligatures w14:val="none"/>
        </w:rPr>
        <w:t xml:space="preserve"> study </w:t>
      </w:r>
      <w:r w:rsidR="00590793" w:rsidRPr="00900F39">
        <w:rPr>
          <w:rFonts w:eastAsia="Times New Roman" w:cstheme="minorHAnsi"/>
          <w:kern w:val="0"/>
          <w:sz w:val="24"/>
          <w:szCs w:val="24"/>
          <w:lang w:eastAsia="en-GB"/>
          <w14:ligatures w14:val="none"/>
        </w:rPr>
        <w:t xml:space="preserve">undertaken </w:t>
      </w:r>
      <w:r w:rsidRPr="00900F39">
        <w:rPr>
          <w:rFonts w:eastAsia="Times New Roman" w:cstheme="minorHAnsi"/>
          <w:kern w:val="0"/>
          <w:sz w:val="24"/>
          <w:szCs w:val="24"/>
          <w:lang w:eastAsia="en-GB"/>
          <w14:ligatures w14:val="none"/>
        </w:rPr>
        <w:t xml:space="preserve">in </w:t>
      </w:r>
      <w:r w:rsidR="00094F45" w:rsidRPr="00900F39">
        <w:rPr>
          <w:rFonts w:eastAsia="Times New Roman" w:cstheme="minorHAnsi"/>
          <w:kern w:val="0"/>
          <w:sz w:val="24"/>
          <w:szCs w:val="24"/>
          <w:lang w:eastAsia="en-GB"/>
          <w14:ligatures w14:val="none"/>
        </w:rPr>
        <w:t xml:space="preserve">Nottingham </w:t>
      </w:r>
      <w:r w:rsidRPr="00900F39">
        <w:rPr>
          <w:rFonts w:eastAsia="Times New Roman" w:cstheme="minorHAnsi"/>
          <w:kern w:val="0"/>
          <w:sz w:val="24"/>
          <w:szCs w:val="24"/>
          <w:lang w:eastAsia="en-GB"/>
          <w14:ligatures w14:val="none"/>
        </w:rPr>
        <w:t>by</w:t>
      </w:r>
      <w:r w:rsidR="00094F45" w:rsidRPr="00900F39">
        <w:rPr>
          <w:rFonts w:eastAsia="Times New Roman" w:cstheme="minorHAnsi"/>
          <w:kern w:val="0"/>
          <w:sz w:val="24"/>
          <w:szCs w:val="24"/>
          <w:lang w:eastAsia="en-GB"/>
          <w14:ligatures w14:val="none"/>
        </w:rPr>
        <w:t xml:space="preserve"> Morgan and Paling (2023)</w:t>
      </w:r>
      <w:r w:rsidR="00590793" w:rsidRPr="00900F39">
        <w:rPr>
          <w:rFonts w:eastAsia="Times New Roman" w:cstheme="minorHAnsi"/>
          <w:kern w:val="0"/>
          <w:sz w:val="24"/>
          <w:szCs w:val="24"/>
          <w:lang w:eastAsia="en-GB"/>
          <w14:ligatures w14:val="none"/>
        </w:rPr>
        <w:t xml:space="preserve"> analysed referrals to the slavery exploitation team. The</w:t>
      </w:r>
      <w:r w:rsidR="00651A3E" w:rsidRPr="00900F39">
        <w:rPr>
          <w:rFonts w:eastAsia="Times New Roman" w:cstheme="minorHAnsi"/>
          <w:kern w:val="0"/>
          <w:sz w:val="24"/>
          <w:szCs w:val="24"/>
          <w:lang w:eastAsia="en-GB"/>
          <w14:ligatures w14:val="none"/>
        </w:rPr>
        <w:t xml:space="preserve"> Slavery Exploitation Team </w:t>
      </w:r>
      <w:r w:rsidR="00094F45" w:rsidRPr="00900F39">
        <w:rPr>
          <w:rFonts w:eastAsia="Times New Roman" w:cstheme="minorHAnsi"/>
          <w:kern w:val="0"/>
          <w:sz w:val="24"/>
          <w:szCs w:val="24"/>
          <w:lang w:eastAsia="en-GB"/>
          <w14:ligatures w14:val="none"/>
        </w:rPr>
        <w:t xml:space="preserve">collaborated with partner agencies and </w:t>
      </w:r>
      <w:r w:rsidR="00651A3E" w:rsidRPr="00900F39">
        <w:rPr>
          <w:rFonts w:eastAsia="Times New Roman" w:cstheme="minorHAnsi"/>
          <w:kern w:val="0"/>
          <w:sz w:val="24"/>
          <w:szCs w:val="24"/>
          <w:lang w:eastAsia="en-GB"/>
          <w14:ligatures w14:val="none"/>
        </w:rPr>
        <w:t xml:space="preserve">convened a Slavery Exploitation Risk Assessment Conference (SERAC). </w:t>
      </w:r>
      <w:r w:rsidR="00590793" w:rsidRPr="00900F39">
        <w:rPr>
          <w:rFonts w:eastAsia="Times New Roman" w:cstheme="minorHAnsi"/>
          <w:kern w:val="0"/>
          <w:sz w:val="24"/>
          <w:szCs w:val="24"/>
          <w:lang w:eastAsia="en-GB"/>
          <w14:ligatures w14:val="none"/>
        </w:rPr>
        <w:t>The data analysed identified a</w:t>
      </w:r>
      <w:r w:rsidR="00651A3E" w:rsidRPr="00900F39">
        <w:rPr>
          <w:rFonts w:eastAsia="Times New Roman" w:cstheme="minorHAnsi"/>
          <w:kern w:val="0"/>
          <w:sz w:val="24"/>
          <w:szCs w:val="24"/>
          <w:lang w:eastAsia="en-GB"/>
          <w14:ligatures w14:val="none"/>
        </w:rPr>
        <w:t xml:space="preserve"> total of 480 exploitation </w:t>
      </w:r>
      <w:proofErr w:type="gramStart"/>
      <w:r w:rsidR="00651A3E" w:rsidRPr="00900F39">
        <w:rPr>
          <w:rFonts w:eastAsia="Times New Roman" w:cstheme="minorHAnsi"/>
          <w:kern w:val="0"/>
          <w:sz w:val="24"/>
          <w:szCs w:val="24"/>
          <w:lang w:eastAsia="en-GB"/>
          <w14:ligatures w14:val="none"/>
        </w:rPr>
        <w:t xml:space="preserve">types </w:t>
      </w:r>
      <w:r w:rsidR="00590793" w:rsidRPr="00900F39">
        <w:rPr>
          <w:rFonts w:eastAsia="Times New Roman" w:cstheme="minorHAnsi"/>
          <w:kern w:val="0"/>
          <w:sz w:val="24"/>
          <w:szCs w:val="24"/>
          <w:lang w:eastAsia="en-GB"/>
          <w14:ligatures w14:val="none"/>
        </w:rPr>
        <w:t>.</w:t>
      </w:r>
      <w:proofErr w:type="gramEnd"/>
      <w:r w:rsidR="00590793" w:rsidRPr="00900F39">
        <w:rPr>
          <w:rFonts w:eastAsia="Times New Roman" w:cstheme="minorHAnsi"/>
          <w:kern w:val="0"/>
          <w:sz w:val="24"/>
          <w:szCs w:val="24"/>
          <w:lang w:eastAsia="en-GB"/>
          <w14:ligatures w14:val="none"/>
        </w:rPr>
        <w:t xml:space="preserve"> A</w:t>
      </w:r>
      <w:r w:rsidR="00651A3E" w:rsidRPr="00900F39">
        <w:rPr>
          <w:rFonts w:eastAsia="Times New Roman" w:cstheme="minorHAnsi"/>
          <w:kern w:val="0"/>
          <w:sz w:val="24"/>
          <w:szCs w:val="24"/>
          <w:lang w:eastAsia="en-GB"/>
          <w14:ligatures w14:val="none"/>
        </w:rPr>
        <w:t xml:space="preserve">lmost fifty percent (49%) had only a single exploitation </w:t>
      </w:r>
      <w:r w:rsidR="00651A3E" w:rsidRPr="00900F39">
        <w:rPr>
          <w:rFonts w:eastAsia="Times New Roman" w:cstheme="minorHAnsi"/>
          <w:kern w:val="0"/>
          <w:sz w:val="24"/>
          <w:szCs w:val="24"/>
          <w:lang w:eastAsia="en-GB"/>
          <w14:ligatures w14:val="none"/>
        </w:rPr>
        <w:lastRenderedPageBreak/>
        <w:t xml:space="preserve">type, whereas 17% had three or more identified, and six cases had between five and seven kinds identified. </w:t>
      </w:r>
      <w:r w:rsidR="00651A3E" w:rsidRPr="00900F39">
        <w:rPr>
          <w:rFonts w:eastAsia="Times New Roman" w:cstheme="minorHAnsi"/>
          <w:kern w:val="0"/>
          <w:sz w:val="24"/>
          <w:szCs w:val="24"/>
          <w:lang w:eastAsia="en-GB"/>
          <w14:ligatures w14:val="none"/>
        </w:rPr>
        <w:br/>
        <w:t>The most common type of exploitation was financial, seen in just over 40% of instances, followed by cuckooing, noted in just over one-third of cases, and sexual exploitation, which occurred in 18% of cases.</w:t>
      </w:r>
      <w:r w:rsidR="00094F45" w:rsidRPr="00900F39">
        <w:rPr>
          <w:rFonts w:eastAsia="Times New Roman" w:cstheme="minorHAnsi"/>
          <w:kern w:val="0"/>
          <w:sz w:val="24"/>
          <w:szCs w:val="24"/>
          <w:lang w:eastAsia="en-GB"/>
          <w14:ligatures w14:val="none"/>
        </w:rPr>
        <w:t xml:space="preserve"> </w:t>
      </w:r>
      <w:r w:rsidR="00590793" w:rsidRPr="00900F39">
        <w:rPr>
          <w:rFonts w:eastAsia="Times New Roman" w:cstheme="minorHAnsi"/>
          <w:kern w:val="0"/>
          <w:sz w:val="24"/>
          <w:szCs w:val="24"/>
          <w:lang w:eastAsia="en-GB"/>
          <w14:ligatures w14:val="none"/>
        </w:rPr>
        <w:t>Additionally, m</w:t>
      </w:r>
      <w:r w:rsidR="00651A3E" w:rsidRPr="00900F39">
        <w:rPr>
          <w:rFonts w:cstheme="minorHAnsi"/>
          <w:sz w:val="24"/>
          <w:szCs w:val="24"/>
        </w:rPr>
        <w:t>ore than fifty percent of referrals indicated vulnerabilities related to homelessness, mental health issues, and substance use. More than one-third of referrals indicated vulnerabilities related to unemployment and unstable family environments. A total of 943 vulnerabilities were detected across 242 referrals, with more than half (59%) of the referrals exhibiting four or more vulnerabilities, and over a third (37%) displaying five or more. This illustrates that individuals who are exploited frequently exhibit vulnerability in several aspects, rendering them more susceptible due to these significant,</w:t>
      </w:r>
      <w:r w:rsidR="00590793" w:rsidRPr="00900F39">
        <w:rPr>
          <w:rFonts w:cstheme="minorHAnsi"/>
          <w:sz w:val="24"/>
          <w:szCs w:val="24"/>
        </w:rPr>
        <w:t xml:space="preserve"> often </w:t>
      </w:r>
      <w:r w:rsidR="00651A3E" w:rsidRPr="00900F39">
        <w:rPr>
          <w:rFonts w:cstheme="minorHAnsi"/>
          <w:sz w:val="24"/>
          <w:szCs w:val="24"/>
        </w:rPr>
        <w:t>complex disadvantages.</w:t>
      </w:r>
      <w:r w:rsidR="00CF7F78" w:rsidRPr="00900F39">
        <w:rPr>
          <w:rFonts w:cstheme="minorHAnsi"/>
          <w:sz w:val="24"/>
          <w:szCs w:val="24"/>
        </w:rPr>
        <w:t xml:space="preserve"> </w:t>
      </w:r>
      <w:r w:rsidR="004A1166" w:rsidRPr="00900F39">
        <w:rPr>
          <w:rFonts w:cstheme="minorHAnsi"/>
          <w:sz w:val="24"/>
          <w:szCs w:val="24"/>
        </w:rPr>
        <w:t xml:space="preserve">However, </w:t>
      </w:r>
      <w:r w:rsidR="00CF7F78" w:rsidRPr="00900F39">
        <w:rPr>
          <w:rFonts w:cstheme="minorHAnsi"/>
          <w:sz w:val="24"/>
          <w:szCs w:val="24"/>
        </w:rPr>
        <w:t xml:space="preserve">the </w:t>
      </w:r>
      <w:r w:rsidR="00967DAD" w:rsidRPr="00900F39">
        <w:rPr>
          <w:rFonts w:cstheme="minorHAnsi"/>
          <w:sz w:val="24"/>
          <w:szCs w:val="24"/>
        </w:rPr>
        <w:t>findings were based on the people of Nottingham making the study results limited</w:t>
      </w:r>
      <w:r w:rsidR="00590793" w:rsidRPr="00900F39">
        <w:rPr>
          <w:rFonts w:cstheme="minorHAnsi"/>
          <w:sz w:val="24"/>
          <w:szCs w:val="24"/>
        </w:rPr>
        <w:t xml:space="preserve"> to one geographical area, which </w:t>
      </w:r>
      <w:r w:rsidR="00967DAD" w:rsidRPr="00900F39">
        <w:rPr>
          <w:rFonts w:cstheme="minorHAnsi"/>
          <w:sz w:val="24"/>
          <w:szCs w:val="24"/>
        </w:rPr>
        <w:t>does not give a clear picture for the whole of the United Kingdom. The referrals</w:t>
      </w:r>
      <w:r w:rsidR="00CF7F78" w:rsidRPr="00900F39">
        <w:rPr>
          <w:rFonts w:cstheme="minorHAnsi"/>
          <w:sz w:val="24"/>
          <w:szCs w:val="24"/>
        </w:rPr>
        <w:t xml:space="preserve"> may introduce bias, as they stem from an organisation that combats exploitation, potentially skewing data towards more extreme cases. This could lead to underrepresentation of the cases that do not lead to referrals, thereby limiting the generalizability of the results. Furthermore, the focus on </w:t>
      </w:r>
      <w:r w:rsidR="00590793" w:rsidRPr="00900F39">
        <w:rPr>
          <w:rFonts w:cstheme="minorHAnsi"/>
          <w:sz w:val="24"/>
          <w:szCs w:val="24"/>
        </w:rPr>
        <w:t xml:space="preserve">quantitative </w:t>
      </w:r>
      <w:r w:rsidR="00CF7F78" w:rsidRPr="00900F39">
        <w:rPr>
          <w:rFonts w:cstheme="minorHAnsi"/>
          <w:sz w:val="24"/>
          <w:szCs w:val="24"/>
        </w:rPr>
        <w:t>data may obscure ‘real lived’ experiences. A more qualitative approach in conjunction with quantitative data could yield a more comprehensive understanding of the circumstances leading to exploitation. Overall, while Morgan and Paling’s findings are significant, addressing these weaknesses would improve its practicality for future studies</w:t>
      </w:r>
      <w:r w:rsidR="001F2282" w:rsidRPr="00900F39">
        <w:rPr>
          <w:rFonts w:cstheme="minorHAnsi"/>
          <w:sz w:val="24"/>
          <w:szCs w:val="24"/>
        </w:rPr>
        <w:t>.</w:t>
      </w:r>
      <w:r w:rsidR="00CF7F78" w:rsidRPr="00900F39">
        <w:rPr>
          <w:rFonts w:cstheme="minorHAnsi"/>
          <w:sz w:val="24"/>
          <w:szCs w:val="24"/>
        </w:rPr>
        <w:t xml:space="preserve"> </w:t>
      </w:r>
      <w:r w:rsidR="00967DAD" w:rsidRPr="00900F39">
        <w:rPr>
          <w:rFonts w:cstheme="minorHAnsi"/>
          <w:sz w:val="24"/>
          <w:szCs w:val="24"/>
        </w:rPr>
        <w:t xml:space="preserve">Although supporting this study a report by SocialJustice (2024) found that, marginalised groups and vulnerable individuals are disproportionately affected by exploitation. Factors include substance abuse, familial conditions, cognitive impairments, educational marginalisation, or economic hardship </w:t>
      </w:r>
      <w:r w:rsidR="00590793" w:rsidRPr="00900F39">
        <w:rPr>
          <w:rFonts w:cstheme="minorHAnsi"/>
          <w:sz w:val="24"/>
          <w:szCs w:val="24"/>
        </w:rPr>
        <w:t xml:space="preserve">which all increase </w:t>
      </w:r>
      <w:r w:rsidR="00967DAD" w:rsidRPr="00900F39">
        <w:rPr>
          <w:rFonts w:cstheme="minorHAnsi"/>
          <w:sz w:val="24"/>
          <w:szCs w:val="24"/>
        </w:rPr>
        <w:t xml:space="preserve">vulnerability. The research revealed that 25% of individuals in the most disadvantaged parliamentary districts observed indications of criminal exploitation in their neighbourhood, in contrast to 15% in the least deprived regions. However, there are signs that young individuals without vulnerabilities are also being targeted. </w:t>
      </w:r>
      <w:r w:rsidR="002A2593" w:rsidRPr="00900F39">
        <w:rPr>
          <w:rFonts w:cstheme="minorHAnsi"/>
          <w:sz w:val="24"/>
          <w:szCs w:val="24"/>
        </w:rPr>
        <w:t xml:space="preserve">Research indicates that individuals with vulnerabilities are disproportionately impacted; however, young individuals </w:t>
      </w:r>
      <w:r w:rsidR="002A2593" w:rsidRPr="00900F39">
        <w:rPr>
          <w:rFonts w:cstheme="minorHAnsi"/>
          <w:sz w:val="24"/>
          <w:szCs w:val="24"/>
        </w:rPr>
        <w:lastRenderedPageBreak/>
        <w:t xml:space="preserve">without vulnerabilities are also being targeted. Nonetheless, there is a lack of data or estimates regarding the number of non-vulnerable individuals being targeted, rendering a comparative analysis unattainable. </w:t>
      </w:r>
    </w:p>
    <w:p w14:paraId="73248219" w14:textId="6561BC14" w:rsidR="002A2593" w:rsidRPr="00900F39" w:rsidRDefault="002A2593" w:rsidP="00967DAD">
      <w:pPr>
        <w:spacing w:after="0" w:line="240" w:lineRule="auto"/>
        <w:rPr>
          <w:rFonts w:cstheme="minorHAnsi"/>
          <w:sz w:val="24"/>
          <w:szCs w:val="24"/>
        </w:rPr>
      </w:pPr>
    </w:p>
    <w:p w14:paraId="61D19C20" w14:textId="489236DB" w:rsidR="00CF7F78" w:rsidRPr="00900F39" w:rsidRDefault="00CF7F78" w:rsidP="00CF7F78">
      <w:pPr>
        <w:spacing w:after="0" w:line="240" w:lineRule="auto"/>
        <w:rPr>
          <w:rFonts w:eastAsia="Times New Roman" w:cstheme="minorHAnsi"/>
          <w:kern w:val="0"/>
          <w:sz w:val="24"/>
          <w:szCs w:val="24"/>
          <w:lang w:eastAsia="en-GB"/>
          <w14:ligatures w14:val="none"/>
        </w:rPr>
      </w:pPr>
    </w:p>
    <w:p w14:paraId="70371783" w14:textId="5A216472" w:rsidR="00804992" w:rsidRPr="00900F39" w:rsidRDefault="00590793" w:rsidP="00CF0809">
      <w:pPr>
        <w:rPr>
          <w:rFonts w:cstheme="minorHAnsi"/>
          <w:b/>
          <w:bCs/>
          <w:sz w:val="24"/>
          <w:szCs w:val="24"/>
        </w:rPr>
      </w:pPr>
      <w:r w:rsidRPr="00900F39">
        <w:rPr>
          <w:rFonts w:cstheme="minorHAnsi"/>
          <w:b/>
          <w:bCs/>
          <w:sz w:val="24"/>
          <w:szCs w:val="24"/>
        </w:rPr>
        <w:t xml:space="preserve">What strategies are the </w:t>
      </w:r>
      <w:r w:rsidR="00A42BCF" w:rsidRPr="00900F39">
        <w:rPr>
          <w:rFonts w:cstheme="minorHAnsi"/>
          <w:b/>
          <w:bCs/>
          <w:sz w:val="24"/>
          <w:szCs w:val="24"/>
        </w:rPr>
        <w:t>Government</w:t>
      </w:r>
      <w:r w:rsidR="00804992" w:rsidRPr="00900F39">
        <w:rPr>
          <w:rFonts w:cstheme="minorHAnsi"/>
          <w:b/>
          <w:bCs/>
          <w:sz w:val="24"/>
          <w:szCs w:val="24"/>
        </w:rPr>
        <w:t xml:space="preserve"> </w:t>
      </w:r>
      <w:r w:rsidRPr="00900F39">
        <w:rPr>
          <w:rFonts w:cstheme="minorHAnsi"/>
          <w:b/>
          <w:bCs/>
          <w:sz w:val="24"/>
          <w:szCs w:val="24"/>
        </w:rPr>
        <w:t xml:space="preserve">adopting to manage </w:t>
      </w:r>
      <w:r w:rsidR="00804992" w:rsidRPr="00900F39">
        <w:rPr>
          <w:rFonts w:cstheme="minorHAnsi"/>
          <w:b/>
          <w:bCs/>
          <w:sz w:val="24"/>
          <w:szCs w:val="24"/>
        </w:rPr>
        <w:t>county lines</w:t>
      </w:r>
      <w:r w:rsidR="002C1623" w:rsidRPr="00900F39">
        <w:rPr>
          <w:rFonts w:cstheme="minorHAnsi"/>
          <w:b/>
          <w:bCs/>
          <w:sz w:val="24"/>
          <w:szCs w:val="24"/>
        </w:rPr>
        <w:t>?</w:t>
      </w:r>
    </w:p>
    <w:p w14:paraId="0D1EC700" w14:textId="1347DCEF" w:rsidR="000B3FF2" w:rsidRPr="00900F39" w:rsidRDefault="008F1B73" w:rsidP="000B3FF2">
      <w:pPr>
        <w:rPr>
          <w:rFonts w:cstheme="minorHAnsi"/>
          <w:sz w:val="24"/>
          <w:szCs w:val="24"/>
        </w:rPr>
      </w:pPr>
      <w:r w:rsidRPr="00900F39">
        <w:rPr>
          <w:rFonts w:cstheme="minorHAnsi"/>
          <w:sz w:val="24"/>
          <w:szCs w:val="24"/>
        </w:rPr>
        <w:t xml:space="preserve">County lines is a complex and widespread illegal organisation and takes a multiagency approach </w:t>
      </w:r>
      <w:r w:rsidR="00B73033" w:rsidRPr="00900F39">
        <w:rPr>
          <w:rFonts w:cstheme="minorHAnsi"/>
          <w:sz w:val="24"/>
          <w:szCs w:val="24"/>
        </w:rPr>
        <w:t xml:space="preserve">to </w:t>
      </w:r>
      <w:r w:rsidRPr="00900F39">
        <w:rPr>
          <w:rFonts w:cstheme="minorHAnsi"/>
          <w:sz w:val="24"/>
          <w:szCs w:val="24"/>
        </w:rPr>
        <w:t>manag</w:t>
      </w:r>
      <w:r w:rsidR="00B73033" w:rsidRPr="00900F39">
        <w:rPr>
          <w:rFonts w:cstheme="minorHAnsi"/>
          <w:sz w:val="24"/>
          <w:szCs w:val="24"/>
        </w:rPr>
        <w:t>e</w:t>
      </w:r>
      <w:r w:rsidR="00FD6147" w:rsidRPr="00900F39">
        <w:rPr>
          <w:rFonts w:cstheme="minorHAnsi"/>
          <w:sz w:val="24"/>
          <w:szCs w:val="24"/>
        </w:rPr>
        <w:t xml:space="preserve"> </w:t>
      </w:r>
      <w:r w:rsidR="00B73033" w:rsidRPr="00900F39">
        <w:rPr>
          <w:rFonts w:cstheme="minorHAnsi"/>
          <w:sz w:val="24"/>
          <w:szCs w:val="24"/>
        </w:rPr>
        <w:t>it (</w:t>
      </w:r>
      <w:proofErr w:type="spellStart"/>
      <w:r w:rsidR="00B73033" w:rsidRPr="00900F39">
        <w:rPr>
          <w:rFonts w:cstheme="minorHAnsi"/>
          <w:sz w:val="24"/>
          <w:szCs w:val="24"/>
        </w:rPr>
        <w:t>S</w:t>
      </w:r>
      <w:r w:rsidR="00FD6147" w:rsidRPr="00900F39">
        <w:rPr>
          <w:rFonts w:cstheme="minorHAnsi"/>
          <w:sz w:val="24"/>
          <w:szCs w:val="24"/>
        </w:rPr>
        <w:t>haunyates</w:t>
      </w:r>
      <w:proofErr w:type="spellEnd"/>
      <w:r w:rsidR="00FD6147" w:rsidRPr="00900F39">
        <w:rPr>
          <w:rFonts w:cstheme="minorHAnsi"/>
          <w:sz w:val="24"/>
          <w:szCs w:val="24"/>
        </w:rPr>
        <w:t xml:space="preserve"> 2023). </w:t>
      </w:r>
      <w:r w:rsidR="00B73033" w:rsidRPr="00900F39">
        <w:rPr>
          <w:rFonts w:cstheme="minorHAnsi"/>
          <w:sz w:val="24"/>
          <w:szCs w:val="24"/>
        </w:rPr>
        <w:t xml:space="preserve">The prevalence of the issues has only been evident in the last few years and co-ordinating a multiagency approach can be difficult. However, </w:t>
      </w:r>
      <w:r w:rsidR="00FD6147" w:rsidRPr="00900F39">
        <w:rPr>
          <w:rFonts w:cstheme="minorHAnsi"/>
          <w:sz w:val="24"/>
          <w:szCs w:val="24"/>
        </w:rPr>
        <w:t>Police forces</w:t>
      </w:r>
      <w:r w:rsidR="00DF559E" w:rsidRPr="00900F39">
        <w:rPr>
          <w:rFonts w:cstheme="minorHAnsi"/>
          <w:sz w:val="24"/>
          <w:szCs w:val="24"/>
        </w:rPr>
        <w:t>, in 2024 w</w:t>
      </w:r>
      <w:r w:rsidR="00FD6147" w:rsidRPr="00900F39">
        <w:rPr>
          <w:rFonts w:cstheme="minorHAnsi"/>
          <w:sz w:val="24"/>
          <w:szCs w:val="24"/>
        </w:rPr>
        <w:t xml:space="preserve">ill implement a multi-agency strategy at the national, regional, and local levels to address incidents involving county lines. The National County Lines Co-ordination centre form an integral component of the Police’s strategy towards county lines. The National County lines co-ordination centre adheres to the </w:t>
      </w:r>
      <w:proofErr w:type="gramStart"/>
      <w:r w:rsidR="00FD6147" w:rsidRPr="00900F39">
        <w:rPr>
          <w:rFonts w:cstheme="minorHAnsi"/>
          <w:sz w:val="24"/>
          <w:szCs w:val="24"/>
        </w:rPr>
        <w:t>Gold, Silver, and Bronze</w:t>
      </w:r>
      <w:proofErr w:type="gramEnd"/>
      <w:r w:rsidR="00FD6147" w:rsidRPr="00900F39">
        <w:rPr>
          <w:rFonts w:cstheme="minorHAnsi"/>
          <w:sz w:val="24"/>
          <w:szCs w:val="24"/>
        </w:rPr>
        <w:t xml:space="preserve"> framework, as well as the 4P strategy (Prepare, Prevent, Pursue and Protect). The NCA holds responsibility for funding and upstream operations, while the NPCC oversees all policing issues pertaining to the 4Ps, focussing on specific thematic areas. A network of coordinators and analysts inside each Regional Organised Crime Unit serves as a channel for all police units and stimulates operational efforts within their respective regions. The NCLCC acquires and distributes intelligence inside national county lines, specifically detecting risks that extend beyond borders. A team of staff members with specialised knowledge in each of the 4Ps areas collaborate with other N</w:t>
      </w:r>
      <w:r w:rsidR="00AE700E" w:rsidRPr="00900F39">
        <w:rPr>
          <w:rFonts w:cstheme="minorHAnsi"/>
          <w:sz w:val="24"/>
          <w:szCs w:val="24"/>
        </w:rPr>
        <w:t xml:space="preserve">ational Police Chiefs </w:t>
      </w:r>
      <w:r w:rsidR="00FD6147" w:rsidRPr="00900F39">
        <w:rPr>
          <w:rFonts w:cstheme="minorHAnsi"/>
          <w:sz w:val="24"/>
          <w:szCs w:val="24"/>
        </w:rPr>
        <w:t>portfolios, partners, Government agencies, N</w:t>
      </w:r>
      <w:r w:rsidR="00AE700E" w:rsidRPr="00900F39">
        <w:rPr>
          <w:rFonts w:cstheme="minorHAnsi"/>
          <w:sz w:val="24"/>
          <w:szCs w:val="24"/>
        </w:rPr>
        <w:t xml:space="preserve">ational Government organisations </w:t>
      </w:r>
      <w:r w:rsidR="00FD6147" w:rsidRPr="00900F39">
        <w:rPr>
          <w:rFonts w:cstheme="minorHAnsi"/>
          <w:sz w:val="24"/>
          <w:szCs w:val="24"/>
        </w:rPr>
        <w:t xml:space="preserve">and colleagues in </w:t>
      </w:r>
      <w:r w:rsidR="000C5485" w:rsidRPr="00900F39">
        <w:rPr>
          <w:rFonts w:cstheme="minorHAnsi"/>
          <w:sz w:val="24"/>
          <w:szCs w:val="24"/>
        </w:rPr>
        <w:t>P</w:t>
      </w:r>
      <w:r w:rsidR="00FD6147" w:rsidRPr="00900F39">
        <w:rPr>
          <w:rFonts w:cstheme="minorHAnsi"/>
          <w:sz w:val="24"/>
          <w:szCs w:val="24"/>
        </w:rPr>
        <w:t>olice to create and implement best practices, policies, operational activities, and training</w:t>
      </w:r>
      <w:r w:rsidR="0044431F" w:rsidRPr="00900F39">
        <w:rPr>
          <w:rFonts w:cstheme="minorHAnsi"/>
          <w:sz w:val="24"/>
          <w:szCs w:val="24"/>
        </w:rPr>
        <w:t xml:space="preserve"> </w:t>
      </w:r>
      <w:r w:rsidR="00B73033" w:rsidRPr="00900F39">
        <w:rPr>
          <w:rFonts w:cstheme="minorHAnsi"/>
          <w:sz w:val="24"/>
          <w:szCs w:val="24"/>
        </w:rPr>
        <w:t>(</w:t>
      </w:r>
      <w:r w:rsidR="0044431F" w:rsidRPr="00900F39">
        <w:rPr>
          <w:rFonts w:cstheme="minorHAnsi"/>
          <w:sz w:val="24"/>
          <w:szCs w:val="24"/>
        </w:rPr>
        <w:t xml:space="preserve">Police Chiefs Council 2024). </w:t>
      </w:r>
      <w:r w:rsidR="000B3FF2" w:rsidRPr="00900F39">
        <w:rPr>
          <w:rFonts w:cstheme="minorHAnsi"/>
          <w:sz w:val="24"/>
          <w:szCs w:val="24"/>
        </w:rPr>
        <w:t>Home Office (2022) suggest</w:t>
      </w:r>
      <w:r w:rsidR="00B73033" w:rsidRPr="00900F39">
        <w:rPr>
          <w:rFonts w:cstheme="minorHAnsi"/>
          <w:sz w:val="24"/>
          <w:szCs w:val="24"/>
        </w:rPr>
        <w:t>ed</w:t>
      </w:r>
      <w:r w:rsidR="000B3FF2" w:rsidRPr="00900F39">
        <w:rPr>
          <w:rFonts w:cstheme="minorHAnsi"/>
          <w:sz w:val="24"/>
          <w:szCs w:val="24"/>
        </w:rPr>
        <w:t xml:space="preserve"> that they are increasing provision of support services in four key areas - London, West Midlands, Merseyside, and </w:t>
      </w:r>
      <w:r w:rsidR="000B3FF2" w:rsidRPr="00900F39">
        <w:rPr>
          <w:rFonts w:cstheme="minorHAnsi"/>
          <w:sz w:val="24"/>
          <w:szCs w:val="24"/>
        </w:rPr>
        <w:lastRenderedPageBreak/>
        <w:t>Greater Manchester - where young people are frequently targeted. This will assist hundreds of victims of county lines exploitation in escaping drug gangs. The Home Office has funded up to of £5 million to enhance the assistance provided to young people and their families for the next three years, with the aim of liberating them from the destructive influence of county lines gangs. This shows that the government has rolled out funding for the support of those affected by county lines however, there is lack of literature within th</w:t>
      </w:r>
      <w:r w:rsidR="000C5485" w:rsidRPr="00900F39">
        <w:rPr>
          <w:rFonts w:cstheme="minorHAnsi"/>
          <w:sz w:val="24"/>
          <w:szCs w:val="24"/>
        </w:rPr>
        <w:t>is report to suggest what funding is going to smaller geographical areas who are also affected by county lines activity</w:t>
      </w:r>
      <w:r w:rsidR="00B73033" w:rsidRPr="00900F39">
        <w:rPr>
          <w:rFonts w:cstheme="minorHAnsi"/>
          <w:sz w:val="24"/>
          <w:szCs w:val="24"/>
        </w:rPr>
        <w:t>, particularly the smaller home nations.</w:t>
      </w:r>
    </w:p>
    <w:p w14:paraId="28E31347" w14:textId="70C50B36" w:rsidR="00FD6147" w:rsidRPr="00900F39" w:rsidRDefault="00FD6147" w:rsidP="00FD6147">
      <w:pPr>
        <w:rPr>
          <w:rFonts w:cstheme="minorHAnsi"/>
          <w:sz w:val="24"/>
          <w:szCs w:val="24"/>
        </w:rPr>
      </w:pPr>
    </w:p>
    <w:p w14:paraId="75C01818" w14:textId="6EEBDE26" w:rsidR="00346BA1" w:rsidRPr="00900F39" w:rsidRDefault="0044431F" w:rsidP="00346BA1">
      <w:pPr>
        <w:rPr>
          <w:rFonts w:cstheme="minorHAnsi"/>
          <w:sz w:val="24"/>
          <w:szCs w:val="24"/>
        </w:rPr>
      </w:pPr>
      <w:r w:rsidRPr="00900F39">
        <w:rPr>
          <w:rFonts w:cstheme="minorHAnsi"/>
          <w:sz w:val="24"/>
          <w:szCs w:val="24"/>
        </w:rPr>
        <w:t xml:space="preserve">Arrest figures in relation to County lines dealings </w:t>
      </w:r>
      <w:r w:rsidR="00B73033" w:rsidRPr="00900F39">
        <w:rPr>
          <w:rFonts w:cstheme="minorHAnsi"/>
          <w:sz w:val="24"/>
          <w:szCs w:val="24"/>
        </w:rPr>
        <w:t>(</w:t>
      </w:r>
      <w:r w:rsidRPr="00900F39">
        <w:rPr>
          <w:rFonts w:cstheme="minorHAnsi"/>
          <w:sz w:val="24"/>
          <w:szCs w:val="24"/>
        </w:rPr>
        <w:t>April 2023 – December 2023</w:t>
      </w:r>
      <w:r w:rsidR="00B73033" w:rsidRPr="00900F39">
        <w:rPr>
          <w:rFonts w:cstheme="minorHAnsi"/>
          <w:sz w:val="24"/>
          <w:szCs w:val="24"/>
        </w:rPr>
        <w:t>)</w:t>
      </w:r>
      <w:r w:rsidRPr="00900F39">
        <w:rPr>
          <w:rFonts w:cstheme="minorHAnsi"/>
          <w:sz w:val="24"/>
          <w:szCs w:val="24"/>
        </w:rPr>
        <w:t xml:space="preserve"> </w:t>
      </w:r>
      <w:r w:rsidR="00346BA1" w:rsidRPr="00900F39">
        <w:rPr>
          <w:rFonts w:cstheme="minorHAnsi"/>
          <w:sz w:val="24"/>
          <w:szCs w:val="24"/>
        </w:rPr>
        <w:t>show</w:t>
      </w:r>
      <w:r w:rsidR="00B73033" w:rsidRPr="00900F39">
        <w:rPr>
          <w:rFonts w:cstheme="minorHAnsi"/>
          <w:sz w:val="24"/>
          <w:szCs w:val="24"/>
        </w:rPr>
        <w:t>ed</w:t>
      </w:r>
      <w:r w:rsidRPr="00900F39">
        <w:rPr>
          <w:rFonts w:cstheme="minorHAnsi"/>
          <w:sz w:val="24"/>
          <w:szCs w:val="24"/>
        </w:rPr>
        <w:t xml:space="preserve"> 2,308 </w:t>
      </w:r>
      <w:r w:rsidR="00B73033" w:rsidRPr="00900F39">
        <w:rPr>
          <w:rFonts w:cstheme="minorHAnsi"/>
          <w:sz w:val="24"/>
          <w:szCs w:val="24"/>
        </w:rPr>
        <w:t>incidents (</w:t>
      </w:r>
      <w:r w:rsidRPr="00900F39">
        <w:rPr>
          <w:rFonts w:cstheme="minorHAnsi"/>
          <w:sz w:val="24"/>
          <w:szCs w:val="24"/>
        </w:rPr>
        <w:t>Home Office 2023a). These figures relate to arrests made in Merseyside, West Midlands and Greater Manchester. There appears to be a lack of information on outcomes and actions made by Government agencies in other smaller geographical towns and rural areas. Lenz (2019) suggest</w:t>
      </w:r>
      <w:r w:rsidR="00B73033" w:rsidRPr="00900F39">
        <w:rPr>
          <w:rFonts w:cstheme="minorHAnsi"/>
          <w:sz w:val="24"/>
          <w:szCs w:val="24"/>
        </w:rPr>
        <w:t>ed</w:t>
      </w:r>
      <w:r w:rsidRPr="00900F39">
        <w:rPr>
          <w:rFonts w:cstheme="minorHAnsi"/>
          <w:sz w:val="24"/>
          <w:szCs w:val="24"/>
        </w:rPr>
        <w:t xml:space="preserve"> that </w:t>
      </w:r>
      <w:r w:rsidR="00527E0B" w:rsidRPr="00900F39">
        <w:rPr>
          <w:rFonts w:cstheme="minorHAnsi"/>
          <w:sz w:val="24"/>
          <w:szCs w:val="24"/>
        </w:rPr>
        <w:t>there is a noticeable absence of focused early intervention and education for rural areas on County Lines. One contributing factor to this is the absence or insufficiency of the evidentiary base. Research by Fraser and Hagedorn (2016)</w:t>
      </w:r>
      <w:r w:rsidR="00346BA1" w:rsidRPr="00900F39">
        <w:rPr>
          <w:rFonts w:cstheme="minorHAnsi"/>
          <w:sz w:val="24"/>
          <w:szCs w:val="24"/>
        </w:rPr>
        <w:t xml:space="preserve"> revealed that financing is specifically directed towards groups or communities that are classified as 'gang areas', however there is no concrete evidence to support this claim. In rural regions around the UK, this translates to minimal or non-existent financial resources allocated for specialised assistance.</w:t>
      </w:r>
    </w:p>
    <w:p w14:paraId="79FC61D1" w14:textId="77777777" w:rsidR="002F6115" w:rsidRPr="00900F39" w:rsidRDefault="00B70689" w:rsidP="002F6115">
      <w:pPr>
        <w:rPr>
          <w:rFonts w:cstheme="minorHAnsi"/>
          <w:sz w:val="24"/>
          <w:szCs w:val="24"/>
        </w:rPr>
      </w:pPr>
      <w:r w:rsidRPr="00900F39">
        <w:rPr>
          <w:rFonts w:cstheme="minorHAnsi"/>
          <w:sz w:val="24"/>
          <w:szCs w:val="24"/>
        </w:rPr>
        <w:t xml:space="preserve">Prior to 2024 ‘Cuckooing was not illegal’ in the UK. Cuckooing refers to the takeover of a vulnerable adult's home by a drug dealer or gang for illegal activities, typically for the purposes of supplying, storing, or manufacturing drugs. Criminal organisations will depend </w:t>
      </w:r>
      <w:r w:rsidRPr="00900F39">
        <w:rPr>
          <w:rFonts w:cstheme="minorHAnsi"/>
          <w:sz w:val="24"/>
          <w:szCs w:val="24"/>
        </w:rPr>
        <w:lastRenderedPageBreak/>
        <w:t xml:space="preserve">on an individual's vulnerabilities to take over their home and make profit by evading police attention. Cuckooing is frequently regarded as a part of County Lines activity, whereby drug gangs abuse youths and vulnerable individuals </w:t>
      </w:r>
      <w:r w:rsidR="00B73033" w:rsidRPr="00900F39">
        <w:rPr>
          <w:rFonts w:cstheme="minorHAnsi"/>
          <w:sz w:val="24"/>
          <w:szCs w:val="24"/>
        </w:rPr>
        <w:t>(</w:t>
      </w:r>
      <w:r w:rsidRPr="00900F39">
        <w:rPr>
          <w:rFonts w:cstheme="minorHAnsi"/>
          <w:sz w:val="24"/>
          <w:szCs w:val="24"/>
        </w:rPr>
        <w:t xml:space="preserve">Council 2019). </w:t>
      </w:r>
      <w:r w:rsidR="006352E1" w:rsidRPr="00900F39">
        <w:rPr>
          <w:rFonts w:cstheme="minorHAnsi"/>
          <w:sz w:val="24"/>
          <w:szCs w:val="24"/>
        </w:rPr>
        <w:t xml:space="preserve"> In 2017, 77% of forces out of 33 Police Forces recorded occurrences of cuckooing linked to county lines operations. Cuckooing evidently continues to be the main tactic for getting access to suitable premises for operation and activities. Nearly every force that indicated the existence of a county line also reported cases of cuckooing. The targeted vulnerable adults mostly consist of class A drug users, as well as the elderly, those with mental or physical health disabilities, female sex workers, and single parents. County lines organisations will identify new locations by exploiting vulnerable persons attending rehabilitation groups, dependency units, and regions linked to those facing challenges. They aim to cultivate connections with susceptible individuals to get entry to their residences. Upon establishing dominance over the victim, whether by substance dependence, financial obligation, or relational dynamics, organisations intervene. Upon this occurrence, the likelihood of domestic abuse, sexual exploitation, and violence escalates. In certain cases, drug users may seem to acquiesce to the use of their residence; nonetheless, the validity of the consent they give is uncertain, since many drug users may not perceive themselves as vulnerable </w:t>
      </w:r>
      <w:r w:rsidR="00B73033" w:rsidRPr="00900F39">
        <w:rPr>
          <w:rFonts w:cstheme="minorHAnsi"/>
          <w:sz w:val="24"/>
          <w:szCs w:val="24"/>
        </w:rPr>
        <w:t>(</w:t>
      </w:r>
      <w:r w:rsidR="006352E1" w:rsidRPr="00900F39">
        <w:rPr>
          <w:rFonts w:cstheme="minorHAnsi"/>
          <w:sz w:val="24"/>
          <w:szCs w:val="24"/>
        </w:rPr>
        <w:t>National Crime Agency 2017</w:t>
      </w:r>
      <w:proofErr w:type="gramStart"/>
      <w:r w:rsidR="00B73033" w:rsidRPr="00900F39">
        <w:rPr>
          <w:rFonts w:cstheme="minorHAnsi"/>
          <w:sz w:val="24"/>
          <w:szCs w:val="24"/>
        </w:rPr>
        <w:t>)</w:t>
      </w:r>
      <w:r w:rsidR="006352E1" w:rsidRPr="00900F39">
        <w:rPr>
          <w:rFonts w:cstheme="minorHAnsi"/>
          <w:sz w:val="24"/>
          <w:szCs w:val="24"/>
        </w:rPr>
        <w:t>.</w:t>
      </w:r>
      <w:r w:rsidRPr="00900F39">
        <w:rPr>
          <w:rFonts w:cstheme="minorHAnsi"/>
          <w:sz w:val="24"/>
          <w:szCs w:val="24"/>
        </w:rPr>
        <w:t>However</w:t>
      </w:r>
      <w:proofErr w:type="gramEnd"/>
      <w:r w:rsidRPr="00900F39">
        <w:rPr>
          <w:rFonts w:cstheme="minorHAnsi"/>
          <w:sz w:val="24"/>
          <w:szCs w:val="24"/>
        </w:rPr>
        <w:t>, the government has now passed a new law which makes cuckooing activity</w:t>
      </w:r>
      <w:r w:rsidR="006352E1" w:rsidRPr="00900F39">
        <w:rPr>
          <w:rFonts w:cstheme="minorHAnsi"/>
          <w:sz w:val="24"/>
          <w:szCs w:val="24"/>
        </w:rPr>
        <w:t xml:space="preserve"> illegal, protecting vulnerable people from county lines perpetrators</w:t>
      </w:r>
      <w:r w:rsidRPr="00900F39">
        <w:rPr>
          <w:rFonts w:cstheme="minorHAnsi"/>
          <w:sz w:val="24"/>
          <w:szCs w:val="24"/>
        </w:rPr>
        <w:t xml:space="preserve"> </w:t>
      </w:r>
      <w:r w:rsidR="00B73033" w:rsidRPr="00900F39">
        <w:rPr>
          <w:rFonts w:cstheme="minorHAnsi"/>
          <w:sz w:val="24"/>
          <w:szCs w:val="24"/>
        </w:rPr>
        <w:t xml:space="preserve">(Home </w:t>
      </w:r>
      <w:r w:rsidRPr="00900F39">
        <w:rPr>
          <w:rFonts w:cstheme="minorHAnsi"/>
          <w:sz w:val="24"/>
          <w:szCs w:val="24"/>
        </w:rPr>
        <w:t>Office 2024).</w:t>
      </w:r>
      <w:r w:rsidR="002F6115" w:rsidRPr="00900F39">
        <w:rPr>
          <w:rFonts w:cstheme="minorHAnsi"/>
          <w:sz w:val="24"/>
          <w:szCs w:val="24"/>
        </w:rPr>
        <w:t xml:space="preserve"> </w:t>
      </w:r>
      <w:r w:rsidR="002F6115" w:rsidRPr="00900F39">
        <w:rPr>
          <w:rFonts w:cstheme="minorHAnsi"/>
          <w:sz w:val="24"/>
          <w:szCs w:val="24"/>
        </w:rPr>
        <w:t>Although in relation to the court process there is insufficient evidence on how the courts propose to support victims of cuckooing, there is recognition that the victim may receive ‘special measures’ in court which is a measure where the victim can give evidence away from the perpetrator in the court room however this is not certain and this has to be applied for where the courts will make the decision on whether or not the victim will receive special measures</w:t>
      </w:r>
      <w:r w:rsidR="002F6115" w:rsidRPr="00900F39">
        <w:rPr>
          <w:rFonts w:eastAsia="Times New Roman" w:cstheme="minorHAnsi"/>
          <w:kern w:val="0"/>
          <w:sz w:val="24"/>
          <w:szCs w:val="24"/>
          <w:lang w:eastAsia="en-GB"/>
          <w14:ligatures w14:val="none"/>
        </w:rPr>
        <w:t xml:space="preserve"> (</w:t>
      </w:r>
      <w:r w:rsidR="002F6115" w:rsidRPr="00900F39">
        <w:rPr>
          <w:rFonts w:cstheme="minorHAnsi"/>
          <w:sz w:val="24"/>
          <w:szCs w:val="24"/>
        </w:rPr>
        <w:t>Crown Prosecution Service 2022)</w:t>
      </w:r>
      <w:r w:rsidR="002F6115" w:rsidRPr="00900F39">
        <w:rPr>
          <w:rFonts w:cstheme="minorHAnsi"/>
          <w:sz w:val="24"/>
          <w:szCs w:val="24"/>
        </w:rPr>
        <w:t>.</w:t>
      </w:r>
    </w:p>
    <w:p w14:paraId="42CB4ECA" w14:textId="51D9683A" w:rsidR="00B2393B" w:rsidRPr="00900F39" w:rsidRDefault="00B2393B" w:rsidP="00B2393B">
      <w:pPr>
        <w:rPr>
          <w:rFonts w:cstheme="minorHAnsi"/>
          <w:sz w:val="24"/>
          <w:szCs w:val="24"/>
        </w:rPr>
      </w:pPr>
      <w:r w:rsidRPr="00B2393B">
        <w:rPr>
          <w:rFonts w:cstheme="minorHAnsi"/>
          <w:sz w:val="24"/>
          <w:szCs w:val="24"/>
        </w:rPr>
        <w:lastRenderedPageBreak/>
        <w:t>Mills and Unwin (2020)</w:t>
      </w:r>
      <w:r w:rsidRPr="00900F39">
        <w:rPr>
          <w:rFonts w:cstheme="minorHAnsi"/>
          <w:sz w:val="24"/>
          <w:szCs w:val="24"/>
        </w:rPr>
        <w:t xml:space="preserve"> suggests that </w:t>
      </w:r>
      <w:r w:rsidRPr="00900F39">
        <w:rPr>
          <w:rFonts w:cstheme="minorHAnsi"/>
          <w:sz w:val="24"/>
          <w:szCs w:val="24"/>
        </w:rPr>
        <w:t>Individuals working with County Lines must collaborate more effectively with colleagues from various agencies in contextual manners that enhance the protection of children by fostering a deeper consensus regarding the causes, definitions, and strategies required to assist vulnerable youth and mitigate the increase of drug accessibility. Initial treatment of victims is crucial, and judgements regarding lifestyle choices should not prevail. There is an evident need for more collaborative education among governmental and volunteer agencies about the variables that influence lifestyles and choices, which should provide more consistent and beneficial strategies for assisting young individuals exploited across County Lines.</w:t>
      </w:r>
    </w:p>
    <w:p w14:paraId="01D14822" w14:textId="77777777" w:rsidR="00B2393B" w:rsidRPr="00900F39" w:rsidRDefault="00B2393B" w:rsidP="00527E0B">
      <w:pPr>
        <w:rPr>
          <w:rFonts w:cstheme="minorHAnsi"/>
          <w:sz w:val="24"/>
          <w:szCs w:val="24"/>
        </w:rPr>
      </w:pPr>
    </w:p>
    <w:p w14:paraId="274054AE" w14:textId="1C8051DD" w:rsidR="00527E0B" w:rsidRPr="00900F39" w:rsidRDefault="00346BA1" w:rsidP="00527E0B">
      <w:pPr>
        <w:rPr>
          <w:rFonts w:cstheme="minorHAnsi"/>
          <w:sz w:val="24"/>
          <w:szCs w:val="24"/>
        </w:rPr>
      </w:pPr>
      <w:r w:rsidRPr="00900F39">
        <w:rPr>
          <w:rFonts w:cstheme="minorHAnsi"/>
          <w:sz w:val="24"/>
          <w:szCs w:val="24"/>
        </w:rPr>
        <w:t>This suggests that the Government</w:t>
      </w:r>
      <w:r w:rsidR="00B73033" w:rsidRPr="00900F39">
        <w:rPr>
          <w:rFonts w:cstheme="minorHAnsi"/>
          <w:sz w:val="24"/>
          <w:szCs w:val="24"/>
        </w:rPr>
        <w:t>’</w:t>
      </w:r>
      <w:r w:rsidRPr="00900F39">
        <w:rPr>
          <w:rFonts w:cstheme="minorHAnsi"/>
          <w:sz w:val="24"/>
          <w:szCs w:val="24"/>
        </w:rPr>
        <w:t xml:space="preserve">s recognition of County lines is evident in its commitment to funding and dedicated task forces and collaborative frameworks designed to target </w:t>
      </w:r>
      <w:r w:rsidR="00B73033" w:rsidRPr="00900F39">
        <w:rPr>
          <w:rFonts w:cstheme="minorHAnsi"/>
          <w:sz w:val="24"/>
          <w:szCs w:val="24"/>
        </w:rPr>
        <w:t>them</w:t>
      </w:r>
      <w:r w:rsidR="002F6115" w:rsidRPr="00900F39">
        <w:rPr>
          <w:rFonts w:cstheme="minorHAnsi"/>
          <w:sz w:val="24"/>
          <w:szCs w:val="24"/>
        </w:rPr>
        <w:t xml:space="preserve">. </w:t>
      </w:r>
      <w:r w:rsidRPr="00900F39">
        <w:rPr>
          <w:rFonts w:cstheme="minorHAnsi"/>
          <w:sz w:val="24"/>
          <w:szCs w:val="24"/>
        </w:rPr>
        <w:t>However, these efforts frequently focus on larger geographical areas such as cities where the problem is most visible. Consequently, smaller towns and rural areas, which are equally affected yet lack the resources and expertise to address County Lines remain vulnerable</w:t>
      </w:r>
      <w:r w:rsidR="00DF559E" w:rsidRPr="00900F39">
        <w:rPr>
          <w:rFonts w:cstheme="minorHAnsi"/>
          <w:sz w:val="24"/>
          <w:szCs w:val="24"/>
        </w:rPr>
        <w:t>.</w:t>
      </w:r>
      <w:r w:rsidR="000B3FF2" w:rsidRPr="00900F39">
        <w:rPr>
          <w:rFonts w:cstheme="minorHAnsi"/>
          <w:sz w:val="24"/>
          <w:szCs w:val="24"/>
        </w:rPr>
        <w:t xml:space="preserve"> </w:t>
      </w:r>
      <w:r w:rsidR="000C5485" w:rsidRPr="00900F39">
        <w:rPr>
          <w:rFonts w:cstheme="minorHAnsi"/>
          <w:sz w:val="24"/>
          <w:szCs w:val="24"/>
        </w:rPr>
        <w:t>There is evidently,</w:t>
      </w:r>
      <w:r w:rsidR="000B3FF2" w:rsidRPr="00900F39">
        <w:rPr>
          <w:rFonts w:cstheme="minorHAnsi"/>
          <w:sz w:val="24"/>
          <w:szCs w:val="24"/>
        </w:rPr>
        <w:t xml:space="preserve"> a lack of support for those with mental health issues and drug addictions which are sometimes the root cause of persons being exploited into county lines.</w:t>
      </w:r>
      <w:r w:rsidR="00B70689" w:rsidRPr="00900F39">
        <w:rPr>
          <w:rFonts w:cstheme="minorHAnsi"/>
          <w:sz w:val="24"/>
          <w:szCs w:val="24"/>
        </w:rPr>
        <w:t xml:space="preserve"> Although there </w:t>
      </w:r>
      <w:proofErr w:type="gramStart"/>
      <w:r w:rsidR="00B70689" w:rsidRPr="00900F39">
        <w:rPr>
          <w:rFonts w:cstheme="minorHAnsi"/>
          <w:sz w:val="24"/>
          <w:szCs w:val="24"/>
        </w:rPr>
        <w:t>is</w:t>
      </w:r>
      <w:proofErr w:type="gramEnd"/>
      <w:r w:rsidR="00B70689" w:rsidRPr="00900F39">
        <w:rPr>
          <w:rFonts w:cstheme="minorHAnsi"/>
          <w:sz w:val="24"/>
          <w:szCs w:val="24"/>
        </w:rPr>
        <w:t xml:space="preserve"> evidentially more powers given to law enforcement to apprehend </w:t>
      </w:r>
      <w:r w:rsidR="008E506C" w:rsidRPr="00900F39">
        <w:rPr>
          <w:rFonts w:cstheme="minorHAnsi"/>
          <w:sz w:val="24"/>
          <w:szCs w:val="24"/>
        </w:rPr>
        <w:t>perpetrators</w:t>
      </w:r>
      <w:r w:rsidR="00B70689" w:rsidRPr="00900F39">
        <w:rPr>
          <w:rFonts w:cstheme="minorHAnsi"/>
          <w:sz w:val="24"/>
          <w:szCs w:val="24"/>
        </w:rPr>
        <w:t xml:space="preserve"> that</w:t>
      </w:r>
      <w:r w:rsidR="008E506C" w:rsidRPr="00900F39">
        <w:rPr>
          <w:rFonts w:cstheme="minorHAnsi"/>
          <w:sz w:val="24"/>
          <w:szCs w:val="24"/>
        </w:rPr>
        <w:t xml:space="preserve"> take advantage of vulnerable people in their own home in the form of Cuckooing</w:t>
      </w:r>
      <w:r w:rsidR="002F6115" w:rsidRPr="00900F39">
        <w:rPr>
          <w:rFonts w:cstheme="minorHAnsi"/>
          <w:sz w:val="24"/>
          <w:szCs w:val="24"/>
        </w:rPr>
        <w:t xml:space="preserve"> there is little to suggest how they the victims would be fully supported in court.</w:t>
      </w:r>
      <w:r w:rsidR="000B3FF2" w:rsidRPr="00900F39">
        <w:rPr>
          <w:rFonts w:cstheme="minorHAnsi"/>
          <w:sz w:val="24"/>
          <w:szCs w:val="24"/>
        </w:rPr>
        <w:t xml:space="preserve"> </w:t>
      </w:r>
      <w:r w:rsidR="00DF559E" w:rsidRPr="00900F39">
        <w:rPr>
          <w:rFonts w:cstheme="minorHAnsi"/>
          <w:sz w:val="24"/>
          <w:szCs w:val="24"/>
        </w:rPr>
        <w:t xml:space="preserve"> </w:t>
      </w:r>
      <w:r w:rsidRPr="00900F39">
        <w:rPr>
          <w:rFonts w:cstheme="minorHAnsi"/>
          <w:sz w:val="24"/>
          <w:szCs w:val="24"/>
        </w:rPr>
        <w:t xml:space="preserve">  </w:t>
      </w:r>
    </w:p>
    <w:p w14:paraId="53F3A539" w14:textId="77777777" w:rsidR="00DF559E" w:rsidRPr="00900F39" w:rsidRDefault="00DF559E" w:rsidP="00FD6147">
      <w:pPr>
        <w:rPr>
          <w:rFonts w:cstheme="minorHAnsi"/>
          <w:sz w:val="24"/>
          <w:szCs w:val="24"/>
        </w:rPr>
      </w:pPr>
    </w:p>
    <w:p w14:paraId="600E5F0C" w14:textId="58351C9A" w:rsidR="0044431F" w:rsidRPr="00900F39" w:rsidRDefault="00DA16AD" w:rsidP="00FD6147">
      <w:pPr>
        <w:rPr>
          <w:rFonts w:cstheme="minorHAnsi"/>
          <w:sz w:val="24"/>
          <w:szCs w:val="24"/>
        </w:rPr>
      </w:pPr>
      <w:r w:rsidRPr="00900F39">
        <w:rPr>
          <w:rFonts w:cstheme="minorHAnsi"/>
          <w:b/>
          <w:bCs/>
          <w:sz w:val="24"/>
          <w:szCs w:val="24"/>
        </w:rPr>
        <w:t>Are those with vulnerabilities involved in County Lines victims or offenders?</w:t>
      </w:r>
      <w:r w:rsidRPr="00900F39">
        <w:rPr>
          <w:rFonts w:cstheme="minorHAnsi"/>
          <w:sz w:val="24"/>
          <w:szCs w:val="24"/>
        </w:rPr>
        <w:t xml:space="preserve"> </w:t>
      </w:r>
    </w:p>
    <w:p w14:paraId="56691226" w14:textId="1A249C65" w:rsidR="00580418" w:rsidRPr="00900F39" w:rsidRDefault="007C4826" w:rsidP="00580418">
      <w:pPr>
        <w:rPr>
          <w:rFonts w:cstheme="minorHAnsi"/>
          <w:sz w:val="24"/>
          <w:szCs w:val="24"/>
        </w:rPr>
      </w:pPr>
      <w:r w:rsidRPr="00900F39">
        <w:rPr>
          <w:rFonts w:cstheme="minorHAnsi"/>
          <w:sz w:val="24"/>
          <w:szCs w:val="24"/>
        </w:rPr>
        <w:lastRenderedPageBreak/>
        <w:t>The issue of vulnerable people involved in county lines operations represents a complex and ethical dilemma, raising the question of whether they should be viewed primary as victims or offenders. County lines refer to the systematic exploitation of vulnerable people, particularly in children and those with mental health issues, to facilitate drug trafficking across different areas</w:t>
      </w:r>
      <w:r w:rsidR="001B41AE" w:rsidRPr="00900F39">
        <w:rPr>
          <w:rFonts w:cstheme="minorHAnsi"/>
          <w:sz w:val="24"/>
          <w:szCs w:val="24"/>
        </w:rPr>
        <w:t xml:space="preserve"> </w:t>
      </w:r>
      <w:r w:rsidR="00202239" w:rsidRPr="00900F39">
        <w:rPr>
          <w:rFonts w:cstheme="minorHAnsi"/>
          <w:sz w:val="24"/>
          <w:szCs w:val="24"/>
        </w:rPr>
        <w:t>(</w:t>
      </w:r>
      <w:r w:rsidR="001B41AE" w:rsidRPr="00900F39">
        <w:rPr>
          <w:rFonts w:cstheme="minorHAnsi"/>
          <w:sz w:val="24"/>
          <w:szCs w:val="24"/>
        </w:rPr>
        <w:t>Miller 2024)</w:t>
      </w:r>
      <w:r w:rsidRPr="00900F39">
        <w:rPr>
          <w:rFonts w:cstheme="minorHAnsi"/>
          <w:sz w:val="24"/>
          <w:szCs w:val="24"/>
        </w:rPr>
        <w:t xml:space="preserve">. </w:t>
      </w:r>
      <w:r w:rsidR="001B41AE" w:rsidRPr="00900F39">
        <w:rPr>
          <w:rFonts w:cstheme="minorHAnsi"/>
          <w:sz w:val="24"/>
          <w:szCs w:val="24"/>
        </w:rPr>
        <w:t xml:space="preserve">Although these vulnerable individuals are involved in criminality, often they are </w:t>
      </w:r>
      <w:r w:rsidR="00C162A7" w:rsidRPr="00900F39">
        <w:rPr>
          <w:rFonts w:cstheme="minorHAnsi"/>
          <w:sz w:val="24"/>
          <w:szCs w:val="24"/>
        </w:rPr>
        <w:t xml:space="preserve">manipulated and </w:t>
      </w:r>
      <w:r w:rsidR="001B41AE" w:rsidRPr="00900F39">
        <w:rPr>
          <w:rFonts w:cstheme="minorHAnsi"/>
          <w:sz w:val="24"/>
          <w:szCs w:val="24"/>
        </w:rPr>
        <w:t>coerced by other individuals</w:t>
      </w:r>
      <w:r w:rsidR="000C5485" w:rsidRPr="00900F39">
        <w:rPr>
          <w:rFonts w:cstheme="minorHAnsi"/>
          <w:sz w:val="24"/>
          <w:szCs w:val="24"/>
        </w:rPr>
        <w:t xml:space="preserve"> by a creation of power imbalance</w:t>
      </w:r>
      <w:r w:rsidR="00C162A7" w:rsidRPr="00900F39">
        <w:rPr>
          <w:rFonts w:cstheme="minorHAnsi"/>
          <w:sz w:val="24"/>
          <w:szCs w:val="24"/>
        </w:rPr>
        <w:t xml:space="preserve">. Many of these vulnerable persons lack the ability to escape these circumstances, driven by desperation, lack of finances or psychological manipulation. As such their involvement often stems from exploitation rather than the want to engage in criminality, </w:t>
      </w:r>
      <w:r w:rsidR="005B1E0A" w:rsidRPr="00900F39">
        <w:rPr>
          <w:rFonts w:cstheme="minorHAnsi"/>
          <w:sz w:val="24"/>
          <w:szCs w:val="24"/>
        </w:rPr>
        <w:t xml:space="preserve">with </w:t>
      </w:r>
      <w:r w:rsidR="00C162A7" w:rsidRPr="00900F39">
        <w:rPr>
          <w:rFonts w:cstheme="minorHAnsi"/>
          <w:sz w:val="24"/>
          <w:szCs w:val="24"/>
        </w:rPr>
        <w:t>making them more closely a victim rather than an offender.</w:t>
      </w:r>
      <w:r w:rsidR="000B3FF2" w:rsidRPr="00900F39">
        <w:rPr>
          <w:rFonts w:cstheme="minorHAnsi"/>
          <w:sz w:val="24"/>
          <w:szCs w:val="24"/>
        </w:rPr>
        <w:t xml:space="preserve"> From a news report by the BBC (2023) it presents a case of a young male being arrested by an undercover Police officer after selling the officer drugs. Following the arrest the Police seized his mobile phone which uncovered messages from county lines members who were exploiting the young male into trafficking and selling drugs. In this case the young male, was identified to be vulnerable and was not prosecuted, instead the other gang members, controlling the young male were. In this case it shows that the vulnerable young male was identified as a victim rather than offender.</w:t>
      </w:r>
      <w:r w:rsidR="00C162A7" w:rsidRPr="00900F39">
        <w:rPr>
          <w:rFonts w:cstheme="minorHAnsi"/>
          <w:sz w:val="24"/>
          <w:szCs w:val="24"/>
        </w:rPr>
        <w:t xml:space="preserve"> </w:t>
      </w:r>
      <w:r w:rsidR="0038101C" w:rsidRPr="00900F39">
        <w:rPr>
          <w:rFonts w:cstheme="minorHAnsi"/>
          <w:sz w:val="24"/>
          <w:szCs w:val="24"/>
        </w:rPr>
        <w:t xml:space="preserve">Although that is not the case for all young and vulnerable people. A mother ‘Jenny’ interviewed by Swann (2022) was left devasted after her </w:t>
      </w:r>
      <w:proofErr w:type="gramStart"/>
      <w:r w:rsidR="0038101C" w:rsidRPr="00900F39">
        <w:rPr>
          <w:rFonts w:cstheme="minorHAnsi"/>
          <w:sz w:val="24"/>
          <w:szCs w:val="24"/>
        </w:rPr>
        <w:t>15 year old</w:t>
      </w:r>
      <w:proofErr w:type="gramEnd"/>
      <w:r w:rsidR="0038101C" w:rsidRPr="00900F39">
        <w:rPr>
          <w:rFonts w:cstheme="minorHAnsi"/>
          <w:sz w:val="24"/>
          <w:szCs w:val="24"/>
        </w:rPr>
        <w:t xml:space="preserve"> son at the time, was prosecuted for offences linked to county lines. </w:t>
      </w:r>
      <w:r w:rsidR="00580418" w:rsidRPr="00900F39">
        <w:rPr>
          <w:rFonts w:cstheme="minorHAnsi"/>
          <w:sz w:val="24"/>
          <w:szCs w:val="24"/>
        </w:rPr>
        <w:t xml:space="preserve">The young male was </w:t>
      </w:r>
      <w:r w:rsidR="000C5485" w:rsidRPr="00900F39">
        <w:rPr>
          <w:rFonts w:cstheme="minorHAnsi"/>
          <w:sz w:val="24"/>
          <w:szCs w:val="24"/>
        </w:rPr>
        <w:t>identified</w:t>
      </w:r>
      <w:r w:rsidR="00580418" w:rsidRPr="00900F39">
        <w:rPr>
          <w:rFonts w:cstheme="minorHAnsi"/>
          <w:sz w:val="24"/>
          <w:szCs w:val="24"/>
        </w:rPr>
        <w:t xml:space="preserve"> by the crown prosecution service as a modern slave through the National referral model</w:t>
      </w:r>
      <w:r w:rsidR="000C5485" w:rsidRPr="00900F39">
        <w:rPr>
          <w:rFonts w:cstheme="minorHAnsi"/>
          <w:sz w:val="24"/>
          <w:szCs w:val="24"/>
        </w:rPr>
        <w:t xml:space="preserve"> which is a</w:t>
      </w:r>
      <w:r w:rsidR="00580418" w:rsidRPr="00900F39">
        <w:rPr>
          <w:rFonts w:cstheme="minorHAnsi"/>
          <w:sz w:val="24"/>
          <w:szCs w:val="24"/>
        </w:rPr>
        <w:t xml:space="preserve"> red flag system notifying the Home Office of probable trafficking victims. In 2021, there were 1,551 referrals to the N</w:t>
      </w:r>
      <w:r w:rsidR="000C5485" w:rsidRPr="00900F39">
        <w:rPr>
          <w:rFonts w:cstheme="minorHAnsi"/>
          <w:sz w:val="24"/>
          <w:szCs w:val="24"/>
        </w:rPr>
        <w:t xml:space="preserve">ational </w:t>
      </w:r>
      <w:r w:rsidR="00580418" w:rsidRPr="00900F39">
        <w:rPr>
          <w:rFonts w:cstheme="minorHAnsi"/>
          <w:sz w:val="24"/>
          <w:szCs w:val="24"/>
        </w:rPr>
        <w:t>R</w:t>
      </w:r>
      <w:r w:rsidR="000C5485" w:rsidRPr="00900F39">
        <w:rPr>
          <w:rFonts w:cstheme="minorHAnsi"/>
          <w:sz w:val="24"/>
          <w:szCs w:val="24"/>
        </w:rPr>
        <w:t xml:space="preserve">eferral </w:t>
      </w:r>
      <w:r w:rsidR="00580418" w:rsidRPr="00900F39">
        <w:rPr>
          <w:rFonts w:cstheme="minorHAnsi"/>
          <w:sz w:val="24"/>
          <w:szCs w:val="24"/>
        </w:rPr>
        <w:t>M</w:t>
      </w:r>
      <w:r w:rsidR="000C5485" w:rsidRPr="00900F39">
        <w:rPr>
          <w:rFonts w:cstheme="minorHAnsi"/>
          <w:sz w:val="24"/>
          <w:szCs w:val="24"/>
        </w:rPr>
        <w:t>odel</w:t>
      </w:r>
      <w:r w:rsidR="00580418" w:rsidRPr="00900F39">
        <w:rPr>
          <w:rFonts w:cstheme="minorHAnsi"/>
          <w:sz w:val="24"/>
          <w:szCs w:val="24"/>
        </w:rPr>
        <w:t xml:space="preserve">, identifying boys as potential victims of county lines. Regardless of this, the young male was still prosecuted therefore classed as an offender. The National Referral Mechanism (NRM) is the United Kingdom's system for detecting and recommending possible victims of modern slavery, ensuring they receive necessary care. The Single Competent </w:t>
      </w:r>
      <w:proofErr w:type="gramStart"/>
      <w:r w:rsidR="00580418" w:rsidRPr="00900F39">
        <w:rPr>
          <w:rFonts w:cstheme="minorHAnsi"/>
          <w:sz w:val="24"/>
          <w:szCs w:val="24"/>
        </w:rPr>
        <w:t>Authority  is</w:t>
      </w:r>
      <w:proofErr w:type="gramEnd"/>
      <w:r w:rsidR="00580418" w:rsidRPr="00900F39">
        <w:rPr>
          <w:rFonts w:cstheme="minorHAnsi"/>
          <w:sz w:val="24"/>
          <w:szCs w:val="24"/>
        </w:rPr>
        <w:t xml:space="preserve"> a UK authority tasked with </w:t>
      </w:r>
      <w:r w:rsidR="00580418" w:rsidRPr="00900F39">
        <w:rPr>
          <w:rFonts w:cstheme="minorHAnsi"/>
          <w:sz w:val="24"/>
          <w:szCs w:val="24"/>
        </w:rPr>
        <w:lastRenderedPageBreak/>
        <w:t xml:space="preserve">decision-making under the National Referral Mechanism (NRM) and operates under the Home Office. The SCA determines if the individual is a victim of modern slavery. It lacks investigative authority but can solicit information, therefore rendering conclusions based on the supplied material. The Home Office publishes the Modern Slavery Statutory Guidance according to section 49(1) of the 2015 </w:t>
      </w:r>
      <w:r w:rsidR="000C5485" w:rsidRPr="00900F39">
        <w:rPr>
          <w:rFonts w:cstheme="minorHAnsi"/>
          <w:sz w:val="24"/>
          <w:szCs w:val="24"/>
        </w:rPr>
        <w:t xml:space="preserve">Modern Slavery </w:t>
      </w:r>
      <w:r w:rsidR="00580418" w:rsidRPr="00900F39">
        <w:rPr>
          <w:rFonts w:cstheme="minorHAnsi"/>
          <w:sz w:val="24"/>
          <w:szCs w:val="24"/>
        </w:rPr>
        <w:t xml:space="preserve">Act. The guideline offers recommendations for identifying and assisting victims, outlines the NRM procedure, and specifies the criteria for determining victim status. </w:t>
      </w:r>
    </w:p>
    <w:p w14:paraId="633768A2" w14:textId="17EA22E9" w:rsidR="00580418" w:rsidRPr="00900F39" w:rsidRDefault="00580418" w:rsidP="00580418">
      <w:pPr>
        <w:rPr>
          <w:rFonts w:cstheme="minorHAnsi"/>
          <w:sz w:val="24"/>
          <w:szCs w:val="24"/>
        </w:rPr>
      </w:pPr>
    </w:p>
    <w:p w14:paraId="28F15C51" w14:textId="77777777" w:rsidR="002554B4" w:rsidRPr="00900F39" w:rsidRDefault="002554B4" w:rsidP="00665B68">
      <w:pPr>
        <w:rPr>
          <w:rFonts w:cstheme="minorHAnsi"/>
          <w:b/>
          <w:bCs/>
          <w:sz w:val="24"/>
          <w:szCs w:val="24"/>
        </w:rPr>
      </w:pPr>
    </w:p>
    <w:p w14:paraId="23514570" w14:textId="77777777" w:rsidR="002554B4" w:rsidRPr="00900F39" w:rsidRDefault="002554B4" w:rsidP="00665B68">
      <w:pPr>
        <w:rPr>
          <w:rFonts w:cstheme="minorHAnsi"/>
          <w:b/>
          <w:bCs/>
          <w:sz w:val="24"/>
          <w:szCs w:val="24"/>
        </w:rPr>
      </w:pPr>
    </w:p>
    <w:p w14:paraId="47E0A2F9" w14:textId="4E6F6A63" w:rsidR="00935450" w:rsidRPr="00900F39" w:rsidRDefault="00935450" w:rsidP="00665B68">
      <w:pPr>
        <w:rPr>
          <w:rFonts w:cstheme="minorHAnsi"/>
          <w:b/>
          <w:bCs/>
          <w:sz w:val="24"/>
          <w:szCs w:val="24"/>
        </w:rPr>
      </w:pPr>
      <w:r w:rsidRPr="00900F39">
        <w:rPr>
          <w:rFonts w:cstheme="minorHAnsi"/>
          <w:b/>
          <w:bCs/>
          <w:sz w:val="24"/>
          <w:szCs w:val="24"/>
        </w:rPr>
        <w:t xml:space="preserve">Conclusion </w:t>
      </w:r>
    </w:p>
    <w:p w14:paraId="13B475D0" w14:textId="163A4117" w:rsidR="00935450" w:rsidRPr="00900F39" w:rsidRDefault="00935450" w:rsidP="00665B68">
      <w:pPr>
        <w:rPr>
          <w:rFonts w:cstheme="minorHAnsi"/>
          <w:sz w:val="24"/>
          <w:szCs w:val="24"/>
        </w:rPr>
      </w:pPr>
      <w:r w:rsidRPr="00900F39">
        <w:rPr>
          <w:rFonts w:cstheme="minorHAnsi"/>
          <w:sz w:val="24"/>
          <w:szCs w:val="24"/>
        </w:rPr>
        <w:t xml:space="preserve">The literature consistently highlights </w:t>
      </w:r>
      <w:r w:rsidR="00AA02AF" w:rsidRPr="00900F39">
        <w:rPr>
          <w:rFonts w:cstheme="minorHAnsi"/>
          <w:sz w:val="24"/>
          <w:szCs w:val="24"/>
        </w:rPr>
        <w:t xml:space="preserve">who vulnerable people are and why </w:t>
      </w:r>
      <w:r w:rsidRPr="00900F39">
        <w:rPr>
          <w:rFonts w:cstheme="minorHAnsi"/>
          <w:sz w:val="24"/>
          <w:szCs w:val="24"/>
        </w:rPr>
        <w:t>vulnerable people are more likely to be exploited</w:t>
      </w:r>
      <w:r w:rsidR="00202239" w:rsidRPr="00900F39">
        <w:rPr>
          <w:rFonts w:cstheme="minorHAnsi"/>
          <w:sz w:val="24"/>
          <w:szCs w:val="24"/>
        </w:rPr>
        <w:t>. W</w:t>
      </w:r>
      <w:r w:rsidRPr="00900F39">
        <w:rPr>
          <w:rFonts w:cstheme="minorHAnsi"/>
          <w:sz w:val="24"/>
          <w:szCs w:val="24"/>
        </w:rPr>
        <w:t xml:space="preserve">ithin the context of county lines however, </w:t>
      </w:r>
      <w:r w:rsidR="001666A9" w:rsidRPr="00900F39">
        <w:rPr>
          <w:rFonts w:cstheme="minorHAnsi"/>
          <w:sz w:val="24"/>
          <w:szCs w:val="24"/>
        </w:rPr>
        <w:t xml:space="preserve">some </w:t>
      </w:r>
      <w:r w:rsidRPr="00900F39">
        <w:rPr>
          <w:rFonts w:cstheme="minorHAnsi"/>
          <w:sz w:val="24"/>
          <w:szCs w:val="24"/>
        </w:rPr>
        <w:t xml:space="preserve">gaps existed in literature when it came to establishing </w:t>
      </w:r>
      <w:r w:rsidR="00AA02AF" w:rsidRPr="00900F39">
        <w:rPr>
          <w:rFonts w:cstheme="minorHAnsi"/>
          <w:sz w:val="24"/>
          <w:szCs w:val="24"/>
        </w:rPr>
        <w:t>what safeguarding measures are in place to prevent exploitation</w:t>
      </w:r>
      <w:r w:rsidR="00E2077C" w:rsidRPr="00900F39">
        <w:rPr>
          <w:rFonts w:cstheme="minorHAnsi"/>
          <w:sz w:val="24"/>
          <w:szCs w:val="24"/>
        </w:rPr>
        <w:t xml:space="preserve"> and the lack of understanding and data of ‘County Lines’ activity in smaller geographical areas</w:t>
      </w:r>
      <w:r w:rsidR="00202239" w:rsidRPr="00900F39">
        <w:rPr>
          <w:rFonts w:cstheme="minorHAnsi"/>
          <w:sz w:val="24"/>
          <w:szCs w:val="24"/>
        </w:rPr>
        <w:t>. S</w:t>
      </w:r>
      <w:r w:rsidRPr="00900F39">
        <w:rPr>
          <w:rFonts w:cstheme="minorHAnsi"/>
          <w:sz w:val="24"/>
          <w:szCs w:val="24"/>
        </w:rPr>
        <w:t>ince the reports and were written there may be a clearer explanation as to why specifically vulnerable people are more likely to be exploited</w:t>
      </w:r>
      <w:r w:rsidR="00AA02AF" w:rsidRPr="00900F39">
        <w:rPr>
          <w:rFonts w:cstheme="minorHAnsi"/>
          <w:sz w:val="24"/>
          <w:szCs w:val="24"/>
        </w:rPr>
        <w:t xml:space="preserve"> and what is being done to safeguard </w:t>
      </w:r>
      <w:r w:rsidR="00202239" w:rsidRPr="00900F39">
        <w:rPr>
          <w:rFonts w:cstheme="minorHAnsi"/>
          <w:sz w:val="24"/>
          <w:szCs w:val="24"/>
        </w:rPr>
        <w:t>them</w:t>
      </w:r>
      <w:r w:rsidRPr="00900F39">
        <w:rPr>
          <w:rFonts w:cstheme="minorHAnsi"/>
          <w:sz w:val="24"/>
          <w:szCs w:val="24"/>
        </w:rPr>
        <w:t xml:space="preserve">. </w:t>
      </w:r>
    </w:p>
    <w:p w14:paraId="6D36DC97" w14:textId="77777777" w:rsidR="00935450" w:rsidRPr="00900F39" w:rsidRDefault="00935450" w:rsidP="00665B68">
      <w:pPr>
        <w:rPr>
          <w:rFonts w:cstheme="minorHAnsi"/>
          <w:sz w:val="24"/>
          <w:szCs w:val="24"/>
        </w:rPr>
      </w:pPr>
    </w:p>
    <w:p w14:paraId="4ABFF7B1" w14:textId="77777777" w:rsidR="00494A08" w:rsidRPr="00900F39" w:rsidRDefault="00494A08" w:rsidP="00FD6147">
      <w:pPr>
        <w:rPr>
          <w:rFonts w:cstheme="minorHAnsi"/>
          <w:sz w:val="24"/>
          <w:szCs w:val="24"/>
        </w:rPr>
      </w:pPr>
    </w:p>
    <w:p w14:paraId="2D262DB3" w14:textId="7CC7096C" w:rsidR="00631E56" w:rsidRPr="00900F39" w:rsidRDefault="00122BC7" w:rsidP="00E1350B">
      <w:pPr>
        <w:rPr>
          <w:rFonts w:cstheme="minorHAnsi"/>
          <w:b/>
          <w:bCs/>
          <w:sz w:val="24"/>
          <w:szCs w:val="24"/>
        </w:rPr>
      </w:pPr>
      <w:r w:rsidRPr="00900F39">
        <w:rPr>
          <w:rFonts w:cstheme="minorHAnsi"/>
          <w:b/>
          <w:bCs/>
          <w:sz w:val="24"/>
          <w:szCs w:val="24"/>
          <w:u w:val="single"/>
        </w:rPr>
        <w:lastRenderedPageBreak/>
        <w:t xml:space="preserve">Chapter </w:t>
      </w:r>
      <w:r w:rsidR="00202239" w:rsidRPr="00900F39">
        <w:rPr>
          <w:rFonts w:cstheme="minorHAnsi"/>
          <w:b/>
          <w:bCs/>
          <w:sz w:val="24"/>
          <w:szCs w:val="24"/>
          <w:u w:val="single"/>
        </w:rPr>
        <w:t>3</w:t>
      </w:r>
      <w:r w:rsidRPr="00900F39">
        <w:rPr>
          <w:rFonts w:cstheme="minorHAnsi"/>
          <w:b/>
          <w:bCs/>
          <w:sz w:val="24"/>
          <w:szCs w:val="24"/>
        </w:rPr>
        <w:t xml:space="preserve"> – Analysis</w:t>
      </w:r>
    </w:p>
    <w:p w14:paraId="39430326" w14:textId="77777777" w:rsidR="001666A9" w:rsidRPr="00900F39" w:rsidRDefault="001666A9" w:rsidP="00E1350B">
      <w:pPr>
        <w:rPr>
          <w:rFonts w:cstheme="minorHAnsi"/>
          <w:b/>
          <w:bCs/>
          <w:sz w:val="24"/>
          <w:szCs w:val="24"/>
        </w:rPr>
      </w:pPr>
    </w:p>
    <w:p w14:paraId="6ECA7998" w14:textId="1F9BDB91" w:rsidR="00122BC7" w:rsidRPr="00900F39" w:rsidRDefault="00973060" w:rsidP="00E1350B">
      <w:pPr>
        <w:rPr>
          <w:rFonts w:cstheme="minorHAnsi"/>
          <w:b/>
          <w:bCs/>
          <w:sz w:val="24"/>
          <w:szCs w:val="24"/>
        </w:rPr>
      </w:pPr>
      <w:r w:rsidRPr="00900F39">
        <w:rPr>
          <w:rFonts w:cstheme="minorHAnsi"/>
          <w:b/>
          <w:bCs/>
          <w:sz w:val="24"/>
          <w:szCs w:val="24"/>
        </w:rPr>
        <w:t xml:space="preserve">Data analysis </w:t>
      </w:r>
    </w:p>
    <w:p w14:paraId="3170DEAB" w14:textId="47D3786F" w:rsidR="00FA383B" w:rsidRPr="00900F39" w:rsidRDefault="00631E56" w:rsidP="003D3BB1">
      <w:pPr>
        <w:rPr>
          <w:rFonts w:eastAsia="Times New Roman" w:cstheme="minorHAnsi"/>
          <w:kern w:val="0"/>
          <w:sz w:val="24"/>
          <w:szCs w:val="24"/>
          <w:lang w:eastAsia="en-GB"/>
          <w14:ligatures w14:val="none"/>
        </w:rPr>
      </w:pPr>
      <w:r w:rsidRPr="00900F39">
        <w:rPr>
          <w:rFonts w:cstheme="minorHAnsi"/>
          <w:sz w:val="24"/>
          <w:szCs w:val="24"/>
        </w:rPr>
        <w:t xml:space="preserve">Data analysis often involves eliminating any irrelevant or incomplete information, rectifying absent data, and maintaining data integrity. Upon data preparation, many statistical and analytical methodologies can be employed to </w:t>
      </w:r>
      <w:r w:rsidR="003D3BB1" w:rsidRPr="00900F39">
        <w:rPr>
          <w:rFonts w:cstheme="minorHAnsi"/>
          <w:sz w:val="24"/>
          <w:szCs w:val="24"/>
        </w:rPr>
        <w:t>gain</w:t>
      </w:r>
      <w:r w:rsidRPr="00900F39">
        <w:rPr>
          <w:rFonts w:cstheme="minorHAnsi"/>
          <w:sz w:val="24"/>
          <w:szCs w:val="24"/>
        </w:rPr>
        <w:t xml:space="preserve"> significant insights. </w:t>
      </w:r>
      <w:r w:rsidRPr="00900F39">
        <w:rPr>
          <w:rFonts w:cstheme="minorHAnsi"/>
          <w:sz w:val="24"/>
          <w:szCs w:val="24"/>
        </w:rPr>
        <w:br/>
        <w:t>Qualitative data analysis approaches are applicable to non-numerical data</w:t>
      </w:r>
      <w:r w:rsidR="00E523CB" w:rsidRPr="00900F39">
        <w:rPr>
          <w:rFonts w:cstheme="minorHAnsi"/>
          <w:sz w:val="24"/>
          <w:szCs w:val="24"/>
        </w:rPr>
        <w:t xml:space="preserve"> such as written data</w:t>
      </w:r>
      <w:r w:rsidRPr="00900F39">
        <w:rPr>
          <w:rFonts w:cstheme="minorHAnsi"/>
          <w:sz w:val="24"/>
          <w:szCs w:val="24"/>
        </w:rPr>
        <w:t>. This entails the methodical organisation</w:t>
      </w:r>
      <w:r w:rsidR="00E523CB" w:rsidRPr="00900F39">
        <w:rPr>
          <w:rFonts w:cstheme="minorHAnsi"/>
          <w:sz w:val="24"/>
          <w:szCs w:val="24"/>
        </w:rPr>
        <w:t xml:space="preserve"> of</w:t>
      </w:r>
      <w:r w:rsidRPr="00900F39">
        <w:rPr>
          <w:rFonts w:cstheme="minorHAnsi"/>
          <w:sz w:val="24"/>
          <w:szCs w:val="24"/>
        </w:rPr>
        <w:t xml:space="preserve"> qualitative data to </w:t>
      </w:r>
      <w:r w:rsidR="00E523CB" w:rsidRPr="00900F39">
        <w:rPr>
          <w:rFonts w:cstheme="minorHAnsi"/>
          <w:sz w:val="24"/>
          <w:szCs w:val="24"/>
        </w:rPr>
        <w:t>ascertain</w:t>
      </w:r>
      <w:r w:rsidRPr="00900F39">
        <w:rPr>
          <w:rFonts w:cstheme="minorHAnsi"/>
          <w:sz w:val="24"/>
          <w:szCs w:val="24"/>
        </w:rPr>
        <w:t xml:space="preserve"> themes and patterns</w:t>
      </w:r>
      <w:r w:rsidR="00E523CB" w:rsidRPr="00900F39">
        <w:rPr>
          <w:rFonts w:cstheme="minorHAnsi"/>
          <w:sz w:val="24"/>
          <w:szCs w:val="24"/>
        </w:rPr>
        <w:t xml:space="preserve"> </w:t>
      </w:r>
      <w:r w:rsidR="00202239" w:rsidRPr="00900F39">
        <w:rPr>
          <w:rFonts w:cstheme="minorHAnsi"/>
          <w:sz w:val="24"/>
          <w:szCs w:val="24"/>
        </w:rPr>
        <w:t>(</w:t>
      </w:r>
      <w:proofErr w:type="spellStart"/>
      <w:r w:rsidR="00E523CB" w:rsidRPr="00900F39">
        <w:rPr>
          <w:rFonts w:cstheme="minorHAnsi"/>
          <w:sz w:val="24"/>
          <w:szCs w:val="24"/>
        </w:rPr>
        <w:t>Pedada</w:t>
      </w:r>
      <w:proofErr w:type="spellEnd"/>
      <w:r w:rsidR="00E523CB" w:rsidRPr="00900F39">
        <w:rPr>
          <w:rFonts w:cstheme="minorHAnsi"/>
          <w:sz w:val="24"/>
          <w:szCs w:val="24"/>
        </w:rPr>
        <w:t xml:space="preserve"> 2023). </w:t>
      </w:r>
    </w:p>
    <w:p w14:paraId="10FCDD77" w14:textId="10289646" w:rsidR="008116CB" w:rsidRPr="00900F39" w:rsidRDefault="00475CFB" w:rsidP="008116CB">
      <w:pPr>
        <w:rPr>
          <w:rFonts w:cstheme="minorHAnsi"/>
          <w:sz w:val="24"/>
          <w:szCs w:val="24"/>
        </w:rPr>
      </w:pPr>
      <w:r w:rsidRPr="00900F39">
        <w:rPr>
          <w:rFonts w:cstheme="minorHAnsi"/>
          <w:sz w:val="24"/>
          <w:szCs w:val="24"/>
        </w:rPr>
        <w:t>The researcher has used a literature-based study which allowed an assessment of results</w:t>
      </w:r>
      <w:r w:rsidR="00A85EFA" w:rsidRPr="00900F39">
        <w:rPr>
          <w:rFonts w:cstheme="minorHAnsi"/>
          <w:sz w:val="24"/>
          <w:szCs w:val="24"/>
        </w:rPr>
        <w:t xml:space="preserve"> </w:t>
      </w:r>
      <w:proofErr w:type="gramStart"/>
      <w:r w:rsidR="00A85EFA" w:rsidRPr="00900F39">
        <w:rPr>
          <w:rFonts w:cstheme="minorHAnsi"/>
          <w:sz w:val="24"/>
          <w:szCs w:val="24"/>
        </w:rPr>
        <w:t>by the way of</w:t>
      </w:r>
      <w:proofErr w:type="gramEnd"/>
      <w:r w:rsidR="00A85EFA" w:rsidRPr="00900F39">
        <w:rPr>
          <w:rFonts w:cstheme="minorHAnsi"/>
          <w:sz w:val="24"/>
          <w:szCs w:val="24"/>
        </w:rPr>
        <w:t xml:space="preserve"> thematic analysis</w:t>
      </w:r>
      <w:r w:rsidRPr="00900F39">
        <w:rPr>
          <w:rFonts w:cstheme="minorHAnsi"/>
          <w:sz w:val="24"/>
          <w:szCs w:val="24"/>
        </w:rPr>
        <w:t>.</w:t>
      </w:r>
      <w:r w:rsidR="006D6795" w:rsidRPr="00900F39">
        <w:rPr>
          <w:rFonts w:cstheme="minorHAnsi"/>
          <w:sz w:val="24"/>
          <w:szCs w:val="24"/>
        </w:rPr>
        <w:t xml:space="preserve"> </w:t>
      </w:r>
      <w:r w:rsidR="006D6795" w:rsidRPr="00900F39">
        <w:rPr>
          <w:rFonts w:cstheme="minorHAnsi"/>
          <w:sz w:val="24"/>
          <w:szCs w:val="24"/>
        </w:rPr>
        <w:t>Naeem et al. (2023)</w:t>
      </w:r>
      <w:r w:rsidR="006D6795" w:rsidRPr="00900F39">
        <w:rPr>
          <w:rFonts w:cstheme="minorHAnsi"/>
          <w:sz w:val="24"/>
          <w:szCs w:val="24"/>
        </w:rPr>
        <w:t xml:space="preserve"> suggest</w:t>
      </w:r>
      <w:r w:rsidR="00D9298F" w:rsidRPr="00900F39">
        <w:rPr>
          <w:rFonts w:cstheme="minorHAnsi"/>
          <w:sz w:val="24"/>
          <w:szCs w:val="24"/>
        </w:rPr>
        <w:t>ed</w:t>
      </w:r>
      <w:r w:rsidR="006D6795" w:rsidRPr="00900F39">
        <w:rPr>
          <w:rFonts w:cstheme="minorHAnsi"/>
          <w:sz w:val="24"/>
          <w:szCs w:val="24"/>
        </w:rPr>
        <w:t xml:space="preserve"> that </w:t>
      </w:r>
      <w:r w:rsidR="008116CB" w:rsidRPr="00900F39">
        <w:rPr>
          <w:rFonts w:cstheme="minorHAnsi"/>
          <w:sz w:val="24"/>
          <w:szCs w:val="24"/>
        </w:rPr>
        <w:t>thematic</w:t>
      </w:r>
      <w:r w:rsidR="006D6795" w:rsidRPr="00900F39">
        <w:rPr>
          <w:rFonts w:cstheme="minorHAnsi"/>
          <w:sz w:val="24"/>
          <w:szCs w:val="24"/>
        </w:rPr>
        <w:t xml:space="preserve"> analysis</w:t>
      </w:r>
      <w:r w:rsidR="008116CB" w:rsidRPr="00900F39">
        <w:rPr>
          <w:rFonts w:cstheme="minorHAnsi"/>
          <w:sz w:val="24"/>
          <w:szCs w:val="24"/>
        </w:rPr>
        <w:t xml:space="preserve"> </w:t>
      </w:r>
      <w:r w:rsidR="008116CB" w:rsidRPr="00900F39">
        <w:rPr>
          <w:rFonts w:cstheme="minorHAnsi"/>
          <w:sz w:val="24"/>
          <w:szCs w:val="24"/>
        </w:rPr>
        <w:t>is a research methodology utilised to find and explain patterns or themes within a dataset.</w:t>
      </w:r>
    </w:p>
    <w:p w14:paraId="35BA0EF5" w14:textId="4FC8D993" w:rsidR="00475CFB" w:rsidRPr="00900F39" w:rsidRDefault="00475CFB" w:rsidP="00E523CB">
      <w:pPr>
        <w:rPr>
          <w:rFonts w:cstheme="minorHAnsi"/>
          <w:sz w:val="24"/>
          <w:szCs w:val="24"/>
        </w:rPr>
      </w:pPr>
      <w:r w:rsidRPr="00900F39">
        <w:rPr>
          <w:rFonts w:cstheme="minorHAnsi"/>
          <w:sz w:val="24"/>
          <w:szCs w:val="24"/>
        </w:rPr>
        <w:t>The data analysis of this chapter looks to address the research of ‘</w:t>
      </w:r>
      <w:r w:rsidR="004133A2" w:rsidRPr="00900F39">
        <w:rPr>
          <w:rFonts w:cstheme="minorHAnsi"/>
          <w:sz w:val="24"/>
          <w:szCs w:val="24"/>
        </w:rPr>
        <w:t>Why a</w:t>
      </w:r>
      <w:r w:rsidRPr="00900F39">
        <w:rPr>
          <w:rFonts w:cstheme="minorHAnsi"/>
          <w:sz w:val="24"/>
          <w:szCs w:val="24"/>
        </w:rPr>
        <w:t>re vulnerable people more likely to be exploited into county lines activity’.</w:t>
      </w:r>
    </w:p>
    <w:p w14:paraId="41B0B84B" w14:textId="1B2A6522" w:rsidR="00E2077C" w:rsidRPr="00900F39" w:rsidRDefault="00E2077C" w:rsidP="001666A9">
      <w:pPr>
        <w:rPr>
          <w:rFonts w:cstheme="minorHAnsi"/>
          <w:sz w:val="24"/>
          <w:szCs w:val="24"/>
        </w:rPr>
      </w:pPr>
      <w:r w:rsidRPr="00E2077C">
        <w:rPr>
          <w:rFonts w:cstheme="minorHAnsi"/>
          <w:sz w:val="24"/>
          <w:szCs w:val="24"/>
        </w:rPr>
        <w:t>The author determined</w:t>
      </w:r>
      <w:r w:rsidR="00454AB4" w:rsidRPr="00900F39">
        <w:rPr>
          <w:rFonts w:cstheme="minorHAnsi"/>
          <w:sz w:val="24"/>
          <w:szCs w:val="24"/>
        </w:rPr>
        <w:t xml:space="preserve">, </w:t>
      </w:r>
      <w:proofErr w:type="gramStart"/>
      <w:r w:rsidR="00454AB4" w:rsidRPr="00900F39">
        <w:rPr>
          <w:rFonts w:cstheme="minorHAnsi"/>
          <w:sz w:val="24"/>
          <w:szCs w:val="24"/>
        </w:rPr>
        <w:t>as a result of</w:t>
      </w:r>
      <w:proofErr w:type="gramEnd"/>
      <w:r w:rsidR="00454AB4" w:rsidRPr="00900F39">
        <w:rPr>
          <w:rFonts w:cstheme="minorHAnsi"/>
          <w:sz w:val="24"/>
          <w:szCs w:val="24"/>
        </w:rPr>
        <w:t xml:space="preserve"> the literature review findings</w:t>
      </w:r>
      <w:r w:rsidRPr="00E2077C">
        <w:rPr>
          <w:rFonts w:cstheme="minorHAnsi"/>
          <w:sz w:val="24"/>
          <w:szCs w:val="24"/>
        </w:rPr>
        <w:t xml:space="preserve"> that the concept of a vulnerable individual encompasses a larger scope, extending beyond just medical or psychological conditions to include factors such as socio-economic situations. This outcome was unanticipated, given the literature review initially indicated that vulnerability factors include age, disability, mental health, and drug addiction. </w:t>
      </w:r>
    </w:p>
    <w:p w14:paraId="64B46706" w14:textId="394E7F4B" w:rsidR="001666A9" w:rsidRPr="00900F39" w:rsidRDefault="00D41DDB" w:rsidP="001666A9">
      <w:pPr>
        <w:rPr>
          <w:rFonts w:cstheme="minorHAnsi"/>
          <w:sz w:val="24"/>
          <w:szCs w:val="24"/>
        </w:rPr>
      </w:pPr>
      <w:r w:rsidRPr="00900F39">
        <w:rPr>
          <w:rFonts w:cstheme="minorHAnsi"/>
          <w:sz w:val="24"/>
          <w:szCs w:val="24"/>
        </w:rPr>
        <w:lastRenderedPageBreak/>
        <w:t>The literature review supports the dissertation question of ‘Are vulnerable people more likely to be exploited into county lines activity’ as it presents the finding of the factors such as a vulnerable person is more likely to be coerced due to wanting a ‘sense of belonging’ which the gang/county line can provided a sense of security with a better social group, more finances through the profit of illegal drug supply and other illegal activities</w:t>
      </w:r>
      <w:r w:rsidR="001666A9" w:rsidRPr="00900F39">
        <w:rPr>
          <w:rFonts w:cstheme="minorHAnsi"/>
          <w:sz w:val="24"/>
          <w:szCs w:val="24"/>
        </w:rPr>
        <w:t xml:space="preserve"> </w:t>
      </w:r>
      <w:r w:rsidR="001666A9" w:rsidRPr="00900F39">
        <w:rPr>
          <w:rFonts w:cstheme="minorHAnsi"/>
          <w:sz w:val="24"/>
          <w:szCs w:val="24"/>
        </w:rPr>
        <w:t>Another study by Morgan and Paling (2023) found that more than 50% of referrals received indicated vulnerability. 943 vulnerabilities were detected in 242 referrals.</w:t>
      </w:r>
      <w:r w:rsidR="00D64CD9" w:rsidRPr="00900F39">
        <w:rPr>
          <w:rFonts w:cstheme="minorHAnsi"/>
          <w:sz w:val="24"/>
          <w:szCs w:val="24"/>
        </w:rPr>
        <w:t xml:space="preserve"> I</w:t>
      </w:r>
      <w:r w:rsidR="001666A9" w:rsidRPr="00900F39">
        <w:rPr>
          <w:rFonts w:cstheme="minorHAnsi"/>
          <w:sz w:val="24"/>
          <w:szCs w:val="24"/>
        </w:rPr>
        <w:t xml:space="preserve">n 2017 Home Office reported that 77% of 33 Police Forces reported cuckooing of vulnerable </w:t>
      </w:r>
      <w:r w:rsidR="00D9298F" w:rsidRPr="00900F39">
        <w:rPr>
          <w:rFonts w:cstheme="minorHAnsi"/>
          <w:sz w:val="24"/>
          <w:szCs w:val="24"/>
        </w:rPr>
        <w:t>people’s</w:t>
      </w:r>
      <w:r w:rsidR="001666A9" w:rsidRPr="00900F39">
        <w:rPr>
          <w:rFonts w:cstheme="minorHAnsi"/>
          <w:sz w:val="24"/>
          <w:szCs w:val="24"/>
        </w:rPr>
        <w:t xml:space="preserve"> homes</w:t>
      </w:r>
      <w:r w:rsidR="00D9298F" w:rsidRPr="00900F39">
        <w:rPr>
          <w:rFonts w:cstheme="minorHAnsi"/>
          <w:sz w:val="24"/>
          <w:szCs w:val="24"/>
        </w:rPr>
        <w:t>, cuckooing is a tactic used by county lines groups. This data set shows there is a clear link between vulnerability and the link to county lines due to the high number of statistics and percentages of vulnerab</w:t>
      </w:r>
      <w:r w:rsidR="00180251" w:rsidRPr="00900F39">
        <w:rPr>
          <w:rFonts w:cstheme="minorHAnsi"/>
          <w:sz w:val="24"/>
          <w:szCs w:val="24"/>
        </w:rPr>
        <w:t>le</w:t>
      </w:r>
      <w:r w:rsidR="00D9298F" w:rsidRPr="00900F39">
        <w:rPr>
          <w:rFonts w:cstheme="minorHAnsi"/>
          <w:sz w:val="24"/>
          <w:szCs w:val="24"/>
        </w:rPr>
        <w:t xml:space="preserve"> people being exploited although this does show that vulnerably people are not only more likely to be exploited into county lines activities but other forms of exploitation to.</w:t>
      </w:r>
    </w:p>
    <w:p w14:paraId="7C4E923A" w14:textId="3F60706E" w:rsidR="00D41DDB" w:rsidRPr="00900F39" w:rsidRDefault="00D41DDB" w:rsidP="00E523CB">
      <w:pPr>
        <w:rPr>
          <w:rFonts w:cstheme="minorHAnsi"/>
          <w:sz w:val="24"/>
          <w:szCs w:val="24"/>
        </w:rPr>
      </w:pPr>
      <w:r w:rsidRPr="00900F39">
        <w:rPr>
          <w:rFonts w:cstheme="minorHAnsi"/>
          <w:sz w:val="24"/>
          <w:szCs w:val="24"/>
        </w:rPr>
        <w:t xml:space="preserve">The author also found that most of the literature available </w:t>
      </w:r>
      <w:r w:rsidR="001666A9" w:rsidRPr="00900F39">
        <w:rPr>
          <w:rFonts w:cstheme="minorHAnsi"/>
          <w:sz w:val="24"/>
          <w:szCs w:val="24"/>
        </w:rPr>
        <w:t>was focused on ‘County lines’ was focused on England and the main Cities.</w:t>
      </w:r>
    </w:p>
    <w:p w14:paraId="2B084E8D" w14:textId="5AE4ADA0" w:rsidR="007739FE" w:rsidRPr="00900F39" w:rsidRDefault="00D41DDB" w:rsidP="00E523CB">
      <w:pPr>
        <w:rPr>
          <w:rFonts w:cstheme="minorHAnsi"/>
          <w:sz w:val="24"/>
          <w:szCs w:val="24"/>
        </w:rPr>
      </w:pPr>
      <w:r w:rsidRPr="00900F39">
        <w:rPr>
          <w:rFonts w:cstheme="minorHAnsi"/>
          <w:sz w:val="24"/>
          <w:szCs w:val="24"/>
        </w:rPr>
        <w:t xml:space="preserve">The literature review presented a reoccurring theme whereby children and youths were the most common </w:t>
      </w:r>
      <w:r w:rsidR="001666A9" w:rsidRPr="00900F39">
        <w:rPr>
          <w:rFonts w:cstheme="minorHAnsi"/>
          <w:sz w:val="24"/>
          <w:szCs w:val="24"/>
        </w:rPr>
        <w:t>victims</w:t>
      </w:r>
      <w:r w:rsidRPr="00900F39">
        <w:rPr>
          <w:rFonts w:cstheme="minorHAnsi"/>
          <w:sz w:val="24"/>
          <w:szCs w:val="24"/>
        </w:rPr>
        <w:t xml:space="preserve"> of exploitation through county lines </w:t>
      </w:r>
      <w:r w:rsidR="007955BF" w:rsidRPr="00900F39">
        <w:rPr>
          <w:rFonts w:cstheme="minorHAnsi"/>
          <w:sz w:val="24"/>
          <w:szCs w:val="24"/>
        </w:rPr>
        <w:t xml:space="preserve">Home Office (2023) suggested that Children are the primary targets </w:t>
      </w:r>
      <w:r w:rsidR="007739FE" w:rsidRPr="00900F39">
        <w:rPr>
          <w:rFonts w:cstheme="minorHAnsi"/>
          <w:sz w:val="24"/>
          <w:szCs w:val="24"/>
        </w:rPr>
        <w:t>of county lines perpetrators. Research by Schraer (2019) found that 27,000 children were involved in gang activity.</w:t>
      </w:r>
      <w:r w:rsidR="001666A9" w:rsidRPr="00900F39">
        <w:rPr>
          <w:rFonts w:cstheme="minorHAnsi"/>
          <w:sz w:val="24"/>
          <w:szCs w:val="24"/>
        </w:rPr>
        <w:t xml:space="preserve"> </w:t>
      </w:r>
      <w:r w:rsidR="007739FE" w:rsidRPr="00900F39">
        <w:rPr>
          <w:rFonts w:cstheme="minorHAnsi"/>
          <w:sz w:val="24"/>
          <w:szCs w:val="24"/>
        </w:rPr>
        <w:t>A study by Oasis (2022) in relation to exploitation found that there were a reported number of 16,000</w:t>
      </w:r>
      <w:r w:rsidR="003179D4" w:rsidRPr="00900F39">
        <w:rPr>
          <w:rFonts w:cstheme="minorHAnsi"/>
          <w:sz w:val="24"/>
          <w:szCs w:val="24"/>
        </w:rPr>
        <w:t xml:space="preserve"> cases of sexual exploitation 11,600 gang and 10,140 child criminal exploitation. It was found that the cases concerning criminal and gang exploitation the victims were predominantly vulnerable.</w:t>
      </w:r>
      <w:r w:rsidR="001666A9" w:rsidRPr="00900F39">
        <w:rPr>
          <w:rFonts w:cstheme="minorHAnsi"/>
          <w:sz w:val="24"/>
          <w:szCs w:val="24"/>
        </w:rPr>
        <w:t xml:space="preserve"> </w:t>
      </w:r>
      <w:r w:rsidR="001666A9" w:rsidRPr="00900F39">
        <w:rPr>
          <w:rFonts w:cstheme="minorHAnsi"/>
          <w:sz w:val="24"/>
          <w:szCs w:val="24"/>
        </w:rPr>
        <w:t>In 2021 1,551 referrals through the National referral model identified boys as victims of county lines</w:t>
      </w:r>
      <w:r w:rsidR="001666A9" w:rsidRPr="00900F39">
        <w:rPr>
          <w:rFonts w:cstheme="minorHAnsi"/>
          <w:sz w:val="24"/>
          <w:szCs w:val="24"/>
        </w:rPr>
        <w:t xml:space="preserve">. </w:t>
      </w:r>
      <w:r w:rsidR="003179D4" w:rsidRPr="00900F39">
        <w:rPr>
          <w:rFonts w:cstheme="minorHAnsi"/>
          <w:sz w:val="24"/>
          <w:szCs w:val="24"/>
        </w:rPr>
        <w:t xml:space="preserve"> </w:t>
      </w:r>
    </w:p>
    <w:p w14:paraId="78018546" w14:textId="77777777" w:rsidR="007739FE" w:rsidRPr="00900F39" w:rsidRDefault="007739FE" w:rsidP="00E523CB">
      <w:pPr>
        <w:rPr>
          <w:rFonts w:cstheme="minorHAnsi"/>
          <w:sz w:val="24"/>
          <w:szCs w:val="24"/>
        </w:rPr>
      </w:pPr>
    </w:p>
    <w:p w14:paraId="490D50EB" w14:textId="33716DCE" w:rsidR="00475CFB" w:rsidRPr="00900F39" w:rsidRDefault="003526A0" w:rsidP="00E523CB">
      <w:pPr>
        <w:rPr>
          <w:rFonts w:cstheme="minorHAnsi"/>
          <w:sz w:val="24"/>
          <w:szCs w:val="24"/>
        </w:rPr>
      </w:pPr>
      <w:r w:rsidRPr="00900F39">
        <w:rPr>
          <w:rFonts w:cstheme="minorHAnsi"/>
          <w:sz w:val="24"/>
          <w:szCs w:val="24"/>
        </w:rPr>
        <w:t xml:space="preserve">  </w:t>
      </w:r>
    </w:p>
    <w:p w14:paraId="66111D9C" w14:textId="643B90DE" w:rsidR="00571B33" w:rsidRPr="00900F39" w:rsidRDefault="001E556A" w:rsidP="00631E56">
      <w:pPr>
        <w:rPr>
          <w:rFonts w:cstheme="minorHAnsi"/>
          <w:b/>
          <w:bCs/>
          <w:sz w:val="24"/>
          <w:szCs w:val="24"/>
        </w:rPr>
      </w:pPr>
      <w:r w:rsidRPr="00900F39">
        <w:rPr>
          <w:rFonts w:cstheme="minorHAnsi"/>
          <w:b/>
          <w:bCs/>
          <w:sz w:val="24"/>
          <w:szCs w:val="24"/>
        </w:rPr>
        <w:t>Chapter 5 –Conclusions and recommendations</w:t>
      </w:r>
    </w:p>
    <w:p w14:paraId="04D79CDA" w14:textId="77777777" w:rsidR="004133A2" w:rsidRPr="00900F39" w:rsidRDefault="004133A2" w:rsidP="00660106">
      <w:pPr>
        <w:rPr>
          <w:rFonts w:cstheme="minorHAnsi"/>
          <w:sz w:val="24"/>
          <w:szCs w:val="24"/>
        </w:rPr>
      </w:pPr>
      <w:r w:rsidRPr="00900F39">
        <w:rPr>
          <w:rFonts w:cstheme="minorHAnsi"/>
          <w:sz w:val="24"/>
          <w:szCs w:val="24"/>
        </w:rPr>
        <w:t xml:space="preserve">Conclusion </w:t>
      </w:r>
    </w:p>
    <w:p w14:paraId="4128126F" w14:textId="77777777" w:rsidR="004133A2" w:rsidRPr="00900F39" w:rsidRDefault="00571B33" w:rsidP="00660106">
      <w:pPr>
        <w:rPr>
          <w:rFonts w:cstheme="minorHAnsi"/>
          <w:sz w:val="24"/>
          <w:szCs w:val="24"/>
        </w:rPr>
      </w:pPr>
      <w:r w:rsidRPr="00900F39">
        <w:rPr>
          <w:rFonts w:cstheme="minorHAnsi"/>
          <w:sz w:val="24"/>
          <w:szCs w:val="24"/>
        </w:rPr>
        <w:t>It is clear from the literature review</w:t>
      </w:r>
      <w:r w:rsidR="004133A2" w:rsidRPr="00900F39">
        <w:rPr>
          <w:rFonts w:cstheme="minorHAnsi"/>
          <w:sz w:val="24"/>
          <w:szCs w:val="24"/>
        </w:rPr>
        <w:t xml:space="preserve">ed and analysed that </w:t>
      </w:r>
      <w:r w:rsidRPr="00900F39">
        <w:rPr>
          <w:rFonts w:cstheme="minorHAnsi"/>
          <w:sz w:val="24"/>
          <w:szCs w:val="24"/>
        </w:rPr>
        <w:t>County Lines and drug trafficking has gained the attention of academic scholars</w:t>
      </w:r>
      <w:r w:rsidR="004133A2" w:rsidRPr="00900F39">
        <w:rPr>
          <w:rFonts w:cstheme="minorHAnsi"/>
          <w:sz w:val="24"/>
          <w:szCs w:val="24"/>
        </w:rPr>
        <w:t xml:space="preserve">. </w:t>
      </w:r>
      <w:r w:rsidRPr="00900F39">
        <w:rPr>
          <w:rFonts w:cstheme="minorHAnsi"/>
          <w:sz w:val="24"/>
          <w:szCs w:val="24"/>
        </w:rPr>
        <w:t xml:space="preserve"> The </w:t>
      </w:r>
      <w:r w:rsidR="004133A2" w:rsidRPr="00900F39">
        <w:rPr>
          <w:rFonts w:cstheme="minorHAnsi"/>
          <w:sz w:val="24"/>
          <w:szCs w:val="24"/>
        </w:rPr>
        <w:t>l</w:t>
      </w:r>
      <w:r w:rsidRPr="00900F39">
        <w:rPr>
          <w:rFonts w:cstheme="minorHAnsi"/>
          <w:sz w:val="24"/>
          <w:szCs w:val="24"/>
        </w:rPr>
        <w:t xml:space="preserve">iterature </w:t>
      </w:r>
      <w:r w:rsidR="004133A2" w:rsidRPr="00900F39">
        <w:rPr>
          <w:rFonts w:cstheme="minorHAnsi"/>
          <w:sz w:val="24"/>
          <w:szCs w:val="24"/>
        </w:rPr>
        <w:t>s</w:t>
      </w:r>
      <w:r w:rsidRPr="00900F39">
        <w:rPr>
          <w:rFonts w:cstheme="minorHAnsi"/>
          <w:sz w:val="24"/>
          <w:szCs w:val="24"/>
        </w:rPr>
        <w:t>uggest</w:t>
      </w:r>
      <w:r w:rsidR="004133A2" w:rsidRPr="00900F39">
        <w:rPr>
          <w:rFonts w:cstheme="minorHAnsi"/>
          <w:sz w:val="24"/>
          <w:szCs w:val="24"/>
        </w:rPr>
        <w:t>s</w:t>
      </w:r>
      <w:r w:rsidRPr="00900F39">
        <w:rPr>
          <w:rFonts w:cstheme="minorHAnsi"/>
          <w:sz w:val="24"/>
          <w:szCs w:val="24"/>
        </w:rPr>
        <w:t xml:space="preserve"> that there is a connection between vulnerability and the likelihood of being coerced into County Lines activity. Vulnerable people, which include those from economically disadvantaged backgrounds, those with mental health challenges, and young people who lack familial support are more prone to exploitation by organised crime groups such as those associated with County lines. </w:t>
      </w:r>
    </w:p>
    <w:p w14:paraId="0CD84BB0" w14:textId="19889860" w:rsidR="00660106" w:rsidRPr="00900F39" w:rsidRDefault="00571B33" w:rsidP="00660106">
      <w:pPr>
        <w:rPr>
          <w:rFonts w:cstheme="minorHAnsi"/>
          <w:sz w:val="24"/>
          <w:szCs w:val="24"/>
        </w:rPr>
      </w:pPr>
      <w:r w:rsidRPr="00900F39">
        <w:rPr>
          <w:rFonts w:cstheme="minorHAnsi"/>
          <w:sz w:val="24"/>
          <w:szCs w:val="24"/>
        </w:rPr>
        <w:t xml:space="preserve">Recurring patters in the data that the </w:t>
      </w:r>
      <w:r w:rsidR="004133A2" w:rsidRPr="00900F39">
        <w:rPr>
          <w:rFonts w:cstheme="minorHAnsi"/>
          <w:sz w:val="24"/>
          <w:szCs w:val="24"/>
        </w:rPr>
        <w:t xml:space="preserve">author </w:t>
      </w:r>
      <w:r w:rsidRPr="00900F39">
        <w:rPr>
          <w:rFonts w:cstheme="minorHAnsi"/>
          <w:sz w:val="24"/>
          <w:szCs w:val="24"/>
        </w:rPr>
        <w:t xml:space="preserve">noticed was that vulnerable people often seek a sense of belonging and financial stability which makes these persons targets of organised crime groups. County lines groups will employ tactics that prey on the vulnerabilities as they offer a false sense of security and support that can quickly escalate to coercively controlling them. Thus, with the joining of mental health, social isolation and socio-economic factors can create an environment where exploitation can prosper. From research it is evident that vulnerable people are not only exploited into County Lines activities but other forms such as sexual exploitation. There are many factors that constitute a vulnerable person, </w:t>
      </w:r>
      <w:r w:rsidR="004133A2" w:rsidRPr="00900F39">
        <w:rPr>
          <w:rFonts w:cstheme="minorHAnsi"/>
          <w:sz w:val="24"/>
          <w:szCs w:val="24"/>
        </w:rPr>
        <w:t>and thus p</w:t>
      </w:r>
      <w:r w:rsidRPr="00900F39">
        <w:rPr>
          <w:rFonts w:cstheme="minorHAnsi"/>
          <w:sz w:val="24"/>
          <w:szCs w:val="24"/>
        </w:rPr>
        <w:t>olicymakers should prioritise</w:t>
      </w:r>
      <w:r w:rsidR="00660106" w:rsidRPr="00900F39">
        <w:rPr>
          <w:rFonts w:cstheme="minorHAnsi"/>
          <w:sz w:val="24"/>
          <w:szCs w:val="24"/>
        </w:rPr>
        <w:t xml:space="preserve"> context-</w:t>
      </w:r>
      <w:r w:rsidR="00660106" w:rsidRPr="00900F39">
        <w:rPr>
          <w:rFonts w:cstheme="minorHAnsi"/>
          <w:sz w:val="24"/>
          <w:szCs w:val="24"/>
        </w:rPr>
        <w:lastRenderedPageBreak/>
        <w:t xml:space="preserve">specific approaches that target the underlying causes of vulnerabilities as opposed to implementing a general solution. Customised interventions can improve the effectiveness of programs designed to reduce risks and foster resilience among vulnerable groups. </w:t>
      </w:r>
    </w:p>
    <w:p w14:paraId="645947E4" w14:textId="372F725B" w:rsidR="0091216F" w:rsidRPr="00900F39" w:rsidRDefault="0091216F" w:rsidP="0091216F">
      <w:pPr>
        <w:rPr>
          <w:rFonts w:cstheme="minorHAnsi"/>
          <w:sz w:val="24"/>
          <w:szCs w:val="24"/>
        </w:rPr>
      </w:pPr>
      <w:r w:rsidRPr="00900F39">
        <w:rPr>
          <w:rFonts w:cstheme="minorHAnsi"/>
          <w:sz w:val="24"/>
          <w:szCs w:val="24"/>
        </w:rPr>
        <w:t xml:space="preserve">The </w:t>
      </w:r>
      <w:r w:rsidR="001666A9" w:rsidRPr="00900F39">
        <w:rPr>
          <w:rFonts w:cstheme="minorHAnsi"/>
          <w:sz w:val="24"/>
          <w:szCs w:val="24"/>
        </w:rPr>
        <w:t>result</w:t>
      </w:r>
      <w:r w:rsidRPr="00900F39">
        <w:rPr>
          <w:rFonts w:cstheme="minorHAnsi"/>
          <w:sz w:val="24"/>
          <w:szCs w:val="24"/>
        </w:rPr>
        <w:t xml:space="preserve"> of this research provides a thorough evaluation of vulnerable individuals being coerced into county lines activities. This conclusion emphasises the evidence about the exploitation of people with vulnerabilities in county lines operations. The data indicates a concerning connection between vulnerability due to socioeconomic hardship, mental health concerns, or a history of trauma and the likelihood of individuals being involved in illicit drug networks. Exploiters frequently target individuals displaying signs of deprivation, utilising their vulnerable circumstances to manipulate and persuade them into engaging in illegal activity. Moreover, research demonstrates that systemic failures, as detailed in the literature, result in victims of county lines being criminalised rather than recognised as victims. The link between vulnerability and exploitation requires an integrated approach to intervention and prevention, highlighting the significance of early detection and safeguarding. </w:t>
      </w:r>
    </w:p>
    <w:p w14:paraId="29346714" w14:textId="77777777" w:rsidR="001E556A" w:rsidRPr="00900F39" w:rsidRDefault="001E556A" w:rsidP="00631E56">
      <w:pPr>
        <w:rPr>
          <w:rFonts w:cstheme="minorHAnsi"/>
          <w:sz w:val="24"/>
          <w:szCs w:val="24"/>
        </w:rPr>
      </w:pPr>
    </w:p>
    <w:p w14:paraId="09F26330" w14:textId="1A93EED2" w:rsidR="00631E56" w:rsidRPr="00900F39" w:rsidRDefault="006D5DB1" w:rsidP="00631E56">
      <w:pPr>
        <w:rPr>
          <w:rFonts w:cstheme="minorHAnsi"/>
          <w:b/>
          <w:bCs/>
          <w:sz w:val="24"/>
          <w:szCs w:val="24"/>
        </w:rPr>
      </w:pPr>
      <w:r w:rsidRPr="00900F39">
        <w:rPr>
          <w:rFonts w:cstheme="minorHAnsi"/>
          <w:b/>
          <w:bCs/>
          <w:sz w:val="24"/>
          <w:szCs w:val="24"/>
        </w:rPr>
        <w:t>Recommendations</w:t>
      </w:r>
    </w:p>
    <w:p w14:paraId="20F742A1" w14:textId="4718C888" w:rsidR="00460008" w:rsidRPr="00900F39" w:rsidRDefault="00460008" w:rsidP="00460008">
      <w:pPr>
        <w:rPr>
          <w:rFonts w:cstheme="minorHAnsi"/>
          <w:sz w:val="24"/>
          <w:szCs w:val="24"/>
        </w:rPr>
      </w:pPr>
      <w:r w:rsidRPr="00900F39">
        <w:rPr>
          <w:rFonts w:cstheme="minorHAnsi"/>
          <w:sz w:val="24"/>
          <w:szCs w:val="24"/>
        </w:rPr>
        <w:t xml:space="preserve">As a result of the findings from this dissertation the author </w:t>
      </w:r>
      <w:r w:rsidR="004133A2" w:rsidRPr="00900F39">
        <w:rPr>
          <w:rFonts w:cstheme="minorHAnsi"/>
          <w:sz w:val="24"/>
          <w:szCs w:val="24"/>
        </w:rPr>
        <w:t>identifies future options for addressing vulnerability and County Lines</w:t>
      </w:r>
      <w:r w:rsidRPr="00900F39">
        <w:rPr>
          <w:rFonts w:cstheme="minorHAnsi"/>
          <w:sz w:val="24"/>
          <w:szCs w:val="24"/>
        </w:rPr>
        <w:t xml:space="preserve">. </w:t>
      </w:r>
    </w:p>
    <w:p w14:paraId="7D7A8F65" w14:textId="48C3D023" w:rsidR="00973060" w:rsidRPr="00900F39" w:rsidRDefault="00973060" w:rsidP="00E1350B">
      <w:pPr>
        <w:rPr>
          <w:rFonts w:cstheme="minorHAnsi"/>
          <w:sz w:val="24"/>
          <w:szCs w:val="24"/>
        </w:rPr>
      </w:pPr>
    </w:p>
    <w:p w14:paraId="4B905250" w14:textId="2E25220D" w:rsidR="00285485" w:rsidRPr="00900F39" w:rsidRDefault="004133A2" w:rsidP="00285485">
      <w:pPr>
        <w:pStyle w:val="ListParagraph"/>
        <w:numPr>
          <w:ilvl w:val="0"/>
          <w:numId w:val="4"/>
        </w:numPr>
        <w:rPr>
          <w:rFonts w:cstheme="minorHAnsi"/>
          <w:sz w:val="24"/>
          <w:szCs w:val="24"/>
        </w:rPr>
      </w:pPr>
      <w:r w:rsidRPr="00900F39">
        <w:rPr>
          <w:rFonts w:cstheme="minorHAnsi"/>
          <w:sz w:val="24"/>
          <w:szCs w:val="24"/>
        </w:rPr>
        <w:lastRenderedPageBreak/>
        <w:t xml:space="preserve">A </w:t>
      </w:r>
      <w:r w:rsidR="00285485" w:rsidRPr="00900F39">
        <w:rPr>
          <w:rFonts w:cstheme="minorHAnsi"/>
          <w:sz w:val="24"/>
          <w:szCs w:val="24"/>
        </w:rPr>
        <w:t xml:space="preserve">National survey </w:t>
      </w:r>
      <w:r w:rsidRPr="00900F39">
        <w:rPr>
          <w:rFonts w:cstheme="minorHAnsi"/>
          <w:sz w:val="24"/>
          <w:szCs w:val="24"/>
        </w:rPr>
        <w:t xml:space="preserve">to be </w:t>
      </w:r>
      <w:r w:rsidR="00285485" w:rsidRPr="00900F39">
        <w:rPr>
          <w:rFonts w:cstheme="minorHAnsi"/>
          <w:sz w:val="24"/>
          <w:szCs w:val="24"/>
        </w:rPr>
        <w:t xml:space="preserve">conducted on how many people with </w:t>
      </w:r>
      <w:r w:rsidR="007047E7" w:rsidRPr="00900F39">
        <w:rPr>
          <w:rFonts w:cstheme="minorHAnsi"/>
          <w:sz w:val="24"/>
          <w:szCs w:val="24"/>
        </w:rPr>
        <w:t>vulnerability</w:t>
      </w:r>
      <w:r w:rsidR="00285485" w:rsidRPr="00900F39">
        <w:rPr>
          <w:rFonts w:cstheme="minorHAnsi"/>
          <w:sz w:val="24"/>
          <w:szCs w:val="24"/>
        </w:rPr>
        <w:t xml:space="preserve"> </w:t>
      </w:r>
      <w:r w:rsidRPr="00900F39">
        <w:rPr>
          <w:rFonts w:cstheme="minorHAnsi"/>
          <w:sz w:val="24"/>
          <w:szCs w:val="24"/>
        </w:rPr>
        <w:t xml:space="preserve">are </w:t>
      </w:r>
      <w:r w:rsidR="00285485" w:rsidRPr="00900F39">
        <w:rPr>
          <w:rFonts w:cstheme="minorHAnsi"/>
          <w:sz w:val="24"/>
          <w:szCs w:val="24"/>
        </w:rPr>
        <w:t xml:space="preserve">in the UK </w:t>
      </w:r>
      <w:r w:rsidRPr="00900F39">
        <w:rPr>
          <w:rFonts w:cstheme="minorHAnsi"/>
          <w:sz w:val="24"/>
          <w:szCs w:val="24"/>
        </w:rPr>
        <w:t xml:space="preserve">and </w:t>
      </w:r>
      <w:r w:rsidR="00285485" w:rsidRPr="00900F39">
        <w:rPr>
          <w:rFonts w:cstheme="minorHAnsi"/>
          <w:sz w:val="24"/>
          <w:szCs w:val="24"/>
        </w:rPr>
        <w:t>have been involved in county lines activities. This would allow a large sample of data to be collected resulting in a better understanding, rather than data o</w:t>
      </w:r>
      <w:r w:rsidR="007047E7" w:rsidRPr="00900F39">
        <w:rPr>
          <w:rFonts w:cstheme="minorHAnsi"/>
          <w:sz w:val="24"/>
          <w:szCs w:val="24"/>
        </w:rPr>
        <w:t>f specific geographical areas.</w:t>
      </w:r>
    </w:p>
    <w:p w14:paraId="7159CCB5" w14:textId="4C92A9C3" w:rsidR="004133A2" w:rsidRPr="00900F39" w:rsidRDefault="004133A2" w:rsidP="00285485">
      <w:pPr>
        <w:pStyle w:val="ListParagraph"/>
        <w:numPr>
          <w:ilvl w:val="0"/>
          <w:numId w:val="4"/>
        </w:numPr>
        <w:rPr>
          <w:rFonts w:cstheme="minorHAnsi"/>
          <w:sz w:val="24"/>
          <w:szCs w:val="24"/>
        </w:rPr>
      </w:pPr>
      <w:r w:rsidRPr="00900F39">
        <w:rPr>
          <w:rFonts w:cstheme="minorHAnsi"/>
          <w:sz w:val="24"/>
          <w:szCs w:val="24"/>
        </w:rPr>
        <w:t xml:space="preserve">A qualitative piece of research to determine reasoning for joining county lines allowing interpretation of results to inform Government and Policing strategies and initiatives </w:t>
      </w:r>
    </w:p>
    <w:p w14:paraId="5007FAA9" w14:textId="6B950365" w:rsidR="00E1350B" w:rsidRPr="00900F39" w:rsidRDefault="007047E7" w:rsidP="00E1350B">
      <w:pPr>
        <w:pStyle w:val="ListParagraph"/>
        <w:numPr>
          <w:ilvl w:val="0"/>
          <w:numId w:val="4"/>
        </w:numPr>
        <w:rPr>
          <w:rFonts w:cstheme="minorHAnsi"/>
          <w:sz w:val="24"/>
          <w:szCs w:val="24"/>
        </w:rPr>
      </w:pPr>
      <w:r w:rsidRPr="00900F39">
        <w:rPr>
          <w:rFonts w:cstheme="minorHAnsi"/>
          <w:sz w:val="24"/>
          <w:szCs w:val="24"/>
        </w:rPr>
        <w:t xml:space="preserve">Training </w:t>
      </w:r>
      <w:r w:rsidR="004133A2" w:rsidRPr="00900F39">
        <w:rPr>
          <w:rFonts w:cstheme="minorHAnsi"/>
          <w:sz w:val="24"/>
          <w:szCs w:val="24"/>
        </w:rPr>
        <w:t>f</w:t>
      </w:r>
      <w:r w:rsidRPr="00900F39">
        <w:rPr>
          <w:rFonts w:cstheme="minorHAnsi"/>
          <w:sz w:val="24"/>
          <w:szCs w:val="24"/>
        </w:rPr>
        <w:t xml:space="preserve">or </w:t>
      </w:r>
      <w:r w:rsidR="004133A2" w:rsidRPr="00900F39">
        <w:rPr>
          <w:rFonts w:cstheme="minorHAnsi"/>
          <w:sz w:val="24"/>
          <w:szCs w:val="24"/>
        </w:rPr>
        <w:t>p</w:t>
      </w:r>
      <w:r w:rsidRPr="00900F39">
        <w:rPr>
          <w:rFonts w:cstheme="minorHAnsi"/>
          <w:sz w:val="24"/>
          <w:szCs w:val="24"/>
        </w:rPr>
        <w:t>rofessionals who deal with victims of county lines</w:t>
      </w:r>
      <w:r w:rsidR="001018DB" w:rsidRPr="00900F39">
        <w:rPr>
          <w:rFonts w:cstheme="minorHAnsi"/>
          <w:sz w:val="24"/>
          <w:szCs w:val="24"/>
        </w:rPr>
        <w:t xml:space="preserve"> and determining criminal exploitation</w:t>
      </w:r>
      <w:r w:rsidRPr="00900F39">
        <w:rPr>
          <w:rFonts w:cstheme="minorHAnsi"/>
          <w:sz w:val="24"/>
          <w:szCs w:val="24"/>
        </w:rPr>
        <w:t>. The training should help professionals see the early signs of criminal exploitation and know how to deal with the victim when they identify it.</w:t>
      </w:r>
    </w:p>
    <w:p w14:paraId="60DEFE58" w14:textId="484EC630" w:rsidR="007047E7" w:rsidRPr="00900F39" w:rsidRDefault="007047E7" w:rsidP="00E1350B">
      <w:pPr>
        <w:pStyle w:val="ListParagraph"/>
        <w:numPr>
          <w:ilvl w:val="0"/>
          <w:numId w:val="4"/>
        </w:numPr>
        <w:rPr>
          <w:rFonts w:cstheme="minorHAnsi"/>
          <w:sz w:val="24"/>
          <w:szCs w:val="24"/>
        </w:rPr>
      </w:pPr>
      <w:r w:rsidRPr="00900F39">
        <w:rPr>
          <w:rFonts w:cstheme="minorHAnsi"/>
          <w:sz w:val="24"/>
          <w:szCs w:val="24"/>
        </w:rPr>
        <w:t xml:space="preserve">Training should be made mandatory for Social Services, housing officers, Police officers, medical professionals and ‘Appropriate Adults’ who assist detained persons in custody. </w:t>
      </w:r>
    </w:p>
    <w:p w14:paraId="44DE78C7" w14:textId="45CE44DA" w:rsidR="00834C1E" w:rsidRPr="00900F39" w:rsidRDefault="00834C1E" w:rsidP="00E1350B">
      <w:pPr>
        <w:pStyle w:val="ListParagraph"/>
        <w:numPr>
          <w:ilvl w:val="0"/>
          <w:numId w:val="4"/>
        </w:numPr>
        <w:rPr>
          <w:rFonts w:cstheme="minorHAnsi"/>
          <w:sz w:val="24"/>
          <w:szCs w:val="24"/>
        </w:rPr>
      </w:pPr>
      <w:r w:rsidRPr="00900F39">
        <w:rPr>
          <w:rFonts w:cstheme="minorHAnsi"/>
          <w:sz w:val="24"/>
          <w:szCs w:val="24"/>
        </w:rPr>
        <w:t xml:space="preserve">Clear referral pathways for people in who have been identified as a victim through the National referral model. </w:t>
      </w:r>
    </w:p>
    <w:p w14:paraId="0E5A8D02" w14:textId="6E5DBC64" w:rsidR="00834C1E" w:rsidRPr="00900F39" w:rsidRDefault="00834C1E" w:rsidP="00E1350B">
      <w:pPr>
        <w:pStyle w:val="ListParagraph"/>
        <w:numPr>
          <w:ilvl w:val="0"/>
          <w:numId w:val="4"/>
        </w:numPr>
        <w:rPr>
          <w:rFonts w:cstheme="minorHAnsi"/>
          <w:sz w:val="24"/>
          <w:szCs w:val="24"/>
        </w:rPr>
      </w:pPr>
      <w:r w:rsidRPr="00900F39">
        <w:rPr>
          <w:rFonts w:cstheme="minorHAnsi"/>
          <w:sz w:val="24"/>
          <w:szCs w:val="24"/>
        </w:rPr>
        <w:t xml:space="preserve">Immediate safeguarding and support for </w:t>
      </w:r>
      <w:r w:rsidR="008E4DAB" w:rsidRPr="00900F39">
        <w:rPr>
          <w:rFonts w:cstheme="minorHAnsi"/>
          <w:sz w:val="24"/>
          <w:szCs w:val="24"/>
        </w:rPr>
        <w:t>those who have avoided prosecution due to being identified as a victim</w:t>
      </w:r>
    </w:p>
    <w:p w14:paraId="3AD35E42" w14:textId="79A0E69C" w:rsidR="008E4DAB" w:rsidRPr="00900F39" w:rsidRDefault="008E4DAB" w:rsidP="00E1350B">
      <w:pPr>
        <w:pStyle w:val="ListParagraph"/>
        <w:numPr>
          <w:ilvl w:val="0"/>
          <w:numId w:val="4"/>
        </w:numPr>
        <w:rPr>
          <w:rFonts w:cstheme="minorHAnsi"/>
          <w:sz w:val="24"/>
          <w:szCs w:val="24"/>
        </w:rPr>
      </w:pPr>
      <w:r w:rsidRPr="00900F39">
        <w:rPr>
          <w:rFonts w:cstheme="minorHAnsi"/>
          <w:sz w:val="24"/>
          <w:szCs w:val="24"/>
        </w:rPr>
        <w:t xml:space="preserve">The Crown Prosecution service should automatically grant victims of ‘Cuckooing’ special measures in court preventing them from being in fear of having to see the perpetrator in the court room this will enable victims to provide best evidence without the fear of intimidation of perpetrators in court. </w:t>
      </w:r>
    </w:p>
    <w:p w14:paraId="6DF41176" w14:textId="77777777" w:rsidR="001666A9" w:rsidRPr="00900F39" w:rsidRDefault="001666A9" w:rsidP="00FD6147">
      <w:pPr>
        <w:rPr>
          <w:rFonts w:cstheme="minorHAnsi"/>
          <w:sz w:val="24"/>
          <w:szCs w:val="24"/>
        </w:rPr>
      </w:pPr>
    </w:p>
    <w:p w14:paraId="2086763D" w14:textId="7C29E2F0" w:rsidR="0032117C" w:rsidRPr="00AC1EF1" w:rsidRDefault="0091216F" w:rsidP="00FD6147">
      <w:pPr>
        <w:rPr>
          <w:b/>
          <w:bCs/>
          <w:sz w:val="24"/>
          <w:szCs w:val="24"/>
          <w:u w:val="single"/>
        </w:rPr>
      </w:pPr>
      <w:r w:rsidRPr="00AC1EF1">
        <w:rPr>
          <w:b/>
          <w:bCs/>
          <w:sz w:val="24"/>
          <w:szCs w:val="24"/>
          <w:u w:val="single"/>
        </w:rPr>
        <w:t>Chapter 6 – Reference list</w:t>
      </w:r>
    </w:p>
    <w:p w14:paraId="31B6F2EB"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lastRenderedPageBreak/>
        <w:t xml:space="preserve">Admin and Admin (2021). </w:t>
      </w:r>
      <w:r w:rsidRPr="00AC1EF1">
        <w:rPr>
          <w:rFonts w:ascii="Times New Roman" w:eastAsia="Times New Roman" w:hAnsi="Times New Roman" w:cs="Times New Roman"/>
          <w:i/>
          <w:iCs/>
          <w:kern w:val="0"/>
          <w:sz w:val="24"/>
          <w:szCs w:val="24"/>
          <w:lang w:eastAsia="en-GB"/>
          <w14:ligatures w14:val="none"/>
        </w:rPr>
        <w:t>County Lines, Clean Skins and Cuckooing - Safer Schools</w:t>
      </w:r>
      <w:r w:rsidRPr="00AC1EF1">
        <w:rPr>
          <w:rFonts w:ascii="Times New Roman" w:eastAsia="Times New Roman" w:hAnsi="Times New Roman" w:cs="Times New Roman"/>
          <w:kern w:val="0"/>
          <w:sz w:val="24"/>
          <w:szCs w:val="24"/>
          <w:lang w:eastAsia="en-GB"/>
          <w14:ligatures w14:val="none"/>
        </w:rPr>
        <w:t>. [online] Safer Schools. Available at: https://www.oursaferschools.co.uk/2021/02/26/county-lines/ [Accessed 7 Oct. 2024].</w:t>
      </w:r>
    </w:p>
    <w:p w14:paraId="5291E687"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Administrator (2024). </w:t>
      </w:r>
      <w:r w:rsidRPr="00AC1EF1">
        <w:rPr>
          <w:rFonts w:ascii="Times New Roman" w:eastAsia="Times New Roman" w:hAnsi="Times New Roman" w:cs="Times New Roman"/>
          <w:i/>
          <w:iCs/>
          <w:kern w:val="0"/>
          <w:sz w:val="24"/>
          <w:szCs w:val="24"/>
          <w:lang w:eastAsia="en-GB"/>
          <w14:ligatures w14:val="none"/>
        </w:rPr>
        <w:t xml:space="preserve">Gangs - School Psychology - </w:t>
      </w:r>
      <w:proofErr w:type="spellStart"/>
      <w:r w:rsidRPr="00AC1EF1">
        <w:rPr>
          <w:rFonts w:ascii="Times New Roman" w:eastAsia="Times New Roman" w:hAnsi="Times New Roman" w:cs="Times New Roman"/>
          <w:i/>
          <w:iCs/>
          <w:kern w:val="0"/>
          <w:sz w:val="24"/>
          <w:szCs w:val="24"/>
          <w:lang w:eastAsia="en-GB"/>
          <w14:ligatures w14:val="none"/>
        </w:rPr>
        <w:t>iResearchNet</w:t>
      </w:r>
      <w:proofErr w:type="spellEnd"/>
      <w:r w:rsidRPr="00AC1EF1">
        <w:rPr>
          <w:rFonts w:ascii="Times New Roman" w:eastAsia="Times New Roman" w:hAnsi="Times New Roman" w:cs="Times New Roman"/>
          <w:kern w:val="0"/>
          <w:sz w:val="24"/>
          <w:szCs w:val="24"/>
          <w:lang w:eastAsia="en-GB"/>
          <w14:ligatures w14:val="none"/>
        </w:rPr>
        <w:t>. [online] Psychology. Available at: https://psychology.iresearchnet.com/school-psychology/student-problematic-behavior/gangs-sp/ [Accessed 7 Oct. 2024].</w:t>
      </w:r>
    </w:p>
    <w:p w14:paraId="4245BBFC"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Against Violence, U. (2024). </w:t>
      </w:r>
      <w:r w:rsidRPr="00AC1EF1">
        <w:rPr>
          <w:rFonts w:ascii="Times New Roman" w:eastAsia="Times New Roman" w:hAnsi="Times New Roman" w:cs="Times New Roman"/>
          <w:i/>
          <w:iCs/>
          <w:kern w:val="0"/>
          <w:sz w:val="24"/>
          <w:szCs w:val="24"/>
          <w:lang w:eastAsia="en-GB"/>
          <w14:ligatures w14:val="none"/>
        </w:rPr>
        <w:t>Understanding and Exploring Gang Culture – United Against Violence</w:t>
      </w:r>
      <w:r w:rsidRPr="00AC1EF1">
        <w:rPr>
          <w:rFonts w:ascii="Times New Roman" w:eastAsia="Times New Roman" w:hAnsi="Times New Roman" w:cs="Times New Roman"/>
          <w:kern w:val="0"/>
          <w:sz w:val="24"/>
          <w:szCs w:val="24"/>
          <w:lang w:eastAsia="en-GB"/>
          <w14:ligatures w14:val="none"/>
        </w:rPr>
        <w:t>. [online] United Against Violence. Available at: https://unitedagainstviolence.co.uk/understanding-and-exploring-gang-culture/.</w:t>
      </w:r>
    </w:p>
    <w:p w14:paraId="08497E74"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Barnardo's (2024). </w:t>
      </w:r>
      <w:r w:rsidRPr="00AC1EF1">
        <w:rPr>
          <w:rFonts w:ascii="Times New Roman" w:eastAsia="Times New Roman" w:hAnsi="Times New Roman" w:cs="Times New Roman"/>
          <w:i/>
          <w:iCs/>
          <w:kern w:val="0"/>
          <w:sz w:val="24"/>
          <w:szCs w:val="24"/>
          <w:lang w:eastAsia="en-GB"/>
          <w14:ligatures w14:val="none"/>
        </w:rPr>
        <w:t>Criminal exploitation of children</w:t>
      </w:r>
      <w:r w:rsidRPr="00AC1EF1">
        <w:rPr>
          <w:rFonts w:ascii="Times New Roman" w:eastAsia="Times New Roman" w:hAnsi="Times New Roman" w:cs="Times New Roman"/>
          <w:kern w:val="0"/>
          <w:sz w:val="24"/>
          <w:szCs w:val="24"/>
          <w:lang w:eastAsia="en-GB"/>
          <w14:ligatures w14:val="none"/>
        </w:rPr>
        <w:t>. [online] Barnardo’s. Available at: https://www.barnardos.org.uk/get-support/support-for-parents-and-carers/child-abuse-and-harm/criminal-exploitation-children.</w:t>
      </w:r>
    </w:p>
    <w:p w14:paraId="0684DBB2"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BBC (2023). County lines: How a child’s phones helped smash a trafficking gang. </w:t>
      </w:r>
      <w:r w:rsidRPr="00AC1EF1">
        <w:rPr>
          <w:rFonts w:ascii="Times New Roman" w:eastAsia="Times New Roman" w:hAnsi="Times New Roman" w:cs="Times New Roman"/>
          <w:i/>
          <w:iCs/>
          <w:kern w:val="0"/>
          <w:sz w:val="24"/>
          <w:szCs w:val="24"/>
          <w:lang w:eastAsia="en-GB"/>
          <w14:ligatures w14:val="none"/>
        </w:rPr>
        <w:t>BBC News</w:t>
      </w:r>
      <w:r w:rsidRPr="00AC1EF1">
        <w:rPr>
          <w:rFonts w:ascii="Times New Roman" w:eastAsia="Times New Roman" w:hAnsi="Times New Roman" w:cs="Times New Roman"/>
          <w:kern w:val="0"/>
          <w:sz w:val="24"/>
          <w:szCs w:val="24"/>
          <w:lang w:eastAsia="en-GB"/>
          <w14:ligatures w14:val="none"/>
        </w:rPr>
        <w:t>. [online] 27 Jan. Available at: https://www.bbc.co.uk/news/uk-64405535.</w:t>
      </w:r>
    </w:p>
    <w:p w14:paraId="31ECEDF1"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Bolger, L. (2019). </w:t>
      </w:r>
      <w:r w:rsidRPr="00AC1EF1">
        <w:rPr>
          <w:rFonts w:ascii="Times New Roman" w:eastAsia="Times New Roman" w:hAnsi="Times New Roman" w:cs="Times New Roman"/>
          <w:i/>
          <w:iCs/>
          <w:kern w:val="0"/>
          <w:sz w:val="24"/>
          <w:szCs w:val="24"/>
          <w:lang w:eastAsia="en-GB"/>
          <w14:ligatures w14:val="none"/>
        </w:rPr>
        <w:t>Gangs – What can psychology offer? - The British Psychological Society</w:t>
      </w:r>
      <w:r w:rsidRPr="00AC1EF1">
        <w:rPr>
          <w:rFonts w:ascii="Times New Roman" w:eastAsia="Times New Roman" w:hAnsi="Times New Roman" w:cs="Times New Roman"/>
          <w:kern w:val="0"/>
          <w:sz w:val="24"/>
          <w:szCs w:val="24"/>
          <w:lang w:eastAsia="en-GB"/>
          <w14:ligatures w14:val="none"/>
        </w:rPr>
        <w:t>. [online] www.bps.org.uk. Available at: https://www.bps.org.uk/psychologist/gangs-what-can-psychology-offer.</w:t>
      </w:r>
    </w:p>
    <w:p w14:paraId="69710BD1"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lastRenderedPageBreak/>
        <w:t xml:space="preserve">Brown, K., Ecclestone, K. and Emmel, N. (2017). The Many Faces of Vulnerability. </w:t>
      </w:r>
      <w:r w:rsidRPr="00AC1EF1">
        <w:rPr>
          <w:rFonts w:ascii="Times New Roman" w:eastAsia="Times New Roman" w:hAnsi="Times New Roman" w:cs="Times New Roman"/>
          <w:i/>
          <w:iCs/>
          <w:kern w:val="0"/>
          <w:sz w:val="24"/>
          <w:szCs w:val="24"/>
          <w:lang w:eastAsia="en-GB"/>
          <w14:ligatures w14:val="none"/>
        </w:rPr>
        <w:t>Social Policy and Society</w:t>
      </w:r>
      <w:r w:rsidRPr="00AC1EF1">
        <w:rPr>
          <w:rFonts w:ascii="Times New Roman" w:eastAsia="Times New Roman" w:hAnsi="Times New Roman" w:cs="Times New Roman"/>
          <w:kern w:val="0"/>
          <w:sz w:val="24"/>
          <w:szCs w:val="24"/>
          <w:lang w:eastAsia="en-GB"/>
          <w14:ligatures w14:val="none"/>
        </w:rPr>
        <w:t xml:space="preserve">, [online] 16(3), pp.497–510. </w:t>
      </w:r>
      <w:proofErr w:type="spellStart"/>
      <w:proofErr w:type="gramStart"/>
      <w:r w:rsidRPr="00AC1EF1">
        <w:rPr>
          <w:rFonts w:ascii="Times New Roman" w:eastAsia="Times New Roman" w:hAnsi="Times New Roman" w:cs="Times New Roman"/>
          <w:kern w:val="0"/>
          <w:sz w:val="24"/>
          <w:szCs w:val="24"/>
          <w:lang w:eastAsia="en-GB"/>
          <w14:ligatures w14:val="none"/>
        </w:rPr>
        <w:t>doi:https</w:t>
      </w:r>
      <w:proofErr w:type="spellEnd"/>
      <w:r w:rsidRPr="00AC1EF1">
        <w:rPr>
          <w:rFonts w:ascii="Times New Roman" w:eastAsia="Times New Roman" w:hAnsi="Times New Roman" w:cs="Times New Roman"/>
          <w:kern w:val="0"/>
          <w:sz w:val="24"/>
          <w:szCs w:val="24"/>
          <w:lang w:eastAsia="en-GB"/>
          <w14:ligatures w14:val="none"/>
        </w:rPr>
        <w:t>://doi.org/10.1017/s1474746416000610</w:t>
      </w:r>
      <w:proofErr w:type="gramEnd"/>
      <w:r w:rsidRPr="00AC1EF1">
        <w:rPr>
          <w:rFonts w:ascii="Times New Roman" w:eastAsia="Times New Roman" w:hAnsi="Times New Roman" w:cs="Times New Roman"/>
          <w:kern w:val="0"/>
          <w:sz w:val="24"/>
          <w:szCs w:val="24"/>
          <w:lang w:eastAsia="en-GB"/>
          <w14:ligatures w14:val="none"/>
        </w:rPr>
        <w:t>.</w:t>
      </w:r>
    </w:p>
    <w:p w14:paraId="30DF45E4"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Butcher, B. and Schraer, R. (2019). How do we know how many children are in gangs? </w:t>
      </w:r>
      <w:r w:rsidRPr="00AC1EF1">
        <w:rPr>
          <w:rFonts w:ascii="Times New Roman" w:eastAsia="Times New Roman" w:hAnsi="Times New Roman" w:cs="Times New Roman"/>
          <w:i/>
          <w:iCs/>
          <w:kern w:val="0"/>
          <w:sz w:val="24"/>
          <w:szCs w:val="24"/>
          <w:lang w:eastAsia="en-GB"/>
          <w14:ligatures w14:val="none"/>
        </w:rPr>
        <w:t>BBC News</w:t>
      </w:r>
      <w:r w:rsidRPr="00AC1EF1">
        <w:rPr>
          <w:rFonts w:ascii="Times New Roman" w:eastAsia="Times New Roman" w:hAnsi="Times New Roman" w:cs="Times New Roman"/>
          <w:kern w:val="0"/>
          <w:sz w:val="24"/>
          <w:szCs w:val="24"/>
          <w:lang w:eastAsia="en-GB"/>
          <w14:ligatures w14:val="none"/>
        </w:rPr>
        <w:t>. [online] 28 Feb. Available at: https://www.bbc.co.uk/news/uk-47388890.</w:t>
      </w:r>
    </w:p>
    <w:p w14:paraId="00890410"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Children’s Society, T. (2024). </w:t>
      </w:r>
      <w:r w:rsidRPr="00AC1EF1">
        <w:rPr>
          <w:rFonts w:ascii="Times New Roman" w:eastAsia="Times New Roman" w:hAnsi="Times New Roman" w:cs="Times New Roman"/>
          <w:i/>
          <w:iCs/>
          <w:kern w:val="0"/>
          <w:sz w:val="24"/>
          <w:szCs w:val="24"/>
          <w:lang w:eastAsia="en-GB"/>
          <w14:ligatures w14:val="none"/>
        </w:rPr>
        <w:t xml:space="preserve">What </w:t>
      </w:r>
      <w:proofErr w:type="gramStart"/>
      <w:r w:rsidRPr="00AC1EF1">
        <w:rPr>
          <w:rFonts w:ascii="Times New Roman" w:eastAsia="Times New Roman" w:hAnsi="Times New Roman" w:cs="Times New Roman"/>
          <w:i/>
          <w:iCs/>
          <w:kern w:val="0"/>
          <w:sz w:val="24"/>
          <w:szCs w:val="24"/>
          <w:lang w:eastAsia="en-GB"/>
          <w14:ligatures w14:val="none"/>
        </w:rPr>
        <w:t>Is</w:t>
      </w:r>
      <w:proofErr w:type="gramEnd"/>
      <w:r w:rsidRPr="00AC1EF1">
        <w:rPr>
          <w:rFonts w:ascii="Times New Roman" w:eastAsia="Times New Roman" w:hAnsi="Times New Roman" w:cs="Times New Roman"/>
          <w:i/>
          <w:iCs/>
          <w:kern w:val="0"/>
          <w:sz w:val="24"/>
          <w:szCs w:val="24"/>
          <w:lang w:eastAsia="en-GB"/>
          <w14:ligatures w14:val="none"/>
        </w:rPr>
        <w:t xml:space="preserve"> County Lines? | The Children’s Society</w:t>
      </w:r>
      <w:r w:rsidRPr="00AC1EF1">
        <w:rPr>
          <w:rFonts w:ascii="Times New Roman" w:eastAsia="Times New Roman" w:hAnsi="Times New Roman" w:cs="Times New Roman"/>
          <w:kern w:val="0"/>
          <w:sz w:val="24"/>
          <w:szCs w:val="24"/>
          <w:lang w:eastAsia="en-GB"/>
          <w14:ligatures w14:val="none"/>
        </w:rPr>
        <w:t>. [online] www.childrenssociety.org.uk. Available at: https://www.childrenssociety.org.uk/what-we-do/our-work/child-criminal-exploitation-and-county-lines/what-is-county-lines#:~:text=It%20affects%20all%20communities.</w:t>
      </w:r>
    </w:p>
    <w:p w14:paraId="236D9130"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College of Policing (2016). </w:t>
      </w:r>
      <w:r w:rsidRPr="00AC1EF1">
        <w:rPr>
          <w:rFonts w:ascii="Times New Roman" w:eastAsia="Times New Roman" w:hAnsi="Times New Roman" w:cs="Times New Roman"/>
          <w:i/>
          <w:iCs/>
          <w:kern w:val="0"/>
          <w:sz w:val="24"/>
          <w:szCs w:val="24"/>
          <w:lang w:eastAsia="en-GB"/>
          <w14:ligatures w14:val="none"/>
        </w:rPr>
        <w:t>Quick Reference guide: Legal Application – Search Options</w:t>
      </w:r>
      <w:r w:rsidRPr="00AC1EF1">
        <w:rPr>
          <w:rFonts w:ascii="Times New Roman" w:eastAsia="Times New Roman" w:hAnsi="Times New Roman" w:cs="Times New Roman"/>
          <w:kern w:val="0"/>
          <w:sz w:val="24"/>
          <w:szCs w:val="24"/>
          <w:lang w:eastAsia="en-GB"/>
          <w14:ligatures w14:val="none"/>
        </w:rPr>
        <w:t>. [online] College of Policing. Available at: https://www.college.police.uk/app/stop-and-search/quick-reference-guides/legal-quick-reference-guides/quick-reference-guide-legal-application-search-options.</w:t>
      </w:r>
    </w:p>
    <w:p w14:paraId="3D679AD5"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Council, E. (2019). </w:t>
      </w:r>
      <w:r w:rsidRPr="00AC1EF1">
        <w:rPr>
          <w:rFonts w:ascii="Times New Roman" w:eastAsia="Times New Roman" w:hAnsi="Times New Roman" w:cs="Times New Roman"/>
          <w:i/>
          <w:iCs/>
          <w:kern w:val="0"/>
          <w:sz w:val="24"/>
          <w:szCs w:val="24"/>
          <w:lang w:eastAsia="en-GB"/>
          <w14:ligatures w14:val="none"/>
        </w:rPr>
        <w:t>What is cuckooing? | Cuckooing | Ealing Council</w:t>
      </w:r>
      <w:r w:rsidRPr="00AC1EF1">
        <w:rPr>
          <w:rFonts w:ascii="Times New Roman" w:eastAsia="Times New Roman" w:hAnsi="Times New Roman" w:cs="Times New Roman"/>
          <w:kern w:val="0"/>
          <w:sz w:val="24"/>
          <w:szCs w:val="24"/>
          <w:lang w:eastAsia="en-GB"/>
          <w14:ligatures w14:val="none"/>
        </w:rPr>
        <w:t>. [online] Ealing.gov.uk. Available at: https://www.ealing.gov.uk/info/201149/crime_prevention/3296/ [Accessed 5 Oct. 2024].</w:t>
      </w:r>
    </w:p>
    <w:p w14:paraId="4AABABCB"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lastRenderedPageBreak/>
        <w:t xml:space="preserve">CPS (2024). </w:t>
      </w:r>
      <w:r w:rsidRPr="00AC1EF1">
        <w:rPr>
          <w:rFonts w:ascii="Times New Roman" w:eastAsia="Times New Roman" w:hAnsi="Times New Roman" w:cs="Times New Roman"/>
          <w:i/>
          <w:iCs/>
          <w:kern w:val="0"/>
          <w:sz w:val="24"/>
          <w:szCs w:val="24"/>
          <w:lang w:eastAsia="en-GB"/>
          <w14:ligatures w14:val="none"/>
        </w:rPr>
        <w:t>Modern Slavery and human trafficking: offences and defences, including the section 45 defence | The Crown Prosecution Service</w:t>
      </w:r>
      <w:r w:rsidRPr="00AC1EF1">
        <w:rPr>
          <w:rFonts w:ascii="Times New Roman" w:eastAsia="Times New Roman" w:hAnsi="Times New Roman" w:cs="Times New Roman"/>
          <w:kern w:val="0"/>
          <w:sz w:val="24"/>
          <w:szCs w:val="24"/>
          <w:lang w:eastAsia="en-GB"/>
          <w14:ligatures w14:val="none"/>
        </w:rPr>
        <w:t>. [online] Cps.gov.uk. Available at: https://www.cps.gov.uk/legal-guidance/modern-slavery-and-human-trafficking-offences-and-defences-including-section-45#:~:text=The%20National%20Referral%20Mechanism%20(NRM)%20is%20the%20UK%20framework%20for [Accessed 24 Sep. 2024].</w:t>
      </w:r>
    </w:p>
    <w:p w14:paraId="36EA54C7"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Crime Agency, N. (2016). </w:t>
      </w:r>
      <w:r w:rsidRPr="00AC1EF1">
        <w:rPr>
          <w:rFonts w:ascii="Times New Roman" w:eastAsia="Times New Roman" w:hAnsi="Times New Roman" w:cs="Times New Roman"/>
          <w:i/>
          <w:iCs/>
          <w:kern w:val="0"/>
          <w:sz w:val="24"/>
          <w:szCs w:val="24"/>
          <w:lang w:eastAsia="en-GB"/>
          <w14:ligatures w14:val="none"/>
        </w:rPr>
        <w:t>County Lines Gang Violence, Exploitation &amp; Drug Supply 2016 0346-CAD National Briefing Report Authoring department/team: Drug Threat Team, Organised Crime Command Date</w:t>
      </w:r>
      <w:r w:rsidRPr="00AC1EF1">
        <w:rPr>
          <w:rFonts w:ascii="Times New Roman" w:eastAsia="Times New Roman" w:hAnsi="Times New Roman" w:cs="Times New Roman"/>
          <w:kern w:val="0"/>
          <w:sz w:val="24"/>
          <w:szCs w:val="24"/>
          <w:lang w:eastAsia="en-GB"/>
          <w14:ligatures w14:val="none"/>
        </w:rPr>
        <w:t>. [online] Available at: https://www.nationalcrimeagency.gov.uk/who-we-are/publications/15-county-lines-gang-violence-exploitation-and-drug-supply-2016/file#:~:text=8.4%2080%25%20of%20areas%20saw [Accessed 15 Sep. 2024].</w:t>
      </w:r>
    </w:p>
    <w:p w14:paraId="56C31B73"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Crime Agency, N. (2019). </w:t>
      </w:r>
      <w:r w:rsidRPr="00AC1EF1">
        <w:rPr>
          <w:rFonts w:ascii="Times New Roman" w:eastAsia="Times New Roman" w:hAnsi="Times New Roman" w:cs="Times New Roman"/>
          <w:i/>
          <w:iCs/>
          <w:kern w:val="0"/>
          <w:sz w:val="24"/>
          <w:szCs w:val="24"/>
          <w:lang w:eastAsia="en-GB"/>
          <w14:ligatures w14:val="none"/>
        </w:rPr>
        <w:t>Home - National Crime Agency</w:t>
      </w:r>
      <w:r w:rsidRPr="00AC1EF1">
        <w:rPr>
          <w:rFonts w:ascii="Times New Roman" w:eastAsia="Times New Roman" w:hAnsi="Times New Roman" w:cs="Times New Roman"/>
          <w:kern w:val="0"/>
          <w:sz w:val="24"/>
          <w:szCs w:val="24"/>
          <w:lang w:eastAsia="en-GB"/>
          <w14:ligatures w14:val="none"/>
        </w:rPr>
        <w:t>. [online] Nationalcrimeagency.gov.uk. Available at: https://www.nationalcrimeagency.gov.uk.</w:t>
      </w:r>
    </w:p>
    <w:p w14:paraId="1600FDB8"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Crime Investigation (2020). </w:t>
      </w:r>
      <w:r w:rsidRPr="00AC1EF1">
        <w:rPr>
          <w:rFonts w:ascii="Times New Roman" w:eastAsia="Times New Roman" w:hAnsi="Times New Roman" w:cs="Times New Roman"/>
          <w:i/>
          <w:iCs/>
          <w:kern w:val="0"/>
          <w:sz w:val="24"/>
          <w:szCs w:val="24"/>
          <w:lang w:eastAsia="en-GB"/>
          <w14:ligatures w14:val="none"/>
        </w:rPr>
        <w:t>The biggest crime gangs in Britain</w:t>
      </w:r>
      <w:r w:rsidRPr="00AC1EF1">
        <w:rPr>
          <w:rFonts w:ascii="Times New Roman" w:eastAsia="Times New Roman" w:hAnsi="Times New Roman" w:cs="Times New Roman"/>
          <w:kern w:val="0"/>
          <w:sz w:val="24"/>
          <w:szCs w:val="24"/>
          <w:lang w:eastAsia="en-GB"/>
          <w14:ligatures w14:val="none"/>
        </w:rPr>
        <w:t xml:space="preserve">. [online] </w:t>
      </w:r>
      <w:proofErr w:type="spellStart"/>
      <w:r w:rsidRPr="00AC1EF1">
        <w:rPr>
          <w:rFonts w:ascii="Times New Roman" w:eastAsia="Times New Roman" w:hAnsi="Times New Roman" w:cs="Times New Roman"/>
          <w:kern w:val="0"/>
          <w:sz w:val="24"/>
          <w:szCs w:val="24"/>
          <w:lang w:eastAsia="en-GB"/>
          <w14:ligatures w14:val="none"/>
        </w:rPr>
        <w:t>Crime+Investigation</w:t>
      </w:r>
      <w:proofErr w:type="spellEnd"/>
      <w:r w:rsidRPr="00AC1EF1">
        <w:rPr>
          <w:rFonts w:ascii="Times New Roman" w:eastAsia="Times New Roman" w:hAnsi="Times New Roman" w:cs="Times New Roman"/>
          <w:kern w:val="0"/>
          <w:sz w:val="24"/>
          <w:szCs w:val="24"/>
          <w:lang w:eastAsia="en-GB"/>
          <w14:ligatures w14:val="none"/>
        </w:rPr>
        <w:t xml:space="preserve"> UK. Available at: https://www.crimeandinvestigation.co.uk/article/the-biggest-crime-gangs-in-britain.</w:t>
      </w:r>
    </w:p>
    <w:p w14:paraId="3F1247BF"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lastRenderedPageBreak/>
        <w:t xml:space="preserve">Crown Prosecution Service (2022). </w:t>
      </w:r>
      <w:r w:rsidRPr="00AC1EF1">
        <w:rPr>
          <w:rFonts w:ascii="Times New Roman" w:eastAsia="Times New Roman" w:hAnsi="Times New Roman" w:cs="Times New Roman"/>
          <w:i/>
          <w:iCs/>
          <w:kern w:val="0"/>
          <w:sz w:val="24"/>
          <w:szCs w:val="24"/>
          <w:lang w:eastAsia="en-GB"/>
          <w14:ligatures w14:val="none"/>
        </w:rPr>
        <w:t>County Lines Offending | the Crown Prosecution Service</w:t>
      </w:r>
      <w:r w:rsidRPr="00AC1EF1">
        <w:rPr>
          <w:rFonts w:ascii="Times New Roman" w:eastAsia="Times New Roman" w:hAnsi="Times New Roman" w:cs="Times New Roman"/>
          <w:kern w:val="0"/>
          <w:sz w:val="24"/>
          <w:szCs w:val="24"/>
          <w:lang w:eastAsia="en-GB"/>
          <w14:ligatures w14:val="none"/>
        </w:rPr>
        <w:t>. [online] www.cps.gov.uk. Available at: https://www.cps.gov.uk/legal-guidance/county-lines-offending.</w:t>
      </w:r>
    </w:p>
    <w:p w14:paraId="3B57444D"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Devon, S. (2017). </w:t>
      </w:r>
      <w:r w:rsidRPr="00AC1EF1">
        <w:rPr>
          <w:rFonts w:ascii="Times New Roman" w:eastAsia="Times New Roman" w:hAnsi="Times New Roman" w:cs="Times New Roman"/>
          <w:i/>
          <w:iCs/>
          <w:kern w:val="0"/>
          <w:sz w:val="24"/>
          <w:szCs w:val="24"/>
          <w:lang w:eastAsia="en-GB"/>
          <w14:ligatures w14:val="none"/>
        </w:rPr>
        <w:t>County lines (dangerous drug networks)</w:t>
      </w:r>
      <w:r w:rsidRPr="00AC1EF1">
        <w:rPr>
          <w:rFonts w:ascii="Times New Roman" w:eastAsia="Times New Roman" w:hAnsi="Times New Roman" w:cs="Times New Roman"/>
          <w:kern w:val="0"/>
          <w:sz w:val="24"/>
          <w:szCs w:val="24"/>
          <w:lang w:eastAsia="en-GB"/>
          <w14:ligatures w14:val="none"/>
        </w:rPr>
        <w:t>. [online] Preventing Exploitation Toolkit. Available at: https://www.preventingexploitationtoolkit.org.uk/identifying-exploitation/county-lines/.</w:t>
      </w:r>
    </w:p>
    <w:p w14:paraId="1DE4169D"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Divya Sreekumar (2024). </w:t>
      </w:r>
      <w:r w:rsidRPr="00AC1EF1">
        <w:rPr>
          <w:rFonts w:ascii="Times New Roman" w:eastAsia="Times New Roman" w:hAnsi="Times New Roman" w:cs="Times New Roman"/>
          <w:i/>
          <w:iCs/>
          <w:kern w:val="0"/>
          <w:sz w:val="24"/>
          <w:szCs w:val="24"/>
          <w:lang w:eastAsia="en-GB"/>
          <w14:ligatures w14:val="none"/>
        </w:rPr>
        <w:t>How to Write an Abstract in Research Papers (with Examples)</w:t>
      </w:r>
      <w:r w:rsidRPr="00AC1EF1">
        <w:rPr>
          <w:rFonts w:ascii="Times New Roman" w:eastAsia="Times New Roman" w:hAnsi="Times New Roman" w:cs="Times New Roman"/>
          <w:kern w:val="0"/>
          <w:sz w:val="24"/>
          <w:szCs w:val="24"/>
          <w:lang w:eastAsia="en-GB"/>
          <w14:ligatures w14:val="none"/>
        </w:rPr>
        <w:t xml:space="preserve">. [online] </w:t>
      </w:r>
      <w:proofErr w:type="spellStart"/>
      <w:r w:rsidRPr="00AC1EF1">
        <w:rPr>
          <w:rFonts w:ascii="Times New Roman" w:eastAsia="Times New Roman" w:hAnsi="Times New Roman" w:cs="Times New Roman"/>
          <w:kern w:val="0"/>
          <w:sz w:val="24"/>
          <w:szCs w:val="24"/>
          <w:lang w:eastAsia="en-GB"/>
          <w14:ligatures w14:val="none"/>
        </w:rPr>
        <w:t>Paperpal</w:t>
      </w:r>
      <w:proofErr w:type="spellEnd"/>
      <w:r w:rsidRPr="00AC1EF1">
        <w:rPr>
          <w:rFonts w:ascii="Times New Roman" w:eastAsia="Times New Roman" w:hAnsi="Times New Roman" w:cs="Times New Roman"/>
          <w:kern w:val="0"/>
          <w:sz w:val="24"/>
          <w:szCs w:val="24"/>
          <w:lang w:eastAsia="en-GB"/>
          <w14:ligatures w14:val="none"/>
        </w:rPr>
        <w:t xml:space="preserve"> Blog. Available at: https://paperpal.com/blog/academic-writing-guides/how-to-write-an-abstract-in-research-papers.</w:t>
      </w:r>
    </w:p>
    <w:p w14:paraId="52445A4E"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Edelman, N.L. (2022). Trauma and resilience informed research principles and practice: A framework to improve the inclusion and experience of disadvantaged populations in health and social care research. </w:t>
      </w:r>
      <w:r w:rsidRPr="00AC1EF1">
        <w:rPr>
          <w:rFonts w:ascii="Times New Roman" w:eastAsia="Times New Roman" w:hAnsi="Times New Roman" w:cs="Times New Roman"/>
          <w:i/>
          <w:iCs/>
          <w:kern w:val="0"/>
          <w:sz w:val="24"/>
          <w:szCs w:val="24"/>
          <w:lang w:eastAsia="en-GB"/>
          <w14:ligatures w14:val="none"/>
        </w:rPr>
        <w:t>Journal of Health Services Research &amp; Policy</w:t>
      </w:r>
      <w:r w:rsidRPr="00AC1EF1">
        <w:rPr>
          <w:rFonts w:ascii="Times New Roman" w:eastAsia="Times New Roman" w:hAnsi="Times New Roman" w:cs="Times New Roman"/>
          <w:kern w:val="0"/>
          <w:sz w:val="24"/>
          <w:szCs w:val="24"/>
          <w:lang w:eastAsia="en-GB"/>
          <w14:ligatures w14:val="none"/>
        </w:rPr>
        <w:t xml:space="preserve">, [online] 28(1), p.135581962211247. </w:t>
      </w:r>
      <w:proofErr w:type="spellStart"/>
      <w:proofErr w:type="gramStart"/>
      <w:r w:rsidRPr="00AC1EF1">
        <w:rPr>
          <w:rFonts w:ascii="Times New Roman" w:eastAsia="Times New Roman" w:hAnsi="Times New Roman" w:cs="Times New Roman"/>
          <w:kern w:val="0"/>
          <w:sz w:val="24"/>
          <w:szCs w:val="24"/>
          <w:lang w:eastAsia="en-GB"/>
          <w14:ligatures w14:val="none"/>
        </w:rPr>
        <w:t>doi:https</w:t>
      </w:r>
      <w:proofErr w:type="spellEnd"/>
      <w:r w:rsidRPr="00AC1EF1">
        <w:rPr>
          <w:rFonts w:ascii="Times New Roman" w:eastAsia="Times New Roman" w:hAnsi="Times New Roman" w:cs="Times New Roman"/>
          <w:kern w:val="0"/>
          <w:sz w:val="24"/>
          <w:szCs w:val="24"/>
          <w:lang w:eastAsia="en-GB"/>
          <w14:ligatures w14:val="none"/>
        </w:rPr>
        <w:t>://doi.org/10.1177/13558196221124740</w:t>
      </w:r>
      <w:proofErr w:type="gramEnd"/>
      <w:r w:rsidRPr="00AC1EF1">
        <w:rPr>
          <w:rFonts w:ascii="Times New Roman" w:eastAsia="Times New Roman" w:hAnsi="Times New Roman" w:cs="Times New Roman"/>
          <w:kern w:val="0"/>
          <w:sz w:val="24"/>
          <w:szCs w:val="24"/>
          <w:lang w:eastAsia="en-GB"/>
          <w14:ligatures w14:val="none"/>
        </w:rPr>
        <w:t>.</w:t>
      </w:r>
    </w:p>
    <w:p w14:paraId="234930F0"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proofErr w:type="spellStart"/>
      <w:r w:rsidRPr="00AC1EF1">
        <w:rPr>
          <w:rFonts w:ascii="Times New Roman" w:eastAsia="Times New Roman" w:hAnsi="Times New Roman" w:cs="Times New Roman"/>
          <w:kern w:val="0"/>
          <w:sz w:val="24"/>
          <w:szCs w:val="24"/>
          <w:lang w:eastAsia="en-GB"/>
          <w14:ligatures w14:val="none"/>
        </w:rPr>
        <w:t>Editorialteam</w:t>
      </w:r>
      <w:proofErr w:type="spellEnd"/>
      <w:r w:rsidRPr="00AC1EF1">
        <w:rPr>
          <w:rFonts w:ascii="Times New Roman" w:eastAsia="Times New Roman" w:hAnsi="Times New Roman" w:cs="Times New Roman"/>
          <w:kern w:val="0"/>
          <w:sz w:val="24"/>
          <w:szCs w:val="24"/>
          <w:lang w:eastAsia="en-GB"/>
          <w14:ligatures w14:val="none"/>
        </w:rPr>
        <w:t xml:space="preserve">, B. (2024). </w:t>
      </w:r>
      <w:r w:rsidRPr="00AC1EF1">
        <w:rPr>
          <w:rFonts w:ascii="Times New Roman" w:eastAsia="Times New Roman" w:hAnsi="Times New Roman" w:cs="Times New Roman"/>
          <w:i/>
          <w:iCs/>
          <w:kern w:val="0"/>
          <w:sz w:val="24"/>
          <w:szCs w:val="24"/>
          <w:lang w:eastAsia="en-GB"/>
          <w14:ligatures w14:val="none"/>
        </w:rPr>
        <w:t xml:space="preserve">Understanding The Motivation: Why Do People Join Gangs | </w:t>
      </w:r>
      <w:proofErr w:type="spellStart"/>
      <w:r w:rsidRPr="00AC1EF1">
        <w:rPr>
          <w:rFonts w:ascii="Times New Roman" w:eastAsia="Times New Roman" w:hAnsi="Times New Roman" w:cs="Times New Roman"/>
          <w:i/>
          <w:iCs/>
          <w:kern w:val="0"/>
          <w:sz w:val="24"/>
          <w:szCs w:val="24"/>
          <w:lang w:eastAsia="en-GB"/>
          <w14:ligatures w14:val="none"/>
        </w:rPr>
        <w:t>BetterHelp</w:t>
      </w:r>
      <w:proofErr w:type="spellEnd"/>
      <w:r w:rsidRPr="00AC1EF1">
        <w:rPr>
          <w:rFonts w:ascii="Times New Roman" w:eastAsia="Times New Roman" w:hAnsi="Times New Roman" w:cs="Times New Roman"/>
          <w:kern w:val="0"/>
          <w:sz w:val="24"/>
          <w:szCs w:val="24"/>
          <w:lang w:eastAsia="en-GB"/>
          <w14:ligatures w14:val="none"/>
        </w:rPr>
        <w:t>. [online] www.betterhelp.com. Available at: https://www.betterhelp.com/advice/general/understanding-the-motivation-why-do-people-join-gangs/.</w:t>
      </w:r>
    </w:p>
    <w:p w14:paraId="49E72F6B"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lastRenderedPageBreak/>
        <w:t xml:space="preserve">Fraser, A. and Hagedorn, J.M. (2016). Gangs and a global sociological imagination. </w:t>
      </w:r>
      <w:r w:rsidRPr="00AC1EF1">
        <w:rPr>
          <w:rFonts w:ascii="Times New Roman" w:eastAsia="Times New Roman" w:hAnsi="Times New Roman" w:cs="Times New Roman"/>
          <w:i/>
          <w:iCs/>
          <w:kern w:val="0"/>
          <w:sz w:val="24"/>
          <w:szCs w:val="24"/>
          <w:lang w:eastAsia="en-GB"/>
          <w14:ligatures w14:val="none"/>
        </w:rPr>
        <w:t>Theoretical Criminology</w:t>
      </w:r>
      <w:r w:rsidRPr="00AC1EF1">
        <w:rPr>
          <w:rFonts w:ascii="Times New Roman" w:eastAsia="Times New Roman" w:hAnsi="Times New Roman" w:cs="Times New Roman"/>
          <w:kern w:val="0"/>
          <w:sz w:val="24"/>
          <w:szCs w:val="24"/>
          <w:lang w:eastAsia="en-GB"/>
          <w14:ligatures w14:val="none"/>
        </w:rPr>
        <w:t xml:space="preserve">, 22(1), pp.42–62. </w:t>
      </w:r>
      <w:proofErr w:type="spellStart"/>
      <w:proofErr w:type="gramStart"/>
      <w:r w:rsidRPr="00AC1EF1">
        <w:rPr>
          <w:rFonts w:ascii="Times New Roman" w:eastAsia="Times New Roman" w:hAnsi="Times New Roman" w:cs="Times New Roman"/>
          <w:kern w:val="0"/>
          <w:sz w:val="24"/>
          <w:szCs w:val="24"/>
          <w:lang w:eastAsia="en-GB"/>
          <w14:ligatures w14:val="none"/>
        </w:rPr>
        <w:t>doi:https</w:t>
      </w:r>
      <w:proofErr w:type="spellEnd"/>
      <w:r w:rsidRPr="00AC1EF1">
        <w:rPr>
          <w:rFonts w:ascii="Times New Roman" w:eastAsia="Times New Roman" w:hAnsi="Times New Roman" w:cs="Times New Roman"/>
          <w:kern w:val="0"/>
          <w:sz w:val="24"/>
          <w:szCs w:val="24"/>
          <w:lang w:eastAsia="en-GB"/>
          <w14:ligatures w14:val="none"/>
        </w:rPr>
        <w:t>://doi.org/10.1177/1362480616659129</w:t>
      </w:r>
      <w:proofErr w:type="gramEnd"/>
      <w:r w:rsidRPr="00AC1EF1">
        <w:rPr>
          <w:rFonts w:ascii="Times New Roman" w:eastAsia="Times New Roman" w:hAnsi="Times New Roman" w:cs="Times New Roman"/>
          <w:kern w:val="0"/>
          <w:sz w:val="24"/>
          <w:szCs w:val="24"/>
          <w:lang w:eastAsia="en-GB"/>
          <w14:ligatures w14:val="none"/>
        </w:rPr>
        <w:t>.</w:t>
      </w:r>
    </w:p>
    <w:p w14:paraId="4512F99B"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George, T. (2023a). </w:t>
      </w:r>
      <w:r w:rsidRPr="00AC1EF1">
        <w:rPr>
          <w:rFonts w:ascii="Times New Roman" w:eastAsia="Times New Roman" w:hAnsi="Times New Roman" w:cs="Times New Roman"/>
          <w:i/>
          <w:iCs/>
          <w:kern w:val="0"/>
          <w:sz w:val="24"/>
          <w:szCs w:val="24"/>
          <w:lang w:eastAsia="en-GB"/>
          <w14:ligatures w14:val="none"/>
        </w:rPr>
        <w:t>Mixed Methods Research | Definition, Guide &amp; Examples</w:t>
      </w:r>
      <w:r w:rsidRPr="00AC1EF1">
        <w:rPr>
          <w:rFonts w:ascii="Times New Roman" w:eastAsia="Times New Roman" w:hAnsi="Times New Roman" w:cs="Times New Roman"/>
          <w:kern w:val="0"/>
          <w:sz w:val="24"/>
          <w:szCs w:val="24"/>
          <w:lang w:eastAsia="en-GB"/>
          <w14:ligatures w14:val="none"/>
        </w:rPr>
        <w:t xml:space="preserve">. [online] </w:t>
      </w:r>
      <w:proofErr w:type="spellStart"/>
      <w:r w:rsidRPr="00AC1EF1">
        <w:rPr>
          <w:rFonts w:ascii="Times New Roman" w:eastAsia="Times New Roman" w:hAnsi="Times New Roman" w:cs="Times New Roman"/>
          <w:kern w:val="0"/>
          <w:sz w:val="24"/>
          <w:szCs w:val="24"/>
          <w:lang w:eastAsia="en-GB"/>
          <w14:ligatures w14:val="none"/>
        </w:rPr>
        <w:t>Scribbr</w:t>
      </w:r>
      <w:proofErr w:type="spellEnd"/>
      <w:r w:rsidRPr="00AC1EF1">
        <w:rPr>
          <w:rFonts w:ascii="Times New Roman" w:eastAsia="Times New Roman" w:hAnsi="Times New Roman" w:cs="Times New Roman"/>
          <w:kern w:val="0"/>
          <w:sz w:val="24"/>
          <w:szCs w:val="24"/>
          <w:lang w:eastAsia="en-GB"/>
          <w14:ligatures w14:val="none"/>
        </w:rPr>
        <w:t>. Available at: https://www.scribbr.com/methodology/mixed-methods-research/.</w:t>
      </w:r>
    </w:p>
    <w:p w14:paraId="03FE9211"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George, T. (2023b). </w:t>
      </w:r>
      <w:r w:rsidRPr="00AC1EF1">
        <w:rPr>
          <w:rFonts w:ascii="Times New Roman" w:eastAsia="Times New Roman" w:hAnsi="Times New Roman" w:cs="Times New Roman"/>
          <w:i/>
          <w:iCs/>
          <w:kern w:val="0"/>
          <w:sz w:val="24"/>
          <w:szCs w:val="24"/>
          <w:lang w:eastAsia="en-GB"/>
          <w14:ligatures w14:val="none"/>
        </w:rPr>
        <w:t>Primary Research | Definition, Types, &amp; Examples</w:t>
      </w:r>
      <w:r w:rsidRPr="00AC1EF1">
        <w:rPr>
          <w:rFonts w:ascii="Times New Roman" w:eastAsia="Times New Roman" w:hAnsi="Times New Roman" w:cs="Times New Roman"/>
          <w:kern w:val="0"/>
          <w:sz w:val="24"/>
          <w:szCs w:val="24"/>
          <w:lang w:eastAsia="en-GB"/>
          <w14:ligatures w14:val="none"/>
        </w:rPr>
        <w:t xml:space="preserve">. [online] </w:t>
      </w:r>
      <w:proofErr w:type="spellStart"/>
      <w:r w:rsidRPr="00AC1EF1">
        <w:rPr>
          <w:rFonts w:ascii="Times New Roman" w:eastAsia="Times New Roman" w:hAnsi="Times New Roman" w:cs="Times New Roman"/>
          <w:kern w:val="0"/>
          <w:sz w:val="24"/>
          <w:szCs w:val="24"/>
          <w:lang w:eastAsia="en-GB"/>
          <w14:ligatures w14:val="none"/>
        </w:rPr>
        <w:t>Scribbr</w:t>
      </w:r>
      <w:proofErr w:type="spellEnd"/>
      <w:r w:rsidRPr="00AC1EF1">
        <w:rPr>
          <w:rFonts w:ascii="Times New Roman" w:eastAsia="Times New Roman" w:hAnsi="Times New Roman" w:cs="Times New Roman"/>
          <w:kern w:val="0"/>
          <w:sz w:val="24"/>
          <w:szCs w:val="24"/>
          <w:lang w:eastAsia="en-GB"/>
          <w14:ligatures w14:val="none"/>
        </w:rPr>
        <w:t>. Available at: https://www.scribbr.com/methodology/primary-research/.</w:t>
      </w:r>
    </w:p>
    <w:p w14:paraId="58365916"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Giles, S. (2018). </w:t>
      </w:r>
      <w:r w:rsidRPr="00AC1EF1">
        <w:rPr>
          <w:rFonts w:ascii="Times New Roman" w:eastAsia="Times New Roman" w:hAnsi="Times New Roman" w:cs="Times New Roman"/>
          <w:i/>
          <w:iCs/>
          <w:kern w:val="0"/>
          <w:sz w:val="24"/>
          <w:szCs w:val="24"/>
          <w:lang w:eastAsia="en-GB"/>
          <w14:ligatures w14:val="none"/>
        </w:rPr>
        <w:t>County Lines Scoping Report, Scoping County Lines -A snapshot of challenges and emerging practice</w:t>
      </w:r>
      <w:r w:rsidRPr="00AC1EF1">
        <w:rPr>
          <w:rFonts w:ascii="Times New Roman" w:eastAsia="Times New Roman" w:hAnsi="Times New Roman" w:cs="Times New Roman"/>
          <w:kern w:val="0"/>
          <w:sz w:val="24"/>
          <w:szCs w:val="24"/>
          <w:lang w:eastAsia="en-GB"/>
          <w14:ligatures w14:val="none"/>
        </w:rPr>
        <w:t>. [online] Available at: https://basw.co.uk/sites/default/files/resources/County%20Lines%20Scoping%20Report%20May%202018%20designed.pdf.</w:t>
      </w:r>
    </w:p>
    <w:p w14:paraId="380482B3"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Guy, F. (2019). </w:t>
      </w:r>
      <w:r w:rsidRPr="00AC1EF1">
        <w:rPr>
          <w:rFonts w:ascii="Times New Roman" w:eastAsia="Times New Roman" w:hAnsi="Times New Roman" w:cs="Times New Roman"/>
          <w:i/>
          <w:iCs/>
          <w:kern w:val="0"/>
          <w:sz w:val="24"/>
          <w:szCs w:val="24"/>
          <w:lang w:eastAsia="en-GB"/>
          <w14:ligatures w14:val="none"/>
        </w:rPr>
        <w:t>Why Do Young People Join Gangs? Members Explain the Appeal of Risk Taking</w:t>
      </w:r>
      <w:r w:rsidRPr="00AC1EF1">
        <w:rPr>
          <w:rFonts w:ascii="Times New Roman" w:eastAsia="Times New Roman" w:hAnsi="Times New Roman" w:cs="Times New Roman"/>
          <w:kern w:val="0"/>
          <w:sz w:val="24"/>
          <w:szCs w:val="24"/>
          <w:lang w:eastAsia="en-GB"/>
          <w14:ligatures w14:val="none"/>
        </w:rPr>
        <w:t>. [online] Crime Traveller. Available at: https://www.crimetraveller.org/2019/11/why-do-young-people-join-gangs-the-appeal-of-risk-taking/#:~:text=The%20young%20people%20in%20my%20study%20valued%20a%20range%20of [Accessed 25 Sep. 2024].</w:t>
      </w:r>
    </w:p>
    <w:p w14:paraId="2016E179"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lastRenderedPageBreak/>
        <w:t xml:space="preserve">Harris, D., Turner, R., Garrett, I. and Atkinson, S. (2011). </w:t>
      </w:r>
      <w:r w:rsidRPr="00AC1EF1">
        <w:rPr>
          <w:rFonts w:ascii="Times New Roman" w:eastAsia="Times New Roman" w:hAnsi="Times New Roman" w:cs="Times New Roman"/>
          <w:i/>
          <w:iCs/>
          <w:kern w:val="0"/>
          <w:sz w:val="24"/>
          <w:szCs w:val="24"/>
          <w:lang w:eastAsia="en-GB"/>
          <w14:ligatures w14:val="none"/>
        </w:rPr>
        <w:t>Understanding the psychology of gang violence: implications for designing effective violence interventions</w:t>
      </w:r>
      <w:r w:rsidRPr="00AC1EF1">
        <w:rPr>
          <w:rFonts w:ascii="Times New Roman" w:eastAsia="Times New Roman" w:hAnsi="Times New Roman" w:cs="Times New Roman"/>
          <w:kern w:val="0"/>
          <w:sz w:val="24"/>
          <w:szCs w:val="24"/>
          <w:lang w:eastAsia="en-GB"/>
          <w14:ligatures w14:val="none"/>
        </w:rPr>
        <w:t>. [online] Available at: https://assets.publishing.service.gov.uk/government/uploads/system/uploads/attachment_data/file/217379/research-gang-violence.pdf#:~:text=This%20study%20identified%20important%20psychological%20motivations%20%E2%80%98pulls%E2%80%99%20contributing.</w:t>
      </w:r>
    </w:p>
    <w:p w14:paraId="28D4ADA2"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Hesketh, R. (2019). </w:t>
      </w:r>
      <w:r w:rsidRPr="00AC1EF1">
        <w:rPr>
          <w:rFonts w:ascii="Times New Roman" w:eastAsia="Times New Roman" w:hAnsi="Times New Roman" w:cs="Times New Roman"/>
          <w:i/>
          <w:iCs/>
          <w:kern w:val="0"/>
          <w:sz w:val="24"/>
          <w:szCs w:val="24"/>
          <w:lang w:eastAsia="en-GB"/>
          <w14:ligatures w14:val="none"/>
        </w:rPr>
        <w:t>Why do young people join gangs? Members explain the appeal of risk taking</w:t>
      </w:r>
      <w:r w:rsidRPr="00AC1EF1">
        <w:rPr>
          <w:rFonts w:ascii="Times New Roman" w:eastAsia="Times New Roman" w:hAnsi="Times New Roman" w:cs="Times New Roman"/>
          <w:kern w:val="0"/>
          <w:sz w:val="24"/>
          <w:szCs w:val="24"/>
          <w:lang w:eastAsia="en-GB"/>
          <w14:ligatures w14:val="none"/>
        </w:rPr>
        <w:t>. [online] The Conversation. Available at: https://theconversation.com/why-do-young-people-join-gangs-members-explain-the-appeal-of-risk-taking-120844.</w:t>
      </w:r>
    </w:p>
    <w:p w14:paraId="0215EF0E"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Home Office (2017). </w:t>
      </w:r>
      <w:r w:rsidRPr="00AC1EF1">
        <w:rPr>
          <w:rFonts w:ascii="Times New Roman" w:eastAsia="Times New Roman" w:hAnsi="Times New Roman" w:cs="Times New Roman"/>
          <w:i/>
          <w:iCs/>
          <w:kern w:val="0"/>
          <w:sz w:val="24"/>
          <w:szCs w:val="24"/>
          <w:lang w:eastAsia="en-GB"/>
          <w14:ligatures w14:val="none"/>
        </w:rPr>
        <w:t>Criminal exploitation of children and vulnerable adults: county lines</w:t>
      </w:r>
      <w:r w:rsidRPr="00AC1EF1">
        <w:rPr>
          <w:rFonts w:ascii="Times New Roman" w:eastAsia="Times New Roman" w:hAnsi="Times New Roman" w:cs="Times New Roman"/>
          <w:kern w:val="0"/>
          <w:sz w:val="24"/>
          <w:szCs w:val="24"/>
          <w:lang w:eastAsia="en-GB"/>
          <w14:ligatures w14:val="none"/>
        </w:rPr>
        <w:t>. [online] GOV.UK. Available at: https://www.gov.uk/government/publications/criminal-exploitation-of-children-and-vulnerable-adults-county-lines.</w:t>
      </w:r>
    </w:p>
    <w:p w14:paraId="1E809F57"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Home Office (2022). </w:t>
      </w:r>
      <w:r w:rsidRPr="00AC1EF1">
        <w:rPr>
          <w:rFonts w:ascii="Times New Roman" w:eastAsia="Times New Roman" w:hAnsi="Times New Roman" w:cs="Times New Roman"/>
          <w:i/>
          <w:iCs/>
          <w:kern w:val="0"/>
          <w:sz w:val="24"/>
          <w:szCs w:val="24"/>
          <w:lang w:eastAsia="en-GB"/>
          <w14:ligatures w14:val="none"/>
        </w:rPr>
        <w:t>New support for victims of county lines exploitation</w:t>
      </w:r>
      <w:r w:rsidRPr="00AC1EF1">
        <w:rPr>
          <w:rFonts w:ascii="Times New Roman" w:eastAsia="Times New Roman" w:hAnsi="Times New Roman" w:cs="Times New Roman"/>
          <w:kern w:val="0"/>
          <w:sz w:val="24"/>
          <w:szCs w:val="24"/>
          <w:lang w:eastAsia="en-GB"/>
          <w14:ligatures w14:val="none"/>
        </w:rPr>
        <w:t>. [online] GOV.UK. Available at: https://www.gov.uk/government/news/new-support-for-victims-of-county-lines-exploitation.</w:t>
      </w:r>
    </w:p>
    <w:p w14:paraId="476D8960"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Home Office (2023a). </w:t>
      </w:r>
      <w:r w:rsidRPr="00AC1EF1">
        <w:rPr>
          <w:rFonts w:ascii="Times New Roman" w:eastAsia="Times New Roman" w:hAnsi="Times New Roman" w:cs="Times New Roman"/>
          <w:i/>
          <w:iCs/>
          <w:kern w:val="0"/>
          <w:sz w:val="24"/>
          <w:szCs w:val="24"/>
          <w:lang w:eastAsia="en-GB"/>
          <w14:ligatures w14:val="none"/>
        </w:rPr>
        <w:t>County Lines Programme data</w:t>
      </w:r>
      <w:r w:rsidRPr="00AC1EF1">
        <w:rPr>
          <w:rFonts w:ascii="Times New Roman" w:eastAsia="Times New Roman" w:hAnsi="Times New Roman" w:cs="Times New Roman"/>
          <w:kern w:val="0"/>
          <w:sz w:val="24"/>
          <w:szCs w:val="24"/>
          <w:lang w:eastAsia="en-GB"/>
          <w14:ligatures w14:val="none"/>
        </w:rPr>
        <w:t>. [online] GOV.UK. Available at: https://www.gov.uk/government/publications/home-offices-county-lines-programme-data/county-lines-programme-data.</w:t>
      </w:r>
    </w:p>
    <w:p w14:paraId="503BFE44"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lastRenderedPageBreak/>
        <w:t xml:space="preserve">Home Office (2023b). </w:t>
      </w:r>
      <w:r w:rsidRPr="00AC1EF1">
        <w:rPr>
          <w:rFonts w:ascii="Times New Roman" w:eastAsia="Times New Roman" w:hAnsi="Times New Roman" w:cs="Times New Roman"/>
          <w:i/>
          <w:iCs/>
          <w:kern w:val="0"/>
          <w:sz w:val="24"/>
          <w:szCs w:val="24"/>
          <w:lang w:eastAsia="en-GB"/>
          <w14:ligatures w14:val="none"/>
        </w:rPr>
        <w:t>County Lines Programme Overview</w:t>
      </w:r>
      <w:r w:rsidRPr="00AC1EF1">
        <w:rPr>
          <w:rFonts w:ascii="Times New Roman" w:eastAsia="Times New Roman" w:hAnsi="Times New Roman" w:cs="Times New Roman"/>
          <w:kern w:val="0"/>
          <w:sz w:val="24"/>
          <w:szCs w:val="24"/>
          <w:lang w:eastAsia="en-GB"/>
          <w14:ligatures w14:val="none"/>
        </w:rPr>
        <w:t>. [online] GOV.UK. Available at: https://www.gov.uk/government/publications/county-lines-programme/county-lines-programme-overview.</w:t>
      </w:r>
    </w:p>
    <w:p w14:paraId="2896611A"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Home Office (2023c). </w:t>
      </w:r>
      <w:r w:rsidRPr="00AC1EF1">
        <w:rPr>
          <w:rFonts w:ascii="Times New Roman" w:eastAsia="Times New Roman" w:hAnsi="Times New Roman" w:cs="Times New Roman"/>
          <w:i/>
          <w:iCs/>
          <w:kern w:val="0"/>
          <w:sz w:val="24"/>
          <w:szCs w:val="24"/>
          <w:lang w:eastAsia="en-GB"/>
          <w14:ligatures w14:val="none"/>
        </w:rPr>
        <w:t>County lines: criminal exploitation of children and vulnerable adults</w:t>
      </w:r>
      <w:r w:rsidRPr="00AC1EF1">
        <w:rPr>
          <w:rFonts w:ascii="Times New Roman" w:eastAsia="Times New Roman" w:hAnsi="Times New Roman" w:cs="Times New Roman"/>
          <w:kern w:val="0"/>
          <w:sz w:val="24"/>
          <w:szCs w:val="24"/>
          <w:lang w:eastAsia="en-GB"/>
          <w14:ligatures w14:val="none"/>
        </w:rPr>
        <w:t>. [online] GOV.UK. Available at: https://www.gov.uk/government/collections/county-lines-criminal-exploitation-of-children-and-vulnerable-adults.</w:t>
      </w:r>
    </w:p>
    <w:p w14:paraId="2C17F997"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Home Office (2023d). </w:t>
      </w:r>
      <w:r w:rsidRPr="00AC1EF1">
        <w:rPr>
          <w:rFonts w:ascii="Times New Roman" w:eastAsia="Times New Roman" w:hAnsi="Times New Roman" w:cs="Times New Roman"/>
          <w:i/>
          <w:iCs/>
          <w:kern w:val="0"/>
          <w:sz w:val="24"/>
          <w:szCs w:val="24"/>
          <w:lang w:eastAsia="en-GB"/>
          <w14:ligatures w14:val="none"/>
        </w:rPr>
        <w:t>Criminal exploitation of children and vulnerable adults: county lines</w:t>
      </w:r>
      <w:r w:rsidRPr="00AC1EF1">
        <w:rPr>
          <w:rFonts w:ascii="Times New Roman" w:eastAsia="Times New Roman" w:hAnsi="Times New Roman" w:cs="Times New Roman"/>
          <w:kern w:val="0"/>
          <w:sz w:val="24"/>
          <w:szCs w:val="24"/>
          <w:lang w:eastAsia="en-GB"/>
          <w14:ligatures w14:val="none"/>
        </w:rPr>
        <w:t>. [online] Gov.uk. Available at: https://www.gov.uk/government/publications/criminal-exploitation-of-children-and-vulnerable-adults-county-lines/criminal-exploitation-of-children-and-vulnerable-adults-county-lines.</w:t>
      </w:r>
    </w:p>
    <w:p w14:paraId="2ECED2D9"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Hub, S. (2018). </w:t>
      </w:r>
      <w:r w:rsidRPr="00AC1EF1">
        <w:rPr>
          <w:rFonts w:ascii="Times New Roman" w:eastAsia="Times New Roman" w:hAnsi="Times New Roman" w:cs="Times New Roman"/>
          <w:i/>
          <w:iCs/>
          <w:kern w:val="0"/>
          <w:sz w:val="24"/>
          <w:szCs w:val="24"/>
          <w:lang w:eastAsia="en-GB"/>
          <w14:ligatures w14:val="none"/>
        </w:rPr>
        <w:t>Gang Involvement – Spotting the signs</w:t>
      </w:r>
      <w:r w:rsidRPr="00AC1EF1">
        <w:rPr>
          <w:rFonts w:ascii="Times New Roman" w:eastAsia="Times New Roman" w:hAnsi="Times New Roman" w:cs="Times New Roman"/>
          <w:kern w:val="0"/>
          <w:sz w:val="24"/>
          <w:szCs w:val="24"/>
          <w:lang w:eastAsia="en-GB"/>
          <w14:ligatures w14:val="none"/>
        </w:rPr>
        <w:t>. [online] Safeguarding Hub. Available at: https://safeguardinghub.co.uk/gang-involvement-spotting-those-the-signs/.</w:t>
      </w:r>
    </w:p>
    <w:p w14:paraId="4F7BA320"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Jain, N. (2023). </w:t>
      </w:r>
      <w:r w:rsidRPr="00AC1EF1">
        <w:rPr>
          <w:rFonts w:ascii="Times New Roman" w:eastAsia="Times New Roman" w:hAnsi="Times New Roman" w:cs="Times New Roman"/>
          <w:i/>
          <w:iCs/>
          <w:kern w:val="0"/>
          <w:sz w:val="24"/>
          <w:szCs w:val="24"/>
          <w:lang w:eastAsia="en-GB"/>
          <w14:ligatures w14:val="none"/>
        </w:rPr>
        <w:t>What is Research? Definition, Types, Methods and Process</w:t>
      </w:r>
      <w:r w:rsidRPr="00AC1EF1">
        <w:rPr>
          <w:rFonts w:ascii="Times New Roman" w:eastAsia="Times New Roman" w:hAnsi="Times New Roman" w:cs="Times New Roman"/>
          <w:kern w:val="0"/>
          <w:sz w:val="24"/>
          <w:szCs w:val="24"/>
          <w:lang w:eastAsia="en-GB"/>
          <w14:ligatures w14:val="none"/>
        </w:rPr>
        <w:t xml:space="preserve">. [online] </w:t>
      </w:r>
      <w:proofErr w:type="spellStart"/>
      <w:r w:rsidRPr="00AC1EF1">
        <w:rPr>
          <w:rFonts w:ascii="Times New Roman" w:eastAsia="Times New Roman" w:hAnsi="Times New Roman" w:cs="Times New Roman"/>
          <w:kern w:val="0"/>
          <w:sz w:val="24"/>
          <w:szCs w:val="24"/>
          <w:lang w:eastAsia="en-GB"/>
          <w14:ligatures w14:val="none"/>
        </w:rPr>
        <w:t>IdeaScale</w:t>
      </w:r>
      <w:proofErr w:type="spellEnd"/>
      <w:r w:rsidRPr="00AC1EF1">
        <w:rPr>
          <w:rFonts w:ascii="Times New Roman" w:eastAsia="Times New Roman" w:hAnsi="Times New Roman" w:cs="Times New Roman"/>
          <w:kern w:val="0"/>
          <w:sz w:val="24"/>
          <w:szCs w:val="24"/>
          <w:lang w:eastAsia="en-GB"/>
          <w14:ligatures w14:val="none"/>
        </w:rPr>
        <w:t>. Available at: https://ideascale.com/blog/what-is-research/.</w:t>
      </w:r>
    </w:p>
    <w:p w14:paraId="552DE9BA"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proofErr w:type="gramStart"/>
      <w:r w:rsidRPr="00AC1EF1">
        <w:rPr>
          <w:rFonts w:ascii="Times New Roman" w:eastAsia="Times New Roman" w:hAnsi="Times New Roman" w:cs="Times New Roman"/>
          <w:kern w:val="0"/>
          <w:sz w:val="24"/>
          <w:szCs w:val="24"/>
          <w:lang w:eastAsia="en-GB"/>
          <w14:ligatures w14:val="none"/>
        </w:rPr>
        <w:lastRenderedPageBreak/>
        <w:t>Justice ,</w:t>
      </w:r>
      <w:proofErr w:type="gramEnd"/>
      <w:r w:rsidRPr="00AC1EF1">
        <w:rPr>
          <w:rFonts w:ascii="Times New Roman" w:eastAsia="Times New Roman" w:hAnsi="Times New Roman" w:cs="Times New Roman"/>
          <w:kern w:val="0"/>
          <w:sz w:val="24"/>
          <w:szCs w:val="24"/>
          <w:lang w:eastAsia="en-GB"/>
          <w14:ligatures w14:val="none"/>
        </w:rPr>
        <w:t xml:space="preserve"> M. of (2019). </w:t>
      </w:r>
      <w:r w:rsidRPr="00AC1EF1">
        <w:rPr>
          <w:rFonts w:ascii="Times New Roman" w:eastAsia="Times New Roman" w:hAnsi="Times New Roman" w:cs="Times New Roman"/>
          <w:i/>
          <w:iCs/>
          <w:kern w:val="0"/>
          <w:sz w:val="24"/>
          <w:szCs w:val="24"/>
          <w:lang w:eastAsia="en-GB"/>
          <w14:ligatures w14:val="none"/>
        </w:rPr>
        <w:t>County Lines Exploitation Practice guidance for YOTs and frontline practitioners Protecting and advancing the principles of justice</w:t>
      </w:r>
      <w:r w:rsidRPr="00AC1EF1">
        <w:rPr>
          <w:rFonts w:ascii="Times New Roman" w:eastAsia="Times New Roman" w:hAnsi="Times New Roman" w:cs="Times New Roman"/>
          <w:kern w:val="0"/>
          <w:sz w:val="24"/>
          <w:szCs w:val="24"/>
          <w:lang w:eastAsia="en-GB"/>
          <w14:ligatures w14:val="none"/>
        </w:rPr>
        <w:t>. [online] Available at: https://assets.publishing.service.gov.uk/media/63ff45658fa8f527f53ef112/moj-county-lines-practical-guidance-frontline-practitionerspdf.pdf#:~:text=County%20lines%20is%20a%20major%2C%20cross-cutting%20issue%20involving [Accessed 16 Sep. 2024].</w:t>
      </w:r>
    </w:p>
    <w:p w14:paraId="5D6C5C03"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Klien, M.W. and </w:t>
      </w:r>
      <w:proofErr w:type="gramStart"/>
      <w:r w:rsidRPr="00AC1EF1">
        <w:rPr>
          <w:rFonts w:ascii="Times New Roman" w:eastAsia="Times New Roman" w:hAnsi="Times New Roman" w:cs="Times New Roman"/>
          <w:kern w:val="0"/>
          <w:sz w:val="24"/>
          <w:szCs w:val="24"/>
          <w:lang w:eastAsia="en-GB"/>
          <w14:ligatures w14:val="none"/>
        </w:rPr>
        <w:t>Maxson ,</w:t>
      </w:r>
      <w:proofErr w:type="gramEnd"/>
      <w:r w:rsidRPr="00AC1EF1">
        <w:rPr>
          <w:rFonts w:ascii="Times New Roman" w:eastAsia="Times New Roman" w:hAnsi="Times New Roman" w:cs="Times New Roman"/>
          <w:kern w:val="0"/>
          <w:sz w:val="24"/>
          <w:szCs w:val="24"/>
          <w:lang w:eastAsia="en-GB"/>
          <w14:ligatures w14:val="none"/>
        </w:rPr>
        <w:t xml:space="preserve"> C.L. (2019). </w:t>
      </w:r>
      <w:r w:rsidRPr="00AC1EF1">
        <w:rPr>
          <w:rFonts w:ascii="Times New Roman" w:eastAsia="Times New Roman" w:hAnsi="Times New Roman" w:cs="Times New Roman"/>
          <w:i/>
          <w:iCs/>
          <w:kern w:val="0"/>
          <w:sz w:val="24"/>
          <w:szCs w:val="24"/>
          <w:lang w:eastAsia="en-GB"/>
          <w14:ligatures w14:val="none"/>
        </w:rPr>
        <w:t>Google Books</w:t>
      </w:r>
      <w:r w:rsidRPr="00AC1EF1">
        <w:rPr>
          <w:rFonts w:ascii="Times New Roman" w:eastAsia="Times New Roman" w:hAnsi="Times New Roman" w:cs="Times New Roman"/>
          <w:kern w:val="0"/>
          <w:sz w:val="24"/>
          <w:szCs w:val="24"/>
          <w:lang w:eastAsia="en-GB"/>
          <w14:ligatures w14:val="none"/>
        </w:rPr>
        <w:t>. [online] Google.co.uk. Available at: https://www.google.co.uk/books/edition/Street_Gang_Patterns_and_Policies/QiVOInkaLesC?hl=en&amp;gbpv=1&amp;dq=what+gangs+do&amp;printsec=frontcover [Accessed 15 Sep. 2024].</w:t>
      </w:r>
    </w:p>
    <w:p w14:paraId="2112B7F5"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Lenz, T. (2019). </w:t>
      </w:r>
      <w:r w:rsidRPr="00AC1EF1">
        <w:rPr>
          <w:rFonts w:ascii="Times New Roman" w:eastAsia="Times New Roman" w:hAnsi="Times New Roman" w:cs="Times New Roman"/>
          <w:i/>
          <w:iCs/>
          <w:kern w:val="0"/>
          <w:sz w:val="24"/>
          <w:szCs w:val="24"/>
          <w:lang w:eastAsia="en-GB"/>
          <w14:ligatures w14:val="none"/>
        </w:rPr>
        <w:t>The challenges of tackling county lines in a rural area - Community Care</w:t>
      </w:r>
      <w:r w:rsidRPr="00AC1EF1">
        <w:rPr>
          <w:rFonts w:ascii="Times New Roman" w:eastAsia="Times New Roman" w:hAnsi="Times New Roman" w:cs="Times New Roman"/>
          <w:kern w:val="0"/>
          <w:sz w:val="24"/>
          <w:szCs w:val="24"/>
          <w:lang w:eastAsia="en-GB"/>
          <w14:ligatures w14:val="none"/>
        </w:rPr>
        <w:t>. [online] Community Care. Available at: https://www.communitycare.co.uk/2019/06/26/challenges-tackling-county-lines-rural-area/.</w:t>
      </w:r>
    </w:p>
    <w:p w14:paraId="6627F5D0"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Lichtman, M. (2023). </w:t>
      </w:r>
      <w:r w:rsidRPr="00AC1EF1">
        <w:rPr>
          <w:rFonts w:ascii="Times New Roman" w:eastAsia="Times New Roman" w:hAnsi="Times New Roman" w:cs="Times New Roman"/>
          <w:i/>
          <w:iCs/>
          <w:kern w:val="0"/>
          <w:sz w:val="24"/>
          <w:szCs w:val="24"/>
          <w:lang w:eastAsia="en-GB"/>
          <w14:ligatures w14:val="none"/>
        </w:rPr>
        <w:t>Qualitative Research in Education</w:t>
      </w:r>
      <w:r w:rsidRPr="00AC1EF1">
        <w:rPr>
          <w:rFonts w:ascii="Times New Roman" w:eastAsia="Times New Roman" w:hAnsi="Times New Roman" w:cs="Times New Roman"/>
          <w:kern w:val="0"/>
          <w:sz w:val="24"/>
          <w:szCs w:val="24"/>
          <w:lang w:eastAsia="en-GB"/>
          <w14:ligatures w14:val="none"/>
        </w:rPr>
        <w:t>. [online] Available at: Qualitative Research in Education [Accessed 21 Sep. 2024].</w:t>
      </w:r>
    </w:p>
    <w:p w14:paraId="260E152A"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McLeod, S. (2023). </w:t>
      </w:r>
      <w:r w:rsidRPr="00AC1EF1">
        <w:rPr>
          <w:rFonts w:ascii="Times New Roman" w:eastAsia="Times New Roman" w:hAnsi="Times New Roman" w:cs="Times New Roman"/>
          <w:i/>
          <w:iCs/>
          <w:kern w:val="0"/>
          <w:sz w:val="24"/>
          <w:szCs w:val="24"/>
          <w:lang w:eastAsia="en-GB"/>
          <w14:ligatures w14:val="none"/>
        </w:rPr>
        <w:t>Qualitative vs quantitative research methods &amp; data analysis</w:t>
      </w:r>
      <w:r w:rsidRPr="00AC1EF1">
        <w:rPr>
          <w:rFonts w:ascii="Times New Roman" w:eastAsia="Times New Roman" w:hAnsi="Times New Roman" w:cs="Times New Roman"/>
          <w:kern w:val="0"/>
          <w:sz w:val="24"/>
          <w:szCs w:val="24"/>
          <w:lang w:eastAsia="en-GB"/>
          <w14:ligatures w14:val="none"/>
        </w:rPr>
        <w:t>. [online] Simply Psychology. Available at: https://www.simplypsychology.org/qualitative-quantitative.html.</w:t>
      </w:r>
    </w:p>
    <w:p w14:paraId="054EB59E"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lastRenderedPageBreak/>
        <w:t xml:space="preserve">Metropolitan Police (2022). </w:t>
      </w:r>
      <w:r w:rsidRPr="00AC1EF1">
        <w:rPr>
          <w:rFonts w:ascii="Times New Roman" w:eastAsia="Times New Roman" w:hAnsi="Times New Roman" w:cs="Times New Roman"/>
          <w:i/>
          <w:iCs/>
          <w:kern w:val="0"/>
          <w:sz w:val="24"/>
          <w:szCs w:val="24"/>
          <w:lang w:eastAsia="en-GB"/>
          <w14:ligatures w14:val="none"/>
        </w:rPr>
        <w:t>County lines</w:t>
      </w:r>
      <w:r w:rsidRPr="00AC1EF1">
        <w:rPr>
          <w:rFonts w:ascii="Times New Roman" w:eastAsia="Times New Roman" w:hAnsi="Times New Roman" w:cs="Times New Roman"/>
          <w:kern w:val="0"/>
          <w:sz w:val="24"/>
          <w:szCs w:val="24"/>
          <w:lang w:eastAsia="en-GB"/>
          <w14:ligatures w14:val="none"/>
        </w:rPr>
        <w:t>. [online] www.met.police.uk. Available at: https://www.met.police.uk/advice/advice-and-information/cl/county-lines/.</w:t>
      </w:r>
    </w:p>
    <w:p w14:paraId="379A1B35"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Miller, V. (2024). </w:t>
      </w:r>
      <w:r w:rsidRPr="00AC1EF1">
        <w:rPr>
          <w:rFonts w:ascii="Times New Roman" w:eastAsia="Times New Roman" w:hAnsi="Times New Roman" w:cs="Times New Roman"/>
          <w:i/>
          <w:iCs/>
          <w:kern w:val="0"/>
          <w:sz w:val="24"/>
          <w:szCs w:val="24"/>
          <w:lang w:eastAsia="en-GB"/>
          <w14:ligatures w14:val="none"/>
        </w:rPr>
        <w:t>Understanding ‘County Lines’ and Its Implications on Youth</w:t>
      </w:r>
      <w:r w:rsidRPr="00AC1EF1">
        <w:rPr>
          <w:rFonts w:ascii="Times New Roman" w:eastAsia="Times New Roman" w:hAnsi="Times New Roman" w:cs="Times New Roman"/>
          <w:kern w:val="0"/>
          <w:sz w:val="24"/>
          <w:szCs w:val="24"/>
          <w:lang w:eastAsia="en-GB"/>
          <w14:ligatures w14:val="none"/>
        </w:rPr>
        <w:t>. [online] CPD Online College. Available at: https://cpdonline.co.uk/knowledge-base/safeguarding/county-lines-implications-on-youth/.</w:t>
      </w:r>
    </w:p>
    <w:p w14:paraId="2E128B8F"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Mills, S. and Unwin, P. (2020). </w:t>
      </w:r>
      <w:r w:rsidRPr="00AC1EF1">
        <w:rPr>
          <w:rFonts w:ascii="Times New Roman" w:eastAsia="Times New Roman" w:hAnsi="Times New Roman" w:cs="Times New Roman"/>
          <w:i/>
          <w:iCs/>
          <w:kern w:val="0"/>
          <w:sz w:val="24"/>
          <w:szCs w:val="24"/>
          <w:lang w:eastAsia="en-GB"/>
          <w14:ligatures w14:val="none"/>
        </w:rPr>
        <w:t>Perspectives of volunteers and professionals working County Lines</w:t>
      </w:r>
      <w:r w:rsidRPr="00AC1EF1">
        <w:rPr>
          <w:rFonts w:ascii="Times New Roman" w:eastAsia="Times New Roman" w:hAnsi="Times New Roman" w:cs="Times New Roman"/>
          <w:kern w:val="0"/>
          <w:sz w:val="24"/>
          <w:szCs w:val="24"/>
          <w:lang w:eastAsia="en-GB"/>
          <w14:ligatures w14:val="none"/>
        </w:rPr>
        <w:t>. [online] Youth &amp; Policy. Available at: https://www.youthandpolicy.org/articles/county-lines/.</w:t>
      </w:r>
    </w:p>
    <w:p w14:paraId="1880B57C"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Morgan, K. and Paling, J. (2023). </w:t>
      </w:r>
      <w:r w:rsidRPr="00AC1EF1">
        <w:rPr>
          <w:rFonts w:ascii="Times New Roman" w:eastAsia="Times New Roman" w:hAnsi="Times New Roman" w:cs="Times New Roman"/>
          <w:i/>
          <w:iCs/>
          <w:kern w:val="0"/>
          <w:sz w:val="24"/>
          <w:szCs w:val="24"/>
          <w:lang w:eastAsia="en-GB"/>
          <w14:ligatures w14:val="none"/>
        </w:rPr>
        <w:t>Slavery Exploitation Team 2022-23 Review</w:t>
      </w:r>
      <w:r w:rsidRPr="00AC1EF1">
        <w:rPr>
          <w:rFonts w:ascii="Times New Roman" w:eastAsia="Times New Roman" w:hAnsi="Times New Roman" w:cs="Times New Roman"/>
          <w:kern w:val="0"/>
          <w:sz w:val="24"/>
          <w:szCs w:val="24"/>
          <w:lang w:eastAsia="en-GB"/>
          <w14:ligatures w14:val="none"/>
        </w:rPr>
        <w:t>. [online] Available at: https://committee.nottinghamcity.gov.uk/documents/s152221/SET%20Review%202022-23%20V2.pdf [Accessed 4 Oct. 2024].</w:t>
      </w:r>
    </w:p>
    <w:p w14:paraId="1CBF02EE"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Mortimer, R. (2021). </w:t>
      </w:r>
      <w:r w:rsidRPr="00AC1EF1">
        <w:rPr>
          <w:rFonts w:ascii="Times New Roman" w:eastAsia="Times New Roman" w:hAnsi="Times New Roman" w:cs="Times New Roman"/>
          <w:i/>
          <w:iCs/>
          <w:kern w:val="0"/>
          <w:sz w:val="24"/>
          <w:szCs w:val="24"/>
          <w:lang w:eastAsia="en-GB"/>
          <w14:ligatures w14:val="none"/>
        </w:rPr>
        <w:t>FCA warns 28m adults now deemed ‘vulnerable’</w:t>
      </w:r>
      <w:r w:rsidRPr="00AC1EF1">
        <w:rPr>
          <w:rFonts w:ascii="Times New Roman" w:eastAsia="Times New Roman" w:hAnsi="Times New Roman" w:cs="Times New Roman"/>
          <w:kern w:val="0"/>
          <w:sz w:val="24"/>
          <w:szCs w:val="24"/>
          <w:lang w:eastAsia="en-GB"/>
          <w14:ligatures w14:val="none"/>
        </w:rPr>
        <w:t>. [online] www.ftadviser.com. Available at: https://www.ftadviser.com/your-industry/2021/02/11/fca-warns-28m-adults-deemed-vulnerable/.</w:t>
      </w:r>
    </w:p>
    <w:p w14:paraId="66E036BB"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lastRenderedPageBreak/>
        <w:t xml:space="preserve">Naeem, M., </w:t>
      </w:r>
      <w:proofErr w:type="spellStart"/>
      <w:r w:rsidRPr="00AC1EF1">
        <w:rPr>
          <w:rFonts w:ascii="Times New Roman" w:eastAsia="Times New Roman" w:hAnsi="Times New Roman" w:cs="Times New Roman"/>
          <w:kern w:val="0"/>
          <w:sz w:val="24"/>
          <w:szCs w:val="24"/>
          <w:lang w:eastAsia="en-GB"/>
          <w14:ligatures w14:val="none"/>
        </w:rPr>
        <w:t>Ozuem</w:t>
      </w:r>
      <w:proofErr w:type="spellEnd"/>
      <w:r w:rsidRPr="00AC1EF1">
        <w:rPr>
          <w:rFonts w:ascii="Times New Roman" w:eastAsia="Times New Roman" w:hAnsi="Times New Roman" w:cs="Times New Roman"/>
          <w:kern w:val="0"/>
          <w:sz w:val="24"/>
          <w:szCs w:val="24"/>
          <w:lang w:eastAsia="en-GB"/>
          <w14:ligatures w14:val="none"/>
        </w:rPr>
        <w:t xml:space="preserve">, W., Howell, K.E. and Ranfagni, S. (2023). A step-by-step process of thematic analysis to develop a conceptual model in qualitative research. </w:t>
      </w:r>
      <w:r w:rsidRPr="00AC1EF1">
        <w:rPr>
          <w:rFonts w:ascii="Times New Roman" w:eastAsia="Times New Roman" w:hAnsi="Times New Roman" w:cs="Times New Roman"/>
          <w:i/>
          <w:iCs/>
          <w:kern w:val="0"/>
          <w:sz w:val="24"/>
          <w:szCs w:val="24"/>
          <w:lang w:eastAsia="en-GB"/>
          <w14:ligatures w14:val="none"/>
        </w:rPr>
        <w:t>International Journal of Qualitative Methods</w:t>
      </w:r>
      <w:r w:rsidRPr="00AC1EF1">
        <w:rPr>
          <w:rFonts w:ascii="Times New Roman" w:eastAsia="Times New Roman" w:hAnsi="Times New Roman" w:cs="Times New Roman"/>
          <w:kern w:val="0"/>
          <w:sz w:val="24"/>
          <w:szCs w:val="24"/>
          <w:lang w:eastAsia="en-GB"/>
          <w14:ligatures w14:val="none"/>
        </w:rPr>
        <w:t xml:space="preserve">, [online] 22(1), pp.1–18. </w:t>
      </w:r>
      <w:proofErr w:type="spellStart"/>
      <w:proofErr w:type="gramStart"/>
      <w:r w:rsidRPr="00AC1EF1">
        <w:rPr>
          <w:rFonts w:ascii="Times New Roman" w:eastAsia="Times New Roman" w:hAnsi="Times New Roman" w:cs="Times New Roman"/>
          <w:kern w:val="0"/>
          <w:sz w:val="24"/>
          <w:szCs w:val="24"/>
          <w:lang w:eastAsia="en-GB"/>
          <w14:ligatures w14:val="none"/>
        </w:rPr>
        <w:t>doi:https</w:t>
      </w:r>
      <w:proofErr w:type="spellEnd"/>
      <w:r w:rsidRPr="00AC1EF1">
        <w:rPr>
          <w:rFonts w:ascii="Times New Roman" w:eastAsia="Times New Roman" w:hAnsi="Times New Roman" w:cs="Times New Roman"/>
          <w:kern w:val="0"/>
          <w:sz w:val="24"/>
          <w:szCs w:val="24"/>
          <w:lang w:eastAsia="en-GB"/>
          <w14:ligatures w14:val="none"/>
        </w:rPr>
        <w:t>://doi.org/10.1177/16094069231205789</w:t>
      </w:r>
      <w:proofErr w:type="gramEnd"/>
      <w:r w:rsidRPr="00AC1EF1">
        <w:rPr>
          <w:rFonts w:ascii="Times New Roman" w:eastAsia="Times New Roman" w:hAnsi="Times New Roman" w:cs="Times New Roman"/>
          <w:kern w:val="0"/>
          <w:sz w:val="24"/>
          <w:szCs w:val="24"/>
          <w:lang w:eastAsia="en-GB"/>
          <w14:ligatures w14:val="none"/>
        </w:rPr>
        <w:t>.</w:t>
      </w:r>
    </w:p>
    <w:p w14:paraId="42A08EB5"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National Crime Agency (2017). </w:t>
      </w:r>
      <w:r w:rsidRPr="00AC1EF1">
        <w:rPr>
          <w:rFonts w:ascii="Times New Roman" w:eastAsia="Times New Roman" w:hAnsi="Times New Roman" w:cs="Times New Roman"/>
          <w:i/>
          <w:iCs/>
          <w:kern w:val="0"/>
          <w:sz w:val="24"/>
          <w:szCs w:val="24"/>
          <w:lang w:eastAsia="en-GB"/>
          <w14:ligatures w14:val="none"/>
        </w:rPr>
        <w:t>County Lines Violence, Exploitation &amp; Drug Supply 2017 National Briefing Report</w:t>
      </w:r>
      <w:r w:rsidRPr="00AC1EF1">
        <w:rPr>
          <w:rFonts w:ascii="Times New Roman" w:eastAsia="Times New Roman" w:hAnsi="Times New Roman" w:cs="Times New Roman"/>
          <w:kern w:val="0"/>
          <w:sz w:val="24"/>
          <w:szCs w:val="24"/>
          <w:lang w:eastAsia="en-GB"/>
          <w14:ligatures w14:val="none"/>
        </w:rPr>
        <w:t>. [online] National Crime Agency. Available at: https://www.nationalcrimeagency.gov.uk/who-we-are/publications/234-county-lines-violen-ce-exploitation-drug-supply-2017/file.</w:t>
      </w:r>
    </w:p>
    <w:p w14:paraId="248F8960"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Nickerson, C. (2022). </w:t>
      </w:r>
      <w:r w:rsidRPr="00AC1EF1">
        <w:rPr>
          <w:rFonts w:ascii="Times New Roman" w:eastAsia="Times New Roman" w:hAnsi="Times New Roman" w:cs="Times New Roman"/>
          <w:i/>
          <w:iCs/>
          <w:kern w:val="0"/>
          <w:sz w:val="24"/>
          <w:szCs w:val="24"/>
          <w:lang w:eastAsia="en-GB"/>
          <w14:ligatures w14:val="none"/>
        </w:rPr>
        <w:t>Merton’s Strain Theory of Deviance and Anomie in Sociology</w:t>
      </w:r>
      <w:r w:rsidRPr="00AC1EF1">
        <w:rPr>
          <w:rFonts w:ascii="Times New Roman" w:eastAsia="Times New Roman" w:hAnsi="Times New Roman" w:cs="Times New Roman"/>
          <w:kern w:val="0"/>
          <w:sz w:val="24"/>
          <w:szCs w:val="24"/>
          <w:lang w:eastAsia="en-GB"/>
          <w14:ligatures w14:val="none"/>
        </w:rPr>
        <w:t>. [online] Simply Psychology. Available at: https://www.simplypsychology.org/mertons-strain-theory-deviance.html#Mertons-Theory-of-Deviance.</w:t>
      </w:r>
    </w:p>
    <w:p w14:paraId="3195F6A0"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Nickerson, C. (2024). </w:t>
      </w:r>
      <w:r w:rsidRPr="00AC1EF1">
        <w:rPr>
          <w:rFonts w:ascii="Times New Roman" w:eastAsia="Times New Roman" w:hAnsi="Times New Roman" w:cs="Times New Roman"/>
          <w:i/>
          <w:iCs/>
          <w:kern w:val="0"/>
          <w:sz w:val="24"/>
          <w:szCs w:val="24"/>
          <w:lang w:eastAsia="en-GB"/>
          <w14:ligatures w14:val="none"/>
        </w:rPr>
        <w:t>Interpretivism Paradigm &amp; Research Philosophy</w:t>
      </w:r>
      <w:r w:rsidRPr="00AC1EF1">
        <w:rPr>
          <w:rFonts w:ascii="Times New Roman" w:eastAsia="Times New Roman" w:hAnsi="Times New Roman" w:cs="Times New Roman"/>
          <w:kern w:val="0"/>
          <w:sz w:val="24"/>
          <w:szCs w:val="24"/>
          <w:lang w:eastAsia="en-GB"/>
          <w14:ligatures w14:val="none"/>
        </w:rPr>
        <w:t>. [online] Simply Psychology. Available at: https://www.simplypsychology.org/interpretivism-paradigm.html.</w:t>
      </w:r>
    </w:p>
    <w:p w14:paraId="61232E4A"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NSPCC (2019a). </w:t>
      </w:r>
      <w:r w:rsidRPr="00AC1EF1">
        <w:rPr>
          <w:rFonts w:ascii="Times New Roman" w:eastAsia="Times New Roman" w:hAnsi="Times New Roman" w:cs="Times New Roman"/>
          <w:i/>
          <w:iCs/>
          <w:kern w:val="0"/>
          <w:sz w:val="24"/>
          <w:szCs w:val="24"/>
          <w:lang w:eastAsia="en-GB"/>
          <w14:ligatures w14:val="none"/>
        </w:rPr>
        <w:t>Criminal Exploitation and Gangs</w:t>
      </w:r>
      <w:r w:rsidRPr="00AC1EF1">
        <w:rPr>
          <w:rFonts w:ascii="Times New Roman" w:eastAsia="Times New Roman" w:hAnsi="Times New Roman" w:cs="Times New Roman"/>
          <w:kern w:val="0"/>
          <w:sz w:val="24"/>
          <w:szCs w:val="24"/>
          <w:lang w:eastAsia="en-GB"/>
          <w14:ligatures w14:val="none"/>
        </w:rPr>
        <w:t>. [online] NSPCC. Available at: https://www.nspcc.org.uk/what-is-child-abuse/types-of-abuse/gangs-criminal-exploitation/.</w:t>
      </w:r>
    </w:p>
    <w:p w14:paraId="1DB3C8BE"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lastRenderedPageBreak/>
        <w:t xml:space="preserve">NSPCC (2019b). </w:t>
      </w:r>
      <w:r w:rsidRPr="00AC1EF1">
        <w:rPr>
          <w:rFonts w:ascii="Times New Roman" w:eastAsia="Times New Roman" w:hAnsi="Times New Roman" w:cs="Times New Roman"/>
          <w:i/>
          <w:iCs/>
          <w:kern w:val="0"/>
          <w:sz w:val="24"/>
          <w:szCs w:val="24"/>
          <w:lang w:eastAsia="en-GB"/>
          <w14:ligatures w14:val="none"/>
        </w:rPr>
        <w:t>Criminal Exploitation and Gangs</w:t>
      </w:r>
      <w:r w:rsidRPr="00AC1EF1">
        <w:rPr>
          <w:rFonts w:ascii="Times New Roman" w:eastAsia="Times New Roman" w:hAnsi="Times New Roman" w:cs="Times New Roman"/>
          <w:kern w:val="0"/>
          <w:sz w:val="24"/>
          <w:szCs w:val="24"/>
          <w:lang w:eastAsia="en-GB"/>
          <w14:ligatures w14:val="none"/>
        </w:rPr>
        <w:t>. [online] NSPCC. Available at: https://www.nspcc.org.uk/what-is-child-abuse/types-of-abuse/gangs-criminal-exploitation/.</w:t>
      </w:r>
    </w:p>
    <w:p w14:paraId="1528DE2B"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Numans, W., </w:t>
      </w:r>
      <w:proofErr w:type="spellStart"/>
      <w:r w:rsidRPr="00AC1EF1">
        <w:rPr>
          <w:rFonts w:ascii="Times New Roman" w:eastAsia="Times New Roman" w:hAnsi="Times New Roman" w:cs="Times New Roman"/>
          <w:kern w:val="0"/>
          <w:sz w:val="24"/>
          <w:szCs w:val="24"/>
          <w:lang w:eastAsia="en-GB"/>
          <w14:ligatures w14:val="none"/>
        </w:rPr>
        <w:t>Regenmortel</w:t>
      </w:r>
      <w:proofErr w:type="spellEnd"/>
      <w:r w:rsidRPr="00AC1EF1">
        <w:rPr>
          <w:rFonts w:ascii="Times New Roman" w:eastAsia="Times New Roman" w:hAnsi="Times New Roman" w:cs="Times New Roman"/>
          <w:kern w:val="0"/>
          <w:sz w:val="24"/>
          <w:szCs w:val="24"/>
          <w:lang w:eastAsia="en-GB"/>
          <w14:ligatures w14:val="none"/>
        </w:rPr>
        <w:t xml:space="preserve">, T.V., Schalk, R. and Boog, J. (2020). Vulnerable persons in society: an insider’s perspective. </w:t>
      </w:r>
      <w:r w:rsidRPr="00AC1EF1">
        <w:rPr>
          <w:rFonts w:ascii="Times New Roman" w:eastAsia="Times New Roman" w:hAnsi="Times New Roman" w:cs="Times New Roman"/>
          <w:i/>
          <w:iCs/>
          <w:kern w:val="0"/>
          <w:sz w:val="24"/>
          <w:szCs w:val="24"/>
          <w:lang w:eastAsia="en-GB"/>
          <w14:ligatures w14:val="none"/>
        </w:rPr>
        <w:t>International Journal of Qualitative Studies on Health and Well-being</w:t>
      </w:r>
      <w:r w:rsidRPr="00AC1EF1">
        <w:rPr>
          <w:rFonts w:ascii="Times New Roman" w:eastAsia="Times New Roman" w:hAnsi="Times New Roman" w:cs="Times New Roman"/>
          <w:kern w:val="0"/>
          <w:sz w:val="24"/>
          <w:szCs w:val="24"/>
          <w:lang w:eastAsia="en-GB"/>
          <w14:ligatures w14:val="none"/>
        </w:rPr>
        <w:t xml:space="preserve">, [online] 16(1), p.1863598. </w:t>
      </w:r>
      <w:proofErr w:type="spellStart"/>
      <w:proofErr w:type="gramStart"/>
      <w:r w:rsidRPr="00AC1EF1">
        <w:rPr>
          <w:rFonts w:ascii="Times New Roman" w:eastAsia="Times New Roman" w:hAnsi="Times New Roman" w:cs="Times New Roman"/>
          <w:kern w:val="0"/>
          <w:sz w:val="24"/>
          <w:szCs w:val="24"/>
          <w:lang w:eastAsia="en-GB"/>
          <w14:ligatures w14:val="none"/>
        </w:rPr>
        <w:t>doi:https</w:t>
      </w:r>
      <w:proofErr w:type="spellEnd"/>
      <w:r w:rsidRPr="00AC1EF1">
        <w:rPr>
          <w:rFonts w:ascii="Times New Roman" w:eastAsia="Times New Roman" w:hAnsi="Times New Roman" w:cs="Times New Roman"/>
          <w:kern w:val="0"/>
          <w:sz w:val="24"/>
          <w:szCs w:val="24"/>
          <w:lang w:eastAsia="en-GB"/>
          <w14:ligatures w14:val="none"/>
        </w:rPr>
        <w:t>://doi.org/10.1080/17482631.2020.1863598</w:t>
      </w:r>
      <w:proofErr w:type="gramEnd"/>
      <w:r w:rsidRPr="00AC1EF1">
        <w:rPr>
          <w:rFonts w:ascii="Times New Roman" w:eastAsia="Times New Roman" w:hAnsi="Times New Roman" w:cs="Times New Roman"/>
          <w:kern w:val="0"/>
          <w:sz w:val="24"/>
          <w:szCs w:val="24"/>
          <w:lang w:eastAsia="en-GB"/>
          <w14:ligatures w14:val="none"/>
        </w:rPr>
        <w:t>.</w:t>
      </w:r>
    </w:p>
    <w:p w14:paraId="5BDFD37D"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O’Hagan, A. and Edmundson, C.J. (2021). County lines: the exploitation of vulnerable members of society. </w:t>
      </w:r>
      <w:r w:rsidRPr="00AC1EF1">
        <w:rPr>
          <w:rFonts w:ascii="Times New Roman" w:eastAsia="Times New Roman" w:hAnsi="Times New Roman" w:cs="Times New Roman"/>
          <w:i/>
          <w:iCs/>
          <w:kern w:val="0"/>
          <w:sz w:val="24"/>
          <w:szCs w:val="24"/>
          <w:lang w:eastAsia="en-GB"/>
          <w14:ligatures w14:val="none"/>
        </w:rPr>
        <w:t>Forensic Research &amp; Criminology International Journal</w:t>
      </w:r>
      <w:r w:rsidRPr="00AC1EF1">
        <w:rPr>
          <w:rFonts w:ascii="Times New Roman" w:eastAsia="Times New Roman" w:hAnsi="Times New Roman" w:cs="Times New Roman"/>
          <w:kern w:val="0"/>
          <w:sz w:val="24"/>
          <w:szCs w:val="24"/>
          <w:lang w:eastAsia="en-GB"/>
          <w14:ligatures w14:val="none"/>
        </w:rPr>
        <w:t>, [online] 9(2), pp.47–57. Available at: https://irep.ntu.ac.uk/id/eprint/44335/.</w:t>
      </w:r>
    </w:p>
    <w:p w14:paraId="34C14145"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Oasis (2022). </w:t>
      </w:r>
      <w:r w:rsidRPr="00AC1EF1">
        <w:rPr>
          <w:rFonts w:ascii="Times New Roman" w:eastAsia="Times New Roman" w:hAnsi="Times New Roman" w:cs="Times New Roman"/>
          <w:i/>
          <w:iCs/>
          <w:kern w:val="0"/>
          <w:sz w:val="24"/>
          <w:szCs w:val="24"/>
          <w:lang w:eastAsia="en-GB"/>
          <w14:ligatures w14:val="none"/>
        </w:rPr>
        <w:t>Commission on Young Lives publishes its final report</w:t>
      </w:r>
      <w:r w:rsidRPr="00AC1EF1">
        <w:rPr>
          <w:rFonts w:ascii="Times New Roman" w:eastAsia="Times New Roman" w:hAnsi="Times New Roman" w:cs="Times New Roman"/>
          <w:kern w:val="0"/>
          <w:sz w:val="24"/>
          <w:szCs w:val="24"/>
          <w:lang w:eastAsia="en-GB"/>
          <w14:ligatures w14:val="none"/>
        </w:rPr>
        <w:t>. [online] Young Lives Commission. Available at: https://thecommissiononyounglives.co.uk/commission-on-young-lives-publishes-its-final-report/.</w:t>
      </w:r>
    </w:p>
    <w:p w14:paraId="74F1CC41"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Office for Health Improvement and Disparities (2022). </w:t>
      </w:r>
      <w:r w:rsidRPr="00AC1EF1">
        <w:rPr>
          <w:rFonts w:ascii="Times New Roman" w:eastAsia="Times New Roman" w:hAnsi="Times New Roman" w:cs="Times New Roman"/>
          <w:i/>
          <w:iCs/>
          <w:kern w:val="0"/>
          <w:sz w:val="24"/>
          <w:szCs w:val="24"/>
          <w:lang w:eastAsia="en-GB"/>
          <w14:ligatures w14:val="none"/>
        </w:rPr>
        <w:t>Vulnerabilities: Applying All Our Health</w:t>
      </w:r>
      <w:r w:rsidRPr="00AC1EF1">
        <w:rPr>
          <w:rFonts w:ascii="Times New Roman" w:eastAsia="Times New Roman" w:hAnsi="Times New Roman" w:cs="Times New Roman"/>
          <w:kern w:val="0"/>
          <w:sz w:val="24"/>
          <w:szCs w:val="24"/>
          <w:lang w:eastAsia="en-GB"/>
          <w14:ligatures w14:val="none"/>
        </w:rPr>
        <w:t>. [online] Gov.uk. Available at: https://www.gov.uk/government/publications/vulnerabilities-applying-all-our-health/vulnerabilities-applying-all-our-health.</w:t>
      </w:r>
    </w:p>
    <w:p w14:paraId="7B35D1CC"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lastRenderedPageBreak/>
        <w:t xml:space="preserve">Office, H. (2024). </w:t>
      </w:r>
      <w:r w:rsidRPr="00AC1EF1">
        <w:rPr>
          <w:rFonts w:ascii="Times New Roman" w:eastAsia="Times New Roman" w:hAnsi="Times New Roman" w:cs="Times New Roman"/>
          <w:i/>
          <w:iCs/>
          <w:kern w:val="0"/>
          <w:sz w:val="24"/>
          <w:szCs w:val="24"/>
          <w:lang w:eastAsia="en-GB"/>
          <w14:ligatures w14:val="none"/>
        </w:rPr>
        <w:t>Criminal Justice Bill: Supplementary delegated powers memorandum 10 May 2024 (accessible version)</w:t>
      </w:r>
      <w:r w:rsidRPr="00AC1EF1">
        <w:rPr>
          <w:rFonts w:ascii="Times New Roman" w:eastAsia="Times New Roman" w:hAnsi="Times New Roman" w:cs="Times New Roman"/>
          <w:kern w:val="0"/>
          <w:sz w:val="24"/>
          <w:szCs w:val="24"/>
          <w:lang w:eastAsia="en-GB"/>
          <w14:ligatures w14:val="none"/>
        </w:rPr>
        <w:t>. [online] GOV.UK. Available at: https://www.gov.uk/government/publications/criminal-justice-bill-overarching-documents/criminal-justice-bill-supplementary-delegated-powers-memorandum-10-may-2024-accessible-version.</w:t>
      </w:r>
    </w:p>
    <w:p w14:paraId="5ABE666F"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Ofsted (2019). </w:t>
      </w:r>
      <w:r w:rsidRPr="00AC1EF1">
        <w:rPr>
          <w:rFonts w:ascii="Times New Roman" w:eastAsia="Times New Roman" w:hAnsi="Times New Roman" w:cs="Times New Roman"/>
          <w:i/>
          <w:iCs/>
          <w:kern w:val="0"/>
          <w:sz w:val="24"/>
          <w:szCs w:val="24"/>
          <w:lang w:eastAsia="en-GB"/>
          <w14:ligatures w14:val="none"/>
        </w:rPr>
        <w:t>Ofsted</w:t>
      </w:r>
      <w:r w:rsidRPr="00AC1EF1">
        <w:rPr>
          <w:rFonts w:ascii="Times New Roman" w:eastAsia="Times New Roman" w:hAnsi="Times New Roman" w:cs="Times New Roman"/>
          <w:kern w:val="0"/>
          <w:sz w:val="24"/>
          <w:szCs w:val="24"/>
          <w:lang w:eastAsia="en-GB"/>
          <w14:ligatures w14:val="none"/>
        </w:rPr>
        <w:t>. [online] GOV.UK. Available at: https://www.gov.uk/government/organisations/ofsted.</w:t>
      </w:r>
    </w:p>
    <w:p w14:paraId="556C9CBF"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proofErr w:type="spellStart"/>
      <w:r w:rsidRPr="00AC1EF1">
        <w:rPr>
          <w:rFonts w:ascii="Times New Roman" w:eastAsia="Times New Roman" w:hAnsi="Times New Roman" w:cs="Times New Roman"/>
          <w:kern w:val="0"/>
          <w:sz w:val="24"/>
          <w:szCs w:val="24"/>
          <w:lang w:eastAsia="en-GB"/>
          <w14:ligatures w14:val="none"/>
        </w:rPr>
        <w:t>Pedada</w:t>
      </w:r>
      <w:proofErr w:type="spellEnd"/>
      <w:r w:rsidRPr="00AC1EF1">
        <w:rPr>
          <w:rFonts w:ascii="Times New Roman" w:eastAsia="Times New Roman" w:hAnsi="Times New Roman" w:cs="Times New Roman"/>
          <w:kern w:val="0"/>
          <w:sz w:val="24"/>
          <w:szCs w:val="24"/>
          <w:lang w:eastAsia="en-GB"/>
          <w14:ligatures w14:val="none"/>
        </w:rPr>
        <w:t xml:space="preserve">, S. (2023). </w:t>
      </w:r>
      <w:r w:rsidRPr="00AC1EF1">
        <w:rPr>
          <w:rFonts w:ascii="Times New Roman" w:eastAsia="Times New Roman" w:hAnsi="Times New Roman" w:cs="Times New Roman"/>
          <w:i/>
          <w:iCs/>
          <w:kern w:val="0"/>
          <w:sz w:val="24"/>
          <w:szCs w:val="24"/>
          <w:lang w:eastAsia="en-GB"/>
          <w14:ligatures w14:val="none"/>
        </w:rPr>
        <w:t>Raw Data to Excellence: Master Dissertation Analysis</w:t>
      </w:r>
      <w:r w:rsidRPr="00AC1EF1">
        <w:rPr>
          <w:rFonts w:ascii="Times New Roman" w:eastAsia="Times New Roman" w:hAnsi="Times New Roman" w:cs="Times New Roman"/>
          <w:kern w:val="0"/>
          <w:sz w:val="24"/>
          <w:szCs w:val="24"/>
          <w:lang w:eastAsia="en-GB"/>
          <w14:ligatures w14:val="none"/>
        </w:rPr>
        <w:t>. [online] Mind the Graph Blog. Available at: https://mindthegraph.com/blog/dissertation-data-analysis/.</w:t>
      </w:r>
    </w:p>
    <w:p w14:paraId="42C61EDB"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Police Chiefs </w:t>
      </w:r>
      <w:proofErr w:type="gramStart"/>
      <w:r w:rsidRPr="00AC1EF1">
        <w:rPr>
          <w:rFonts w:ascii="Times New Roman" w:eastAsia="Times New Roman" w:hAnsi="Times New Roman" w:cs="Times New Roman"/>
          <w:kern w:val="0"/>
          <w:sz w:val="24"/>
          <w:szCs w:val="24"/>
          <w:lang w:eastAsia="en-GB"/>
          <w14:ligatures w14:val="none"/>
        </w:rPr>
        <w:t>Council ,</w:t>
      </w:r>
      <w:proofErr w:type="gramEnd"/>
      <w:r w:rsidRPr="00AC1EF1">
        <w:rPr>
          <w:rFonts w:ascii="Times New Roman" w:eastAsia="Times New Roman" w:hAnsi="Times New Roman" w:cs="Times New Roman"/>
          <w:kern w:val="0"/>
          <w:sz w:val="24"/>
          <w:szCs w:val="24"/>
          <w:lang w:eastAsia="en-GB"/>
          <w14:ligatures w14:val="none"/>
        </w:rPr>
        <w:t xml:space="preserve"> N. (2024). </w:t>
      </w:r>
      <w:r w:rsidRPr="00AC1EF1">
        <w:rPr>
          <w:rFonts w:ascii="Times New Roman" w:eastAsia="Times New Roman" w:hAnsi="Times New Roman" w:cs="Times New Roman"/>
          <w:i/>
          <w:iCs/>
          <w:kern w:val="0"/>
          <w:sz w:val="24"/>
          <w:szCs w:val="24"/>
          <w:lang w:eastAsia="en-GB"/>
          <w14:ligatures w14:val="none"/>
        </w:rPr>
        <w:t>Launch of the County Lines Policing Strategy 2024 to 2027</w:t>
      </w:r>
      <w:r w:rsidRPr="00AC1EF1">
        <w:rPr>
          <w:rFonts w:ascii="Times New Roman" w:eastAsia="Times New Roman" w:hAnsi="Times New Roman" w:cs="Times New Roman"/>
          <w:kern w:val="0"/>
          <w:sz w:val="24"/>
          <w:szCs w:val="24"/>
          <w:lang w:eastAsia="en-GB"/>
          <w14:ligatures w14:val="none"/>
        </w:rPr>
        <w:t>. [online] National Police Chiefs’ Council (NPCC). Available at: https://news.npcc.police.uk/releases/launch-of-the-county-lines-policing-strategy-2024-to-2027.</w:t>
      </w:r>
    </w:p>
    <w:p w14:paraId="459A9EBC"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Qualtrics (2021). </w:t>
      </w:r>
      <w:r w:rsidRPr="00AC1EF1">
        <w:rPr>
          <w:rFonts w:ascii="Times New Roman" w:eastAsia="Times New Roman" w:hAnsi="Times New Roman" w:cs="Times New Roman"/>
          <w:i/>
          <w:iCs/>
          <w:kern w:val="0"/>
          <w:sz w:val="24"/>
          <w:szCs w:val="24"/>
          <w:lang w:eastAsia="en-GB"/>
          <w14:ligatures w14:val="none"/>
        </w:rPr>
        <w:t>Secondary Research: Definition, methods, &amp; examples</w:t>
      </w:r>
      <w:r w:rsidRPr="00AC1EF1">
        <w:rPr>
          <w:rFonts w:ascii="Times New Roman" w:eastAsia="Times New Roman" w:hAnsi="Times New Roman" w:cs="Times New Roman"/>
          <w:kern w:val="0"/>
          <w:sz w:val="24"/>
          <w:szCs w:val="24"/>
          <w:lang w:eastAsia="en-GB"/>
          <w14:ligatures w14:val="none"/>
        </w:rPr>
        <w:t>. [online] Qualtrics. Available at: https://www.qualtrics.com/experience-management/research/secondary-research/.</w:t>
      </w:r>
    </w:p>
    <w:p w14:paraId="57C870B5"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Raleigh, V. (2023). </w:t>
      </w:r>
      <w:r w:rsidRPr="00AC1EF1">
        <w:rPr>
          <w:rFonts w:ascii="Times New Roman" w:eastAsia="Times New Roman" w:hAnsi="Times New Roman" w:cs="Times New Roman"/>
          <w:i/>
          <w:iCs/>
          <w:kern w:val="0"/>
          <w:sz w:val="24"/>
          <w:szCs w:val="24"/>
          <w:lang w:eastAsia="en-GB"/>
          <w14:ligatures w14:val="none"/>
        </w:rPr>
        <w:t>The Health of People from Ethnic Minority Groups in England</w:t>
      </w:r>
      <w:r w:rsidRPr="00AC1EF1">
        <w:rPr>
          <w:rFonts w:ascii="Times New Roman" w:eastAsia="Times New Roman" w:hAnsi="Times New Roman" w:cs="Times New Roman"/>
          <w:kern w:val="0"/>
          <w:sz w:val="24"/>
          <w:szCs w:val="24"/>
          <w:lang w:eastAsia="en-GB"/>
          <w14:ligatures w14:val="none"/>
        </w:rPr>
        <w:t>. [online] The King’s Fund. Available at: https://www.kingsfund.org.uk/insight-and-analysis/long-reads/health-people-ethnic-minority-groups-england.</w:t>
      </w:r>
    </w:p>
    <w:p w14:paraId="3F98A480"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lastRenderedPageBreak/>
        <w:t xml:space="preserve">Research, in (2022). </w:t>
      </w:r>
      <w:r w:rsidRPr="00AC1EF1">
        <w:rPr>
          <w:rFonts w:ascii="Times New Roman" w:eastAsia="Times New Roman" w:hAnsi="Times New Roman" w:cs="Times New Roman"/>
          <w:i/>
          <w:iCs/>
          <w:kern w:val="0"/>
          <w:sz w:val="24"/>
          <w:szCs w:val="24"/>
          <w:lang w:eastAsia="en-GB"/>
          <w14:ligatures w14:val="none"/>
        </w:rPr>
        <w:t>Sage Research Methods Community</w:t>
      </w:r>
      <w:r w:rsidRPr="00AC1EF1">
        <w:rPr>
          <w:rFonts w:ascii="Times New Roman" w:eastAsia="Times New Roman" w:hAnsi="Times New Roman" w:cs="Times New Roman"/>
          <w:kern w:val="0"/>
          <w:sz w:val="24"/>
          <w:szCs w:val="24"/>
          <w:lang w:eastAsia="en-GB"/>
          <w14:ligatures w14:val="none"/>
        </w:rPr>
        <w:t>. [online] Sage Research Methods Community. Available at: https://researchmethodscommunity.sagepub.com/blog/ethics-and-consent-in-research-with-vulnerable-participants#:~:text=Vulnerable%20groups%20involve%20human%20samples%20considered%20particularly%20susceptible.</w:t>
      </w:r>
    </w:p>
    <w:p w14:paraId="5DEB86AF"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Robinson, G. (2017). </w:t>
      </w:r>
      <w:r w:rsidRPr="00AC1EF1">
        <w:rPr>
          <w:rFonts w:ascii="Times New Roman" w:eastAsia="Times New Roman" w:hAnsi="Times New Roman" w:cs="Times New Roman"/>
          <w:i/>
          <w:iCs/>
          <w:kern w:val="0"/>
          <w:sz w:val="24"/>
          <w:szCs w:val="24"/>
          <w:lang w:eastAsia="en-GB"/>
          <w14:ligatures w14:val="none"/>
        </w:rPr>
        <w:t>How gangs are exploiting children to do their dirty work</w:t>
      </w:r>
      <w:r w:rsidRPr="00AC1EF1">
        <w:rPr>
          <w:rFonts w:ascii="Times New Roman" w:eastAsia="Times New Roman" w:hAnsi="Times New Roman" w:cs="Times New Roman"/>
          <w:kern w:val="0"/>
          <w:sz w:val="24"/>
          <w:szCs w:val="24"/>
          <w:lang w:eastAsia="en-GB"/>
          <w14:ligatures w14:val="none"/>
        </w:rPr>
        <w:t>. [online] The Conversation. Available at: https://theconversation.com/how-gangs-are-exploiting-children-to-do-their-dirty-work-71926.</w:t>
      </w:r>
    </w:p>
    <w:p w14:paraId="2F9ACCA7"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Samuels, P. (2020). </w:t>
      </w:r>
      <w:r w:rsidRPr="00AC1EF1">
        <w:rPr>
          <w:rFonts w:ascii="Times New Roman" w:eastAsia="Times New Roman" w:hAnsi="Times New Roman" w:cs="Times New Roman"/>
          <w:i/>
          <w:iCs/>
          <w:kern w:val="0"/>
          <w:sz w:val="24"/>
          <w:szCs w:val="24"/>
          <w:lang w:eastAsia="en-GB"/>
          <w14:ligatures w14:val="none"/>
        </w:rPr>
        <w:t>(PDF) a Really Simple Guide to Quantitative Data Analysis</w:t>
      </w:r>
      <w:r w:rsidRPr="00AC1EF1">
        <w:rPr>
          <w:rFonts w:ascii="Times New Roman" w:eastAsia="Times New Roman" w:hAnsi="Times New Roman" w:cs="Times New Roman"/>
          <w:kern w:val="0"/>
          <w:sz w:val="24"/>
          <w:szCs w:val="24"/>
          <w:lang w:eastAsia="en-GB"/>
          <w14:ligatures w14:val="none"/>
        </w:rPr>
        <w:t>. [online] ResearchGate. Available at: https://www.researchgate.net/publication/340838762_A_Really_Simple_Guide_to_Quantitative_Data_Analysis.</w:t>
      </w:r>
    </w:p>
    <w:p w14:paraId="60A9FDC7"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proofErr w:type="spellStart"/>
      <w:r w:rsidRPr="00AC1EF1">
        <w:rPr>
          <w:rFonts w:ascii="Times New Roman" w:eastAsia="Times New Roman" w:hAnsi="Times New Roman" w:cs="Times New Roman"/>
          <w:kern w:val="0"/>
          <w:sz w:val="24"/>
          <w:szCs w:val="24"/>
          <w:lang w:eastAsia="en-GB"/>
          <w14:ligatures w14:val="none"/>
        </w:rPr>
        <w:t>shaunyates</w:t>
      </w:r>
      <w:proofErr w:type="spellEnd"/>
      <w:r w:rsidRPr="00AC1EF1">
        <w:rPr>
          <w:rFonts w:ascii="Times New Roman" w:eastAsia="Times New Roman" w:hAnsi="Times New Roman" w:cs="Times New Roman"/>
          <w:kern w:val="0"/>
          <w:sz w:val="24"/>
          <w:szCs w:val="24"/>
          <w:lang w:eastAsia="en-GB"/>
          <w14:ligatures w14:val="none"/>
        </w:rPr>
        <w:t xml:space="preserve"> (2023). </w:t>
      </w:r>
      <w:r w:rsidRPr="00AC1EF1">
        <w:rPr>
          <w:rFonts w:ascii="Times New Roman" w:eastAsia="Times New Roman" w:hAnsi="Times New Roman" w:cs="Times New Roman"/>
          <w:i/>
          <w:iCs/>
          <w:kern w:val="0"/>
          <w:sz w:val="24"/>
          <w:szCs w:val="24"/>
          <w:lang w:eastAsia="en-GB"/>
          <w14:ligatures w14:val="none"/>
        </w:rPr>
        <w:t>Exploring the Multi-Agency Approach to Policing County Lines.</w:t>
      </w:r>
      <w:r w:rsidRPr="00AC1EF1">
        <w:rPr>
          <w:rFonts w:ascii="Times New Roman" w:eastAsia="Times New Roman" w:hAnsi="Times New Roman" w:cs="Times New Roman"/>
          <w:kern w:val="0"/>
          <w:sz w:val="24"/>
          <w:szCs w:val="24"/>
          <w:lang w:eastAsia="en-GB"/>
          <w14:ligatures w14:val="none"/>
        </w:rPr>
        <w:t xml:space="preserve"> [online] journalcjd.org. Available at: https://www.journalcjd.org/post/exploring-the-multi-agency-approach-to-policing-county-lines [Accessed 17 Sep. 2024].</w:t>
      </w:r>
    </w:p>
    <w:p w14:paraId="7479B6B2"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proofErr w:type="spellStart"/>
      <w:r w:rsidRPr="00AC1EF1">
        <w:rPr>
          <w:rFonts w:ascii="Times New Roman" w:eastAsia="Times New Roman" w:hAnsi="Times New Roman" w:cs="Times New Roman"/>
          <w:kern w:val="0"/>
          <w:sz w:val="24"/>
          <w:szCs w:val="24"/>
          <w:lang w:eastAsia="en-GB"/>
          <w14:ligatures w14:val="none"/>
        </w:rPr>
        <w:t>SocialJustice</w:t>
      </w:r>
      <w:proofErr w:type="spellEnd"/>
      <w:r w:rsidRPr="00AC1EF1">
        <w:rPr>
          <w:rFonts w:ascii="Times New Roman" w:eastAsia="Times New Roman" w:hAnsi="Times New Roman" w:cs="Times New Roman"/>
          <w:kern w:val="0"/>
          <w:sz w:val="24"/>
          <w:szCs w:val="24"/>
          <w:lang w:eastAsia="en-GB"/>
          <w14:ligatures w14:val="none"/>
        </w:rPr>
        <w:t xml:space="preserve">, C. for (2024). </w:t>
      </w:r>
      <w:r w:rsidRPr="00AC1EF1">
        <w:rPr>
          <w:rFonts w:ascii="Times New Roman" w:eastAsia="Times New Roman" w:hAnsi="Times New Roman" w:cs="Times New Roman"/>
          <w:i/>
          <w:iCs/>
          <w:kern w:val="0"/>
          <w:sz w:val="24"/>
          <w:szCs w:val="24"/>
          <w:lang w:eastAsia="en-GB"/>
          <w14:ligatures w14:val="none"/>
        </w:rPr>
        <w:t>Criminal exploitation: Modern slavery by another name</w:t>
      </w:r>
      <w:r w:rsidRPr="00AC1EF1">
        <w:rPr>
          <w:rFonts w:ascii="Times New Roman" w:eastAsia="Times New Roman" w:hAnsi="Times New Roman" w:cs="Times New Roman"/>
          <w:kern w:val="0"/>
          <w:sz w:val="24"/>
          <w:szCs w:val="24"/>
          <w:lang w:eastAsia="en-GB"/>
          <w14:ligatures w14:val="none"/>
        </w:rPr>
        <w:t>. [online] The Centre for Social Justice. Available at: https://www.centreforsocialjustice.org.uk/library/criminal-exploitation.</w:t>
      </w:r>
    </w:p>
    <w:p w14:paraId="7C62D115"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lastRenderedPageBreak/>
        <w:t xml:space="preserve">Swann, S. (2022). County lines: Inside the complex battle against drug gangs exploiting children. </w:t>
      </w:r>
      <w:r w:rsidRPr="00AC1EF1">
        <w:rPr>
          <w:rFonts w:ascii="Times New Roman" w:eastAsia="Times New Roman" w:hAnsi="Times New Roman" w:cs="Times New Roman"/>
          <w:i/>
          <w:iCs/>
          <w:kern w:val="0"/>
          <w:sz w:val="24"/>
          <w:szCs w:val="24"/>
          <w:lang w:eastAsia="en-GB"/>
          <w14:ligatures w14:val="none"/>
        </w:rPr>
        <w:t>BBC News</w:t>
      </w:r>
      <w:r w:rsidRPr="00AC1EF1">
        <w:rPr>
          <w:rFonts w:ascii="Times New Roman" w:eastAsia="Times New Roman" w:hAnsi="Times New Roman" w:cs="Times New Roman"/>
          <w:kern w:val="0"/>
          <w:sz w:val="24"/>
          <w:szCs w:val="24"/>
          <w:lang w:eastAsia="en-GB"/>
          <w14:ligatures w14:val="none"/>
        </w:rPr>
        <w:t>. [online] 20 Jun. Available at: https://www.bbc.co.uk/news/uk-61835100.</w:t>
      </w:r>
    </w:p>
    <w:p w14:paraId="75FC0DBC"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Tim Fisher (2019). </w:t>
      </w:r>
      <w:r w:rsidRPr="00AC1EF1">
        <w:rPr>
          <w:rFonts w:ascii="Times New Roman" w:eastAsia="Times New Roman" w:hAnsi="Times New Roman" w:cs="Times New Roman"/>
          <w:i/>
          <w:iCs/>
          <w:kern w:val="0"/>
          <w:sz w:val="24"/>
          <w:szCs w:val="24"/>
          <w:lang w:eastAsia="en-GB"/>
          <w14:ligatures w14:val="none"/>
        </w:rPr>
        <w:t>What’s a Boolean Search?</w:t>
      </w:r>
      <w:r w:rsidRPr="00AC1EF1">
        <w:rPr>
          <w:rFonts w:ascii="Times New Roman" w:eastAsia="Times New Roman" w:hAnsi="Times New Roman" w:cs="Times New Roman"/>
          <w:kern w:val="0"/>
          <w:sz w:val="24"/>
          <w:szCs w:val="24"/>
          <w:lang w:eastAsia="en-GB"/>
          <w14:ligatures w14:val="none"/>
        </w:rPr>
        <w:t xml:space="preserve"> [online] </w:t>
      </w:r>
      <w:proofErr w:type="spellStart"/>
      <w:r w:rsidRPr="00AC1EF1">
        <w:rPr>
          <w:rFonts w:ascii="Times New Roman" w:eastAsia="Times New Roman" w:hAnsi="Times New Roman" w:cs="Times New Roman"/>
          <w:kern w:val="0"/>
          <w:sz w:val="24"/>
          <w:szCs w:val="24"/>
          <w:lang w:eastAsia="en-GB"/>
          <w14:ligatures w14:val="none"/>
        </w:rPr>
        <w:t>Lifewire</w:t>
      </w:r>
      <w:proofErr w:type="spellEnd"/>
      <w:r w:rsidRPr="00AC1EF1">
        <w:rPr>
          <w:rFonts w:ascii="Times New Roman" w:eastAsia="Times New Roman" w:hAnsi="Times New Roman" w:cs="Times New Roman"/>
          <w:kern w:val="0"/>
          <w:sz w:val="24"/>
          <w:szCs w:val="24"/>
          <w:lang w:eastAsia="en-GB"/>
          <w14:ligatures w14:val="none"/>
        </w:rPr>
        <w:t>. Available at: https://www.lifewire.com/what-does-boolean-search-3481475.</w:t>
      </w:r>
    </w:p>
    <w:p w14:paraId="61A7CFEB"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Tod, D. (2019). Inclusion and Exclusion Criteria. </w:t>
      </w:r>
      <w:r w:rsidRPr="00AC1EF1">
        <w:rPr>
          <w:rFonts w:ascii="Times New Roman" w:eastAsia="Times New Roman" w:hAnsi="Times New Roman" w:cs="Times New Roman"/>
          <w:i/>
          <w:iCs/>
          <w:kern w:val="0"/>
          <w:sz w:val="24"/>
          <w:szCs w:val="24"/>
          <w:lang w:eastAsia="en-GB"/>
          <w14:ligatures w14:val="none"/>
        </w:rPr>
        <w:t>Conducting Systematic Reviews in Sport, Exercise, and Physical Activity</w:t>
      </w:r>
      <w:r w:rsidRPr="00AC1EF1">
        <w:rPr>
          <w:rFonts w:ascii="Times New Roman" w:eastAsia="Times New Roman" w:hAnsi="Times New Roman" w:cs="Times New Roman"/>
          <w:kern w:val="0"/>
          <w:sz w:val="24"/>
          <w:szCs w:val="24"/>
          <w:lang w:eastAsia="en-GB"/>
          <w14:ligatures w14:val="none"/>
        </w:rPr>
        <w:t xml:space="preserve">, [online] pp.55–66. </w:t>
      </w:r>
      <w:proofErr w:type="spellStart"/>
      <w:proofErr w:type="gramStart"/>
      <w:r w:rsidRPr="00AC1EF1">
        <w:rPr>
          <w:rFonts w:ascii="Times New Roman" w:eastAsia="Times New Roman" w:hAnsi="Times New Roman" w:cs="Times New Roman"/>
          <w:kern w:val="0"/>
          <w:sz w:val="24"/>
          <w:szCs w:val="24"/>
          <w:lang w:eastAsia="en-GB"/>
          <w14:ligatures w14:val="none"/>
        </w:rPr>
        <w:t>doi:https</w:t>
      </w:r>
      <w:proofErr w:type="spellEnd"/>
      <w:r w:rsidRPr="00AC1EF1">
        <w:rPr>
          <w:rFonts w:ascii="Times New Roman" w:eastAsia="Times New Roman" w:hAnsi="Times New Roman" w:cs="Times New Roman"/>
          <w:kern w:val="0"/>
          <w:sz w:val="24"/>
          <w:szCs w:val="24"/>
          <w:lang w:eastAsia="en-GB"/>
          <w14:ligatures w14:val="none"/>
        </w:rPr>
        <w:t>://doi.org/10.1007/978-3-030-12263-8_5</w:t>
      </w:r>
      <w:proofErr w:type="gramEnd"/>
      <w:r w:rsidRPr="00AC1EF1">
        <w:rPr>
          <w:rFonts w:ascii="Times New Roman" w:eastAsia="Times New Roman" w:hAnsi="Times New Roman" w:cs="Times New Roman"/>
          <w:kern w:val="0"/>
          <w:sz w:val="24"/>
          <w:szCs w:val="24"/>
          <w:lang w:eastAsia="en-GB"/>
          <w14:ligatures w14:val="none"/>
        </w:rPr>
        <w:t>.</w:t>
      </w:r>
    </w:p>
    <w:p w14:paraId="7DE0567D"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UK Data Service (2021). </w:t>
      </w:r>
      <w:r w:rsidRPr="00AC1EF1">
        <w:rPr>
          <w:rFonts w:ascii="Times New Roman" w:eastAsia="Times New Roman" w:hAnsi="Times New Roman" w:cs="Times New Roman"/>
          <w:i/>
          <w:iCs/>
          <w:kern w:val="0"/>
          <w:sz w:val="24"/>
          <w:szCs w:val="24"/>
          <w:lang w:eastAsia="en-GB"/>
          <w14:ligatures w14:val="none"/>
        </w:rPr>
        <w:t>Qualitative data — UK Data Service</w:t>
      </w:r>
      <w:r w:rsidRPr="00AC1EF1">
        <w:rPr>
          <w:rFonts w:ascii="Times New Roman" w:eastAsia="Times New Roman" w:hAnsi="Times New Roman" w:cs="Times New Roman"/>
          <w:kern w:val="0"/>
          <w:sz w:val="24"/>
          <w:szCs w:val="24"/>
          <w:lang w:eastAsia="en-GB"/>
          <w14:ligatures w14:val="none"/>
        </w:rPr>
        <w:t>. [online] UK Data Service. Available at: https://ukdataservice.ac.uk/learning-hub/qualitative-data/#:~:text=Secondary%20analysis%20of%20qualitative%20data%20entails%20reusing%20data [Accessed 20 Sep. 2024].</w:t>
      </w:r>
    </w:p>
    <w:p w14:paraId="2262FDBC" w14:textId="77777777" w:rsidR="00AC1EF1" w:rsidRPr="00AC1EF1" w:rsidRDefault="00AC1EF1" w:rsidP="00AC1EF1">
      <w:pPr>
        <w:spacing w:after="240" w:line="360" w:lineRule="auto"/>
        <w:rPr>
          <w:rFonts w:ascii="Times New Roman" w:eastAsia="Times New Roman" w:hAnsi="Times New Roman" w:cs="Times New Roman"/>
          <w:kern w:val="0"/>
          <w:sz w:val="24"/>
          <w:szCs w:val="24"/>
          <w:lang w:eastAsia="en-GB"/>
          <w14:ligatures w14:val="none"/>
        </w:rPr>
      </w:pPr>
      <w:r w:rsidRPr="00AC1EF1">
        <w:rPr>
          <w:rFonts w:ascii="Times New Roman" w:eastAsia="Times New Roman" w:hAnsi="Times New Roman" w:cs="Times New Roman"/>
          <w:kern w:val="0"/>
          <w:sz w:val="24"/>
          <w:szCs w:val="24"/>
          <w:lang w:eastAsia="en-GB"/>
          <w14:ligatures w14:val="none"/>
        </w:rPr>
        <w:t xml:space="preserve">Wake, N. and Reed, A. (2019). Power imbalance: Adult victims in the criminal justice system. </w:t>
      </w:r>
      <w:r w:rsidRPr="00AC1EF1">
        <w:rPr>
          <w:rFonts w:ascii="Times New Roman" w:eastAsia="Times New Roman" w:hAnsi="Times New Roman" w:cs="Times New Roman"/>
          <w:i/>
          <w:iCs/>
          <w:kern w:val="0"/>
          <w:sz w:val="24"/>
          <w:szCs w:val="24"/>
          <w:lang w:eastAsia="en-GB"/>
          <w14:ligatures w14:val="none"/>
        </w:rPr>
        <w:t>The Journal of Criminal Law</w:t>
      </w:r>
      <w:r w:rsidRPr="00AC1EF1">
        <w:rPr>
          <w:rFonts w:ascii="Times New Roman" w:eastAsia="Times New Roman" w:hAnsi="Times New Roman" w:cs="Times New Roman"/>
          <w:kern w:val="0"/>
          <w:sz w:val="24"/>
          <w:szCs w:val="24"/>
          <w:lang w:eastAsia="en-GB"/>
          <w14:ligatures w14:val="none"/>
        </w:rPr>
        <w:t xml:space="preserve">, 83(1), pp.3–5. </w:t>
      </w:r>
      <w:proofErr w:type="spellStart"/>
      <w:proofErr w:type="gramStart"/>
      <w:r w:rsidRPr="00AC1EF1">
        <w:rPr>
          <w:rFonts w:ascii="Times New Roman" w:eastAsia="Times New Roman" w:hAnsi="Times New Roman" w:cs="Times New Roman"/>
          <w:kern w:val="0"/>
          <w:sz w:val="24"/>
          <w:szCs w:val="24"/>
          <w:lang w:eastAsia="en-GB"/>
          <w14:ligatures w14:val="none"/>
        </w:rPr>
        <w:t>doi:https</w:t>
      </w:r>
      <w:proofErr w:type="spellEnd"/>
      <w:r w:rsidRPr="00AC1EF1">
        <w:rPr>
          <w:rFonts w:ascii="Times New Roman" w:eastAsia="Times New Roman" w:hAnsi="Times New Roman" w:cs="Times New Roman"/>
          <w:kern w:val="0"/>
          <w:sz w:val="24"/>
          <w:szCs w:val="24"/>
          <w:lang w:eastAsia="en-GB"/>
          <w14:ligatures w14:val="none"/>
        </w:rPr>
        <w:t>://doi.org/10.1177/0022018318814359</w:t>
      </w:r>
      <w:proofErr w:type="gramEnd"/>
      <w:r w:rsidRPr="00AC1EF1">
        <w:rPr>
          <w:rFonts w:ascii="Times New Roman" w:eastAsia="Times New Roman" w:hAnsi="Times New Roman" w:cs="Times New Roman"/>
          <w:kern w:val="0"/>
          <w:sz w:val="24"/>
          <w:szCs w:val="24"/>
          <w:lang w:eastAsia="en-GB"/>
          <w14:ligatures w14:val="none"/>
        </w:rPr>
        <w:t>.</w:t>
      </w:r>
    </w:p>
    <w:p w14:paraId="0F897E89" w14:textId="77777777" w:rsidR="0091216F" w:rsidRDefault="0091216F" w:rsidP="00FD6147">
      <w:pPr>
        <w:rPr>
          <w:sz w:val="24"/>
          <w:szCs w:val="24"/>
        </w:rPr>
      </w:pPr>
    </w:p>
    <w:p w14:paraId="0CF90E7D" w14:textId="77777777" w:rsidR="0032117C" w:rsidRDefault="0032117C" w:rsidP="00FD6147">
      <w:pPr>
        <w:rPr>
          <w:sz w:val="24"/>
          <w:szCs w:val="24"/>
        </w:rPr>
      </w:pPr>
    </w:p>
    <w:p w14:paraId="1FA70AED" w14:textId="17905385" w:rsidR="001845F6" w:rsidRPr="00FD6147" w:rsidRDefault="001845F6" w:rsidP="00FD6147">
      <w:pPr>
        <w:rPr>
          <w:sz w:val="24"/>
          <w:szCs w:val="24"/>
        </w:rPr>
      </w:pPr>
    </w:p>
    <w:p w14:paraId="1559407E" w14:textId="2A6762C3" w:rsidR="00FD6147" w:rsidRPr="00FD6147" w:rsidRDefault="00FD6147" w:rsidP="00FD6147">
      <w:pPr>
        <w:rPr>
          <w:sz w:val="24"/>
          <w:szCs w:val="24"/>
        </w:rPr>
      </w:pPr>
    </w:p>
    <w:p w14:paraId="6AF96A08" w14:textId="1C0BD52D" w:rsidR="00FD6147" w:rsidRDefault="00FD6147" w:rsidP="00CF0809">
      <w:pPr>
        <w:rPr>
          <w:sz w:val="24"/>
          <w:szCs w:val="24"/>
        </w:rPr>
      </w:pPr>
    </w:p>
    <w:p w14:paraId="3542A41A" w14:textId="77777777" w:rsidR="002C1623" w:rsidRDefault="002C1623" w:rsidP="00CE59B9">
      <w:pPr>
        <w:rPr>
          <w:sz w:val="24"/>
          <w:szCs w:val="24"/>
        </w:rPr>
      </w:pPr>
    </w:p>
    <w:p w14:paraId="4D2A467A" w14:textId="77777777" w:rsidR="002C1623" w:rsidRDefault="002C1623" w:rsidP="00CE59B9">
      <w:pPr>
        <w:rPr>
          <w:sz w:val="24"/>
          <w:szCs w:val="24"/>
        </w:rPr>
      </w:pPr>
    </w:p>
    <w:p w14:paraId="18C37849" w14:textId="77777777" w:rsidR="002C1623" w:rsidRDefault="002C1623" w:rsidP="00CE59B9">
      <w:pPr>
        <w:rPr>
          <w:sz w:val="24"/>
          <w:szCs w:val="24"/>
        </w:rPr>
      </w:pPr>
    </w:p>
    <w:p w14:paraId="421A289F" w14:textId="77777777" w:rsidR="002C1623" w:rsidRDefault="002C1623" w:rsidP="00CE59B9">
      <w:pPr>
        <w:rPr>
          <w:sz w:val="24"/>
          <w:szCs w:val="24"/>
        </w:rPr>
      </w:pPr>
    </w:p>
    <w:p w14:paraId="01051B3F" w14:textId="31DF53F8" w:rsidR="00CE59B9" w:rsidRPr="00CE59B9" w:rsidRDefault="00CE59B9" w:rsidP="00CE59B9">
      <w:pPr>
        <w:rPr>
          <w:sz w:val="24"/>
          <w:szCs w:val="24"/>
        </w:rPr>
      </w:pPr>
    </w:p>
    <w:p w14:paraId="3055A2FD" w14:textId="3BF2F0E4" w:rsidR="00CE59B9" w:rsidRPr="00CE59B9" w:rsidRDefault="00CE59B9" w:rsidP="00CE59B9">
      <w:pPr>
        <w:rPr>
          <w:sz w:val="24"/>
          <w:szCs w:val="24"/>
        </w:rPr>
      </w:pPr>
    </w:p>
    <w:p w14:paraId="2D012E7B" w14:textId="605AA311" w:rsidR="00C052CE" w:rsidRPr="00C052CE" w:rsidRDefault="00C052CE" w:rsidP="00C052CE">
      <w:pPr>
        <w:rPr>
          <w:sz w:val="24"/>
          <w:szCs w:val="24"/>
        </w:rPr>
      </w:pPr>
    </w:p>
    <w:p w14:paraId="0888184F" w14:textId="77777777" w:rsidR="00C052CE" w:rsidRPr="00EA72CE" w:rsidRDefault="00C052CE" w:rsidP="00EA72CE">
      <w:pPr>
        <w:rPr>
          <w:sz w:val="24"/>
          <w:szCs w:val="24"/>
        </w:rPr>
      </w:pPr>
    </w:p>
    <w:p w14:paraId="4DE08171" w14:textId="341C4333" w:rsidR="00D42B06" w:rsidRPr="00D42B06" w:rsidRDefault="00D42B06" w:rsidP="00D42B06">
      <w:pPr>
        <w:rPr>
          <w:sz w:val="24"/>
          <w:szCs w:val="24"/>
        </w:rPr>
      </w:pPr>
    </w:p>
    <w:p w14:paraId="690EB3C9" w14:textId="31C088AD" w:rsidR="00D42B06" w:rsidRPr="00D42B06" w:rsidRDefault="00D42B06" w:rsidP="00D42B06">
      <w:pPr>
        <w:rPr>
          <w:sz w:val="24"/>
          <w:szCs w:val="24"/>
        </w:rPr>
      </w:pPr>
    </w:p>
    <w:p w14:paraId="6287FDBB" w14:textId="77777777" w:rsidR="00D42B06" w:rsidRPr="008F1B73" w:rsidRDefault="00D42B06" w:rsidP="00CF0809">
      <w:pPr>
        <w:rPr>
          <w:sz w:val="24"/>
          <w:szCs w:val="24"/>
        </w:rPr>
      </w:pPr>
    </w:p>
    <w:p w14:paraId="2F69D2D6" w14:textId="536CB3E0" w:rsidR="006774DA" w:rsidRPr="006774DA" w:rsidRDefault="006774DA" w:rsidP="006774DA">
      <w:pPr>
        <w:rPr>
          <w:sz w:val="24"/>
          <w:szCs w:val="24"/>
        </w:rPr>
      </w:pPr>
    </w:p>
    <w:p w14:paraId="327977FF" w14:textId="77777777" w:rsidR="006774DA" w:rsidRPr="008B4232" w:rsidRDefault="006774DA" w:rsidP="008B4232">
      <w:pPr>
        <w:rPr>
          <w:sz w:val="24"/>
          <w:szCs w:val="24"/>
        </w:rPr>
      </w:pPr>
    </w:p>
    <w:p w14:paraId="5AFC3500" w14:textId="38C5B0AF" w:rsidR="009A340A" w:rsidRPr="009A340A" w:rsidRDefault="009A340A" w:rsidP="009A340A">
      <w:pPr>
        <w:rPr>
          <w:sz w:val="24"/>
          <w:szCs w:val="24"/>
        </w:rPr>
      </w:pPr>
    </w:p>
    <w:p w14:paraId="0866C512" w14:textId="188A1E97" w:rsidR="00DB0575" w:rsidRPr="00DB0575" w:rsidRDefault="00DB0575" w:rsidP="00DB0575">
      <w:pPr>
        <w:rPr>
          <w:sz w:val="24"/>
          <w:szCs w:val="24"/>
        </w:rPr>
      </w:pPr>
    </w:p>
    <w:p w14:paraId="601926AF" w14:textId="5602D9A3" w:rsidR="00235795" w:rsidRPr="00235795" w:rsidRDefault="00235795" w:rsidP="00235795">
      <w:pPr>
        <w:rPr>
          <w:sz w:val="24"/>
          <w:szCs w:val="24"/>
        </w:rPr>
      </w:pPr>
    </w:p>
    <w:p w14:paraId="6568818F" w14:textId="3FEDFDD0" w:rsidR="00E45FE3" w:rsidRPr="00E45FE3" w:rsidRDefault="00E45FE3" w:rsidP="00E45FE3">
      <w:pPr>
        <w:rPr>
          <w:sz w:val="24"/>
          <w:szCs w:val="24"/>
        </w:rPr>
      </w:pPr>
    </w:p>
    <w:p w14:paraId="549F3CEE" w14:textId="77777777" w:rsidR="00EF0C05" w:rsidRDefault="00EF0C05">
      <w:pPr>
        <w:rPr>
          <w:sz w:val="24"/>
          <w:szCs w:val="24"/>
        </w:rPr>
      </w:pPr>
    </w:p>
    <w:p w14:paraId="7299F78A" w14:textId="77777777" w:rsidR="00EF0C05" w:rsidRPr="00B944CE" w:rsidRDefault="00EF0C05">
      <w:pPr>
        <w:rPr>
          <w:sz w:val="24"/>
          <w:szCs w:val="24"/>
        </w:rPr>
      </w:pPr>
    </w:p>
    <w:p w14:paraId="1B316167" w14:textId="77777777" w:rsidR="0088149E" w:rsidRDefault="0088149E">
      <w:pPr>
        <w:rPr>
          <w:b/>
          <w:bCs/>
          <w:sz w:val="24"/>
          <w:szCs w:val="24"/>
        </w:rPr>
      </w:pPr>
    </w:p>
    <w:p w14:paraId="4E4BAC12" w14:textId="77777777" w:rsidR="0088149E" w:rsidRDefault="0088149E">
      <w:pPr>
        <w:rPr>
          <w:b/>
          <w:bCs/>
          <w:sz w:val="24"/>
          <w:szCs w:val="24"/>
        </w:rPr>
      </w:pPr>
    </w:p>
    <w:p w14:paraId="09B278BB" w14:textId="77777777" w:rsidR="00AC1EF1" w:rsidRPr="00A42F82" w:rsidRDefault="00AC1EF1" w:rsidP="00AC1EF1">
      <w:pPr>
        <w:tabs>
          <w:tab w:val="left" w:pos="5103"/>
        </w:tabs>
        <w:rPr>
          <w:rFonts w:ascii="Arial" w:hAnsi="Arial" w:cs="Arial"/>
          <w:bCs/>
        </w:rPr>
      </w:pPr>
    </w:p>
    <w:p w14:paraId="6AC3F956" w14:textId="77777777" w:rsidR="0088149E" w:rsidRDefault="0088149E">
      <w:pPr>
        <w:rPr>
          <w:b/>
          <w:bCs/>
          <w:sz w:val="24"/>
          <w:szCs w:val="24"/>
        </w:rPr>
      </w:pPr>
    </w:p>
    <w:p w14:paraId="15245C81" w14:textId="77777777" w:rsidR="0088149E" w:rsidRDefault="0088149E">
      <w:pPr>
        <w:rPr>
          <w:b/>
          <w:bCs/>
          <w:sz w:val="24"/>
          <w:szCs w:val="24"/>
        </w:rPr>
      </w:pPr>
    </w:p>
    <w:p w14:paraId="4B7F099F" w14:textId="77777777" w:rsidR="0088149E" w:rsidRDefault="0088149E">
      <w:pPr>
        <w:rPr>
          <w:b/>
          <w:bCs/>
          <w:sz w:val="24"/>
          <w:szCs w:val="24"/>
        </w:rPr>
      </w:pPr>
    </w:p>
    <w:p w14:paraId="33E06914" w14:textId="77777777" w:rsidR="0088149E" w:rsidRDefault="0088149E">
      <w:pPr>
        <w:rPr>
          <w:b/>
          <w:bCs/>
          <w:sz w:val="24"/>
          <w:szCs w:val="24"/>
        </w:rPr>
      </w:pPr>
    </w:p>
    <w:p w14:paraId="099DA509" w14:textId="77777777" w:rsidR="0088149E" w:rsidRDefault="0088149E">
      <w:pPr>
        <w:rPr>
          <w:b/>
          <w:bCs/>
          <w:sz w:val="24"/>
          <w:szCs w:val="24"/>
        </w:rPr>
      </w:pPr>
    </w:p>
    <w:p w14:paraId="113B87B3" w14:textId="77777777" w:rsidR="0088149E" w:rsidRDefault="0088149E">
      <w:pPr>
        <w:rPr>
          <w:b/>
          <w:bCs/>
          <w:sz w:val="24"/>
          <w:szCs w:val="24"/>
        </w:rPr>
      </w:pPr>
    </w:p>
    <w:p w14:paraId="0840E521" w14:textId="77777777" w:rsidR="0088149E" w:rsidRDefault="0088149E">
      <w:pPr>
        <w:rPr>
          <w:b/>
          <w:bCs/>
          <w:sz w:val="24"/>
          <w:szCs w:val="24"/>
        </w:rPr>
      </w:pPr>
    </w:p>
    <w:p w14:paraId="4BBA3F8B" w14:textId="77777777" w:rsidR="0088149E" w:rsidRDefault="0088149E">
      <w:pPr>
        <w:rPr>
          <w:b/>
          <w:bCs/>
          <w:sz w:val="24"/>
          <w:szCs w:val="24"/>
        </w:rPr>
      </w:pPr>
    </w:p>
    <w:p w14:paraId="6D94DA27" w14:textId="77777777" w:rsidR="0088149E" w:rsidRDefault="0088149E">
      <w:pPr>
        <w:rPr>
          <w:b/>
          <w:bCs/>
          <w:sz w:val="24"/>
          <w:szCs w:val="24"/>
        </w:rPr>
      </w:pPr>
    </w:p>
    <w:p w14:paraId="4F340E85" w14:textId="77777777" w:rsidR="0088149E" w:rsidRDefault="0088149E">
      <w:pPr>
        <w:rPr>
          <w:b/>
          <w:bCs/>
          <w:sz w:val="24"/>
          <w:szCs w:val="24"/>
        </w:rPr>
      </w:pPr>
    </w:p>
    <w:p w14:paraId="65A3D8E6" w14:textId="77777777" w:rsidR="0088149E" w:rsidRDefault="0088149E">
      <w:pPr>
        <w:rPr>
          <w:b/>
          <w:bCs/>
          <w:sz w:val="24"/>
          <w:szCs w:val="24"/>
        </w:rPr>
      </w:pPr>
    </w:p>
    <w:p w14:paraId="7287FEA6" w14:textId="77777777" w:rsidR="0088149E" w:rsidRDefault="0088149E">
      <w:pPr>
        <w:rPr>
          <w:b/>
          <w:bCs/>
          <w:sz w:val="24"/>
          <w:szCs w:val="24"/>
        </w:rPr>
      </w:pPr>
    </w:p>
    <w:p w14:paraId="67F14EB4" w14:textId="77777777" w:rsidR="0088149E" w:rsidRDefault="0088149E">
      <w:pPr>
        <w:rPr>
          <w:b/>
          <w:bCs/>
          <w:sz w:val="24"/>
          <w:szCs w:val="24"/>
        </w:rPr>
      </w:pPr>
    </w:p>
    <w:p w14:paraId="57B7A4EC" w14:textId="77777777" w:rsidR="0088149E" w:rsidRDefault="0088149E">
      <w:pPr>
        <w:rPr>
          <w:b/>
          <w:bCs/>
          <w:sz w:val="24"/>
          <w:szCs w:val="24"/>
        </w:rPr>
      </w:pPr>
    </w:p>
    <w:p w14:paraId="1515D5E2" w14:textId="2F652E8D" w:rsidR="004731B1" w:rsidRDefault="004731B1">
      <w:pPr>
        <w:rPr>
          <w:b/>
          <w:bCs/>
          <w:sz w:val="24"/>
          <w:szCs w:val="24"/>
        </w:rPr>
      </w:pPr>
      <w:r w:rsidRPr="004731B1">
        <w:rPr>
          <w:b/>
          <w:bCs/>
          <w:sz w:val="24"/>
          <w:szCs w:val="24"/>
        </w:rPr>
        <w:t xml:space="preserve"> </w:t>
      </w:r>
    </w:p>
    <w:p w14:paraId="42A82E5C" w14:textId="77777777" w:rsidR="009B4E35" w:rsidRPr="009B4E35" w:rsidRDefault="009B4E35" w:rsidP="009B4E35">
      <w:pPr>
        <w:rPr>
          <w:b/>
          <w:bCs/>
          <w:sz w:val="24"/>
          <w:szCs w:val="24"/>
        </w:rPr>
      </w:pPr>
    </w:p>
    <w:p w14:paraId="2921B0E6" w14:textId="349FF090" w:rsidR="00FC3FE8" w:rsidRPr="00FC3FE8" w:rsidRDefault="00FC3FE8">
      <w:pPr>
        <w:rPr>
          <w:sz w:val="24"/>
          <w:szCs w:val="24"/>
        </w:rPr>
      </w:pPr>
    </w:p>
    <w:p w14:paraId="2B8B5ABE" w14:textId="77777777" w:rsidR="00BA0E87" w:rsidRDefault="00BA0E87">
      <w:pPr>
        <w:rPr>
          <w:sz w:val="24"/>
          <w:szCs w:val="24"/>
        </w:rPr>
      </w:pPr>
    </w:p>
    <w:p w14:paraId="0C9EFC14" w14:textId="77777777" w:rsidR="00A326D9" w:rsidRDefault="00A326D9">
      <w:pPr>
        <w:rPr>
          <w:sz w:val="24"/>
          <w:szCs w:val="24"/>
        </w:rPr>
      </w:pPr>
    </w:p>
    <w:p w14:paraId="124843C4" w14:textId="77777777" w:rsidR="00A326D9" w:rsidRPr="00E575B0" w:rsidRDefault="00A326D9">
      <w:pPr>
        <w:rPr>
          <w:sz w:val="24"/>
          <w:szCs w:val="24"/>
        </w:rPr>
      </w:pPr>
    </w:p>
    <w:p w14:paraId="7652F567" w14:textId="77777777" w:rsidR="00F4597D" w:rsidRPr="00B61956" w:rsidRDefault="00F4597D" w:rsidP="00F4597D">
      <w:pPr>
        <w:rPr>
          <w:rFonts w:cstheme="minorHAnsi"/>
        </w:rPr>
      </w:pPr>
      <w:bookmarkStart w:id="0" w:name="_Toc303070346"/>
    </w:p>
    <w:p w14:paraId="6B3FD69F" w14:textId="608509FB" w:rsidR="00205D2A" w:rsidRDefault="00B856A1">
      <w:bookmarkStart w:id="1" w:name="_Hlk179219614"/>
      <w:r>
        <w:rPr>
          <w:noProof/>
        </w:rPr>
        <w:lastRenderedPageBreak/>
        <w:drawing>
          <wp:inline distT="0" distB="0" distL="0" distR="0" wp14:anchorId="6ADCBB0C" wp14:editId="0A39B42B">
            <wp:extent cx="5907014" cy="6872941"/>
            <wp:effectExtent l="0" t="0" r="0" b="4445"/>
            <wp:docPr id="1505857427" name="Picture 5" descr="A paper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857427" name="Picture 5" descr="A paper with text and images&#10;&#10;Description automatically generated"/>
                    <pic:cNvPicPr/>
                  </pic:nvPicPr>
                  <pic:blipFill rotWithShape="1">
                    <a:blip r:embed="rId8">
                      <a:extLst>
                        <a:ext uri="{28A0092B-C50C-407E-A947-70E740481C1C}">
                          <a14:useLocalDpi xmlns:a14="http://schemas.microsoft.com/office/drawing/2010/main" val="0"/>
                        </a:ext>
                      </a:extLst>
                    </a:blip>
                    <a:srcRect t="2116"/>
                    <a:stretch/>
                  </pic:blipFill>
                  <pic:spPr bwMode="auto">
                    <a:xfrm>
                      <a:off x="0" y="0"/>
                      <a:ext cx="5943613" cy="6915525"/>
                    </a:xfrm>
                    <a:prstGeom prst="rect">
                      <a:avLst/>
                    </a:prstGeom>
                    <a:ln>
                      <a:noFill/>
                    </a:ln>
                    <a:extLst>
                      <a:ext uri="{53640926-AAD7-44D8-BBD7-CCE9431645EC}">
                        <a14:shadowObscured xmlns:a14="http://schemas.microsoft.com/office/drawing/2010/main"/>
                      </a:ext>
                    </a:extLst>
                  </pic:spPr>
                </pic:pic>
              </a:graphicData>
            </a:graphic>
          </wp:inline>
        </w:drawing>
      </w:r>
      <w:r w:rsidR="00205D2A">
        <w:br w:type="page"/>
      </w:r>
    </w:p>
    <w:p w14:paraId="5179EFD4" w14:textId="77777777" w:rsidR="00205D2A" w:rsidRDefault="00205D2A"/>
    <w:bookmarkEnd w:id="1"/>
    <w:p w14:paraId="24523D4A" w14:textId="44C3ABCD" w:rsidR="00F4597D" w:rsidRDefault="00B856A1" w:rsidP="003D01A2">
      <w:pPr>
        <w:rPr>
          <w:sz w:val="28"/>
          <w:szCs w:val="28"/>
        </w:rPr>
      </w:pPr>
      <w:r>
        <w:rPr>
          <w:noProof/>
          <w:sz w:val="28"/>
          <w:szCs w:val="28"/>
        </w:rPr>
        <w:drawing>
          <wp:inline distT="0" distB="0" distL="0" distR="0" wp14:anchorId="21A2C399" wp14:editId="56E8D2D2">
            <wp:extent cx="5378824" cy="4521199"/>
            <wp:effectExtent l="0" t="0" r="0" b="0"/>
            <wp:docPr id="2009479191" name="Picture 7"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479191" name="Picture 7" descr="A close-up of a documen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399506" cy="4538583"/>
                    </a:xfrm>
                    <a:prstGeom prst="rect">
                      <a:avLst/>
                    </a:prstGeom>
                  </pic:spPr>
                </pic:pic>
              </a:graphicData>
            </a:graphic>
          </wp:inline>
        </w:drawing>
      </w:r>
    </w:p>
    <w:p w14:paraId="35FF1C38" w14:textId="77777777" w:rsidR="00B856A1" w:rsidRPr="00B856A1" w:rsidRDefault="00B856A1" w:rsidP="00B856A1">
      <w:pPr>
        <w:rPr>
          <w:sz w:val="28"/>
          <w:szCs w:val="28"/>
        </w:rPr>
      </w:pPr>
      <w:r w:rsidRPr="00B856A1">
        <w:rPr>
          <w:sz w:val="28"/>
          <w:szCs w:val="28"/>
        </w:rPr>
        <w:t xml:space="preserve">NAME: Ellora </w:t>
      </w:r>
      <w:proofErr w:type="spellStart"/>
      <w:r w:rsidRPr="00B856A1">
        <w:rPr>
          <w:sz w:val="28"/>
          <w:szCs w:val="28"/>
        </w:rPr>
        <w:t>Crout</w:t>
      </w:r>
      <w:proofErr w:type="spellEnd"/>
    </w:p>
    <w:p w14:paraId="16EA53DB" w14:textId="77777777" w:rsidR="00B856A1" w:rsidRPr="00B856A1" w:rsidRDefault="00B856A1" w:rsidP="00B856A1">
      <w:pPr>
        <w:rPr>
          <w:sz w:val="28"/>
          <w:szCs w:val="28"/>
        </w:rPr>
      </w:pPr>
      <w:r w:rsidRPr="00B856A1">
        <w:rPr>
          <w:sz w:val="28"/>
          <w:szCs w:val="28"/>
        </w:rPr>
        <w:lastRenderedPageBreak/>
        <w:tab/>
        <w:t>STUDENT ID No.: 2124654</w:t>
      </w:r>
    </w:p>
    <w:p w14:paraId="369FC549" w14:textId="77777777" w:rsidR="00B856A1" w:rsidRPr="00B856A1" w:rsidRDefault="00B856A1" w:rsidP="00B856A1">
      <w:pPr>
        <w:rPr>
          <w:sz w:val="28"/>
          <w:szCs w:val="28"/>
        </w:rPr>
      </w:pPr>
      <w:r w:rsidRPr="00B856A1">
        <w:rPr>
          <w:sz w:val="28"/>
          <w:szCs w:val="28"/>
        </w:rPr>
        <w:t>DRAFT RESEARCH TITLE QUESTION:</w:t>
      </w:r>
    </w:p>
    <w:p w14:paraId="2A605B5C" w14:textId="77777777" w:rsidR="00B856A1" w:rsidRPr="00B856A1" w:rsidRDefault="00B856A1" w:rsidP="00B856A1">
      <w:pPr>
        <w:rPr>
          <w:sz w:val="28"/>
          <w:szCs w:val="28"/>
        </w:rPr>
      </w:pPr>
      <w:r w:rsidRPr="00B856A1">
        <w:rPr>
          <w:sz w:val="28"/>
          <w:szCs w:val="28"/>
        </w:rPr>
        <w:t>INTRODUCTION:</w:t>
      </w:r>
    </w:p>
    <w:p w14:paraId="4D9DAA18" w14:textId="77777777" w:rsidR="00B856A1" w:rsidRPr="00B856A1" w:rsidRDefault="00B856A1" w:rsidP="00B856A1">
      <w:pPr>
        <w:rPr>
          <w:sz w:val="28"/>
          <w:szCs w:val="28"/>
        </w:rPr>
      </w:pPr>
    </w:p>
    <w:p w14:paraId="3493341C" w14:textId="77777777" w:rsidR="00B856A1" w:rsidRPr="00B856A1" w:rsidRDefault="00B856A1" w:rsidP="00B856A1">
      <w:pPr>
        <w:rPr>
          <w:sz w:val="28"/>
          <w:szCs w:val="28"/>
        </w:rPr>
      </w:pPr>
      <w:r w:rsidRPr="00B856A1">
        <w:rPr>
          <w:sz w:val="28"/>
          <w:szCs w:val="28"/>
        </w:rPr>
        <w:t>An investigation into county lines and vulnerable people.</w:t>
      </w:r>
    </w:p>
    <w:p w14:paraId="0E42E466" w14:textId="77777777" w:rsidR="00B856A1" w:rsidRPr="00B856A1" w:rsidRDefault="00B856A1" w:rsidP="00B856A1">
      <w:pPr>
        <w:rPr>
          <w:sz w:val="28"/>
          <w:szCs w:val="28"/>
        </w:rPr>
      </w:pPr>
      <w:r w:rsidRPr="00B856A1">
        <w:rPr>
          <w:sz w:val="28"/>
          <w:szCs w:val="28"/>
        </w:rPr>
        <w:t xml:space="preserve">Are vulnerable people more likely to be exploited into county lines </w:t>
      </w:r>
      <w:proofErr w:type="gramStart"/>
      <w:r w:rsidRPr="00B856A1">
        <w:rPr>
          <w:sz w:val="28"/>
          <w:szCs w:val="28"/>
        </w:rPr>
        <w:t>activity ?</w:t>
      </w:r>
      <w:proofErr w:type="gramEnd"/>
    </w:p>
    <w:p w14:paraId="3740E8CF" w14:textId="77777777" w:rsidR="00B856A1" w:rsidRPr="00B856A1" w:rsidRDefault="00B856A1" w:rsidP="00B856A1">
      <w:pPr>
        <w:rPr>
          <w:sz w:val="28"/>
          <w:szCs w:val="28"/>
        </w:rPr>
      </w:pPr>
    </w:p>
    <w:p w14:paraId="5030192D" w14:textId="77777777" w:rsidR="00B856A1" w:rsidRPr="00B856A1" w:rsidRDefault="00B856A1" w:rsidP="00B856A1">
      <w:pPr>
        <w:rPr>
          <w:sz w:val="28"/>
          <w:szCs w:val="28"/>
        </w:rPr>
      </w:pPr>
      <w:r w:rsidRPr="00B856A1">
        <w:rPr>
          <w:sz w:val="28"/>
          <w:szCs w:val="28"/>
        </w:rPr>
        <w:t xml:space="preserve">County lines is extremely prevalent in British society </w:t>
      </w:r>
      <w:proofErr w:type="spellStart"/>
      <w:r w:rsidRPr="00B856A1">
        <w:rPr>
          <w:sz w:val="28"/>
          <w:szCs w:val="28"/>
        </w:rPr>
        <w:t>society</w:t>
      </w:r>
      <w:proofErr w:type="spellEnd"/>
      <w:r w:rsidRPr="00B856A1">
        <w:rPr>
          <w:sz w:val="28"/>
          <w:szCs w:val="28"/>
        </w:rPr>
        <w:t xml:space="preserve"> (2022)</w:t>
      </w:r>
    </w:p>
    <w:p w14:paraId="6042B43A" w14:textId="77777777" w:rsidR="00B856A1" w:rsidRPr="00B856A1" w:rsidRDefault="00B856A1" w:rsidP="00B856A1">
      <w:pPr>
        <w:rPr>
          <w:sz w:val="28"/>
          <w:szCs w:val="28"/>
        </w:rPr>
      </w:pPr>
      <w:r w:rsidRPr="00B856A1">
        <w:rPr>
          <w:sz w:val="28"/>
          <w:szCs w:val="28"/>
        </w:rPr>
        <w:t xml:space="preserve">This is a major issue for all British Police forces to deal with due to the complexities and sophisticated nature of the way that organised crime groups run their illegal businesses. </w:t>
      </w:r>
      <w:proofErr w:type="gramStart"/>
      <w:r w:rsidRPr="00B856A1">
        <w:rPr>
          <w:sz w:val="28"/>
          <w:szCs w:val="28"/>
        </w:rPr>
        <w:t>Furthermore</w:t>
      </w:r>
      <w:proofErr w:type="gramEnd"/>
      <w:r w:rsidRPr="00B856A1">
        <w:rPr>
          <w:sz w:val="28"/>
          <w:szCs w:val="28"/>
        </w:rPr>
        <w:t xml:space="preserve"> the targeting of vulnerable people within county lines recruitment process is important to investigate and analyse. County lines is a significant operation conducted by organised crime groups </w:t>
      </w:r>
      <w:proofErr w:type="gramStart"/>
      <w:r w:rsidRPr="00B856A1">
        <w:rPr>
          <w:sz w:val="28"/>
          <w:szCs w:val="28"/>
        </w:rPr>
        <w:t>all across</w:t>
      </w:r>
      <w:proofErr w:type="gramEnd"/>
      <w:r w:rsidRPr="00B856A1">
        <w:rPr>
          <w:sz w:val="28"/>
          <w:szCs w:val="28"/>
        </w:rPr>
        <w:t xml:space="preserve"> the country.  These groups use the county lines operations for economic gain and social status. It allows them to move large amounts of money, drugs and </w:t>
      </w:r>
      <w:r w:rsidRPr="00B856A1">
        <w:rPr>
          <w:sz w:val="28"/>
          <w:szCs w:val="28"/>
        </w:rPr>
        <w:lastRenderedPageBreak/>
        <w:t xml:space="preserve">people between areas making it hard for police to track their movements over cross force lines. It is estimated that the county lines business brings in over 500 million pounds revenue annually to organised crime groups. As stated by in 2017 by NIKKI HOLLAND former director of investigations and county lines lead at the NCA. This substantial amount of wealth created by those involved in crime alone is key to warrant examination into the issues created. </w:t>
      </w:r>
      <w:proofErr w:type="gramStart"/>
      <w:r w:rsidRPr="00B856A1">
        <w:rPr>
          <w:sz w:val="28"/>
          <w:szCs w:val="28"/>
        </w:rPr>
        <w:t>Also</w:t>
      </w:r>
      <w:proofErr w:type="gramEnd"/>
      <w:r w:rsidRPr="00B856A1">
        <w:rPr>
          <w:sz w:val="28"/>
          <w:szCs w:val="28"/>
        </w:rPr>
        <w:t xml:space="preserve"> county lines operates using vulnerability, it victimises thousands of people many of whom are also employed and used within criminal activities inside these lines. </w:t>
      </w:r>
    </w:p>
    <w:p w14:paraId="7A090FF3" w14:textId="77777777" w:rsidR="00B856A1" w:rsidRPr="00B856A1" w:rsidRDefault="00B856A1" w:rsidP="00B856A1">
      <w:pPr>
        <w:rPr>
          <w:sz w:val="28"/>
          <w:szCs w:val="28"/>
        </w:rPr>
      </w:pPr>
    </w:p>
    <w:p w14:paraId="48B5D949" w14:textId="77777777" w:rsidR="00B856A1" w:rsidRPr="00B856A1" w:rsidRDefault="00B856A1" w:rsidP="00B856A1">
      <w:pPr>
        <w:rPr>
          <w:sz w:val="28"/>
          <w:szCs w:val="28"/>
        </w:rPr>
      </w:pPr>
      <w:r w:rsidRPr="00B856A1">
        <w:rPr>
          <w:sz w:val="28"/>
          <w:szCs w:val="28"/>
        </w:rPr>
        <w:t>County lines is reported to have started in the 1990’s with it becoming extremely prevalent and observed within the last decade National Crime Agency (2018b)</w:t>
      </w:r>
    </w:p>
    <w:p w14:paraId="035D90AD" w14:textId="77777777" w:rsidR="00B856A1" w:rsidRPr="00B856A1" w:rsidRDefault="00B856A1" w:rsidP="00B856A1">
      <w:pPr>
        <w:rPr>
          <w:sz w:val="28"/>
          <w:szCs w:val="28"/>
        </w:rPr>
      </w:pPr>
    </w:p>
    <w:p w14:paraId="3783F771" w14:textId="77777777" w:rsidR="00B856A1" w:rsidRPr="00B856A1" w:rsidRDefault="00B856A1" w:rsidP="00B856A1">
      <w:pPr>
        <w:rPr>
          <w:sz w:val="28"/>
          <w:szCs w:val="28"/>
        </w:rPr>
      </w:pPr>
      <w:r w:rsidRPr="00B856A1">
        <w:rPr>
          <w:sz w:val="28"/>
          <w:szCs w:val="28"/>
        </w:rPr>
        <w:t xml:space="preserve">SUMMARY OF RESEARCH OBJECTIVES: </w:t>
      </w:r>
    </w:p>
    <w:p w14:paraId="5CB88589" w14:textId="77777777" w:rsidR="00B856A1" w:rsidRPr="00B856A1" w:rsidRDefault="00B856A1" w:rsidP="00B856A1">
      <w:pPr>
        <w:rPr>
          <w:sz w:val="28"/>
          <w:szCs w:val="28"/>
        </w:rPr>
      </w:pPr>
    </w:p>
    <w:p w14:paraId="2DE7D0A8" w14:textId="77777777" w:rsidR="00B856A1" w:rsidRPr="00B856A1" w:rsidRDefault="00B856A1" w:rsidP="00B856A1">
      <w:pPr>
        <w:rPr>
          <w:sz w:val="28"/>
          <w:szCs w:val="28"/>
        </w:rPr>
      </w:pPr>
      <w:r w:rsidRPr="00B856A1">
        <w:rPr>
          <w:sz w:val="28"/>
          <w:szCs w:val="28"/>
        </w:rPr>
        <w:t xml:space="preserve">The first part of the investigation will be clarifying what county lines means and what separates it from other criminal enterprises involved in drugs and trafficking. The investigation into the strategies used by the organised </w:t>
      </w:r>
      <w:r w:rsidRPr="00B856A1">
        <w:rPr>
          <w:sz w:val="28"/>
          <w:szCs w:val="28"/>
        </w:rPr>
        <w:lastRenderedPageBreak/>
        <w:t xml:space="preserve">crime groups creating county lines and what makes it a successful operation to conduct for organise crime. It will examine these strategies to see how they target and recruit vulnerable people for the gain of the </w:t>
      </w:r>
      <w:proofErr w:type="gramStart"/>
      <w:r w:rsidRPr="00B856A1">
        <w:rPr>
          <w:sz w:val="28"/>
          <w:szCs w:val="28"/>
        </w:rPr>
        <w:t>illegal  business</w:t>
      </w:r>
      <w:proofErr w:type="gramEnd"/>
      <w:r w:rsidRPr="00B856A1">
        <w:rPr>
          <w:sz w:val="28"/>
          <w:szCs w:val="28"/>
        </w:rPr>
        <w:t xml:space="preserve">. Due to the involvement of vulnerable </w:t>
      </w:r>
      <w:proofErr w:type="gramStart"/>
      <w:r w:rsidRPr="00B856A1">
        <w:rPr>
          <w:sz w:val="28"/>
          <w:szCs w:val="28"/>
        </w:rPr>
        <w:t>people</w:t>
      </w:r>
      <w:proofErr w:type="gramEnd"/>
      <w:r w:rsidRPr="00B856A1">
        <w:rPr>
          <w:sz w:val="28"/>
          <w:szCs w:val="28"/>
        </w:rPr>
        <w:t xml:space="preserve"> it will need to be examined and classified to what constitutes a vulnerable person and how they become coerced by organised crime groups. </w:t>
      </w:r>
      <w:proofErr w:type="gramStart"/>
      <w:r w:rsidRPr="00B856A1">
        <w:rPr>
          <w:sz w:val="28"/>
          <w:szCs w:val="28"/>
        </w:rPr>
        <w:t>Also</w:t>
      </w:r>
      <w:proofErr w:type="gramEnd"/>
      <w:r w:rsidRPr="00B856A1">
        <w:rPr>
          <w:sz w:val="28"/>
          <w:szCs w:val="28"/>
        </w:rPr>
        <w:t xml:space="preserve"> this work will evaluate what vulnerabilities are most prevalent with being involved in county lines and what about these vulnerabilities make it lucrative for members to target for recruitment and exploitation. County lines can be examined where the concentration occurs. </w:t>
      </w:r>
    </w:p>
    <w:p w14:paraId="313C887C" w14:textId="77777777" w:rsidR="00B856A1" w:rsidRPr="00B856A1" w:rsidRDefault="00B856A1" w:rsidP="00B856A1">
      <w:pPr>
        <w:rPr>
          <w:sz w:val="28"/>
          <w:szCs w:val="28"/>
        </w:rPr>
      </w:pPr>
    </w:p>
    <w:p w14:paraId="7A4CD383" w14:textId="77777777" w:rsidR="00B856A1" w:rsidRPr="00B856A1" w:rsidRDefault="00B856A1" w:rsidP="00B856A1">
      <w:pPr>
        <w:rPr>
          <w:sz w:val="28"/>
          <w:szCs w:val="28"/>
        </w:rPr>
      </w:pPr>
      <w:r w:rsidRPr="00B856A1">
        <w:rPr>
          <w:sz w:val="28"/>
          <w:szCs w:val="28"/>
        </w:rPr>
        <w:t xml:space="preserve">During this work I will examine how police deal with county lines operationally what strategies are in place as well as the methods of those who are involved. This is due to the complex nature that many of the offenders within county lines are potentially victims themselves from the organisation/business they serve. </w:t>
      </w:r>
    </w:p>
    <w:p w14:paraId="705B39F4" w14:textId="77777777" w:rsidR="00B856A1" w:rsidRPr="00B856A1" w:rsidRDefault="00B856A1" w:rsidP="00B856A1">
      <w:pPr>
        <w:rPr>
          <w:sz w:val="28"/>
          <w:szCs w:val="28"/>
        </w:rPr>
      </w:pPr>
    </w:p>
    <w:p w14:paraId="76CB3F19" w14:textId="77777777" w:rsidR="00B856A1" w:rsidRPr="00B856A1" w:rsidRDefault="00B856A1" w:rsidP="00B856A1">
      <w:pPr>
        <w:rPr>
          <w:sz w:val="28"/>
          <w:szCs w:val="28"/>
        </w:rPr>
      </w:pPr>
      <w:r w:rsidRPr="00B856A1">
        <w:rPr>
          <w:sz w:val="28"/>
          <w:szCs w:val="28"/>
        </w:rPr>
        <w:lastRenderedPageBreak/>
        <w:t xml:space="preserve">Effects on vulnerability can vary and its appears that organised crime groups favour individuals with vulnerabilities as it makes them an easier target meaning gaining control is less difficult which results in smoother operation for their illegal activities. </w:t>
      </w:r>
    </w:p>
    <w:p w14:paraId="6E408CDA" w14:textId="77777777" w:rsidR="00B856A1" w:rsidRPr="00B856A1" w:rsidRDefault="00B856A1" w:rsidP="00B856A1">
      <w:pPr>
        <w:rPr>
          <w:sz w:val="28"/>
          <w:szCs w:val="28"/>
        </w:rPr>
      </w:pPr>
    </w:p>
    <w:p w14:paraId="3D688141" w14:textId="77777777" w:rsidR="00B856A1" w:rsidRPr="00B856A1" w:rsidRDefault="00B856A1" w:rsidP="00B856A1">
      <w:pPr>
        <w:rPr>
          <w:sz w:val="28"/>
          <w:szCs w:val="28"/>
        </w:rPr>
      </w:pPr>
      <w:r w:rsidRPr="00B856A1">
        <w:rPr>
          <w:sz w:val="28"/>
          <w:szCs w:val="28"/>
        </w:rPr>
        <w:t>I will research what safeguarding measures are in place by professionals to support vulnerable people.</w:t>
      </w:r>
    </w:p>
    <w:p w14:paraId="6D337067" w14:textId="77777777" w:rsidR="00B856A1" w:rsidRPr="00B856A1" w:rsidRDefault="00B856A1" w:rsidP="00B856A1">
      <w:pPr>
        <w:rPr>
          <w:sz w:val="28"/>
          <w:szCs w:val="28"/>
        </w:rPr>
      </w:pPr>
    </w:p>
    <w:p w14:paraId="696C1ECB" w14:textId="77777777" w:rsidR="00B856A1" w:rsidRPr="00B856A1" w:rsidRDefault="00B856A1" w:rsidP="00B856A1">
      <w:pPr>
        <w:rPr>
          <w:sz w:val="28"/>
          <w:szCs w:val="28"/>
        </w:rPr>
      </w:pPr>
      <w:r w:rsidRPr="00B856A1">
        <w:rPr>
          <w:sz w:val="28"/>
          <w:szCs w:val="28"/>
        </w:rPr>
        <w:t>LITERATURE REVIEW:</w:t>
      </w:r>
    </w:p>
    <w:p w14:paraId="73E649DA" w14:textId="77777777" w:rsidR="00B856A1" w:rsidRPr="00B856A1" w:rsidRDefault="00B856A1" w:rsidP="00B856A1">
      <w:pPr>
        <w:rPr>
          <w:sz w:val="28"/>
          <w:szCs w:val="28"/>
        </w:rPr>
      </w:pPr>
    </w:p>
    <w:p w14:paraId="64AC36EA" w14:textId="77777777" w:rsidR="00B856A1" w:rsidRPr="00B856A1" w:rsidRDefault="00B856A1" w:rsidP="00B856A1">
      <w:pPr>
        <w:rPr>
          <w:sz w:val="28"/>
          <w:szCs w:val="28"/>
        </w:rPr>
      </w:pPr>
      <w:r w:rsidRPr="00B856A1">
        <w:rPr>
          <w:sz w:val="28"/>
          <w:szCs w:val="28"/>
        </w:rPr>
        <w:t xml:space="preserve">There are various sources of literature </w:t>
      </w:r>
      <w:proofErr w:type="gramStart"/>
      <w:r w:rsidRPr="00B856A1">
        <w:rPr>
          <w:sz w:val="28"/>
          <w:szCs w:val="28"/>
        </w:rPr>
        <w:t>in regard to</w:t>
      </w:r>
      <w:proofErr w:type="gramEnd"/>
      <w:r w:rsidRPr="00B856A1">
        <w:rPr>
          <w:sz w:val="28"/>
          <w:szCs w:val="28"/>
        </w:rPr>
        <w:t xml:space="preserve"> county lines, most notably government reports on the issue. Both the National Crime Agency and the government have published reports including statistics, findings strategies and outcomes of their efforts to combat the rise of county lines National Crime Agency (2018)</w:t>
      </w:r>
    </w:p>
    <w:p w14:paraId="3DC39FA0" w14:textId="77777777" w:rsidR="00B856A1" w:rsidRPr="00B856A1" w:rsidRDefault="00B856A1" w:rsidP="00B856A1">
      <w:pPr>
        <w:rPr>
          <w:sz w:val="28"/>
          <w:szCs w:val="28"/>
        </w:rPr>
      </w:pPr>
    </w:p>
    <w:p w14:paraId="14CF9731" w14:textId="77777777" w:rsidR="00B856A1" w:rsidRPr="00B856A1" w:rsidRDefault="00B856A1" w:rsidP="00B856A1">
      <w:pPr>
        <w:rPr>
          <w:sz w:val="28"/>
          <w:szCs w:val="28"/>
        </w:rPr>
      </w:pPr>
    </w:p>
    <w:p w14:paraId="7AE7F303" w14:textId="77777777" w:rsidR="00B856A1" w:rsidRPr="00B856A1" w:rsidRDefault="00B856A1" w:rsidP="00B856A1">
      <w:pPr>
        <w:rPr>
          <w:sz w:val="28"/>
          <w:szCs w:val="28"/>
        </w:rPr>
      </w:pPr>
      <w:r w:rsidRPr="00B856A1">
        <w:rPr>
          <w:sz w:val="28"/>
          <w:szCs w:val="28"/>
        </w:rPr>
        <w:lastRenderedPageBreak/>
        <w:t xml:space="preserve">During the initial research period I have discovered large amounts of academic reports and papers examining all facets county lines and its operations. Also included are web pages for support to those including county lines. This combined with statistics and reports supplied by government agencies allows us to grasp a complete understanding of the issues present. </w:t>
      </w:r>
      <w:proofErr w:type="gramStart"/>
      <w:r w:rsidRPr="00B856A1">
        <w:rPr>
          <w:sz w:val="28"/>
          <w:szCs w:val="28"/>
        </w:rPr>
        <w:t>However</w:t>
      </w:r>
      <w:proofErr w:type="gramEnd"/>
      <w:r w:rsidRPr="00B856A1">
        <w:rPr>
          <w:sz w:val="28"/>
          <w:szCs w:val="28"/>
        </w:rPr>
        <w:t xml:space="preserve"> the use of County lines is relatively new and the police awareness and grasp of the issue is even more so. As such many of the academic work has been conducted within the last decade. This leads to gaps in nuanced interpretations of these issues and research on specific aspects of these operations. As such reports by the government and police action has taken place over a relative short space of time. Therefore, an issue that presents itself is the lack of full understanding the effects have in the long term to the individual involved, the communities they operate in and the drain on resources including health, police and social services GOVUK (2023)</w:t>
      </w:r>
    </w:p>
    <w:p w14:paraId="2F62AD7B" w14:textId="77777777" w:rsidR="00B856A1" w:rsidRPr="00B856A1" w:rsidRDefault="00B856A1" w:rsidP="00B856A1">
      <w:pPr>
        <w:rPr>
          <w:sz w:val="28"/>
          <w:szCs w:val="28"/>
        </w:rPr>
      </w:pPr>
      <w:r w:rsidRPr="00B856A1">
        <w:rPr>
          <w:sz w:val="28"/>
          <w:szCs w:val="28"/>
        </w:rPr>
        <w:t>.</w:t>
      </w:r>
    </w:p>
    <w:p w14:paraId="77A61708" w14:textId="77777777" w:rsidR="00B856A1" w:rsidRPr="00B856A1" w:rsidRDefault="00B856A1" w:rsidP="00B856A1">
      <w:pPr>
        <w:rPr>
          <w:sz w:val="28"/>
          <w:szCs w:val="28"/>
        </w:rPr>
      </w:pPr>
    </w:p>
    <w:p w14:paraId="39CE7575" w14:textId="77777777" w:rsidR="00B856A1" w:rsidRPr="00B856A1" w:rsidRDefault="00B856A1" w:rsidP="00B856A1">
      <w:pPr>
        <w:rPr>
          <w:sz w:val="28"/>
          <w:szCs w:val="28"/>
        </w:rPr>
      </w:pPr>
      <w:r w:rsidRPr="00B856A1">
        <w:rPr>
          <w:sz w:val="28"/>
          <w:szCs w:val="28"/>
        </w:rPr>
        <w:t xml:space="preserve">There are various charities which target and try to help those involved in county lines. These will be beneficial to examine the vulnerabilities of those seeking help and what experiences they have which makes them seek out help from these organisations </w:t>
      </w:r>
    </w:p>
    <w:p w14:paraId="407CE48B" w14:textId="77777777" w:rsidR="00B856A1" w:rsidRPr="00B856A1" w:rsidRDefault="00B856A1" w:rsidP="00B856A1">
      <w:pPr>
        <w:rPr>
          <w:sz w:val="28"/>
          <w:szCs w:val="28"/>
        </w:rPr>
      </w:pPr>
      <w:r w:rsidRPr="00B856A1">
        <w:rPr>
          <w:sz w:val="28"/>
          <w:szCs w:val="28"/>
        </w:rPr>
        <w:lastRenderedPageBreak/>
        <w:t xml:space="preserve">SUMMARY OF RESEARCH –SURVEY METHOD: </w:t>
      </w:r>
    </w:p>
    <w:p w14:paraId="12587693" w14:textId="77777777" w:rsidR="00B856A1" w:rsidRPr="00B856A1" w:rsidRDefault="00B856A1" w:rsidP="00B856A1">
      <w:pPr>
        <w:rPr>
          <w:sz w:val="28"/>
          <w:szCs w:val="28"/>
        </w:rPr>
      </w:pPr>
    </w:p>
    <w:p w14:paraId="66C9A337" w14:textId="77777777" w:rsidR="00B856A1" w:rsidRPr="00B856A1" w:rsidRDefault="00B856A1" w:rsidP="00B856A1">
      <w:pPr>
        <w:rPr>
          <w:sz w:val="28"/>
          <w:szCs w:val="28"/>
        </w:rPr>
      </w:pPr>
      <w:r w:rsidRPr="00B856A1">
        <w:rPr>
          <w:sz w:val="28"/>
          <w:szCs w:val="28"/>
        </w:rPr>
        <w:t>I will utilise articles, publications, books and previous research from government websites as well as the National Crime Agency, it appears from what has already been reviewed that there has been extensive research into county lines and vulnerabilities. This would be most appropriated to my research as it covers in depth, credible knowledge.</w:t>
      </w:r>
    </w:p>
    <w:p w14:paraId="60876F90" w14:textId="77777777" w:rsidR="00B856A1" w:rsidRPr="00B856A1" w:rsidRDefault="00B856A1" w:rsidP="00B856A1">
      <w:pPr>
        <w:rPr>
          <w:sz w:val="28"/>
          <w:szCs w:val="28"/>
        </w:rPr>
      </w:pPr>
      <w:r w:rsidRPr="00B856A1">
        <w:rPr>
          <w:sz w:val="28"/>
          <w:szCs w:val="28"/>
        </w:rPr>
        <w:t xml:space="preserve"> </w:t>
      </w:r>
    </w:p>
    <w:p w14:paraId="46CFC772" w14:textId="77777777" w:rsidR="00B856A1" w:rsidRPr="00B856A1" w:rsidRDefault="00B856A1" w:rsidP="00B856A1">
      <w:pPr>
        <w:rPr>
          <w:sz w:val="28"/>
          <w:szCs w:val="28"/>
        </w:rPr>
      </w:pPr>
    </w:p>
    <w:p w14:paraId="2C233BFA" w14:textId="77777777" w:rsidR="00B856A1" w:rsidRPr="00B856A1" w:rsidRDefault="00B856A1" w:rsidP="00B856A1">
      <w:pPr>
        <w:rPr>
          <w:sz w:val="28"/>
          <w:szCs w:val="28"/>
        </w:rPr>
      </w:pPr>
      <w:r w:rsidRPr="00B856A1">
        <w:rPr>
          <w:sz w:val="28"/>
          <w:szCs w:val="28"/>
        </w:rPr>
        <w:t xml:space="preserve">SUMMARY OF SAMPLING FRAMEWORK: </w:t>
      </w:r>
    </w:p>
    <w:p w14:paraId="5EC0BE4F" w14:textId="77777777" w:rsidR="00B856A1" w:rsidRPr="00B856A1" w:rsidRDefault="00B856A1" w:rsidP="00B856A1">
      <w:pPr>
        <w:rPr>
          <w:sz w:val="28"/>
          <w:szCs w:val="28"/>
        </w:rPr>
      </w:pPr>
    </w:p>
    <w:p w14:paraId="2351CA65" w14:textId="77777777" w:rsidR="00B856A1" w:rsidRPr="00B856A1" w:rsidRDefault="00B856A1" w:rsidP="00B856A1">
      <w:pPr>
        <w:rPr>
          <w:sz w:val="28"/>
          <w:szCs w:val="28"/>
        </w:rPr>
      </w:pPr>
      <w:r w:rsidRPr="00B856A1">
        <w:rPr>
          <w:sz w:val="28"/>
          <w:szCs w:val="28"/>
        </w:rPr>
        <w:t xml:space="preserve">I would specifically require officers of the organised crime unit and officers who work on tactical support team as I feel that they would have the most experience and knowledge surrounding organised crime groups and the vulnerable persons involved. This would be most beneficial for my research as I feel that these officers would have had greater insight on how organised crime groups work to coerce vulnerable people and the effects that </w:t>
      </w:r>
      <w:r w:rsidRPr="00B856A1">
        <w:rPr>
          <w:sz w:val="28"/>
          <w:szCs w:val="28"/>
        </w:rPr>
        <w:lastRenderedPageBreak/>
        <w:t xml:space="preserve">is has on them. I have considered gauging perspectives of members of the public however I feel that this could bring </w:t>
      </w:r>
      <w:proofErr w:type="gramStart"/>
      <w:r w:rsidRPr="00B856A1">
        <w:rPr>
          <w:sz w:val="28"/>
          <w:szCs w:val="28"/>
        </w:rPr>
        <w:t>risk</w:t>
      </w:r>
      <w:proofErr w:type="gramEnd"/>
      <w:r w:rsidRPr="00B856A1">
        <w:rPr>
          <w:sz w:val="28"/>
          <w:szCs w:val="28"/>
        </w:rPr>
        <w:t xml:space="preserve"> and ethical issues as matters surrounding drug use could potentially be triggering for those who have been affected by it. </w:t>
      </w:r>
    </w:p>
    <w:p w14:paraId="13CE5B89" w14:textId="77777777" w:rsidR="00B856A1" w:rsidRPr="00B856A1" w:rsidRDefault="00B856A1" w:rsidP="00B856A1">
      <w:pPr>
        <w:rPr>
          <w:sz w:val="28"/>
          <w:szCs w:val="28"/>
        </w:rPr>
      </w:pPr>
    </w:p>
    <w:p w14:paraId="6E9A5E40" w14:textId="77777777" w:rsidR="00B856A1" w:rsidRPr="00B856A1" w:rsidRDefault="00B856A1" w:rsidP="00B856A1">
      <w:pPr>
        <w:rPr>
          <w:sz w:val="28"/>
          <w:szCs w:val="28"/>
        </w:rPr>
      </w:pPr>
    </w:p>
    <w:p w14:paraId="331EA208" w14:textId="77777777" w:rsidR="00B856A1" w:rsidRPr="00B856A1" w:rsidRDefault="00B856A1" w:rsidP="00B856A1">
      <w:pPr>
        <w:rPr>
          <w:sz w:val="28"/>
          <w:szCs w:val="28"/>
        </w:rPr>
      </w:pPr>
      <w:r w:rsidRPr="00B856A1">
        <w:rPr>
          <w:sz w:val="28"/>
          <w:szCs w:val="28"/>
        </w:rPr>
        <w:t>ETHICAL ISSUES:</w:t>
      </w:r>
    </w:p>
    <w:p w14:paraId="393ACC39" w14:textId="77777777" w:rsidR="00B856A1" w:rsidRPr="00B856A1" w:rsidRDefault="00B856A1" w:rsidP="00B856A1">
      <w:pPr>
        <w:rPr>
          <w:sz w:val="28"/>
          <w:szCs w:val="28"/>
        </w:rPr>
      </w:pPr>
    </w:p>
    <w:p w14:paraId="1FB96CD8" w14:textId="77777777" w:rsidR="00B856A1" w:rsidRPr="00B856A1" w:rsidRDefault="00B856A1" w:rsidP="00B856A1">
      <w:pPr>
        <w:rPr>
          <w:sz w:val="28"/>
          <w:szCs w:val="28"/>
        </w:rPr>
      </w:pPr>
      <w:proofErr w:type="spellStart"/>
      <w:r w:rsidRPr="00B856A1">
        <w:rPr>
          <w:sz w:val="28"/>
          <w:szCs w:val="28"/>
        </w:rPr>
        <w:t>First hand</w:t>
      </w:r>
      <w:proofErr w:type="spellEnd"/>
      <w:r w:rsidRPr="00B856A1">
        <w:rPr>
          <w:sz w:val="28"/>
          <w:szCs w:val="28"/>
        </w:rPr>
        <w:t xml:space="preserve"> accounts will be difficult to achieve due to the vulnerability factors of those employed by the persons responsible for county lines being organised crime groups. Many of those employed by county lines are victims of various kinds of exploitation including sexual exploitation, threats of violence and coercive and controlling behaviour. </w:t>
      </w:r>
      <w:proofErr w:type="spellStart"/>
      <w:proofErr w:type="gramStart"/>
      <w:r w:rsidRPr="00B856A1">
        <w:rPr>
          <w:sz w:val="28"/>
          <w:szCs w:val="28"/>
        </w:rPr>
        <w:t>Further more</w:t>
      </w:r>
      <w:proofErr w:type="spellEnd"/>
      <w:proofErr w:type="gramEnd"/>
      <w:r w:rsidRPr="00B856A1">
        <w:rPr>
          <w:sz w:val="28"/>
          <w:szCs w:val="28"/>
        </w:rPr>
        <w:t xml:space="preserve"> these vulnerable individuals rely on these organisations and their illegitimate employment and financial support. </w:t>
      </w:r>
      <w:proofErr w:type="spellStart"/>
      <w:r w:rsidRPr="00B856A1">
        <w:rPr>
          <w:sz w:val="28"/>
          <w:szCs w:val="28"/>
        </w:rPr>
        <w:t>There fore</w:t>
      </w:r>
      <w:proofErr w:type="spellEnd"/>
      <w:r w:rsidRPr="00B856A1">
        <w:rPr>
          <w:sz w:val="28"/>
          <w:szCs w:val="28"/>
        </w:rPr>
        <w:t xml:space="preserve"> accounts from these individuals would provide an ethical issue </w:t>
      </w:r>
    </w:p>
    <w:p w14:paraId="27914E8C" w14:textId="77777777" w:rsidR="00B856A1" w:rsidRPr="00B856A1" w:rsidRDefault="00B856A1" w:rsidP="00B856A1">
      <w:pPr>
        <w:rPr>
          <w:sz w:val="28"/>
          <w:szCs w:val="28"/>
        </w:rPr>
      </w:pPr>
      <w:r w:rsidRPr="00B856A1">
        <w:rPr>
          <w:sz w:val="28"/>
          <w:szCs w:val="28"/>
        </w:rPr>
        <w:t>TIME SCALE:</w:t>
      </w:r>
    </w:p>
    <w:p w14:paraId="0C7F0D8E" w14:textId="77777777" w:rsidR="00B856A1" w:rsidRPr="00B856A1" w:rsidRDefault="00B856A1" w:rsidP="00B856A1">
      <w:pPr>
        <w:rPr>
          <w:sz w:val="28"/>
          <w:szCs w:val="28"/>
        </w:rPr>
      </w:pPr>
    </w:p>
    <w:p w14:paraId="0137B903" w14:textId="77777777" w:rsidR="00B856A1" w:rsidRPr="00B856A1" w:rsidRDefault="00B856A1" w:rsidP="00B856A1">
      <w:pPr>
        <w:rPr>
          <w:sz w:val="28"/>
          <w:szCs w:val="28"/>
        </w:rPr>
      </w:pPr>
      <w:r w:rsidRPr="00B856A1">
        <w:rPr>
          <w:sz w:val="28"/>
          <w:szCs w:val="28"/>
        </w:rPr>
        <w:lastRenderedPageBreak/>
        <w:t xml:space="preserve">I aim to meet the submission deadlines stated within the university timetable to effectively allow me to plan and prepare my research. </w:t>
      </w:r>
    </w:p>
    <w:p w14:paraId="51C152F3" w14:textId="77777777" w:rsidR="00B856A1" w:rsidRPr="00B856A1" w:rsidRDefault="00B856A1" w:rsidP="00B856A1">
      <w:pPr>
        <w:rPr>
          <w:sz w:val="28"/>
          <w:szCs w:val="28"/>
        </w:rPr>
      </w:pPr>
    </w:p>
    <w:p w14:paraId="00980A3A" w14:textId="77777777" w:rsidR="00B856A1" w:rsidRPr="00B856A1" w:rsidRDefault="00B856A1" w:rsidP="00B856A1">
      <w:pPr>
        <w:rPr>
          <w:sz w:val="28"/>
          <w:szCs w:val="28"/>
        </w:rPr>
      </w:pPr>
      <w:r w:rsidRPr="00B856A1">
        <w:rPr>
          <w:sz w:val="28"/>
          <w:szCs w:val="28"/>
        </w:rPr>
        <w:t xml:space="preserve">Within the main body of my </w:t>
      </w:r>
      <w:proofErr w:type="gramStart"/>
      <w:r w:rsidRPr="00B856A1">
        <w:rPr>
          <w:sz w:val="28"/>
          <w:szCs w:val="28"/>
        </w:rPr>
        <w:t>work</w:t>
      </w:r>
      <w:proofErr w:type="gramEnd"/>
      <w:r w:rsidRPr="00B856A1">
        <w:rPr>
          <w:sz w:val="28"/>
          <w:szCs w:val="28"/>
        </w:rPr>
        <w:t xml:space="preserve"> I plan to utilise a survey to obtain statistics from Police officers that have worked within the organised crime unit. By using a survey my aim is to establish what percentage of people on the lower end of organised crime groups were deemed as vulnerable due factors for example their care needs, age, welfare status or additional needs. I plan to complete the survey and gain statistics within a </w:t>
      </w:r>
      <w:proofErr w:type="gramStart"/>
      <w:r w:rsidRPr="00B856A1">
        <w:rPr>
          <w:sz w:val="28"/>
          <w:szCs w:val="28"/>
        </w:rPr>
        <w:t>3 week</w:t>
      </w:r>
      <w:proofErr w:type="gramEnd"/>
      <w:r w:rsidRPr="00B856A1">
        <w:rPr>
          <w:sz w:val="28"/>
          <w:szCs w:val="28"/>
        </w:rPr>
        <w:t xml:space="preserve"> time period, this will allow time for officers on different shift patterns to partake. </w:t>
      </w:r>
    </w:p>
    <w:p w14:paraId="63CCF8C2" w14:textId="77777777" w:rsidR="00B856A1" w:rsidRPr="00B856A1" w:rsidRDefault="00B856A1" w:rsidP="00B856A1">
      <w:pPr>
        <w:rPr>
          <w:sz w:val="28"/>
          <w:szCs w:val="28"/>
        </w:rPr>
      </w:pPr>
    </w:p>
    <w:p w14:paraId="49701254" w14:textId="77777777" w:rsidR="00B856A1" w:rsidRPr="00B856A1" w:rsidRDefault="00B856A1" w:rsidP="00B856A1">
      <w:pPr>
        <w:rPr>
          <w:sz w:val="28"/>
          <w:szCs w:val="28"/>
        </w:rPr>
      </w:pPr>
      <w:r w:rsidRPr="00B856A1">
        <w:rPr>
          <w:sz w:val="28"/>
          <w:szCs w:val="28"/>
        </w:rPr>
        <w:t>Reference list</w:t>
      </w:r>
    </w:p>
    <w:p w14:paraId="6B7BFC60" w14:textId="77777777" w:rsidR="00B856A1" w:rsidRPr="00B856A1" w:rsidRDefault="00B856A1" w:rsidP="00B856A1">
      <w:pPr>
        <w:rPr>
          <w:sz w:val="28"/>
          <w:szCs w:val="28"/>
        </w:rPr>
      </w:pPr>
      <w:r w:rsidRPr="00B856A1">
        <w:rPr>
          <w:sz w:val="28"/>
          <w:szCs w:val="28"/>
        </w:rPr>
        <w:t>GOVUK (2023). Criminal exploitation of children, young people and vulnerable adults County lines. [online] Available at: https://assets.publishing.service.gov.uk/media/65322ad1e839fd001486720d/2023_FOR_PUBLICATION_-_Criminal_exploitation_of_children_young_people_and_vulnera</w:t>
      </w:r>
      <w:r w:rsidRPr="00B856A1">
        <w:rPr>
          <w:sz w:val="28"/>
          <w:szCs w:val="28"/>
        </w:rPr>
        <w:lastRenderedPageBreak/>
        <w:t>ble_adults_county_lines1.pdf</w:t>
      </w:r>
      <w:proofErr w:type="gramStart"/>
      <w:r w:rsidRPr="00B856A1">
        <w:rPr>
          <w:sz w:val="28"/>
          <w:szCs w:val="28"/>
        </w:rPr>
        <w:t>#:~</w:t>
      </w:r>
      <w:proofErr w:type="gramEnd"/>
      <w:r w:rsidRPr="00B856A1">
        <w:rPr>
          <w:sz w:val="28"/>
          <w:szCs w:val="28"/>
        </w:rPr>
        <w:t>:text=%E2%80%9CCounty%20lines%E2%80%9D%20is%20a%20violent%20and%20exploitative%20form [Accessed 26 Feb. 2024].</w:t>
      </w:r>
    </w:p>
    <w:p w14:paraId="0E8DE33E" w14:textId="77777777" w:rsidR="00B856A1" w:rsidRPr="00B856A1" w:rsidRDefault="00B856A1" w:rsidP="00B856A1">
      <w:pPr>
        <w:rPr>
          <w:sz w:val="28"/>
          <w:szCs w:val="28"/>
        </w:rPr>
      </w:pPr>
      <w:r w:rsidRPr="00B856A1">
        <w:rPr>
          <w:sz w:val="28"/>
          <w:szCs w:val="28"/>
        </w:rPr>
        <w:t>National Crime Agency (2018a). County Lines - National Crime Agency. [online] Nationalcrimeagency.gov.uk. Available at: https://nationalcrimeagency.gov.uk/what-we-do/crime-threats/drug-trafficking/county-lines.</w:t>
      </w:r>
    </w:p>
    <w:p w14:paraId="74537871" w14:textId="77777777" w:rsidR="00B856A1" w:rsidRPr="00B856A1" w:rsidRDefault="00B856A1" w:rsidP="00B856A1">
      <w:pPr>
        <w:rPr>
          <w:sz w:val="28"/>
          <w:szCs w:val="28"/>
        </w:rPr>
      </w:pPr>
      <w:r w:rsidRPr="00B856A1">
        <w:rPr>
          <w:sz w:val="28"/>
          <w:szCs w:val="28"/>
        </w:rPr>
        <w:t>National Crime Agency (2018b). County Lines - National Crime Agency. [online] Nationalcrimeagency.gov.uk. Available at: https://nationalcrimeagency.gov.uk/what-we-do/crime-threats/drug-trafficking/county-lines.</w:t>
      </w:r>
    </w:p>
    <w:p w14:paraId="41408CB9" w14:textId="77777777" w:rsidR="00B856A1" w:rsidRPr="00B856A1" w:rsidRDefault="00B856A1" w:rsidP="00B856A1">
      <w:pPr>
        <w:rPr>
          <w:sz w:val="28"/>
          <w:szCs w:val="28"/>
        </w:rPr>
      </w:pPr>
      <w:r w:rsidRPr="00B856A1">
        <w:rPr>
          <w:sz w:val="28"/>
          <w:szCs w:val="28"/>
        </w:rPr>
        <w:t>society, children’s (2022). County Lines in the Country | The Children’s Society. [online] www.childrenssociety.org.uk. Available at: https://www.childrenssociety.org.uk/what-we-do/blogs/county-lines-in-the-countryside.</w:t>
      </w:r>
    </w:p>
    <w:p w14:paraId="646370D8" w14:textId="77777777" w:rsidR="00B856A1" w:rsidRPr="00B856A1" w:rsidRDefault="00B856A1" w:rsidP="00B856A1">
      <w:pPr>
        <w:rPr>
          <w:sz w:val="28"/>
          <w:szCs w:val="28"/>
        </w:rPr>
      </w:pPr>
    </w:p>
    <w:p w14:paraId="781F0013" w14:textId="77777777" w:rsidR="00B856A1" w:rsidRDefault="00B856A1" w:rsidP="003D01A2">
      <w:pPr>
        <w:rPr>
          <w:sz w:val="28"/>
          <w:szCs w:val="28"/>
        </w:rPr>
      </w:pPr>
    </w:p>
    <w:p w14:paraId="18D77525" w14:textId="77777777" w:rsidR="00B856A1" w:rsidRDefault="00B856A1" w:rsidP="003D01A2">
      <w:pPr>
        <w:rPr>
          <w:sz w:val="28"/>
          <w:szCs w:val="28"/>
        </w:rPr>
      </w:pPr>
    </w:p>
    <w:p w14:paraId="2527C529" w14:textId="77777777" w:rsidR="00205D2A" w:rsidRDefault="00205D2A" w:rsidP="003D01A2">
      <w:pPr>
        <w:rPr>
          <w:sz w:val="28"/>
          <w:szCs w:val="28"/>
        </w:rPr>
      </w:pPr>
    </w:p>
    <w:p w14:paraId="79B9CAF6" w14:textId="77777777" w:rsidR="00205D2A" w:rsidRDefault="00205D2A" w:rsidP="003D01A2">
      <w:pPr>
        <w:rPr>
          <w:sz w:val="28"/>
          <w:szCs w:val="28"/>
        </w:rPr>
      </w:pPr>
    </w:p>
    <w:p w14:paraId="2266E521" w14:textId="77777777" w:rsidR="00205D2A" w:rsidRDefault="00205D2A" w:rsidP="003D01A2">
      <w:pPr>
        <w:rPr>
          <w:sz w:val="28"/>
          <w:szCs w:val="28"/>
        </w:rPr>
      </w:pPr>
    </w:p>
    <w:p w14:paraId="6DBECDB2" w14:textId="77777777" w:rsidR="00205D2A" w:rsidRDefault="00205D2A" w:rsidP="003D01A2">
      <w:pPr>
        <w:rPr>
          <w:sz w:val="28"/>
          <w:szCs w:val="28"/>
        </w:rPr>
      </w:pPr>
    </w:p>
    <w:p w14:paraId="3F5CB077" w14:textId="77777777" w:rsidR="00205D2A" w:rsidRDefault="00205D2A" w:rsidP="003D01A2">
      <w:pPr>
        <w:rPr>
          <w:sz w:val="28"/>
          <w:szCs w:val="28"/>
        </w:rPr>
      </w:pPr>
    </w:p>
    <w:p w14:paraId="28F4A24A" w14:textId="77777777" w:rsidR="00205D2A" w:rsidRDefault="00205D2A" w:rsidP="003D01A2">
      <w:pPr>
        <w:rPr>
          <w:sz w:val="28"/>
          <w:szCs w:val="28"/>
        </w:rPr>
      </w:pPr>
    </w:p>
    <w:p w14:paraId="7A5BB328" w14:textId="77777777" w:rsidR="00205D2A" w:rsidRDefault="00205D2A" w:rsidP="003D01A2">
      <w:pPr>
        <w:rPr>
          <w:sz w:val="28"/>
          <w:szCs w:val="28"/>
        </w:rPr>
      </w:pPr>
    </w:p>
    <w:p w14:paraId="6BD45039" w14:textId="77777777" w:rsidR="00205D2A" w:rsidRDefault="00205D2A" w:rsidP="003D01A2">
      <w:pPr>
        <w:rPr>
          <w:sz w:val="28"/>
          <w:szCs w:val="28"/>
        </w:rPr>
      </w:pPr>
    </w:p>
    <w:p w14:paraId="21365402" w14:textId="77777777" w:rsidR="00205D2A" w:rsidRDefault="00205D2A" w:rsidP="003D01A2">
      <w:pPr>
        <w:rPr>
          <w:sz w:val="28"/>
          <w:szCs w:val="28"/>
        </w:rPr>
      </w:pPr>
    </w:p>
    <w:p w14:paraId="7F5EA3C8" w14:textId="77777777" w:rsidR="00205D2A" w:rsidRDefault="00205D2A" w:rsidP="003D01A2">
      <w:pPr>
        <w:rPr>
          <w:sz w:val="28"/>
          <w:szCs w:val="28"/>
        </w:rPr>
      </w:pPr>
    </w:p>
    <w:p w14:paraId="6FBCE3F4" w14:textId="77777777" w:rsidR="00205D2A" w:rsidRDefault="00205D2A" w:rsidP="003D01A2">
      <w:pPr>
        <w:rPr>
          <w:sz w:val="28"/>
          <w:szCs w:val="28"/>
        </w:rPr>
      </w:pPr>
    </w:p>
    <w:p w14:paraId="390A5C91" w14:textId="77777777" w:rsidR="00205D2A" w:rsidRDefault="00205D2A" w:rsidP="003D01A2">
      <w:pPr>
        <w:rPr>
          <w:sz w:val="28"/>
          <w:szCs w:val="28"/>
        </w:rPr>
      </w:pPr>
    </w:p>
    <w:p w14:paraId="4C65644D" w14:textId="77777777" w:rsidR="00205D2A" w:rsidRDefault="00205D2A" w:rsidP="003D01A2">
      <w:pPr>
        <w:rPr>
          <w:sz w:val="28"/>
          <w:szCs w:val="28"/>
        </w:rPr>
      </w:pPr>
    </w:p>
    <w:p w14:paraId="45EB860F" w14:textId="77777777" w:rsidR="00205D2A" w:rsidRDefault="00205D2A" w:rsidP="003D01A2">
      <w:pPr>
        <w:rPr>
          <w:sz w:val="28"/>
          <w:szCs w:val="28"/>
        </w:rPr>
      </w:pPr>
    </w:p>
    <w:p w14:paraId="356B0D28" w14:textId="77777777" w:rsidR="00205D2A" w:rsidRPr="003D01A2" w:rsidRDefault="00205D2A" w:rsidP="003D01A2">
      <w:pPr>
        <w:rPr>
          <w:sz w:val="28"/>
          <w:szCs w:val="28"/>
        </w:rPr>
      </w:pPr>
    </w:p>
    <w:bookmarkEnd w:id="0"/>
    <w:sectPr w:rsidR="00205D2A" w:rsidRPr="003D01A2" w:rsidSect="0042664B">
      <w:footerReference w:type="default" r:id="rId10"/>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8C2134" w14:textId="77777777" w:rsidR="0042664B" w:rsidRDefault="0042664B" w:rsidP="0042664B">
      <w:pPr>
        <w:spacing w:after="0" w:line="240" w:lineRule="auto"/>
      </w:pPr>
      <w:r>
        <w:separator/>
      </w:r>
    </w:p>
  </w:endnote>
  <w:endnote w:type="continuationSeparator" w:id="0">
    <w:p w14:paraId="46CF044A" w14:textId="77777777" w:rsidR="0042664B" w:rsidRDefault="0042664B" w:rsidP="004266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44180205"/>
      <w:docPartObj>
        <w:docPartGallery w:val="Page Numbers (Bottom of Page)"/>
        <w:docPartUnique/>
      </w:docPartObj>
    </w:sdtPr>
    <w:sdtEndPr>
      <w:rPr>
        <w:noProof/>
      </w:rPr>
    </w:sdtEndPr>
    <w:sdtContent>
      <w:p w14:paraId="6708BAB1" w14:textId="2EDAE193" w:rsidR="0042664B" w:rsidRDefault="0042664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E7902E" w14:textId="77777777" w:rsidR="0042664B" w:rsidRDefault="004266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807889" w14:textId="77777777" w:rsidR="0042664B" w:rsidRDefault="0042664B" w:rsidP="0042664B">
      <w:pPr>
        <w:spacing w:after="0" w:line="240" w:lineRule="auto"/>
      </w:pPr>
      <w:r>
        <w:separator/>
      </w:r>
    </w:p>
  </w:footnote>
  <w:footnote w:type="continuationSeparator" w:id="0">
    <w:p w14:paraId="004C199B" w14:textId="77777777" w:rsidR="0042664B" w:rsidRDefault="0042664B" w:rsidP="004266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3E242A"/>
    <w:multiLevelType w:val="multilevel"/>
    <w:tmpl w:val="3FD676D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670908"/>
    <w:multiLevelType w:val="multilevel"/>
    <w:tmpl w:val="645A66D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D5B6632"/>
    <w:multiLevelType w:val="hybridMultilevel"/>
    <w:tmpl w:val="8DAA2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B063950"/>
    <w:multiLevelType w:val="hybridMultilevel"/>
    <w:tmpl w:val="D9C4C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0516539">
    <w:abstractNumId w:val="0"/>
  </w:num>
  <w:num w:numId="2" w16cid:durableId="614405404">
    <w:abstractNumId w:val="7"/>
  </w:num>
  <w:num w:numId="3" w16cid:durableId="414940713">
    <w:abstractNumId w:val="17"/>
  </w:num>
  <w:num w:numId="4" w16cid:durableId="1396856746">
    <w:abstractNumId w:val="20"/>
  </w:num>
  <w:num w:numId="5" w16cid:durableId="850493201">
    <w:abstractNumId w:val="12"/>
  </w:num>
  <w:num w:numId="6" w16cid:durableId="1418014885">
    <w:abstractNumId w:val="23"/>
  </w:num>
  <w:num w:numId="7" w16cid:durableId="1351489909">
    <w:abstractNumId w:val="3"/>
  </w:num>
  <w:num w:numId="8" w16cid:durableId="996802858">
    <w:abstractNumId w:val="28"/>
  </w:num>
  <w:num w:numId="9"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49480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04271145">
    <w:abstractNumId w:val="4"/>
  </w:num>
  <w:num w:numId="13" w16cid:durableId="465201546">
    <w:abstractNumId w:val="9"/>
  </w:num>
  <w:num w:numId="14" w16cid:durableId="801313199">
    <w:abstractNumId w:val="10"/>
  </w:num>
  <w:num w:numId="15" w16cid:durableId="1932622472">
    <w:abstractNumId w:val="26"/>
  </w:num>
  <w:num w:numId="16" w16cid:durableId="803698313">
    <w:abstractNumId w:val="24"/>
  </w:num>
  <w:num w:numId="17" w16cid:durableId="1870216879">
    <w:abstractNumId w:val="25"/>
  </w:num>
  <w:num w:numId="18" w16cid:durableId="100340676">
    <w:abstractNumId w:val="1"/>
  </w:num>
  <w:num w:numId="19" w16cid:durableId="1557625305">
    <w:abstractNumId w:val="6"/>
  </w:num>
  <w:num w:numId="20" w16cid:durableId="1281380168">
    <w:abstractNumId w:val="8"/>
  </w:num>
  <w:num w:numId="21" w16cid:durableId="1244143853">
    <w:abstractNumId w:val="13"/>
  </w:num>
  <w:num w:numId="22" w16cid:durableId="131824218">
    <w:abstractNumId w:val="15"/>
  </w:num>
  <w:num w:numId="23" w16cid:durableId="395248324">
    <w:abstractNumId w:val="27"/>
  </w:num>
  <w:num w:numId="24" w16cid:durableId="267927197">
    <w:abstractNumId w:val="5"/>
  </w:num>
  <w:num w:numId="25" w16cid:durableId="48654765">
    <w:abstractNumId w:val="16"/>
  </w:num>
  <w:num w:numId="26" w16cid:durableId="1337196786">
    <w:abstractNumId w:val="22"/>
  </w:num>
  <w:num w:numId="27" w16cid:durableId="1755130753">
    <w:abstractNumId w:val="2"/>
  </w:num>
  <w:num w:numId="28" w16cid:durableId="726926220">
    <w:abstractNumId w:val="11"/>
  </w:num>
  <w:num w:numId="29" w16cid:durableId="2083483834">
    <w:abstractNumId w:val="14"/>
  </w:num>
  <w:num w:numId="30" w16cid:durableId="2097245557">
    <w:abstractNumId w:val="29"/>
  </w:num>
  <w:num w:numId="31" w16cid:durableId="47514925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5B0"/>
    <w:rsid w:val="00014018"/>
    <w:rsid w:val="0001723B"/>
    <w:rsid w:val="00033B5F"/>
    <w:rsid w:val="00053737"/>
    <w:rsid w:val="00054E71"/>
    <w:rsid w:val="00055977"/>
    <w:rsid w:val="00070F35"/>
    <w:rsid w:val="0007148C"/>
    <w:rsid w:val="00073451"/>
    <w:rsid w:val="00083833"/>
    <w:rsid w:val="00092B2F"/>
    <w:rsid w:val="00093DCB"/>
    <w:rsid w:val="00094F45"/>
    <w:rsid w:val="000A4507"/>
    <w:rsid w:val="000A572A"/>
    <w:rsid w:val="000B3FF2"/>
    <w:rsid w:val="000C33C0"/>
    <w:rsid w:val="000C3CA9"/>
    <w:rsid w:val="000C5012"/>
    <w:rsid w:val="000C52B4"/>
    <w:rsid w:val="000C5485"/>
    <w:rsid w:val="000C5727"/>
    <w:rsid w:val="000D5970"/>
    <w:rsid w:val="000E1E6D"/>
    <w:rsid w:val="001018DB"/>
    <w:rsid w:val="00102BDD"/>
    <w:rsid w:val="00121F21"/>
    <w:rsid w:val="00122BC7"/>
    <w:rsid w:val="00127D9A"/>
    <w:rsid w:val="00143C85"/>
    <w:rsid w:val="001536C1"/>
    <w:rsid w:val="00161F0F"/>
    <w:rsid w:val="00162F19"/>
    <w:rsid w:val="00165997"/>
    <w:rsid w:val="001666A9"/>
    <w:rsid w:val="00171226"/>
    <w:rsid w:val="00172EB7"/>
    <w:rsid w:val="00180251"/>
    <w:rsid w:val="001813C7"/>
    <w:rsid w:val="001845F6"/>
    <w:rsid w:val="00193A87"/>
    <w:rsid w:val="00194DA3"/>
    <w:rsid w:val="00195D0C"/>
    <w:rsid w:val="00196BF7"/>
    <w:rsid w:val="001B41AE"/>
    <w:rsid w:val="001B50C7"/>
    <w:rsid w:val="001C0B97"/>
    <w:rsid w:val="001C300E"/>
    <w:rsid w:val="001C4CA0"/>
    <w:rsid w:val="001E1205"/>
    <w:rsid w:val="001E556A"/>
    <w:rsid w:val="001E5918"/>
    <w:rsid w:val="001F2282"/>
    <w:rsid w:val="001F2E3A"/>
    <w:rsid w:val="001F4074"/>
    <w:rsid w:val="001F4DA1"/>
    <w:rsid w:val="001F5387"/>
    <w:rsid w:val="001F581D"/>
    <w:rsid w:val="00202239"/>
    <w:rsid w:val="00202614"/>
    <w:rsid w:val="00205411"/>
    <w:rsid w:val="00205D2A"/>
    <w:rsid w:val="00207EBC"/>
    <w:rsid w:val="002109E5"/>
    <w:rsid w:val="0021163E"/>
    <w:rsid w:val="00212090"/>
    <w:rsid w:val="00213DAC"/>
    <w:rsid w:val="002268C6"/>
    <w:rsid w:val="00235795"/>
    <w:rsid w:val="00236945"/>
    <w:rsid w:val="00241BA8"/>
    <w:rsid w:val="00246276"/>
    <w:rsid w:val="00251595"/>
    <w:rsid w:val="00251BC8"/>
    <w:rsid w:val="002554B4"/>
    <w:rsid w:val="00257C4C"/>
    <w:rsid w:val="002669C4"/>
    <w:rsid w:val="00285485"/>
    <w:rsid w:val="002A2593"/>
    <w:rsid w:val="002A387E"/>
    <w:rsid w:val="002A3CA7"/>
    <w:rsid w:val="002A697B"/>
    <w:rsid w:val="002C1623"/>
    <w:rsid w:val="002C398E"/>
    <w:rsid w:val="002D5ED4"/>
    <w:rsid w:val="002D7D52"/>
    <w:rsid w:val="002E3873"/>
    <w:rsid w:val="002E51F8"/>
    <w:rsid w:val="002F41FF"/>
    <w:rsid w:val="002F6115"/>
    <w:rsid w:val="00313ABA"/>
    <w:rsid w:val="003179D4"/>
    <w:rsid w:val="0032117C"/>
    <w:rsid w:val="00324740"/>
    <w:rsid w:val="00335675"/>
    <w:rsid w:val="00335B95"/>
    <w:rsid w:val="00346BA1"/>
    <w:rsid w:val="00351B6A"/>
    <w:rsid w:val="003526A0"/>
    <w:rsid w:val="00372CD1"/>
    <w:rsid w:val="0037338C"/>
    <w:rsid w:val="00380513"/>
    <w:rsid w:val="0038101C"/>
    <w:rsid w:val="00382C73"/>
    <w:rsid w:val="0038568D"/>
    <w:rsid w:val="00386B96"/>
    <w:rsid w:val="00390251"/>
    <w:rsid w:val="00391925"/>
    <w:rsid w:val="003B1D08"/>
    <w:rsid w:val="003B644D"/>
    <w:rsid w:val="003B6EB0"/>
    <w:rsid w:val="003C077E"/>
    <w:rsid w:val="003D01A2"/>
    <w:rsid w:val="003D3BB1"/>
    <w:rsid w:val="003D7F14"/>
    <w:rsid w:val="003E2A9A"/>
    <w:rsid w:val="003E53A4"/>
    <w:rsid w:val="003E7288"/>
    <w:rsid w:val="003F3093"/>
    <w:rsid w:val="00406232"/>
    <w:rsid w:val="004133A2"/>
    <w:rsid w:val="004164D7"/>
    <w:rsid w:val="0042664B"/>
    <w:rsid w:val="0042771F"/>
    <w:rsid w:val="0043265E"/>
    <w:rsid w:val="00441B98"/>
    <w:rsid w:val="004435CC"/>
    <w:rsid w:val="0044431F"/>
    <w:rsid w:val="00446BDB"/>
    <w:rsid w:val="00454AB4"/>
    <w:rsid w:val="00460008"/>
    <w:rsid w:val="00464EFA"/>
    <w:rsid w:val="004656C5"/>
    <w:rsid w:val="00471161"/>
    <w:rsid w:val="00471561"/>
    <w:rsid w:val="00471D5B"/>
    <w:rsid w:val="004731B1"/>
    <w:rsid w:val="00475CFB"/>
    <w:rsid w:val="00491F9D"/>
    <w:rsid w:val="00494A08"/>
    <w:rsid w:val="004A0283"/>
    <w:rsid w:val="004A1166"/>
    <w:rsid w:val="004A27DC"/>
    <w:rsid w:val="004B2F4F"/>
    <w:rsid w:val="004B369E"/>
    <w:rsid w:val="004B507D"/>
    <w:rsid w:val="004C3D38"/>
    <w:rsid w:val="004D291A"/>
    <w:rsid w:val="004D4B35"/>
    <w:rsid w:val="004E28A9"/>
    <w:rsid w:val="004E29DA"/>
    <w:rsid w:val="004E46CC"/>
    <w:rsid w:val="004F597F"/>
    <w:rsid w:val="005066F4"/>
    <w:rsid w:val="0052367D"/>
    <w:rsid w:val="005279DE"/>
    <w:rsid w:val="00527E0B"/>
    <w:rsid w:val="00527F53"/>
    <w:rsid w:val="005422DA"/>
    <w:rsid w:val="00554D44"/>
    <w:rsid w:val="0055604E"/>
    <w:rsid w:val="005655A3"/>
    <w:rsid w:val="00571B33"/>
    <w:rsid w:val="00574656"/>
    <w:rsid w:val="00577493"/>
    <w:rsid w:val="00580418"/>
    <w:rsid w:val="00590793"/>
    <w:rsid w:val="005941A0"/>
    <w:rsid w:val="005B1E0A"/>
    <w:rsid w:val="005B743F"/>
    <w:rsid w:val="005D0875"/>
    <w:rsid w:val="005D122B"/>
    <w:rsid w:val="005E065B"/>
    <w:rsid w:val="005E4AAF"/>
    <w:rsid w:val="005F2972"/>
    <w:rsid w:val="005F367A"/>
    <w:rsid w:val="0060349B"/>
    <w:rsid w:val="00603CFA"/>
    <w:rsid w:val="0060403A"/>
    <w:rsid w:val="00611D7F"/>
    <w:rsid w:val="00615598"/>
    <w:rsid w:val="0062223D"/>
    <w:rsid w:val="00631E56"/>
    <w:rsid w:val="006352E1"/>
    <w:rsid w:val="006419A7"/>
    <w:rsid w:val="00645C4D"/>
    <w:rsid w:val="00651A3E"/>
    <w:rsid w:val="00660106"/>
    <w:rsid w:val="00665B68"/>
    <w:rsid w:val="00673330"/>
    <w:rsid w:val="006774DA"/>
    <w:rsid w:val="0069042C"/>
    <w:rsid w:val="006A1A50"/>
    <w:rsid w:val="006A2EF6"/>
    <w:rsid w:val="006B2AD0"/>
    <w:rsid w:val="006B778B"/>
    <w:rsid w:val="006D234C"/>
    <w:rsid w:val="006D5DB1"/>
    <w:rsid w:val="006D6795"/>
    <w:rsid w:val="006E573E"/>
    <w:rsid w:val="006F2BB2"/>
    <w:rsid w:val="007047E7"/>
    <w:rsid w:val="00705D07"/>
    <w:rsid w:val="00717C58"/>
    <w:rsid w:val="007231B5"/>
    <w:rsid w:val="00731106"/>
    <w:rsid w:val="007312D6"/>
    <w:rsid w:val="00733217"/>
    <w:rsid w:val="007338B2"/>
    <w:rsid w:val="00741EFB"/>
    <w:rsid w:val="00744A35"/>
    <w:rsid w:val="007519C2"/>
    <w:rsid w:val="00761FF1"/>
    <w:rsid w:val="007735CE"/>
    <w:rsid w:val="007739FE"/>
    <w:rsid w:val="00782FFC"/>
    <w:rsid w:val="00784750"/>
    <w:rsid w:val="00791056"/>
    <w:rsid w:val="007955BF"/>
    <w:rsid w:val="007A1F08"/>
    <w:rsid w:val="007B4218"/>
    <w:rsid w:val="007B5A84"/>
    <w:rsid w:val="007B5E86"/>
    <w:rsid w:val="007B77B1"/>
    <w:rsid w:val="007C4826"/>
    <w:rsid w:val="007D4CD2"/>
    <w:rsid w:val="007D65B5"/>
    <w:rsid w:val="00804992"/>
    <w:rsid w:val="008116CB"/>
    <w:rsid w:val="00831A9B"/>
    <w:rsid w:val="00834C1E"/>
    <w:rsid w:val="00834F6F"/>
    <w:rsid w:val="0085072B"/>
    <w:rsid w:val="00854D70"/>
    <w:rsid w:val="00863DB9"/>
    <w:rsid w:val="00871F66"/>
    <w:rsid w:val="00872255"/>
    <w:rsid w:val="0088149E"/>
    <w:rsid w:val="00894A79"/>
    <w:rsid w:val="008953A3"/>
    <w:rsid w:val="008A2144"/>
    <w:rsid w:val="008B12B3"/>
    <w:rsid w:val="008B4232"/>
    <w:rsid w:val="008B6859"/>
    <w:rsid w:val="008C1DCC"/>
    <w:rsid w:val="008C1E8C"/>
    <w:rsid w:val="008C313E"/>
    <w:rsid w:val="008D4AD0"/>
    <w:rsid w:val="008E4159"/>
    <w:rsid w:val="008E4DAB"/>
    <w:rsid w:val="008E506C"/>
    <w:rsid w:val="008F00E7"/>
    <w:rsid w:val="008F1B73"/>
    <w:rsid w:val="008F223D"/>
    <w:rsid w:val="00900F39"/>
    <w:rsid w:val="009100B4"/>
    <w:rsid w:val="0091216F"/>
    <w:rsid w:val="009162A6"/>
    <w:rsid w:val="00920AA4"/>
    <w:rsid w:val="00924D62"/>
    <w:rsid w:val="00930525"/>
    <w:rsid w:val="00935450"/>
    <w:rsid w:val="00950806"/>
    <w:rsid w:val="00951842"/>
    <w:rsid w:val="00955CD7"/>
    <w:rsid w:val="00967DAD"/>
    <w:rsid w:val="00973060"/>
    <w:rsid w:val="009736BE"/>
    <w:rsid w:val="009831E6"/>
    <w:rsid w:val="00984C99"/>
    <w:rsid w:val="009859BC"/>
    <w:rsid w:val="00987CEE"/>
    <w:rsid w:val="009A21A0"/>
    <w:rsid w:val="009A340A"/>
    <w:rsid w:val="009A5CE6"/>
    <w:rsid w:val="009B0632"/>
    <w:rsid w:val="009B4E35"/>
    <w:rsid w:val="009B76C1"/>
    <w:rsid w:val="009D1AF2"/>
    <w:rsid w:val="009D1B94"/>
    <w:rsid w:val="009E536A"/>
    <w:rsid w:val="00A02487"/>
    <w:rsid w:val="00A06D59"/>
    <w:rsid w:val="00A170B6"/>
    <w:rsid w:val="00A26E10"/>
    <w:rsid w:val="00A326D9"/>
    <w:rsid w:val="00A34C91"/>
    <w:rsid w:val="00A36087"/>
    <w:rsid w:val="00A42BCF"/>
    <w:rsid w:val="00A445B4"/>
    <w:rsid w:val="00A44894"/>
    <w:rsid w:val="00A55C4C"/>
    <w:rsid w:val="00A56AEC"/>
    <w:rsid w:val="00A60E16"/>
    <w:rsid w:val="00A81756"/>
    <w:rsid w:val="00A85EFA"/>
    <w:rsid w:val="00A87502"/>
    <w:rsid w:val="00A91425"/>
    <w:rsid w:val="00A957E0"/>
    <w:rsid w:val="00AA02AF"/>
    <w:rsid w:val="00AA109A"/>
    <w:rsid w:val="00AA1A57"/>
    <w:rsid w:val="00AA6891"/>
    <w:rsid w:val="00AC1EF1"/>
    <w:rsid w:val="00AC36F8"/>
    <w:rsid w:val="00AD01D3"/>
    <w:rsid w:val="00AD13B4"/>
    <w:rsid w:val="00AD39CB"/>
    <w:rsid w:val="00AD79DE"/>
    <w:rsid w:val="00AE1908"/>
    <w:rsid w:val="00AE66FA"/>
    <w:rsid w:val="00AE700E"/>
    <w:rsid w:val="00AF7AEE"/>
    <w:rsid w:val="00B0289C"/>
    <w:rsid w:val="00B03E70"/>
    <w:rsid w:val="00B07AB0"/>
    <w:rsid w:val="00B147C3"/>
    <w:rsid w:val="00B2393B"/>
    <w:rsid w:val="00B4128C"/>
    <w:rsid w:val="00B55F90"/>
    <w:rsid w:val="00B658D0"/>
    <w:rsid w:val="00B65EEE"/>
    <w:rsid w:val="00B70689"/>
    <w:rsid w:val="00B715DD"/>
    <w:rsid w:val="00B73033"/>
    <w:rsid w:val="00B7441F"/>
    <w:rsid w:val="00B74AE7"/>
    <w:rsid w:val="00B75C99"/>
    <w:rsid w:val="00B856A1"/>
    <w:rsid w:val="00B944CE"/>
    <w:rsid w:val="00BA0E87"/>
    <w:rsid w:val="00BB2D16"/>
    <w:rsid w:val="00BD3F29"/>
    <w:rsid w:val="00BE004D"/>
    <w:rsid w:val="00BE2AEA"/>
    <w:rsid w:val="00BE3B3A"/>
    <w:rsid w:val="00BF03CF"/>
    <w:rsid w:val="00C052CE"/>
    <w:rsid w:val="00C0742A"/>
    <w:rsid w:val="00C1370D"/>
    <w:rsid w:val="00C154EF"/>
    <w:rsid w:val="00C162A7"/>
    <w:rsid w:val="00C1785D"/>
    <w:rsid w:val="00C45E5C"/>
    <w:rsid w:val="00C47746"/>
    <w:rsid w:val="00C555EA"/>
    <w:rsid w:val="00C73727"/>
    <w:rsid w:val="00C74FC9"/>
    <w:rsid w:val="00C762D9"/>
    <w:rsid w:val="00C76849"/>
    <w:rsid w:val="00C855D2"/>
    <w:rsid w:val="00C91C09"/>
    <w:rsid w:val="00CA4677"/>
    <w:rsid w:val="00CA5204"/>
    <w:rsid w:val="00CB2BF3"/>
    <w:rsid w:val="00CB41B3"/>
    <w:rsid w:val="00CB7822"/>
    <w:rsid w:val="00CC4C29"/>
    <w:rsid w:val="00CC5D1D"/>
    <w:rsid w:val="00CC6695"/>
    <w:rsid w:val="00CD7241"/>
    <w:rsid w:val="00CE59B9"/>
    <w:rsid w:val="00CF0809"/>
    <w:rsid w:val="00CF13A7"/>
    <w:rsid w:val="00CF14CD"/>
    <w:rsid w:val="00CF36CD"/>
    <w:rsid w:val="00CF5634"/>
    <w:rsid w:val="00CF7951"/>
    <w:rsid w:val="00CF7F78"/>
    <w:rsid w:val="00D113F9"/>
    <w:rsid w:val="00D24A5A"/>
    <w:rsid w:val="00D30BFB"/>
    <w:rsid w:val="00D41DDB"/>
    <w:rsid w:val="00D42B06"/>
    <w:rsid w:val="00D42E5A"/>
    <w:rsid w:val="00D474BB"/>
    <w:rsid w:val="00D50EAD"/>
    <w:rsid w:val="00D523CA"/>
    <w:rsid w:val="00D573EE"/>
    <w:rsid w:val="00D64CD9"/>
    <w:rsid w:val="00D66EC4"/>
    <w:rsid w:val="00D874CA"/>
    <w:rsid w:val="00D9298F"/>
    <w:rsid w:val="00D94D7F"/>
    <w:rsid w:val="00D95318"/>
    <w:rsid w:val="00D96FDD"/>
    <w:rsid w:val="00DA02D3"/>
    <w:rsid w:val="00DA16AD"/>
    <w:rsid w:val="00DA29FC"/>
    <w:rsid w:val="00DA4911"/>
    <w:rsid w:val="00DB0575"/>
    <w:rsid w:val="00DB3F10"/>
    <w:rsid w:val="00DC4C92"/>
    <w:rsid w:val="00DC6BE9"/>
    <w:rsid w:val="00DD1EFA"/>
    <w:rsid w:val="00DE50EA"/>
    <w:rsid w:val="00DF3522"/>
    <w:rsid w:val="00DF559E"/>
    <w:rsid w:val="00E01DCF"/>
    <w:rsid w:val="00E0259C"/>
    <w:rsid w:val="00E05895"/>
    <w:rsid w:val="00E10844"/>
    <w:rsid w:val="00E1350B"/>
    <w:rsid w:val="00E166D8"/>
    <w:rsid w:val="00E2077C"/>
    <w:rsid w:val="00E23667"/>
    <w:rsid w:val="00E26410"/>
    <w:rsid w:val="00E30AF7"/>
    <w:rsid w:val="00E34F70"/>
    <w:rsid w:val="00E45FE3"/>
    <w:rsid w:val="00E523CB"/>
    <w:rsid w:val="00E575B0"/>
    <w:rsid w:val="00E70767"/>
    <w:rsid w:val="00E80C04"/>
    <w:rsid w:val="00E81064"/>
    <w:rsid w:val="00E856C0"/>
    <w:rsid w:val="00EA16A4"/>
    <w:rsid w:val="00EA306C"/>
    <w:rsid w:val="00EA6D6B"/>
    <w:rsid w:val="00EA72CE"/>
    <w:rsid w:val="00EB2C15"/>
    <w:rsid w:val="00EB6DD1"/>
    <w:rsid w:val="00ED1DBA"/>
    <w:rsid w:val="00ED36E2"/>
    <w:rsid w:val="00ED4C32"/>
    <w:rsid w:val="00ED6089"/>
    <w:rsid w:val="00ED73A0"/>
    <w:rsid w:val="00EF0C05"/>
    <w:rsid w:val="00F037C7"/>
    <w:rsid w:val="00F040D4"/>
    <w:rsid w:val="00F071CB"/>
    <w:rsid w:val="00F10DD0"/>
    <w:rsid w:val="00F117AF"/>
    <w:rsid w:val="00F237D2"/>
    <w:rsid w:val="00F25E68"/>
    <w:rsid w:val="00F42230"/>
    <w:rsid w:val="00F42802"/>
    <w:rsid w:val="00F4597D"/>
    <w:rsid w:val="00F550C3"/>
    <w:rsid w:val="00F62C3D"/>
    <w:rsid w:val="00F83DFB"/>
    <w:rsid w:val="00F85C4F"/>
    <w:rsid w:val="00FA3772"/>
    <w:rsid w:val="00FA383B"/>
    <w:rsid w:val="00FA72D1"/>
    <w:rsid w:val="00FA77BE"/>
    <w:rsid w:val="00FB32A0"/>
    <w:rsid w:val="00FB4ABF"/>
    <w:rsid w:val="00FB5B21"/>
    <w:rsid w:val="00FB6EF4"/>
    <w:rsid w:val="00FC3FE8"/>
    <w:rsid w:val="00FD2D4D"/>
    <w:rsid w:val="00FD6147"/>
    <w:rsid w:val="00FD652C"/>
    <w:rsid w:val="00FE142F"/>
    <w:rsid w:val="00FE21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33B54"/>
  <w15:chartTrackingRefBased/>
  <w15:docId w15:val="{97C0D4FF-C4FD-43D9-98A8-5A1AF7D82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E575B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575B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575B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9"/>
    <w:unhideWhenUsed/>
    <w:qFormat/>
    <w:rsid w:val="00E575B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575B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575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75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75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75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575B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575B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575B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9"/>
    <w:semiHidden/>
    <w:rsid w:val="00E575B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575B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575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75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75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75B0"/>
    <w:rPr>
      <w:rFonts w:eastAsiaTheme="majorEastAsia" w:cstheme="majorBidi"/>
      <w:color w:val="272727" w:themeColor="text1" w:themeTint="D8"/>
    </w:rPr>
  </w:style>
  <w:style w:type="paragraph" w:styleId="Title">
    <w:name w:val="Title"/>
    <w:basedOn w:val="Normal"/>
    <w:next w:val="Normal"/>
    <w:link w:val="TitleChar"/>
    <w:uiPriority w:val="10"/>
    <w:qFormat/>
    <w:rsid w:val="00E575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75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75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75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75B0"/>
    <w:pPr>
      <w:spacing w:before="160"/>
      <w:jc w:val="center"/>
    </w:pPr>
    <w:rPr>
      <w:i/>
      <w:iCs/>
      <w:color w:val="404040" w:themeColor="text1" w:themeTint="BF"/>
    </w:rPr>
  </w:style>
  <w:style w:type="character" w:customStyle="1" w:styleId="QuoteChar">
    <w:name w:val="Quote Char"/>
    <w:basedOn w:val="DefaultParagraphFont"/>
    <w:link w:val="Quote"/>
    <w:uiPriority w:val="29"/>
    <w:rsid w:val="00E575B0"/>
    <w:rPr>
      <w:i/>
      <w:iCs/>
      <w:color w:val="404040" w:themeColor="text1" w:themeTint="BF"/>
    </w:rPr>
  </w:style>
  <w:style w:type="paragraph" w:styleId="ListParagraph">
    <w:name w:val="List Paragraph"/>
    <w:basedOn w:val="Normal"/>
    <w:uiPriority w:val="34"/>
    <w:qFormat/>
    <w:rsid w:val="00E575B0"/>
    <w:pPr>
      <w:ind w:left="720"/>
      <w:contextualSpacing/>
    </w:pPr>
  </w:style>
  <w:style w:type="character" w:styleId="IntenseEmphasis">
    <w:name w:val="Intense Emphasis"/>
    <w:basedOn w:val="DefaultParagraphFont"/>
    <w:uiPriority w:val="21"/>
    <w:qFormat/>
    <w:rsid w:val="00E575B0"/>
    <w:rPr>
      <w:i/>
      <w:iCs/>
      <w:color w:val="2F5496" w:themeColor="accent1" w:themeShade="BF"/>
    </w:rPr>
  </w:style>
  <w:style w:type="paragraph" w:styleId="IntenseQuote">
    <w:name w:val="Intense Quote"/>
    <w:basedOn w:val="Normal"/>
    <w:next w:val="Normal"/>
    <w:link w:val="IntenseQuoteChar"/>
    <w:uiPriority w:val="30"/>
    <w:qFormat/>
    <w:rsid w:val="00E575B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575B0"/>
    <w:rPr>
      <w:i/>
      <w:iCs/>
      <w:color w:val="2F5496" w:themeColor="accent1" w:themeShade="BF"/>
    </w:rPr>
  </w:style>
  <w:style w:type="character" w:styleId="IntenseReference">
    <w:name w:val="Intense Reference"/>
    <w:basedOn w:val="DefaultParagraphFont"/>
    <w:uiPriority w:val="32"/>
    <w:qFormat/>
    <w:rsid w:val="00E575B0"/>
    <w:rPr>
      <w:b/>
      <w:bCs/>
      <w:smallCaps/>
      <w:color w:val="2F5496" w:themeColor="accent1" w:themeShade="BF"/>
      <w:spacing w:val="5"/>
    </w:rPr>
  </w:style>
  <w:style w:type="character" w:styleId="Hyperlink">
    <w:name w:val="Hyperlink"/>
    <w:basedOn w:val="DefaultParagraphFont"/>
    <w:unhideWhenUsed/>
    <w:rsid w:val="00EA16A4"/>
    <w:rPr>
      <w:color w:val="0563C1" w:themeColor="hyperlink"/>
      <w:u w:val="single"/>
    </w:rPr>
  </w:style>
  <w:style w:type="character" w:styleId="UnresolvedMention">
    <w:name w:val="Unresolved Mention"/>
    <w:basedOn w:val="DefaultParagraphFont"/>
    <w:uiPriority w:val="99"/>
    <w:semiHidden/>
    <w:unhideWhenUsed/>
    <w:rsid w:val="00EA16A4"/>
    <w:rPr>
      <w:color w:val="605E5C"/>
      <w:shd w:val="clear" w:color="auto" w:fill="E1DFDD"/>
    </w:rPr>
  </w:style>
  <w:style w:type="paragraph" w:styleId="Header">
    <w:name w:val="header"/>
    <w:basedOn w:val="Normal"/>
    <w:link w:val="HeaderChar"/>
    <w:uiPriority w:val="99"/>
    <w:unhideWhenUsed/>
    <w:rsid w:val="004266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664B"/>
  </w:style>
  <w:style w:type="paragraph" w:styleId="Footer">
    <w:name w:val="footer"/>
    <w:basedOn w:val="Normal"/>
    <w:link w:val="FooterChar"/>
    <w:uiPriority w:val="99"/>
    <w:unhideWhenUsed/>
    <w:rsid w:val="004266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664B"/>
  </w:style>
  <w:style w:type="table" w:styleId="TableGrid">
    <w:name w:val="Table Grid"/>
    <w:basedOn w:val="TableNormal"/>
    <w:uiPriority w:val="59"/>
    <w:rsid w:val="007B42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AC1EF1"/>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AC1EF1"/>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AC1EF1"/>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AC1EF1"/>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AC1EF1"/>
    <w:rPr>
      <w:rFonts w:ascii="Tahoma" w:eastAsia="Times New Roman" w:hAnsi="Tahoma" w:cs="Tahoma"/>
      <w:kern w:val="0"/>
      <w:sz w:val="16"/>
      <w:szCs w:val="16"/>
      <w14:ligatures w14:val="none"/>
    </w:rPr>
  </w:style>
  <w:style w:type="character" w:styleId="FollowedHyperlink">
    <w:name w:val="FollowedHyperlink"/>
    <w:uiPriority w:val="99"/>
    <w:semiHidden/>
    <w:rsid w:val="00AC1EF1"/>
    <w:rPr>
      <w:color w:val="800080"/>
      <w:u w:val="single"/>
    </w:rPr>
  </w:style>
  <w:style w:type="paragraph" w:styleId="NormalWeb">
    <w:name w:val="Normal (Web)"/>
    <w:basedOn w:val="Normal"/>
    <w:uiPriority w:val="99"/>
    <w:rsid w:val="00AC1EF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AC1EF1"/>
    <w:rPr>
      <w:color w:val="535353"/>
      <w:u w:val="single"/>
      <w:effect w:val="none"/>
    </w:rPr>
  </w:style>
  <w:style w:type="paragraph" w:customStyle="1" w:styleId="NormalWeb1">
    <w:name w:val="Normal (Web)1"/>
    <w:basedOn w:val="Normal"/>
    <w:uiPriority w:val="99"/>
    <w:rsid w:val="00AC1EF1"/>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AC1EF1"/>
  </w:style>
  <w:style w:type="character" w:styleId="CommentReference">
    <w:name w:val="annotation reference"/>
    <w:uiPriority w:val="99"/>
    <w:semiHidden/>
    <w:unhideWhenUsed/>
    <w:rsid w:val="00AC1EF1"/>
    <w:rPr>
      <w:sz w:val="16"/>
      <w:szCs w:val="16"/>
    </w:rPr>
  </w:style>
  <w:style w:type="paragraph" w:styleId="CommentText">
    <w:name w:val="annotation text"/>
    <w:basedOn w:val="Normal"/>
    <w:link w:val="CommentTextChar"/>
    <w:uiPriority w:val="99"/>
    <w:semiHidden/>
    <w:unhideWhenUsed/>
    <w:rsid w:val="00AC1EF1"/>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AC1EF1"/>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AC1EF1"/>
    <w:rPr>
      <w:b/>
      <w:bCs/>
    </w:rPr>
  </w:style>
  <w:style w:type="character" w:customStyle="1" w:styleId="CommentSubjectChar">
    <w:name w:val="Comment Subject Char"/>
    <w:basedOn w:val="CommentTextChar"/>
    <w:link w:val="CommentSubject"/>
    <w:uiPriority w:val="99"/>
    <w:semiHidden/>
    <w:rsid w:val="00AC1EF1"/>
    <w:rPr>
      <w:rFonts w:ascii="Times New Roman" w:eastAsia="Times New Roman" w:hAnsi="Times New Roman" w:cs="Times New Roman"/>
      <w:b/>
      <w:bCs/>
      <w:kern w:val="0"/>
      <w:sz w:val="20"/>
      <w:szCs w:val="20"/>
      <w14:ligatures w14:val="none"/>
    </w:rPr>
  </w:style>
  <w:style w:type="character" w:styleId="Strong">
    <w:name w:val="Strong"/>
    <w:uiPriority w:val="22"/>
    <w:qFormat/>
    <w:rsid w:val="00AC1EF1"/>
    <w:rPr>
      <w:b/>
      <w:bCs/>
    </w:rPr>
  </w:style>
  <w:style w:type="paragraph" w:styleId="BodyText">
    <w:name w:val="Body Text"/>
    <w:basedOn w:val="Normal"/>
    <w:link w:val="BodyTextChar"/>
    <w:unhideWhenUsed/>
    <w:rsid w:val="003D01A2"/>
    <w:pPr>
      <w:spacing w:after="120"/>
    </w:pPr>
  </w:style>
  <w:style w:type="character" w:customStyle="1" w:styleId="BodyTextChar">
    <w:name w:val="Body Text Char"/>
    <w:basedOn w:val="DefaultParagraphFont"/>
    <w:link w:val="BodyText"/>
    <w:uiPriority w:val="99"/>
    <w:rsid w:val="003D01A2"/>
  </w:style>
  <w:style w:type="character" w:customStyle="1" w:styleId="lookup-resultcontent">
    <w:name w:val="lookup-result__content"/>
    <w:rsid w:val="003D0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18753">
      <w:bodyDiv w:val="1"/>
      <w:marLeft w:val="0"/>
      <w:marRight w:val="0"/>
      <w:marTop w:val="0"/>
      <w:marBottom w:val="0"/>
      <w:divBdr>
        <w:top w:val="none" w:sz="0" w:space="0" w:color="auto"/>
        <w:left w:val="none" w:sz="0" w:space="0" w:color="auto"/>
        <w:bottom w:val="none" w:sz="0" w:space="0" w:color="auto"/>
        <w:right w:val="none" w:sz="0" w:space="0" w:color="auto"/>
      </w:divBdr>
    </w:div>
    <w:div w:id="6254051">
      <w:bodyDiv w:val="1"/>
      <w:marLeft w:val="0"/>
      <w:marRight w:val="0"/>
      <w:marTop w:val="0"/>
      <w:marBottom w:val="0"/>
      <w:divBdr>
        <w:top w:val="none" w:sz="0" w:space="0" w:color="auto"/>
        <w:left w:val="none" w:sz="0" w:space="0" w:color="auto"/>
        <w:bottom w:val="none" w:sz="0" w:space="0" w:color="auto"/>
        <w:right w:val="none" w:sz="0" w:space="0" w:color="auto"/>
      </w:divBdr>
    </w:div>
    <w:div w:id="20715676">
      <w:bodyDiv w:val="1"/>
      <w:marLeft w:val="0"/>
      <w:marRight w:val="0"/>
      <w:marTop w:val="0"/>
      <w:marBottom w:val="0"/>
      <w:divBdr>
        <w:top w:val="none" w:sz="0" w:space="0" w:color="auto"/>
        <w:left w:val="none" w:sz="0" w:space="0" w:color="auto"/>
        <w:bottom w:val="none" w:sz="0" w:space="0" w:color="auto"/>
        <w:right w:val="none" w:sz="0" w:space="0" w:color="auto"/>
      </w:divBdr>
    </w:div>
    <w:div w:id="34432244">
      <w:bodyDiv w:val="1"/>
      <w:marLeft w:val="0"/>
      <w:marRight w:val="0"/>
      <w:marTop w:val="0"/>
      <w:marBottom w:val="0"/>
      <w:divBdr>
        <w:top w:val="none" w:sz="0" w:space="0" w:color="auto"/>
        <w:left w:val="none" w:sz="0" w:space="0" w:color="auto"/>
        <w:bottom w:val="none" w:sz="0" w:space="0" w:color="auto"/>
        <w:right w:val="none" w:sz="0" w:space="0" w:color="auto"/>
      </w:divBdr>
    </w:div>
    <w:div w:id="39089154">
      <w:bodyDiv w:val="1"/>
      <w:marLeft w:val="0"/>
      <w:marRight w:val="0"/>
      <w:marTop w:val="0"/>
      <w:marBottom w:val="0"/>
      <w:divBdr>
        <w:top w:val="none" w:sz="0" w:space="0" w:color="auto"/>
        <w:left w:val="none" w:sz="0" w:space="0" w:color="auto"/>
        <w:bottom w:val="none" w:sz="0" w:space="0" w:color="auto"/>
        <w:right w:val="none" w:sz="0" w:space="0" w:color="auto"/>
      </w:divBdr>
    </w:div>
    <w:div w:id="41905462">
      <w:bodyDiv w:val="1"/>
      <w:marLeft w:val="0"/>
      <w:marRight w:val="0"/>
      <w:marTop w:val="0"/>
      <w:marBottom w:val="0"/>
      <w:divBdr>
        <w:top w:val="none" w:sz="0" w:space="0" w:color="auto"/>
        <w:left w:val="none" w:sz="0" w:space="0" w:color="auto"/>
        <w:bottom w:val="none" w:sz="0" w:space="0" w:color="auto"/>
        <w:right w:val="none" w:sz="0" w:space="0" w:color="auto"/>
      </w:divBdr>
    </w:div>
    <w:div w:id="45877401">
      <w:bodyDiv w:val="1"/>
      <w:marLeft w:val="0"/>
      <w:marRight w:val="0"/>
      <w:marTop w:val="0"/>
      <w:marBottom w:val="0"/>
      <w:divBdr>
        <w:top w:val="none" w:sz="0" w:space="0" w:color="auto"/>
        <w:left w:val="none" w:sz="0" w:space="0" w:color="auto"/>
        <w:bottom w:val="none" w:sz="0" w:space="0" w:color="auto"/>
        <w:right w:val="none" w:sz="0" w:space="0" w:color="auto"/>
      </w:divBdr>
    </w:div>
    <w:div w:id="46880636">
      <w:bodyDiv w:val="1"/>
      <w:marLeft w:val="0"/>
      <w:marRight w:val="0"/>
      <w:marTop w:val="0"/>
      <w:marBottom w:val="0"/>
      <w:divBdr>
        <w:top w:val="none" w:sz="0" w:space="0" w:color="auto"/>
        <w:left w:val="none" w:sz="0" w:space="0" w:color="auto"/>
        <w:bottom w:val="none" w:sz="0" w:space="0" w:color="auto"/>
        <w:right w:val="none" w:sz="0" w:space="0" w:color="auto"/>
      </w:divBdr>
    </w:div>
    <w:div w:id="55520793">
      <w:bodyDiv w:val="1"/>
      <w:marLeft w:val="0"/>
      <w:marRight w:val="0"/>
      <w:marTop w:val="0"/>
      <w:marBottom w:val="0"/>
      <w:divBdr>
        <w:top w:val="none" w:sz="0" w:space="0" w:color="auto"/>
        <w:left w:val="none" w:sz="0" w:space="0" w:color="auto"/>
        <w:bottom w:val="none" w:sz="0" w:space="0" w:color="auto"/>
        <w:right w:val="none" w:sz="0" w:space="0" w:color="auto"/>
      </w:divBdr>
    </w:div>
    <w:div w:id="64495966">
      <w:bodyDiv w:val="1"/>
      <w:marLeft w:val="0"/>
      <w:marRight w:val="0"/>
      <w:marTop w:val="0"/>
      <w:marBottom w:val="0"/>
      <w:divBdr>
        <w:top w:val="none" w:sz="0" w:space="0" w:color="auto"/>
        <w:left w:val="none" w:sz="0" w:space="0" w:color="auto"/>
        <w:bottom w:val="none" w:sz="0" w:space="0" w:color="auto"/>
        <w:right w:val="none" w:sz="0" w:space="0" w:color="auto"/>
      </w:divBdr>
    </w:div>
    <w:div w:id="65887016">
      <w:bodyDiv w:val="1"/>
      <w:marLeft w:val="0"/>
      <w:marRight w:val="0"/>
      <w:marTop w:val="0"/>
      <w:marBottom w:val="0"/>
      <w:divBdr>
        <w:top w:val="none" w:sz="0" w:space="0" w:color="auto"/>
        <w:left w:val="none" w:sz="0" w:space="0" w:color="auto"/>
        <w:bottom w:val="none" w:sz="0" w:space="0" w:color="auto"/>
        <w:right w:val="none" w:sz="0" w:space="0" w:color="auto"/>
      </w:divBdr>
    </w:div>
    <w:div w:id="66266727">
      <w:bodyDiv w:val="1"/>
      <w:marLeft w:val="0"/>
      <w:marRight w:val="0"/>
      <w:marTop w:val="0"/>
      <w:marBottom w:val="0"/>
      <w:divBdr>
        <w:top w:val="none" w:sz="0" w:space="0" w:color="auto"/>
        <w:left w:val="none" w:sz="0" w:space="0" w:color="auto"/>
        <w:bottom w:val="none" w:sz="0" w:space="0" w:color="auto"/>
        <w:right w:val="none" w:sz="0" w:space="0" w:color="auto"/>
      </w:divBdr>
    </w:div>
    <w:div w:id="69695847">
      <w:bodyDiv w:val="1"/>
      <w:marLeft w:val="0"/>
      <w:marRight w:val="0"/>
      <w:marTop w:val="0"/>
      <w:marBottom w:val="0"/>
      <w:divBdr>
        <w:top w:val="none" w:sz="0" w:space="0" w:color="auto"/>
        <w:left w:val="none" w:sz="0" w:space="0" w:color="auto"/>
        <w:bottom w:val="none" w:sz="0" w:space="0" w:color="auto"/>
        <w:right w:val="none" w:sz="0" w:space="0" w:color="auto"/>
      </w:divBdr>
    </w:div>
    <w:div w:id="84765214">
      <w:bodyDiv w:val="1"/>
      <w:marLeft w:val="0"/>
      <w:marRight w:val="0"/>
      <w:marTop w:val="0"/>
      <w:marBottom w:val="0"/>
      <w:divBdr>
        <w:top w:val="none" w:sz="0" w:space="0" w:color="auto"/>
        <w:left w:val="none" w:sz="0" w:space="0" w:color="auto"/>
        <w:bottom w:val="none" w:sz="0" w:space="0" w:color="auto"/>
        <w:right w:val="none" w:sz="0" w:space="0" w:color="auto"/>
      </w:divBdr>
    </w:div>
    <w:div w:id="86388262">
      <w:bodyDiv w:val="1"/>
      <w:marLeft w:val="0"/>
      <w:marRight w:val="0"/>
      <w:marTop w:val="0"/>
      <w:marBottom w:val="0"/>
      <w:divBdr>
        <w:top w:val="none" w:sz="0" w:space="0" w:color="auto"/>
        <w:left w:val="none" w:sz="0" w:space="0" w:color="auto"/>
        <w:bottom w:val="none" w:sz="0" w:space="0" w:color="auto"/>
        <w:right w:val="none" w:sz="0" w:space="0" w:color="auto"/>
      </w:divBdr>
    </w:div>
    <w:div w:id="147331687">
      <w:bodyDiv w:val="1"/>
      <w:marLeft w:val="0"/>
      <w:marRight w:val="0"/>
      <w:marTop w:val="0"/>
      <w:marBottom w:val="0"/>
      <w:divBdr>
        <w:top w:val="none" w:sz="0" w:space="0" w:color="auto"/>
        <w:left w:val="none" w:sz="0" w:space="0" w:color="auto"/>
        <w:bottom w:val="none" w:sz="0" w:space="0" w:color="auto"/>
        <w:right w:val="none" w:sz="0" w:space="0" w:color="auto"/>
      </w:divBdr>
    </w:div>
    <w:div w:id="153499706">
      <w:bodyDiv w:val="1"/>
      <w:marLeft w:val="0"/>
      <w:marRight w:val="0"/>
      <w:marTop w:val="0"/>
      <w:marBottom w:val="0"/>
      <w:divBdr>
        <w:top w:val="none" w:sz="0" w:space="0" w:color="auto"/>
        <w:left w:val="none" w:sz="0" w:space="0" w:color="auto"/>
        <w:bottom w:val="none" w:sz="0" w:space="0" w:color="auto"/>
        <w:right w:val="none" w:sz="0" w:space="0" w:color="auto"/>
      </w:divBdr>
    </w:div>
    <w:div w:id="158008117">
      <w:bodyDiv w:val="1"/>
      <w:marLeft w:val="0"/>
      <w:marRight w:val="0"/>
      <w:marTop w:val="0"/>
      <w:marBottom w:val="0"/>
      <w:divBdr>
        <w:top w:val="none" w:sz="0" w:space="0" w:color="auto"/>
        <w:left w:val="none" w:sz="0" w:space="0" w:color="auto"/>
        <w:bottom w:val="none" w:sz="0" w:space="0" w:color="auto"/>
        <w:right w:val="none" w:sz="0" w:space="0" w:color="auto"/>
      </w:divBdr>
    </w:div>
    <w:div w:id="177695051">
      <w:bodyDiv w:val="1"/>
      <w:marLeft w:val="0"/>
      <w:marRight w:val="0"/>
      <w:marTop w:val="0"/>
      <w:marBottom w:val="0"/>
      <w:divBdr>
        <w:top w:val="none" w:sz="0" w:space="0" w:color="auto"/>
        <w:left w:val="none" w:sz="0" w:space="0" w:color="auto"/>
        <w:bottom w:val="none" w:sz="0" w:space="0" w:color="auto"/>
        <w:right w:val="none" w:sz="0" w:space="0" w:color="auto"/>
      </w:divBdr>
    </w:div>
    <w:div w:id="180055000">
      <w:bodyDiv w:val="1"/>
      <w:marLeft w:val="0"/>
      <w:marRight w:val="0"/>
      <w:marTop w:val="0"/>
      <w:marBottom w:val="0"/>
      <w:divBdr>
        <w:top w:val="none" w:sz="0" w:space="0" w:color="auto"/>
        <w:left w:val="none" w:sz="0" w:space="0" w:color="auto"/>
        <w:bottom w:val="none" w:sz="0" w:space="0" w:color="auto"/>
        <w:right w:val="none" w:sz="0" w:space="0" w:color="auto"/>
      </w:divBdr>
    </w:div>
    <w:div w:id="180124838">
      <w:bodyDiv w:val="1"/>
      <w:marLeft w:val="0"/>
      <w:marRight w:val="0"/>
      <w:marTop w:val="0"/>
      <w:marBottom w:val="0"/>
      <w:divBdr>
        <w:top w:val="none" w:sz="0" w:space="0" w:color="auto"/>
        <w:left w:val="none" w:sz="0" w:space="0" w:color="auto"/>
        <w:bottom w:val="none" w:sz="0" w:space="0" w:color="auto"/>
        <w:right w:val="none" w:sz="0" w:space="0" w:color="auto"/>
      </w:divBdr>
    </w:div>
    <w:div w:id="201939124">
      <w:bodyDiv w:val="1"/>
      <w:marLeft w:val="0"/>
      <w:marRight w:val="0"/>
      <w:marTop w:val="0"/>
      <w:marBottom w:val="0"/>
      <w:divBdr>
        <w:top w:val="none" w:sz="0" w:space="0" w:color="auto"/>
        <w:left w:val="none" w:sz="0" w:space="0" w:color="auto"/>
        <w:bottom w:val="none" w:sz="0" w:space="0" w:color="auto"/>
        <w:right w:val="none" w:sz="0" w:space="0" w:color="auto"/>
      </w:divBdr>
    </w:div>
    <w:div w:id="210702011">
      <w:bodyDiv w:val="1"/>
      <w:marLeft w:val="0"/>
      <w:marRight w:val="0"/>
      <w:marTop w:val="0"/>
      <w:marBottom w:val="0"/>
      <w:divBdr>
        <w:top w:val="none" w:sz="0" w:space="0" w:color="auto"/>
        <w:left w:val="none" w:sz="0" w:space="0" w:color="auto"/>
        <w:bottom w:val="none" w:sz="0" w:space="0" w:color="auto"/>
        <w:right w:val="none" w:sz="0" w:space="0" w:color="auto"/>
      </w:divBdr>
    </w:div>
    <w:div w:id="212692254">
      <w:bodyDiv w:val="1"/>
      <w:marLeft w:val="0"/>
      <w:marRight w:val="0"/>
      <w:marTop w:val="0"/>
      <w:marBottom w:val="0"/>
      <w:divBdr>
        <w:top w:val="none" w:sz="0" w:space="0" w:color="auto"/>
        <w:left w:val="none" w:sz="0" w:space="0" w:color="auto"/>
        <w:bottom w:val="none" w:sz="0" w:space="0" w:color="auto"/>
        <w:right w:val="none" w:sz="0" w:space="0" w:color="auto"/>
      </w:divBdr>
    </w:div>
    <w:div w:id="215093858">
      <w:bodyDiv w:val="1"/>
      <w:marLeft w:val="0"/>
      <w:marRight w:val="0"/>
      <w:marTop w:val="0"/>
      <w:marBottom w:val="0"/>
      <w:divBdr>
        <w:top w:val="none" w:sz="0" w:space="0" w:color="auto"/>
        <w:left w:val="none" w:sz="0" w:space="0" w:color="auto"/>
        <w:bottom w:val="none" w:sz="0" w:space="0" w:color="auto"/>
        <w:right w:val="none" w:sz="0" w:space="0" w:color="auto"/>
      </w:divBdr>
    </w:div>
    <w:div w:id="220289674">
      <w:bodyDiv w:val="1"/>
      <w:marLeft w:val="0"/>
      <w:marRight w:val="0"/>
      <w:marTop w:val="0"/>
      <w:marBottom w:val="0"/>
      <w:divBdr>
        <w:top w:val="none" w:sz="0" w:space="0" w:color="auto"/>
        <w:left w:val="none" w:sz="0" w:space="0" w:color="auto"/>
        <w:bottom w:val="none" w:sz="0" w:space="0" w:color="auto"/>
        <w:right w:val="none" w:sz="0" w:space="0" w:color="auto"/>
      </w:divBdr>
    </w:div>
    <w:div w:id="233395247">
      <w:bodyDiv w:val="1"/>
      <w:marLeft w:val="0"/>
      <w:marRight w:val="0"/>
      <w:marTop w:val="0"/>
      <w:marBottom w:val="0"/>
      <w:divBdr>
        <w:top w:val="none" w:sz="0" w:space="0" w:color="auto"/>
        <w:left w:val="none" w:sz="0" w:space="0" w:color="auto"/>
        <w:bottom w:val="none" w:sz="0" w:space="0" w:color="auto"/>
        <w:right w:val="none" w:sz="0" w:space="0" w:color="auto"/>
      </w:divBdr>
    </w:div>
    <w:div w:id="235432649">
      <w:bodyDiv w:val="1"/>
      <w:marLeft w:val="0"/>
      <w:marRight w:val="0"/>
      <w:marTop w:val="0"/>
      <w:marBottom w:val="0"/>
      <w:divBdr>
        <w:top w:val="none" w:sz="0" w:space="0" w:color="auto"/>
        <w:left w:val="none" w:sz="0" w:space="0" w:color="auto"/>
        <w:bottom w:val="none" w:sz="0" w:space="0" w:color="auto"/>
        <w:right w:val="none" w:sz="0" w:space="0" w:color="auto"/>
      </w:divBdr>
    </w:div>
    <w:div w:id="239222351">
      <w:bodyDiv w:val="1"/>
      <w:marLeft w:val="0"/>
      <w:marRight w:val="0"/>
      <w:marTop w:val="0"/>
      <w:marBottom w:val="0"/>
      <w:divBdr>
        <w:top w:val="none" w:sz="0" w:space="0" w:color="auto"/>
        <w:left w:val="none" w:sz="0" w:space="0" w:color="auto"/>
        <w:bottom w:val="none" w:sz="0" w:space="0" w:color="auto"/>
        <w:right w:val="none" w:sz="0" w:space="0" w:color="auto"/>
      </w:divBdr>
    </w:div>
    <w:div w:id="239759021">
      <w:bodyDiv w:val="1"/>
      <w:marLeft w:val="0"/>
      <w:marRight w:val="0"/>
      <w:marTop w:val="0"/>
      <w:marBottom w:val="0"/>
      <w:divBdr>
        <w:top w:val="none" w:sz="0" w:space="0" w:color="auto"/>
        <w:left w:val="none" w:sz="0" w:space="0" w:color="auto"/>
        <w:bottom w:val="none" w:sz="0" w:space="0" w:color="auto"/>
        <w:right w:val="none" w:sz="0" w:space="0" w:color="auto"/>
      </w:divBdr>
    </w:div>
    <w:div w:id="242642457">
      <w:bodyDiv w:val="1"/>
      <w:marLeft w:val="0"/>
      <w:marRight w:val="0"/>
      <w:marTop w:val="0"/>
      <w:marBottom w:val="0"/>
      <w:divBdr>
        <w:top w:val="none" w:sz="0" w:space="0" w:color="auto"/>
        <w:left w:val="none" w:sz="0" w:space="0" w:color="auto"/>
        <w:bottom w:val="none" w:sz="0" w:space="0" w:color="auto"/>
        <w:right w:val="none" w:sz="0" w:space="0" w:color="auto"/>
      </w:divBdr>
    </w:div>
    <w:div w:id="243884572">
      <w:bodyDiv w:val="1"/>
      <w:marLeft w:val="0"/>
      <w:marRight w:val="0"/>
      <w:marTop w:val="0"/>
      <w:marBottom w:val="0"/>
      <w:divBdr>
        <w:top w:val="none" w:sz="0" w:space="0" w:color="auto"/>
        <w:left w:val="none" w:sz="0" w:space="0" w:color="auto"/>
        <w:bottom w:val="none" w:sz="0" w:space="0" w:color="auto"/>
        <w:right w:val="none" w:sz="0" w:space="0" w:color="auto"/>
      </w:divBdr>
    </w:div>
    <w:div w:id="262615628">
      <w:bodyDiv w:val="1"/>
      <w:marLeft w:val="0"/>
      <w:marRight w:val="0"/>
      <w:marTop w:val="0"/>
      <w:marBottom w:val="0"/>
      <w:divBdr>
        <w:top w:val="none" w:sz="0" w:space="0" w:color="auto"/>
        <w:left w:val="none" w:sz="0" w:space="0" w:color="auto"/>
        <w:bottom w:val="none" w:sz="0" w:space="0" w:color="auto"/>
        <w:right w:val="none" w:sz="0" w:space="0" w:color="auto"/>
      </w:divBdr>
    </w:div>
    <w:div w:id="267393412">
      <w:bodyDiv w:val="1"/>
      <w:marLeft w:val="0"/>
      <w:marRight w:val="0"/>
      <w:marTop w:val="0"/>
      <w:marBottom w:val="0"/>
      <w:divBdr>
        <w:top w:val="none" w:sz="0" w:space="0" w:color="auto"/>
        <w:left w:val="none" w:sz="0" w:space="0" w:color="auto"/>
        <w:bottom w:val="none" w:sz="0" w:space="0" w:color="auto"/>
        <w:right w:val="none" w:sz="0" w:space="0" w:color="auto"/>
      </w:divBdr>
    </w:div>
    <w:div w:id="280453454">
      <w:bodyDiv w:val="1"/>
      <w:marLeft w:val="0"/>
      <w:marRight w:val="0"/>
      <w:marTop w:val="0"/>
      <w:marBottom w:val="0"/>
      <w:divBdr>
        <w:top w:val="none" w:sz="0" w:space="0" w:color="auto"/>
        <w:left w:val="none" w:sz="0" w:space="0" w:color="auto"/>
        <w:bottom w:val="none" w:sz="0" w:space="0" w:color="auto"/>
        <w:right w:val="none" w:sz="0" w:space="0" w:color="auto"/>
      </w:divBdr>
    </w:div>
    <w:div w:id="282809310">
      <w:bodyDiv w:val="1"/>
      <w:marLeft w:val="0"/>
      <w:marRight w:val="0"/>
      <w:marTop w:val="0"/>
      <w:marBottom w:val="0"/>
      <w:divBdr>
        <w:top w:val="none" w:sz="0" w:space="0" w:color="auto"/>
        <w:left w:val="none" w:sz="0" w:space="0" w:color="auto"/>
        <w:bottom w:val="none" w:sz="0" w:space="0" w:color="auto"/>
        <w:right w:val="none" w:sz="0" w:space="0" w:color="auto"/>
      </w:divBdr>
    </w:div>
    <w:div w:id="286470368">
      <w:bodyDiv w:val="1"/>
      <w:marLeft w:val="0"/>
      <w:marRight w:val="0"/>
      <w:marTop w:val="0"/>
      <w:marBottom w:val="0"/>
      <w:divBdr>
        <w:top w:val="none" w:sz="0" w:space="0" w:color="auto"/>
        <w:left w:val="none" w:sz="0" w:space="0" w:color="auto"/>
        <w:bottom w:val="none" w:sz="0" w:space="0" w:color="auto"/>
        <w:right w:val="none" w:sz="0" w:space="0" w:color="auto"/>
      </w:divBdr>
    </w:div>
    <w:div w:id="310058872">
      <w:bodyDiv w:val="1"/>
      <w:marLeft w:val="0"/>
      <w:marRight w:val="0"/>
      <w:marTop w:val="0"/>
      <w:marBottom w:val="0"/>
      <w:divBdr>
        <w:top w:val="none" w:sz="0" w:space="0" w:color="auto"/>
        <w:left w:val="none" w:sz="0" w:space="0" w:color="auto"/>
        <w:bottom w:val="none" w:sz="0" w:space="0" w:color="auto"/>
        <w:right w:val="none" w:sz="0" w:space="0" w:color="auto"/>
      </w:divBdr>
    </w:div>
    <w:div w:id="336464932">
      <w:bodyDiv w:val="1"/>
      <w:marLeft w:val="0"/>
      <w:marRight w:val="0"/>
      <w:marTop w:val="0"/>
      <w:marBottom w:val="0"/>
      <w:divBdr>
        <w:top w:val="none" w:sz="0" w:space="0" w:color="auto"/>
        <w:left w:val="none" w:sz="0" w:space="0" w:color="auto"/>
        <w:bottom w:val="none" w:sz="0" w:space="0" w:color="auto"/>
        <w:right w:val="none" w:sz="0" w:space="0" w:color="auto"/>
      </w:divBdr>
    </w:div>
    <w:div w:id="341512416">
      <w:bodyDiv w:val="1"/>
      <w:marLeft w:val="0"/>
      <w:marRight w:val="0"/>
      <w:marTop w:val="0"/>
      <w:marBottom w:val="0"/>
      <w:divBdr>
        <w:top w:val="none" w:sz="0" w:space="0" w:color="auto"/>
        <w:left w:val="none" w:sz="0" w:space="0" w:color="auto"/>
        <w:bottom w:val="none" w:sz="0" w:space="0" w:color="auto"/>
        <w:right w:val="none" w:sz="0" w:space="0" w:color="auto"/>
      </w:divBdr>
    </w:div>
    <w:div w:id="344409737">
      <w:bodyDiv w:val="1"/>
      <w:marLeft w:val="0"/>
      <w:marRight w:val="0"/>
      <w:marTop w:val="0"/>
      <w:marBottom w:val="0"/>
      <w:divBdr>
        <w:top w:val="none" w:sz="0" w:space="0" w:color="auto"/>
        <w:left w:val="none" w:sz="0" w:space="0" w:color="auto"/>
        <w:bottom w:val="none" w:sz="0" w:space="0" w:color="auto"/>
        <w:right w:val="none" w:sz="0" w:space="0" w:color="auto"/>
      </w:divBdr>
    </w:div>
    <w:div w:id="364446938">
      <w:bodyDiv w:val="1"/>
      <w:marLeft w:val="0"/>
      <w:marRight w:val="0"/>
      <w:marTop w:val="0"/>
      <w:marBottom w:val="0"/>
      <w:divBdr>
        <w:top w:val="none" w:sz="0" w:space="0" w:color="auto"/>
        <w:left w:val="none" w:sz="0" w:space="0" w:color="auto"/>
        <w:bottom w:val="none" w:sz="0" w:space="0" w:color="auto"/>
        <w:right w:val="none" w:sz="0" w:space="0" w:color="auto"/>
      </w:divBdr>
    </w:div>
    <w:div w:id="379479284">
      <w:bodyDiv w:val="1"/>
      <w:marLeft w:val="0"/>
      <w:marRight w:val="0"/>
      <w:marTop w:val="0"/>
      <w:marBottom w:val="0"/>
      <w:divBdr>
        <w:top w:val="none" w:sz="0" w:space="0" w:color="auto"/>
        <w:left w:val="none" w:sz="0" w:space="0" w:color="auto"/>
        <w:bottom w:val="none" w:sz="0" w:space="0" w:color="auto"/>
        <w:right w:val="none" w:sz="0" w:space="0" w:color="auto"/>
      </w:divBdr>
    </w:div>
    <w:div w:id="384834204">
      <w:bodyDiv w:val="1"/>
      <w:marLeft w:val="0"/>
      <w:marRight w:val="0"/>
      <w:marTop w:val="0"/>
      <w:marBottom w:val="0"/>
      <w:divBdr>
        <w:top w:val="none" w:sz="0" w:space="0" w:color="auto"/>
        <w:left w:val="none" w:sz="0" w:space="0" w:color="auto"/>
        <w:bottom w:val="none" w:sz="0" w:space="0" w:color="auto"/>
        <w:right w:val="none" w:sz="0" w:space="0" w:color="auto"/>
      </w:divBdr>
    </w:div>
    <w:div w:id="390622118">
      <w:bodyDiv w:val="1"/>
      <w:marLeft w:val="0"/>
      <w:marRight w:val="0"/>
      <w:marTop w:val="0"/>
      <w:marBottom w:val="0"/>
      <w:divBdr>
        <w:top w:val="none" w:sz="0" w:space="0" w:color="auto"/>
        <w:left w:val="none" w:sz="0" w:space="0" w:color="auto"/>
        <w:bottom w:val="none" w:sz="0" w:space="0" w:color="auto"/>
        <w:right w:val="none" w:sz="0" w:space="0" w:color="auto"/>
      </w:divBdr>
    </w:div>
    <w:div w:id="404423798">
      <w:bodyDiv w:val="1"/>
      <w:marLeft w:val="0"/>
      <w:marRight w:val="0"/>
      <w:marTop w:val="0"/>
      <w:marBottom w:val="0"/>
      <w:divBdr>
        <w:top w:val="none" w:sz="0" w:space="0" w:color="auto"/>
        <w:left w:val="none" w:sz="0" w:space="0" w:color="auto"/>
        <w:bottom w:val="none" w:sz="0" w:space="0" w:color="auto"/>
        <w:right w:val="none" w:sz="0" w:space="0" w:color="auto"/>
      </w:divBdr>
    </w:div>
    <w:div w:id="412241955">
      <w:bodyDiv w:val="1"/>
      <w:marLeft w:val="0"/>
      <w:marRight w:val="0"/>
      <w:marTop w:val="0"/>
      <w:marBottom w:val="0"/>
      <w:divBdr>
        <w:top w:val="none" w:sz="0" w:space="0" w:color="auto"/>
        <w:left w:val="none" w:sz="0" w:space="0" w:color="auto"/>
        <w:bottom w:val="none" w:sz="0" w:space="0" w:color="auto"/>
        <w:right w:val="none" w:sz="0" w:space="0" w:color="auto"/>
      </w:divBdr>
    </w:div>
    <w:div w:id="415327434">
      <w:bodyDiv w:val="1"/>
      <w:marLeft w:val="0"/>
      <w:marRight w:val="0"/>
      <w:marTop w:val="0"/>
      <w:marBottom w:val="0"/>
      <w:divBdr>
        <w:top w:val="none" w:sz="0" w:space="0" w:color="auto"/>
        <w:left w:val="none" w:sz="0" w:space="0" w:color="auto"/>
        <w:bottom w:val="none" w:sz="0" w:space="0" w:color="auto"/>
        <w:right w:val="none" w:sz="0" w:space="0" w:color="auto"/>
      </w:divBdr>
    </w:div>
    <w:div w:id="415590183">
      <w:bodyDiv w:val="1"/>
      <w:marLeft w:val="0"/>
      <w:marRight w:val="0"/>
      <w:marTop w:val="0"/>
      <w:marBottom w:val="0"/>
      <w:divBdr>
        <w:top w:val="none" w:sz="0" w:space="0" w:color="auto"/>
        <w:left w:val="none" w:sz="0" w:space="0" w:color="auto"/>
        <w:bottom w:val="none" w:sz="0" w:space="0" w:color="auto"/>
        <w:right w:val="none" w:sz="0" w:space="0" w:color="auto"/>
      </w:divBdr>
    </w:div>
    <w:div w:id="419377077">
      <w:bodyDiv w:val="1"/>
      <w:marLeft w:val="0"/>
      <w:marRight w:val="0"/>
      <w:marTop w:val="0"/>
      <w:marBottom w:val="0"/>
      <w:divBdr>
        <w:top w:val="none" w:sz="0" w:space="0" w:color="auto"/>
        <w:left w:val="none" w:sz="0" w:space="0" w:color="auto"/>
        <w:bottom w:val="none" w:sz="0" w:space="0" w:color="auto"/>
        <w:right w:val="none" w:sz="0" w:space="0" w:color="auto"/>
      </w:divBdr>
    </w:div>
    <w:div w:id="426580400">
      <w:bodyDiv w:val="1"/>
      <w:marLeft w:val="0"/>
      <w:marRight w:val="0"/>
      <w:marTop w:val="0"/>
      <w:marBottom w:val="0"/>
      <w:divBdr>
        <w:top w:val="none" w:sz="0" w:space="0" w:color="auto"/>
        <w:left w:val="none" w:sz="0" w:space="0" w:color="auto"/>
        <w:bottom w:val="none" w:sz="0" w:space="0" w:color="auto"/>
        <w:right w:val="none" w:sz="0" w:space="0" w:color="auto"/>
      </w:divBdr>
    </w:div>
    <w:div w:id="428547682">
      <w:bodyDiv w:val="1"/>
      <w:marLeft w:val="0"/>
      <w:marRight w:val="0"/>
      <w:marTop w:val="0"/>
      <w:marBottom w:val="0"/>
      <w:divBdr>
        <w:top w:val="none" w:sz="0" w:space="0" w:color="auto"/>
        <w:left w:val="none" w:sz="0" w:space="0" w:color="auto"/>
        <w:bottom w:val="none" w:sz="0" w:space="0" w:color="auto"/>
        <w:right w:val="none" w:sz="0" w:space="0" w:color="auto"/>
      </w:divBdr>
    </w:div>
    <w:div w:id="432869195">
      <w:bodyDiv w:val="1"/>
      <w:marLeft w:val="0"/>
      <w:marRight w:val="0"/>
      <w:marTop w:val="0"/>
      <w:marBottom w:val="0"/>
      <w:divBdr>
        <w:top w:val="none" w:sz="0" w:space="0" w:color="auto"/>
        <w:left w:val="none" w:sz="0" w:space="0" w:color="auto"/>
        <w:bottom w:val="none" w:sz="0" w:space="0" w:color="auto"/>
        <w:right w:val="none" w:sz="0" w:space="0" w:color="auto"/>
      </w:divBdr>
    </w:div>
    <w:div w:id="433670591">
      <w:bodyDiv w:val="1"/>
      <w:marLeft w:val="0"/>
      <w:marRight w:val="0"/>
      <w:marTop w:val="0"/>
      <w:marBottom w:val="0"/>
      <w:divBdr>
        <w:top w:val="none" w:sz="0" w:space="0" w:color="auto"/>
        <w:left w:val="none" w:sz="0" w:space="0" w:color="auto"/>
        <w:bottom w:val="none" w:sz="0" w:space="0" w:color="auto"/>
        <w:right w:val="none" w:sz="0" w:space="0" w:color="auto"/>
      </w:divBdr>
    </w:div>
    <w:div w:id="435291304">
      <w:bodyDiv w:val="1"/>
      <w:marLeft w:val="0"/>
      <w:marRight w:val="0"/>
      <w:marTop w:val="0"/>
      <w:marBottom w:val="0"/>
      <w:divBdr>
        <w:top w:val="none" w:sz="0" w:space="0" w:color="auto"/>
        <w:left w:val="none" w:sz="0" w:space="0" w:color="auto"/>
        <w:bottom w:val="none" w:sz="0" w:space="0" w:color="auto"/>
        <w:right w:val="none" w:sz="0" w:space="0" w:color="auto"/>
      </w:divBdr>
    </w:div>
    <w:div w:id="450435651">
      <w:bodyDiv w:val="1"/>
      <w:marLeft w:val="0"/>
      <w:marRight w:val="0"/>
      <w:marTop w:val="0"/>
      <w:marBottom w:val="0"/>
      <w:divBdr>
        <w:top w:val="none" w:sz="0" w:space="0" w:color="auto"/>
        <w:left w:val="none" w:sz="0" w:space="0" w:color="auto"/>
        <w:bottom w:val="none" w:sz="0" w:space="0" w:color="auto"/>
        <w:right w:val="none" w:sz="0" w:space="0" w:color="auto"/>
      </w:divBdr>
    </w:div>
    <w:div w:id="452986163">
      <w:bodyDiv w:val="1"/>
      <w:marLeft w:val="0"/>
      <w:marRight w:val="0"/>
      <w:marTop w:val="0"/>
      <w:marBottom w:val="0"/>
      <w:divBdr>
        <w:top w:val="none" w:sz="0" w:space="0" w:color="auto"/>
        <w:left w:val="none" w:sz="0" w:space="0" w:color="auto"/>
        <w:bottom w:val="none" w:sz="0" w:space="0" w:color="auto"/>
        <w:right w:val="none" w:sz="0" w:space="0" w:color="auto"/>
      </w:divBdr>
    </w:div>
    <w:div w:id="462431481">
      <w:bodyDiv w:val="1"/>
      <w:marLeft w:val="0"/>
      <w:marRight w:val="0"/>
      <w:marTop w:val="0"/>
      <w:marBottom w:val="0"/>
      <w:divBdr>
        <w:top w:val="none" w:sz="0" w:space="0" w:color="auto"/>
        <w:left w:val="none" w:sz="0" w:space="0" w:color="auto"/>
        <w:bottom w:val="none" w:sz="0" w:space="0" w:color="auto"/>
        <w:right w:val="none" w:sz="0" w:space="0" w:color="auto"/>
      </w:divBdr>
    </w:div>
    <w:div w:id="473452298">
      <w:bodyDiv w:val="1"/>
      <w:marLeft w:val="0"/>
      <w:marRight w:val="0"/>
      <w:marTop w:val="0"/>
      <w:marBottom w:val="0"/>
      <w:divBdr>
        <w:top w:val="none" w:sz="0" w:space="0" w:color="auto"/>
        <w:left w:val="none" w:sz="0" w:space="0" w:color="auto"/>
        <w:bottom w:val="none" w:sz="0" w:space="0" w:color="auto"/>
        <w:right w:val="none" w:sz="0" w:space="0" w:color="auto"/>
      </w:divBdr>
    </w:div>
    <w:div w:id="474686324">
      <w:bodyDiv w:val="1"/>
      <w:marLeft w:val="0"/>
      <w:marRight w:val="0"/>
      <w:marTop w:val="0"/>
      <w:marBottom w:val="0"/>
      <w:divBdr>
        <w:top w:val="none" w:sz="0" w:space="0" w:color="auto"/>
        <w:left w:val="none" w:sz="0" w:space="0" w:color="auto"/>
        <w:bottom w:val="none" w:sz="0" w:space="0" w:color="auto"/>
        <w:right w:val="none" w:sz="0" w:space="0" w:color="auto"/>
      </w:divBdr>
    </w:div>
    <w:div w:id="479922860">
      <w:bodyDiv w:val="1"/>
      <w:marLeft w:val="0"/>
      <w:marRight w:val="0"/>
      <w:marTop w:val="0"/>
      <w:marBottom w:val="0"/>
      <w:divBdr>
        <w:top w:val="none" w:sz="0" w:space="0" w:color="auto"/>
        <w:left w:val="none" w:sz="0" w:space="0" w:color="auto"/>
        <w:bottom w:val="none" w:sz="0" w:space="0" w:color="auto"/>
        <w:right w:val="none" w:sz="0" w:space="0" w:color="auto"/>
      </w:divBdr>
    </w:div>
    <w:div w:id="483160334">
      <w:bodyDiv w:val="1"/>
      <w:marLeft w:val="0"/>
      <w:marRight w:val="0"/>
      <w:marTop w:val="0"/>
      <w:marBottom w:val="0"/>
      <w:divBdr>
        <w:top w:val="none" w:sz="0" w:space="0" w:color="auto"/>
        <w:left w:val="none" w:sz="0" w:space="0" w:color="auto"/>
        <w:bottom w:val="none" w:sz="0" w:space="0" w:color="auto"/>
        <w:right w:val="none" w:sz="0" w:space="0" w:color="auto"/>
      </w:divBdr>
    </w:div>
    <w:div w:id="488250359">
      <w:bodyDiv w:val="1"/>
      <w:marLeft w:val="0"/>
      <w:marRight w:val="0"/>
      <w:marTop w:val="0"/>
      <w:marBottom w:val="0"/>
      <w:divBdr>
        <w:top w:val="none" w:sz="0" w:space="0" w:color="auto"/>
        <w:left w:val="none" w:sz="0" w:space="0" w:color="auto"/>
        <w:bottom w:val="none" w:sz="0" w:space="0" w:color="auto"/>
        <w:right w:val="none" w:sz="0" w:space="0" w:color="auto"/>
      </w:divBdr>
      <w:divsChild>
        <w:div w:id="1918244429">
          <w:marLeft w:val="0"/>
          <w:marRight w:val="0"/>
          <w:marTop w:val="0"/>
          <w:marBottom w:val="0"/>
          <w:divBdr>
            <w:top w:val="none" w:sz="0" w:space="0" w:color="auto"/>
            <w:left w:val="none" w:sz="0" w:space="0" w:color="auto"/>
            <w:bottom w:val="none" w:sz="0" w:space="0" w:color="auto"/>
            <w:right w:val="none" w:sz="0" w:space="0" w:color="auto"/>
          </w:divBdr>
        </w:div>
      </w:divsChild>
    </w:div>
    <w:div w:id="488524330">
      <w:bodyDiv w:val="1"/>
      <w:marLeft w:val="0"/>
      <w:marRight w:val="0"/>
      <w:marTop w:val="0"/>
      <w:marBottom w:val="0"/>
      <w:divBdr>
        <w:top w:val="none" w:sz="0" w:space="0" w:color="auto"/>
        <w:left w:val="none" w:sz="0" w:space="0" w:color="auto"/>
        <w:bottom w:val="none" w:sz="0" w:space="0" w:color="auto"/>
        <w:right w:val="none" w:sz="0" w:space="0" w:color="auto"/>
      </w:divBdr>
      <w:divsChild>
        <w:div w:id="791024212">
          <w:marLeft w:val="0"/>
          <w:marRight w:val="0"/>
          <w:marTop w:val="0"/>
          <w:marBottom w:val="0"/>
          <w:divBdr>
            <w:top w:val="none" w:sz="0" w:space="0" w:color="auto"/>
            <w:left w:val="none" w:sz="0" w:space="0" w:color="auto"/>
            <w:bottom w:val="none" w:sz="0" w:space="0" w:color="auto"/>
            <w:right w:val="none" w:sz="0" w:space="0" w:color="auto"/>
          </w:divBdr>
        </w:div>
      </w:divsChild>
    </w:div>
    <w:div w:id="498423858">
      <w:bodyDiv w:val="1"/>
      <w:marLeft w:val="0"/>
      <w:marRight w:val="0"/>
      <w:marTop w:val="0"/>
      <w:marBottom w:val="0"/>
      <w:divBdr>
        <w:top w:val="none" w:sz="0" w:space="0" w:color="auto"/>
        <w:left w:val="none" w:sz="0" w:space="0" w:color="auto"/>
        <w:bottom w:val="none" w:sz="0" w:space="0" w:color="auto"/>
        <w:right w:val="none" w:sz="0" w:space="0" w:color="auto"/>
      </w:divBdr>
    </w:div>
    <w:div w:id="516578336">
      <w:bodyDiv w:val="1"/>
      <w:marLeft w:val="0"/>
      <w:marRight w:val="0"/>
      <w:marTop w:val="0"/>
      <w:marBottom w:val="0"/>
      <w:divBdr>
        <w:top w:val="none" w:sz="0" w:space="0" w:color="auto"/>
        <w:left w:val="none" w:sz="0" w:space="0" w:color="auto"/>
        <w:bottom w:val="none" w:sz="0" w:space="0" w:color="auto"/>
        <w:right w:val="none" w:sz="0" w:space="0" w:color="auto"/>
      </w:divBdr>
      <w:divsChild>
        <w:div w:id="2034455252">
          <w:marLeft w:val="0"/>
          <w:marRight w:val="0"/>
          <w:marTop w:val="0"/>
          <w:marBottom w:val="0"/>
          <w:divBdr>
            <w:top w:val="none" w:sz="0" w:space="0" w:color="auto"/>
            <w:left w:val="none" w:sz="0" w:space="0" w:color="auto"/>
            <w:bottom w:val="none" w:sz="0" w:space="0" w:color="auto"/>
            <w:right w:val="none" w:sz="0" w:space="0" w:color="auto"/>
          </w:divBdr>
        </w:div>
      </w:divsChild>
    </w:div>
    <w:div w:id="517503205">
      <w:bodyDiv w:val="1"/>
      <w:marLeft w:val="0"/>
      <w:marRight w:val="0"/>
      <w:marTop w:val="0"/>
      <w:marBottom w:val="0"/>
      <w:divBdr>
        <w:top w:val="none" w:sz="0" w:space="0" w:color="auto"/>
        <w:left w:val="none" w:sz="0" w:space="0" w:color="auto"/>
        <w:bottom w:val="none" w:sz="0" w:space="0" w:color="auto"/>
        <w:right w:val="none" w:sz="0" w:space="0" w:color="auto"/>
      </w:divBdr>
    </w:div>
    <w:div w:id="532352599">
      <w:bodyDiv w:val="1"/>
      <w:marLeft w:val="0"/>
      <w:marRight w:val="0"/>
      <w:marTop w:val="0"/>
      <w:marBottom w:val="0"/>
      <w:divBdr>
        <w:top w:val="none" w:sz="0" w:space="0" w:color="auto"/>
        <w:left w:val="none" w:sz="0" w:space="0" w:color="auto"/>
        <w:bottom w:val="none" w:sz="0" w:space="0" w:color="auto"/>
        <w:right w:val="none" w:sz="0" w:space="0" w:color="auto"/>
      </w:divBdr>
    </w:div>
    <w:div w:id="534074572">
      <w:bodyDiv w:val="1"/>
      <w:marLeft w:val="0"/>
      <w:marRight w:val="0"/>
      <w:marTop w:val="0"/>
      <w:marBottom w:val="0"/>
      <w:divBdr>
        <w:top w:val="none" w:sz="0" w:space="0" w:color="auto"/>
        <w:left w:val="none" w:sz="0" w:space="0" w:color="auto"/>
        <w:bottom w:val="none" w:sz="0" w:space="0" w:color="auto"/>
        <w:right w:val="none" w:sz="0" w:space="0" w:color="auto"/>
      </w:divBdr>
    </w:div>
    <w:div w:id="536547762">
      <w:bodyDiv w:val="1"/>
      <w:marLeft w:val="0"/>
      <w:marRight w:val="0"/>
      <w:marTop w:val="0"/>
      <w:marBottom w:val="0"/>
      <w:divBdr>
        <w:top w:val="none" w:sz="0" w:space="0" w:color="auto"/>
        <w:left w:val="none" w:sz="0" w:space="0" w:color="auto"/>
        <w:bottom w:val="none" w:sz="0" w:space="0" w:color="auto"/>
        <w:right w:val="none" w:sz="0" w:space="0" w:color="auto"/>
      </w:divBdr>
    </w:div>
    <w:div w:id="546261616">
      <w:bodyDiv w:val="1"/>
      <w:marLeft w:val="0"/>
      <w:marRight w:val="0"/>
      <w:marTop w:val="0"/>
      <w:marBottom w:val="0"/>
      <w:divBdr>
        <w:top w:val="none" w:sz="0" w:space="0" w:color="auto"/>
        <w:left w:val="none" w:sz="0" w:space="0" w:color="auto"/>
        <w:bottom w:val="none" w:sz="0" w:space="0" w:color="auto"/>
        <w:right w:val="none" w:sz="0" w:space="0" w:color="auto"/>
      </w:divBdr>
    </w:div>
    <w:div w:id="548222391">
      <w:bodyDiv w:val="1"/>
      <w:marLeft w:val="0"/>
      <w:marRight w:val="0"/>
      <w:marTop w:val="0"/>
      <w:marBottom w:val="0"/>
      <w:divBdr>
        <w:top w:val="none" w:sz="0" w:space="0" w:color="auto"/>
        <w:left w:val="none" w:sz="0" w:space="0" w:color="auto"/>
        <w:bottom w:val="none" w:sz="0" w:space="0" w:color="auto"/>
        <w:right w:val="none" w:sz="0" w:space="0" w:color="auto"/>
      </w:divBdr>
    </w:div>
    <w:div w:id="557135351">
      <w:bodyDiv w:val="1"/>
      <w:marLeft w:val="0"/>
      <w:marRight w:val="0"/>
      <w:marTop w:val="0"/>
      <w:marBottom w:val="0"/>
      <w:divBdr>
        <w:top w:val="none" w:sz="0" w:space="0" w:color="auto"/>
        <w:left w:val="none" w:sz="0" w:space="0" w:color="auto"/>
        <w:bottom w:val="none" w:sz="0" w:space="0" w:color="auto"/>
        <w:right w:val="none" w:sz="0" w:space="0" w:color="auto"/>
      </w:divBdr>
    </w:div>
    <w:div w:id="560293592">
      <w:bodyDiv w:val="1"/>
      <w:marLeft w:val="0"/>
      <w:marRight w:val="0"/>
      <w:marTop w:val="0"/>
      <w:marBottom w:val="0"/>
      <w:divBdr>
        <w:top w:val="none" w:sz="0" w:space="0" w:color="auto"/>
        <w:left w:val="none" w:sz="0" w:space="0" w:color="auto"/>
        <w:bottom w:val="none" w:sz="0" w:space="0" w:color="auto"/>
        <w:right w:val="none" w:sz="0" w:space="0" w:color="auto"/>
      </w:divBdr>
    </w:div>
    <w:div w:id="565266439">
      <w:bodyDiv w:val="1"/>
      <w:marLeft w:val="0"/>
      <w:marRight w:val="0"/>
      <w:marTop w:val="0"/>
      <w:marBottom w:val="0"/>
      <w:divBdr>
        <w:top w:val="none" w:sz="0" w:space="0" w:color="auto"/>
        <w:left w:val="none" w:sz="0" w:space="0" w:color="auto"/>
        <w:bottom w:val="none" w:sz="0" w:space="0" w:color="auto"/>
        <w:right w:val="none" w:sz="0" w:space="0" w:color="auto"/>
      </w:divBdr>
    </w:div>
    <w:div w:id="566571833">
      <w:bodyDiv w:val="1"/>
      <w:marLeft w:val="0"/>
      <w:marRight w:val="0"/>
      <w:marTop w:val="0"/>
      <w:marBottom w:val="0"/>
      <w:divBdr>
        <w:top w:val="none" w:sz="0" w:space="0" w:color="auto"/>
        <w:left w:val="none" w:sz="0" w:space="0" w:color="auto"/>
        <w:bottom w:val="none" w:sz="0" w:space="0" w:color="auto"/>
        <w:right w:val="none" w:sz="0" w:space="0" w:color="auto"/>
      </w:divBdr>
    </w:div>
    <w:div w:id="567957502">
      <w:bodyDiv w:val="1"/>
      <w:marLeft w:val="0"/>
      <w:marRight w:val="0"/>
      <w:marTop w:val="0"/>
      <w:marBottom w:val="0"/>
      <w:divBdr>
        <w:top w:val="none" w:sz="0" w:space="0" w:color="auto"/>
        <w:left w:val="none" w:sz="0" w:space="0" w:color="auto"/>
        <w:bottom w:val="none" w:sz="0" w:space="0" w:color="auto"/>
        <w:right w:val="none" w:sz="0" w:space="0" w:color="auto"/>
      </w:divBdr>
    </w:div>
    <w:div w:id="578753545">
      <w:bodyDiv w:val="1"/>
      <w:marLeft w:val="0"/>
      <w:marRight w:val="0"/>
      <w:marTop w:val="0"/>
      <w:marBottom w:val="0"/>
      <w:divBdr>
        <w:top w:val="none" w:sz="0" w:space="0" w:color="auto"/>
        <w:left w:val="none" w:sz="0" w:space="0" w:color="auto"/>
        <w:bottom w:val="none" w:sz="0" w:space="0" w:color="auto"/>
        <w:right w:val="none" w:sz="0" w:space="0" w:color="auto"/>
      </w:divBdr>
    </w:div>
    <w:div w:id="596981122">
      <w:bodyDiv w:val="1"/>
      <w:marLeft w:val="0"/>
      <w:marRight w:val="0"/>
      <w:marTop w:val="0"/>
      <w:marBottom w:val="0"/>
      <w:divBdr>
        <w:top w:val="none" w:sz="0" w:space="0" w:color="auto"/>
        <w:left w:val="none" w:sz="0" w:space="0" w:color="auto"/>
        <w:bottom w:val="none" w:sz="0" w:space="0" w:color="auto"/>
        <w:right w:val="none" w:sz="0" w:space="0" w:color="auto"/>
      </w:divBdr>
    </w:div>
    <w:div w:id="601188709">
      <w:bodyDiv w:val="1"/>
      <w:marLeft w:val="0"/>
      <w:marRight w:val="0"/>
      <w:marTop w:val="0"/>
      <w:marBottom w:val="0"/>
      <w:divBdr>
        <w:top w:val="none" w:sz="0" w:space="0" w:color="auto"/>
        <w:left w:val="none" w:sz="0" w:space="0" w:color="auto"/>
        <w:bottom w:val="none" w:sz="0" w:space="0" w:color="auto"/>
        <w:right w:val="none" w:sz="0" w:space="0" w:color="auto"/>
      </w:divBdr>
    </w:div>
    <w:div w:id="608203440">
      <w:bodyDiv w:val="1"/>
      <w:marLeft w:val="0"/>
      <w:marRight w:val="0"/>
      <w:marTop w:val="0"/>
      <w:marBottom w:val="0"/>
      <w:divBdr>
        <w:top w:val="none" w:sz="0" w:space="0" w:color="auto"/>
        <w:left w:val="none" w:sz="0" w:space="0" w:color="auto"/>
        <w:bottom w:val="none" w:sz="0" w:space="0" w:color="auto"/>
        <w:right w:val="none" w:sz="0" w:space="0" w:color="auto"/>
      </w:divBdr>
    </w:div>
    <w:div w:id="616109320">
      <w:bodyDiv w:val="1"/>
      <w:marLeft w:val="0"/>
      <w:marRight w:val="0"/>
      <w:marTop w:val="0"/>
      <w:marBottom w:val="0"/>
      <w:divBdr>
        <w:top w:val="none" w:sz="0" w:space="0" w:color="auto"/>
        <w:left w:val="none" w:sz="0" w:space="0" w:color="auto"/>
        <w:bottom w:val="none" w:sz="0" w:space="0" w:color="auto"/>
        <w:right w:val="none" w:sz="0" w:space="0" w:color="auto"/>
      </w:divBdr>
    </w:div>
    <w:div w:id="618681347">
      <w:bodyDiv w:val="1"/>
      <w:marLeft w:val="0"/>
      <w:marRight w:val="0"/>
      <w:marTop w:val="0"/>
      <w:marBottom w:val="0"/>
      <w:divBdr>
        <w:top w:val="none" w:sz="0" w:space="0" w:color="auto"/>
        <w:left w:val="none" w:sz="0" w:space="0" w:color="auto"/>
        <w:bottom w:val="none" w:sz="0" w:space="0" w:color="auto"/>
        <w:right w:val="none" w:sz="0" w:space="0" w:color="auto"/>
      </w:divBdr>
    </w:div>
    <w:div w:id="627589020">
      <w:bodyDiv w:val="1"/>
      <w:marLeft w:val="0"/>
      <w:marRight w:val="0"/>
      <w:marTop w:val="0"/>
      <w:marBottom w:val="0"/>
      <w:divBdr>
        <w:top w:val="none" w:sz="0" w:space="0" w:color="auto"/>
        <w:left w:val="none" w:sz="0" w:space="0" w:color="auto"/>
        <w:bottom w:val="none" w:sz="0" w:space="0" w:color="auto"/>
        <w:right w:val="none" w:sz="0" w:space="0" w:color="auto"/>
      </w:divBdr>
    </w:div>
    <w:div w:id="632372642">
      <w:bodyDiv w:val="1"/>
      <w:marLeft w:val="0"/>
      <w:marRight w:val="0"/>
      <w:marTop w:val="0"/>
      <w:marBottom w:val="0"/>
      <w:divBdr>
        <w:top w:val="none" w:sz="0" w:space="0" w:color="auto"/>
        <w:left w:val="none" w:sz="0" w:space="0" w:color="auto"/>
        <w:bottom w:val="none" w:sz="0" w:space="0" w:color="auto"/>
        <w:right w:val="none" w:sz="0" w:space="0" w:color="auto"/>
      </w:divBdr>
    </w:div>
    <w:div w:id="640695476">
      <w:bodyDiv w:val="1"/>
      <w:marLeft w:val="0"/>
      <w:marRight w:val="0"/>
      <w:marTop w:val="0"/>
      <w:marBottom w:val="0"/>
      <w:divBdr>
        <w:top w:val="none" w:sz="0" w:space="0" w:color="auto"/>
        <w:left w:val="none" w:sz="0" w:space="0" w:color="auto"/>
        <w:bottom w:val="none" w:sz="0" w:space="0" w:color="auto"/>
        <w:right w:val="none" w:sz="0" w:space="0" w:color="auto"/>
      </w:divBdr>
    </w:div>
    <w:div w:id="683629061">
      <w:bodyDiv w:val="1"/>
      <w:marLeft w:val="0"/>
      <w:marRight w:val="0"/>
      <w:marTop w:val="0"/>
      <w:marBottom w:val="0"/>
      <w:divBdr>
        <w:top w:val="none" w:sz="0" w:space="0" w:color="auto"/>
        <w:left w:val="none" w:sz="0" w:space="0" w:color="auto"/>
        <w:bottom w:val="none" w:sz="0" w:space="0" w:color="auto"/>
        <w:right w:val="none" w:sz="0" w:space="0" w:color="auto"/>
      </w:divBdr>
    </w:div>
    <w:div w:id="685181252">
      <w:bodyDiv w:val="1"/>
      <w:marLeft w:val="0"/>
      <w:marRight w:val="0"/>
      <w:marTop w:val="0"/>
      <w:marBottom w:val="0"/>
      <w:divBdr>
        <w:top w:val="none" w:sz="0" w:space="0" w:color="auto"/>
        <w:left w:val="none" w:sz="0" w:space="0" w:color="auto"/>
        <w:bottom w:val="none" w:sz="0" w:space="0" w:color="auto"/>
        <w:right w:val="none" w:sz="0" w:space="0" w:color="auto"/>
      </w:divBdr>
    </w:div>
    <w:div w:id="714429531">
      <w:bodyDiv w:val="1"/>
      <w:marLeft w:val="0"/>
      <w:marRight w:val="0"/>
      <w:marTop w:val="0"/>
      <w:marBottom w:val="0"/>
      <w:divBdr>
        <w:top w:val="none" w:sz="0" w:space="0" w:color="auto"/>
        <w:left w:val="none" w:sz="0" w:space="0" w:color="auto"/>
        <w:bottom w:val="none" w:sz="0" w:space="0" w:color="auto"/>
        <w:right w:val="none" w:sz="0" w:space="0" w:color="auto"/>
      </w:divBdr>
    </w:div>
    <w:div w:id="717782031">
      <w:bodyDiv w:val="1"/>
      <w:marLeft w:val="0"/>
      <w:marRight w:val="0"/>
      <w:marTop w:val="0"/>
      <w:marBottom w:val="0"/>
      <w:divBdr>
        <w:top w:val="none" w:sz="0" w:space="0" w:color="auto"/>
        <w:left w:val="none" w:sz="0" w:space="0" w:color="auto"/>
        <w:bottom w:val="none" w:sz="0" w:space="0" w:color="auto"/>
        <w:right w:val="none" w:sz="0" w:space="0" w:color="auto"/>
      </w:divBdr>
    </w:div>
    <w:div w:id="725378188">
      <w:bodyDiv w:val="1"/>
      <w:marLeft w:val="0"/>
      <w:marRight w:val="0"/>
      <w:marTop w:val="0"/>
      <w:marBottom w:val="0"/>
      <w:divBdr>
        <w:top w:val="none" w:sz="0" w:space="0" w:color="auto"/>
        <w:left w:val="none" w:sz="0" w:space="0" w:color="auto"/>
        <w:bottom w:val="none" w:sz="0" w:space="0" w:color="auto"/>
        <w:right w:val="none" w:sz="0" w:space="0" w:color="auto"/>
      </w:divBdr>
    </w:div>
    <w:div w:id="743113255">
      <w:bodyDiv w:val="1"/>
      <w:marLeft w:val="0"/>
      <w:marRight w:val="0"/>
      <w:marTop w:val="0"/>
      <w:marBottom w:val="0"/>
      <w:divBdr>
        <w:top w:val="none" w:sz="0" w:space="0" w:color="auto"/>
        <w:left w:val="none" w:sz="0" w:space="0" w:color="auto"/>
        <w:bottom w:val="none" w:sz="0" w:space="0" w:color="auto"/>
        <w:right w:val="none" w:sz="0" w:space="0" w:color="auto"/>
      </w:divBdr>
    </w:div>
    <w:div w:id="750467579">
      <w:bodyDiv w:val="1"/>
      <w:marLeft w:val="0"/>
      <w:marRight w:val="0"/>
      <w:marTop w:val="0"/>
      <w:marBottom w:val="0"/>
      <w:divBdr>
        <w:top w:val="none" w:sz="0" w:space="0" w:color="auto"/>
        <w:left w:val="none" w:sz="0" w:space="0" w:color="auto"/>
        <w:bottom w:val="none" w:sz="0" w:space="0" w:color="auto"/>
        <w:right w:val="none" w:sz="0" w:space="0" w:color="auto"/>
      </w:divBdr>
    </w:div>
    <w:div w:id="756554503">
      <w:bodyDiv w:val="1"/>
      <w:marLeft w:val="0"/>
      <w:marRight w:val="0"/>
      <w:marTop w:val="0"/>
      <w:marBottom w:val="0"/>
      <w:divBdr>
        <w:top w:val="none" w:sz="0" w:space="0" w:color="auto"/>
        <w:left w:val="none" w:sz="0" w:space="0" w:color="auto"/>
        <w:bottom w:val="none" w:sz="0" w:space="0" w:color="auto"/>
        <w:right w:val="none" w:sz="0" w:space="0" w:color="auto"/>
      </w:divBdr>
    </w:div>
    <w:div w:id="762728646">
      <w:bodyDiv w:val="1"/>
      <w:marLeft w:val="0"/>
      <w:marRight w:val="0"/>
      <w:marTop w:val="0"/>
      <w:marBottom w:val="0"/>
      <w:divBdr>
        <w:top w:val="none" w:sz="0" w:space="0" w:color="auto"/>
        <w:left w:val="none" w:sz="0" w:space="0" w:color="auto"/>
        <w:bottom w:val="none" w:sz="0" w:space="0" w:color="auto"/>
        <w:right w:val="none" w:sz="0" w:space="0" w:color="auto"/>
      </w:divBdr>
    </w:div>
    <w:div w:id="764615598">
      <w:bodyDiv w:val="1"/>
      <w:marLeft w:val="0"/>
      <w:marRight w:val="0"/>
      <w:marTop w:val="0"/>
      <w:marBottom w:val="0"/>
      <w:divBdr>
        <w:top w:val="none" w:sz="0" w:space="0" w:color="auto"/>
        <w:left w:val="none" w:sz="0" w:space="0" w:color="auto"/>
        <w:bottom w:val="none" w:sz="0" w:space="0" w:color="auto"/>
        <w:right w:val="none" w:sz="0" w:space="0" w:color="auto"/>
      </w:divBdr>
    </w:div>
    <w:div w:id="778180126">
      <w:bodyDiv w:val="1"/>
      <w:marLeft w:val="0"/>
      <w:marRight w:val="0"/>
      <w:marTop w:val="0"/>
      <w:marBottom w:val="0"/>
      <w:divBdr>
        <w:top w:val="none" w:sz="0" w:space="0" w:color="auto"/>
        <w:left w:val="none" w:sz="0" w:space="0" w:color="auto"/>
        <w:bottom w:val="none" w:sz="0" w:space="0" w:color="auto"/>
        <w:right w:val="none" w:sz="0" w:space="0" w:color="auto"/>
      </w:divBdr>
    </w:div>
    <w:div w:id="790052246">
      <w:bodyDiv w:val="1"/>
      <w:marLeft w:val="0"/>
      <w:marRight w:val="0"/>
      <w:marTop w:val="0"/>
      <w:marBottom w:val="0"/>
      <w:divBdr>
        <w:top w:val="none" w:sz="0" w:space="0" w:color="auto"/>
        <w:left w:val="none" w:sz="0" w:space="0" w:color="auto"/>
        <w:bottom w:val="none" w:sz="0" w:space="0" w:color="auto"/>
        <w:right w:val="none" w:sz="0" w:space="0" w:color="auto"/>
      </w:divBdr>
    </w:div>
    <w:div w:id="797841287">
      <w:bodyDiv w:val="1"/>
      <w:marLeft w:val="0"/>
      <w:marRight w:val="0"/>
      <w:marTop w:val="0"/>
      <w:marBottom w:val="0"/>
      <w:divBdr>
        <w:top w:val="none" w:sz="0" w:space="0" w:color="auto"/>
        <w:left w:val="none" w:sz="0" w:space="0" w:color="auto"/>
        <w:bottom w:val="none" w:sz="0" w:space="0" w:color="auto"/>
        <w:right w:val="none" w:sz="0" w:space="0" w:color="auto"/>
      </w:divBdr>
    </w:div>
    <w:div w:id="800149110">
      <w:bodyDiv w:val="1"/>
      <w:marLeft w:val="0"/>
      <w:marRight w:val="0"/>
      <w:marTop w:val="0"/>
      <w:marBottom w:val="0"/>
      <w:divBdr>
        <w:top w:val="none" w:sz="0" w:space="0" w:color="auto"/>
        <w:left w:val="none" w:sz="0" w:space="0" w:color="auto"/>
        <w:bottom w:val="none" w:sz="0" w:space="0" w:color="auto"/>
        <w:right w:val="none" w:sz="0" w:space="0" w:color="auto"/>
      </w:divBdr>
    </w:div>
    <w:div w:id="800851680">
      <w:bodyDiv w:val="1"/>
      <w:marLeft w:val="0"/>
      <w:marRight w:val="0"/>
      <w:marTop w:val="0"/>
      <w:marBottom w:val="0"/>
      <w:divBdr>
        <w:top w:val="none" w:sz="0" w:space="0" w:color="auto"/>
        <w:left w:val="none" w:sz="0" w:space="0" w:color="auto"/>
        <w:bottom w:val="none" w:sz="0" w:space="0" w:color="auto"/>
        <w:right w:val="none" w:sz="0" w:space="0" w:color="auto"/>
      </w:divBdr>
    </w:div>
    <w:div w:id="810561044">
      <w:bodyDiv w:val="1"/>
      <w:marLeft w:val="0"/>
      <w:marRight w:val="0"/>
      <w:marTop w:val="0"/>
      <w:marBottom w:val="0"/>
      <w:divBdr>
        <w:top w:val="none" w:sz="0" w:space="0" w:color="auto"/>
        <w:left w:val="none" w:sz="0" w:space="0" w:color="auto"/>
        <w:bottom w:val="none" w:sz="0" w:space="0" w:color="auto"/>
        <w:right w:val="none" w:sz="0" w:space="0" w:color="auto"/>
      </w:divBdr>
    </w:div>
    <w:div w:id="824782719">
      <w:bodyDiv w:val="1"/>
      <w:marLeft w:val="0"/>
      <w:marRight w:val="0"/>
      <w:marTop w:val="0"/>
      <w:marBottom w:val="0"/>
      <w:divBdr>
        <w:top w:val="none" w:sz="0" w:space="0" w:color="auto"/>
        <w:left w:val="none" w:sz="0" w:space="0" w:color="auto"/>
        <w:bottom w:val="none" w:sz="0" w:space="0" w:color="auto"/>
        <w:right w:val="none" w:sz="0" w:space="0" w:color="auto"/>
      </w:divBdr>
    </w:div>
    <w:div w:id="829490809">
      <w:bodyDiv w:val="1"/>
      <w:marLeft w:val="0"/>
      <w:marRight w:val="0"/>
      <w:marTop w:val="0"/>
      <w:marBottom w:val="0"/>
      <w:divBdr>
        <w:top w:val="none" w:sz="0" w:space="0" w:color="auto"/>
        <w:left w:val="none" w:sz="0" w:space="0" w:color="auto"/>
        <w:bottom w:val="none" w:sz="0" w:space="0" w:color="auto"/>
        <w:right w:val="none" w:sz="0" w:space="0" w:color="auto"/>
      </w:divBdr>
    </w:div>
    <w:div w:id="836850170">
      <w:bodyDiv w:val="1"/>
      <w:marLeft w:val="0"/>
      <w:marRight w:val="0"/>
      <w:marTop w:val="0"/>
      <w:marBottom w:val="0"/>
      <w:divBdr>
        <w:top w:val="none" w:sz="0" w:space="0" w:color="auto"/>
        <w:left w:val="none" w:sz="0" w:space="0" w:color="auto"/>
        <w:bottom w:val="none" w:sz="0" w:space="0" w:color="auto"/>
        <w:right w:val="none" w:sz="0" w:space="0" w:color="auto"/>
      </w:divBdr>
    </w:div>
    <w:div w:id="850801973">
      <w:bodyDiv w:val="1"/>
      <w:marLeft w:val="0"/>
      <w:marRight w:val="0"/>
      <w:marTop w:val="0"/>
      <w:marBottom w:val="0"/>
      <w:divBdr>
        <w:top w:val="none" w:sz="0" w:space="0" w:color="auto"/>
        <w:left w:val="none" w:sz="0" w:space="0" w:color="auto"/>
        <w:bottom w:val="none" w:sz="0" w:space="0" w:color="auto"/>
        <w:right w:val="none" w:sz="0" w:space="0" w:color="auto"/>
      </w:divBdr>
    </w:div>
    <w:div w:id="865020910">
      <w:bodyDiv w:val="1"/>
      <w:marLeft w:val="0"/>
      <w:marRight w:val="0"/>
      <w:marTop w:val="0"/>
      <w:marBottom w:val="0"/>
      <w:divBdr>
        <w:top w:val="none" w:sz="0" w:space="0" w:color="auto"/>
        <w:left w:val="none" w:sz="0" w:space="0" w:color="auto"/>
        <w:bottom w:val="none" w:sz="0" w:space="0" w:color="auto"/>
        <w:right w:val="none" w:sz="0" w:space="0" w:color="auto"/>
      </w:divBdr>
    </w:div>
    <w:div w:id="867177141">
      <w:bodyDiv w:val="1"/>
      <w:marLeft w:val="0"/>
      <w:marRight w:val="0"/>
      <w:marTop w:val="0"/>
      <w:marBottom w:val="0"/>
      <w:divBdr>
        <w:top w:val="none" w:sz="0" w:space="0" w:color="auto"/>
        <w:left w:val="none" w:sz="0" w:space="0" w:color="auto"/>
        <w:bottom w:val="none" w:sz="0" w:space="0" w:color="auto"/>
        <w:right w:val="none" w:sz="0" w:space="0" w:color="auto"/>
      </w:divBdr>
    </w:div>
    <w:div w:id="867832342">
      <w:bodyDiv w:val="1"/>
      <w:marLeft w:val="0"/>
      <w:marRight w:val="0"/>
      <w:marTop w:val="0"/>
      <w:marBottom w:val="0"/>
      <w:divBdr>
        <w:top w:val="none" w:sz="0" w:space="0" w:color="auto"/>
        <w:left w:val="none" w:sz="0" w:space="0" w:color="auto"/>
        <w:bottom w:val="none" w:sz="0" w:space="0" w:color="auto"/>
        <w:right w:val="none" w:sz="0" w:space="0" w:color="auto"/>
      </w:divBdr>
    </w:div>
    <w:div w:id="909770884">
      <w:bodyDiv w:val="1"/>
      <w:marLeft w:val="0"/>
      <w:marRight w:val="0"/>
      <w:marTop w:val="0"/>
      <w:marBottom w:val="0"/>
      <w:divBdr>
        <w:top w:val="none" w:sz="0" w:space="0" w:color="auto"/>
        <w:left w:val="none" w:sz="0" w:space="0" w:color="auto"/>
        <w:bottom w:val="none" w:sz="0" w:space="0" w:color="auto"/>
        <w:right w:val="none" w:sz="0" w:space="0" w:color="auto"/>
      </w:divBdr>
    </w:div>
    <w:div w:id="918909968">
      <w:bodyDiv w:val="1"/>
      <w:marLeft w:val="0"/>
      <w:marRight w:val="0"/>
      <w:marTop w:val="0"/>
      <w:marBottom w:val="0"/>
      <w:divBdr>
        <w:top w:val="none" w:sz="0" w:space="0" w:color="auto"/>
        <w:left w:val="none" w:sz="0" w:space="0" w:color="auto"/>
        <w:bottom w:val="none" w:sz="0" w:space="0" w:color="auto"/>
        <w:right w:val="none" w:sz="0" w:space="0" w:color="auto"/>
      </w:divBdr>
    </w:div>
    <w:div w:id="938223575">
      <w:bodyDiv w:val="1"/>
      <w:marLeft w:val="0"/>
      <w:marRight w:val="0"/>
      <w:marTop w:val="0"/>
      <w:marBottom w:val="0"/>
      <w:divBdr>
        <w:top w:val="none" w:sz="0" w:space="0" w:color="auto"/>
        <w:left w:val="none" w:sz="0" w:space="0" w:color="auto"/>
        <w:bottom w:val="none" w:sz="0" w:space="0" w:color="auto"/>
        <w:right w:val="none" w:sz="0" w:space="0" w:color="auto"/>
      </w:divBdr>
    </w:div>
    <w:div w:id="946935959">
      <w:bodyDiv w:val="1"/>
      <w:marLeft w:val="0"/>
      <w:marRight w:val="0"/>
      <w:marTop w:val="0"/>
      <w:marBottom w:val="0"/>
      <w:divBdr>
        <w:top w:val="none" w:sz="0" w:space="0" w:color="auto"/>
        <w:left w:val="none" w:sz="0" w:space="0" w:color="auto"/>
        <w:bottom w:val="none" w:sz="0" w:space="0" w:color="auto"/>
        <w:right w:val="none" w:sz="0" w:space="0" w:color="auto"/>
      </w:divBdr>
    </w:div>
    <w:div w:id="947273257">
      <w:bodyDiv w:val="1"/>
      <w:marLeft w:val="0"/>
      <w:marRight w:val="0"/>
      <w:marTop w:val="0"/>
      <w:marBottom w:val="0"/>
      <w:divBdr>
        <w:top w:val="none" w:sz="0" w:space="0" w:color="auto"/>
        <w:left w:val="none" w:sz="0" w:space="0" w:color="auto"/>
        <w:bottom w:val="none" w:sz="0" w:space="0" w:color="auto"/>
        <w:right w:val="none" w:sz="0" w:space="0" w:color="auto"/>
      </w:divBdr>
    </w:div>
    <w:div w:id="948588375">
      <w:bodyDiv w:val="1"/>
      <w:marLeft w:val="0"/>
      <w:marRight w:val="0"/>
      <w:marTop w:val="0"/>
      <w:marBottom w:val="0"/>
      <w:divBdr>
        <w:top w:val="none" w:sz="0" w:space="0" w:color="auto"/>
        <w:left w:val="none" w:sz="0" w:space="0" w:color="auto"/>
        <w:bottom w:val="none" w:sz="0" w:space="0" w:color="auto"/>
        <w:right w:val="none" w:sz="0" w:space="0" w:color="auto"/>
      </w:divBdr>
    </w:div>
    <w:div w:id="950435814">
      <w:bodyDiv w:val="1"/>
      <w:marLeft w:val="0"/>
      <w:marRight w:val="0"/>
      <w:marTop w:val="0"/>
      <w:marBottom w:val="0"/>
      <w:divBdr>
        <w:top w:val="none" w:sz="0" w:space="0" w:color="auto"/>
        <w:left w:val="none" w:sz="0" w:space="0" w:color="auto"/>
        <w:bottom w:val="none" w:sz="0" w:space="0" w:color="auto"/>
        <w:right w:val="none" w:sz="0" w:space="0" w:color="auto"/>
      </w:divBdr>
    </w:div>
    <w:div w:id="953025681">
      <w:bodyDiv w:val="1"/>
      <w:marLeft w:val="0"/>
      <w:marRight w:val="0"/>
      <w:marTop w:val="0"/>
      <w:marBottom w:val="0"/>
      <w:divBdr>
        <w:top w:val="none" w:sz="0" w:space="0" w:color="auto"/>
        <w:left w:val="none" w:sz="0" w:space="0" w:color="auto"/>
        <w:bottom w:val="none" w:sz="0" w:space="0" w:color="auto"/>
        <w:right w:val="none" w:sz="0" w:space="0" w:color="auto"/>
      </w:divBdr>
    </w:div>
    <w:div w:id="962073291">
      <w:bodyDiv w:val="1"/>
      <w:marLeft w:val="0"/>
      <w:marRight w:val="0"/>
      <w:marTop w:val="0"/>
      <w:marBottom w:val="0"/>
      <w:divBdr>
        <w:top w:val="none" w:sz="0" w:space="0" w:color="auto"/>
        <w:left w:val="none" w:sz="0" w:space="0" w:color="auto"/>
        <w:bottom w:val="none" w:sz="0" w:space="0" w:color="auto"/>
        <w:right w:val="none" w:sz="0" w:space="0" w:color="auto"/>
      </w:divBdr>
    </w:div>
    <w:div w:id="966280462">
      <w:bodyDiv w:val="1"/>
      <w:marLeft w:val="0"/>
      <w:marRight w:val="0"/>
      <w:marTop w:val="0"/>
      <w:marBottom w:val="0"/>
      <w:divBdr>
        <w:top w:val="none" w:sz="0" w:space="0" w:color="auto"/>
        <w:left w:val="none" w:sz="0" w:space="0" w:color="auto"/>
        <w:bottom w:val="none" w:sz="0" w:space="0" w:color="auto"/>
        <w:right w:val="none" w:sz="0" w:space="0" w:color="auto"/>
      </w:divBdr>
    </w:div>
    <w:div w:id="967903020">
      <w:bodyDiv w:val="1"/>
      <w:marLeft w:val="0"/>
      <w:marRight w:val="0"/>
      <w:marTop w:val="0"/>
      <w:marBottom w:val="0"/>
      <w:divBdr>
        <w:top w:val="none" w:sz="0" w:space="0" w:color="auto"/>
        <w:left w:val="none" w:sz="0" w:space="0" w:color="auto"/>
        <w:bottom w:val="none" w:sz="0" w:space="0" w:color="auto"/>
        <w:right w:val="none" w:sz="0" w:space="0" w:color="auto"/>
      </w:divBdr>
    </w:div>
    <w:div w:id="989478817">
      <w:bodyDiv w:val="1"/>
      <w:marLeft w:val="0"/>
      <w:marRight w:val="0"/>
      <w:marTop w:val="0"/>
      <w:marBottom w:val="0"/>
      <w:divBdr>
        <w:top w:val="none" w:sz="0" w:space="0" w:color="auto"/>
        <w:left w:val="none" w:sz="0" w:space="0" w:color="auto"/>
        <w:bottom w:val="none" w:sz="0" w:space="0" w:color="auto"/>
        <w:right w:val="none" w:sz="0" w:space="0" w:color="auto"/>
      </w:divBdr>
    </w:div>
    <w:div w:id="990328537">
      <w:bodyDiv w:val="1"/>
      <w:marLeft w:val="0"/>
      <w:marRight w:val="0"/>
      <w:marTop w:val="0"/>
      <w:marBottom w:val="0"/>
      <w:divBdr>
        <w:top w:val="none" w:sz="0" w:space="0" w:color="auto"/>
        <w:left w:val="none" w:sz="0" w:space="0" w:color="auto"/>
        <w:bottom w:val="none" w:sz="0" w:space="0" w:color="auto"/>
        <w:right w:val="none" w:sz="0" w:space="0" w:color="auto"/>
      </w:divBdr>
    </w:div>
    <w:div w:id="1022130015">
      <w:bodyDiv w:val="1"/>
      <w:marLeft w:val="0"/>
      <w:marRight w:val="0"/>
      <w:marTop w:val="0"/>
      <w:marBottom w:val="0"/>
      <w:divBdr>
        <w:top w:val="none" w:sz="0" w:space="0" w:color="auto"/>
        <w:left w:val="none" w:sz="0" w:space="0" w:color="auto"/>
        <w:bottom w:val="none" w:sz="0" w:space="0" w:color="auto"/>
        <w:right w:val="none" w:sz="0" w:space="0" w:color="auto"/>
      </w:divBdr>
      <w:divsChild>
        <w:div w:id="931744745">
          <w:marLeft w:val="0"/>
          <w:marRight w:val="0"/>
          <w:marTop w:val="0"/>
          <w:marBottom w:val="0"/>
          <w:divBdr>
            <w:top w:val="none" w:sz="0" w:space="0" w:color="auto"/>
            <w:left w:val="none" w:sz="0" w:space="0" w:color="auto"/>
            <w:bottom w:val="none" w:sz="0" w:space="0" w:color="auto"/>
            <w:right w:val="none" w:sz="0" w:space="0" w:color="auto"/>
          </w:divBdr>
        </w:div>
      </w:divsChild>
    </w:div>
    <w:div w:id="1035619998">
      <w:bodyDiv w:val="1"/>
      <w:marLeft w:val="0"/>
      <w:marRight w:val="0"/>
      <w:marTop w:val="0"/>
      <w:marBottom w:val="0"/>
      <w:divBdr>
        <w:top w:val="none" w:sz="0" w:space="0" w:color="auto"/>
        <w:left w:val="none" w:sz="0" w:space="0" w:color="auto"/>
        <w:bottom w:val="none" w:sz="0" w:space="0" w:color="auto"/>
        <w:right w:val="none" w:sz="0" w:space="0" w:color="auto"/>
      </w:divBdr>
    </w:div>
    <w:div w:id="1037659700">
      <w:bodyDiv w:val="1"/>
      <w:marLeft w:val="0"/>
      <w:marRight w:val="0"/>
      <w:marTop w:val="0"/>
      <w:marBottom w:val="0"/>
      <w:divBdr>
        <w:top w:val="none" w:sz="0" w:space="0" w:color="auto"/>
        <w:left w:val="none" w:sz="0" w:space="0" w:color="auto"/>
        <w:bottom w:val="none" w:sz="0" w:space="0" w:color="auto"/>
        <w:right w:val="none" w:sz="0" w:space="0" w:color="auto"/>
      </w:divBdr>
    </w:div>
    <w:div w:id="1072702287">
      <w:bodyDiv w:val="1"/>
      <w:marLeft w:val="0"/>
      <w:marRight w:val="0"/>
      <w:marTop w:val="0"/>
      <w:marBottom w:val="0"/>
      <w:divBdr>
        <w:top w:val="none" w:sz="0" w:space="0" w:color="auto"/>
        <w:left w:val="none" w:sz="0" w:space="0" w:color="auto"/>
        <w:bottom w:val="none" w:sz="0" w:space="0" w:color="auto"/>
        <w:right w:val="none" w:sz="0" w:space="0" w:color="auto"/>
      </w:divBdr>
    </w:div>
    <w:div w:id="1077050198">
      <w:bodyDiv w:val="1"/>
      <w:marLeft w:val="0"/>
      <w:marRight w:val="0"/>
      <w:marTop w:val="0"/>
      <w:marBottom w:val="0"/>
      <w:divBdr>
        <w:top w:val="none" w:sz="0" w:space="0" w:color="auto"/>
        <w:left w:val="none" w:sz="0" w:space="0" w:color="auto"/>
        <w:bottom w:val="none" w:sz="0" w:space="0" w:color="auto"/>
        <w:right w:val="none" w:sz="0" w:space="0" w:color="auto"/>
      </w:divBdr>
    </w:div>
    <w:div w:id="1081368939">
      <w:bodyDiv w:val="1"/>
      <w:marLeft w:val="0"/>
      <w:marRight w:val="0"/>
      <w:marTop w:val="0"/>
      <w:marBottom w:val="0"/>
      <w:divBdr>
        <w:top w:val="none" w:sz="0" w:space="0" w:color="auto"/>
        <w:left w:val="none" w:sz="0" w:space="0" w:color="auto"/>
        <w:bottom w:val="none" w:sz="0" w:space="0" w:color="auto"/>
        <w:right w:val="none" w:sz="0" w:space="0" w:color="auto"/>
      </w:divBdr>
    </w:div>
    <w:div w:id="1082605571">
      <w:bodyDiv w:val="1"/>
      <w:marLeft w:val="0"/>
      <w:marRight w:val="0"/>
      <w:marTop w:val="0"/>
      <w:marBottom w:val="0"/>
      <w:divBdr>
        <w:top w:val="none" w:sz="0" w:space="0" w:color="auto"/>
        <w:left w:val="none" w:sz="0" w:space="0" w:color="auto"/>
        <w:bottom w:val="none" w:sz="0" w:space="0" w:color="auto"/>
        <w:right w:val="none" w:sz="0" w:space="0" w:color="auto"/>
      </w:divBdr>
    </w:div>
    <w:div w:id="1096559611">
      <w:bodyDiv w:val="1"/>
      <w:marLeft w:val="0"/>
      <w:marRight w:val="0"/>
      <w:marTop w:val="0"/>
      <w:marBottom w:val="0"/>
      <w:divBdr>
        <w:top w:val="none" w:sz="0" w:space="0" w:color="auto"/>
        <w:left w:val="none" w:sz="0" w:space="0" w:color="auto"/>
        <w:bottom w:val="none" w:sz="0" w:space="0" w:color="auto"/>
        <w:right w:val="none" w:sz="0" w:space="0" w:color="auto"/>
      </w:divBdr>
    </w:div>
    <w:div w:id="1103452817">
      <w:bodyDiv w:val="1"/>
      <w:marLeft w:val="0"/>
      <w:marRight w:val="0"/>
      <w:marTop w:val="0"/>
      <w:marBottom w:val="0"/>
      <w:divBdr>
        <w:top w:val="none" w:sz="0" w:space="0" w:color="auto"/>
        <w:left w:val="none" w:sz="0" w:space="0" w:color="auto"/>
        <w:bottom w:val="none" w:sz="0" w:space="0" w:color="auto"/>
        <w:right w:val="none" w:sz="0" w:space="0" w:color="auto"/>
      </w:divBdr>
    </w:div>
    <w:div w:id="1106510310">
      <w:bodyDiv w:val="1"/>
      <w:marLeft w:val="0"/>
      <w:marRight w:val="0"/>
      <w:marTop w:val="0"/>
      <w:marBottom w:val="0"/>
      <w:divBdr>
        <w:top w:val="none" w:sz="0" w:space="0" w:color="auto"/>
        <w:left w:val="none" w:sz="0" w:space="0" w:color="auto"/>
        <w:bottom w:val="none" w:sz="0" w:space="0" w:color="auto"/>
        <w:right w:val="none" w:sz="0" w:space="0" w:color="auto"/>
      </w:divBdr>
    </w:div>
    <w:div w:id="1121025777">
      <w:bodyDiv w:val="1"/>
      <w:marLeft w:val="0"/>
      <w:marRight w:val="0"/>
      <w:marTop w:val="0"/>
      <w:marBottom w:val="0"/>
      <w:divBdr>
        <w:top w:val="none" w:sz="0" w:space="0" w:color="auto"/>
        <w:left w:val="none" w:sz="0" w:space="0" w:color="auto"/>
        <w:bottom w:val="none" w:sz="0" w:space="0" w:color="auto"/>
        <w:right w:val="none" w:sz="0" w:space="0" w:color="auto"/>
      </w:divBdr>
    </w:div>
    <w:div w:id="1134446721">
      <w:bodyDiv w:val="1"/>
      <w:marLeft w:val="0"/>
      <w:marRight w:val="0"/>
      <w:marTop w:val="0"/>
      <w:marBottom w:val="0"/>
      <w:divBdr>
        <w:top w:val="none" w:sz="0" w:space="0" w:color="auto"/>
        <w:left w:val="none" w:sz="0" w:space="0" w:color="auto"/>
        <w:bottom w:val="none" w:sz="0" w:space="0" w:color="auto"/>
        <w:right w:val="none" w:sz="0" w:space="0" w:color="auto"/>
      </w:divBdr>
    </w:div>
    <w:div w:id="1136492028">
      <w:bodyDiv w:val="1"/>
      <w:marLeft w:val="0"/>
      <w:marRight w:val="0"/>
      <w:marTop w:val="0"/>
      <w:marBottom w:val="0"/>
      <w:divBdr>
        <w:top w:val="none" w:sz="0" w:space="0" w:color="auto"/>
        <w:left w:val="none" w:sz="0" w:space="0" w:color="auto"/>
        <w:bottom w:val="none" w:sz="0" w:space="0" w:color="auto"/>
        <w:right w:val="none" w:sz="0" w:space="0" w:color="auto"/>
      </w:divBdr>
    </w:div>
    <w:div w:id="1141262988">
      <w:bodyDiv w:val="1"/>
      <w:marLeft w:val="0"/>
      <w:marRight w:val="0"/>
      <w:marTop w:val="0"/>
      <w:marBottom w:val="0"/>
      <w:divBdr>
        <w:top w:val="none" w:sz="0" w:space="0" w:color="auto"/>
        <w:left w:val="none" w:sz="0" w:space="0" w:color="auto"/>
        <w:bottom w:val="none" w:sz="0" w:space="0" w:color="auto"/>
        <w:right w:val="none" w:sz="0" w:space="0" w:color="auto"/>
      </w:divBdr>
    </w:div>
    <w:div w:id="1148328638">
      <w:bodyDiv w:val="1"/>
      <w:marLeft w:val="0"/>
      <w:marRight w:val="0"/>
      <w:marTop w:val="0"/>
      <w:marBottom w:val="0"/>
      <w:divBdr>
        <w:top w:val="none" w:sz="0" w:space="0" w:color="auto"/>
        <w:left w:val="none" w:sz="0" w:space="0" w:color="auto"/>
        <w:bottom w:val="none" w:sz="0" w:space="0" w:color="auto"/>
        <w:right w:val="none" w:sz="0" w:space="0" w:color="auto"/>
      </w:divBdr>
    </w:div>
    <w:div w:id="1158110864">
      <w:bodyDiv w:val="1"/>
      <w:marLeft w:val="0"/>
      <w:marRight w:val="0"/>
      <w:marTop w:val="0"/>
      <w:marBottom w:val="0"/>
      <w:divBdr>
        <w:top w:val="none" w:sz="0" w:space="0" w:color="auto"/>
        <w:left w:val="none" w:sz="0" w:space="0" w:color="auto"/>
        <w:bottom w:val="none" w:sz="0" w:space="0" w:color="auto"/>
        <w:right w:val="none" w:sz="0" w:space="0" w:color="auto"/>
      </w:divBdr>
    </w:div>
    <w:div w:id="1163085600">
      <w:bodyDiv w:val="1"/>
      <w:marLeft w:val="0"/>
      <w:marRight w:val="0"/>
      <w:marTop w:val="0"/>
      <w:marBottom w:val="0"/>
      <w:divBdr>
        <w:top w:val="none" w:sz="0" w:space="0" w:color="auto"/>
        <w:left w:val="none" w:sz="0" w:space="0" w:color="auto"/>
        <w:bottom w:val="none" w:sz="0" w:space="0" w:color="auto"/>
        <w:right w:val="none" w:sz="0" w:space="0" w:color="auto"/>
      </w:divBdr>
    </w:div>
    <w:div w:id="1176194609">
      <w:bodyDiv w:val="1"/>
      <w:marLeft w:val="0"/>
      <w:marRight w:val="0"/>
      <w:marTop w:val="0"/>
      <w:marBottom w:val="0"/>
      <w:divBdr>
        <w:top w:val="none" w:sz="0" w:space="0" w:color="auto"/>
        <w:left w:val="none" w:sz="0" w:space="0" w:color="auto"/>
        <w:bottom w:val="none" w:sz="0" w:space="0" w:color="auto"/>
        <w:right w:val="none" w:sz="0" w:space="0" w:color="auto"/>
      </w:divBdr>
      <w:divsChild>
        <w:div w:id="718551673">
          <w:marLeft w:val="0"/>
          <w:marRight w:val="0"/>
          <w:marTop w:val="0"/>
          <w:marBottom w:val="0"/>
          <w:divBdr>
            <w:top w:val="none" w:sz="0" w:space="0" w:color="auto"/>
            <w:left w:val="none" w:sz="0" w:space="0" w:color="auto"/>
            <w:bottom w:val="none" w:sz="0" w:space="0" w:color="auto"/>
            <w:right w:val="none" w:sz="0" w:space="0" w:color="auto"/>
          </w:divBdr>
        </w:div>
      </w:divsChild>
    </w:div>
    <w:div w:id="1176578679">
      <w:bodyDiv w:val="1"/>
      <w:marLeft w:val="0"/>
      <w:marRight w:val="0"/>
      <w:marTop w:val="0"/>
      <w:marBottom w:val="0"/>
      <w:divBdr>
        <w:top w:val="none" w:sz="0" w:space="0" w:color="auto"/>
        <w:left w:val="none" w:sz="0" w:space="0" w:color="auto"/>
        <w:bottom w:val="none" w:sz="0" w:space="0" w:color="auto"/>
        <w:right w:val="none" w:sz="0" w:space="0" w:color="auto"/>
      </w:divBdr>
    </w:div>
    <w:div w:id="1187138661">
      <w:bodyDiv w:val="1"/>
      <w:marLeft w:val="0"/>
      <w:marRight w:val="0"/>
      <w:marTop w:val="0"/>
      <w:marBottom w:val="0"/>
      <w:divBdr>
        <w:top w:val="none" w:sz="0" w:space="0" w:color="auto"/>
        <w:left w:val="none" w:sz="0" w:space="0" w:color="auto"/>
        <w:bottom w:val="none" w:sz="0" w:space="0" w:color="auto"/>
        <w:right w:val="none" w:sz="0" w:space="0" w:color="auto"/>
      </w:divBdr>
    </w:div>
    <w:div w:id="1195384439">
      <w:bodyDiv w:val="1"/>
      <w:marLeft w:val="0"/>
      <w:marRight w:val="0"/>
      <w:marTop w:val="0"/>
      <w:marBottom w:val="0"/>
      <w:divBdr>
        <w:top w:val="none" w:sz="0" w:space="0" w:color="auto"/>
        <w:left w:val="none" w:sz="0" w:space="0" w:color="auto"/>
        <w:bottom w:val="none" w:sz="0" w:space="0" w:color="auto"/>
        <w:right w:val="none" w:sz="0" w:space="0" w:color="auto"/>
      </w:divBdr>
    </w:div>
    <w:div w:id="1214266656">
      <w:bodyDiv w:val="1"/>
      <w:marLeft w:val="0"/>
      <w:marRight w:val="0"/>
      <w:marTop w:val="0"/>
      <w:marBottom w:val="0"/>
      <w:divBdr>
        <w:top w:val="none" w:sz="0" w:space="0" w:color="auto"/>
        <w:left w:val="none" w:sz="0" w:space="0" w:color="auto"/>
        <w:bottom w:val="none" w:sz="0" w:space="0" w:color="auto"/>
        <w:right w:val="none" w:sz="0" w:space="0" w:color="auto"/>
      </w:divBdr>
    </w:div>
    <w:div w:id="1218666132">
      <w:bodyDiv w:val="1"/>
      <w:marLeft w:val="0"/>
      <w:marRight w:val="0"/>
      <w:marTop w:val="0"/>
      <w:marBottom w:val="0"/>
      <w:divBdr>
        <w:top w:val="none" w:sz="0" w:space="0" w:color="auto"/>
        <w:left w:val="none" w:sz="0" w:space="0" w:color="auto"/>
        <w:bottom w:val="none" w:sz="0" w:space="0" w:color="auto"/>
        <w:right w:val="none" w:sz="0" w:space="0" w:color="auto"/>
      </w:divBdr>
    </w:div>
    <w:div w:id="1221013930">
      <w:bodyDiv w:val="1"/>
      <w:marLeft w:val="0"/>
      <w:marRight w:val="0"/>
      <w:marTop w:val="0"/>
      <w:marBottom w:val="0"/>
      <w:divBdr>
        <w:top w:val="none" w:sz="0" w:space="0" w:color="auto"/>
        <w:left w:val="none" w:sz="0" w:space="0" w:color="auto"/>
        <w:bottom w:val="none" w:sz="0" w:space="0" w:color="auto"/>
        <w:right w:val="none" w:sz="0" w:space="0" w:color="auto"/>
      </w:divBdr>
    </w:div>
    <w:div w:id="1229026509">
      <w:bodyDiv w:val="1"/>
      <w:marLeft w:val="0"/>
      <w:marRight w:val="0"/>
      <w:marTop w:val="0"/>
      <w:marBottom w:val="0"/>
      <w:divBdr>
        <w:top w:val="none" w:sz="0" w:space="0" w:color="auto"/>
        <w:left w:val="none" w:sz="0" w:space="0" w:color="auto"/>
        <w:bottom w:val="none" w:sz="0" w:space="0" w:color="auto"/>
        <w:right w:val="none" w:sz="0" w:space="0" w:color="auto"/>
      </w:divBdr>
    </w:div>
    <w:div w:id="1238322254">
      <w:bodyDiv w:val="1"/>
      <w:marLeft w:val="0"/>
      <w:marRight w:val="0"/>
      <w:marTop w:val="0"/>
      <w:marBottom w:val="0"/>
      <w:divBdr>
        <w:top w:val="none" w:sz="0" w:space="0" w:color="auto"/>
        <w:left w:val="none" w:sz="0" w:space="0" w:color="auto"/>
        <w:bottom w:val="none" w:sz="0" w:space="0" w:color="auto"/>
        <w:right w:val="none" w:sz="0" w:space="0" w:color="auto"/>
      </w:divBdr>
    </w:div>
    <w:div w:id="1247691645">
      <w:bodyDiv w:val="1"/>
      <w:marLeft w:val="0"/>
      <w:marRight w:val="0"/>
      <w:marTop w:val="0"/>
      <w:marBottom w:val="0"/>
      <w:divBdr>
        <w:top w:val="none" w:sz="0" w:space="0" w:color="auto"/>
        <w:left w:val="none" w:sz="0" w:space="0" w:color="auto"/>
        <w:bottom w:val="none" w:sz="0" w:space="0" w:color="auto"/>
        <w:right w:val="none" w:sz="0" w:space="0" w:color="auto"/>
      </w:divBdr>
    </w:div>
    <w:div w:id="1249385897">
      <w:bodyDiv w:val="1"/>
      <w:marLeft w:val="0"/>
      <w:marRight w:val="0"/>
      <w:marTop w:val="0"/>
      <w:marBottom w:val="0"/>
      <w:divBdr>
        <w:top w:val="none" w:sz="0" w:space="0" w:color="auto"/>
        <w:left w:val="none" w:sz="0" w:space="0" w:color="auto"/>
        <w:bottom w:val="none" w:sz="0" w:space="0" w:color="auto"/>
        <w:right w:val="none" w:sz="0" w:space="0" w:color="auto"/>
      </w:divBdr>
      <w:divsChild>
        <w:div w:id="68043806">
          <w:marLeft w:val="0"/>
          <w:marRight w:val="0"/>
          <w:marTop w:val="0"/>
          <w:marBottom w:val="0"/>
          <w:divBdr>
            <w:top w:val="none" w:sz="0" w:space="0" w:color="auto"/>
            <w:left w:val="none" w:sz="0" w:space="0" w:color="auto"/>
            <w:bottom w:val="none" w:sz="0" w:space="0" w:color="auto"/>
            <w:right w:val="none" w:sz="0" w:space="0" w:color="auto"/>
          </w:divBdr>
        </w:div>
      </w:divsChild>
    </w:div>
    <w:div w:id="1267932006">
      <w:bodyDiv w:val="1"/>
      <w:marLeft w:val="0"/>
      <w:marRight w:val="0"/>
      <w:marTop w:val="0"/>
      <w:marBottom w:val="0"/>
      <w:divBdr>
        <w:top w:val="none" w:sz="0" w:space="0" w:color="auto"/>
        <w:left w:val="none" w:sz="0" w:space="0" w:color="auto"/>
        <w:bottom w:val="none" w:sz="0" w:space="0" w:color="auto"/>
        <w:right w:val="none" w:sz="0" w:space="0" w:color="auto"/>
      </w:divBdr>
    </w:div>
    <w:div w:id="1278680168">
      <w:bodyDiv w:val="1"/>
      <w:marLeft w:val="0"/>
      <w:marRight w:val="0"/>
      <w:marTop w:val="0"/>
      <w:marBottom w:val="0"/>
      <w:divBdr>
        <w:top w:val="none" w:sz="0" w:space="0" w:color="auto"/>
        <w:left w:val="none" w:sz="0" w:space="0" w:color="auto"/>
        <w:bottom w:val="none" w:sz="0" w:space="0" w:color="auto"/>
        <w:right w:val="none" w:sz="0" w:space="0" w:color="auto"/>
      </w:divBdr>
    </w:div>
    <w:div w:id="1300302847">
      <w:bodyDiv w:val="1"/>
      <w:marLeft w:val="0"/>
      <w:marRight w:val="0"/>
      <w:marTop w:val="0"/>
      <w:marBottom w:val="0"/>
      <w:divBdr>
        <w:top w:val="none" w:sz="0" w:space="0" w:color="auto"/>
        <w:left w:val="none" w:sz="0" w:space="0" w:color="auto"/>
        <w:bottom w:val="none" w:sz="0" w:space="0" w:color="auto"/>
        <w:right w:val="none" w:sz="0" w:space="0" w:color="auto"/>
      </w:divBdr>
    </w:div>
    <w:div w:id="1304509701">
      <w:bodyDiv w:val="1"/>
      <w:marLeft w:val="0"/>
      <w:marRight w:val="0"/>
      <w:marTop w:val="0"/>
      <w:marBottom w:val="0"/>
      <w:divBdr>
        <w:top w:val="none" w:sz="0" w:space="0" w:color="auto"/>
        <w:left w:val="none" w:sz="0" w:space="0" w:color="auto"/>
        <w:bottom w:val="none" w:sz="0" w:space="0" w:color="auto"/>
        <w:right w:val="none" w:sz="0" w:space="0" w:color="auto"/>
      </w:divBdr>
    </w:div>
    <w:div w:id="1305428577">
      <w:bodyDiv w:val="1"/>
      <w:marLeft w:val="0"/>
      <w:marRight w:val="0"/>
      <w:marTop w:val="0"/>
      <w:marBottom w:val="0"/>
      <w:divBdr>
        <w:top w:val="none" w:sz="0" w:space="0" w:color="auto"/>
        <w:left w:val="none" w:sz="0" w:space="0" w:color="auto"/>
        <w:bottom w:val="none" w:sz="0" w:space="0" w:color="auto"/>
        <w:right w:val="none" w:sz="0" w:space="0" w:color="auto"/>
      </w:divBdr>
    </w:div>
    <w:div w:id="1317102085">
      <w:bodyDiv w:val="1"/>
      <w:marLeft w:val="0"/>
      <w:marRight w:val="0"/>
      <w:marTop w:val="0"/>
      <w:marBottom w:val="0"/>
      <w:divBdr>
        <w:top w:val="none" w:sz="0" w:space="0" w:color="auto"/>
        <w:left w:val="none" w:sz="0" w:space="0" w:color="auto"/>
        <w:bottom w:val="none" w:sz="0" w:space="0" w:color="auto"/>
        <w:right w:val="none" w:sz="0" w:space="0" w:color="auto"/>
      </w:divBdr>
    </w:div>
    <w:div w:id="1353072758">
      <w:bodyDiv w:val="1"/>
      <w:marLeft w:val="0"/>
      <w:marRight w:val="0"/>
      <w:marTop w:val="0"/>
      <w:marBottom w:val="0"/>
      <w:divBdr>
        <w:top w:val="none" w:sz="0" w:space="0" w:color="auto"/>
        <w:left w:val="none" w:sz="0" w:space="0" w:color="auto"/>
        <w:bottom w:val="none" w:sz="0" w:space="0" w:color="auto"/>
        <w:right w:val="none" w:sz="0" w:space="0" w:color="auto"/>
      </w:divBdr>
    </w:div>
    <w:div w:id="1372801627">
      <w:bodyDiv w:val="1"/>
      <w:marLeft w:val="0"/>
      <w:marRight w:val="0"/>
      <w:marTop w:val="0"/>
      <w:marBottom w:val="0"/>
      <w:divBdr>
        <w:top w:val="none" w:sz="0" w:space="0" w:color="auto"/>
        <w:left w:val="none" w:sz="0" w:space="0" w:color="auto"/>
        <w:bottom w:val="none" w:sz="0" w:space="0" w:color="auto"/>
        <w:right w:val="none" w:sz="0" w:space="0" w:color="auto"/>
      </w:divBdr>
    </w:div>
    <w:div w:id="1373993918">
      <w:bodyDiv w:val="1"/>
      <w:marLeft w:val="0"/>
      <w:marRight w:val="0"/>
      <w:marTop w:val="0"/>
      <w:marBottom w:val="0"/>
      <w:divBdr>
        <w:top w:val="none" w:sz="0" w:space="0" w:color="auto"/>
        <w:left w:val="none" w:sz="0" w:space="0" w:color="auto"/>
        <w:bottom w:val="none" w:sz="0" w:space="0" w:color="auto"/>
        <w:right w:val="none" w:sz="0" w:space="0" w:color="auto"/>
      </w:divBdr>
    </w:div>
    <w:div w:id="1381321266">
      <w:bodyDiv w:val="1"/>
      <w:marLeft w:val="0"/>
      <w:marRight w:val="0"/>
      <w:marTop w:val="0"/>
      <w:marBottom w:val="0"/>
      <w:divBdr>
        <w:top w:val="none" w:sz="0" w:space="0" w:color="auto"/>
        <w:left w:val="none" w:sz="0" w:space="0" w:color="auto"/>
        <w:bottom w:val="none" w:sz="0" w:space="0" w:color="auto"/>
        <w:right w:val="none" w:sz="0" w:space="0" w:color="auto"/>
      </w:divBdr>
    </w:div>
    <w:div w:id="1383291516">
      <w:bodyDiv w:val="1"/>
      <w:marLeft w:val="0"/>
      <w:marRight w:val="0"/>
      <w:marTop w:val="0"/>
      <w:marBottom w:val="0"/>
      <w:divBdr>
        <w:top w:val="none" w:sz="0" w:space="0" w:color="auto"/>
        <w:left w:val="none" w:sz="0" w:space="0" w:color="auto"/>
        <w:bottom w:val="none" w:sz="0" w:space="0" w:color="auto"/>
        <w:right w:val="none" w:sz="0" w:space="0" w:color="auto"/>
      </w:divBdr>
    </w:div>
    <w:div w:id="1394767413">
      <w:bodyDiv w:val="1"/>
      <w:marLeft w:val="0"/>
      <w:marRight w:val="0"/>
      <w:marTop w:val="0"/>
      <w:marBottom w:val="0"/>
      <w:divBdr>
        <w:top w:val="none" w:sz="0" w:space="0" w:color="auto"/>
        <w:left w:val="none" w:sz="0" w:space="0" w:color="auto"/>
        <w:bottom w:val="none" w:sz="0" w:space="0" w:color="auto"/>
        <w:right w:val="none" w:sz="0" w:space="0" w:color="auto"/>
      </w:divBdr>
    </w:div>
    <w:div w:id="1407265174">
      <w:bodyDiv w:val="1"/>
      <w:marLeft w:val="0"/>
      <w:marRight w:val="0"/>
      <w:marTop w:val="0"/>
      <w:marBottom w:val="0"/>
      <w:divBdr>
        <w:top w:val="none" w:sz="0" w:space="0" w:color="auto"/>
        <w:left w:val="none" w:sz="0" w:space="0" w:color="auto"/>
        <w:bottom w:val="none" w:sz="0" w:space="0" w:color="auto"/>
        <w:right w:val="none" w:sz="0" w:space="0" w:color="auto"/>
      </w:divBdr>
    </w:div>
    <w:div w:id="1412461350">
      <w:bodyDiv w:val="1"/>
      <w:marLeft w:val="0"/>
      <w:marRight w:val="0"/>
      <w:marTop w:val="0"/>
      <w:marBottom w:val="0"/>
      <w:divBdr>
        <w:top w:val="none" w:sz="0" w:space="0" w:color="auto"/>
        <w:left w:val="none" w:sz="0" w:space="0" w:color="auto"/>
        <w:bottom w:val="none" w:sz="0" w:space="0" w:color="auto"/>
        <w:right w:val="none" w:sz="0" w:space="0" w:color="auto"/>
      </w:divBdr>
    </w:div>
    <w:div w:id="1424833802">
      <w:bodyDiv w:val="1"/>
      <w:marLeft w:val="0"/>
      <w:marRight w:val="0"/>
      <w:marTop w:val="0"/>
      <w:marBottom w:val="0"/>
      <w:divBdr>
        <w:top w:val="none" w:sz="0" w:space="0" w:color="auto"/>
        <w:left w:val="none" w:sz="0" w:space="0" w:color="auto"/>
        <w:bottom w:val="none" w:sz="0" w:space="0" w:color="auto"/>
        <w:right w:val="none" w:sz="0" w:space="0" w:color="auto"/>
      </w:divBdr>
    </w:div>
    <w:div w:id="1428502655">
      <w:bodyDiv w:val="1"/>
      <w:marLeft w:val="0"/>
      <w:marRight w:val="0"/>
      <w:marTop w:val="0"/>
      <w:marBottom w:val="0"/>
      <w:divBdr>
        <w:top w:val="none" w:sz="0" w:space="0" w:color="auto"/>
        <w:left w:val="none" w:sz="0" w:space="0" w:color="auto"/>
        <w:bottom w:val="none" w:sz="0" w:space="0" w:color="auto"/>
        <w:right w:val="none" w:sz="0" w:space="0" w:color="auto"/>
      </w:divBdr>
    </w:div>
    <w:div w:id="1429887149">
      <w:bodyDiv w:val="1"/>
      <w:marLeft w:val="0"/>
      <w:marRight w:val="0"/>
      <w:marTop w:val="0"/>
      <w:marBottom w:val="0"/>
      <w:divBdr>
        <w:top w:val="none" w:sz="0" w:space="0" w:color="auto"/>
        <w:left w:val="none" w:sz="0" w:space="0" w:color="auto"/>
        <w:bottom w:val="none" w:sz="0" w:space="0" w:color="auto"/>
        <w:right w:val="none" w:sz="0" w:space="0" w:color="auto"/>
      </w:divBdr>
    </w:div>
    <w:div w:id="1436244404">
      <w:bodyDiv w:val="1"/>
      <w:marLeft w:val="0"/>
      <w:marRight w:val="0"/>
      <w:marTop w:val="0"/>
      <w:marBottom w:val="0"/>
      <w:divBdr>
        <w:top w:val="none" w:sz="0" w:space="0" w:color="auto"/>
        <w:left w:val="none" w:sz="0" w:space="0" w:color="auto"/>
        <w:bottom w:val="none" w:sz="0" w:space="0" w:color="auto"/>
        <w:right w:val="none" w:sz="0" w:space="0" w:color="auto"/>
      </w:divBdr>
    </w:div>
    <w:div w:id="1446921543">
      <w:bodyDiv w:val="1"/>
      <w:marLeft w:val="0"/>
      <w:marRight w:val="0"/>
      <w:marTop w:val="0"/>
      <w:marBottom w:val="0"/>
      <w:divBdr>
        <w:top w:val="none" w:sz="0" w:space="0" w:color="auto"/>
        <w:left w:val="none" w:sz="0" w:space="0" w:color="auto"/>
        <w:bottom w:val="none" w:sz="0" w:space="0" w:color="auto"/>
        <w:right w:val="none" w:sz="0" w:space="0" w:color="auto"/>
      </w:divBdr>
    </w:div>
    <w:div w:id="1447579624">
      <w:bodyDiv w:val="1"/>
      <w:marLeft w:val="0"/>
      <w:marRight w:val="0"/>
      <w:marTop w:val="0"/>
      <w:marBottom w:val="0"/>
      <w:divBdr>
        <w:top w:val="none" w:sz="0" w:space="0" w:color="auto"/>
        <w:left w:val="none" w:sz="0" w:space="0" w:color="auto"/>
        <w:bottom w:val="none" w:sz="0" w:space="0" w:color="auto"/>
        <w:right w:val="none" w:sz="0" w:space="0" w:color="auto"/>
      </w:divBdr>
    </w:div>
    <w:div w:id="1452937179">
      <w:bodyDiv w:val="1"/>
      <w:marLeft w:val="0"/>
      <w:marRight w:val="0"/>
      <w:marTop w:val="0"/>
      <w:marBottom w:val="0"/>
      <w:divBdr>
        <w:top w:val="none" w:sz="0" w:space="0" w:color="auto"/>
        <w:left w:val="none" w:sz="0" w:space="0" w:color="auto"/>
        <w:bottom w:val="none" w:sz="0" w:space="0" w:color="auto"/>
        <w:right w:val="none" w:sz="0" w:space="0" w:color="auto"/>
      </w:divBdr>
    </w:div>
    <w:div w:id="1458791571">
      <w:bodyDiv w:val="1"/>
      <w:marLeft w:val="0"/>
      <w:marRight w:val="0"/>
      <w:marTop w:val="0"/>
      <w:marBottom w:val="0"/>
      <w:divBdr>
        <w:top w:val="none" w:sz="0" w:space="0" w:color="auto"/>
        <w:left w:val="none" w:sz="0" w:space="0" w:color="auto"/>
        <w:bottom w:val="none" w:sz="0" w:space="0" w:color="auto"/>
        <w:right w:val="none" w:sz="0" w:space="0" w:color="auto"/>
      </w:divBdr>
    </w:div>
    <w:div w:id="1472937127">
      <w:bodyDiv w:val="1"/>
      <w:marLeft w:val="0"/>
      <w:marRight w:val="0"/>
      <w:marTop w:val="0"/>
      <w:marBottom w:val="0"/>
      <w:divBdr>
        <w:top w:val="none" w:sz="0" w:space="0" w:color="auto"/>
        <w:left w:val="none" w:sz="0" w:space="0" w:color="auto"/>
        <w:bottom w:val="none" w:sz="0" w:space="0" w:color="auto"/>
        <w:right w:val="none" w:sz="0" w:space="0" w:color="auto"/>
      </w:divBdr>
    </w:div>
    <w:div w:id="1477451711">
      <w:bodyDiv w:val="1"/>
      <w:marLeft w:val="0"/>
      <w:marRight w:val="0"/>
      <w:marTop w:val="0"/>
      <w:marBottom w:val="0"/>
      <w:divBdr>
        <w:top w:val="none" w:sz="0" w:space="0" w:color="auto"/>
        <w:left w:val="none" w:sz="0" w:space="0" w:color="auto"/>
        <w:bottom w:val="none" w:sz="0" w:space="0" w:color="auto"/>
        <w:right w:val="none" w:sz="0" w:space="0" w:color="auto"/>
      </w:divBdr>
    </w:div>
    <w:div w:id="1493597068">
      <w:bodyDiv w:val="1"/>
      <w:marLeft w:val="0"/>
      <w:marRight w:val="0"/>
      <w:marTop w:val="0"/>
      <w:marBottom w:val="0"/>
      <w:divBdr>
        <w:top w:val="none" w:sz="0" w:space="0" w:color="auto"/>
        <w:left w:val="none" w:sz="0" w:space="0" w:color="auto"/>
        <w:bottom w:val="none" w:sz="0" w:space="0" w:color="auto"/>
        <w:right w:val="none" w:sz="0" w:space="0" w:color="auto"/>
      </w:divBdr>
    </w:div>
    <w:div w:id="1511525510">
      <w:bodyDiv w:val="1"/>
      <w:marLeft w:val="0"/>
      <w:marRight w:val="0"/>
      <w:marTop w:val="0"/>
      <w:marBottom w:val="0"/>
      <w:divBdr>
        <w:top w:val="none" w:sz="0" w:space="0" w:color="auto"/>
        <w:left w:val="none" w:sz="0" w:space="0" w:color="auto"/>
        <w:bottom w:val="none" w:sz="0" w:space="0" w:color="auto"/>
        <w:right w:val="none" w:sz="0" w:space="0" w:color="auto"/>
      </w:divBdr>
    </w:div>
    <w:div w:id="1514877201">
      <w:bodyDiv w:val="1"/>
      <w:marLeft w:val="0"/>
      <w:marRight w:val="0"/>
      <w:marTop w:val="0"/>
      <w:marBottom w:val="0"/>
      <w:divBdr>
        <w:top w:val="none" w:sz="0" w:space="0" w:color="auto"/>
        <w:left w:val="none" w:sz="0" w:space="0" w:color="auto"/>
        <w:bottom w:val="none" w:sz="0" w:space="0" w:color="auto"/>
        <w:right w:val="none" w:sz="0" w:space="0" w:color="auto"/>
      </w:divBdr>
    </w:div>
    <w:div w:id="1519857328">
      <w:bodyDiv w:val="1"/>
      <w:marLeft w:val="0"/>
      <w:marRight w:val="0"/>
      <w:marTop w:val="0"/>
      <w:marBottom w:val="0"/>
      <w:divBdr>
        <w:top w:val="none" w:sz="0" w:space="0" w:color="auto"/>
        <w:left w:val="none" w:sz="0" w:space="0" w:color="auto"/>
        <w:bottom w:val="none" w:sz="0" w:space="0" w:color="auto"/>
        <w:right w:val="none" w:sz="0" w:space="0" w:color="auto"/>
      </w:divBdr>
    </w:div>
    <w:div w:id="1525557778">
      <w:bodyDiv w:val="1"/>
      <w:marLeft w:val="0"/>
      <w:marRight w:val="0"/>
      <w:marTop w:val="0"/>
      <w:marBottom w:val="0"/>
      <w:divBdr>
        <w:top w:val="none" w:sz="0" w:space="0" w:color="auto"/>
        <w:left w:val="none" w:sz="0" w:space="0" w:color="auto"/>
        <w:bottom w:val="none" w:sz="0" w:space="0" w:color="auto"/>
        <w:right w:val="none" w:sz="0" w:space="0" w:color="auto"/>
      </w:divBdr>
    </w:div>
    <w:div w:id="1548027316">
      <w:bodyDiv w:val="1"/>
      <w:marLeft w:val="0"/>
      <w:marRight w:val="0"/>
      <w:marTop w:val="0"/>
      <w:marBottom w:val="0"/>
      <w:divBdr>
        <w:top w:val="none" w:sz="0" w:space="0" w:color="auto"/>
        <w:left w:val="none" w:sz="0" w:space="0" w:color="auto"/>
        <w:bottom w:val="none" w:sz="0" w:space="0" w:color="auto"/>
        <w:right w:val="none" w:sz="0" w:space="0" w:color="auto"/>
      </w:divBdr>
    </w:div>
    <w:div w:id="1558858414">
      <w:bodyDiv w:val="1"/>
      <w:marLeft w:val="0"/>
      <w:marRight w:val="0"/>
      <w:marTop w:val="0"/>
      <w:marBottom w:val="0"/>
      <w:divBdr>
        <w:top w:val="none" w:sz="0" w:space="0" w:color="auto"/>
        <w:left w:val="none" w:sz="0" w:space="0" w:color="auto"/>
        <w:bottom w:val="none" w:sz="0" w:space="0" w:color="auto"/>
        <w:right w:val="none" w:sz="0" w:space="0" w:color="auto"/>
      </w:divBdr>
    </w:div>
    <w:div w:id="1570077179">
      <w:bodyDiv w:val="1"/>
      <w:marLeft w:val="0"/>
      <w:marRight w:val="0"/>
      <w:marTop w:val="0"/>
      <w:marBottom w:val="0"/>
      <w:divBdr>
        <w:top w:val="none" w:sz="0" w:space="0" w:color="auto"/>
        <w:left w:val="none" w:sz="0" w:space="0" w:color="auto"/>
        <w:bottom w:val="none" w:sz="0" w:space="0" w:color="auto"/>
        <w:right w:val="none" w:sz="0" w:space="0" w:color="auto"/>
      </w:divBdr>
    </w:div>
    <w:div w:id="1582326237">
      <w:bodyDiv w:val="1"/>
      <w:marLeft w:val="0"/>
      <w:marRight w:val="0"/>
      <w:marTop w:val="0"/>
      <w:marBottom w:val="0"/>
      <w:divBdr>
        <w:top w:val="none" w:sz="0" w:space="0" w:color="auto"/>
        <w:left w:val="none" w:sz="0" w:space="0" w:color="auto"/>
        <w:bottom w:val="none" w:sz="0" w:space="0" w:color="auto"/>
        <w:right w:val="none" w:sz="0" w:space="0" w:color="auto"/>
      </w:divBdr>
    </w:div>
    <w:div w:id="1610240518">
      <w:bodyDiv w:val="1"/>
      <w:marLeft w:val="0"/>
      <w:marRight w:val="0"/>
      <w:marTop w:val="0"/>
      <w:marBottom w:val="0"/>
      <w:divBdr>
        <w:top w:val="none" w:sz="0" w:space="0" w:color="auto"/>
        <w:left w:val="none" w:sz="0" w:space="0" w:color="auto"/>
        <w:bottom w:val="none" w:sz="0" w:space="0" w:color="auto"/>
        <w:right w:val="none" w:sz="0" w:space="0" w:color="auto"/>
      </w:divBdr>
    </w:div>
    <w:div w:id="1617366357">
      <w:bodyDiv w:val="1"/>
      <w:marLeft w:val="0"/>
      <w:marRight w:val="0"/>
      <w:marTop w:val="0"/>
      <w:marBottom w:val="0"/>
      <w:divBdr>
        <w:top w:val="none" w:sz="0" w:space="0" w:color="auto"/>
        <w:left w:val="none" w:sz="0" w:space="0" w:color="auto"/>
        <w:bottom w:val="none" w:sz="0" w:space="0" w:color="auto"/>
        <w:right w:val="none" w:sz="0" w:space="0" w:color="auto"/>
      </w:divBdr>
    </w:div>
    <w:div w:id="1623460879">
      <w:bodyDiv w:val="1"/>
      <w:marLeft w:val="0"/>
      <w:marRight w:val="0"/>
      <w:marTop w:val="0"/>
      <w:marBottom w:val="0"/>
      <w:divBdr>
        <w:top w:val="none" w:sz="0" w:space="0" w:color="auto"/>
        <w:left w:val="none" w:sz="0" w:space="0" w:color="auto"/>
        <w:bottom w:val="none" w:sz="0" w:space="0" w:color="auto"/>
        <w:right w:val="none" w:sz="0" w:space="0" w:color="auto"/>
      </w:divBdr>
    </w:div>
    <w:div w:id="1623613548">
      <w:bodyDiv w:val="1"/>
      <w:marLeft w:val="0"/>
      <w:marRight w:val="0"/>
      <w:marTop w:val="0"/>
      <w:marBottom w:val="0"/>
      <w:divBdr>
        <w:top w:val="none" w:sz="0" w:space="0" w:color="auto"/>
        <w:left w:val="none" w:sz="0" w:space="0" w:color="auto"/>
        <w:bottom w:val="none" w:sz="0" w:space="0" w:color="auto"/>
        <w:right w:val="none" w:sz="0" w:space="0" w:color="auto"/>
      </w:divBdr>
    </w:div>
    <w:div w:id="1628004688">
      <w:bodyDiv w:val="1"/>
      <w:marLeft w:val="0"/>
      <w:marRight w:val="0"/>
      <w:marTop w:val="0"/>
      <w:marBottom w:val="0"/>
      <w:divBdr>
        <w:top w:val="none" w:sz="0" w:space="0" w:color="auto"/>
        <w:left w:val="none" w:sz="0" w:space="0" w:color="auto"/>
        <w:bottom w:val="none" w:sz="0" w:space="0" w:color="auto"/>
        <w:right w:val="none" w:sz="0" w:space="0" w:color="auto"/>
      </w:divBdr>
    </w:div>
    <w:div w:id="1628588856">
      <w:bodyDiv w:val="1"/>
      <w:marLeft w:val="0"/>
      <w:marRight w:val="0"/>
      <w:marTop w:val="0"/>
      <w:marBottom w:val="0"/>
      <w:divBdr>
        <w:top w:val="none" w:sz="0" w:space="0" w:color="auto"/>
        <w:left w:val="none" w:sz="0" w:space="0" w:color="auto"/>
        <w:bottom w:val="none" w:sz="0" w:space="0" w:color="auto"/>
        <w:right w:val="none" w:sz="0" w:space="0" w:color="auto"/>
      </w:divBdr>
    </w:div>
    <w:div w:id="1631746341">
      <w:bodyDiv w:val="1"/>
      <w:marLeft w:val="0"/>
      <w:marRight w:val="0"/>
      <w:marTop w:val="0"/>
      <w:marBottom w:val="0"/>
      <w:divBdr>
        <w:top w:val="none" w:sz="0" w:space="0" w:color="auto"/>
        <w:left w:val="none" w:sz="0" w:space="0" w:color="auto"/>
        <w:bottom w:val="none" w:sz="0" w:space="0" w:color="auto"/>
        <w:right w:val="none" w:sz="0" w:space="0" w:color="auto"/>
      </w:divBdr>
    </w:div>
    <w:div w:id="1634604871">
      <w:bodyDiv w:val="1"/>
      <w:marLeft w:val="0"/>
      <w:marRight w:val="0"/>
      <w:marTop w:val="0"/>
      <w:marBottom w:val="0"/>
      <w:divBdr>
        <w:top w:val="none" w:sz="0" w:space="0" w:color="auto"/>
        <w:left w:val="none" w:sz="0" w:space="0" w:color="auto"/>
        <w:bottom w:val="none" w:sz="0" w:space="0" w:color="auto"/>
        <w:right w:val="none" w:sz="0" w:space="0" w:color="auto"/>
      </w:divBdr>
    </w:div>
    <w:div w:id="1635940724">
      <w:bodyDiv w:val="1"/>
      <w:marLeft w:val="0"/>
      <w:marRight w:val="0"/>
      <w:marTop w:val="0"/>
      <w:marBottom w:val="0"/>
      <w:divBdr>
        <w:top w:val="none" w:sz="0" w:space="0" w:color="auto"/>
        <w:left w:val="none" w:sz="0" w:space="0" w:color="auto"/>
        <w:bottom w:val="none" w:sz="0" w:space="0" w:color="auto"/>
        <w:right w:val="none" w:sz="0" w:space="0" w:color="auto"/>
      </w:divBdr>
    </w:div>
    <w:div w:id="1643269190">
      <w:bodyDiv w:val="1"/>
      <w:marLeft w:val="0"/>
      <w:marRight w:val="0"/>
      <w:marTop w:val="0"/>
      <w:marBottom w:val="0"/>
      <w:divBdr>
        <w:top w:val="none" w:sz="0" w:space="0" w:color="auto"/>
        <w:left w:val="none" w:sz="0" w:space="0" w:color="auto"/>
        <w:bottom w:val="none" w:sz="0" w:space="0" w:color="auto"/>
        <w:right w:val="none" w:sz="0" w:space="0" w:color="auto"/>
      </w:divBdr>
    </w:div>
    <w:div w:id="1673489422">
      <w:bodyDiv w:val="1"/>
      <w:marLeft w:val="0"/>
      <w:marRight w:val="0"/>
      <w:marTop w:val="0"/>
      <w:marBottom w:val="0"/>
      <w:divBdr>
        <w:top w:val="none" w:sz="0" w:space="0" w:color="auto"/>
        <w:left w:val="none" w:sz="0" w:space="0" w:color="auto"/>
        <w:bottom w:val="none" w:sz="0" w:space="0" w:color="auto"/>
        <w:right w:val="none" w:sz="0" w:space="0" w:color="auto"/>
      </w:divBdr>
    </w:div>
    <w:div w:id="1677609112">
      <w:bodyDiv w:val="1"/>
      <w:marLeft w:val="0"/>
      <w:marRight w:val="0"/>
      <w:marTop w:val="0"/>
      <w:marBottom w:val="0"/>
      <w:divBdr>
        <w:top w:val="none" w:sz="0" w:space="0" w:color="auto"/>
        <w:left w:val="none" w:sz="0" w:space="0" w:color="auto"/>
        <w:bottom w:val="none" w:sz="0" w:space="0" w:color="auto"/>
        <w:right w:val="none" w:sz="0" w:space="0" w:color="auto"/>
      </w:divBdr>
    </w:div>
    <w:div w:id="1681813156">
      <w:bodyDiv w:val="1"/>
      <w:marLeft w:val="0"/>
      <w:marRight w:val="0"/>
      <w:marTop w:val="0"/>
      <w:marBottom w:val="0"/>
      <w:divBdr>
        <w:top w:val="none" w:sz="0" w:space="0" w:color="auto"/>
        <w:left w:val="none" w:sz="0" w:space="0" w:color="auto"/>
        <w:bottom w:val="none" w:sz="0" w:space="0" w:color="auto"/>
        <w:right w:val="none" w:sz="0" w:space="0" w:color="auto"/>
      </w:divBdr>
    </w:div>
    <w:div w:id="1692878702">
      <w:bodyDiv w:val="1"/>
      <w:marLeft w:val="0"/>
      <w:marRight w:val="0"/>
      <w:marTop w:val="0"/>
      <w:marBottom w:val="0"/>
      <w:divBdr>
        <w:top w:val="none" w:sz="0" w:space="0" w:color="auto"/>
        <w:left w:val="none" w:sz="0" w:space="0" w:color="auto"/>
        <w:bottom w:val="none" w:sz="0" w:space="0" w:color="auto"/>
        <w:right w:val="none" w:sz="0" w:space="0" w:color="auto"/>
      </w:divBdr>
    </w:div>
    <w:div w:id="1704285272">
      <w:bodyDiv w:val="1"/>
      <w:marLeft w:val="0"/>
      <w:marRight w:val="0"/>
      <w:marTop w:val="0"/>
      <w:marBottom w:val="0"/>
      <w:divBdr>
        <w:top w:val="none" w:sz="0" w:space="0" w:color="auto"/>
        <w:left w:val="none" w:sz="0" w:space="0" w:color="auto"/>
        <w:bottom w:val="none" w:sz="0" w:space="0" w:color="auto"/>
        <w:right w:val="none" w:sz="0" w:space="0" w:color="auto"/>
      </w:divBdr>
    </w:div>
    <w:div w:id="1704400757">
      <w:bodyDiv w:val="1"/>
      <w:marLeft w:val="0"/>
      <w:marRight w:val="0"/>
      <w:marTop w:val="0"/>
      <w:marBottom w:val="0"/>
      <w:divBdr>
        <w:top w:val="none" w:sz="0" w:space="0" w:color="auto"/>
        <w:left w:val="none" w:sz="0" w:space="0" w:color="auto"/>
        <w:bottom w:val="none" w:sz="0" w:space="0" w:color="auto"/>
        <w:right w:val="none" w:sz="0" w:space="0" w:color="auto"/>
      </w:divBdr>
    </w:div>
    <w:div w:id="1707220071">
      <w:bodyDiv w:val="1"/>
      <w:marLeft w:val="0"/>
      <w:marRight w:val="0"/>
      <w:marTop w:val="0"/>
      <w:marBottom w:val="0"/>
      <w:divBdr>
        <w:top w:val="none" w:sz="0" w:space="0" w:color="auto"/>
        <w:left w:val="none" w:sz="0" w:space="0" w:color="auto"/>
        <w:bottom w:val="none" w:sz="0" w:space="0" w:color="auto"/>
        <w:right w:val="none" w:sz="0" w:space="0" w:color="auto"/>
      </w:divBdr>
    </w:div>
    <w:div w:id="1716272993">
      <w:bodyDiv w:val="1"/>
      <w:marLeft w:val="0"/>
      <w:marRight w:val="0"/>
      <w:marTop w:val="0"/>
      <w:marBottom w:val="0"/>
      <w:divBdr>
        <w:top w:val="none" w:sz="0" w:space="0" w:color="auto"/>
        <w:left w:val="none" w:sz="0" w:space="0" w:color="auto"/>
        <w:bottom w:val="none" w:sz="0" w:space="0" w:color="auto"/>
        <w:right w:val="none" w:sz="0" w:space="0" w:color="auto"/>
      </w:divBdr>
    </w:div>
    <w:div w:id="1732002643">
      <w:bodyDiv w:val="1"/>
      <w:marLeft w:val="0"/>
      <w:marRight w:val="0"/>
      <w:marTop w:val="0"/>
      <w:marBottom w:val="0"/>
      <w:divBdr>
        <w:top w:val="none" w:sz="0" w:space="0" w:color="auto"/>
        <w:left w:val="none" w:sz="0" w:space="0" w:color="auto"/>
        <w:bottom w:val="none" w:sz="0" w:space="0" w:color="auto"/>
        <w:right w:val="none" w:sz="0" w:space="0" w:color="auto"/>
      </w:divBdr>
    </w:div>
    <w:div w:id="1733306253">
      <w:bodyDiv w:val="1"/>
      <w:marLeft w:val="0"/>
      <w:marRight w:val="0"/>
      <w:marTop w:val="0"/>
      <w:marBottom w:val="0"/>
      <w:divBdr>
        <w:top w:val="none" w:sz="0" w:space="0" w:color="auto"/>
        <w:left w:val="none" w:sz="0" w:space="0" w:color="auto"/>
        <w:bottom w:val="none" w:sz="0" w:space="0" w:color="auto"/>
        <w:right w:val="none" w:sz="0" w:space="0" w:color="auto"/>
      </w:divBdr>
    </w:div>
    <w:div w:id="1752852194">
      <w:bodyDiv w:val="1"/>
      <w:marLeft w:val="0"/>
      <w:marRight w:val="0"/>
      <w:marTop w:val="0"/>
      <w:marBottom w:val="0"/>
      <w:divBdr>
        <w:top w:val="none" w:sz="0" w:space="0" w:color="auto"/>
        <w:left w:val="none" w:sz="0" w:space="0" w:color="auto"/>
        <w:bottom w:val="none" w:sz="0" w:space="0" w:color="auto"/>
        <w:right w:val="none" w:sz="0" w:space="0" w:color="auto"/>
      </w:divBdr>
    </w:div>
    <w:div w:id="1770193911">
      <w:bodyDiv w:val="1"/>
      <w:marLeft w:val="0"/>
      <w:marRight w:val="0"/>
      <w:marTop w:val="0"/>
      <w:marBottom w:val="0"/>
      <w:divBdr>
        <w:top w:val="none" w:sz="0" w:space="0" w:color="auto"/>
        <w:left w:val="none" w:sz="0" w:space="0" w:color="auto"/>
        <w:bottom w:val="none" w:sz="0" w:space="0" w:color="auto"/>
        <w:right w:val="none" w:sz="0" w:space="0" w:color="auto"/>
      </w:divBdr>
    </w:div>
    <w:div w:id="1772623116">
      <w:bodyDiv w:val="1"/>
      <w:marLeft w:val="0"/>
      <w:marRight w:val="0"/>
      <w:marTop w:val="0"/>
      <w:marBottom w:val="0"/>
      <w:divBdr>
        <w:top w:val="none" w:sz="0" w:space="0" w:color="auto"/>
        <w:left w:val="none" w:sz="0" w:space="0" w:color="auto"/>
        <w:bottom w:val="none" w:sz="0" w:space="0" w:color="auto"/>
        <w:right w:val="none" w:sz="0" w:space="0" w:color="auto"/>
      </w:divBdr>
    </w:div>
    <w:div w:id="1774861968">
      <w:bodyDiv w:val="1"/>
      <w:marLeft w:val="0"/>
      <w:marRight w:val="0"/>
      <w:marTop w:val="0"/>
      <w:marBottom w:val="0"/>
      <w:divBdr>
        <w:top w:val="none" w:sz="0" w:space="0" w:color="auto"/>
        <w:left w:val="none" w:sz="0" w:space="0" w:color="auto"/>
        <w:bottom w:val="none" w:sz="0" w:space="0" w:color="auto"/>
        <w:right w:val="none" w:sz="0" w:space="0" w:color="auto"/>
      </w:divBdr>
    </w:div>
    <w:div w:id="1775830447">
      <w:bodyDiv w:val="1"/>
      <w:marLeft w:val="0"/>
      <w:marRight w:val="0"/>
      <w:marTop w:val="0"/>
      <w:marBottom w:val="0"/>
      <w:divBdr>
        <w:top w:val="none" w:sz="0" w:space="0" w:color="auto"/>
        <w:left w:val="none" w:sz="0" w:space="0" w:color="auto"/>
        <w:bottom w:val="none" w:sz="0" w:space="0" w:color="auto"/>
        <w:right w:val="none" w:sz="0" w:space="0" w:color="auto"/>
      </w:divBdr>
    </w:div>
    <w:div w:id="1777095573">
      <w:bodyDiv w:val="1"/>
      <w:marLeft w:val="0"/>
      <w:marRight w:val="0"/>
      <w:marTop w:val="0"/>
      <w:marBottom w:val="0"/>
      <w:divBdr>
        <w:top w:val="none" w:sz="0" w:space="0" w:color="auto"/>
        <w:left w:val="none" w:sz="0" w:space="0" w:color="auto"/>
        <w:bottom w:val="none" w:sz="0" w:space="0" w:color="auto"/>
        <w:right w:val="none" w:sz="0" w:space="0" w:color="auto"/>
      </w:divBdr>
    </w:div>
    <w:div w:id="1779986534">
      <w:bodyDiv w:val="1"/>
      <w:marLeft w:val="0"/>
      <w:marRight w:val="0"/>
      <w:marTop w:val="0"/>
      <w:marBottom w:val="0"/>
      <w:divBdr>
        <w:top w:val="none" w:sz="0" w:space="0" w:color="auto"/>
        <w:left w:val="none" w:sz="0" w:space="0" w:color="auto"/>
        <w:bottom w:val="none" w:sz="0" w:space="0" w:color="auto"/>
        <w:right w:val="none" w:sz="0" w:space="0" w:color="auto"/>
      </w:divBdr>
    </w:div>
    <w:div w:id="1789549468">
      <w:bodyDiv w:val="1"/>
      <w:marLeft w:val="0"/>
      <w:marRight w:val="0"/>
      <w:marTop w:val="0"/>
      <w:marBottom w:val="0"/>
      <w:divBdr>
        <w:top w:val="none" w:sz="0" w:space="0" w:color="auto"/>
        <w:left w:val="none" w:sz="0" w:space="0" w:color="auto"/>
        <w:bottom w:val="none" w:sz="0" w:space="0" w:color="auto"/>
        <w:right w:val="none" w:sz="0" w:space="0" w:color="auto"/>
      </w:divBdr>
    </w:div>
    <w:div w:id="1798987371">
      <w:bodyDiv w:val="1"/>
      <w:marLeft w:val="0"/>
      <w:marRight w:val="0"/>
      <w:marTop w:val="0"/>
      <w:marBottom w:val="0"/>
      <w:divBdr>
        <w:top w:val="none" w:sz="0" w:space="0" w:color="auto"/>
        <w:left w:val="none" w:sz="0" w:space="0" w:color="auto"/>
        <w:bottom w:val="none" w:sz="0" w:space="0" w:color="auto"/>
        <w:right w:val="none" w:sz="0" w:space="0" w:color="auto"/>
      </w:divBdr>
    </w:div>
    <w:div w:id="1801879421">
      <w:bodyDiv w:val="1"/>
      <w:marLeft w:val="0"/>
      <w:marRight w:val="0"/>
      <w:marTop w:val="0"/>
      <w:marBottom w:val="0"/>
      <w:divBdr>
        <w:top w:val="none" w:sz="0" w:space="0" w:color="auto"/>
        <w:left w:val="none" w:sz="0" w:space="0" w:color="auto"/>
        <w:bottom w:val="none" w:sz="0" w:space="0" w:color="auto"/>
        <w:right w:val="none" w:sz="0" w:space="0" w:color="auto"/>
      </w:divBdr>
    </w:div>
    <w:div w:id="1803382170">
      <w:bodyDiv w:val="1"/>
      <w:marLeft w:val="0"/>
      <w:marRight w:val="0"/>
      <w:marTop w:val="0"/>
      <w:marBottom w:val="0"/>
      <w:divBdr>
        <w:top w:val="none" w:sz="0" w:space="0" w:color="auto"/>
        <w:left w:val="none" w:sz="0" w:space="0" w:color="auto"/>
        <w:bottom w:val="none" w:sz="0" w:space="0" w:color="auto"/>
        <w:right w:val="none" w:sz="0" w:space="0" w:color="auto"/>
      </w:divBdr>
    </w:div>
    <w:div w:id="1806310437">
      <w:bodyDiv w:val="1"/>
      <w:marLeft w:val="0"/>
      <w:marRight w:val="0"/>
      <w:marTop w:val="0"/>
      <w:marBottom w:val="0"/>
      <w:divBdr>
        <w:top w:val="none" w:sz="0" w:space="0" w:color="auto"/>
        <w:left w:val="none" w:sz="0" w:space="0" w:color="auto"/>
        <w:bottom w:val="none" w:sz="0" w:space="0" w:color="auto"/>
        <w:right w:val="none" w:sz="0" w:space="0" w:color="auto"/>
      </w:divBdr>
    </w:div>
    <w:div w:id="1806388463">
      <w:bodyDiv w:val="1"/>
      <w:marLeft w:val="0"/>
      <w:marRight w:val="0"/>
      <w:marTop w:val="0"/>
      <w:marBottom w:val="0"/>
      <w:divBdr>
        <w:top w:val="none" w:sz="0" w:space="0" w:color="auto"/>
        <w:left w:val="none" w:sz="0" w:space="0" w:color="auto"/>
        <w:bottom w:val="none" w:sz="0" w:space="0" w:color="auto"/>
        <w:right w:val="none" w:sz="0" w:space="0" w:color="auto"/>
      </w:divBdr>
    </w:div>
    <w:div w:id="1807238474">
      <w:bodyDiv w:val="1"/>
      <w:marLeft w:val="0"/>
      <w:marRight w:val="0"/>
      <w:marTop w:val="0"/>
      <w:marBottom w:val="0"/>
      <w:divBdr>
        <w:top w:val="none" w:sz="0" w:space="0" w:color="auto"/>
        <w:left w:val="none" w:sz="0" w:space="0" w:color="auto"/>
        <w:bottom w:val="none" w:sz="0" w:space="0" w:color="auto"/>
        <w:right w:val="none" w:sz="0" w:space="0" w:color="auto"/>
      </w:divBdr>
    </w:div>
    <w:div w:id="1819808580">
      <w:bodyDiv w:val="1"/>
      <w:marLeft w:val="0"/>
      <w:marRight w:val="0"/>
      <w:marTop w:val="0"/>
      <w:marBottom w:val="0"/>
      <w:divBdr>
        <w:top w:val="none" w:sz="0" w:space="0" w:color="auto"/>
        <w:left w:val="none" w:sz="0" w:space="0" w:color="auto"/>
        <w:bottom w:val="none" w:sz="0" w:space="0" w:color="auto"/>
        <w:right w:val="none" w:sz="0" w:space="0" w:color="auto"/>
      </w:divBdr>
    </w:div>
    <w:div w:id="1824665111">
      <w:bodyDiv w:val="1"/>
      <w:marLeft w:val="0"/>
      <w:marRight w:val="0"/>
      <w:marTop w:val="0"/>
      <w:marBottom w:val="0"/>
      <w:divBdr>
        <w:top w:val="none" w:sz="0" w:space="0" w:color="auto"/>
        <w:left w:val="none" w:sz="0" w:space="0" w:color="auto"/>
        <w:bottom w:val="none" w:sz="0" w:space="0" w:color="auto"/>
        <w:right w:val="none" w:sz="0" w:space="0" w:color="auto"/>
      </w:divBdr>
    </w:div>
    <w:div w:id="1825588516">
      <w:bodyDiv w:val="1"/>
      <w:marLeft w:val="0"/>
      <w:marRight w:val="0"/>
      <w:marTop w:val="0"/>
      <w:marBottom w:val="0"/>
      <w:divBdr>
        <w:top w:val="none" w:sz="0" w:space="0" w:color="auto"/>
        <w:left w:val="none" w:sz="0" w:space="0" w:color="auto"/>
        <w:bottom w:val="none" w:sz="0" w:space="0" w:color="auto"/>
        <w:right w:val="none" w:sz="0" w:space="0" w:color="auto"/>
      </w:divBdr>
    </w:div>
    <w:div w:id="1835218972">
      <w:bodyDiv w:val="1"/>
      <w:marLeft w:val="0"/>
      <w:marRight w:val="0"/>
      <w:marTop w:val="0"/>
      <w:marBottom w:val="0"/>
      <w:divBdr>
        <w:top w:val="none" w:sz="0" w:space="0" w:color="auto"/>
        <w:left w:val="none" w:sz="0" w:space="0" w:color="auto"/>
        <w:bottom w:val="none" w:sz="0" w:space="0" w:color="auto"/>
        <w:right w:val="none" w:sz="0" w:space="0" w:color="auto"/>
      </w:divBdr>
    </w:div>
    <w:div w:id="1835760899">
      <w:bodyDiv w:val="1"/>
      <w:marLeft w:val="0"/>
      <w:marRight w:val="0"/>
      <w:marTop w:val="0"/>
      <w:marBottom w:val="0"/>
      <w:divBdr>
        <w:top w:val="none" w:sz="0" w:space="0" w:color="auto"/>
        <w:left w:val="none" w:sz="0" w:space="0" w:color="auto"/>
        <w:bottom w:val="none" w:sz="0" w:space="0" w:color="auto"/>
        <w:right w:val="none" w:sz="0" w:space="0" w:color="auto"/>
      </w:divBdr>
    </w:div>
    <w:div w:id="1838495022">
      <w:bodyDiv w:val="1"/>
      <w:marLeft w:val="0"/>
      <w:marRight w:val="0"/>
      <w:marTop w:val="0"/>
      <w:marBottom w:val="0"/>
      <w:divBdr>
        <w:top w:val="none" w:sz="0" w:space="0" w:color="auto"/>
        <w:left w:val="none" w:sz="0" w:space="0" w:color="auto"/>
        <w:bottom w:val="none" w:sz="0" w:space="0" w:color="auto"/>
        <w:right w:val="none" w:sz="0" w:space="0" w:color="auto"/>
      </w:divBdr>
    </w:div>
    <w:div w:id="1841920092">
      <w:bodyDiv w:val="1"/>
      <w:marLeft w:val="0"/>
      <w:marRight w:val="0"/>
      <w:marTop w:val="0"/>
      <w:marBottom w:val="0"/>
      <w:divBdr>
        <w:top w:val="none" w:sz="0" w:space="0" w:color="auto"/>
        <w:left w:val="none" w:sz="0" w:space="0" w:color="auto"/>
        <w:bottom w:val="none" w:sz="0" w:space="0" w:color="auto"/>
        <w:right w:val="none" w:sz="0" w:space="0" w:color="auto"/>
      </w:divBdr>
    </w:div>
    <w:div w:id="1842811754">
      <w:bodyDiv w:val="1"/>
      <w:marLeft w:val="0"/>
      <w:marRight w:val="0"/>
      <w:marTop w:val="0"/>
      <w:marBottom w:val="0"/>
      <w:divBdr>
        <w:top w:val="none" w:sz="0" w:space="0" w:color="auto"/>
        <w:left w:val="none" w:sz="0" w:space="0" w:color="auto"/>
        <w:bottom w:val="none" w:sz="0" w:space="0" w:color="auto"/>
        <w:right w:val="none" w:sz="0" w:space="0" w:color="auto"/>
      </w:divBdr>
    </w:div>
    <w:div w:id="1843272880">
      <w:bodyDiv w:val="1"/>
      <w:marLeft w:val="0"/>
      <w:marRight w:val="0"/>
      <w:marTop w:val="0"/>
      <w:marBottom w:val="0"/>
      <w:divBdr>
        <w:top w:val="none" w:sz="0" w:space="0" w:color="auto"/>
        <w:left w:val="none" w:sz="0" w:space="0" w:color="auto"/>
        <w:bottom w:val="none" w:sz="0" w:space="0" w:color="auto"/>
        <w:right w:val="none" w:sz="0" w:space="0" w:color="auto"/>
      </w:divBdr>
    </w:div>
    <w:div w:id="1847665865">
      <w:bodyDiv w:val="1"/>
      <w:marLeft w:val="0"/>
      <w:marRight w:val="0"/>
      <w:marTop w:val="0"/>
      <w:marBottom w:val="0"/>
      <w:divBdr>
        <w:top w:val="none" w:sz="0" w:space="0" w:color="auto"/>
        <w:left w:val="none" w:sz="0" w:space="0" w:color="auto"/>
        <w:bottom w:val="none" w:sz="0" w:space="0" w:color="auto"/>
        <w:right w:val="none" w:sz="0" w:space="0" w:color="auto"/>
      </w:divBdr>
    </w:div>
    <w:div w:id="1851024714">
      <w:bodyDiv w:val="1"/>
      <w:marLeft w:val="0"/>
      <w:marRight w:val="0"/>
      <w:marTop w:val="0"/>
      <w:marBottom w:val="0"/>
      <w:divBdr>
        <w:top w:val="none" w:sz="0" w:space="0" w:color="auto"/>
        <w:left w:val="none" w:sz="0" w:space="0" w:color="auto"/>
        <w:bottom w:val="none" w:sz="0" w:space="0" w:color="auto"/>
        <w:right w:val="none" w:sz="0" w:space="0" w:color="auto"/>
      </w:divBdr>
    </w:div>
    <w:div w:id="1851332363">
      <w:bodyDiv w:val="1"/>
      <w:marLeft w:val="0"/>
      <w:marRight w:val="0"/>
      <w:marTop w:val="0"/>
      <w:marBottom w:val="0"/>
      <w:divBdr>
        <w:top w:val="none" w:sz="0" w:space="0" w:color="auto"/>
        <w:left w:val="none" w:sz="0" w:space="0" w:color="auto"/>
        <w:bottom w:val="none" w:sz="0" w:space="0" w:color="auto"/>
        <w:right w:val="none" w:sz="0" w:space="0" w:color="auto"/>
      </w:divBdr>
    </w:div>
    <w:div w:id="1859387612">
      <w:bodyDiv w:val="1"/>
      <w:marLeft w:val="0"/>
      <w:marRight w:val="0"/>
      <w:marTop w:val="0"/>
      <w:marBottom w:val="0"/>
      <w:divBdr>
        <w:top w:val="none" w:sz="0" w:space="0" w:color="auto"/>
        <w:left w:val="none" w:sz="0" w:space="0" w:color="auto"/>
        <w:bottom w:val="none" w:sz="0" w:space="0" w:color="auto"/>
        <w:right w:val="none" w:sz="0" w:space="0" w:color="auto"/>
      </w:divBdr>
    </w:div>
    <w:div w:id="1862165027">
      <w:bodyDiv w:val="1"/>
      <w:marLeft w:val="0"/>
      <w:marRight w:val="0"/>
      <w:marTop w:val="0"/>
      <w:marBottom w:val="0"/>
      <w:divBdr>
        <w:top w:val="none" w:sz="0" w:space="0" w:color="auto"/>
        <w:left w:val="none" w:sz="0" w:space="0" w:color="auto"/>
        <w:bottom w:val="none" w:sz="0" w:space="0" w:color="auto"/>
        <w:right w:val="none" w:sz="0" w:space="0" w:color="auto"/>
      </w:divBdr>
    </w:div>
    <w:div w:id="1863203569">
      <w:bodyDiv w:val="1"/>
      <w:marLeft w:val="0"/>
      <w:marRight w:val="0"/>
      <w:marTop w:val="0"/>
      <w:marBottom w:val="0"/>
      <w:divBdr>
        <w:top w:val="none" w:sz="0" w:space="0" w:color="auto"/>
        <w:left w:val="none" w:sz="0" w:space="0" w:color="auto"/>
        <w:bottom w:val="none" w:sz="0" w:space="0" w:color="auto"/>
        <w:right w:val="none" w:sz="0" w:space="0" w:color="auto"/>
      </w:divBdr>
      <w:divsChild>
        <w:div w:id="806972436">
          <w:marLeft w:val="0"/>
          <w:marRight w:val="0"/>
          <w:marTop w:val="0"/>
          <w:marBottom w:val="0"/>
          <w:divBdr>
            <w:top w:val="none" w:sz="0" w:space="0" w:color="auto"/>
            <w:left w:val="none" w:sz="0" w:space="0" w:color="auto"/>
            <w:bottom w:val="none" w:sz="0" w:space="0" w:color="auto"/>
            <w:right w:val="none" w:sz="0" w:space="0" w:color="auto"/>
          </w:divBdr>
        </w:div>
      </w:divsChild>
    </w:div>
    <w:div w:id="1881937916">
      <w:bodyDiv w:val="1"/>
      <w:marLeft w:val="0"/>
      <w:marRight w:val="0"/>
      <w:marTop w:val="0"/>
      <w:marBottom w:val="0"/>
      <w:divBdr>
        <w:top w:val="none" w:sz="0" w:space="0" w:color="auto"/>
        <w:left w:val="none" w:sz="0" w:space="0" w:color="auto"/>
        <w:bottom w:val="none" w:sz="0" w:space="0" w:color="auto"/>
        <w:right w:val="none" w:sz="0" w:space="0" w:color="auto"/>
      </w:divBdr>
    </w:div>
    <w:div w:id="1894807203">
      <w:bodyDiv w:val="1"/>
      <w:marLeft w:val="0"/>
      <w:marRight w:val="0"/>
      <w:marTop w:val="0"/>
      <w:marBottom w:val="0"/>
      <w:divBdr>
        <w:top w:val="none" w:sz="0" w:space="0" w:color="auto"/>
        <w:left w:val="none" w:sz="0" w:space="0" w:color="auto"/>
        <w:bottom w:val="none" w:sz="0" w:space="0" w:color="auto"/>
        <w:right w:val="none" w:sz="0" w:space="0" w:color="auto"/>
      </w:divBdr>
    </w:div>
    <w:div w:id="1930431511">
      <w:bodyDiv w:val="1"/>
      <w:marLeft w:val="0"/>
      <w:marRight w:val="0"/>
      <w:marTop w:val="0"/>
      <w:marBottom w:val="0"/>
      <w:divBdr>
        <w:top w:val="none" w:sz="0" w:space="0" w:color="auto"/>
        <w:left w:val="none" w:sz="0" w:space="0" w:color="auto"/>
        <w:bottom w:val="none" w:sz="0" w:space="0" w:color="auto"/>
        <w:right w:val="none" w:sz="0" w:space="0" w:color="auto"/>
      </w:divBdr>
    </w:div>
    <w:div w:id="1936472915">
      <w:bodyDiv w:val="1"/>
      <w:marLeft w:val="0"/>
      <w:marRight w:val="0"/>
      <w:marTop w:val="0"/>
      <w:marBottom w:val="0"/>
      <w:divBdr>
        <w:top w:val="none" w:sz="0" w:space="0" w:color="auto"/>
        <w:left w:val="none" w:sz="0" w:space="0" w:color="auto"/>
        <w:bottom w:val="none" w:sz="0" w:space="0" w:color="auto"/>
        <w:right w:val="none" w:sz="0" w:space="0" w:color="auto"/>
      </w:divBdr>
    </w:div>
    <w:div w:id="1940675250">
      <w:bodyDiv w:val="1"/>
      <w:marLeft w:val="0"/>
      <w:marRight w:val="0"/>
      <w:marTop w:val="0"/>
      <w:marBottom w:val="0"/>
      <w:divBdr>
        <w:top w:val="none" w:sz="0" w:space="0" w:color="auto"/>
        <w:left w:val="none" w:sz="0" w:space="0" w:color="auto"/>
        <w:bottom w:val="none" w:sz="0" w:space="0" w:color="auto"/>
        <w:right w:val="none" w:sz="0" w:space="0" w:color="auto"/>
      </w:divBdr>
    </w:div>
    <w:div w:id="1946619911">
      <w:bodyDiv w:val="1"/>
      <w:marLeft w:val="0"/>
      <w:marRight w:val="0"/>
      <w:marTop w:val="0"/>
      <w:marBottom w:val="0"/>
      <w:divBdr>
        <w:top w:val="none" w:sz="0" w:space="0" w:color="auto"/>
        <w:left w:val="none" w:sz="0" w:space="0" w:color="auto"/>
        <w:bottom w:val="none" w:sz="0" w:space="0" w:color="auto"/>
        <w:right w:val="none" w:sz="0" w:space="0" w:color="auto"/>
      </w:divBdr>
    </w:div>
    <w:div w:id="1947423053">
      <w:bodyDiv w:val="1"/>
      <w:marLeft w:val="0"/>
      <w:marRight w:val="0"/>
      <w:marTop w:val="0"/>
      <w:marBottom w:val="0"/>
      <w:divBdr>
        <w:top w:val="none" w:sz="0" w:space="0" w:color="auto"/>
        <w:left w:val="none" w:sz="0" w:space="0" w:color="auto"/>
        <w:bottom w:val="none" w:sz="0" w:space="0" w:color="auto"/>
        <w:right w:val="none" w:sz="0" w:space="0" w:color="auto"/>
      </w:divBdr>
    </w:div>
    <w:div w:id="1951816209">
      <w:bodyDiv w:val="1"/>
      <w:marLeft w:val="0"/>
      <w:marRight w:val="0"/>
      <w:marTop w:val="0"/>
      <w:marBottom w:val="0"/>
      <w:divBdr>
        <w:top w:val="none" w:sz="0" w:space="0" w:color="auto"/>
        <w:left w:val="none" w:sz="0" w:space="0" w:color="auto"/>
        <w:bottom w:val="none" w:sz="0" w:space="0" w:color="auto"/>
        <w:right w:val="none" w:sz="0" w:space="0" w:color="auto"/>
      </w:divBdr>
    </w:div>
    <w:div w:id="1956978088">
      <w:bodyDiv w:val="1"/>
      <w:marLeft w:val="0"/>
      <w:marRight w:val="0"/>
      <w:marTop w:val="0"/>
      <w:marBottom w:val="0"/>
      <w:divBdr>
        <w:top w:val="none" w:sz="0" w:space="0" w:color="auto"/>
        <w:left w:val="none" w:sz="0" w:space="0" w:color="auto"/>
        <w:bottom w:val="none" w:sz="0" w:space="0" w:color="auto"/>
        <w:right w:val="none" w:sz="0" w:space="0" w:color="auto"/>
      </w:divBdr>
    </w:div>
    <w:div w:id="1957908627">
      <w:bodyDiv w:val="1"/>
      <w:marLeft w:val="0"/>
      <w:marRight w:val="0"/>
      <w:marTop w:val="0"/>
      <w:marBottom w:val="0"/>
      <w:divBdr>
        <w:top w:val="none" w:sz="0" w:space="0" w:color="auto"/>
        <w:left w:val="none" w:sz="0" w:space="0" w:color="auto"/>
        <w:bottom w:val="none" w:sz="0" w:space="0" w:color="auto"/>
        <w:right w:val="none" w:sz="0" w:space="0" w:color="auto"/>
      </w:divBdr>
    </w:div>
    <w:div w:id="1966693945">
      <w:bodyDiv w:val="1"/>
      <w:marLeft w:val="0"/>
      <w:marRight w:val="0"/>
      <w:marTop w:val="0"/>
      <w:marBottom w:val="0"/>
      <w:divBdr>
        <w:top w:val="none" w:sz="0" w:space="0" w:color="auto"/>
        <w:left w:val="none" w:sz="0" w:space="0" w:color="auto"/>
        <w:bottom w:val="none" w:sz="0" w:space="0" w:color="auto"/>
        <w:right w:val="none" w:sz="0" w:space="0" w:color="auto"/>
      </w:divBdr>
    </w:div>
    <w:div w:id="1979526257">
      <w:bodyDiv w:val="1"/>
      <w:marLeft w:val="0"/>
      <w:marRight w:val="0"/>
      <w:marTop w:val="0"/>
      <w:marBottom w:val="0"/>
      <w:divBdr>
        <w:top w:val="none" w:sz="0" w:space="0" w:color="auto"/>
        <w:left w:val="none" w:sz="0" w:space="0" w:color="auto"/>
        <w:bottom w:val="none" w:sz="0" w:space="0" w:color="auto"/>
        <w:right w:val="none" w:sz="0" w:space="0" w:color="auto"/>
      </w:divBdr>
    </w:div>
    <w:div w:id="1993094873">
      <w:bodyDiv w:val="1"/>
      <w:marLeft w:val="0"/>
      <w:marRight w:val="0"/>
      <w:marTop w:val="0"/>
      <w:marBottom w:val="0"/>
      <w:divBdr>
        <w:top w:val="none" w:sz="0" w:space="0" w:color="auto"/>
        <w:left w:val="none" w:sz="0" w:space="0" w:color="auto"/>
        <w:bottom w:val="none" w:sz="0" w:space="0" w:color="auto"/>
        <w:right w:val="none" w:sz="0" w:space="0" w:color="auto"/>
      </w:divBdr>
    </w:div>
    <w:div w:id="1994065966">
      <w:bodyDiv w:val="1"/>
      <w:marLeft w:val="0"/>
      <w:marRight w:val="0"/>
      <w:marTop w:val="0"/>
      <w:marBottom w:val="0"/>
      <w:divBdr>
        <w:top w:val="none" w:sz="0" w:space="0" w:color="auto"/>
        <w:left w:val="none" w:sz="0" w:space="0" w:color="auto"/>
        <w:bottom w:val="none" w:sz="0" w:space="0" w:color="auto"/>
        <w:right w:val="none" w:sz="0" w:space="0" w:color="auto"/>
      </w:divBdr>
    </w:div>
    <w:div w:id="1998919855">
      <w:bodyDiv w:val="1"/>
      <w:marLeft w:val="0"/>
      <w:marRight w:val="0"/>
      <w:marTop w:val="0"/>
      <w:marBottom w:val="0"/>
      <w:divBdr>
        <w:top w:val="none" w:sz="0" w:space="0" w:color="auto"/>
        <w:left w:val="none" w:sz="0" w:space="0" w:color="auto"/>
        <w:bottom w:val="none" w:sz="0" w:space="0" w:color="auto"/>
        <w:right w:val="none" w:sz="0" w:space="0" w:color="auto"/>
      </w:divBdr>
    </w:div>
    <w:div w:id="2004582331">
      <w:bodyDiv w:val="1"/>
      <w:marLeft w:val="0"/>
      <w:marRight w:val="0"/>
      <w:marTop w:val="0"/>
      <w:marBottom w:val="0"/>
      <w:divBdr>
        <w:top w:val="none" w:sz="0" w:space="0" w:color="auto"/>
        <w:left w:val="none" w:sz="0" w:space="0" w:color="auto"/>
        <w:bottom w:val="none" w:sz="0" w:space="0" w:color="auto"/>
        <w:right w:val="none" w:sz="0" w:space="0" w:color="auto"/>
      </w:divBdr>
    </w:div>
    <w:div w:id="2005543776">
      <w:bodyDiv w:val="1"/>
      <w:marLeft w:val="0"/>
      <w:marRight w:val="0"/>
      <w:marTop w:val="0"/>
      <w:marBottom w:val="0"/>
      <w:divBdr>
        <w:top w:val="none" w:sz="0" w:space="0" w:color="auto"/>
        <w:left w:val="none" w:sz="0" w:space="0" w:color="auto"/>
        <w:bottom w:val="none" w:sz="0" w:space="0" w:color="auto"/>
        <w:right w:val="none" w:sz="0" w:space="0" w:color="auto"/>
      </w:divBdr>
    </w:div>
    <w:div w:id="2007659876">
      <w:bodyDiv w:val="1"/>
      <w:marLeft w:val="0"/>
      <w:marRight w:val="0"/>
      <w:marTop w:val="0"/>
      <w:marBottom w:val="0"/>
      <w:divBdr>
        <w:top w:val="none" w:sz="0" w:space="0" w:color="auto"/>
        <w:left w:val="none" w:sz="0" w:space="0" w:color="auto"/>
        <w:bottom w:val="none" w:sz="0" w:space="0" w:color="auto"/>
        <w:right w:val="none" w:sz="0" w:space="0" w:color="auto"/>
      </w:divBdr>
    </w:div>
    <w:div w:id="2031489181">
      <w:bodyDiv w:val="1"/>
      <w:marLeft w:val="0"/>
      <w:marRight w:val="0"/>
      <w:marTop w:val="0"/>
      <w:marBottom w:val="0"/>
      <w:divBdr>
        <w:top w:val="none" w:sz="0" w:space="0" w:color="auto"/>
        <w:left w:val="none" w:sz="0" w:space="0" w:color="auto"/>
        <w:bottom w:val="none" w:sz="0" w:space="0" w:color="auto"/>
        <w:right w:val="none" w:sz="0" w:space="0" w:color="auto"/>
      </w:divBdr>
    </w:div>
    <w:div w:id="2037537793">
      <w:bodyDiv w:val="1"/>
      <w:marLeft w:val="0"/>
      <w:marRight w:val="0"/>
      <w:marTop w:val="0"/>
      <w:marBottom w:val="0"/>
      <w:divBdr>
        <w:top w:val="none" w:sz="0" w:space="0" w:color="auto"/>
        <w:left w:val="none" w:sz="0" w:space="0" w:color="auto"/>
        <w:bottom w:val="none" w:sz="0" w:space="0" w:color="auto"/>
        <w:right w:val="none" w:sz="0" w:space="0" w:color="auto"/>
      </w:divBdr>
    </w:div>
    <w:div w:id="2039893031">
      <w:bodyDiv w:val="1"/>
      <w:marLeft w:val="0"/>
      <w:marRight w:val="0"/>
      <w:marTop w:val="0"/>
      <w:marBottom w:val="0"/>
      <w:divBdr>
        <w:top w:val="none" w:sz="0" w:space="0" w:color="auto"/>
        <w:left w:val="none" w:sz="0" w:space="0" w:color="auto"/>
        <w:bottom w:val="none" w:sz="0" w:space="0" w:color="auto"/>
        <w:right w:val="none" w:sz="0" w:space="0" w:color="auto"/>
      </w:divBdr>
    </w:div>
    <w:div w:id="2060132907">
      <w:bodyDiv w:val="1"/>
      <w:marLeft w:val="0"/>
      <w:marRight w:val="0"/>
      <w:marTop w:val="0"/>
      <w:marBottom w:val="0"/>
      <w:divBdr>
        <w:top w:val="none" w:sz="0" w:space="0" w:color="auto"/>
        <w:left w:val="none" w:sz="0" w:space="0" w:color="auto"/>
        <w:bottom w:val="none" w:sz="0" w:space="0" w:color="auto"/>
        <w:right w:val="none" w:sz="0" w:space="0" w:color="auto"/>
      </w:divBdr>
    </w:div>
    <w:div w:id="2066680991">
      <w:bodyDiv w:val="1"/>
      <w:marLeft w:val="0"/>
      <w:marRight w:val="0"/>
      <w:marTop w:val="0"/>
      <w:marBottom w:val="0"/>
      <w:divBdr>
        <w:top w:val="none" w:sz="0" w:space="0" w:color="auto"/>
        <w:left w:val="none" w:sz="0" w:space="0" w:color="auto"/>
        <w:bottom w:val="none" w:sz="0" w:space="0" w:color="auto"/>
        <w:right w:val="none" w:sz="0" w:space="0" w:color="auto"/>
      </w:divBdr>
    </w:div>
    <w:div w:id="2067484313">
      <w:bodyDiv w:val="1"/>
      <w:marLeft w:val="0"/>
      <w:marRight w:val="0"/>
      <w:marTop w:val="0"/>
      <w:marBottom w:val="0"/>
      <w:divBdr>
        <w:top w:val="none" w:sz="0" w:space="0" w:color="auto"/>
        <w:left w:val="none" w:sz="0" w:space="0" w:color="auto"/>
        <w:bottom w:val="none" w:sz="0" w:space="0" w:color="auto"/>
        <w:right w:val="none" w:sz="0" w:space="0" w:color="auto"/>
      </w:divBdr>
    </w:div>
    <w:div w:id="2090420951">
      <w:bodyDiv w:val="1"/>
      <w:marLeft w:val="0"/>
      <w:marRight w:val="0"/>
      <w:marTop w:val="0"/>
      <w:marBottom w:val="0"/>
      <w:divBdr>
        <w:top w:val="none" w:sz="0" w:space="0" w:color="auto"/>
        <w:left w:val="none" w:sz="0" w:space="0" w:color="auto"/>
        <w:bottom w:val="none" w:sz="0" w:space="0" w:color="auto"/>
        <w:right w:val="none" w:sz="0" w:space="0" w:color="auto"/>
      </w:divBdr>
    </w:div>
    <w:div w:id="2093774562">
      <w:bodyDiv w:val="1"/>
      <w:marLeft w:val="0"/>
      <w:marRight w:val="0"/>
      <w:marTop w:val="0"/>
      <w:marBottom w:val="0"/>
      <w:divBdr>
        <w:top w:val="none" w:sz="0" w:space="0" w:color="auto"/>
        <w:left w:val="none" w:sz="0" w:space="0" w:color="auto"/>
        <w:bottom w:val="none" w:sz="0" w:space="0" w:color="auto"/>
        <w:right w:val="none" w:sz="0" w:space="0" w:color="auto"/>
      </w:divBdr>
    </w:div>
    <w:div w:id="2104060962">
      <w:bodyDiv w:val="1"/>
      <w:marLeft w:val="0"/>
      <w:marRight w:val="0"/>
      <w:marTop w:val="0"/>
      <w:marBottom w:val="0"/>
      <w:divBdr>
        <w:top w:val="none" w:sz="0" w:space="0" w:color="auto"/>
        <w:left w:val="none" w:sz="0" w:space="0" w:color="auto"/>
        <w:bottom w:val="none" w:sz="0" w:space="0" w:color="auto"/>
        <w:right w:val="none" w:sz="0" w:space="0" w:color="auto"/>
      </w:divBdr>
    </w:div>
    <w:div w:id="2118670604">
      <w:bodyDiv w:val="1"/>
      <w:marLeft w:val="0"/>
      <w:marRight w:val="0"/>
      <w:marTop w:val="0"/>
      <w:marBottom w:val="0"/>
      <w:divBdr>
        <w:top w:val="none" w:sz="0" w:space="0" w:color="auto"/>
        <w:left w:val="none" w:sz="0" w:space="0" w:color="auto"/>
        <w:bottom w:val="none" w:sz="0" w:space="0" w:color="auto"/>
        <w:right w:val="none" w:sz="0" w:space="0" w:color="auto"/>
      </w:divBdr>
    </w:div>
    <w:div w:id="2124957335">
      <w:bodyDiv w:val="1"/>
      <w:marLeft w:val="0"/>
      <w:marRight w:val="0"/>
      <w:marTop w:val="0"/>
      <w:marBottom w:val="0"/>
      <w:divBdr>
        <w:top w:val="none" w:sz="0" w:space="0" w:color="auto"/>
        <w:left w:val="none" w:sz="0" w:space="0" w:color="auto"/>
        <w:bottom w:val="none" w:sz="0" w:space="0" w:color="auto"/>
        <w:right w:val="none" w:sz="0" w:space="0" w:color="auto"/>
      </w:divBdr>
    </w:div>
    <w:div w:id="2128115217">
      <w:bodyDiv w:val="1"/>
      <w:marLeft w:val="0"/>
      <w:marRight w:val="0"/>
      <w:marTop w:val="0"/>
      <w:marBottom w:val="0"/>
      <w:divBdr>
        <w:top w:val="none" w:sz="0" w:space="0" w:color="auto"/>
        <w:left w:val="none" w:sz="0" w:space="0" w:color="auto"/>
        <w:bottom w:val="none" w:sz="0" w:space="0" w:color="auto"/>
        <w:right w:val="none" w:sz="0" w:space="0" w:color="auto"/>
      </w:divBdr>
    </w:div>
    <w:div w:id="2136672723">
      <w:bodyDiv w:val="1"/>
      <w:marLeft w:val="0"/>
      <w:marRight w:val="0"/>
      <w:marTop w:val="0"/>
      <w:marBottom w:val="0"/>
      <w:divBdr>
        <w:top w:val="none" w:sz="0" w:space="0" w:color="auto"/>
        <w:left w:val="none" w:sz="0" w:space="0" w:color="auto"/>
        <w:bottom w:val="none" w:sz="0" w:space="0" w:color="auto"/>
        <w:right w:val="none" w:sz="0" w:space="0" w:color="auto"/>
      </w:divBdr>
    </w:div>
    <w:div w:id="2140369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7185</TotalTime>
  <Pages>40</Pages>
  <Words>12092</Words>
  <Characters>68928</Characters>
  <Application>Microsoft Office Word</Application>
  <DocSecurity>0</DocSecurity>
  <Lines>574</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Ellora Mali</dc:creator>
  <cp:keywords/>
  <dc:description/>
  <cp:lastModifiedBy>Ellora Mali</cp:lastModifiedBy>
  <cp:revision>43</cp:revision>
  <dcterms:created xsi:type="dcterms:W3CDTF">2024-09-22T13:52:00Z</dcterms:created>
  <dcterms:modified xsi:type="dcterms:W3CDTF">2024-10-07T18:15:00Z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2024-09-15T15:05:35Z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2379e860-4884-46a9-8e71-b8543dfa62bd</vt:lpwstr>
  </property>
  <property fmtid="{D5CDD505-2E9C-101B-9397-08002B2CF9AE}" pid="8" name="MSIP_Label_66cf8fe5-b7b7-4df7-b38d-1c61ac2f6639_ContentBits">
    <vt:lpwstr>0</vt:lpwstr>
  </property>
</Properties>
</file>