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895B1B" w14:textId="6F7BAB3A" w:rsidR="001D5C3A" w:rsidRPr="00C234CF" w:rsidRDefault="00C81485" w:rsidP="00AD1BD4">
      <w:pPr>
        <w:spacing w:line="360" w:lineRule="auto"/>
        <w:jc w:val="center"/>
        <w:rPr>
          <w:rFonts w:ascii="Arial" w:hAnsi="Arial" w:cs="Arial"/>
          <w:b/>
          <w:bCs/>
          <w:sz w:val="36"/>
          <w:szCs w:val="36"/>
          <w:u w:val="single"/>
        </w:rPr>
      </w:pPr>
      <w:r w:rsidRPr="00C234CF">
        <w:rPr>
          <w:rFonts w:ascii="Arial" w:hAnsi="Arial" w:cs="Arial"/>
          <w:b/>
          <w:bCs/>
          <w:sz w:val="36"/>
          <w:szCs w:val="36"/>
          <w:u w:val="single"/>
        </w:rPr>
        <w:t>Using the pupil profile given, identify how specific aspects of the child’s holistic development could be met within an educational setting. Underpin this with references to relevant theories, research and examples of e</w:t>
      </w:r>
      <w:r w:rsidR="001A1F8F" w:rsidRPr="00C234CF">
        <w:rPr>
          <w:rFonts w:ascii="Arial" w:hAnsi="Arial" w:cs="Arial"/>
          <w:b/>
          <w:bCs/>
          <w:sz w:val="36"/>
          <w:szCs w:val="36"/>
          <w:u w:val="single"/>
        </w:rPr>
        <w:t>xcellent practice.</w:t>
      </w:r>
    </w:p>
    <w:p w14:paraId="125AD8D7" w14:textId="4D9998AC" w:rsidR="001A1F8F" w:rsidRDefault="00466B1A" w:rsidP="003858FF">
      <w:pPr>
        <w:spacing w:line="360" w:lineRule="auto"/>
        <w:rPr>
          <w:rFonts w:ascii="Arial" w:hAnsi="Arial" w:cs="Arial"/>
          <w:b/>
          <w:bCs/>
          <w:sz w:val="28"/>
          <w:szCs w:val="28"/>
        </w:rPr>
      </w:pPr>
      <w:r>
        <w:rPr>
          <w:rFonts w:ascii="Arial" w:hAnsi="Arial" w:cs="Arial"/>
          <w:b/>
          <w:bCs/>
          <w:sz w:val="28"/>
          <w:szCs w:val="28"/>
        </w:rPr>
        <w:t>Word count:</w:t>
      </w:r>
      <w:r w:rsidR="008C282C">
        <w:rPr>
          <w:rFonts w:ascii="Arial" w:hAnsi="Arial" w:cs="Arial"/>
          <w:b/>
          <w:bCs/>
          <w:sz w:val="28"/>
          <w:szCs w:val="28"/>
        </w:rPr>
        <w:t xml:space="preserve"> </w:t>
      </w:r>
      <w:r w:rsidR="00BE2CBA">
        <w:rPr>
          <w:rFonts w:ascii="Arial" w:hAnsi="Arial" w:cs="Arial"/>
          <w:b/>
          <w:bCs/>
          <w:sz w:val="28"/>
          <w:szCs w:val="28"/>
        </w:rPr>
        <w:t>1959</w:t>
      </w:r>
    </w:p>
    <w:p w14:paraId="62F7269D" w14:textId="1B71521B" w:rsidR="00466B1A" w:rsidRPr="00852239" w:rsidRDefault="00466B1A" w:rsidP="003858FF">
      <w:pPr>
        <w:spacing w:line="360" w:lineRule="auto"/>
        <w:rPr>
          <w:rFonts w:ascii="Arial" w:hAnsi="Arial" w:cs="Arial"/>
          <w:b/>
          <w:bCs/>
          <w:sz w:val="28"/>
          <w:szCs w:val="28"/>
        </w:rPr>
      </w:pPr>
      <w:r>
        <w:rPr>
          <w:rFonts w:ascii="Arial" w:hAnsi="Arial" w:cs="Arial"/>
          <w:b/>
          <w:bCs/>
          <w:sz w:val="28"/>
          <w:szCs w:val="28"/>
        </w:rPr>
        <w:t>Submission deadline: 25/11/24</w:t>
      </w:r>
    </w:p>
    <w:p w14:paraId="6CF71FB5" w14:textId="32618BFD" w:rsidR="00F55C18" w:rsidRDefault="00375D86" w:rsidP="003858FF">
      <w:pPr>
        <w:spacing w:line="360" w:lineRule="auto"/>
        <w:rPr>
          <w:rFonts w:ascii="Arial" w:hAnsi="Arial" w:cs="Arial"/>
          <w:sz w:val="22"/>
          <w:szCs w:val="22"/>
        </w:rPr>
      </w:pPr>
      <w:r>
        <w:rPr>
          <w:rFonts w:ascii="Arial" w:hAnsi="Arial" w:cs="Arial"/>
          <w:sz w:val="22"/>
          <w:szCs w:val="22"/>
        </w:rPr>
        <w:t xml:space="preserve">Child development explains the process children go through from early childhood to adulthood. This essay will outline Ella’s holistic development, </w:t>
      </w:r>
      <w:r w:rsidR="000E0D4F">
        <w:rPr>
          <w:rFonts w:ascii="Arial" w:hAnsi="Arial" w:cs="Arial"/>
          <w:sz w:val="22"/>
          <w:szCs w:val="22"/>
        </w:rPr>
        <w:t xml:space="preserve">specifically how a teacher focusing on social, cognitive </w:t>
      </w:r>
      <w:r w:rsidR="0044692D">
        <w:rPr>
          <w:rFonts w:ascii="Arial" w:hAnsi="Arial" w:cs="Arial"/>
          <w:sz w:val="22"/>
          <w:szCs w:val="22"/>
        </w:rPr>
        <w:t xml:space="preserve">and physical elements could support her in an educational setting. </w:t>
      </w:r>
      <w:r w:rsidR="0080525B">
        <w:rPr>
          <w:rFonts w:ascii="Arial" w:hAnsi="Arial" w:cs="Arial"/>
          <w:sz w:val="22"/>
          <w:szCs w:val="22"/>
        </w:rPr>
        <w:t xml:space="preserve">The development of a child has a direct impact on how they learn, flourish and progress in an educational environment, </w:t>
      </w:r>
      <w:r w:rsidR="00DF7DB2">
        <w:rPr>
          <w:rFonts w:ascii="Arial" w:hAnsi="Arial" w:cs="Arial"/>
          <w:sz w:val="22"/>
          <w:szCs w:val="22"/>
        </w:rPr>
        <w:t>hence why it is crucial to understand</w:t>
      </w:r>
      <w:r w:rsidR="00E265E1">
        <w:rPr>
          <w:rFonts w:ascii="Arial" w:hAnsi="Arial" w:cs="Arial"/>
          <w:sz w:val="22"/>
          <w:szCs w:val="22"/>
        </w:rPr>
        <w:t xml:space="preserve">, and ultimately provide a supportive and engaging environment for each </w:t>
      </w:r>
      <w:r w:rsidR="008F5AC0">
        <w:rPr>
          <w:rFonts w:ascii="Arial" w:hAnsi="Arial" w:cs="Arial"/>
          <w:sz w:val="22"/>
          <w:szCs w:val="22"/>
        </w:rPr>
        <w:t xml:space="preserve">individual </w:t>
      </w:r>
      <w:r w:rsidR="00E265E1">
        <w:rPr>
          <w:rFonts w:ascii="Arial" w:hAnsi="Arial" w:cs="Arial"/>
          <w:sz w:val="22"/>
          <w:szCs w:val="22"/>
        </w:rPr>
        <w:t>child. Ginsburg (</w:t>
      </w:r>
      <w:r w:rsidR="00AA0974">
        <w:rPr>
          <w:rFonts w:ascii="Arial" w:hAnsi="Arial" w:cs="Arial"/>
          <w:sz w:val="22"/>
          <w:szCs w:val="22"/>
        </w:rPr>
        <w:t xml:space="preserve">2007) argues that play is crucial for supporting children’s holistic development. </w:t>
      </w:r>
    </w:p>
    <w:p w14:paraId="348FA0EF" w14:textId="6FBF6CFE" w:rsidR="00DD2B47" w:rsidRPr="00E13C89" w:rsidRDefault="000B2B29" w:rsidP="003858FF">
      <w:pPr>
        <w:spacing w:line="360" w:lineRule="auto"/>
        <w:rPr>
          <w:rFonts w:ascii="Arial" w:hAnsi="Arial" w:cs="Arial"/>
          <w:sz w:val="22"/>
          <w:szCs w:val="22"/>
        </w:rPr>
      </w:pPr>
      <w:r w:rsidRPr="00E13C89">
        <w:rPr>
          <w:rFonts w:ascii="Arial" w:hAnsi="Arial" w:cs="Arial"/>
          <w:sz w:val="22"/>
          <w:szCs w:val="22"/>
        </w:rPr>
        <w:t xml:space="preserve">Based on Ella’s behaviours such as: </w:t>
      </w:r>
      <w:r w:rsidR="002C732E" w:rsidRPr="00E13C89">
        <w:rPr>
          <w:rFonts w:ascii="Arial" w:hAnsi="Arial" w:cs="Arial"/>
          <w:sz w:val="22"/>
          <w:szCs w:val="22"/>
        </w:rPr>
        <w:t xml:space="preserve">hesitancy to separate from her mother, </w:t>
      </w:r>
      <w:r w:rsidRPr="00E13C89">
        <w:rPr>
          <w:rFonts w:ascii="Arial" w:hAnsi="Arial" w:cs="Arial"/>
          <w:sz w:val="22"/>
          <w:szCs w:val="22"/>
        </w:rPr>
        <w:t>playing alone</w:t>
      </w:r>
      <w:r w:rsidR="005730D2" w:rsidRPr="00E13C89">
        <w:rPr>
          <w:rFonts w:ascii="Arial" w:hAnsi="Arial" w:cs="Arial"/>
          <w:sz w:val="22"/>
          <w:szCs w:val="22"/>
        </w:rPr>
        <w:t xml:space="preserve">/silently alongside peers, and her reluctancy to join group activities like singing, </w:t>
      </w:r>
      <w:r w:rsidR="002C691F" w:rsidRPr="00E13C89">
        <w:rPr>
          <w:rFonts w:ascii="Arial" w:hAnsi="Arial" w:cs="Arial"/>
          <w:sz w:val="22"/>
          <w:szCs w:val="22"/>
        </w:rPr>
        <w:t>point to her being in the early stages of development, where attachment and initial social interactions aren’t fully developed.</w:t>
      </w:r>
      <w:r w:rsidR="004B2F95" w:rsidRPr="00E13C89">
        <w:rPr>
          <w:rFonts w:ascii="Arial" w:hAnsi="Arial" w:cs="Arial"/>
          <w:sz w:val="22"/>
          <w:szCs w:val="22"/>
        </w:rPr>
        <w:t xml:space="preserve"> </w:t>
      </w:r>
      <w:r w:rsidR="0070662E" w:rsidRPr="00E13C89">
        <w:rPr>
          <w:rFonts w:ascii="Arial" w:hAnsi="Arial" w:cs="Arial"/>
          <w:sz w:val="22"/>
          <w:szCs w:val="22"/>
        </w:rPr>
        <w:t>According to</w:t>
      </w:r>
      <w:r w:rsidR="00AF0A9A" w:rsidRPr="00E13C89">
        <w:rPr>
          <w:rFonts w:ascii="Arial" w:hAnsi="Arial" w:cs="Arial"/>
          <w:sz w:val="22"/>
          <w:szCs w:val="22"/>
        </w:rPr>
        <w:t xml:space="preserve"> </w:t>
      </w:r>
      <w:r w:rsidR="00D31A82">
        <w:rPr>
          <w:rFonts w:ascii="Arial" w:hAnsi="Arial" w:cs="Arial"/>
          <w:sz w:val="22"/>
          <w:szCs w:val="22"/>
        </w:rPr>
        <w:t xml:space="preserve">the </w:t>
      </w:r>
      <w:r w:rsidR="00AF0A9A" w:rsidRPr="00E13C89">
        <w:rPr>
          <w:rFonts w:ascii="Arial" w:hAnsi="Arial" w:cs="Arial"/>
          <w:sz w:val="22"/>
          <w:szCs w:val="22"/>
        </w:rPr>
        <w:t xml:space="preserve">Attachment </w:t>
      </w:r>
      <w:r w:rsidR="0095018B">
        <w:rPr>
          <w:rFonts w:ascii="Arial" w:hAnsi="Arial" w:cs="Arial"/>
          <w:sz w:val="22"/>
          <w:szCs w:val="22"/>
        </w:rPr>
        <w:t>T</w:t>
      </w:r>
      <w:r w:rsidR="00AF0A9A" w:rsidRPr="00E13C89">
        <w:rPr>
          <w:rFonts w:ascii="Arial" w:hAnsi="Arial" w:cs="Arial"/>
          <w:sz w:val="22"/>
          <w:szCs w:val="22"/>
        </w:rPr>
        <w:t>heory (</w:t>
      </w:r>
      <w:r w:rsidR="00F02FE0" w:rsidRPr="00E13C89">
        <w:rPr>
          <w:rFonts w:ascii="Arial" w:hAnsi="Arial" w:cs="Arial"/>
          <w:sz w:val="22"/>
          <w:szCs w:val="22"/>
        </w:rPr>
        <w:t>Bowlby</w:t>
      </w:r>
      <w:r w:rsidR="00AF0A9A" w:rsidRPr="00E13C89">
        <w:rPr>
          <w:rFonts w:ascii="Arial" w:hAnsi="Arial" w:cs="Arial"/>
          <w:sz w:val="22"/>
          <w:szCs w:val="22"/>
        </w:rPr>
        <w:t xml:space="preserve">, 1997), </w:t>
      </w:r>
      <w:r w:rsidR="00701AD0" w:rsidRPr="00E13C89">
        <w:rPr>
          <w:rFonts w:ascii="Arial" w:hAnsi="Arial" w:cs="Arial"/>
          <w:sz w:val="22"/>
          <w:szCs w:val="22"/>
        </w:rPr>
        <w:t xml:space="preserve">children form strong bonds with </w:t>
      </w:r>
      <w:r w:rsidR="00BB7A82" w:rsidRPr="00E13C89">
        <w:rPr>
          <w:rFonts w:ascii="Arial" w:hAnsi="Arial" w:cs="Arial"/>
          <w:sz w:val="22"/>
          <w:szCs w:val="22"/>
        </w:rPr>
        <w:t>their mother</w:t>
      </w:r>
      <w:r w:rsidR="00701AD0" w:rsidRPr="00E13C89">
        <w:rPr>
          <w:rFonts w:ascii="Arial" w:hAnsi="Arial" w:cs="Arial"/>
          <w:sz w:val="22"/>
          <w:szCs w:val="22"/>
        </w:rPr>
        <w:t xml:space="preserve"> as a base of security</w:t>
      </w:r>
      <w:r w:rsidR="006E3FC8" w:rsidRPr="00E13C89">
        <w:rPr>
          <w:rFonts w:ascii="Arial" w:hAnsi="Arial" w:cs="Arial"/>
          <w:sz w:val="22"/>
          <w:szCs w:val="22"/>
        </w:rPr>
        <w:t xml:space="preserve"> and trust</w:t>
      </w:r>
      <w:r w:rsidR="00AF0E06" w:rsidRPr="00E13C89">
        <w:rPr>
          <w:rFonts w:ascii="Arial" w:hAnsi="Arial" w:cs="Arial"/>
          <w:sz w:val="22"/>
          <w:szCs w:val="22"/>
        </w:rPr>
        <w:t xml:space="preserve">. </w:t>
      </w:r>
      <w:r w:rsidR="006357C0" w:rsidRPr="00E13C89">
        <w:rPr>
          <w:rFonts w:ascii="Arial" w:hAnsi="Arial" w:cs="Arial"/>
          <w:sz w:val="22"/>
          <w:szCs w:val="22"/>
        </w:rPr>
        <w:t>Therefore, Ella’s current behaviour could mean she</w:t>
      </w:r>
      <w:r w:rsidR="000D6195" w:rsidRPr="00E13C89">
        <w:rPr>
          <w:rFonts w:ascii="Arial" w:hAnsi="Arial" w:cs="Arial"/>
          <w:sz w:val="22"/>
          <w:szCs w:val="22"/>
        </w:rPr>
        <w:t xml:space="preserve"> feels content and safe with her mother. </w:t>
      </w:r>
      <w:r w:rsidR="0095326E" w:rsidRPr="00E13C89">
        <w:rPr>
          <w:rFonts w:ascii="Arial" w:hAnsi="Arial" w:cs="Arial"/>
          <w:sz w:val="22"/>
          <w:szCs w:val="22"/>
        </w:rPr>
        <w:t xml:space="preserve">It </w:t>
      </w:r>
      <w:r w:rsidR="009E4FE6" w:rsidRPr="00E13C89">
        <w:rPr>
          <w:rFonts w:ascii="Arial" w:hAnsi="Arial" w:cs="Arial"/>
          <w:sz w:val="22"/>
          <w:szCs w:val="22"/>
        </w:rPr>
        <w:t xml:space="preserve">is important </w:t>
      </w:r>
      <w:r w:rsidR="00203166" w:rsidRPr="00E13C89">
        <w:rPr>
          <w:rFonts w:ascii="Arial" w:hAnsi="Arial" w:cs="Arial"/>
          <w:sz w:val="22"/>
          <w:szCs w:val="22"/>
        </w:rPr>
        <w:t xml:space="preserve">to continue these feelings of security in a classroom setting. </w:t>
      </w:r>
      <w:r w:rsidR="00CC38C1" w:rsidRPr="00E13C89">
        <w:rPr>
          <w:rFonts w:ascii="Arial" w:hAnsi="Arial" w:cs="Arial"/>
          <w:sz w:val="22"/>
          <w:szCs w:val="22"/>
        </w:rPr>
        <w:t xml:space="preserve">A practitioner could enable this by </w:t>
      </w:r>
      <w:r w:rsidR="00206CD2" w:rsidRPr="00E13C89">
        <w:rPr>
          <w:rFonts w:ascii="Arial" w:hAnsi="Arial" w:cs="Arial"/>
          <w:sz w:val="22"/>
          <w:szCs w:val="22"/>
        </w:rPr>
        <w:t>f</w:t>
      </w:r>
      <w:r w:rsidR="00873D07" w:rsidRPr="00E13C89">
        <w:rPr>
          <w:rFonts w:ascii="Arial" w:hAnsi="Arial" w:cs="Arial"/>
          <w:sz w:val="22"/>
          <w:szCs w:val="22"/>
        </w:rPr>
        <w:t xml:space="preserve">acilitating </w:t>
      </w:r>
      <w:r w:rsidR="00206CD2" w:rsidRPr="00E13C89">
        <w:rPr>
          <w:rFonts w:ascii="Arial" w:hAnsi="Arial" w:cs="Arial"/>
          <w:sz w:val="22"/>
          <w:szCs w:val="22"/>
        </w:rPr>
        <w:t xml:space="preserve">a secure, trusting environment. Practically, this could mean assigning </w:t>
      </w:r>
      <w:r w:rsidR="00873D07" w:rsidRPr="00E13C89">
        <w:rPr>
          <w:rFonts w:ascii="Arial" w:hAnsi="Arial" w:cs="Arial"/>
          <w:sz w:val="22"/>
          <w:szCs w:val="22"/>
        </w:rPr>
        <w:t xml:space="preserve">Ella </w:t>
      </w:r>
      <w:r w:rsidR="00206CD2" w:rsidRPr="00E13C89">
        <w:rPr>
          <w:rFonts w:ascii="Arial" w:hAnsi="Arial" w:cs="Arial"/>
          <w:sz w:val="22"/>
          <w:szCs w:val="22"/>
        </w:rPr>
        <w:t xml:space="preserve">a </w:t>
      </w:r>
      <w:r w:rsidR="00AA455E" w:rsidRPr="00E13C89">
        <w:rPr>
          <w:rFonts w:ascii="Arial" w:hAnsi="Arial" w:cs="Arial"/>
          <w:sz w:val="22"/>
          <w:szCs w:val="22"/>
        </w:rPr>
        <w:t>consistent</w:t>
      </w:r>
      <w:r w:rsidR="00677105" w:rsidRPr="00E13C89">
        <w:rPr>
          <w:rFonts w:ascii="Arial" w:hAnsi="Arial" w:cs="Arial"/>
          <w:sz w:val="22"/>
          <w:szCs w:val="22"/>
        </w:rPr>
        <w:t xml:space="preserve"> adult to be her point of contact in the classroom</w:t>
      </w:r>
      <w:r w:rsidR="00665B83" w:rsidRPr="00E13C89">
        <w:rPr>
          <w:rFonts w:ascii="Arial" w:hAnsi="Arial" w:cs="Arial"/>
          <w:sz w:val="22"/>
          <w:szCs w:val="22"/>
        </w:rPr>
        <w:t>, helping her feel safer</w:t>
      </w:r>
      <w:r w:rsidR="001202E4" w:rsidRPr="00E13C89">
        <w:rPr>
          <w:rFonts w:ascii="Arial" w:hAnsi="Arial" w:cs="Arial"/>
          <w:sz w:val="22"/>
          <w:szCs w:val="22"/>
        </w:rPr>
        <w:t>,</w:t>
      </w:r>
      <w:r w:rsidR="00665B83" w:rsidRPr="00E13C89">
        <w:rPr>
          <w:rFonts w:ascii="Arial" w:hAnsi="Arial" w:cs="Arial"/>
          <w:sz w:val="22"/>
          <w:szCs w:val="22"/>
        </w:rPr>
        <w:t xml:space="preserve"> and over time more comfortable to explore </w:t>
      </w:r>
      <w:r w:rsidR="005D7F3A" w:rsidRPr="00E13C89">
        <w:rPr>
          <w:rFonts w:ascii="Arial" w:hAnsi="Arial" w:cs="Arial"/>
          <w:sz w:val="22"/>
          <w:szCs w:val="22"/>
        </w:rPr>
        <w:t>soc</w:t>
      </w:r>
      <w:r w:rsidR="00AA455E" w:rsidRPr="00E13C89">
        <w:rPr>
          <w:rFonts w:ascii="Arial" w:hAnsi="Arial" w:cs="Arial"/>
          <w:sz w:val="22"/>
          <w:szCs w:val="22"/>
        </w:rPr>
        <w:t>i</w:t>
      </w:r>
      <w:r w:rsidR="005D7F3A" w:rsidRPr="00E13C89">
        <w:rPr>
          <w:rFonts w:ascii="Arial" w:hAnsi="Arial" w:cs="Arial"/>
          <w:sz w:val="22"/>
          <w:szCs w:val="22"/>
        </w:rPr>
        <w:t xml:space="preserve">al interactions. </w:t>
      </w:r>
      <w:r w:rsidR="00DD2B47" w:rsidRPr="00E13C89">
        <w:rPr>
          <w:rFonts w:ascii="Arial" w:hAnsi="Arial" w:cs="Arial"/>
          <w:sz w:val="22"/>
          <w:szCs w:val="22"/>
        </w:rPr>
        <w:t>Gaining this</w:t>
      </w:r>
      <w:r w:rsidR="005D7F3A" w:rsidRPr="00E13C89">
        <w:rPr>
          <w:rFonts w:ascii="Arial" w:hAnsi="Arial" w:cs="Arial"/>
          <w:sz w:val="22"/>
          <w:szCs w:val="22"/>
        </w:rPr>
        <w:t xml:space="preserve"> trusted relationship c</w:t>
      </w:r>
      <w:r w:rsidR="00F11A5B" w:rsidRPr="00E13C89">
        <w:rPr>
          <w:rFonts w:ascii="Arial" w:hAnsi="Arial" w:cs="Arial"/>
          <w:sz w:val="22"/>
          <w:szCs w:val="22"/>
        </w:rPr>
        <w:t xml:space="preserve">ould </w:t>
      </w:r>
      <w:r w:rsidR="005D7F3A" w:rsidRPr="00E13C89">
        <w:rPr>
          <w:rFonts w:ascii="Arial" w:hAnsi="Arial" w:cs="Arial"/>
          <w:sz w:val="22"/>
          <w:szCs w:val="22"/>
        </w:rPr>
        <w:t xml:space="preserve">encourage Ella </w:t>
      </w:r>
      <w:r w:rsidR="00AA455E" w:rsidRPr="00E13C89">
        <w:rPr>
          <w:rFonts w:ascii="Arial" w:hAnsi="Arial" w:cs="Arial"/>
          <w:sz w:val="22"/>
          <w:szCs w:val="22"/>
        </w:rPr>
        <w:t>to engage more with peers</w:t>
      </w:r>
      <w:r w:rsidR="00DD2B47" w:rsidRPr="00E13C89">
        <w:rPr>
          <w:rFonts w:ascii="Arial" w:hAnsi="Arial" w:cs="Arial"/>
          <w:sz w:val="22"/>
          <w:szCs w:val="22"/>
        </w:rPr>
        <w:t xml:space="preserve">. </w:t>
      </w:r>
    </w:p>
    <w:p w14:paraId="3C941CA6" w14:textId="68D52022" w:rsidR="00FB3302" w:rsidRPr="00E13C89" w:rsidRDefault="00011459" w:rsidP="003858FF">
      <w:pPr>
        <w:spacing w:line="360" w:lineRule="auto"/>
        <w:rPr>
          <w:rFonts w:ascii="Arial" w:hAnsi="Arial" w:cs="Arial"/>
          <w:sz w:val="22"/>
          <w:szCs w:val="22"/>
        </w:rPr>
      </w:pPr>
      <w:r>
        <w:rPr>
          <w:rFonts w:ascii="Arial" w:hAnsi="Arial" w:cs="Arial"/>
          <w:sz w:val="22"/>
          <w:szCs w:val="22"/>
        </w:rPr>
        <w:t>E</w:t>
      </w:r>
      <w:r w:rsidR="001202E4" w:rsidRPr="00E13C89">
        <w:rPr>
          <w:rFonts w:ascii="Arial" w:hAnsi="Arial" w:cs="Arial"/>
          <w:sz w:val="22"/>
          <w:szCs w:val="22"/>
        </w:rPr>
        <w:t>xpand</w:t>
      </w:r>
      <w:r>
        <w:rPr>
          <w:rFonts w:ascii="Arial" w:hAnsi="Arial" w:cs="Arial"/>
          <w:sz w:val="22"/>
          <w:szCs w:val="22"/>
        </w:rPr>
        <w:t>ing on this</w:t>
      </w:r>
      <w:r w:rsidR="00EE28E9">
        <w:rPr>
          <w:rFonts w:ascii="Arial" w:hAnsi="Arial" w:cs="Arial"/>
          <w:sz w:val="22"/>
          <w:szCs w:val="22"/>
        </w:rPr>
        <w:t>,</w:t>
      </w:r>
      <w:r>
        <w:rPr>
          <w:rFonts w:ascii="Arial" w:hAnsi="Arial" w:cs="Arial"/>
          <w:sz w:val="22"/>
          <w:szCs w:val="22"/>
        </w:rPr>
        <w:t xml:space="preserve"> </w:t>
      </w:r>
      <w:r w:rsidR="00AA455E" w:rsidRPr="00E13C89">
        <w:rPr>
          <w:rFonts w:ascii="Arial" w:hAnsi="Arial" w:cs="Arial"/>
          <w:sz w:val="22"/>
          <w:szCs w:val="22"/>
        </w:rPr>
        <w:t>Ainsworth</w:t>
      </w:r>
      <w:r>
        <w:rPr>
          <w:rFonts w:ascii="Arial" w:hAnsi="Arial" w:cs="Arial"/>
          <w:sz w:val="22"/>
          <w:szCs w:val="22"/>
        </w:rPr>
        <w:t xml:space="preserve"> </w:t>
      </w:r>
      <w:r w:rsidR="00F4293A">
        <w:rPr>
          <w:rFonts w:ascii="Arial" w:hAnsi="Arial" w:cs="Arial"/>
          <w:sz w:val="22"/>
          <w:szCs w:val="22"/>
        </w:rPr>
        <w:t>(</w:t>
      </w:r>
      <w:r w:rsidR="000F1CDC">
        <w:rPr>
          <w:rFonts w:ascii="Arial" w:hAnsi="Arial" w:cs="Arial"/>
          <w:sz w:val="22"/>
          <w:szCs w:val="22"/>
        </w:rPr>
        <w:t>199</w:t>
      </w:r>
      <w:r w:rsidR="00C9619B">
        <w:rPr>
          <w:rFonts w:ascii="Arial" w:hAnsi="Arial" w:cs="Arial"/>
          <w:sz w:val="22"/>
          <w:szCs w:val="22"/>
        </w:rPr>
        <w:t>5</w:t>
      </w:r>
      <w:r w:rsidR="000F1CDC">
        <w:rPr>
          <w:rFonts w:ascii="Arial" w:hAnsi="Arial" w:cs="Arial"/>
          <w:sz w:val="22"/>
          <w:szCs w:val="22"/>
        </w:rPr>
        <w:t>)</w:t>
      </w:r>
      <w:r w:rsidR="00AA455E" w:rsidRPr="00E13C89">
        <w:rPr>
          <w:rFonts w:ascii="Arial" w:hAnsi="Arial" w:cs="Arial"/>
          <w:sz w:val="22"/>
          <w:szCs w:val="22"/>
        </w:rPr>
        <w:t xml:space="preserve"> </w:t>
      </w:r>
      <w:r w:rsidR="00184C47" w:rsidRPr="00E13C89">
        <w:rPr>
          <w:rFonts w:ascii="Arial" w:hAnsi="Arial" w:cs="Arial"/>
          <w:sz w:val="22"/>
          <w:szCs w:val="22"/>
        </w:rPr>
        <w:t>explain</w:t>
      </w:r>
      <w:r w:rsidR="001202E4" w:rsidRPr="00E13C89">
        <w:rPr>
          <w:rFonts w:ascii="Arial" w:hAnsi="Arial" w:cs="Arial"/>
          <w:sz w:val="22"/>
          <w:szCs w:val="22"/>
        </w:rPr>
        <w:t xml:space="preserve">ed </w:t>
      </w:r>
      <w:r w:rsidR="00184C47" w:rsidRPr="00E13C89">
        <w:rPr>
          <w:rFonts w:ascii="Arial" w:hAnsi="Arial" w:cs="Arial"/>
          <w:sz w:val="22"/>
          <w:szCs w:val="22"/>
        </w:rPr>
        <w:t>attachment styles</w:t>
      </w:r>
      <w:r w:rsidR="000F1CDC">
        <w:rPr>
          <w:rFonts w:ascii="Arial" w:hAnsi="Arial" w:cs="Arial"/>
          <w:sz w:val="22"/>
          <w:szCs w:val="22"/>
        </w:rPr>
        <w:t xml:space="preserve"> </w:t>
      </w:r>
      <w:r w:rsidR="00551792">
        <w:rPr>
          <w:rFonts w:ascii="Arial" w:hAnsi="Arial" w:cs="Arial"/>
          <w:sz w:val="22"/>
          <w:szCs w:val="22"/>
        </w:rPr>
        <w:t>following the Strange Situation experiment</w:t>
      </w:r>
      <w:r w:rsidR="00184C47" w:rsidRPr="00E13C89">
        <w:rPr>
          <w:rFonts w:ascii="Arial" w:hAnsi="Arial" w:cs="Arial"/>
          <w:sz w:val="22"/>
          <w:szCs w:val="22"/>
        </w:rPr>
        <w:t xml:space="preserve">. Ella seems to </w:t>
      </w:r>
      <w:r w:rsidR="00022CCB" w:rsidRPr="00E13C89">
        <w:rPr>
          <w:rFonts w:ascii="Arial" w:hAnsi="Arial" w:cs="Arial"/>
          <w:sz w:val="22"/>
          <w:szCs w:val="22"/>
        </w:rPr>
        <w:t xml:space="preserve">be portraying </w:t>
      </w:r>
      <w:r w:rsidR="00E94E25" w:rsidRPr="00E13C89">
        <w:rPr>
          <w:rFonts w:ascii="Arial" w:hAnsi="Arial" w:cs="Arial"/>
          <w:sz w:val="22"/>
          <w:szCs w:val="22"/>
        </w:rPr>
        <w:t>an a</w:t>
      </w:r>
      <w:r w:rsidR="00787129" w:rsidRPr="00E13C89">
        <w:rPr>
          <w:rFonts w:ascii="Arial" w:hAnsi="Arial" w:cs="Arial"/>
          <w:sz w:val="22"/>
          <w:szCs w:val="22"/>
        </w:rPr>
        <w:t>nxious</w:t>
      </w:r>
      <w:r w:rsidR="00FA3CF4">
        <w:rPr>
          <w:rFonts w:ascii="Arial" w:hAnsi="Arial" w:cs="Arial"/>
          <w:sz w:val="22"/>
          <w:szCs w:val="22"/>
        </w:rPr>
        <w:t>-avoidant</w:t>
      </w:r>
      <w:r w:rsidR="00E94E25" w:rsidRPr="00E13C89">
        <w:rPr>
          <w:rFonts w:ascii="Arial" w:hAnsi="Arial" w:cs="Arial"/>
          <w:sz w:val="22"/>
          <w:szCs w:val="22"/>
        </w:rPr>
        <w:t xml:space="preserve"> attachment style</w:t>
      </w:r>
      <w:r w:rsidR="00841092" w:rsidRPr="00E13C89">
        <w:rPr>
          <w:rFonts w:ascii="Arial" w:hAnsi="Arial" w:cs="Arial"/>
          <w:sz w:val="22"/>
          <w:szCs w:val="22"/>
        </w:rPr>
        <w:t>.</w:t>
      </w:r>
      <w:r w:rsidR="00437923" w:rsidRPr="00E13C89">
        <w:rPr>
          <w:rFonts w:ascii="Arial" w:hAnsi="Arial" w:cs="Arial"/>
          <w:sz w:val="22"/>
          <w:szCs w:val="22"/>
        </w:rPr>
        <w:t xml:space="preserve"> </w:t>
      </w:r>
      <w:r w:rsidR="0048425F" w:rsidRPr="00E13C89">
        <w:rPr>
          <w:rFonts w:ascii="Arial" w:hAnsi="Arial" w:cs="Arial"/>
          <w:sz w:val="22"/>
          <w:szCs w:val="22"/>
        </w:rPr>
        <w:t>Children portraying an anxious attachment style</w:t>
      </w:r>
      <w:r w:rsidR="001D1554" w:rsidRPr="00E13C89">
        <w:rPr>
          <w:rFonts w:ascii="Arial" w:hAnsi="Arial" w:cs="Arial"/>
          <w:sz w:val="22"/>
          <w:szCs w:val="22"/>
        </w:rPr>
        <w:t xml:space="preserve"> show </w:t>
      </w:r>
      <w:r w:rsidR="00437923" w:rsidRPr="00E13C89">
        <w:rPr>
          <w:rFonts w:ascii="Arial" w:hAnsi="Arial" w:cs="Arial"/>
          <w:sz w:val="22"/>
          <w:szCs w:val="22"/>
        </w:rPr>
        <w:t>“expressions of distress and despair during</w:t>
      </w:r>
      <w:r w:rsidR="0048425F" w:rsidRPr="00E13C89">
        <w:rPr>
          <w:rFonts w:ascii="Arial" w:hAnsi="Arial" w:cs="Arial"/>
          <w:sz w:val="22"/>
          <w:szCs w:val="22"/>
        </w:rPr>
        <w:t xml:space="preserve"> separation episodes”</w:t>
      </w:r>
      <w:r w:rsidR="004812EC" w:rsidRPr="00E13C89">
        <w:rPr>
          <w:rFonts w:ascii="Arial" w:hAnsi="Arial" w:cs="Arial"/>
          <w:sz w:val="22"/>
          <w:szCs w:val="22"/>
        </w:rPr>
        <w:t xml:space="preserve"> </w:t>
      </w:r>
      <w:r w:rsidR="008123EF" w:rsidRPr="00E13C89">
        <w:rPr>
          <w:rFonts w:ascii="Arial" w:hAnsi="Arial" w:cs="Arial"/>
          <w:sz w:val="22"/>
          <w:szCs w:val="22"/>
        </w:rPr>
        <w:t>(</w:t>
      </w:r>
      <w:r w:rsidR="007F1DE6" w:rsidRPr="00E13C89">
        <w:rPr>
          <w:rFonts w:ascii="Arial" w:hAnsi="Arial" w:cs="Arial"/>
          <w:sz w:val="22"/>
          <w:szCs w:val="22"/>
        </w:rPr>
        <w:t xml:space="preserve">Shaver and </w:t>
      </w:r>
      <w:proofErr w:type="spellStart"/>
      <w:r w:rsidR="007F1DE6" w:rsidRPr="00E13C89">
        <w:rPr>
          <w:rFonts w:ascii="Arial" w:hAnsi="Arial" w:cs="Arial"/>
          <w:sz w:val="22"/>
          <w:szCs w:val="22"/>
        </w:rPr>
        <w:t>Mikulincer</w:t>
      </w:r>
      <w:proofErr w:type="spellEnd"/>
      <w:r w:rsidR="007F1DE6" w:rsidRPr="00E13C89">
        <w:rPr>
          <w:rFonts w:ascii="Arial" w:hAnsi="Arial" w:cs="Arial"/>
          <w:sz w:val="22"/>
          <w:szCs w:val="22"/>
        </w:rPr>
        <w:t xml:space="preserve">, </w:t>
      </w:r>
      <w:r w:rsidR="00690C4F" w:rsidRPr="00E13C89">
        <w:rPr>
          <w:rFonts w:ascii="Arial" w:hAnsi="Arial" w:cs="Arial"/>
          <w:sz w:val="22"/>
          <w:szCs w:val="22"/>
        </w:rPr>
        <w:t>201</w:t>
      </w:r>
      <w:r w:rsidR="0033333F" w:rsidRPr="00E13C89">
        <w:rPr>
          <w:rFonts w:ascii="Arial" w:hAnsi="Arial" w:cs="Arial"/>
          <w:sz w:val="22"/>
          <w:szCs w:val="22"/>
        </w:rPr>
        <w:t>3</w:t>
      </w:r>
      <w:r w:rsidR="00FB3302" w:rsidRPr="00E13C89">
        <w:rPr>
          <w:rFonts w:ascii="Arial" w:hAnsi="Arial" w:cs="Arial"/>
          <w:sz w:val="22"/>
          <w:szCs w:val="22"/>
        </w:rPr>
        <w:t xml:space="preserve">, p. 67). </w:t>
      </w:r>
      <w:r w:rsidR="00D57709" w:rsidRPr="00E13C89">
        <w:rPr>
          <w:rFonts w:ascii="Arial" w:hAnsi="Arial" w:cs="Arial"/>
          <w:sz w:val="22"/>
          <w:szCs w:val="22"/>
        </w:rPr>
        <w:t xml:space="preserve">A teacher might </w:t>
      </w:r>
      <w:r w:rsidR="00EE441C" w:rsidRPr="00E13C89">
        <w:rPr>
          <w:rFonts w:ascii="Arial" w:hAnsi="Arial" w:cs="Arial"/>
          <w:sz w:val="22"/>
          <w:szCs w:val="22"/>
        </w:rPr>
        <w:t>want to create an environment that Ella consistently feels safe</w:t>
      </w:r>
      <w:r w:rsidR="00934901" w:rsidRPr="00E13C89">
        <w:rPr>
          <w:rFonts w:ascii="Arial" w:hAnsi="Arial" w:cs="Arial"/>
          <w:sz w:val="22"/>
          <w:szCs w:val="22"/>
        </w:rPr>
        <w:t xml:space="preserve"> and supported</w:t>
      </w:r>
      <w:r w:rsidR="00C17EF6">
        <w:rPr>
          <w:rFonts w:ascii="Arial" w:hAnsi="Arial" w:cs="Arial"/>
          <w:sz w:val="22"/>
          <w:szCs w:val="22"/>
        </w:rPr>
        <w:t xml:space="preserve"> in</w:t>
      </w:r>
      <w:r w:rsidR="00934901" w:rsidRPr="00E13C89">
        <w:rPr>
          <w:rFonts w:ascii="Arial" w:hAnsi="Arial" w:cs="Arial"/>
          <w:sz w:val="22"/>
          <w:szCs w:val="22"/>
        </w:rPr>
        <w:t xml:space="preserve">, to try and move her </w:t>
      </w:r>
      <w:r w:rsidR="00934901" w:rsidRPr="00E13C89">
        <w:rPr>
          <w:rFonts w:ascii="Arial" w:hAnsi="Arial" w:cs="Arial"/>
          <w:sz w:val="22"/>
          <w:szCs w:val="22"/>
        </w:rPr>
        <w:lastRenderedPageBreak/>
        <w:t xml:space="preserve">to secure attachment. </w:t>
      </w:r>
      <w:r w:rsidR="00D97A6C" w:rsidRPr="00E13C89">
        <w:rPr>
          <w:rFonts w:ascii="Arial" w:hAnsi="Arial" w:cs="Arial"/>
          <w:sz w:val="22"/>
          <w:szCs w:val="22"/>
        </w:rPr>
        <w:t>This could include</w:t>
      </w:r>
      <w:r w:rsidR="008A4E1A" w:rsidRPr="00E13C89">
        <w:rPr>
          <w:rFonts w:ascii="Arial" w:hAnsi="Arial" w:cs="Arial"/>
          <w:sz w:val="22"/>
          <w:szCs w:val="22"/>
        </w:rPr>
        <w:t>, for example,</w:t>
      </w:r>
      <w:r w:rsidR="00D97A6C" w:rsidRPr="00E13C89">
        <w:rPr>
          <w:rFonts w:ascii="Arial" w:hAnsi="Arial" w:cs="Arial"/>
          <w:sz w:val="22"/>
          <w:szCs w:val="22"/>
        </w:rPr>
        <w:t xml:space="preserve"> consisten</w:t>
      </w:r>
      <w:r w:rsidR="00EC2567" w:rsidRPr="00E13C89">
        <w:rPr>
          <w:rFonts w:ascii="Arial" w:hAnsi="Arial" w:cs="Arial"/>
          <w:sz w:val="22"/>
          <w:szCs w:val="22"/>
        </w:rPr>
        <w:t xml:space="preserve">t </w:t>
      </w:r>
      <w:r w:rsidR="00D97A6C" w:rsidRPr="00E13C89">
        <w:rPr>
          <w:rFonts w:ascii="Arial" w:hAnsi="Arial" w:cs="Arial"/>
          <w:sz w:val="22"/>
          <w:szCs w:val="22"/>
        </w:rPr>
        <w:t xml:space="preserve">routines, </w:t>
      </w:r>
      <w:r w:rsidR="008A4E1A" w:rsidRPr="00E13C89">
        <w:rPr>
          <w:rFonts w:ascii="Arial" w:hAnsi="Arial" w:cs="Arial"/>
          <w:sz w:val="22"/>
          <w:szCs w:val="22"/>
        </w:rPr>
        <w:t xml:space="preserve">helping Ella label and understand emotions, </w:t>
      </w:r>
      <w:r w:rsidR="00FE0EB7" w:rsidRPr="00E13C89">
        <w:rPr>
          <w:rFonts w:ascii="Arial" w:hAnsi="Arial" w:cs="Arial"/>
          <w:sz w:val="22"/>
          <w:szCs w:val="22"/>
        </w:rPr>
        <w:t>or providing</w:t>
      </w:r>
      <w:r w:rsidR="00411BF6" w:rsidRPr="00E13C89">
        <w:rPr>
          <w:rFonts w:ascii="Arial" w:hAnsi="Arial" w:cs="Arial"/>
          <w:sz w:val="22"/>
          <w:szCs w:val="22"/>
        </w:rPr>
        <w:t xml:space="preserve"> supportive teaching environments. </w:t>
      </w:r>
    </w:p>
    <w:p w14:paraId="084E448F" w14:textId="45B349EE" w:rsidR="004812EC" w:rsidRPr="00E13C89" w:rsidRDefault="00E074BD" w:rsidP="003858FF">
      <w:pPr>
        <w:spacing w:line="360" w:lineRule="auto"/>
        <w:rPr>
          <w:rFonts w:ascii="Arial" w:hAnsi="Arial" w:cs="Arial"/>
          <w:i/>
          <w:iCs/>
          <w:color w:val="D86DCB" w:themeColor="accent5" w:themeTint="99"/>
          <w:sz w:val="22"/>
          <w:szCs w:val="22"/>
        </w:rPr>
      </w:pPr>
      <w:r w:rsidRPr="00E13C89">
        <w:rPr>
          <w:rFonts w:ascii="Arial" w:hAnsi="Arial" w:cs="Arial"/>
          <w:sz w:val="22"/>
          <w:szCs w:val="22"/>
        </w:rPr>
        <w:t>Erikson’s (</w:t>
      </w:r>
      <w:r w:rsidR="00464017" w:rsidRPr="00E13C89">
        <w:rPr>
          <w:rFonts w:ascii="Arial" w:hAnsi="Arial" w:cs="Arial"/>
          <w:sz w:val="22"/>
          <w:szCs w:val="22"/>
        </w:rPr>
        <w:t>1977</w:t>
      </w:r>
      <w:r w:rsidR="00CD5E19" w:rsidRPr="00E13C89">
        <w:rPr>
          <w:rFonts w:ascii="Arial" w:hAnsi="Arial" w:cs="Arial"/>
          <w:sz w:val="22"/>
          <w:szCs w:val="22"/>
        </w:rPr>
        <w:t>, p.</w:t>
      </w:r>
      <w:r w:rsidR="000E7766" w:rsidRPr="00E13C89">
        <w:rPr>
          <w:rFonts w:ascii="Arial" w:hAnsi="Arial" w:cs="Arial"/>
          <w:sz w:val="22"/>
          <w:szCs w:val="22"/>
        </w:rPr>
        <w:t xml:space="preserve"> </w:t>
      </w:r>
      <w:r w:rsidR="00660A80" w:rsidRPr="00E13C89">
        <w:rPr>
          <w:rFonts w:ascii="Arial" w:hAnsi="Arial" w:cs="Arial"/>
          <w:sz w:val="22"/>
          <w:szCs w:val="22"/>
        </w:rPr>
        <w:t>229</w:t>
      </w:r>
      <w:r w:rsidR="00464017" w:rsidRPr="00E13C89">
        <w:rPr>
          <w:rFonts w:ascii="Arial" w:hAnsi="Arial" w:cs="Arial"/>
          <w:sz w:val="22"/>
          <w:szCs w:val="22"/>
        </w:rPr>
        <w:t xml:space="preserve">) </w:t>
      </w:r>
      <w:r w:rsidRPr="00E13C89">
        <w:rPr>
          <w:rFonts w:ascii="Arial" w:hAnsi="Arial" w:cs="Arial"/>
          <w:sz w:val="22"/>
          <w:szCs w:val="22"/>
        </w:rPr>
        <w:t xml:space="preserve">stages of psychosocial development </w:t>
      </w:r>
      <w:r w:rsidR="00464017" w:rsidRPr="00E13C89">
        <w:rPr>
          <w:rFonts w:ascii="Arial" w:hAnsi="Arial" w:cs="Arial"/>
          <w:sz w:val="22"/>
          <w:szCs w:val="22"/>
        </w:rPr>
        <w:t xml:space="preserve">suggest </w:t>
      </w:r>
      <w:r w:rsidR="006E01DF" w:rsidRPr="00E13C89">
        <w:rPr>
          <w:rFonts w:ascii="Arial" w:hAnsi="Arial" w:cs="Arial"/>
          <w:sz w:val="22"/>
          <w:szCs w:val="22"/>
        </w:rPr>
        <w:t xml:space="preserve">that Ella </w:t>
      </w:r>
      <w:r w:rsidR="00C864DA" w:rsidRPr="00E13C89">
        <w:rPr>
          <w:rFonts w:ascii="Arial" w:hAnsi="Arial" w:cs="Arial"/>
          <w:sz w:val="22"/>
          <w:szCs w:val="22"/>
        </w:rPr>
        <w:t>is currently going through the ‘initiative vs guilt’</w:t>
      </w:r>
      <w:r w:rsidR="003F1EFA" w:rsidRPr="00E13C89">
        <w:rPr>
          <w:rFonts w:ascii="Arial" w:hAnsi="Arial" w:cs="Arial"/>
          <w:sz w:val="22"/>
          <w:szCs w:val="22"/>
        </w:rPr>
        <w:t xml:space="preserve"> crisis. Her </w:t>
      </w:r>
      <w:r w:rsidR="00A82B2A" w:rsidRPr="00E13C89">
        <w:rPr>
          <w:rFonts w:ascii="Arial" w:hAnsi="Arial" w:cs="Arial"/>
          <w:sz w:val="22"/>
          <w:szCs w:val="22"/>
        </w:rPr>
        <w:t>tendency</w:t>
      </w:r>
      <w:r w:rsidR="003F1EFA" w:rsidRPr="00E13C89">
        <w:rPr>
          <w:rFonts w:ascii="Arial" w:hAnsi="Arial" w:cs="Arial"/>
          <w:sz w:val="22"/>
          <w:szCs w:val="22"/>
        </w:rPr>
        <w:t xml:space="preserve"> to play alone might signify she is comfortable with</w:t>
      </w:r>
      <w:r w:rsidR="004162B2" w:rsidRPr="00E13C89">
        <w:rPr>
          <w:rFonts w:ascii="Arial" w:hAnsi="Arial" w:cs="Arial"/>
          <w:sz w:val="22"/>
          <w:szCs w:val="22"/>
        </w:rPr>
        <w:t xml:space="preserve"> independence, </w:t>
      </w:r>
      <w:r w:rsidR="007F3B6D">
        <w:rPr>
          <w:rFonts w:ascii="Arial" w:hAnsi="Arial" w:cs="Arial"/>
          <w:sz w:val="22"/>
          <w:szCs w:val="22"/>
        </w:rPr>
        <w:t>however</w:t>
      </w:r>
      <w:r w:rsidR="004162B2" w:rsidRPr="00E13C89">
        <w:rPr>
          <w:rFonts w:ascii="Arial" w:hAnsi="Arial" w:cs="Arial"/>
          <w:sz w:val="22"/>
          <w:szCs w:val="22"/>
        </w:rPr>
        <w:t xml:space="preserve"> her hesitancy to join in singing and separating from her mother </w:t>
      </w:r>
      <w:r w:rsidR="00947AED" w:rsidRPr="00E13C89">
        <w:rPr>
          <w:rFonts w:ascii="Arial" w:hAnsi="Arial" w:cs="Arial"/>
          <w:sz w:val="22"/>
          <w:szCs w:val="22"/>
        </w:rPr>
        <w:t xml:space="preserve">could suggest she’s still working through the confidence needed to initiate social interaction. </w:t>
      </w:r>
      <w:r w:rsidR="00A61C6F" w:rsidRPr="00E13C89">
        <w:rPr>
          <w:rFonts w:ascii="Arial" w:hAnsi="Arial" w:cs="Arial"/>
          <w:sz w:val="22"/>
          <w:szCs w:val="22"/>
        </w:rPr>
        <w:t>Furthermore, t</w:t>
      </w:r>
      <w:r w:rsidR="00A82B2A" w:rsidRPr="00E13C89">
        <w:rPr>
          <w:rFonts w:ascii="Arial" w:hAnsi="Arial" w:cs="Arial"/>
          <w:sz w:val="22"/>
          <w:szCs w:val="22"/>
        </w:rPr>
        <w:t>he writer visited a school where they had classroom helpers</w:t>
      </w:r>
      <w:r w:rsidR="00E46FC8" w:rsidRPr="00E13C89">
        <w:rPr>
          <w:rFonts w:ascii="Arial" w:hAnsi="Arial" w:cs="Arial"/>
          <w:sz w:val="22"/>
          <w:szCs w:val="22"/>
        </w:rPr>
        <w:t xml:space="preserve">. To help </w:t>
      </w:r>
      <w:r w:rsidR="007A1ACB" w:rsidRPr="00E13C89">
        <w:rPr>
          <w:rFonts w:ascii="Arial" w:hAnsi="Arial" w:cs="Arial"/>
          <w:sz w:val="22"/>
          <w:szCs w:val="22"/>
        </w:rPr>
        <w:t>Ella</w:t>
      </w:r>
      <w:r w:rsidR="00E46FC8" w:rsidRPr="00E13C89">
        <w:rPr>
          <w:rFonts w:ascii="Arial" w:hAnsi="Arial" w:cs="Arial"/>
          <w:sz w:val="22"/>
          <w:szCs w:val="22"/>
        </w:rPr>
        <w:t xml:space="preserve"> feel a sense of initiative</w:t>
      </w:r>
      <w:r w:rsidR="00BE1DE6" w:rsidRPr="00E13C89">
        <w:rPr>
          <w:rFonts w:ascii="Arial" w:hAnsi="Arial" w:cs="Arial"/>
          <w:sz w:val="22"/>
          <w:szCs w:val="22"/>
        </w:rPr>
        <w:t>, a practitioner could ass</w:t>
      </w:r>
      <w:r w:rsidR="007A1ACB" w:rsidRPr="00E13C89">
        <w:rPr>
          <w:rFonts w:ascii="Arial" w:hAnsi="Arial" w:cs="Arial"/>
          <w:sz w:val="22"/>
          <w:szCs w:val="22"/>
        </w:rPr>
        <w:t>ign</w:t>
      </w:r>
      <w:r w:rsidR="00BE1DE6" w:rsidRPr="00E13C89">
        <w:rPr>
          <w:rFonts w:ascii="Arial" w:hAnsi="Arial" w:cs="Arial"/>
          <w:sz w:val="22"/>
          <w:szCs w:val="22"/>
        </w:rPr>
        <w:t xml:space="preserve"> her small helper roles within the classroom</w:t>
      </w:r>
      <w:r w:rsidR="007138C4" w:rsidRPr="00E13C89">
        <w:rPr>
          <w:rFonts w:ascii="Arial" w:hAnsi="Arial" w:cs="Arial"/>
          <w:sz w:val="22"/>
          <w:szCs w:val="22"/>
        </w:rPr>
        <w:t xml:space="preserve"> which </w:t>
      </w:r>
      <w:r w:rsidR="00BE1DE6" w:rsidRPr="00E13C89">
        <w:rPr>
          <w:rFonts w:ascii="Arial" w:hAnsi="Arial" w:cs="Arial"/>
          <w:sz w:val="22"/>
          <w:szCs w:val="22"/>
        </w:rPr>
        <w:t xml:space="preserve">might </w:t>
      </w:r>
      <w:r w:rsidR="002238E5" w:rsidRPr="00E13C89">
        <w:rPr>
          <w:rFonts w:ascii="Arial" w:hAnsi="Arial" w:cs="Arial"/>
          <w:sz w:val="22"/>
          <w:szCs w:val="22"/>
        </w:rPr>
        <w:t>encourage initiative and therefore successfully complete</w:t>
      </w:r>
      <w:r w:rsidR="006D59A7" w:rsidRPr="00E13C89">
        <w:rPr>
          <w:rFonts w:ascii="Arial" w:hAnsi="Arial" w:cs="Arial"/>
          <w:sz w:val="22"/>
          <w:szCs w:val="22"/>
        </w:rPr>
        <w:t xml:space="preserve"> the psychosocial stage of development. However,</w:t>
      </w:r>
      <w:r w:rsidR="00A558F8" w:rsidRPr="00E13C89">
        <w:rPr>
          <w:rFonts w:ascii="Arial" w:hAnsi="Arial" w:cs="Arial"/>
          <w:sz w:val="22"/>
          <w:szCs w:val="22"/>
        </w:rPr>
        <w:t xml:space="preserve"> </w:t>
      </w:r>
      <w:proofErr w:type="spellStart"/>
      <w:r w:rsidR="00A558F8" w:rsidRPr="00E13C89">
        <w:rPr>
          <w:rFonts w:ascii="Arial" w:hAnsi="Arial" w:cs="Arial"/>
          <w:sz w:val="22"/>
          <w:szCs w:val="22"/>
        </w:rPr>
        <w:t>Sorell</w:t>
      </w:r>
      <w:proofErr w:type="spellEnd"/>
      <w:r w:rsidR="00A558F8" w:rsidRPr="00E13C89">
        <w:rPr>
          <w:rFonts w:ascii="Arial" w:hAnsi="Arial" w:cs="Arial"/>
          <w:sz w:val="22"/>
          <w:szCs w:val="22"/>
        </w:rPr>
        <w:t xml:space="preserve"> and Montgomery</w:t>
      </w:r>
      <w:r w:rsidR="0024519E" w:rsidRPr="00E13C89">
        <w:rPr>
          <w:rFonts w:ascii="Arial" w:hAnsi="Arial" w:cs="Arial"/>
          <w:sz w:val="22"/>
          <w:szCs w:val="22"/>
        </w:rPr>
        <w:t xml:space="preserve"> </w:t>
      </w:r>
      <w:r w:rsidR="00644F73" w:rsidRPr="00E13C89">
        <w:rPr>
          <w:rFonts w:ascii="Arial" w:hAnsi="Arial" w:cs="Arial"/>
          <w:sz w:val="22"/>
          <w:szCs w:val="22"/>
        </w:rPr>
        <w:t xml:space="preserve">looked at Erikson’s theory from a feminist perspective and </w:t>
      </w:r>
      <w:r w:rsidR="00A82FEC" w:rsidRPr="00E13C89">
        <w:rPr>
          <w:rFonts w:ascii="Arial" w:hAnsi="Arial" w:cs="Arial"/>
          <w:sz w:val="22"/>
          <w:szCs w:val="22"/>
        </w:rPr>
        <w:t>stated that</w:t>
      </w:r>
      <w:r w:rsidR="00644F73" w:rsidRPr="00E13C89">
        <w:rPr>
          <w:rFonts w:ascii="Arial" w:hAnsi="Arial" w:cs="Arial"/>
          <w:sz w:val="22"/>
          <w:szCs w:val="22"/>
        </w:rPr>
        <w:t xml:space="preserve"> he </w:t>
      </w:r>
      <w:r w:rsidR="00B74031" w:rsidRPr="00E13C89">
        <w:rPr>
          <w:rFonts w:ascii="Arial" w:hAnsi="Arial" w:cs="Arial"/>
          <w:sz w:val="22"/>
          <w:szCs w:val="22"/>
        </w:rPr>
        <w:t xml:space="preserve">includes </w:t>
      </w:r>
      <w:r w:rsidR="00F72A06" w:rsidRPr="00E13C89">
        <w:rPr>
          <w:rFonts w:ascii="Arial" w:hAnsi="Arial" w:cs="Arial"/>
          <w:sz w:val="22"/>
          <w:szCs w:val="22"/>
        </w:rPr>
        <w:t xml:space="preserve">“assumptions about normal development that have a particular androcentric bias” </w:t>
      </w:r>
      <w:r w:rsidR="00AE66BA" w:rsidRPr="00E13C89">
        <w:rPr>
          <w:rFonts w:ascii="Arial" w:hAnsi="Arial" w:cs="Arial"/>
          <w:sz w:val="22"/>
          <w:szCs w:val="22"/>
        </w:rPr>
        <w:t>(</w:t>
      </w:r>
      <w:r w:rsidR="0003321D" w:rsidRPr="00E13C89">
        <w:rPr>
          <w:rFonts w:ascii="Arial" w:hAnsi="Arial" w:cs="Arial"/>
          <w:sz w:val="22"/>
          <w:szCs w:val="22"/>
        </w:rPr>
        <w:t xml:space="preserve">2009, p. </w:t>
      </w:r>
      <w:r w:rsidR="0096036E" w:rsidRPr="00E13C89">
        <w:rPr>
          <w:rFonts w:ascii="Arial" w:hAnsi="Arial" w:cs="Arial"/>
          <w:sz w:val="22"/>
          <w:szCs w:val="22"/>
        </w:rPr>
        <w:t>122</w:t>
      </w:r>
      <w:r w:rsidR="00A558F8" w:rsidRPr="00E13C89">
        <w:rPr>
          <w:rFonts w:ascii="Arial" w:hAnsi="Arial" w:cs="Arial"/>
          <w:sz w:val="22"/>
          <w:szCs w:val="22"/>
        </w:rPr>
        <w:t>)</w:t>
      </w:r>
      <w:r w:rsidR="00513773" w:rsidRPr="00E13C89">
        <w:rPr>
          <w:rFonts w:ascii="Arial" w:hAnsi="Arial" w:cs="Arial"/>
          <w:sz w:val="22"/>
          <w:szCs w:val="22"/>
        </w:rPr>
        <w:t xml:space="preserve">. </w:t>
      </w:r>
    </w:p>
    <w:p w14:paraId="7BCA4C37" w14:textId="66843ADA" w:rsidR="008E0244" w:rsidRPr="00E13C89" w:rsidRDefault="00AC208A" w:rsidP="003858FF">
      <w:pPr>
        <w:spacing w:line="360" w:lineRule="auto"/>
        <w:rPr>
          <w:rFonts w:ascii="Arial" w:hAnsi="Arial" w:cs="Arial"/>
          <w:sz w:val="22"/>
          <w:szCs w:val="22"/>
        </w:rPr>
      </w:pPr>
      <w:r w:rsidRPr="00E13C89">
        <w:rPr>
          <w:rFonts w:ascii="Arial" w:hAnsi="Arial" w:cs="Arial"/>
          <w:sz w:val="22"/>
          <w:szCs w:val="22"/>
        </w:rPr>
        <w:t>Ella playing silently alongside her peers and banging musical instruments instead of joining in during singing</w:t>
      </w:r>
      <w:r w:rsidR="00E00321" w:rsidRPr="00E13C89">
        <w:rPr>
          <w:rFonts w:ascii="Arial" w:hAnsi="Arial" w:cs="Arial"/>
          <w:sz w:val="22"/>
          <w:szCs w:val="22"/>
        </w:rPr>
        <w:t xml:space="preserve">, </w:t>
      </w:r>
      <w:r w:rsidRPr="00E13C89">
        <w:rPr>
          <w:rFonts w:ascii="Arial" w:hAnsi="Arial" w:cs="Arial"/>
          <w:sz w:val="22"/>
          <w:szCs w:val="22"/>
        </w:rPr>
        <w:t xml:space="preserve">could </w:t>
      </w:r>
      <w:r w:rsidR="00B84022" w:rsidRPr="00E13C89">
        <w:rPr>
          <w:rFonts w:ascii="Arial" w:hAnsi="Arial" w:cs="Arial"/>
          <w:sz w:val="22"/>
          <w:szCs w:val="22"/>
        </w:rPr>
        <w:t xml:space="preserve">alternatively </w:t>
      </w:r>
      <w:r w:rsidRPr="00E13C89">
        <w:rPr>
          <w:rFonts w:ascii="Arial" w:hAnsi="Arial" w:cs="Arial"/>
          <w:sz w:val="22"/>
          <w:szCs w:val="22"/>
        </w:rPr>
        <w:t xml:space="preserve">be explained by </w:t>
      </w:r>
      <w:r w:rsidR="00F271CA" w:rsidRPr="00E13C89">
        <w:rPr>
          <w:rFonts w:ascii="Arial" w:hAnsi="Arial" w:cs="Arial"/>
          <w:sz w:val="22"/>
          <w:szCs w:val="22"/>
        </w:rPr>
        <w:t>the</w:t>
      </w:r>
      <w:r w:rsidRPr="00E13C89">
        <w:rPr>
          <w:rFonts w:ascii="Arial" w:hAnsi="Arial" w:cs="Arial"/>
          <w:sz w:val="22"/>
          <w:szCs w:val="22"/>
        </w:rPr>
        <w:t xml:space="preserve"> </w:t>
      </w:r>
      <w:r w:rsidR="000464A2" w:rsidRPr="00E13C89">
        <w:rPr>
          <w:rFonts w:ascii="Arial" w:hAnsi="Arial" w:cs="Arial"/>
          <w:sz w:val="22"/>
          <w:szCs w:val="22"/>
        </w:rPr>
        <w:t>T</w:t>
      </w:r>
      <w:r w:rsidRPr="00E13C89">
        <w:rPr>
          <w:rFonts w:ascii="Arial" w:hAnsi="Arial" w:cs="Arial"/>
          <w:sz w:val="22"/>
          <w:szCs w:val="22"/>
        </w:rPr>
        <w:t xml:space="preserve">heory of </w:t>
      </w:r>
      <w:r w:rsidR="000464A2" w:rsidRPr="00E13C89">
        <w:rPr>
          <w:rFonts w:ascii="Arial" w:hAnsi="Arial" w:cs="Arial"/>
          <w:sz w:val="22"/>
          <w:szCs w:val="22"/>
        </w:rPr>
        <w:t>S</w:t>
      </w:r>
      <w:r w:rsidRPr="00E13C89">
        <w:rPr>
          <w:rFonts w:ascii="Arial" w:hAnsi="Arial" w:cs="Arial"/>
          <w:sz w:val="22"/>
          <w:szCs w:val="22"/>
        </w:rPr>
        <w:t xml:space="preserve">ocial </w:t>
      </w:r>
      <w:r w:rsidR="000464A2" w:rsidRPr="00E13C89">
        <w:rPr>
          <w:rFonts w:ascii="Arial" w:hAnsi="Arial" w:cs="Arial"/>
          <w:sz w:val="22"/>
          <w:szCs w:val="22"/>
        </w:rPr>
        <w:t>L</w:t>
      </w:r>
      <w:r w:rsidRPr="00E13C89">
        <w:rPr>
          <w:rFonts w:ascii="Arial" w:hAnsi="Arial" w:cs="Arial"/>
          <w:sz w:val="22"/>
          <w:szCs w:val="22"/>
        </w:rPr>
        <w:t>earning</w:t>
      </w:r>
      <w:r w:rsidR="00F271CA" w:rsidRPr="00E13C89">
        <w:rPr>
          <w:rFonts w:ascii="Arial" w:hAnsi="Arial" w:cs="Arial"/>
          <w:sz w:val="22"/>
          <w:szCs w:val="22"/>
        </w:rPr>
        <w:t xml:space="preserve"> </w:t>
      </w:r>
      <w:r w:rsidR="006C1469" w:rsidRPr="00E13C89">
        <w:rPr>
          <w:rFonts w:ascii="Arial" w:hAnsi="Arial" w:cs="Arial"/>
          <w:sz w:val="22"/>
          <w:szCs w:val="22"/>
        </w:rPr>
        <w:t>(Bandura, 197</w:t>
      </w:r>
      <w:r w:rsidR="00F94B19" w:rsidRPr="00E13C89">
        <w:rPr>
          <w:rFonts w:ascii="Arial" w:hAnsi="Arial" w:cs="Arial"/>
          <w:sz w:val="22"/>
          <w:szCs w:val="22"/>
        </w:rPr>
        <w:t>7</w:t>
      </w:r>
      <w:r w:rsidR="007105F1" w:rsidRPr="00E13C89">
        <w:rPr>
          <w:rFonts w:ascii="Arial" w:hAnsi="Arial" w:cs="Arial"/>
          <w:sz w:val="22"/>
          <w:szCs w:val="22"/>
        </w:rPr>
        <w:t>)</w:t>
      </w:r>
      <w:r w:rsidRPr="00E13C89">
        <w:rPr>
          <w:rFonts w:ascii="Arial" w:hAnsi="Arial" w:cs="Arial"/>
          <w:sz w:val="22"/>
          <w:szCs w:val="22"/>
        </w:rPr>
        <w:t>.</w:t>
      </w:r>
      <w:r w:rsidR="001A5E96" w:rsidRPr="00E13C89">
        <w:rPr>
          <w:rFonts w:ascii="Arial" w:hAnsi="Arial" w:cs="Arial"/>
          <w:sz w:val="22"/>
          <w:szCs w:val="22"/>
        </w:rPr>
        <w:t xml:space="preserve"> </w:t>
      </w:r>
      <w:r w:rsidR="00D316CE" w:rsidRPr="00E13C89">
        <w:rPr>
          <w:rFonts w:ascii="Arial" w:hAnsi="Arial" w:cs="Arial"/>
          <w:sz w:val="22"/>
          <w:szCs w:val="22"/>
        </w:rPr>
        <w:t>Bandura explains that children learn behaviours through observing others</w:t>
      </w:r>
      <w:r w:rsidR="005A588F" w:rsidRPr="00E13C89">
        <w:rPr>
          <w:rFonts w:ascii="Arial" w:hAnsi="Arial" w:cs="Arial"/>
          <w:sz w:val="22"/>
          <w:szCs w:val="22"/>
        </w:rPr>
        <w:t xml:space="preserve">, which might indicate why Ella is watching and observing before feeling comfortable enough to join in herself. </w:t>
      </w:r>
      <w:r w:rsidR="004271D0" w:rsidRPr="00E13C89">
        <w:rPr>
          <w:rFonts w:ascii="Arial" w:hAnsi="Arial" w:cs="Arial"/>
          <w:sz w:val="22"/>
          <w:szCs w:val="22"/>
        </w:rPr>
        <w:t xml:space="preserve">Additionally, </w:t>
      </w:r>
      <w:r w:rsidR="00653C03" w:rsidRPr="00E13C89">
        <w:rPr>
          <w:rFonts w:ascii="Arial" w:hAnsi="Arial" w:cs="Arial"/>
          <w:sz w:val="22"/>
          <w:szCs w:val="22"/>
        </w:rPr>
        <w:t>t</w:t>
      </w:r>
      <w:r w:rsidR="006720DB" w:rsidRPr="00E13C89">
        <w:rPr>
          <w:rFonts w:ascii="Arial" w:hAnsi="Arial" w:cs="Arial"/>
          <w:sz w:val="22"/>
          <w:szCs w:val="22"/>
        </w:rPr>
        <w:t>his silent play is part of parallel play</w:t>
      </w:r>
      <w:r w:rsidR="00653C03" w:rsidRPr="00E13C89">
        <w:rPr>
          <w:rFonts w:ascii="Arial" w:hAnsi="Arial" w:cs="Arial"/>
          <w:sz w:val="22"/>
          <w:szCs w:val="22"/>
        </w:rPr>
        <w:t xml:space="preserve"> (Parten</w:t>
      </w:r>
      <w:r w:rsidR="002416B9" w:rsidRPr="00E13C89">
        <w:rPr>
          <w:rFonts w:ascii="Arial" w:hAnsi="Arial" w:cs="Arial"/>
          <w:sz w:val="22"/>
          <w:szCs w:val="22"/>
        </w:rPr>
        <w:t xml:space="preserve">, </w:t>
      </w:r>
      <w:r w:rsidR="00106173" w:rsidRPr="00E13C89">
        <w:rPr>
          <w:rFonts w:ascii="Arial" w:hAnsi="Arial" w:cs="Arial"/>
          <w:sz w:val="22"/>
          <w:szCs w:val="22"/>
        </w:rPr>
        <w:t>1932</w:t>
      </w:r>
      <w:r w:rsidR="00653C03" w:rsidRPr="00E13C89">
        <w:rPr>
          <w:rFonts w:ascii="Arial" w:hAnsi="Arial" w:cs="Arial"/>
          <w:sz w:val="22"/>
          <w:szCs w:val="22"/>
        </w:rPr>
        <w:t>)</w:t>
      </w:r>
      <w:r w:rsidR="006720DB" w:rsidRPr="00E13C89">
        <w:rPr>
          <w:rFonts w:ascii="Arial" w:hAnsi="Arial" w:cs="Arial"/>
          <w:sz w:val="22"/>
          <w:szCs w:val="22"/>
        </w:rPr>
        <w:t xml:space="preserve">, where children play near others </w:t>
      </w:r>
      <w:r w:rsidR="00FD6261" w:rsidRPr="00E13C89">
        <w:rPr>
          <w:rFonts w:ascii="Arial" w:hAnsi="Arial" w:cs="Arial"/>
          <w:sz w:val="22"/>
          <w:szCs w:val="22"/>
        </w:rPr>
        <w:t>but not directly with them</w:t>
      </w:r>
      <w:r w:rsidR="00D6266D" w:rsidRPr="00E13C89">
        <w:rPr>
          <w:rFonts w:ascii="Arial" w:hAnsi="Arial" w:cs="Arial"/>
          <w:sz w:val="22"/>
          <w:szCs w:val="22"/>
        </w:rPr>
        <w:t>. This</w:t>
      </w:r>
      <w:r w:rsidR="00FD6261" w:rsidRPr="00E13C89">
        <w:rPr>
          <w:rFonts w:ascii="Arial" w:hAnsi="Arial" w:cs="Arial"/>
          <w:sz w:val="22"/>
          <w:szCs w:val="22"/>
        </w:rPr>
        <w:t xml:space="preserve"> is often common in early childhood. </w:t>
      </w:r>
      <w:r w:rsidR="002E5850" w:rsidRPr="00E13C89">
        <w:rPr>
          <w:rFonts w:ascii="Arial" w:hAnsi="Arial" w:cs="Arial"/>
          <w:sz w:val="22"/>
          <w:szCs w:val="22"/>
        </w:rPr>
        <w:t>It</w:t>
      </w:r>
      <w:r w:rsidR="00FD6261" w:rsidRPr="00E13C89">
        <w:rPr>
          <w:rFonts w:ascii="Arial" w:hAnsi="Arial" w:cs="Arial"/>
          <w:sz w:val="22"/>
          <w:szCs w:val="22"/>
        </w:rPr>
        <w:t xml:space="preserve"> could be argued that Ella is currently at a normal </w:t>
      </w:r>
      <w:r w:rsidR="00DF1360" w:rsidRPr="00E13C89">
        <w:rPr>
          <w:rFonts w:ascii="Arial" w:hAnsi="Arial" w:cs="Arial"/>
          <w:sz w:val="22"/>
          <w:szCs w:val="22"/>
        </w:rPr>
        <w:t>stage of play for her age, as she is 4 years old.</w:t>
      </w:r>
      <w:r w:rsidR="0042794A" w:rsidRPr="00E13C89">
        <w:rPr>
          <w:rFonts w:ascii="Arial" w:hAnsi="Arial" w:cs="Arial"/>
          <w:sz w:val="22"/>
          <w:szCs w:val="22"/>
        </w:rPr>
        <w:t xml:space="preserve"> </w:t>
      </w:r>
    </w:p>
    <w:p w14:paraId="730B1E11" w14:textId="2C4BCAF1" w:rsidR="00DB6D4C" w:rsidRPr="00E13C89" w:rsidRDefault="002E5850" w:rsidP="003858FF">
      <w:pPr>
        <w:spacing w:line="360" w:lineRule="auto"/>
        <w:rPr>
          <w:rFonts w:ascii="Arial" w:hAnsi="Arial" w:cs="Arial"/>
          <w:sz w:val="22"/>
          <w:szCs w:val="22"/>
        </w:rPr>
      </w:pPr>
      <w:r w:rsidRPr="00E13C89">
        <w:rPr>
          <w:rFonts w:ascii="Arial" w:hAnsi="Arial" w:cs="Arial"/>
          <w:sz w:val="22"/>
          <w:szCs w:val="22"/>
        </w:rPr>
        <w:t>Furthermore, in the classroom teachers could use positive reinforcement.</w:t>
      </w:r>
      <w:r w:rsidR="00DE4E3A" w:rsidRPr="00E13C89">
        <w:rPr>
          <w:rFonts w:ascii="Arial" w:hAnsi="Arial" w:cs="Arial"/>
          <w:sz w:val="22"/>
          <w:szCs w:val="22"/>
        </w:rPr>
        <w:t xml:space="preserve"> This is where they could praise Ella’s positive social behaviours, reinforcing her attempts to engage</w:t>
      </w:r>
      <w:r w:rsidR="00E34664" w:rsidRPr="00E13C89">
        <w:rPr>
          <w:rFonts w:ascii="Arial" w:hAnsi="Arial" w:cs="Arial"/>
          <w:sz w:val="22"/>
          <w:szCs w:val="22"/>
        </w:rPr>
        <w:t xml:space="preserve"> socially</w:t>
      </w:r>
      <w:r w:rsidR="00287B74" w:rsidRPr="00E13C89">
        <w:rPr>
          <w:rFonts w:ascii="Arial" w:hAnsi="Arial" w:cs="Arial"/>
          <w:sz w:val="22"/>
          <w:szCs w:val="22"/>
        </w:rPr>
        <w:t>.</w:t>
      </w:r>
      <w:r w:rsidR="00E34664" w:rsidRPr="00E13C89">
        <w:rPr>
          <w:rFonts w:ascii="Arial" w:hAnsi="Arial" w:cs="Arial"/>
          <w:sz w:val="22"/>
          <w:szCs w:val="22"/>
        </w:rPr>
        <w:t xml:space="preserve"> </w:t>
      </w:r>
      <w:r w:rsidR="00F418D5" w:rsidRPr="00E13C89">
        <w:rPr>
          <w:rFonts w:ascii="Arial" w:hAnsi="Arial" w:cs="Arial"/>
          <w:sz w:val="22"/>
          <w:szCs w:val="22"/>
        </w:rPr>
        <w:t>John Dabell</w:t>
      </w:r>
      <w:r w:rsidR="008747D9" w:rsidRPr="00E13C89">
        <w:rPr>
          <w:rFonts w:ascii="Arial" w:hAnsi="Arial" w:cs="Arial"/>
          <w:sz w:val="22"/>
          <w:szCs w:val="22"/>
        </w:rPr>
        <w:t xml:space="preserve"> (2018) described </w:t>
      </w:r>
      <w:r w:rsidR="00DD6A01" w:rsidRPr="00E13C89">
        <w:rPr>
          <w:rFonts w:ascii="Arial" w:hAnsi="Arial" w:cs="Arial"/>
          <w:sz w:val="22"/>
          <w:szCs w:val="22"/>
        </w:rPr>
        <w:t>Thorndike</w:t>
      </w:r>
      <w:r w:rsidR="00287175" w:rsidRPr="00E13C89">
        <w:rPr>
          <w:rFonts w:ascii="Arial" w:hAnsi="Arial" w:cs="Arial"/>
          <w:sz w:val="22"/>
          <w:szCs w:val="22"/>
        </w:rPr>
        <w:t>’s Law of Effect</w:t>
      </w:r>
      <w:r w:rsidR="002412C6" w:rsidRPr="00E13C89">
        <w:rPr>
          <w:rFonts w:ascii="Arial" w:hAnsi="Arial" w:cs="Arial"/>
          <w:sz w:val="22"/>
          <w:szCs w:val="22"/>
        </w:rPr>
        <w:t>. This</w:t>
      </w:r>
      <w:r w:rsidR="00247E20" w:rsidRPr="00E13C89">
        <w:rPr>
          <w:rFonts w:ascii="Arial" w:hAnsi="Arial" w:cs="Arial"/>
          <w:sz w:val="22"/>
          <w:szCs w:val="22"/>
        </w:rPr>
        <w:t xml:space="preserve"> </w:t>
      </w:r>
      <w:r w:rsidR="007766C7" w:rsidRPr="00E13C89">
        <w:rPr>
          <w:rFonts w:ascii="Arial" w:hAnsi="Arial" w:cs="Arial"/>
          <w:sz w:val="22"/>
          <w:szCs w:val="22"/>
        </w:rPr>
        <w:t>is the princ</w:t>
      </w:r>
      <w:r w:rsidR="009F69F2" w:rsidRPr="00E13C89">
        <w:rPr>
          <w:rFonts w:ascii="Arial" w:hAnsi="Arial" w:cs="Arial"/>
          <w:sz w:val="22"/>
          <w:szCs w:val="22"/>
        </w:rPr>
        <w:t xml:space="preserve">iple that behaviours </w:t>
      </w:r>
      <w:r w:rsidR="004723FA" w:rsidRPr="00E13C89">
        <w:rPr>
          <w:rFonts w:ascii="Arial" w:hAnsi="Arial" w:cs="Arial"/>
          <w:sz w:val="22"/>
          <w:szCs w:val="22"/>
        </w:rPr>
        <w:t>followe</w:t>
      </w:r>
      <w:r w:rsidR="00DB6D4C" w:rsidRPr="00E13C89">
        <w:rPr>
          <w:rFonts w:ascii="Arial" w:hAnsi="Arial" w:cs="Arial"/>
          <w:sz w:val="22"/>
          <w:szCs w:val="22"/>
        </w:rPr>
        <w:t xml:space="preserve">d by favourable consequences </w:t>
      </w:r>
      <w:r w:rsidR="009F69F2" w:rsidRPr="00E13C89">
        <w:rPr>
          <w:rFonts w:ascii="Arial" w:hAnsi="Arial" w:cs="Arial"/>
          <w:sz w:val="22"/>
          <w:szCs w:val="22"/>
        </w:rPr>
        <w:t>have a higher chance of happening again</w:t>
      </w:r>
      <w:r w:rsidR="002412C6" w:rsidRPr="00E13C89">
        <w:rPr>
          <w:rFonts w:ascii="Arial" w:hAnsi="Arial" w:cs="Arial"/>
          <w:sz w:val="22"/>
          <w:szCs w:val="22"/>
        </w:rPr>
        <w:t xml:space="preserve">, </w:t>
      </w:r>
      <w:r w:rsidR="00057C4A" w:rsidRPr="00E13C89">
        <w:rPr>
          <w:rFonts w:ascii="Arial" w:hAnsi="Arial" w:cs="Arial"/>
          <w:sz w:val="22"/>
          <w:szCs w:val="22"/>
        </w:rPr>
        <w:t>while</w:t>
      </w:r>
      <w:r w:rsidR="008752E4" w:rsidRPr="00E13C89">
        <w:rPr>
          <w:rFonts w:ascii="Arial" w:hAnsi="Arial" w:cs="Arial"/>
          <w:sz w:val="22"/>
          <w:szCs w:val="22"/>
        </w:rPr>
        <w:t xml:space="preserve"> behaviours </w:t>
      </w:r>
      <w:r w:rsidR="00057C4A" w:rsidRPr="00E13C89">
        <w:rPr>
          <w:rFonts w:ascii="Arial" w:hAnsi="Arial" w:cs="Arial"/>
          <w:sz w:val="22"/>
          <w:szCs w:val="22"/>
        </w:rPr>
        <w:t>that lead to negative outcomes are less likely to happen again</w:t>
      </w:r>
      <w:r w:rsidR="005B5F03" w:rsidRPr="00E13C89">
        <w:rPr>
          <w:rFonts w:ascii="Arial" w:hAnsi="Arial" w:cs="Arial"/>
          <w:sz w:val="22"/>
          <w:szCs w:val="22"/>
        </w:rPr>
        <w:t xml:space="preserve">. </w:t>
      </w:r>
    </w:p>
    <w:p w14:paraId="250F0425" w14:textId="792FADDC" w:rsidR="003547E6" w:rsidRPr="00E13C89" w:rsidRDefault="005252E8" w:rsidP="003858FF">
      <w:pPr>
        <w:spacing w:line="360" w:lineRule="auto"/>
        <w:rPr>
          <w:rFonts w:ascii="Arial" w:hAnsi="Arial" w:cs="Arial"/>
          <w:sz w:val="22"/>
          <w:szCs w:val="22"/>
        </w:rPr>
      </w:pPr>
      <w:r w:rsidRPr="00E13C89">
        <w:rPr>
          <w:rFonts w:ascii="Arial" w:hAnsi="Arial" w:cs="Arial"/>
          <w:sz w:val="22"/>
          <w:szCs w:val="22"/>
        </w:rPr>
        <w:t xml:space="preserve">Moving closely on from social development, understanding cognitive development </w:t>
      </w:r>
      <w:r w:rsidR="00BB4212">
        <w:rPr>
          <w:rFonts w:ascii="Arial" w:hAnsi="Arial" w:cs="Arial"/>
          <w:sz w:val="22"/>
          <w:szCs w:val="22"/>
        </w:rPr>
        <w:t xml:space="preserve">in </w:t>
      </w:r>
      <w:r w:rsidRPr="00E13C89">
        <w:rPr>
          <w:rFonts w:ascii="Arial" w:hAnsi="Arial" w:cs="Arial"/>
          <w:sz w:val="22"/>
          <w:szCs w:val="22"/>
        </w:rPr>
        <w:t xml:space="preserve">children is </w:t>
      </w:r>
      <w:r w:rsidR="00266416">
        <w:rPr>
          <w:rFonts w:ascii="Arial" w:hAnsi="Arial" w:cs="Arial"/>
          <w:sz w:val="22"/>
          <w:szCs w:val="22"/>
        </w:rPr>
        <w:t>imperative</w:t>
      </w:r>
      <w:r w:rsidRPr="00E13C89">
        <w:rPr>
          <w:rFonts w:ascii="Arial" w:hAnsi="Arial" w:cs="Arial"/>
          <w:sz w:val="22"/>
          <w:szCs w:val="22"/>
        </w:rPr>
        <w:t xml:space="preserve">. </w:t>
      </w:r>
      <w:r w:rsidR="002D62B5" w:rsidRPr="00E13C89">
        <w:rPr>
          <w:rFonts w:ascii="Arial" w:hAnsi="Arial" w:cs="Arial"/>
          <w:sz w:val="22"/>
          <w:szCs w:val="22"/>
        </w:rPr>
        <w:t>Teachers</w:t>
      </w:r>
      <w:r w:rsidR="00DA5675" w:rsidRPr="00E13C89">
        <w:rPr>
          <w:rFonts w:ascii="Arial" w:hAnsi="Arial" w:cs="Arial"/>
          <w:sz w:val="22"/>
          <w:szCs w:val="22"/>
        </w:rPr>
        <w:t xml:space="preserve"> </w:t>
      </w:r>
      <w:r w:rsidR="002D62B5" w:rsidRPr="00E13C89">
        <w:rPr>
          <w:rFonts w:ascii="Arial" w:hAnsi="Arial" w:cs="Arial"/>
          <w:sz w:val="22"/>
          <w:szCs w:val="22"/>
        </w:rPr>
        <w:t>can</w:t>
      </w:r>
      <w:r w:rsidR="00DA5675" w:rsidRPr="00E13C89">
        <w:rPr>
          <w:rFonts w:ascii="Arial" w:hAnsi="Arial" w:cs="Arial"/>
          <w:sz w:val="22"/>
          <w:szCs w:val="22"/>
        </w:rPr>
        <w:t xml:space="preserve"> promote </w:t>
      </w:r>
      <w:r w:rsidR="002C3C99" w:rsidRPr="00E13C89">
        <w:rPr>
          <w:rFonts w:ascii="Arial" w:hAnsi="Arial" w:cs="Arial"/>
          <w:sz w:val="22"/>
          <w:szCs w:val="22"/>
        </w:rPr>
        <w:t xml:space="preserve">a supportive, inclusive, adaptive learning environments and enhance each child’s </w:t>
      </w:r>
      <w:r w:rsidR="002D62B5" w:rsidRPr="00E13C89">
        <w:rPr>
          <w:rFonts w:ascii="Arial" w:hAnsi="Arial" w:cs="Arial"/>
          <w:sz w:val="22"/>
          <w:szCs w:val="22"/>
        </w:rPr>
        <w:t>cognitive growth.</w:t>
      </w:r>
      <w:r w:rsidR="00517DCD" w:rsidRPr="00E13C89">
        <w:rPr>
          <w:rFonts w:ascii="Arial" w:hAnsi="Arial" w:cs="Arial"/>
          <w:sz w:val="22"/>
          <w:szCs w:val="22"/>
        </w:rPr>
        <w:t xml:space="preserve"> </w:t>
      </w:r>
    </w:p>
    <w:p w14:paraId="1B713CFD" w14:textId="73D33344" w:rsidR="005179BA" w:rsidRPr="00E13C89" w:rsidRDefault="00E676DB" w:rsidP="003858FF">
      <w:pPr>
        <w:spacing w:line="360" w:lineRule="auto"/>
        <w:rPr>
          <w:rFonts w:ascii="Arial" w:hAnsi="Arial" w:cs="Arial"/>
          <w:sz w:val="22"/>
          <w:szCs w:val="22"/>
        </w:rPr>
      </w:pPr>
      <w:r w:rsidRPr="00E13C89">
        <w:rPr>
          <w:rFonts w:ascii="Arial" w:hAnsi="Arial" w:cs="Arial"/>
          <w:sz w:val="22"/>
          <w:szCs w:val="22"/>
        </w:rPr>
        <w:t xml:space="preserve">The theory of cognitive development </w:t>
      </w:r>
      <w:r w:rsidR="00AA1A9A" w:rsidRPr="00E13C89">
        <w:rPr>
          <w:rFonts w:ascii="Arial" w:hAnsi="Arial" w:cs="Arial"/>
          <w:sz w:val="22"/>
          <w:szCs w:val="22"/>
        </w:rPr>
        <w:t xml:space="preserve">believes children pass through four stages </w:t>
      </w:r>
      <w:r w:rsidR="0065701A" w:rsidRPr="00E13C89">
        <w:rPr>
          <w:rFonts w:ascii="Arial" w:hAnsi="Arial" w:cs="Arial"/>
          <w:sz w:val="22"/>
          <w:szCs w:val="22"/>
        </w:rPr>
        <w:t xml:space="preserve">of development in early childhood. </w:t>
      </w:r>
      <w:r w:rsidR="00A35514" w:rsidRPr="00E13C89">
        <w:rPr>
          <w:rFonts w:ascii="Arial" w:hAnsi="Arial" w:cs="Arial"/>
          <w:sz w:val="22"/>
          <w:szCs w:val="22"/>
        </w:rPr>
        <w:t xml:space="preserve">“These </w:t>
      </w:r>
      <w:r w:rsidR="009A03EC" w:rsidRPr="00E13C89">
        <w:rPr>
          <w:rFonts w:ascii="Arial" w:hAnsi="Arial" w:cs="Arial"/>
          <w:sz w:val="22"/>
          <w:szCs w:val="22"/>
        </w:rPr>
        <w:t xml:space="preserve">stages can be characterized as general plateaus of stability or equilibrium.” </w:t>
      </w:r>
      <w:r w:rsidR="00590C35" w:rsidRPr="00E13C89">
        <w:rPr>
          <w:rFonts w:ascii="Arial" w:hAnsi="Arial" w:cs="Arial"/>
          <w:sz w:val="22"/>
          <w:szCs w:val="22"/>
        </w:rPr>
        <w:t>Piaget (</w:t>
      </w:r>
      <w:r w:rsidR="009F56DB" w:rsidRPr="00E13C89">
        <w:rPr>
          <w:rFonts w:ascii="Arial" w:hAnsi="Arial" w:cs="Arial"/>
          <w:sz w:val="22"/>
          <w:szCs w:val="22"/>
        </w:rPr>
        <w:t>1896</w:t>
      </w:r>
      <w:r w:rsidR="00FC1F11" w:rsidRPr="00E13C89">
        <w:rPr>
          <w:rFonts w:ascii="Arial" w:hAnsi="Arial" w:cs="Arial"/>
          <w:sz w:val="22"/>
          <w:szCs w:val="22"/>
        </w:rPr>
        <w:t xml:space="preserve">, quoted in </w:t>
      </w:r>
      <w:r w:rsidR="001E348C" w:rsidRPr="00E13C89">
        <w:rPr>
          <w:rFonts w:ascii="Arial" w:hAnsi="Arial" w:cs="Arial"/>
          <w:sz w:val="22"/>
          <w:szCs w:val="22"/>
        </w:rPr>
        <w:t>Jard</w:t>
      </w:r>
      <w:r w:rsidR="00C51366" w:rsidRPr="00E13C89">
        <w:rPr>
          <w:rFonts w:ascii="Arial" w:hAnsi="Arial" w:cs="Arial"/>
          <w:sz w:val="22"/>
          <w:szCs w:val="22"/>
        </w:rPr>
        <w:t xml:space="preserve">ine, </w:t>
      </w:r>
      <w:r w:rsidR="00D25F29" w:rsidRPr="00E13C89">
        <w:rPr>
          <w:rFonts w:ascii="Arial" w:hAnsi="Arial" w:cs="Arial"/>
          <w:sz w:val="22"/>
          <w:szCs w:val="22"/>
        </w:rPr>
        <w:t>2006</w:t>
      </w:r>
      <w:r w:rsidR="00DF0F35" w:rsidRPr="00E13C89">
        <w:rPr>
          <w:rFonts w:ascii="Arial" w:hAnsi="Arial" w:cs="Arial"/>
          <w:sz w:val="22"/>
          <w:szCs w:val="22"/>
        </w:rPr>
        <w:t xml:space="preserve">, p. </w:t>
      </w:r>
      <w:r w:rsidR="00F16866" w:rsidRPr="00E13C89">
        <w:rPr>
          <w:rFonts w:ascii="Arial" w:hAnsi="Arial" w:cs="Arial"/>
          <w:sz w:val="22"/>
          <w:szCs w:val="22"/>
        </w:rPr>
        <w:t>71</w:t>
      </w:r>
      <w:r w:rsidR="00714537" w:rsidRPr="00E13C89">
        <w:rPr>
          <w:rFonts w:ascii="Arial" w:hAnsi="Arial" w:cs="Arial"/>
          <w:sz w:val="22"/>
          <w:szCs w:val="22"/>
        </w:rPr>
        <w:t>)</w:t>
      </w:r>
      <w:r w:rsidR="00126E81" w:rsidRPr="00E13C89">
        <w:rPr>
          <w:rFonts w:ascii="Arial" w:hAnsi="Arial" w:cs="Arial"/>
          <w:sz w:val="22"/>
          <w:szCs w:val="22"/>
        </w:rPr>
        <w:t>.</w:t>
      </w:r>
      <w:r w:rsidR="0065701A" w:rsidRPr="00E13C89">
        <w:rPr>
          <w:rFonts w:ascii="Arial" w:hAnsi="Arial" w:cs="Arial"/>
          <w:sz w:val="22"/>
          <w:szCs w:val="22"/>
        </w:rPr>
        <w:t xml:space="preserve"> </w:t>
      </w:r>
      <w:r w:rsidR="0039686E" w:rsidRPr="00E13C89">
        <w:rPr>
          <w:rFonts w:ascii="Arial" w:hAnsi="Arial" w:cs="Arial"/>
          <w:sz w:val="22"/>
          <w:szCs w:val="22"/>
        </w:rPr>
        <w:t xml:space="preserve">According to this theory, Ella is </w:t>
      </w:r>
      <w:r w:rsidR="00C20EE1" w:rsidRPr="00E13C89">
        <w:rPr>
          <w:rFonts w:ascii="Arial" w:hAnsi="Arial" w:cs="Arial"/>
          <w:sz w:val="22"/>
          <w:szCs w:val="22"/>
        </w:rPr>
        <w:t>at the preoperational stage</w:t>
      </w:r>
      <w:r w:rsidR="0065701A" w:rsidRPr="00E13C89">
        <w:rPr>
          <w:rFonts w:ascii="Arial" w:hAnsi="Arial" w:cs="Arial"/>
          <w:sz w:val="22"/>
          <w:szCs w:val="22"/>
        </w:rPr>
        <w:t>,</w:t>
      </w:r>
      <w:r w:rsidR="004C5B93" w:rsidRPr="00E13C89">
        <w:rPr>
          <w:rFonts w:ascii="Arial" w:hAnsi="Arial" w:cs="Arial"/>
          <w:sz w:val="22"/>
          <w:szCs w:val="22"/>
        </w:rPr>
        <w:t xml:space="preserve"> which </w:t>
      </w:r>
      <w:r w:rsidR="00FD1EAE" w:rsidRPr="00E13C89">
        <w:rPr>
          <w:rFonts w:ascii="Arial" w:hAnsi="Arial" w:cs="Arial"/>
          <w:sz w:val="22"/>
          <w:szCs w:val="22"/>
        </w:rPr>
        <w:t xml:space="preserve">may </w:t>
      </w:r>
      <w:r w:rsidR="004C5B93" w:rsidRPr="00E13C89">
        <w:rPr>
          <w:rFonts w:ascii="Arial" w:hAnsi="Arial" w:cs="Arial"/>
          <w:sz w:val="22"/>
          <w:szCs w:val="22"/>
        </w:rPr>
        <w:t>provide</w:t>
      </w:r>
      <w:r w:rsidR="00AE099B" w:rsidRPr="00E13C89">
        <w:rPr>
          <w:rFonts w:ascii="Arial" w:hAnsi="Arial" w:cs="Arial"/>
          <w:sz w:val="22"/>
          <w:szCs w:val="22"/>
        </w:rPr>
        <w:t xml:space="preserve"> valuable insight into how Ella’s cognitive development can be supported in the classroom. </w:t>
      </w:r>
      <w:r w:rsidR="000E5944" w:rsidRPr="00E13C89">
        <w:rPr>
          <w:rFonts w:ascii="Arial" w:hAnsi="Arial" w:cs="Arial"/>
          <w:sz w:val="22"/>
          <w:szCs w:val="22"/>
        </w:rPr>
        <w:t>The</w:t>
      </w:r>
      <w:r w:rsidR="004455C3" w:rsidRPr="00E13C89">
        <w:rPr>
          <w:rFonts w:ascii="Arial" w:hAnsi="Arial" w:cs="Arial"/>
          <w:sz w:val="22"/>
          <w:szCs w:val="22"/>
        </w:rPr>
        <w:t xml:space="preserve"> four stages </w:t>
      </w:r>
      <w:r w:rsidR="00D71211" w:rsidRPr="00E13C89">
        <w:rPr>
          <w:rFonts w:ascii="Arial" w:hAnsi="Arial" w:cs="Arial"/>
          <w:sz w:val="22"/>
          <w:szCs w:val="22"/>
        </w:rPr>
        <w:t xml:space="preserve">within this </w:t>
      </w:r>
      <w:proofErr w:type="gramStart"/>
      <w:r w:rsidR="00724645" w:rsidRPr="00E13C89">
        <w:rPr>
          <w:rFonts w:ascii="Arial" w:hAnsi="Arial" w:cs="Arial"/>
          <w:sz w:val="22"/>
          <w:szCs w:val="22"/>
        </w:rPr>
        <w:t>are</w:t>
      </w:r>
      <w:r w:rsidR="00266416">
        <w:rPr>
          <w:rFonts w:ascii="Arial" w:hAnsi="Arial" w:cs="Arial"/>
          <w:sz w:val="22"/>
          <w:szCs w:val="22"/>
        </w:rPr>
        <w:t>;</w:t>
      </w:r>
      <w:proofErr w:type="gramEnd"/>
      <w:r w:rsidR="00266416">
        <w:rPr>
          <w:rFonts w:ascii="Arial" w:hAnsi="Arial" w:cs="Arial"/>
          <w:sz w:val="22"/>
          <w:szCs w:val="22"/>
        </w:rPr>
        <w:t xml:space="preserve"> </w:t>
      </w:r>
      <w:r w:rsidR="00D71211" w:rsidRPr="00E13C89">
        <w:rPr>
          <w:rFonts w:ascii="Arial" w:hAnsi="Arial" w:cs="Arial"/>
          <w:sz w:val="22"/>
          <w:szCs w:val="22"/>
        </w:rPr>
        <w:t xml:space="preserve">sensorimotor, preoperational, concrete and </w:t>
      </w:r>
      <w:r w:rsidR="005937FD" w:rsidRPr="00E13C89">
        <w:rPr>
          <w:rFonts w:ascii="Arial" w:hAnsi="Arial" w:cs="Arial"/>
          <w:sz w:val="22"/>
          <w:szCs w:val="22"/>
        </w:rPr>
        <w:t xml:space="preserve">formal. </w:t>
      </w:r>
      <w:r w:rsidR="008B49F1" w:rsidRPr="00E13C89">
        <w:rPr>
          <w:rFonts w:ascii="Arial" w:hAnsi="Arial" w:cs="Arial"/>
          <w:sz w:val="22"/>
          <w:szCs w:val="22"/>
        </w:rPr>
        <w:t>Wadsworth (1996</w:t>
      </w:r>
      <w:r w:rsidR="009E632D" w:rsidRPr="00E13C89">
        <w:rPr>
          <w:rFonts w:ascii="Arial" w:hAnsi="Arial" w:cs="Arial"/>
          <w:sz w:val="22"/>
          <w:szCs w:val="22"/>
        </w:rPr>
        <w:t xml:space="preserve">, quoted in Heo et al, </w:t>
      </w:r>
      <w:r w:rsidR="002C6004" w:rsidRPr="00E13C89">
        <w:rPr>
          <w:rFonts w:ascii="Arial" w:hAnsi="Arial" w:cs="Arial"/>
          <w:sz w:val="22"/>
          <w:szCs w:val="22"/>
        </w:rPr>
        <w:t xml:space="preserve">2011, </w:t>
      </w:r>
      <w:r w:rsidR="00F97E85" w:rsidRPr="00E13C89">
        <w:rPr>
          <w:rFonts w:ascii="Arial" w:hAnsi="Arial" w:cs="Arial"/>
          <w:sz w:val="22"/>
          <w:szCs w:val="22"/>
        </w:rPr>
        <w:t>p. 735</w:t>
      </w:r>
      <w:r w:rsidR="00AA236A" w:rsidRPr="00E13C89">
        <w:rPr>
          <w:rFonts w:ascii="Arial" w:hAnsi="Arial" w:cs="Arial"/>
          <w:sz w:val="22"/>
          <w:szCs w:val="22"/>
        </w:rPr>
        <w:t xml:space="preserve">) </w:t>
      </w:r>
      <w:r w:rsidR="007270A7" w:rsidRPr="00E13C89">
        <w:rPr>
          <w:rFonts w:ascii="Arial" w:hAnsi="Arial" w:cs="Arial"/>
          <w:sz w:val="22"/>
          <w:szCs w:val="22"/>
        </w:rPr>
        <w:t>states</w:t>
      </w:r>
      <w:r w:rsidR="00AA236A" w:rsidRPr="00E13C89">
        <w:rPr>
          <w:rFonts w:ascii="Arial" w:hAnsi="Arial" w:cs="Arial"/>
          <w:sz w:val="22"/>
          <w:szCs w:val="22"/>
        </w:rPr>
        <w:t xml:space="preserve"> “the sensorimotor child is initially egocentric in that he/she lacks </w:t>
      </w:r>
      <w:r w:rsidR="00AA236A" w:rsidRPr="00E13C89">
        <w:rPr>
          <w:rFonts w:ascii="Arial" w:hAnsi="Arial" w:cs="Arial"/>
          <w:sz w:val="22"/>
          <w:szCs w:val="22"/>
        </w:rPr>
        <w:lastRenderedPageBreak/>
        <w:t>differentiation between the self as an object and other objects</w:t>
      </w:r>
      <w:r w:rsidR="009F5C19" w:rsidRPr="00E13C89">
        <w:rPr>
          <w:rFonts w:ascii="Arial" w:hAnsi="Arial" w:cs="Arial"/>
          <w:sz w:val="22"/>
          <w:szCs w:val="22"/>
        </w:rPr>
        <w:t>.”</w:t>
      </w:r>
      <w:r w:rsidR="00A320A9" w:rsidRPr="00E13C89">
        <w:rPr>
          <w:rFonts w:ascii="Arial" w:hAnsi="Arial" w:cs="Arial"/>
          <w:sz w:val="22"/>
          <w:szCs w:val="22"/>
        </w:rPr>
        <w:t xml:space="preserve"> </w:t>
      </w:r>
      <w:r w:rsidR="000E2450" w:rsidRPr="00E13C89">
        <w:rPr>
          <w:rFonts w:ascii="Arial" w:hAnsi="Arial" w:cs="Arial"/>
          <w:sz w:val="22"/>
          <w:szCs w:val="22"/>
        </w:rPr>
        <w:t xml:space="preserve"> </w:t>
      </w:r>
      <w:r w:rsidR="00AE099B" w:rsidRPr="00E13C89">
        <w:rPr>
          <w:rFonts w:ascii="Arial" w:hAnsi="Arial" w:cs="Arial"/>
          <w:sz w:val="22"/>
          <w:szCs w:val="22"/>
        </w:rPr>
        <w:t>This stage</w:t>
      </w:r>
      <w:r w:rsidR="00785072" w:rsidRPr="00E13C89">
        <w:rPr>
          <w:rFonts w:ascii="Arial" w:hAnsi="Arial" w:cs="Arial"/>
          <w:sz w:val="22"/>
          <w:szCs w:val="22"/>
        </w:rPr>
        <w:t xml:space="preserve"> is usually where children are developing symbolic </w:t>
      </w:r>
      <w:r w:rsidR="00BD7EBC" w:rsidRPr="00E13C89">
        <w:rPr>
          <w:rFonts w:ascii="Arial" w:hAnsi="Arial" w:cs="Arial"/>
          <w:sz w:val="22"/>
          <w:szCs w:val="22"/>
        </w:rPr>
        <w:t>thinking but</w:t>
      </w:r>
      <w:r w:rsidR="00785072" w:rsidRPr="00E13C89">
        <w:rPr>
          <w:rFonts w:ascii="Arial" w:hAnsi="Arial" w:cs="Arial"/>
          <w:sz w:val="22"/>
          <w:szCs w:val="22"/>
        </w:rPr>
        <w:t xml:space="preserve"> are still egocentric and have limited logical thinking abilities. </w:t>
      </w:r>
      <w:r w:rsidR="003C1D4A" w:rsidRPr="00E13C89">
        <w:rPr>
          <w:rFonts w:ascii="Arial" w:hAnsi="Arial" w:cs="Arial"/>
          <w:sz w:val="22"/>
          <w:szCs w:val="22"/>
        </w:rPr>
        <w:t xml:space="preserve">As stated in her profile, Ella </w:t>
      </w:r>
      <w:r w:rsidR="00785072" w:rsidRPr="00E13C89">
        <w:rPr>
          <w:rFonts w:ascii="Arial" w:hAnsi="Arial" w:cs="Arial"/>
          <w:sz w:val="22"/>
          <w:szCs w:val="22"/>
        </w:rPr>
        <w:t xml:space="preserve">engages in pretend play and enjoys listening to rhymes, </w:t>
      </w:r>
      <w:r w:rsidR="00BD7EBC" w:rsidRPr="00E13C89">
        <w:rPr>
          <w:rFonts w:ascii="Arial" w:hAnsi="Arial" w:cs="Arial"/>
          <w:sz w:val="22"/>
          <w:szCs w:val="22"/>
        </w:rPr>
        <w:t xml:space="preserve">which could </w:t>
      </w:r>
      <w:r w:rsidR="00785072" w:rsidRPr="00E13C89">
        <w:rPr>
          <w:rFonts w:ascii="Arial" w:hAnsi="Arial" w:cs="Arial"/>
          <w:sz w:val="22"/>
          <w:szCs w:val="22"/>
        </w:rPr>
        <w:t>indicat</w:t>
      </w:r>
      <w:r w:rsidR="00BD7EBC" w:rsidRPr="00E13C89">
        <w:rPr>
          <w:rFonts w:ascii="Arial" w:hAnsi="Arial" w:cs="Arial"/>
          <w:sz w:val="22"/>
          <w:szCs w:val="22"/>
        </w:rPr>
        <w:t>e</w:t>
      </w:r>
      <w:r w:rsidR="00C36DA1" w:rsidRPr="00E13C89">
        <w:rPr>
          <w:rFonts w:ascii="Arial" w:hAnsi="Arial" w:cs="Arial"/>
          <w:sz w:val="22"/>
          <w:szCs w:val="22"/>
        </w:rPr>
        <w:t xml:space="preserve"> that she is beginning to develop symbolic thinking. However, her reluctance to join in with </w:t>
      </w:r>
      <w:r w:rsidR="001407F7" w:rsidRPr="00E13C89">
        <w:rPr>
          <w:rFonts w:ascii="Arial" w:hAnsi="Arial" w:cs="Arial"/>
          <w:sz w:val="22"/>
          <w:szCs w:val="22"/>
        </w:rPr>
        <w:t>activities</w:t>
      </w:r>
      <w:r w:rsidR="00C36DA1" w:rsidRPr="00E13C89">
        <w:rPr>
          <w:rFonts w:ascii="Arial" w:hAnsi="Arial" w:cs="Arial"/>
          <w:sz w:val="22"/>
          <w:szCs w:val="22"/>
        </w:rPr>
        <w:t xml:space="preserve"> like singing, and her limited verbal communication</w:t>
      </w:r>
      <w:r w:rsidR="008E3DBD" w:rsidRPr="00E13C89">
        <w:rPr>
          <w:rFonts w:ascii="Arial" w:hAnsi="Arial" w:cs="Arial"/>
          <w:sz w:val="22"/>
          <w:szCs w:val="22"/>
        </w:rPr>
        <w:t xml:space="preserve"> </w:t>
      </w:r>
      <w:r w:rsidR="00724645" w:rsidRPr="00E13C89">
        <w:rPr>
          <w:rFonts w:ascii="Arial" w:hAnsi="Arial" w:cs="Arial"/>
          <w:sz w:val="22"/>
          <w:szCs w:val="22"/>
        </w:rPr>
        <w:t xml:space="preserve">may </w:t>
      </w:r>
      <w:r w:rsidR="001407F7" w:rsidRPr="00E13C89">
        <w:rPr>
          <w:rFonts w:ascii="Arial" w:hAnsi="Arial" w:cs="Arial"/>
          <w:sz w:val="22"/>
          <w:szCs w:val="22"/>
        </w:rPr>
        <w:t xml:space="preserve">suggest that her cognitive and language development may be delayed </w:t>
      </w:r>
      <w:r w:rsidR="005179BA" w:rsidRPr="00E13C89">
        <w:rPr>
          <w:rFonts w:ascii="Arial" w:hAnsi="Arial" w:cs="Arial"/>
          <w:sz w:val="22"/>
          <w:szCs w:val="22"/>
        </w:rPr>
        <w:t>in comparison</w:t>
      </w:r>
      <w:r w:rsidR="001407F7" w:rsidRPr="00E13C89">
        <w:rPr>
          <w:rFonts w:ascii="Arial" w:hAnsi="Arial" w:cs="Arial"/>
          <w:sz w:val="22"/>
          <w:szCs w:val="22"/>
        </w:rPr>
        <w:t xml:space="preserve"> to her peers. </w:t>
      </w:r>
    </w:p>
    <w:p w14:paraId="4BE0EA0F" w14:textId="28E690A5" w:rsidR="000350A3" w:rsidRPr="00E13C89" w:rsidRDefault="00D122A4" w:rsidP="003858FF">
      <w:pPr>
        <w:spacing w:line="360" w:lineRule="auto"/>
        <w:rPr>
          <w:rFonts w:ascii="Arial" w:hAnsi="Arial" w:cs="Arial"/>
          <w:sz w:val="22"/>
          <w:szCs w:val="22"/>
        </w:rPr>
      </w:pPr>
      <w:r w:rsidRPr="00E13C89">
        <w:rPr>
          <w:rFonts w:ascii="Arial" w:hAnsi="Arial" w:cs="Arial"/>
          <w:sz w:val="22"/>
          <w:szCs w:val="22"/>
        </w:rPr>
        <w:t xml:space="preserve">To further support Ella practically, </w:t>
      </w:r>
      <w:r w:rsidR="00C01216" w:rsidRPr="00E13C89">
        <w:rPr>
          <w:rFonts w:ascii="Arial" w:hAnsi="Arial" w:cs="Arial"/>
          <w:sz w:val="22"/>
          <w:szCs w:val="22"/>
        </w:rPr>
        <w:t>a teacher</w:t>
      </w:r>
      <w:r w:rsidR="00A310A5" w:rsidRPr="00E13C89">
        <w:rPr>
          <w:rFonts w:ascii="Arial" w:hAnsi="Arial" w:cs="Arial"/>
          <w:sz w:val="22"/>
          <w:szCs w:val="22"/>
        </w:rPr>
        <w:t xml:space="preserve"> could provide more opportunities for </w:t>
      </w:r>
      <w:r w:rsidRPr="00E13C89">
        <w:rPr>
          <w:rFonts w:ascii="Arial" w:hAnsi="Arial" w:cs="Arial"/>
          <w:sz w:val="22"/>
          <w:szCs w:val="22"/>
        </w:rPr>
        <w:t>her</w:t>
      </w:r>
      <w:r w:rsidR="00A310A5" w:rsidRPr="00E13C89">
        <w:rPr>
          <w:rFonts w:ascii="Arial" w:hAnsi="Arial" w:cs="Arial"/>
          <w:sz w:val="22"/>
          <w:szCs w:val="22"/>
        </w:rPr>
        <w:t xml:space="preserve"> to </w:t>
      </w:r>
      <w:r w:rsidRPr="00E13C89">
        <w:rPr>
          <w:rFonts w:ascii="Arial" w:hAnsi="Arial" w:cs="Arial"/>
          <w:sz w:val="22"/>
          <w:szCs w:val="22"/>
        </w:rPr>
        <w:t>engage in sy</w:t>
      </w:r>
      <w:r w:rsidR="00A310A5" w:rsidRPr="00E13C89">
        <w:rPr>
          <w:rFonts w:ascii="Arial" w:hAnsi="Arial" w:cs="Arial"/>
          <w:sz w:val="22"/>
          <w:szCs w:val="22"/>
        </w:rPr>
        <w:t>mbolic play</w:t>
      </w:r>
      <w:r w:rsidR="00C77797" w:rsidRPr="00E13C89">
        <w:rPr>
          <w:rFonts w:ascii="Arial" w:hAnsi="Arial" w:cs="Arial"/>
          <w:sz w:val="22"/>
          <w:szCs w:val="22"/>
        </w:rPr>
        <w:t xml:space="preserve"> </w:t>
      </w:r>
      <w:r w:rsidR="003E72D3" w:rsidRPr="00E13C89">
        <w:rPr>
          <w:rFonts w:ascii="Arial" w:hAnsi="Arial" w:cs="Arial"/>
          <w:sz w:val="22"/>
          <w:szCs w:val="22"/>
        </w:rPr>
        <w:t>with structured prompts</w:t>
      </w:r>
      <w:r w:rsidR="00C77797" w:rsidRPr="00E13C89">
        <w:rPr>
          <w:rFonts w:ascii="Arial" w:hAnsi="Arial" w:cs="Arial"/>
          <w:sz w:val="22"/>
          <w:szCs w:val="22"/>
        </w:rPr>
        <w:t>. This could</w:t>
      </w:r>
      <w:r w:rsidR="003E72D3" w:rsidRPr="00E13C89">
        <w:rPr>
          <w:rFonts w:ascii="Arial" w:hAnsi="Arial" w:cs="Arial"/>
          <w:sz w:val="22"/>
          <w:szCs w:val="22"/>
        </w:rPr>
        <w:t xml:space="preserve"> encourage </w:t>
      </w:r>
      <w:r w:rsidR="00C77797" w:rsidRPr="00E13C89">
        <w:rPr>
          <w:rFonts w:ascii="Arial" w:hAnsi="Arial" w:cs="Arial"/>
          <w:sz w:val="22"/>
          <w:szCs w:val="22"/>
        </w:rPr>
        <w:t>Ella’s</w:t>
      </w:r>
      <w:r w:rsidR="003E72D3" w:rsidRPr="00E13C89">
        <w:rPr>
          <w:rFonts w:ascii="Arial" w:hAnsi="Arial" w:cs="Arial"/>
          <w:sz w:val="22"/>
          <w:szCs w:val="22"/>
        </w:rPr>
        <w:t xml:space="preserve"> use of language when expressing </w:t>
      </w:r>
      <w:r w:rsidR="00606DED" w:rsidRPr="00E13C89">
        <w:rPr>
          <w:rFonts w:ascii="Arial" w:hAnsi="Arial" w:cs="Arial"/>
          <w:sz w:val="22"/>
          <w:szCs w:val="22"/>
        </w:rPr>
        <w:t xml:space="preserve">emotions </w:t>
      </w:r>
      <w:r w:rsidR="00920DD3" w:rsidRPr="00E13C89">
        <w:rPr>
          <w:rFonts w:ascii="Arial" w:hAnsi="Arial" w:cs="Arial"/>
          <w:sz w:val="22"/>
          <w:szCs w:val="22"/>
        </w:rPr>
        <w:t>and</w:t>
      </w:r>
      <w:r w:rsidR="003E72D3" w:rsidRPr="00E13C89">
        <w:rPr>
          <w:rFonts w:ascii="Arial" w:hAnsi="Arial" w:cs="Arial"/>
          <w:sz w:val="22"/>
          <w:szCs w:val="22"/>
        </w:rPr>
        <w:t xml:space="preserve"> </w:t>
      </w:r>
      <w:r w:rsidR="00920DD3" w:rsidRPr="00E13C89">
        <w:rPr>
          <w:rFonts w:ascii="Arial" w:hAnsi="Arial" w:cs="Arial"/>
          <w:sz w:val="22"/>
          <w:szCs w:val="22"/>
        </w:rPr>
        <w:t xml:space="preserve">provide </w:t>
      </w:r>
      <w:r w:rsidR="003E72D3" w:rsidRPr="00E13C89">
        <w:rPr>
          <w:rFonts w:ascii="Arial" w:hAnsi="Arial" w:cs="Arial"/>
          <w:sz w:val="22"/>
          <w:szCs w:val="22"/>
        </w:rPr>
        <w:t xml:space="preserve">opportunities to </w:t>
      </w:r>
      <w:r w:rsidR="00132FD8" w:rsidRPr="00E13C89">
        <w:rPr>
          <w:rFonts w:ascii="Arial" w:hAnsi="Arial" w:cs="Arial"/>
          <w:sz w:val="22"/>
          <w:szCs w:val="22"/>
        </w:rPr>
        <w:t xml:space="preserve">engage in more complex pretend scenarios. </w:t>
      </w:r>
    </w:p>
    <w:p w14:paraId="4D40B917" w14:textId="78010ADD" w:rsidR="00A01432" w:rsidRPr="00E13C89" w:rsidRDefault="00FC3BA1" w:rsidP="003858FF">
      <w:pPr>
        <w:spacing w:line="360" w:lineRule="auto"/>
        <w:rPr>
          <w:rFonts w:ascii="Arial" w:hAnsi="Arial" w:cs="Arial"/>
          <w:sz w:val="22"/>
          <w:szCs w:val="22"/>
        </w:rPr>
      </w:pPr>
      <w:r w:rsidRPr="00E13C89">
        <w:rPr>
          <w:rFonts w:ascii="Arial" w:hAnsi="Arial" w:cs="Arial"/>
          <w:sz w:val="22"/>
          <w:szCs w:val="22"/>
        </w:rPr>
        <w:t>Furthermore, Ella’s limited ability to understand how decisions affect herself and others, alongside her difficulty in negotiating conflicts without adult intervention, aligns with Piaget’s concept of egocentrism</w:t>
      </w:r>
      <w:r w:rsidR="005E11B0" w:rsidRPr="00E13C89">
        <w:rPr>
          <w:rFonts w:ascii="Arial" w:hAnsi="Arial" w:cs="Arial"/>
          <w:sz w:val="22"/>
          <w:szCs w:val="22"/>
        </w:rPr>
        <w:t xml:space="preserve"> at the preoperational stage. </w:t>
      </w:r>
      <w:r w:rsidR="00DB7789" w:rsidRPr="00E13C89">
        <w:rPr>
          <w:rFonts w:ascii="Arial" w:hAnsi="Arial" w:cs="Arial"/>
          <w:sz w:val="22"/>
          <w:szCs w:val="22"/>
        </w:rPr>
        <w:t>T</w:t>
      </w:r>
      <w:r w:rsidR="00335047" w:rsidRPr="00E13C89">
        <w:rPr>
          <w:rFonts w:ascii="Arial" w:hAnsi="Arial" w:cs="Arial"/>
          <w:sz w:val="22"/>
          <w:szCs w:val="22"/>
        </w:rPr>
        <w:t>herefore</w:t>
      </w:r>
      <w:r w:rsidR="00DB7789" w:rsidRPr="00E13C89">
        <w:rPr>
          <w:rFonts w:ascii="Arial" w:hAnsi="Arial" w:cs="Arial"/>
          <w:sz w:val="22"/>
          <w:szCs w:val="22"/>
        </w:rPr>
        <w:t xml:space="preserve">, </w:t>
      </w:r>
      <w:r w:rsidR="00335047" w:rsidRPr="00E13C89">
        <w:rPr>
          <w:rFonts w:ascii="Arial" w:hAnsi="Arial" w:cs="Arial"/>
          <w:sz w:val="22"/>
          <w:szCs w:val="22"/>
        </w:rPr>
        <w:t>s</w:t>
      </w:r>
      <w:r w:rsidR="005E11B0" w:rsidRPr="00E13C89">
        <w:rPr>
          <w:rFonts w:ascii="Arial" w:hAnsi="Arial" w:cs="Arial"/>
          <w:sz w:val="22"/>
          <w:szCs w:val="22"/>
        </w:rPr>
        <w:t xml:space="preserve">he </w:t>
      </w:r>
      <w:r w:rsidR="001B3CB5" w:rsidRPr="00E13C89">
        <w:rPr>
          <w:rFonts w:ascii="Arial" w:hAnsi="Arial" w:cs="Arial"/>
          <w:sz w:val="22"/>
          <w:szCs w:val="22"/>
        </w:rPr>
        <w:t xml:space="preserve">might struggle with perspective-taking and understanding social dynamics, which could delay her social and cognitive development. </w:t>
      </w:r>
    </w:p>
    <w:p w14:paraId="3C4AD2BE" w14:textId="6F3B33D7" w:rsidR="0080733E" w:rsidRPr="00E13C89" w:rsidRDefault="00314492" w:rsidP="003858FF">
      <w:pPr>
        <w:spacing w:line="360" w:lineRule="auto"/>
        <w:rPr>
          <w:rFonts w:ascii="Arial" w:hAnsi="Arial" w:cs="Arial"/>
          <w:sz w:val="22"/>
          <w:szCs w:val="22"/>
        </w:rPr>
      </w:pPr>
      <w:r w:rsidRPr="00E13C89">
        <w:rPr>
          <w:rFonts w:ascii="Arial" w:hAnsi="Arial" w:cs="Arial"/>
          <w:sz w:val="22"/>
          <w:szCs w:val="22"/>
        </w:rPr>
        <w:t xml:space="preserve">The writer visited a school on her bridging day and observed teachers conducting role-play </w:t>
      </w:r>
      <w:r w:rsidR="00204CE5" w:rsidRPr="00E13C89">
        <w:rPr>
          <w:rFonts w:ascii="Arial" w:hAnsi="Arial" w:cs="Arial"/>
          <w:sz w:val="22"/>
          <w:szCs w:val="22"/>
        </w:rPr>
        <w:t>activities</w:t>
      </w:r>
      <w:r w:rsidRPr="00E13C89">
        <w:rPr>
          <w:rFonts w:ascii="Arial" w:hAnsi="Arial" w:cs="Arial"/>
          <w:sz w:val="22"/>
          <w:szCs w:val="22"/>
        </w:rPr>
        <w:t>, which in this case could</w:t>
      </w:r>
      <w:r w:rsidR="00615792" w:rsidRPr="00E13C89">
        <w:rPr>
          <w:rFonts w:ascii="Arial" w:hAnsi="Arial" w:cs="Arial"/>
          <w:sz w:val="22"/>
          <w:szCs w:val="22"/>
        </w:rPr>
        <w:t xml:space="preserve"> model perspective-taking and conflict resolution. For example, a teacher playing a game where children </w:t>
      </w:r>
      <w:r w:rsidR="009A2516" w:rsidRPr="00E13C89">
        <w:rPr>
          <w:rFonts w:ascii="Arial" w:hAnsi="Arial" w:cs="Arial"/>
          <w:sz w:val="22"/>
          <w:szCs w:val="22"/>
        </w:rPr>
        <w:t>must</w:t>
      </w:r>
      <w:r w:rsidR="00226ED8" w:rsidRPr="00E13C89">
        <w:rPr>
          <w:rFonts w:ascii="Arial" w:hAnsi="Arial" w:cs="Arial"/>
          <w:sz w:val="22"/>
          <w:szCs w:val="22"/>
        </w:rPr>
        <w:t xml:space="preserve"> express their feelings could help Ella develop an awareness of </w:t>
      </w:r>
      <w:r w:rsidR="00204CE5" w:rsidRPr="00E13C89">
        <w:rPr>
          <w:rFonts w:ascii="Arial" w:hAnsi="Arial" w:cs="Arial"/>
          <w:sz w:val="22"/>
          <w:szCs w:val="22"/>
        </w:rPr>
        <w:t>others’</w:t>
      </w:r>
      <w:r w:rsidR="00226ED8" w:rsidRPr="00E13C89">
        <w:rPr>
          <w:rFonts w:ascii="Arial" w:hAnsi="Arial" w:cs="Arial"/>
          <w:sz w:val="22"/>
          <w:szCs w:val="22"/>
        </w:rPr>
        <w:t xml:space="preserve"> emotions and perspectives. </w:t>
      </w:r>
    </w:p>
    <w:p w14:paraId="7F685B93" w14:textId="046605D1" w:rsidR="00F76A29" w:rsidRPr="00E13C89" w:rsidRDefault="00002468" w:rsidP="003858FF">
      <w:pPr>
        <w:spacing w:line="360" w:lineRule="auto"/>
        <w:rPr>
          <w:rFonts w:ascii="Arial" w:hAnsi="Arial" w:cs="Arial"/>
          <w:sz w:val="22"/>
          <w:szCs w:val="22"/>
        </w:rPr>
      </w:pPr>
      <w:r>
        <w:rPr>
          <w:rFonts w:ascii="Arial" w:hAnsi="Arial" w:cs="Arial"/>
          <w:sz w:val="22"/>
          <w:szCs w:val="22"/>
        </w:rPr>
        <w:t>C</w:t>
      </w:r>
      <w:r w:rsidR="00EF39E9" w:rsidRPr="00E13C89">
        <w:rPr>
          <w:rFonts w:ascii="Arial" w:hAnsi="Arial" w:cs="Arial"/>
          <w:sz w:val="22"/>
          <w:szCs w:val="22"/>
        </w:rPr>
        <w:t>ontrary</w:t>
      </w:r>
      <w:r w:rsidR="00F76A29" w:rsidRPr="00E13C89">
        <w:rPr>
          <w:rFonts w:ascii="Arial" w:hAnsi="Arial" w:cs="Arial"/>
          <w:sz w:val="22"/>
          <w:szCs w:val="22"/>
        </w:rPr>
        <w:t xml:space="preserve"> to constructivist beliefs</w:t>
      </w:r>
      <w:r w:rsidR="00F23E43">
        <w:rPr>
          <w:rFonts w:ascii="Arial" w:hAnsi="Arial" w:cs="Arial"/>
          <w:sz w:val="22"/>
          <w:szCs w:val="22"/>
        </w:rPr>
        <w:t xml:space="preserve"> </w:t>
      </w:r>
      <w:r w:rsidR="00187084">
        <w:rPr>
          <w:rFonts w:ascii="Arial" w:hAnsi="Arial" w:cs="Arial"/>
          <w:sz w:val="22"/>
          <w:szCs w:val="22"/>
        </w:rPr>
        <w:t xml:space="preserve">Kirschner, </w:t>
      </w:r>
      <w:proofErr w:type="spellStart"/>
      <w:r w:rsidR="00187084">
        <w:rPr>
          <w:rFonts w:ascii="Arial" w:hAnsi="Arial" w:cs="Arial"/>
          <w:sz w:val="22"/>
          <w:szCs w:val="22"/>
        </w:rPr>
        <w:t>Sweller</w:t>
      </w:r>
      <w:proofErr w:type="spellEnd"/>
      <w:r w:rsidR="00187084">
        <w:rPr>
          <w:rFonts w:ascii="Arial" w:hAnsi="Arial" w:cs="Arial"/>
          <w:sz w:val="22"/>
          <w:szCs w:val="22"/>
        </w:rPr>
        <w:t xml:space="preserve"> and Clark</w:t>
      </w:r>
      <w:r w:rsidR="007C78E9">
        <w:rPr>
          <w:rFonts w:ascii="Arial" w:hAnsi="Arial" w:cs="Arial"/>
          <w:sz w:val="22"/>
          <w:szCs w:val="22"/>
        </w:rPr>
        <w:t xml:space="preserve"> (2006)</w:t>
      </w:r>
      <w:r w:rsidR="00084938">
        <w:rPr>
          <w:rFonts w:ascii="Arial" w:hAnsi="Arial" w:cs="Arial"/>
          <w:sz w:val="22"/>
          <w:szCs w:val="22"/>
        </w:rPr>
        <w:t xml:space="preserve"> </w:t>
      </w:r>
      <w:r w:rsidR="00ED710B">
        <w:rPr>
          <w:rFonts w:ascii="Arial" w:hAnsi="Arial" w:cs="Arial"/>
          <w:sz w:val="22"/>
          <w:szCs w:val="22"/>
        </w:rPr>
        <w:t>explain that whils</w:t>
      </w:r>
      <w:r w:rsidR="00FF73DD">
        <w:rPr>
          <w:rFonts w:ascii="Arial" w:hAnsi="Arial" w:cs="Arial"/>
          <w:sz w:val="22"/>
          <w:szCs w:val="22"/>
        </w:rPr>
        <w:t xml:space="preserve">t minimally guided or unguided teaching approaches are </w:t>
      </w:r>
      <w:r w:rsidR="00324B66">
        <w:rPr>
          <w:rFonts w:ascii="Arial" w:hAnsi="Arial" w:cs="Arial"/>
          <w:sz w:val="22"/>
          <w:szCs w:val="22"/>
        </w:rPr>
        <w:t xml:space="preserve">currently </w:t>
      </w:r>
      <w:r w:rsidR="00FF73DD">
        <w:rPr>
          <w:rFonts w:ascii="Arial" w:hAnsi="Arial" w:cs="Arial"/>
          <w:sz w:val="22"/>
          <w:szCs w:val="22"/>
        </w:rPr>
        <w:t xml:space="preserve">popular, they overlook aspects of how the human brain processes information. </w:t>
      </w:r>
      <w:r w:rsidR="004F375D">
        <w:rPr>
          <w:rFonts w:ascii="Arial" w:hAnsi="Arial" w:cs="Arial"/>
          <w:sz w:val="22"/>
          <w:szCs w:val="22"/>
        </w:rPr>
        <w:t xml:space="preserve">They argue that research over the last half-century has consistently shown that </w:t>
      </w:r>
      <w:r w:rsidR="004F1D64">
        <w:rPr>
          <w:rFonts w:ascii="Arial" w:hAnsi="Arial" w:cs="Arial"/>
          <w:sz w:val="22"/>
          <w:szCs w:val="22"/>
        </w:rPr>
        <w:t xml:space="preserve">minimally guided instructions are less effective than </w:t>
      </w:r>
      <w:r w:rsidR="007C78E9">
        <w:rPr>
          <w:rFonts w:ascii="Arial" w:hAnsi="Arial" w:cs="Arial"/>
          <w:sz w:val="22"/>
          <w:szCs w:val="22"/>
        </w:rPr>
        <w:t>teaching methods which provide strong guidance.</w:t>
      </w:r>
      <w:r w:rsidR="0023202C">
        <w:rPr>
          <w:rFonts w:ascii="Arial" w:hAnsi="Arial" w:cs="Arial"/>
          <w:sz w:val="22"/>
          <w:szCs w:val="22"/>
        </w:rPr>
        <w:t xml:space="preserve"> Therefore, lessening the cognitive load. </w:t>
      </w:r>
    </w:p>
    <w:p w14:paraId="67F09383" w14:textId="774A31C3" w:rsidR="00EF37E3" w:rsidRPr="00E13C89" w:rsidRDefault="00C26AEC" w:rsidP="003858FF">
      <w:pPr>
        <w:spacing w:line="360" w:lineRule="auto"/>
        <w:rPr>
          <w:rFonts w:ascii="Arial" w:hAnsi="Arial" w:cs="Arial"/>
          <w:sz w:val="22"/>
          <w:szCs w:val="22"/>
        </w:rPr>
      </w:pPr>
      <w:r w:rsidRPr="00E13C89">
        <w:rPr>
          <w:rFonts w:ascii="Arial" w:hAnsi="Arial" w:cs="Arial"/>
          <w:sz w:val="22"/>
          <w:szCs w:val="22"/>
        </w:rPr>
        <w:t>Ella</w:t>
      </w:r>
      <w:r w:rsidR="007D3874" w:rsidRPr="00E13C89">
        <w:rPr>
          <w:rFonts w:ascii="Arial" w:hAnsi="Arial" w:cs="Arial"/>
          <w:sz w:val="22"/>
          <w:szCs w:val="22"/>
        </w:rPr>
        <w:t>’s profile</w:t>
      </w:r>
      <w:r w:rsidR="0082670B" w:rsidRPr="00E13C89">
        <w:rPr>
          <w:rFonts w:ascii="Arial" w:hAnsi="Arial" w:cs="Arial"/>
          <w:sz w:val="22"/>
          <w:szCs w:val="22"/>
        </w:rPr>
        <w:t xml:space="preserve"> </w:t>
      </w:r>
      <w:r w:rsidR="007D3874" w:rsidRPr="00E13C89">
        <w:rPr>
          <w:rFonts w:ascii="Arial" w:hAnsi="Arial" w:cs="Arial"/>
          <w:sz w:val="22"/>
          <w:szCs w:val="22"/>
        </w:rPr>
        <w:t xml:space="preserve">describes that she </w:t>
      </w:r>
      <w:r w:rsidRPr="00E13C89">
        <w:rPr>
          <w:rFonts w:ascii="Arial" w:hAnsi="Arial" w:cs="Arial"/>
          <w:sz w:val="22"/>
          <w:szCs w:val="22"/>
        </w:rPr>
        <w:t xml:space="preserve">finds it difficult to follow instructions, appears confused, and is reliant on adult direction. This may suggest </w:t>
      </w:r>
      <w:r w:rsidR="00590D6C">
        <w:rPr>
          <w:rFonts w:ascii="Arial" w:hAnsi="Arial" w:cs="Arial"/>
          <w:sz w:val="22"/>
          <w:szCs w:val="22"/>
        </w:rPr>
        <w:t>cognitive overload</w:t>
      </w:r>
      <w:r w:rsidR="00CB5927" w:rsidRPr="00E13C89">
        <w:rPr>
          <w:rFonts w:ascii="Arial" w:hAnsi="Arial" w:cs="Arial"/>
          <w:sz w:val="22"/>
          <w:szCs w:val="22"/>
        </w:rPr>
        <w:t>, especially if she</w:t>
      </w:r>
      <w:r w:rsidR="007D3874" w:rsidRPr="00E13C89">
        <w:rPr>
          <w:rFonts w:ascii="Arial" w:hAnsi="Arial" w:cs="Arial"/>
          <w:sz w:val="22"/>
          <w:szCs w:val="22"/>
        </w:rPr>
        <w:t xml:space="preserve">’s </w:t>
      </w:r>
      <w:r w:rsidR="00CB5927" w:rsidRPr="00E13C89">
        <w:rPr>
          <w:rFonts w:ascii="Arial" w:hAnsi="Arial" w:cs="Arial"/>
          <w:sz w:val="22"/>
          <w:szCs w:val="22"/>
        </w:rPr>
        <w:t xml:space="preserve">asked to perform tasks that require multitasking or </w:t>
      </w:r>
      <w:r w:rsidR="007D3874" w:rsidRPr="00E13C89">
        <w:rPr>
          <w:rFonts w:ascii="Arial" w:hAnsi="Arial" w:cs="Arial"/>
          <w:sz w:val="22"/>
          <w:szCs w:val="22"/>
        </w:rPr>
        <w:t xml:space="preserve">have </w:t>
      </w:r>
      <w:r w:rsidR="00CB5927" w:rsidRPr="00E13C89">
        <w:rPr>
          <w:rFonts w:ascii="Arial" w:hAnsi="Arial" w:cs="Arial"/>
          <w:sz w:val="22"/>
          <w:szCs w:val="22"/>
        </w:rPr>
        <w:t>complicated instructions.</w:t>
      </w:r>
      <w:r w:rsidR="00AC6442" w:rsidRPr="00E13C89">
        <w:rPr>
          <w:rFonts w:ascii="Arial" w:hAnsi="Arial" w:cs="Arial"/>
          <w:sz w:val="22"/>
          <w:szCs w:val="22"/>
        </w:rPr>
        <w:t xml:space="preserve"> </w:t>
      </w:r>
      <w:r w:rsidR="00BD30BD" w:rsidRPr="00E13C89">
        <w:rPr>
          <w:rFonts w:ascii="Arial" w:hAnsi="Arial" w:cs="Arial"/>
          <w:sz w:val="22"/>
          <w:szCs w:val="22"/>
        </w:rPr>
        <w:t xml:space="preserve">Willingham </w:t>
      </w:r>
      <w:r w:rsidR="00A54D6E" w:rsidRPr="00E13C89">
        <w:rPr>
          <w:rFonts w:ascii="Arial" w:hAnsi="Arial" w:cs="Arial"/>
          <w:sz w:val="22"/>
          <w:szCs w:val="22"/>
        </w:rPr>
        <w:t>highlights</w:t>
      </w:r>
      <w:r w:rsidR="00862E5A" w:rsidRPr="00E13C89">
        <w:rPr>
          <w:rFonts w:ascii="Arial" w:hAnsi="Arial" w:cs="Arial"/>
          <w:sz w:val="22"/>
          <w:szCs w:val="22"/>
        </w:rPr>
        <w:t xml:space="preserve"> that</w:t>
      </w:r>
      <w:r w:rsidR="00BA44C5" w:rsidRPr="00E13C89">
        <w:rPr>
          <w:rFonts w:ascii="Arial" w:hAnsi="Arial" w:cs="Arial"/>
          <w:sz w:val="22"/>
          <w:szCs w:val="22"/>
        </w:rPr>
        <w:t xml:space="preserve"> </w:t>
      </w:r>
      <w:r w:rsidR="00B82AF1" w:rsidRPr="00E13C89">
        <w:rPr>
          <w:rFonts w:ascii="Arial" w:hAnsi="Arial" w:cs="Arial"/>
          <w:sz w:val="22"/>
          <w:szCs w:val="22"/>
        </w:rPr>
        <w:t>“Memory is the residue of thought.”</w:t>
      </w:r>
      <w:r w:rsidR="00862E5A" w:rsidRPr="00E13C89">
        <w:rPr>
          <w:rFonts w:ascii="Arial" w:hAnsi="Arial" w:cs="Arial"/>
          <w:sz w:val="22"/>
          <w:szCs w:val="22"/>
        </w:rPr>
        <w:t xml:space="preserve"> </w:t>
      </w:r>
      <w:r w:rsidR="00A54D6E" w:rsidRPr="00E13C89">
        <w:rPr>
          <w:rFonts w:ascii="Arial" w:hAnsi="Arial" w:cs="Arial"/>
          <w:sz w:val="22"/>
          <w:szCs w:val="22"/>
        </w:rPr>
        <w:t>(</w:t>
      </w:r>
      <w:r w:rsidR="006A2400" w:rsidRPr="00E13C89">
        <w:rPr>
          <w:rFonts w:ascii="Arial" w:hAnsi="Arial" w:cs="Arial"/>
          <w:sz w:val="22"/>
          <w:szCs w:val="22"/>
        </w:rPr>
        <w:t>2009, pg. 54)</w:t>
      </w:r>
      <w:r w:rsidR="005D36A8" w:rsidRPr="00E13C89">
        <w:rPr>
          <w:rFonts w:ascii="Arial" w:hAnsi="Arial" w:cs="Arial"/>
          <w:sz w:val="22"/>
          <w:szCs w:val="22"/>
        </w:rPr>
        <w:t xml:space="preserve">, explaining that </w:t>
      </w:r>
      <w:r w:rsidR="00A84AC8" w:rsidRPr="00E13C89">
        <w:rPr>
          <w:rFonts w:ascii="Arial" w:hAnsi="Arial" w:cs="Arial"/>
          <w:sz w:val="22"/>
          <w:szCs w:val="22"/>
        </w:rPr>
        <w:t xml:space="preserve">students will only remember what they think about. </w:t>
      </w:r>
      <w:r w:rsidR="0002459B" w:rsidRPr="00E13C89">
        <w:rPr>
          <w:rFonts w:ascii="Arial" w:hAnsi="Arial" w:cs="Arial"/>
          <w:sz w:val="22"/>
          <w:szCs w:val="22"/>
        </w:rPr>
        <w:t xml:space="preserve">This </w:t>
      </w:r>
      <w:r w:rsidR="00985E86" w:rsidRPr="00E13C89">
        <w:rPr>
          <w:rFonts w:ascii="Arial" w:hAnsi="Arial" w:cs="Arial"/>
          <w:sz w:val="22"/>
          <w:szCs w:val="22"/>
        </w:rPr>
        <w:t xml:space="preserve">highlights the </w:t>
      </w:r>
      <w:r w:rsidR="00162508" w:rsidRPr="00E13C89">
        <w:rPr>
          <w:rFonts w:ascii="Arial" w:hAnsi="Arial" w:cs="Arial"/>
          <w:sz w:val="22"/>
          <w:szCs w:val="22"/>
        </w:rPr>
        <w:t>importance of simplifying tasks to avoid overwhelmin</w:t>
      </w:r>
      <w:r w:rsidR="005C718E" w:rsidRPr="00E13C89">
        <w:rPr>
          <w:rFonts w:ascii="Arial" w:hAnsi="Arial" w:cs="Arial"/>
          <w:sz w:val="22"/>
          <w:szCs w:val="22"/>
        </w:rPr>
        <w:t xml:space="preserve">g children and their working memory. </w:t>
      </w:r>
      <w:r w:rsidR="00FE0A6C" w:rsidRPr="00E13C89">
        <w:rPr>
          <w:rFonts w:ascii="Arial" w:hAnsi="Arial" w:cs="Arial"/>
          <w:sz w:val="22"/>
          <w:szCs w:val="22"/>
        </w:rPr>
        <w:t xml:space="preserve">In Ella’s case, this could be a key factor. Her cognitive development </w:t>
      </w:r>
      <w:r w:rsidR="005C718E" w:rsidRPr="00E13C89">
        <w:rPr>
          <w:rFonts w:ascii="Arial" w:hAnsi="Arial" w:cs="Arial"/>
          <w:sz w:val="22"/>
          <w:szCs w:val="22"/>
        </w:rPr>
        <w:t xml:space="preserve">could be </w:t>
      </w:r>
      <w:r w:rsidR="00923D5E" w:rsidRPr="00E13C89">
        <w:rPr>
          <w:rFonts w:ascii="Arial" w:hAnsi="Arial" w:cs="Arial"/>
          <w:sz w:val="22"/>
          <w:szCs w:val="22"/>
        </w:rPr>
        <w:t>hindered</w:t>
      </w:r>
      <w:r w:rsidR="00032C7B" w:rsidRPr="00E13C89">
        <w:rPr>
          <w:rFonts w:ascii="Arial" w:hAnsi="Arial" w:cs="Arial"/>
          <w:sz w:val="22"/>
          <w:szCs w:val="22"/>
        </w:rPr>
        <w:t xml:space="preserve"> if she </w:t>
      </w:r>
      <w:r w:rsidR="00923D5E" w:rsidRPr="00E13C89">
        <w:rPr>
          <w:rFonts w:ascii="Arial" w:hAnsi="Arial" w:cs="Arial"/>
          <w:sz w:val="22"/>
          <w:szCs w:val="22"/>
        </w:rPr>
        <w:t xml:space="preserve">has </w:t>
      </w:r>
      <w:r w:rsidR="004A6247" w:rsidRPr="00E13C89">
        <w:rPr>
          <w:rFonts w:ascii="Arial" w:hAnsi="Arial" w:cs="Arial"/>
          <w:sz w:val="22"/>
          <w:szCs w:val="22"/>
        </w:rPr>
        <w:t>difficulty</w:t>
      </w:r>
      <w:r w:rsidR="00032C7B" w:rsidRPr="00E13C89">
        <w:rPr>
          <w:rFonts w:ascii="Arial" w:hAnsi="Arial" w:cs="Arial"/>
          <w:sz w:val="22"/>
          <w:szCs w:val="22"/>
        </w:rPr>
        <w:t xml:space="preserve"> process</w:t>
      </w:r>
      <w:r w:rsidR="004A6247" w:rsidRPr="00E13C89">
        <w:rPr>
          <w:rFonts w:ascii="Arial" w:hAnsi="Arial" w:cs="Arial"/>
          <w:sz w:val="22"/>
          <w:szCs w:val="22"/>
        </w:rPr>
        <w:t>ing</w:t>
      </w:r>
      <w:r w:rsidR="00032C7B" w:rsidRPr="00E13C89">
        <w:rPr>
          <w:rFonts w:ascii="Arial" w:hAnsi="Arial" w:cs="Arial"/>
          <w:sz w:val="22"/>
          <w:szCs w:val="22"/>
        </w:rPr>
        <w:t xml:space="preserve"> too much information at once</w:t>
      </w:r>
      <w:r w:rsidR="004A6247" w:rsidRPr="00E13C89">
        <w:rPr>
          <w:rFonts w:ascii="Arial" w:hAnsi="Arial" w:cs="Arial"/>
          <w:sz w:val="22"/>
          <w:szCs w:val="22"/>
        </w:rPr>
        <w:t xml:space="preserve">, </w:t>
      </w:r>
      <w:r w:rsidR="00032C7B" w:rsidRPr="00E13C89">
        <w:rPr>
          <w:rFonts w:ascii="Arial" w:hAnsi="Arial" w:cs="Arial"/>
          <w:sz w:val="22"/>
          <w:szCs w:val="22"/>
        </w:rPr>
        <w:t xml:space="preserve">or </w:t>
      </w:r>
      <w:r w:rsidR="005320D8" w:rsidRPr="00E13C89">
        <w:rPr>
          <w:rFonts w:ascii="Arial" w:hAnsi="Arial" w:cs="Arial"/>
          <w:sz w:val="22"/>
          <w:szCs w:val="22"/>
        </w:rPr>
        <w:t xml:space="preserve">if she hasn’t been given clear, obvious instructions. </w:t>
      </w:r>
      <w:r w:rsidR="00F4325C" w:rsidRPr="00E13C89">
        <w:rPr>
          <w:rFonts w:ascii="Arial" w:hAnsi="Arial" w:cs="Arial"/>
          <w:sz w:val="22"/>
          <w:szCs w:val="22"/>
        </w:rPr>
        <w:t>Willingham suggests s</w:t>
      </w:r>
      <w:r w:rsidR="0025238F" w:rsidRPr="00E13C89">
        <w:rPr>
          <w:rFonts w:ascii="Arial" w:hAnsi="Arial" w:cs="Arial"/>
          <w:sz w:val="22"/>
          <w:szCs w:val="22"/>
        </w:rPr>
        <w:t xml:space="preserve">implifying </w:t>
      </w:r>
      <w:r w:rsidR="0022442A" w:rsidRPr="00E13C89">
        <w:rPr>
          <w:rFonts w:ascii="Arial" w:hAnsi="Arial" w:cs="Arial"/>
          <w:sz w:val="22"/>
          <w:szCs w:val="22"/>
        </w:rPr>
        <w:t xml:space="preserve">instructions, allowing children to concentrate on one task at a time, and </w:t>
      </w:r>
      <w:r w:rsidR="0022442A" w:rsidRPr="00E13C89">
        <w:rPr>
          <w:rFonts w:ascii="Arial" w:hAnsi="Arial" w:cs="Arial"/>
          <w:sz w:val="22"/>
          <w:szCs w:val="22"/>
        </w:rPr>
        <w:lastRenderedPageBreak/>
        <w:t>providing clear, focused task</w:t>
      </w:r>
      <w:r w:rsidR="008360F9" w:rsidRPr="00E13C89">
        <w:rPr>
          <w:rFonts w:ascii="Arial" w:hAnsi="Arial" w:cs="Arial"/>
          <w:sz w:val="22"/>
          <w:szCs w:val="22"/>
        </w:rPr>
        <w:t>s</w:t>
      </w:r>
      <w:r w:rsidR="0022442A" w:rsidRPr="00E13C89">
        <w:rPr>
          <w:rFonts w:ascii="Arial" w:hAnsi="Arial" w:cs="Arial"/>
          <w:sz w:val="22"/>
          <w:szCs w:val="22"/>
        </w:rPr>
        <w:t xml:space="preserve"> could reduce </w:t>
      </w:r>
      <w:r w:rsidR="007C69D8" w:rsidRPr="00E13C89">
        <w:rPr>
          <w:rFonts w:ascii="Arial" w:hAnsi="Arial" w:cs="Arial"/>
          <w:sz w:val="22"/>
          <w:szCs w:val="22"/>
        </w:rPr>
        <w:t>the overload</w:t>
      </w:r>
      <w:r w:rsidR="00BF7721" w:rsidRPr="00E13C89">
        <w:rPr>
          <w:rFonts w:ascii="Arial" w:hAnsi="Arial" w:cs="Arial"/>
          <w:sz w:val="22"/>
          <w:szCs w:val="22"/>
        </w:rPr>
        <w:t xml:space="preserve"> on working memory</w:t>
      </w:r>
      <w:r w:rsidR="00430535" w:rsidRPr="00E13C89">
        <w:rPr>
          <w:rFonts w:ascii="Arial" w:hAnsi="Arial" w:cs="Arial"/>
          <w:sz w:val="22"/>
          <w:szCs w:val="22"/>
        </w:rPr>
        <w:t xml:space="preserve">. </w:t>
      </w:r>
      <w:r w:rsidR="00EF37E3" w:rsidRPr="00E13C89">
        <w:rPr>
          <w:rFonts w:ascii="Arial" w:hAnsi="Arial" w:cs="Arial"/>
          <w:sz w:val="22"/>
          <w:szCs w:val="22"/>
        </w:rPr>
        <w:t>For instance, in the classroom a teacher might say “pick up the blocks” first, then move on to the next step, rather than giving a lengthy instruction</w:t>
      </w:r>
      <w:r w:rsidR="0076541A" w:rsidRPr="00E13C89">
        <w:rPr>
          <w:rFonts w:ascii="Arial" w:hAnsi="Arial" w:cs="Arial"/>
          <w:sz w:val="22"/>
          <w:szCs w:val="22"/>
        </w:rPr>
        <w:t xml:space="preserve"> like “pick up the blocks, count them, then put them away”. This approach could reduce</w:t>
      </w:r>
      <w:r w:rsidR="002D2D7F" w:rsidRPr="00E13C89">
        <w:rPr>
          <w:rFonts w:ascii="Arial" w:hAnsi="Arial" w:cs="Arial"/>
          <w:sz w:val="22"/>
          <w:szCs w:val="22"/>
        </w:rPr>
        <w:t xml:space="preserve"> the cognitive load, giving Ella a higher chance of success</w:t>
      </w:r>
      <w:r w:rsidR="0043084D" w:rsidRPr="00E13C89">
        <w:rPr>
          <w:rFonts w:ascii="Arial" w:hAnsi="Arial" w:cs="Arial"/>
          <w:sz w:val="22"/>
          <w:szCs w:val="22"/>
        </w:rPr>
        <w:t>, over</w:t>
      </w:r>
      <w:r w:rsidR="00AA3A8C">
        <w:rPr>
          <w:rFonts w:ascii="Arial" w:hAnsi="Arial" w:cs="Arial"/>
          <w:sz w:val="22"/>
          <w:szCs w:val="22"/>
        </w:rPr>
        <w:t xml:space="preserve"> t</w:t>
      </w:r>
      <w:r w:rsidR="0043084D" w:rsidRPr="00E13C89">
        <w:rPr>
          <w:rFonts w:ascii="Arial" w:hAnsi="Arial" w:cs="Arial"/>
          <w:sz w:val="22"/>
          <w:szCs w:val="22"/>
        </w:rPr>
        <w:t>ime building her confidence and strengthening her working</w:t>
      </w:r>
      <w:r w:rsidR="00847876" w:rsidRPr="00E13C89">
        <w:rPr>
          <w:rFonts w:ascii="Arial" w:hAnsi="Arial" w:cs="Arial"/>
          <w:sz w:val="22"/>
          <w:szCs w:val="22"/>
        </w:rPr>
        <w:t xml:space="preserve"> and </w:t>
      </w:r>
      <w:r w:rsidR="00086345" w:rsidRPr="00E13C89">
        <w:rPr>
          <w:rFonts w:ascii="Arial" w:hAnsi="Arial" w:cs="Arial"/>
          <w:sz w:val="22"/>
          <w:szCs w:val="22"/>
        </w:rPr>
        <w:t>long-term</w:t>
      </w:r>
      <w:r w:rsidR="00847876" w:rsidRPr="00E13C89">
        <w:rPr>
          <w:rFonts w:ascii="Arial" w:hAnsi="Arial" w:cs="Arial"/>
          <w:sz w:val="22"/>
          <w:szCs w:val="22"/>
        </w:rPr>
        <w:t xml:space="preserve"> memory.</w:t>
      </w:r>
    </w:p>
    <w:p w14:paraId="31935679" w14:textId="37B9385B" w:rsidR="003F45FA" w:rsidRPr="00E13C89" w:rsidRDefault="00584068" w:rsidP="003858FF">
      <w:pPr>
        <w:spacing w:line="360" w:lineRule="auto"/>
        <w:rPr>
          <w:rFonts w:ascii="Arial" w:hAnsi="Arial" w:cs="Arial"/>
          <w:sz w:val="22"/>
          <w:szCs w:val="22"/>
        </w:rPr>
      </w:pPr>
      <w:r w:rsidRPr="00E13C89">
        <w:rPr>
          <w:rFonts w:ascii="Arial" w:hAnsi="Arial" w:cs="Arial"/>
          <w:sz w:val="22"/>
          <w:szCs w:val="22"/>
        </w:rPr>
        <w:t xml:space="preserve">Willingham also highlights the role of prior knowledge in </w:t>
      </w:r>
      <w:r w:rsidR="00971CC3" w:rsidRPr="00E13C89">
        <w:rPr>
          <w:rFonts w:ascii="Arial" w:hAnsi="Arial" w:cs="Arial"/>
          <w:sz w:val="22"/>
          <w:szCs w:val="22"/>
        </w:rPr>
        <w:t>learning.</w:t>
      </w:r>
      <w:r w:rsidR="002F1197" w:rsidRPr="00E13C89">
        <w:rPr>
          <w:rFonts w:ascii="Arial" w:hAnsi="Arial" w:cs="Arial"/>
          <w:color w:val="D86DCB" w:themeColor="accent5" w:themeTint="99"/>
          <w:sz w:val="22"/>
          <w:szCs w:val="22"/>
        </w:rPr>
        <w:t xml:space="preserve"> </w:t>
      </w:r>
      <w:r w:rsidR="00211E4D" w:rsidRPr="00E13C89">
        <w:rPr>
          <w:rFonts w:ascii="Arial" w:hAnsi="Arial" w:cs="Arial"/>
          <w:sz w:val="22"/>
          <w:szCs w:val="22"/>
        </w:rPr>
        <w:t xml:space="preserve">He explains that we make sense of new, abstract information by finding connections to existing, </w:t>
      </w:r>
      <w:r w:rsidR="009669B5" w:rsidRPr="00E13C89">
        <w:rPr>
          <w:rFonts w:ascii="Arial" w:hAnsi="Arial" w:cs="Arial"/>
          <w:sz w:val="22"/>
          <w:szCs w:val="22"/>
        </w:rPr>
        <w:t>concrete</w:t>
      </w:r>
      <w:r w:rsidR="00211E4D" w:rsidRPr="00E13C89">
        <w:rPr>
          <w:rFonts w:ascii="Arial" w:hAnsi="Arial" w:cs="Arial"/>
          <w:sz w:val="22"/>
          <w:szCs w:val="22"/>
        </w:rPr>
        <w:t xml:space="preserve"> knowledge that we already understan</w:t>
      </w:r>
      <w:r w:rsidR="005A0F61" w:rsidRPr="00E13C89">
        <w:rPr>
          <w:rFonts w:ascii="Arial" w:hAnsi="Arial" w:cs="Arial"/>
          <w:sz w:val="22"/>
          <w:szCs w:val="22"/>
        </w:rPr>
        <w:t>d</w:t>
      </w:r>
      <w:r w:rsidR="00211E4D" w:rsidRPr="00E13C89">
        <w:rPr>
          <w:rFonts w:ascii="Arial" w:hAnsi="Arial" w:cs="Arial"/>
          <w:sz w:val="22"/>
          <w:szCs w:val="22"/>
        </w:rPr>
        <w:t xml:space="preserve"> (</w:t>
      </w:r>
      <w:r w:rsidR="00DD45B4" w:rsidRPr="00E13C89">
        <w:rPr>
          <w:rFonts w:ascii="Arial" w:hAnsi="Arial" w:cs="Arial"/>
          <w:sz w:val="22"/>
          <w:szCs w:val="22"/>
        </w:rPr>
        <w:t xml:space="preserve">2009, pg. </w:t>
      </w:r>
      <w:r w:rsidR="005A0F61" w:rsidRPr="00E13C89">
        <w:rPr>
          <w:rFonts w:ascii="Arial" w:hAnsi="Arial" w:cs="Arial"/>
          <w:sz w:val="22"/>
          <w:szCs w:val="22"/>
        </w:rPr>
        <w:t xml:space="preserve">88). </w:t>
      </w:r>
      <w:r w:rsidR="003F45FA" w:rsidRPr="00E13C89">
        <w:rPr>
          <w:rFonts w:ascii="Arial" w:hAnsi="Arial" w:cs="Arial"/>
          <w:sz w:val="22"/>
          <w:szCs w:val="22"/>
        </w:rPr>
        <w:t xml:space="preserve">Ella’s limited vocabulary and </w:t>
      </w:r>
      <w:r w:rsidR="007C62E0" w:rsidRPr="00E13C89">
        <w:rPr>
          <w:rFonts w:ascii="Arial" w:hAnsi="Arial" w:cs="Arial"/>
          <w:sz w:val="22"/>
          <w:szCs w:val="22"/>
        </w:rPr>
        <w:t>difficulty with some mathematical tasks</w:t>
      </w:r>
      <w:r w:rsidR="00852E26" w:rsidRPr="00E13C89">
        <w:rPr>
          <w:rFonts w:ascii="Arial" w:hAnsi="Arial" w:cs="Arial"/>
          <w:sz w:val="22"/>
          <w:szCs w:val="22"/>
        </w:rPr>
        <w:t>, indicate that she may be missing the foundational knowledge needed for this type of learning.</w:t>
      </w:r>
      <w:r w:rsidR="00786646" w:rsidRPr="00E13C89">
        <w:rPr>
          <w:rFonts w:ascii="Arial" w:hAnsi="Arial" w:cs="Arial"/>
          <w:sz w:val="22"/>
          <w:szCs w:val="22"/>
        </w:rPr>
        <w:t xml:space="preserve"> A teacher could work on developing Ella’s prior </w:t>
      </w:r>
      <w:r w:rsidR="006C6F8F" w:rsidRPr="00E13C89">
        <w:rPr>
          <w:rFonts w:ascii="Arial" w:hAnsi="Arial" w:cs="Arial"/>
          <w:sz w:val="22"/>
          <w:szCs w:val="22"/>
        </w:rPr>
        <w:t>knowledge by providing hands-on learning with repetitive practice.</w:t>
      </w:r>
    </w:p>
    <w:p w14:paraId="731CE092" w14:textId="3823AD12" w:rsidR="00C3350B" w:rsidRPr="00E13C89" w:rsidRDefault="00B82096" w:rsidP="003858FF">
      <w:pPr>
        <w:spacing w:line="360" w:lineRule="auto"/>
        <w:rPr>
          <w:rFonts w:ascii="Arial" w:hAnsi="Arial" w:cs="Arial"/>
          <w:sz w:val="22"/>
          <w:szCs w:val="22"/>
        </w:rPr>
      </w:pPr>
      <w:r w:rsidRPr="00E13C89">
        <w:rPr>
          <w:rFonts w:ascii="Arial" w:hAnsi="Arial" w:cs="Arial"/>
          <w:sz w:val="22"/>
          <w:szCs w:val="22"/>
        </w:rPr>
        <w:t>Vygotsky b</w:t>
      </w:r>
      <w:r w:rsidR="00F610CD" w:rsidRPr="00E13C89">
        <w:rPr>
          <w:rFonts w:ascii="Arial" w:hAnsi="Arial" w:cs="Arial"/>
          <w:sz w:val="22"/>
          <w:szCs w:val="22"/>
        </w:rPr>
        <w:t>elieves that there is a fundamental role of social interaction in the development of cognitive skills.</w:t>
      </w:r>
      <w:r w:rsidR="00B97E0C" w:rsidRPr="00E13C89">
        <w:rPr>
          <w:rFonts w:ascii="Arial" w:hAnsi="Arial" w:cs="Arial"/>
          <w:sz w:val="22"/>
          <w:szCs w:val="22"/>
        </w:rPr>
        <w:t xml:space="preserve"> </w:t>
      </w:r>
      <w:r w:rsidR="0010694A" w:rsidRPr="00E13C89">
        <w:rPr>
          <w:rFonts w:ascii="Arial" w:hAnsi="Arial" w:cs="Arial"/>
          <w:sz w:val="22"/>
          <w:szCs w:val="22"/>
        </w:rPr>
        <w:t>Ella</w:t>
      </w:r>
      <w:r w:rsidR="00544920" w:rsidRPr="00E13C89">
        <w:rPr>
          <w:rFonts w:ascii="Arial" w:hAnsi="Arial" w:cs="Arial"/>
          <w:sz w:val="22"/>
          <w:szCs w:val="22"/>
        </w:rPr>
        <w:t xml:space="preserve">’s ability to engage in independent learning is currently limited, </w:t>
      </w:r>
      <w:r w:rsidR="00AF074B" w:rsidRPr="00E13C89">
        <w:rPr>
          <w:rFonts w:ascii="Arial" w:hAnsi="Arial" w:cs="Arial"/>
          <w:sz w:val="22"/>
          <w:szCs w:val="22"/>
        </w:rPr>
        <w:t xml:space="preserve">as she has difficulty following </w:t>
      </w:r>
      <w:r w:rsidR="00D048AA" w:rsidRPr="00E13C89">
        <w:rPr>
          <w:rFonts w:ascii="Arial" w:hAnsi="Arial" w:cs="Arial"/>
          <w:sz w:val="22"/>
          <w:szCs w:val="22"/>
        </w:rPr>
        <w:t xml:space="preserve">classroom </w:t>
      </w:r>
      <w:r w:rsidR="00AF074B" w:rsidRPr="00E13C89">
        <w:rPr>
          <w:rFonts w:ascii="Arial" w:hAnsi="Arial" w:cs="Arial"/>
          <w:sz w:val="22"/>
          <w:szCs w:val="22"/>
        </w:rPr>
        <w:t xml:space="preserve">routines and initiating interactions with others. </w:t>
      </w:r>
      <w:r w:rsidR="00F06DE8" w:rsidRPr="00E13C89">
        <w:rPr>
          <w:rFonts w:ascii="Arial" w:hAnsi="Arial" w:cs="Arial"/>
          <w:sz w:val="22"/>
          <w:szCs w:val="22"/>
        </w:rPr>
        <w:t xml:space="preserve">Although, with the right support she may be able to achieve more. </w:t>
      </w:r>
      <w:r w:rsidR="00B97E0C" w:rsidRPr="00E13C89">
        <w:rPr>
          <w:rFonts w:ascii="Arial" w:hAnsi="Arial" w:cs="Arial"/>
          <w:sz w:val="22"/>
          <w:szCs w:val="22"/>
        </w:rPr>
        <w:t xml:space="preserve">This is where </w:t>
      </w:r>
      <w:r w:rsidR="003608EC" w:rsidRPr="00E13C89">
        <w:rPr>
          <w:rFonts w:ascii="Arial" w:hAnsi="Arial" w:cs="Arial"/>
          <w:sz w:val="22"/>
          <w:szCs w:val="22"/>
        </w:rPr>
        <w:t>Vygotsky’s concept of the Zone of Proximal Development (Z</w:t>
      </w:r>
      <w:r w:rsidR="00587B1A" w:rsidRPr="00E13C89">
        <w:rPr>
          <w:rFonts w:ascii="Arial" w:hAnsi="Arial" w:cs="Arial"/>
          <w:sz w:val="22"/>
          <w:szCs w:val="22"/>
        </w:rPr>
        <w:t>PD</w:t>
      </w:r>
      <w:r w:rsidR="003608EC" w:rsidRPr="00E13C89">
        <w:rPr>
          <w:rFonts w:ascii="Arial" w:hAnsi="Arial" w:cs="Arial"/>
          <w:sz w:val="22"/>
          <w:szCs w:val="22"/>
        </w:rPr>
        <w:t xml:space="preserve">) </w:t>
      </w:r>
      <w:r w:rsidR="00B80ED2" w:rsidRPr="00E13C89">
        <w:rPr>
          <w:rFonts w:ascii="Arial" w:hAnsi="Arial" w:cs="Arial"/>
          <w:sz w:val="22"/>
          <w:szCs w:val="22"/>
        </w:rPr>
        <w:t>could be useful</w:t>
      </w:r>
      <w:r w:rsidR="00B97E0C" w:rsidRPr="00E13C89">
        <w:rPr>
          <w:rFonts w:ascii="Arial" w:hAnsi="Arial" w:cs="Arial"/>
          <w:sz w:val="22"/>
          <w:szCs w:val="22"/>
        </w:rPr>
        <w:t>.</w:t>
      </w:r>
      <w:r w:rsidR="00320D18" w:rsidRPr="00E13C89">
        <w:rPr>
          <w:rFonts w:ascii="Arial" w:hAnsi="Arial" w:cs="Arial"/>
          <w:sz w:val="22"/>
          <w:szCs w:val="22"/>
        </w:rPr>
        <w:t xml:space="preserve"> Th</w:t>
      </w:r>
      <w:r w:rsidR="003C657D" w:rsidRPr="00E13C89">
        <w:rPr>
          <w:rFonts w:ascii="Arial" w:hAnsi="Arial" w:cs="Arial"/>
          <w:sz w:val="22"/>
          <w:szCs w:val="22"/>
        </w:rPr>
        <w:t xml:space="preserve">is is the gap between what a learner can do independently and what they can achieve with guidance from an adult or </w:t>
      </w:r>
      <w:r w:rsidR="00515D01" w:rsidRPr="00E13C89">
        <w:rPr>
          <w:rFonts w:ascii="Arial" w:hAnsi="Arial" w:cs="Arial"/>
          <w:sz w:val="22"/>
          <w:szCs w:val="22"/>
        </w:rPr>
        <w:t xml:space="preserve">more skilled peer </w:t>
      </w:r>
      <w:r w:rsidR="004C2B77" w:rsidRPr="00E13C89">
        <w:rPr>
          <w:rFonts w:ascii="Arial" w:hAnsi="Arial" w:cs="Arial"/>
          <w:sz w:val="22"/>
          <w:szCs w:val="22"/>
        </w:rPr>
        <w:t>(</w:t>
      </w:r>
      <w:r w:rsidR="009F3073" w:rsidRPr="00E13C89">
        <w:rPr>
          <w:rFonts w:ascii="Arial" w:hAnsi="Arial" w:cs="Arial"/>
          <w:sz w:val="22"/>
          <w:szCs w:val="22"/>
        </w:rPr>
        <w:t xml:space="preserve">1978, p. </w:t>
      </w:r>
      <w:r w:rsidR="0005632C" w:rsidRPr="00E13C89">
        <w:rPr>
          <w:rFonts w:ascii="Arial" w:hAnsi="Arial" w:cs="Arial"/>
          <w:sz w:val="22"/>
          <w:szCs w:val="22"/>
        </w:rPr>
        <w:t>86)</w:t>
      </w:r>
      <w:r w:rsidR="000A0256" w:rsidRPr="00E13C89">
        <w:rPr>
          <w:rFonts w:ascii="Arial" w:hAnsi="Arial" w:cs="Arial"/>
          <w:sz w:val="22"/>
          <w:szCs w:val="22"/>
        </w:rPr>
        <w:t xml:space="preserve">. </w:t>
      </w:r>
      <w:r w:rsidR="00567E25" w:rsidRPr="00E13C89">
        <w:rPr>
          <w:rFonts w:ascii="Arial" w:hAnsi="Arial" w:cs="Arial"/>
          <w:sz w:val="22"/>
          <w:szCs w:val="22"/>
        </w:rPr>
        <w:t xml:space="preserve">For example, Ella currently may not be able to negotiate </w:t>
      </w:r>
      <w:r w:rsidR="008C0828" w:rsidRPr="00E13C89">
        <w:rPr>
          <w:rFonts w:ascii="Arial" w:hAnsi="Arial" w:cs="Arial"/>
          <w:sz w:val="22"/>
          <w:szCs w:val="22"/>
        </w:rPr>
        <w:t xml:space="preserve">solutions to </w:t>
      </w:r>
      <w:r w:rsidR="00567E25" w:rsidRPr="00E13C89">
        <w:rPr>
          <w:rFonts w:ascii="Arial" w:hAnsi="Arial" w:cs="Arial"/>
          <w:sz w:val="22"/>
          <w:szCs w:val="22"/>
        </w:rPr>
        <w:t xml:space="preserve">conflicts without adult help, but with the support of an adult or more </w:t>
      </w:r>
      <w:r w:rsidR="009E310F" w:rsidRPr="00E13C89">
        <w:rPr>
          <w:rFonts w:ascii="Arial" w:hAnsi="Arial" w:cs="Arial"/>
          <w:sz w:val="22"/>
          <w:szCs w:val="22"/>
        </w:rPr>
        <w:t>capable</w:t>
      </w:r>
      <w:r w:rsidR="00567E25" w:rsidRPr="00E13C89">
        <w:rPr>
          <w:rFonts w:ascii="Arial" w:hAnsi="Arial" w:cs="Arial"/>
          <w:sz w:val="22"/>
          <w:szCs w:val="22"/>
        </w:rPr>
        <w:t xml:space="preserve"> peer</w:t>
      </w:r>
      <w:r w:rsidR="005F2ECE" w:rsidRPr="00E13C89">
        <w:rPr>
          <w:rFonts w:ascii="Arial" w:hAnsi="Arial" w:cs="Arial"/>
          <w:sz w:val="22"/>
          <w:szCs w:val="22"/>
        </w:rPr>
        <w:t xml:space="preserve"> (being the More Knowledgeable Other)</w:t>
      </w:r>
      <w:r w:rsidR="00764953" w:rsidRPr="00E13C89">
        <w:rPr>
          <w:rFonts w:ascii="Arial" w:hAnsi="Arial" w:cs="Arial"/>
          <w:sz w:val="22"/>
          <w:szCs w:val="22"/>
        </w:rPr>
        <w:t xml:space="preserve">, she might </w:t>
      </w:r>
      <w:r w:rsidR="00C3350B" w:rsidRPr="00E13C89">
        <w:rPr>
          <w:rFonts w:ascii="Arial" w:hAnsi="Arial" w:cs="Arial"/>
          <w:sz w:val="22"/>
          <w:szCs w:val="22"/>
        </w:rPr>
        <w:t>begin practicing skills independently</w:t>
      </w:r>
      <w:r w:rsidR="00764953" w:rsidRPr="00E13C89">
        <w:rPr>
          <w:rFonts w:ascii="Arial" w:hAnsi="Arial" w:cs="Arial"/>
          <w:sz w:val="22"/>
          <w:szCs w:val="22"/>
        </w:rPr>
        <w:t xml:space="preserve">. </w:t>
      </w:r>
    </w:p>
    <w:p w14:paraId="0C92354D" w14:textId="1125D433" w:rsidR="00B64C9B" w:rsidRPr="00E13C89" w:rsidRDefault="003D4BBC" w:rsidP="003858FF">
      <w:pPr>
        <w:spacing w:line="360" w:lineRule="auto"/>
        <w:rPr>
          <w:rFonts w:ascii="Arial" w:hAnsi="Arial" w:cs="Arial"/>
          <w:sz w:val="22"/>
          <w:szCs w:val="22"/>
        </w:rPr>
      </w:pPr>
      <w:r w:rsidRPr="00E13C89">
        <w:rPr>
          <w:rFonts w:ascii="Arial" w:hAnsi="Arial" w:cs="Arial"/>
          <w:sz w:val="22"/>
          <w:szCs w:val="22"/>
        </w:rPr>
        <w:t xml:space="preserve">When the author visited a school on her cognitive bridging days, </w:t>
      </w:r>
      <w:r w:rsidR="00C3350B" w:rsidRPr="00E13C89">
        <w:rPr>
          <w:rFonts w:ascii="Arial" w:hAnsi="Arial" w:cs="Arial"/>
          <w:sz w:val="22"/>
          <w:szCs w:val="22"/>
        </w:rPr>
        <w:t>she viewed an</w:t>
      </w:r>
      <w:r w:rsidR="00612F34" w:rsidRPr="00E13C89">
        <w:rPr>
          <w:rFonts w:ascii="Arial" w:hAnsi="Arial" w:cs="Arial"/>
          <w:sz w:val="22"/>
          <w:szCs w:val="22"/>
        </w:rPr>
        <w:t xml:space="preserve"> activit</w:t>
      </w:r>
      <w:r w:rsidR="00C3350B" w:rsidRPr="00E13C89">
        <w:rPr>
          <w:rFonts w:ascii="Arial" w:hAnsi="Arial" w:cs="Arial"/>
          <w:sz w:val="22"/>
          <w:szCs w:val="22"/>
        </w:rPr>
        <w:t>y</w:t>
      </w:r>
      <w:r w:rsidR="00612F34" w:rsidRPr="00E13C89">
        <w:rPr>
          <w:rFonts w:ascii="Arial" w:hAnsi="Arial" w:cs="Arial"/>
          <w:sz w:val="22"/>
          <w:szCs w:val="22"/>
        </w:rPr>
        <w:t xml:space="preserve"> with a direct link to </w:t>
      </w:r>
      <w:r w:rsidR="00024E29" w:rsidRPr="00E13C89">
        <w:rPr>
          <w:rFonts w:ascii="Arial" w:hAnsi="Arial" w:cs="Arial"/>
          <w:sz w:val="22"/>
          <w:szCs w:val="22"/>
        </w:rPr>
        <w:t xml:space="preserve">this theory. ‘Chilli Challenges’ </w:t>
      </w:r>
      <w:r w:rsidR="005E5730" w:rsidRPr="00E13C89">
        <w:rPr>
          <w:rFonts w:ascii="Arial" w:hAnsi="Arial" w:cs="Arial"/>
          <w:sz w:val="22"/>
          <w:szCs w:val="22"/>
        </w:rPr>
        <w:t xml:space="preserve">were observed, this is where children are trained to choose appropriate work levels for </w:t>
      </w:r>
      <w:r w:rsidR="00ED0910" w:rsidRPr="00E13C89">
        <w:rPr>
          <w:rFonts w:ascii="Arial" w:hAnsi="Arial" w:cs="Arial"/>
          <w:sz w:val="22"/>
          <w:szCs w:val="22"/>
        </w:rPr>
        <w:t>themselves and</w:t>
      </w:r>
      <w:r w:rsidR="005E5730" w:rsidRPr="00E13C89">
        <w:rPr>
          <w:rFonts w:ascii="Arial" w:hAnsi="Arial" w:cs="Arial"/>
          <w:sz w:val="22"/>
          <w:szCs w:val="22"/>
        </w:rPr>
        <w:t xml:space="preserve"> can change level when they feel ready. The school </w:t>
      </w:r>
      <w:r w:rsidR="001F3C2E" w:rsidRPr="00E13C89">
        <w:rPr>
          <w:rFonts w:ascii="Arial" w:hAnsi="Arial" w:cs="Arial"/>
          <w:sz w:val="22"/>
          <w:szCs w:val="22"/>
        </w:rPr>
        <w:t>labelled the ‘stretch zone’, being</w:t>
      </w:r>
      <w:r w:rsidR="002545ED" w:rsidRPr="00E13C89">
        <w:rPr>
          <w:rFonts w:ascii="Arial" w:hAnsi="Arial" w:cs="Arial"/>
          <w:sz w:val="22"/>
          <w:szCs w:val="22"/>
        </w:rPr>
        <w:t xml:space="preserve"> the place to develop cognitive learning. </w:t>
      </w:r>
      <w:r w:rsidR="00534D83" w:rsidRPr="00E13C89">
        <w:rPr>
          <w:rFonts w:ascii="Arial" w:hAnsi="Arial" w:cs="Arial"/>
          <w:sz w:val="22"/>
          <w:szCs w:val="22"/>
        </w:rPr>
        <w:t xml:space="preserve">By </w:t>
      </w:r>
      <w:r w:rsidR="006B6276" w:rsidRPr="00E13C89">
        <w:rPr>
          <w:rFonts w:ascii="Arial" w:hAnsi="Arial" w:cs="Arial"/>
          <w:sz w:val="22"/>
          <w:szCs w:val="22"/>
        </w:rPr>
        <w:t>school X</w:t>
      </w:r>
      <w:r w:rsidR="00534D83" w:rsidRPr="00E13C89">
        <w:rPr>
          <w:rFonts w:ascii="Arial" w:hAnsi="Arial" w:cs="Arial"/>
          <w:sz w:val="22"/>
          <w:szCs w:val="22"/>
        </w:rPr>
        <w:t xml:space="preserve"> providing this type of activity, teachers are helping pupils move from where they are to where they can be, while building their </w:t>
      </w:r>
      <w:r w:rsidR="00FA7D4E" w:rsidRPr="00E13C89">
        <w:rPr>
          <w:rFonts w:ascii="Arial" w:hAnsi="Arial" w:cs="Arial"/>
          <w:sz w:val="22"/>
          <w:szCs w:val="22"/>
        </w:rPr>
        <w:t xml:space="preserve">independence and </w:t>
      </w:r>
      <w:r w:rsidR="00534D83" w:rsidRPr="00E13C89">
        <w:rPr>
          <w:rFonts w:ascii="Arial" w:hAnsi="Arial" w:cs="Arial"/>
          <w:sz w:val="22"/>
          <w:szCs w:val="22"/>
        </w:rPr>
        <w:t>confidence</w:t>
      </w:r>
      <w:r w:rsidR="00FA7D4E" w:rsidRPr="00E13C89">
        <w:rPr>
          <w:rFonts w:ascii="Arial" w:hAnsi="Arial" w:cs="Arial"/>
          <w:sz w:val="22"/>
          <w:szCs w:val="22"/>
        </w:rPr>
        <w:t xml:space="preserve">. </w:t>
      </w:r>
    </w:p>
    <w:p w14:paraId="6FA6AE22" w14:textId="6E90F55D" w:rsidR="00775DFD" w:rsidRPr="00E13C89" w:rsidRDefault="00DD0F33" w:rsidP="003858FF">
      <w:pPr>
        <w:spacing w:line="360" w:lineRule="auto"/>
        <w:rPr>
          <w:rFonts w:ascii="Arial" w:hAnsi="Arial" w:cs="Arial"/>
          <w:sz w:val="22"/>
          <w:szCs w:val="22"/>
        </w:rPr>
      </w:pPr>
      <w:r w:rsidRPr="00E13C89">
        <w:rPr>
          <w:rFonts w:ascii="Arial" w:hAnsi="Arial" w:cs="Arial"/>
          <w:sz w:val="22"/>
          <w:szCs w:val="22"/>
        </w:rPr>
        <w:t>W</w:t>
      </w:r>
      <w:r w:rsidR="00A870E4" w:rsidRPr="00E13C89">
        <w:rPr>
          <w:rFonts w:ascii="Arial" w:hAnsi="Arial" w:cs="Arial"/>
          <w:sz w:val="22"/>
          <w:szCs w:val="22"/>
        </w:rPr>
        <w:t>hile Vygotsky’s idea of the Z</w:t>
      </w:r>
      <w:r w:rsidR="00587B1A" w:rsidRPr="00E13C89">
        <w:rPr>
          <w:rFonts w:ascii="Arial" w:hAnsi="Arial" w:cs="Arial"/>
          <w:sz w:val="22"/>
          <w:szCs w:val="22"/>
        </w:rPr>
        <w:t xml:space="preserve">PD and scaffolding are valuable, </w:t>
      </w:r>
      <w:r w:rsidRPr="00E13C89">
        <w:rPr>
          <w:rFonts w:ascii="Arial" w:hAnsi="Arial" w:cs="Arial"/>
          <w:sz w:val="22"/>
          <w:szCs w:val="22"/>
        </w:rPr>
        <w:t xml:space="preserve">it is argued that </w:t>
      </w:r>
      <w:r w:rsidR="00280F2C" w:rsidRPr="00E13C89">
        <w:rPr>
          <w:rFonts w:ascii="Arial" w:hAnsi="Arial" w:cs="Arial"/>
          <w:sz w:val="22"/>
          <w:szCs w:val="22"/>
        </w:rPr>
        <w:t>his research is somewhat adult-</w:t>
      </w:r>
      <w:r w:rsidR="002B33A7" w:rsidRPr="00E13C89">
        <w:rPr>
          <w:rFonts w:ascii="Arial" w:hAnsi="Arial" w:cs="Arial"/>
          <w:sz w:val="22"/>
          <w:szCs w:val="22"/>
        </w:rPr>
        <w:t>centred</w:t>
      </w:r>
      <w:r w:rsidR="00280F2C" w:rsidRPr="00E13C89">
        <w:rPr>
          <w:rFonts w:ascii="Arial" w:hAnsi="Arial" w:cs="Arial"/>
          <w:sz w:val="22"/>
          <w:szCs w:val="22"/>
        </w:rPr>
        <w:t xml:space="preserve"> </w:t>
      </w:r>
      <w:r w:rsidR="002B33A7" w:rsidRPr="00E13C89">
        <w:rPr>
          <w:rFonts w:ascii="Arial" w:hAnsi="Arial" w:cs="Arial"/>
          <w:sz w:val="22"/>
          <w:szCs w:val="22"/>
        </w:rPr>
        <w:t>and doesn’t full</w:t>
      </w:r>
      <w:r w:rsidR="00822D06">
        <w:rPr>
          <w:rFonts w:ascii="Arial" w:hAnsi="Arial" w:cs="Arial"/>
          <w:sz w:val="22"/>
          <w:szCs w:val="22"/>
        </w:rPr>
        <w:t xml:space="preserve">y </w:t>
      </w:r>
      <w:r w:rsidR="002B33A7" w:rsidRPr="00E13C89">
        <w:rPr>
          <w:rFonts w:ascii="Arial" w:hAnsi="Arial" w:cs="Arial"/>
          <w:sz w:val="22"/>
          <w:szCs w:val="22"/>
        </w:rPr>
        <w:t>consider the</w:t>
      </w:r>
      <w:r w:rsidR="00C23E27" w:rsidRPr="00E13C89">
        <w:rPr>
          <w:rFonts w:ascii="Arial" w:hAnsi="Arial" w:cs="Arial"/>
          <w:sz w:val="22"/>
          <w:szCs w:val="22"/>
        </w:rPr>
        <w:t xml:space="preserve"> complexities</w:t>
      </w:r>
      <w:r w:rsidR="002B33A7" w:rsidRPr="00E13C89">
        <w:rPr>
          <w:rFonts w:ascii="Arial" w:hAnsi="Arial" w:cs="Arial"/>
          <w:sz w:val="22"/>
          <w:szCs w:val="22"/>
        </w:rPr>
        <w:t xml:space="preserve"> of children’s lives. </w:t>
      </w:r>
      <w:r w:rsidR="00420CF8" w:rsidRPr="00E13C89">
        <w:rPr>
          <w:rFonts w:ascii="Arial" w:hAnsi="Arial" w:cs="Arial"/>
          <w:sz w:val="22"/>
          <w:szCs w:val="22"/>
        </w:rPr>
        <w:t xml:space="preserve">In some of his studies, he didn’t ensure </w:t>
      </w:r>
      <w:r w:rsidR="00383EF8" w:rsidRPr="00E13C89">
        <w:rPr>
          <w:rFonts w:ascii="Arial" w:hAnsi="Arial" w:cs="Arial"/>
          <w:sz w:val="22"/>
          <w:szCs w:val="22"/>
        </w:rPr>
        <w:t xml:space="preserve">the tasks given to children made sense in their lives, despite him recognising the importance of real-world learning contexts in other areas of his research </w:t>
      </w:r>
      <w:r w:rsidR="004D16C1" w:rsidRPr="00E13C89">
        <w:rPr>
          <w:rFonts w:ascii="Arial" w:hAnsi="Arial" w:cs="Arial"/>
          <w:sz w:val="22"/>
          <w:szCs w:val="22"/>
        </w:rPr>
        <w:t>(</w:t>
      </w:r>
      <w:proofErr w:type="spellStart"/>
      <w:r w:rsidR="001651E9" w:rsidRPr="00E13C89">
        <w:rPr>
          <w:rFonts w:ascii="Arial" w:hAnsi="Arial" w:cs="Arial"/>
          <w:sz w:val="22"/>
          <w:szCs w:val="22"/>
        </w:rPr>
        <w:t>Matu</w:t>
      </w:r>
      <w:r w:rsidR="00D93E70" w:rsidRPr="00E13C89">
        <w:rPr>
          <w:rFonts w:ascii="Arial" w:hAnsi="Arial" w:cs="Arial"/>
          <w:sz w:val="22"/>
          <w:szCs w:val="22"/>
        </w:rPr>
        <w:t>sov</w:t>
      </w:r>
      <w:proofErr w:type="spellEnd"/>
      <w:r w:rsidR="00D93E70" w:rsidRPr="00E13C89">
        <w:rPr>
          <w:rFonts w:ascii="Arial" w:hAnsi="Arial" w:cs="Arial"/>
          <w:sz w:val="22"/>
          <w:szCs w:val="22"/>
        </w:rPr>
        <w:t xml:space="preserve"> and Hayes</w:t>
      </w:r>
      <w:r w:rsidR="00587F5E" w:rsidRPr="00E13C89">
        <w:rPr>
          <w:rFonts w:ascii="Arial" w:hAnsi="Arial" w:cs="Arial"/>
          <w:sz w:val="22"/>
          <w:szCs w:val="22"/>
        </w:rPr>
        <w:t xml:space="preserve">, </w:t>
      </w:r>
      <w:r w:rsidR="006435A0" w:rsidRPr="00E13C89">
        <w:rPr>
          <w:rFonts w:ascii="Arial" w:hAnsi="Arial" w:cs="Arial"/>
          <w:sz w:val="22"/>
          <w:szCs w:val="22"/>
        </w:rPr>
        <w:t>2</w:t>
      </w:r>
      <w:r w:rsidR="00F25528" w:rsidRPr="00E13C89">
        <w:rPr>
          <w:rFonts w:ascii="Arial" w:hAnsi="Arial" w:cs="Arial"/>
          <w:sz w:val="22"/>
          <w:szCs w:val="22"/>
        </w:rPr>
        <w:t>000, p</w:t>
      </w:r>
      <w:r w:rsidR="00D93F67" w:rsidRPr="00E13C89">
        <w:rPr>
          <w:rFonts w:ascii="Arial" w:hAnsi="Arial" w:cs="Arial"/>
          <w:sz w:val="22"/>
          <w:szCs w:val="22"/>
        </w:rPr>
        <w:t>. 235)</w:t>
      </w:r>
      <w:r w:rsidR="00AC36DD" w:rsidRPr="00E13C89">
        <w:rPr>
          <w:rFonts w:ascii="Arial" w:hAnsi="Arial" w:cs="Arial"/>
          <w:sz w:val="22"/>
          <w:szCs w:val="22"/>
        </w:rPr>
        <w:t xml:space="preserve">. </w:t>
      </w:r>
    </w:p>
    <w:p w14:paraId="3134FED0" w14:textId="30D6B1EF" w:rsidR="002B1EDA" w:rsidRPr="00E13C89" w:rsidRDefault="003F3F82" w:rsidP="003858FF">
      <w:pPr>
        <w:spacing w:line="360" w:lineRule="auto"/>
        <w:rPr>
          <w:rFonts w:ascii="Arial" w:hAnsi="Arial" w:cs="Arial"/>
          <w:sz w:val="22"/>
          <w:szCs w:val="22"/>
        </w:rPr>
      </w:pPr>
      <w:r w:rsidRPr="00E13C89">
        <w:rPr>
          <w:rFonts w:ascii="Arial" w:hAnsi="Arial" w:cs="Arial"/>
          <w:sz w:val="22"/>
          <w:szCs w:val="22"/>
        </w:rPr>
        <w:t>Moving on</w:t>
      </w:r>
      <w:r w:rsidR="00A55D63" w:rsidRPr="00E13C89">
        <w:rPr>
          <w:rFonts w:ascii="Arial" w:hAnsi="Arial" w:cs="Arial"/>
          <w:sz w:val="22"/>
          <w:szCs w:val="22"/>
        </w:rPr>
        <w:t xml:space="preserve"> to physical development</w:t>
      </w:r>
      <w:r w:rsidRPr="00E13C89">
        <w:rPr>
          <w:rFonts w:ascii="Arial" w:hAnsi="Arial" w:cs="Arial"/>
          <w:sz w:val="22"/>
          <w:szCs w:val="22"/>
        </w:rPr>
        <w:t>, Gesel</w:t>
      </w:r>
      <w:r w:rsidR="008040CD" w:rsidRPr="00E13C89">
        <w:rPr>
          <w:rFonts w:ascii="Arial" w:hAnsi="Arial" w:cs="Arial"/>
          <w:sz w:val="22"/>
          <w:szCs w:val="22"/>
        </w:rPr>
        <w:t>l (19</w:t>
      </w:r>
      <w:r w:rsidR="00011B9A" w:rsidRPr="00E13C89">
        <w:rPr>
          <w:rFonts w:ascii="Arial" w:hAnsi="Arial" w:cs="Arial"/>
          <w:sz w:val="22"/>
          <w:szCs w:val="22"/>
        </w:rPr>
        <w:t>40</w:t>
      </w:r>
      <w:r w:rsidR="008040CD" w:rsidRPr="00E13C89">
        <w:rPr>
          <w:rFonts w:ascii="Arial" w:hAnsi="Arial" w:cs="Arial"/>
          <w:sz w:val="22"/>
          <w:szCs w:val="22"/>
        </w:rPr>
        <w:t xml:space="preserve">) </w:t>
      </w:r>
      <w:r w:rsidR="008C64D9" w:rsidRPr="00E13C89">
        <w:rPr>
          <w:rFonts w:ascii="Arial" w:hAnsi="Arial" w:cs="Arial"/>
          <w:sz w:val="22"/>
          <w:szCs w:val="22"/>
        </w:rPr>
        <w:t xml:space="preserve">suggests all children </w:t>
      </w:r>
      <w:r w:rsidR="00A04316" w:rsidRPr="00E13C89">
        <w:rPr>
          <w:rFonts w:ascii="Arial" w:hAnsi="Arial" w:cs="Arial"/>
          <w:sz w:val="22"/>
          <w:szCs w:val="22"/>
        </w:rPr>
        <w:t>follow the same stages of sequential development, but at their own pace.</w:t>
      </w:r>
      <w:r w:rsidR="00F548A7" w:rsidRPr="00E13C89">
        <w:rPr>
          <w:rFonts w:ascii="Arial" w:hAnsi="Arial" w:cs="Arial"/>
          <w:sz w:val="22"/>
          <w:szCs w:val="22"/>
        </w:rPr>
        <w:t xml:space="preserve"> He</w:t>
      </w:r>
      <w:r w:rsidR="00322427" w:rsidRPr="00E13C89">
        <w:rPr>
          <w:rFonts w:ascii="Arial" w:hAnsi="Arial" w:cs="Arial"/>
          <w:sz w:val="22"/>
          <w:szCs w:val="22"/>
        </w:rPr>
        <w:t xml:space="preserve"> </w:t>
      </w:r>
      <w:r w:rsidR="00B828F2" w:rsidRPr="00E13C89">
        <w:rPr>
          <w:rFonts w:ascii="Arial" w:hAnsi="Arial" w:cs="Arial"/>
          <w:sz w:val="22"/>
          <w:szCs w:val="22"/>
        </w:rPr>
        <w:t>stated that the development of children was determined by environment and genetic</w:t>
      </w:r>
      <w:r w:rsidR="006A1C63" w:rsidRPr="00E13C89">
        <w:rPr>
          <w:rFonts w:ascii="Arial" w:hAnsi="Arial" w:cs="Arial"/>
          <w:sz w:val="22"/>
          <w:szCs w:val="22"/>
        </w:rPr>
        <w:t>s</w:t>
      </w:r>
      <w:r w:rsidR="008040CD" w:rsidRPr="00E13C89">
        <w:rPr>
          <w:rFonts w:ascii="Arial" w:hAnsi="Arial" w:cs="Arial"/>
          <w:sz w:val="22"/>
          <w:szCs w:val="22"/>
        </w:rPr>
        <w:t>.</w:t>
      </w:r>
      <w:r w:rsidR="00A04316" w:rsidRPr="00E13C89">
        <w:rPr>
          <w:rFonts w:ascii="Arial" w:hAnsi="Arial" w:cs="Arial"/>
          <w:sz w:val="22"/>
          <w:szCs w:val="22"/>
        </w:rPr>
        <w:t xml:space="preserve"> </w:t>
      </w:r>
      <w:r w:rsidR="00B2096E" w:rsidRPr="00E13C89">
        <w:rPr>
          <w:rFonts w:ascii="Arial" w:hAnsi="Arial" w:cs="Arial"/>
          <w:sz w:val="22"/>
          <w:szCs w:val="22"/>
        </w:rPr>
        <w:t xml:space="preserve">As </w:t>
      </w:r>
      <w:r w:rsidR="00847FD5" w:rsidRPr="00E13C89">
        <w:rPr>
          <w:rFonts w:ascii="Arial" w:hAnsi="Arial" w:cs="Arial"/>
          <w:sz w:val="22"/>
          <w:szCs w:val="22"/>
        </w:rPr>
        <w:t xml:space="preserve">portrayed in Ella’s profile, she </w:t>
      </w:r>
      <w:r w:rsidR="00847FD5" w:rsidRPr="00E13C89">
        <w:rPr>
          <w:rFonts w:ascii="Arial" w:hAnsi="Arial" w:cs="Arial"/>
          <w:sz w:val="22"/>
          <w:szCs w:val="22"/>
        </w:rPr>
        <w:lastRenderedPageBreak/>
        <w:t xml:space="preserve">struggles with tasks like </w:t>
      </w:r>
      <w:r w:rsidR="007904CC" w:rsidRPr="00E13C89">
        <w:rPr>
          <w:rFonts w:ascii="Arial" w:hAnsi="Arial" w:cs="Arial"/>
          <w:sz w:val="22"/>
          <w:szCs w:val="22"/>
        </w:rPr>
        <w:t>hopping</w:t>
      </w:r>
      <w:r w:rsidR="00847FD5" w:rsidRPr="00E13C89">
        <w:rPr>
          <w:rFonts w:ascii="Arial" w:hAnsi="Arial" w:cs="Arial"/>
          <w:sz w:val="22"/>
          <w:szCs w:val="22"/>
        </w:rPr>
        <w:t xml:space="preserve"> on one foot or catching a </w:t>
      </w:r>
      <w:r w:rsidR="007904CC" w:rsidRPr="00E13C89">
        <w:rPr>
          <w:rFonts w:ascii="Arial" w:hAnsi="Arial" w:cs="Arial"/>
          <w:sz w:val="22"/>
          <w:szCs w:val="22"/>
        </w:rPr>
        <w:t xml:space="preserve">bounced </w:t>
      </w:r>
      <w:r w:rsidR="00847FD5" w:rsidRPr="00E13C89">
        <w:rPr>
          <w:rFonts w:ascii="Arial" w:hAnsi="Arial" w:cs="Arial"/>
          <w:sz w:val="22"/>
          <w:szCs w:val="22"/>
        </w:rPr>
        <w:t>ball</w:t>
      </w:r>
      <w:r w:rsidR="00936A8E" w:rsidRPr="00E13C89">
        <w:rPr>
          <w:rFonts w:ascii="Arial" w:hAnsi="Arial" w:cs="Arial"/>
          <w:sz w:val="22"/>
          <w:szCs w:val="22"/>
        </w:rPr>
        <w:t>, according to</w:t>
      </w:r>
      <w:r w:rsidR="00BC00F7" w:rsidRPr="00E13C89">
        <w:rPr>
          <w:rFonts w:ascii="Arial" w:hAnsi="Arial" w:cs="Arial"/>
          <w:sz w:val="22"/>
          <w:szCs w:val="22"/>
        </w:rPr>
        <w:t xml:space="preserve"> Gesell,</w:t>
      </w:r>
      <w:r w:rsidR="00936A8E" w:rsidRPr="00E13C89">
        <w:rPr>
          <w:rFonts w:ascii="Arial" w:hAnsi="Arial" w:cs="Arial"/>
          <w:sz w:val="22"/>
          <w:szCs w:val="22"/>
        </w:rPr>
        <w:t xml:space="preserve"> </w:t>
      </w:r>
      <w:r w:rsidR="00675AF9" w:rsidRPr="00E13C89">
        <w:rPr>
          <w:rFonts w:ascii="Arial" w:hAnsi="Arial" w:cs="Arial"/>
          <w:sz w:val="22"/>
          <w:szCs w:val="22"/>
        </w:rPr>
        <w:t xml:space="preserve">these could be part of a natural sequence </w:t>
      </w:r>
      <w:r w:rsidR="00172069" w:rsidRPr="00E13C89">
        <w:rPr>
          <w:rFonts w:ascii="Arial" w:hAnsi="Arial" w:cs="Arial"/>
          <w:sz w:val="22"/>
          <w:szCs w:val="22"/>
        </w:rPr>
        <w:t xml:space="preserve">where Ella’s nervous system may be progressing slower than others. </w:t>
      </w:r>
    </w:p>
    <w:p w14:paraId="58880996" w14:textId="77FC1A8E" w:rsidR="00B30771" w:rsidRPr="00E13C89" w:rsidRDefault="00B30771" w:rsidP="003858FF">
      <w:pPr>
        <w:spacing w:line="360" w:lineRule="auto"/>
        <w:rPr>
          <w:rFonts w:ascii="Arial" w:hAnsi="Arial" w:cs="Arial"/>
          <w:sz w:val="22"/>
          <w:szCs w:val="22"/>
        </w:rPr>
      </w:pPr>
      <w:r w:rsidRPr="00E13C89">
        <w:rPr>
          <w:rFonts w:ascii="Arial" w:hAnsi="Arial" w:cs="Arial"/>
          <w:sz w:val="22"/>
          <w:szCs w:val="22"/>
        </w:rPr>
        <w:t xml:space="preserve">Moreover, </w:t>
      </w:r>
      <w:r w:rsidR="00253039" w:rsidRPr="00E13C89">
        <w:rPr>
          <w:rFonts w:ascii="Arial" w:hAnsi="Arial" w:cs="Arial"/>
          <w:sz w:val="22"/>
          <w:szCs w:val="22"/>
        </w:rPr>
        <w:t>th</w:t>
      </w:r>
      <w:r w:rsidR="00CC765D" w:rsidRPr="00E13C89">
        <w:rPr>
          <w:rFonts w:ascii="Arial" w:hAnsi="Arial" w:cs="Arial"/>
          <w:sz w:val="22"/>
          <w:szCs w:val="22"/>
        </w:rPr>
        <w:t xml:space="preserve">e Ecological </w:t>
      </w:r>
      <w:r w:rsidR="00253039" w:rsidRPr="00E13C89">
        <w:rPr>
          <w:rFonts w:ascii="Arial" w:hAnsi="Arial" w:cs="Arial"/>
          <w:sz w:val="22"/>
          <w:szCs w:val="22"/>
        </w:rPr>
        <w:t>S</w:t>
      </w:r>
      <w:r w:rsidR="00CC765D" w:rsidRPr="00E13C89">
        <w:rPr>
          <w:rFonts w:ascii="Arial" w:hAnsi="Arial" w:cs="Arial"/>
          <w:sz w:val="22"/>
          <w:szCs w:val="22"/>
        </w:rPr>
        <w:t xml:space="preserve">ystems </w:t>
      </w:r>
      <w:r w:rsidR="00253039" w:rsidRPr="00E13C89">
        <w:rPr>
          <w:rFonts w:ascii="Arial" w:hAnsi="Arial" w:cs="Arial"/>
          <w:sz w:val="22"/>
          <w:szCs w:val="22"/>
        </w:rPr>
        <w:t>T</w:t>
      </w:r>
      <w:r w:rsidR="00CC765D" w:rsidRPr="00E13C89">
        <w:rPr>
          <w:rFonts w:ascii="Arial" w:hAnsi="Arial" w:cs="Arial"/>
          <w:sz w:val="22"/>
          <w:szCs w:val="22"/>
        </w:rPr>
        <w:t xml:space="preserve">heory </w:t>
      </w:r>
      <w:r w:rsidR="00253039" w:rsidRPr="00E13C89">
        <w:rPr>
          <w:rFonts w:ascii="Arial" w:hAnsi="Arial" w:cs="Arial"/>
          <w:sz w:val="22"/>
          <w:szCs w:val="22"/>
        </w:rPr>
        <w:t>e</w:t>
      </w:r>
      <w:r w:rsidRPr="00E13C89">
        <w:rPr>
          <w:rFonts w:ascii="Arial" w:hAnsi="Arial" w:cs="Arial"/>
          <w:sz w:val="22"/>
          <w:szCs w:val="22"/>
        </w:rPr>
        <w:t>xpl</w:t>
      </w:r>
      <w:r w:rsidR="003A7379" w:rsidRPr="00E13C89">
        <w:rPr>
          <w:rFonts w:ascii="Arial" w:hAnsi="Arial" w:cs="Arial"/>
          <w:sz w:val="22"/>
          <w:szCs w:val="22"/>
        </w:rPr>
        <w:t>ores</w:t>
      </w:r>
      <w:r w:rsidRPr="00E13C89">
        <w:rPr>
          <w:rFonts w:ascii="Arial" w:hAnsi="Arial" w:cs="Arial"/>
          <w:sz w:val="22"/>
          <w:szCs w:val="22"/>
        </w:rPr>
        <w:t xml:space="preserve"> the </w:t>
      </w:r>
      <w:r w:rsidR="003A7379" w:rsidRPr="00E13C89">
        <w:rPr>
          <w:rFonts w:ascii="Arial" w:hAnsi="Arial" w:cs="Arial"/>
          <w:sz w:val="22"/>
          <w:szCs w:val="22"/>
        </w:rPr>
        <w:t>influence of a series of interconnected environmental sy</w:t>
      </w:r>
      <w:r w:rsidR="002F020E" w:rsidRPr="00E13C89">
        <w:rPr>
          <w:rFonts w:ascii="Arial" w:hAnsi="Arial" w:cs="Arial"/>
          <w:sz w:val="22"/>
          <w:szCs w:val="22"/>
        </w:rPr>
        <w:t xml:space="preserve">stems, </w:t>
      </w:r>
      <w:r w:rsidRPr="00E13C89">
        <w:rPr>
          <w:rFonts w:ascii="Arial" w:hAnsi="Arial" w:cs="Arial"/>
          <w:sz w:val="22"/>
          <w:szCs w:val="22"/>
        </w:rPr>
        <w:t xml:space="preserve">the </w:t>
      </w:r>
      <w:proofErr w:type="spellStart"/>
      <w:r w:rsidRPr="00E13C89">
        <w:rPr>
          <w:rFonts w:ascii="Arial" w:hAnsi="Arial" w:cs="Arial"/>
          <w:sz w:val="22"/>
          <w:szCs w:val="22"/>
        </w:rPr>
        <w:t>microsysrem</w:t>
      </w:r>
      <w:proofErr w:type="spellEnd"/>
      <w:r w:rsidRPr="00E13C89">
        <w:rPr>
          <w:rFonts w:ascii="Arial" w:hAnsi="Arial" w:cs="Arial"/>
          <w:sz w:val="22"/>
          <w:szCs w:val="22"/>
        </w:rPr>
        <w:t>, mesosystem</w:t>
      </w:r>
      <w:r w:rsidR="00C736BB" w:rsidRPr="00E13C89">
        <w:rPr>
          <w:rFonts w:ascii="Arial" w:hAnsi="Arial" w:cs="Arial"/>
          <w:sz w:val="22"/>
          <w:szCs w:val="22"/>
        </w:rPr>
        <w:t xml:space="preserve">, </w:t>
      </w:r>
      <w:proofErr w:type="spellStart"/>
      <w:r w:rsidR="00C736BB" w:rsidRPr="00E13C89">
        <w:rPr>
          <w:rFonts w:ascii="Arial" w:hAnsi="Arial" w:cs="Arial"/>
          <w:sz w:val="22"/>
          <w:szCs w:val="22"/>
        </w:rPr>
        <w:t>exosystem</w:t>
      </w:r>
      <w:proofErr w:type="spellEnd"/>
      <w:r w:rsidR="00C736BB" w:rsidRPr="00E13C89">
        <w:rPr>
          <w:rFonts w:ascii="Arial" w:hAnsi="Arial" w:cs="Arial"/>
          <w:sz w:val="22"/>
          <w:szCs w:val="22"/>
        </w:rPr>
        <w:t>, macrosystem</w:t>
      </w:r>
      <w:r w:rsidR="00CC765D" w:rsidRPr="00E13C89">
        <w:rPr>
          <w:rFonts w:ascii="Arial" w:hAnsi="Arial" w:cs="Arial"/>
          <w:sz w:val="22"/>
          <w:szCs w:val="22"/>
        </w:rPr>
        <w:t xml:space="preserve"> </w:t>
      </w:r>
      <w:r w:rsidR="00D923DA" w:rsidRPr="00E13C89">
        <w:rPr>
          <w:rFonts w:ascii="Arial" w:hAnsi="Arial" w:cs="Arial"/>
          <w:sz w:val="22"/>
          <w:szCs w:val="22"/>
        </w:rPr>
        <w:t xml:space="preserve">(Bronfenbrenner, </w:t>
      </w:r>
      <w:r w:rsidR="00253039" w:rsidRPr="00E13C89">
        <w:rPr>
          <w:rFonts w:ascii="Arial" w:hAnsi="Arial" w:cs="Arial"/>
          <w:sz w:val="22"/>
          <w:szCs w:val="22"/>
        </w:rPr>
        <w:t>1979)</w:t>
      </w:r>
      <w:r w:rsidR="004E001F" w:rsidRPr="00E13C89">
        <w:rPr>
          <w:rFonts w:ascii="Arial" w:hAnsi="Arial" w:cs="Arial"/>
          <w:sz w:val="22"/>
          <w:szCs w:val="22"/>
        </w:rPr>
        <w:t xml:space="preserve">. This may be </w:t>
      </w:r>
      <w:r w:rsidR="00F15AC1" w:rsidRPr="00E13C89">
        <w:rPr>
          <w:rFonts w:ascii="Arial" w:hAnsi="Arial" w:cs="Arial"/>
          <w:sz w:val="22"/>
          <w:szCs w:val="22"/>
        </w:rPr>
        <w:t>a</w:t>
      </w:r>
      <w:r w:rsidR="00CA59AB" w:rsidRPr="00E13C89">
        <w:rPr>
          <w:rFonts w:ascii="Arial" w:hAnsi="Arial" w:cs="Arial"/>
          <w:sz w:val="22"/>
          <w:szCs w:val="22"/>
        </w:rPr>
        <w:t xml:space="preserve"> </w:t>
      </w:r>
      <w:r w:rsidR="00195536">
        <w:rPr>
          <w:rFonts w:ascii="Arial" w:hAnsi="Arial" w:cs="Arial"/>
          <w:sz w:val="22"/>
          <w:szCs w:val="22"/>
        </w:rPr>
        <w:t>plausible</w:t>
      </w:r>
      <w:r w:rsidR="00CA59AB" w:rsidRPr="00E13C89">
        <w:rPr>
          <w:rFonts w:ascii="Arial" w:hAnsi="Arial" w:cs="Arial"/>
          <w:sz w:val="22"/>
          <w:szCs w:val="22"/>
        </w:rPr>
        <w:t xml:space="preserve"> </w:t>
      </w:r>
      <w:r w:rsidR="00C915D9" w:rsidRPr="00E13C89">
        <w:rPr>
          <w:rFonts w:ascii="Arial" w:hAnsi="Arial" w:cs="Arial"/>
          <w:sz w:val="22"/>
          <w:szCs w:val="22"/>
        </w:rPr>
        <w:t xml:space="preserve">explanation </w:t>
      </w:r>
      <w:r w:rsidR="009D3006">
        <w:rPr>
          <w:rFonts w:ascii="Arial" w:hAnsi="Arial" w:cs="Arial"/>
          <w:sz w:val="22"/>
          <w:szCs w:val="22"/>
        </w:rPr>
        <w:t xml:space="preserve">as </w:t>
      </w:r>
      <w:r w:rsidR="00C915D9" w:rsidRPr="00E13C89">
        <w:rPr>
          <w:rFonts w:ascii="Arial" w:hAnsi="Arial" w:cs="Arial"/>
          <w:sz w:val="22"/>
          <w:szCs w:val="22"/>
        </w:rPr>
        <w:t xml:space="preserve">to why Ella should engage in </w:t>
      </w:r>
      <w:r w:rsidR="00510C64">
        <w:rPr>
          <w:rFonts w:ascii="Arial" w:hAnsi="Arial" w:cs="Arial"/>
          <w:sz w:val="22"/>
          <w:szCs w:val="22"/>
        </w:rPr>
        <w:t xml:space="preserve">the </w:t>
      </w:r>
      <w:r w:rsidR="00C915D9" w:rsidRPr="00E13C89">
        <w:rPr>
          <w:rFonts w:ascii="Arial" w:hAnsi="Arial" w:cs="Arial"/>
          <w:sz w:val="22"/>
          <w:szCs w:val="22"/>
        </w:rPr>
        <w:t>physical</w:t>
      </w:r>
      <w:r w:rsidR="00BF1580" w:rsidRPr="00E13C89">
        <w:rPr>
          <w:rFonts w:ascii="Arial" w:hAnsi="Arial" w:cs="Arial"/>
          <w:sz w:val="22"/>
          <w:szCs w:val="22"/>
        </w:rPr>
        <w:t xml:space="preserve"> environment of the classroom, play areas, </w:t>
      </w:r>
      <w:r w:rsidR="001D65B7" w:rsidRPr="00E13C89">
        <w:rPr>
          <w:rFonts w:ascii="Arial" w:hAnsi="Arial" w:cs="Arial"/>
          <w:sz w:val="22"/>
          <w:szCs w:val="22"/>
        </w:rPr>
        <w:t xml:space="preserve">and interactions with peers and teachers. </w:t>
      </w:r>
      <w:r w:rsidR="00497872" w:rsidRPr="00E13C89">
        <w:rPr>
          <w:rFonts w:ascii="Arial" w:hAnsi="Arial" w:cs="Arial"/>
          <w:sz w:val="22"/>
          <w:szCs w:val="22"/>
        </w:rPr>
        <w:t>Teacher’s having the knowledge of the interconnected systems,</w:t>
      </w:r>
      <w:r w:rsidR="00510C64">
        <w:rPr>
          <w:rFonts w:ascii="Arial" w:hAnsi="Arial" w:cs="Arial"/>
          <w:sz w:val="22"/>
          <w:szCs w:val="22"/>
        </w:rPr>
        <w:t xml:space="preserve"> </w:t>
      </w:r>
      <w:r w:rsidR="00043DD3" w:rsidRPr="00E13C89">
        <w:rPr>
          <w:rFonts w:ascii="Arial" w:hAnsi="Arial" w:cs="Arial"/>
          <w:sz w:val="22"/>
          <w:szCs w:val="22"/>
        </w:rPr>
        <w:t xml:space="preserve">could give Ella further opportunities to practice physical activities. </w:t>
      </w:r>
    </w:p>
    <w:p w14:paraId="5AECC46C" w14:textId="0EF62E92" w:rsidR="00495BB2" w:rsidRDefault="00F64B87" w:rsidP="003858FF">
      <w:pPr>
        <w:spacing w:line="360" w:lineRule="auto"/>
        <w:rPr>
          <w:rFonts w:ascii="Arial" w:hAnsi="Arial" w:cs="Arial"/>
          <w:sz w:val="22"/>
          <w:szCs w:val="22"/>
        </w:rPr>
      </w:pPr>
      <w:r w:rsidRPr="00E13C89">
        <w:rPr>
          <w:rFonts w:ascii="Arial" w:hAnsi="Arial" w:cs="Arial"/>
          <w:sz w:val="22"/>
          <w:szCs w:val="22"/>
        </w:rPr>
        <w:t>An interesting take within</w:t>
      </w:r>
      <w:r w:rsidR="00416E77" w:rsidRPr="00E13C89">
        <w:rPr>
          <w:rFonts w:ascii="Arial" w:hAnsi="Arial" w:cs="Arial"/>
          <w:sz w:val="22"/>
          <w:szCs w:val="22"/>
        </w:rPr>
        <w:t xml:space="preserve"> Gardner’s Theory of Multiple Intelligences includes Bodily-</w:t>
      </w:r>
      <w:proofErr w:type="spellStart"/>
      <w:r w:rsidR="00416E77" w:rsidRPr="00E13C89">
        <w:rPr>
          <w:rFonts w:ascii="Arial" w:hAnsi="Arial" w:cs="Arial"/>
          <w:sz w:val="22"/>
          <w:szCs w:val="22"/>
        </w:rPr>
        <w:t>Kinesthetic</w:t>
      </w:r>
      <w:proofErr w:type="spellEnd"/>
      <w:r w:rsidR="00416E77" w:rsidRPr="00E13C89">
        <w:rPr>
          <w:rFonts w:ascii="Arial" w:hAnsi="Arial" w:cs="Arial"/>
          <w:sz w:val="22"/>
          <w:szCs w:val="22"/>
        </w:rPr>
        <w:t xml:space="preserve"> Intelligence.</w:t>
      </w:r>
      <w:r w:rsidR="002A5DAE" w:rsidRPr="00E13C89">
        <w:rPr>
          <w:rFonts w:ascii="Arial" w:hAnsi="Arial" w:cs="Arial"/>
          <w:sz w:val="22"/>
          <w:szCs w:val="22"/>
        </w:rPr>
        <w:t xml:space="preserve"> </w:t>
      </w:r>
      <w:r w:rsidR="00416E77" w:rsidRPr="00E13C89">
        <w:rPr>
          <w:rFonts w:ascii="Arial" w:hAnsi="Arial" w:cs="Arial"/>
          <w:sz w:val="22"/>
          <w:szCs w:val="22"/>
        </w:rPr>
        <w:t xml:space="preserve"> </w:t>
      </w:r>
      <w:r w:rsidR="00173B09" w:rsidRPr="00E13C89">
        <w:rPr>
          <w:rFonts w:ascii="Arial" w:hAnsi="Arial" w:cs="Arial"/>
          <w:sz w:val="22"/>
          <w:szCs w:val="22"/>
        </w:rPr>
        <w:t>This refers to the coordination of your mind with your body</w:t>
      </w:r>
      <w:r w:rsidR="00BD2A2E" w:rsidRPr="00E13C89">
        <w:rPr>
          <w:rFonts w:ascii="Arial" w:hAnsi="Arial" w:cs="Arial"/>
          <w:sz w:val="22"/>
          <w:szCs w:val="22"/>
        </w:rPr>
        <w:t xml:space="preserve"> </w:t>
      </w:r>
      <w:r w:rsidR="00FC03F3" w:rsidRPr="00E13C89">
        <w:rPr>
          <w:rFonts w:ascii="Arial" w:hAnsi="Arial" w:cs="Arial"/>
          <w:sz w:val="22"/>
          <w:szCs w:val="22"/>
        </w:rPr>
        <w:t>(</w:t>
      </w:r>
      <w:r w:rsidR="00BD2A2E" w:rsidRPr="00E13C89">
        <w:rPr>
          <w:rFonts w:ascii="Arial" w:hAnsi="Arial" w:cs="Arial"/>
          <w:sz w:val="22"/>
          <w:szCs w:val="22"/>
        </w:rPr>
        <w:t xml:space="preserve">Gardner, 1983). </w:t>
      </w:r>
      <w:proofErr w:type="spellStart"/>
      <w:r w:rsidR="00C23CFC" w:rsidRPr="00E13C89">
        <w:rPr>
          <w:rFonts w:ascii="Arial" w:hAnsi="Arial" w:cs="Arial"/>
          <w:sz w:val="22"/>
          <w:szCs w:val="22"/>
        </w:rPr>
        <w:t>Marenus</w:t>
      </w:r>
      <w:proofErr w:type="spellEnd"/>
      <w:r w:rsidR="005F4816" w:rsidRPr="00E13C89">
        <w:rPr>
          <w:rFonts w:ascii="Arial" w:hAnsi="Arial" w:cs="Arial"/>
          <w:sz w:val="22"/>
          <w:szCs w:val="22"/>
        </w:rPr>
        <w:t xml:space="preserve"> (2024</w:t>
      </w:r>
      <w:r w:rsidR="00F4793F" w:rsidRPr="00E13C89">
        <w:rPr>
          <w:rFonts w:ascii="Arial" w:hAnsi="Arial" w:cs="Arial"/>
          <w:sz w:val="22"/>
          <w:szCs w:val="22"/>
        </w:rPr>
        <w:t>) explained that</w:t>
      </w:r>
      <w:r w:rsidR="005E26C2" w:rsidRPr="00E13C89">
        <w:rPr>
          <w:rFonts w:ascii="Arial" w:hAnsi="Arial" w:cs="Arial"/>
          <w:sz w:val="22"/>
          <w:szCs w:val="22"/>
        </w:rPr>
        <w:t xml:space="preserve"> </w:t>
      </w:r>
      <w:r w:rsidR="00A44BC9" w:rsidRPr="00E13C89">
        <w:rPr>
          <w:rFonts w:ascii="Arial" w:hAnsi="Arial" w:cs="Arial"/>
          <w:sz w:val="22"/>
          <w:szCs w:val="22"/>
        </w:rPr>
        <w:t>children with s</w:t>
      </w:r>
      <w:r w:rsidR="00D9341E" w:rsidRPr="00E13C89">
        <w:rPr>
          <w:rFonts w:ascii="Arial" w:hAnsi="Arial" w:cs="Arial"/>
          <w:sz w:val="22"/>
          <w:szCs w:val="22"/>
        </w:rPr>
        <w:t>trong bodily-</w:t>
      </w:r>
      <w:proofErr w:type="spellStart"/>
      <w:r w:rsidR="00D9341E" w:rsidRPr="00E13C89">
        <w:rPr>
          <w:rFonts w:ascii="Arial" w:hAnsi="Arial" w:cs="Arial"/>
          <w:sz w:val="22"/>
          <w:szCs w:val="22"/>
        </w:rPr>
        <w:t>kinesthetic</w:t>
      </w:r>
      <w:proofErr w:type="spellEnd"/>
      <w:r w:rsidR="00D9341E" w:rsidRPr="00E13C89">
        <w:rPr>
          <w:rFonts w:ascii="Arial" w:hAnsi="Arial" w:cs="Arial"/>
          <w:sz w:val="22"/>
          <w:szCs w:val="22"/>
        </w:rPr>
        <w:t xml:space="preserve"> intelligence oft</w:t>
      </w:r>
      <w:r w:rsidR="00363FF1" w:rsidRPr="00E13C89">
        <w:rPr>
          <w:rFonts w:ascii="Arial" w:hAnsi="Arial" w:cs="Arial"/>
          <w:sz w:val="22"/>
          <w:szCs w:val="22"/>
        </w:rPr>
        <w:t xml:space="preserve">en </w:t>
      </w:r>
      <w:r w:rsidR="007563C5" w:rsidRPr="00E13C89">
        <w:rPr>
          <w:rFonts w:ascii="Arial" w:hAnsi="Arial" w:cs="Arial"/>
          <w:sz w:val="22"/>
          <w:szCs w:val="22"/>
        </w:rPr>
        <w:t xml:space="preserve">are physically coordinated and </w:t>
      </w:r>
      <w:r w:rsidR="00363FF1" w:rsidRPr="00E13C89">
        <w:rPr>
          <w:rFonts w:ascii="Arial" w:hAnsi="Arial" w:cs="Arial"/>
          <w:sz w:val="22"/>
          <w:szCs w:val="22"/>
        </w:rPr>
        <w:t xml:space="preserve">will succeed in </w:t>
      </w:r>
      <w:r w:rsidR="003D52A3" w:rsidRPr="00E13C89">
        <w:rPr>
          <w:rFonts w:ascii="Arial" w:hAnsi="Arial" w:cs="Arial"/>
          <w:sz w:val="22"/>
          <w:szCs w:val="22"/>
        </w:rPr>
        <w:t xml:space="preserve">physical careers. </w:t>
      </w:r>
      <w:r w:rsidR="008C5CCE" w:rsidRPr="00E13C89">
        <w:rPr>
          <w:rFonts w:ascii="Arial" w:hAnsi="Arial" w:cs="Arial"/>
          <w:sz w:val="22"/>
          <w:szCs w:val="22"/>
        </w:rPr>
        <w:t xml:space="preserve"> </w:t>
      </w:r>
    </w:p>
    <w:p w14:paraId="7FC285C5" w14:textId="78F50D60" w:rsidR="002B1EDA" w:rsidRDefault="002A716A" w:rsidP="003858FF">
      <w:pPr>
        <w:spacing w:line="360" w:lineRule="auto"/>
        <w:rPr>
          <w:rFonts w:ascii="Arial" w:hAnsi="Arial" w:cs="Arial"/>
          <w:sz w:val="22"/>
          <w:szCs w:val="22"/>
        </w:rPr>
      </w:pPr>
      <w:r>
        <w:rPr>
          <w:rFonts w:ascii="Arial" w:hAnsi="Arial" w:cs="Arial"/>
          <w:sz w:val="22"/>
          <w:szCs w:val="22"/>
        </w:rPr>
        <w:t xml:space="preserve">Focusing on </w:t>
      </w:r>
      <w:r w:rsidR="00604720">
        <w:rPr>
          <w:rFonts w:ascii="Arial" w:hAnsi="Arial" w:cs="Arial"/>
          <w:sz w:val="22"/>
          <w:szCs w:val="22"/>
        </w:rPr>
        <w:t>Ella holding a pencil with a ‘splayed’ grip</w:t>
      </w:r>
      <w:r w:rsidR="003A41B7">
        <w:rPr>
          <w:rFonts w:ascii="Arial" w:hAnsi="Arial" w:cs="Arial"/>
          <w:sz w:val="22"/>
          <w:szCs w:val="22"/>
        </w:rPr>
        <w:t xml:space="preserve">, </w:t>
      </w:r>
      <w:r w:rsidR="00C244FB">
        <w:rPr>
          <w:rFonts w:ascii="Arial" w:hAnsi="Arial" w:cs="Arial"/>
          <w:sz w:val="22"/>
          <w:szCs w:val="22"/>
        </w:rPr>
        <w:t>it could be beneficial for a classroom practitioner to focus on</w:t>
      </w:r>
      <w:r w:rsidR="00AD2FB3">
        <w:rPr>
          <w:rFonts w:ascii="Arial" w:hAnsi="Arial" w:cs="Arial"/>
          <w:sz w:val="22"/>
          <w:szCs w:val="22"/>
        </w:rPr>
        <w:t xml:space="preserve"> </w:t>
      </w:r>
      <w:r w:rsidR="00FA51A7">
        <w:rPr>
          <w:rFonts w:ascii="Arial" w:hAnsi="Arial" w:cs="Arial"/>
          <w:sz w:val="22"/>
          <w:szCs w:val="22"/>
        </w:rPr>
        <w:t>activities</w:t>
      </w:r>
      <w:r w:rsidR="00AD2FB3">
        <w:rPr>
          <w:rFonts w:ascii="Arial" w:hAnsi="Arial" w:cs="Arial"/>
          <w:sz w:val="22"/>
          <w:szCs w:val="22"/>
        </w:rPr>
        <w:t xml:space="preserve"> that could improve</w:t>
      </w:r>
      <w:r w:rsidR="00C244FB">
        <w:rPr>
          <w:rFonts w:ascii="Arial" w:hAnsi="Arial" w:cs="Arial"/>
          <w:sz w:val="22"/>
          <w:szCs w:val="22"/>
        </w:rPr>
        <w:t xml:space="preserve"> fine motor skill</w:t>
      </w:r>
      <w:r w:rsidR="009500CF">
        <w:rPr>
          <w:rFonts w:ascii="Arial" w:hAnsi="Arial" w:cs="Arial"/>
          <w:sz w:val="22"/>
          <w:szCs w:val="22"/>
        </w:rPr>
        <w:t>s</w:t>
      </w:r>
      <w:r w:rsidR="00C244FB">
        <w:rPr>
          <w:rFonts w:ascii="Arial" w:hAnsi="Arial" w:cs="Arial"/>
          <w:sz w:val="22"/>
          <w:szCs w:val="22"/>
        </w:rPr>
        <w:t xml:space="preserve">. The author </w:t>
      </w:r>
      <w:r w:rsidR="006B622B">
        <w:rPr>
          <w:rFonts w:ascii="Arial" w:hAnsi="Arial" w:cs="Arial"/>
          <w:sz w:val="22"/>
          <w:szCs w:val="22"/>
        </w:rPr>
        <w:t xml:space="preserve">visited school X and noticed a </w:t>
      </w:r>
      <w:r w:rsidR="00514741">
        <w:rPr>
          <w:rFonts w:ascii="Arial" w:hAnsi="Arial" w:cs="Arial"/>
          <w:sz w:val="22"/>
          <w:szCs w:val="22"/>
        </w:rPr>
        <w:t>fine motor skill display board</w:t>
      </w:r>
      <w:r w:rsidR="008A4888">
        <w:rPr>
          <w:rFonts w:ascii="Arial" w:hAnsi="Arial" w:cs="Arial"/>
          <w:sz w:val="22"/>
          <w:szCs w:val="22"/>
        </w:rPr>
        <w:t>. This had</w:t>
      </w:r>
      <w:r w:rsidR="006B622B">
        <w:rPr>
          <w:rFonts w:ascii="Arial" w:hAnsi="Arial" w:cs="Arial"/>
          <w:sz w:val="22"/>
          <w:szCs w:val="22"/>
        </w:rPr>
        <w:t xml:space="preserve"> locks, zips,</w:t>
      </w:r>
      <w:r w:rsidR="00DF498A">
        <w:rPr>
          <w:rFonts w:ascii="Arial" w:hAnsi="Arial" w:cs="Arial"/>
          <w:sz w:val="22"/>
          <w:szCs w:val="22"/>
        </w:rPr>
        <w:t xml:space="preserve"> string, doorbells,</w:t>
      </w:r>
      <w:r w:rsidR="006B622B">
        <w:rPr>
          <w:rFonts w:ascii="Arial" w:hAnsi="Arial" w:cs="Arial"/>
          <w:sz w:val="22"/>
          <w:szCs w:val="22"/>
        </w:rPr>
        <w:t xml:space="preserve"> which could be useful for Ella.</w:t>
      </w:r>
      <w:r w:rsidR="00CE020A">
        <w:rPr>
          <w:rFonts w:ascii="Arial" w:hAnsi="Arial" w:cs="Arial"/>
          <w:sz w:val="22"/>
          <w:szCs w:val="22"/>
        </w:rPr>
        <w:t xml:space="preserve"> </w:t>
      </w:r>
      <w:r w:rsidR="00C1069F">
        <w:rPr>
          <w:rFonts w:ascii="Arial" w:hAnsi="Arial" w:cs="Arial"/>
          <w:sz w:val="22"/>
          <w:szCs w:val="22"/>
        </w:rPr>
        <w:t>T</w:t>
      </w:r>
      <w:r w:rsidR="00CE020A">
        <w:rPr>
          <w:rFonts w:ascii="Arial" w:hAnsi="Arial" w:cs="Arial"/>
          <w:sz w:val="22"/>
          <w:szCs w:val="22"/>
        </w:rPr>
        <w:t>he importance of developing motor skills</w:t>
      </w:r>
      <w:r w:rsidR="00EB2A27">
        <w:rPr>
          <w:rFonts w:ascii="Arial" w:hAnsi="Arial" w:cs="Arial"/>
          <w:sz w:val="22"/>
          <w:szCs w:val="22"/>
        </w:rPr>
        <w:t xml:space="preserve"> </w:t>
      </w:r>
      <w:r w:rsidR="00783ADE">
        <w:rPr>
          <w:rFonts w:ascii="Arial" w:hAnsi="Arial" w:cs="Arial"/>
          <w:sz w:val="22"/>
          <w:szCs w:val="22"/>
        </w:rPr>
        <w:t>is</w:t>
      </w:r>
      <w:r w:rsidR="00081115">
        <w:rPr>
          <w:rFonts w:ascii="Arial" w:hAnsi="Arial" w:cs="Arial"/>
          <w:sz w:val="22"/>
          <w:szCs w:val="22"/>
        </w:rPr>
        <w:t xml:space="preserve"> linked directly to learning</w:t>
      </w:r>
      <w:r w:rsidR="00237FE1">
        <w:rPr>
          <w:rFonts w:ascii="Arial" w:hAnsi="Arial" w:cs="Arial"/>
          <w:sz w:val="22"/>
          <w:szCs w:val="22"/>
        </w:rPr>
        <w:t>,</w:t>
      </w:r>
      <w:r w:rsidR="00081115">
        <w:rPr>
          <w:rFonts w:ascii="Arial" w:hAnsi="Arial" w:cs="Arial"/>
          <w:sz w:val="22"/>
          <w:szCs w:val="22"/>
        </w:rPr>
        <w:t xml:space="preserve"> as </w:t>
      </w:r>
      <w:proofErr w:type="spellStart"/>
      <w:r w:rsidR="00081115">
        <w:rPr>
          <w:rFonts w:ascii="Arial" w:hAnsi="Arial" w:cs="Arial"/>
          <w:sz w:val="22"/>
          <w:szCs w:val="22"/>
        </w:rPr>
        <w:t>Gidion</w:t>
      </w:r>
      <w:proofErr w:type="spellEnd"/>
      <w:r w:rsidR="00081115">
        <w:rPr>
          <w:rFonts w:ascii="Arial" w:hAnsi="Arial" w:cs="Arial"/>
          <w:sz w:val="22"/>
          <w:szCs w:val="22"/>
        </w:rPr>
        <w:t xml:space="preserve"> stated</w:t>
      </w:r>
      <w:r w:rsidR="00237FE1">
        <w:rPr>
          <w:rFonts w:ascii="Arial" w:hAnsi="Arial" w:cs="Arial"/>
          <w:sz w:val="22"/>
          <w:szCs w:val="22"/>
        </w:rPr>
        <w:t xml:space="preserve"> </w:t>
      </w:r>
      <w:r w:rsidR="00EB2A27">
        <w:rPr>
          <w:rFonts w:ascii="Arial" w:hAnsi="Arial" w:cs="Arial"/>
          <w:sz w:val="22"/>
          <w:szCs w:val="22"/>
        </w:rPr>
        <w:t>“</w:t>
      </w:r>
      <w:r w:rsidR="00937D1F">
        <w:rPr>
          <w:rFonts w:ascii="Arial" w:hAnsi="Arial" w:cs="Arial"/>
          <w:sz w:val="22"/>
          <w:szCs w:val="22"/>
        </w:rPr>
        <w:t xml:space="preserve">Motor growth is highly influential to children’s learning </w:t>
      </w:r>
      <w:r w:rsidR="00C1069F">
        <w:rPr>
          <w:rFonts w:ascii="Arial" w:hAnsi="Arial" w:cs="Arial"/>
          <w:sz w:val="22"/>
          <w:szCs w:val="22"/>
        </w:rPr>
        <w:t>ability” (</w:t>
      </w:r>
      <w:r w:rsidR="00FA51A7">
        <w:rPr>
          <w:rFonts w:ascii="Arial" w:hAnsi="Arial" w:cs="Arial"/>
          <w:sz w:val="22"/>
          <w:szCs w:val="22"/>
        </w:rPr>
        <w:t>20</w:t>
      </w:r>
      <w:r w:rsidR="00E75AB2">
        <w:rPr>
          <w:rFonts w:ascii="Arial" w:hAnsi="Arial" w:cs="Arial"/>
          <w:sz w:val="22"/>
          <w:szCs w:val="22"/>
        </w:rPr>
        <w:t>20</w:t>
      </w:r>
      <w:r w:rsidR="00C1069F">
        <w:rPr>
          <w:rFonts w:ascii="Arial" w:hAnsi="Arial" w:cs="Arial"/>
          <w:sz w:val="22"/>
          <w:szCs w:val="22"/>
        </w:rPr>
        <w:t>, p.314</w:t>
      </w:r>
      <w:r w:rsidR="00FA51A7">
        <w:rPr>
          <w:rFonts w:ascii="Arial" w:hAnsi="Arial" w:cs="Arial"/>
          <w:sz w:val="22"/>
          <w:szCs w:val="22"/>
        </w:rPr>
        <w:t>)</w:t>
      </w:r>
      <w:r w:rsidR="00D83505">
        <w:rPr>
          <w:rFonts w:ascii="Arial" w:hAnsi="Arial" w:cs="Arial"/>
          <w:sz w:val="22"/>
          <w:szCs w:val="22"/>
        </w:rPr>
        <w:t xml:space="preserve">. </w:t>
      </w:r>
      <w:r w:rsidR="00A70C9B">
        <w:rPr>
          <w:rFonts w:ascii="Arial" w:hAnsi="Arial" w:cs="Arial"/>
          <w:sz w:val="22"/>
          <w:szCs w:val="22"/>
        </w:rPr>
        <w:t>The Visual Motor Skills Test</w:t>
      </w:r>
      <w:r w:rsidR="00CF7955">
        <w:rPr>
          <w:rFonts w:ascii="Arial" w:hAnsi="Arial" w:cs="Arial"/>
          <w:sz w:val="22"/>
          <w:szCs w:val="22"/>
        </w:rPr>
        <w:t xml:space="preserve"> is interesting and possibly beneficial to </w:t>
      </w:r>
      <w:r w:rsidR="006008A0">
        <w:rPr>
          <w:rFonts w:ascii="Arial" w:hAnsi="Arial" w:cs="Arial"/>
          <w:sz w:val="22"/>
          <w:szCs w:val="22"/>
        </w:rPr>
        <w:t xml:space="preserve">Ella. This test is a way for teachers to find out </w:t>
      </w:r>
      <w:r w:rsidR="00730A0F">
        <w:rPr>
          <w:rFonts w:ascii="Arial" w:hAnsi="Arial" w:cs="Arial"/>
          <w:sz w:val="22"/>
          <w:szCs w:val="22"/>
        </w:rPr>
        <w:t xml:space="preserve">the child’s fine motor skill </w:t>
      </w:r>
      <w:r w:rsidR="004F406D">
        <w:rPr>
          <w:rFonts w:ascii="Arial" w:hAnsi="Arial" w:cs="Arial"/>
          <w:sz w:val="22"/>
          <w:szCs w:val="22"/>
        </w:rPr>
        <w:t>profile,</w:t>
      </w:r>
      <w:r w:rsidR="00CB047D">
        <w:rPr>
          <w:rFonts w:ascii="Arial" w:hAnsi="Arial" w:cs="Arial"/>
          <w:sz w:val="22"/>
          <w:szCs w:val="22"/>
        </w:rPr>
        <w:t xml:space="preserve"> so they know </w:t>
      </w:r>
      <w:r w:rsidR="00A70C9B">
        <w:rPr>
          <w:rFonts w:ascii="Arial" w:hAnsi="Arial" w:cs="Arial"/>
          <w:sz w:val="22"/>
          <w:szCs w:val="22"/>
        </w:rPr>
        <w:t>when to intervene</w:t>
      </w:r>
      <w:r w:rsidR="006E6CAE">
        <w:rPr>
          <w:rFonts w:ascii="Arial" w:hAnsi="Arial" w:cs="Arial"/>
          <w:sz w:val="22"/>
          <w:szCs w:val="22"/>
        </w:rPr>
        <w:t xml:space="preserve">. </w:t>
      </w:r>
      <w:r w:rsidR="00CB047D">
        <w:rPr>
          <w:rFonts w:ascii="Arial" w:hAnsi="Arial" w:cs="Arial"/>
          <w:sz w:val="22"/>
          <w:szCs w:val="22"/>
        </w:rPr>
        <w:t>More specifically</w:t>
      </w:r>
      <w:r w:rsidR="002B7EC9">
        <w:rPr>
          <w:rFonts w:ascii="Arial" w:hAnsi="Arial" w:cs="Arial"/>
          <w:sz w:val="22"/>
          <w:szCs w:val="22"/>
        </w:rPr>
        <w:t>,</w:t>
      </w:r>
      <w:r w:rsidR="000820AE">
        <w:rPr>
          <w:rFonts w:ascii="Arial" w:hAnsi="Arial" w:cs="Arial"/>
          <w:sz w:val="22"/>
          <w:szCs w:val="22"/>
        </w:rPr>
        <w:t xml:space="preserve"> </w:t>
      </w:r>
      <w:r w:rsidR="004F406D">
        <w:rPr>
          <w:rFonts w:ascii="Arial" w:hAnsi="Arial" w:cs="Arial"/>
          <w:sz w:val="22"/>
          <w:szCs w:val="22"/>
        </w:rPr>
        <w:t>one’s</w:t>
      </w:r>
      <w:r w:rsidR="000820AE">
        <w:rPr>
          <w:rFonts w:ascii="Arial" w:hAnsi="Arial" w:cs="Arial"/>
          <w:sz w:val="22"/>
          <w:szCs w:val="22"/>
        </w:rPr>
        <w:t xml:space="preserve"> ability to write, may reflect one</w:t>
      </w:r>
      <w:r w:rsidR="004F406D">
        <w:rPr>
          <w:rFonts w:ascii="Arial" w:hAnsi="Arial" w:cs="Arial"/>
          <w:sz w:val="22"/>
          <w:szCs w:val="22"/>
        </w:rPr>
        <w:t>’</w:t>
      </w:r>
      <w:r w:rsidR="000820AE">
        <w:rPr>
          <w:rFonts w:ascii="Arial" w:hAnsi="Arial" w:cs="Arial"/>
          <w:sz w:val="22"/>
          <w:szCs w:val="22"/>
        </w:rPr>
        <w:t xml:space="preserve">s fine motor </w:t>
      </w:r>
      <w:r w:rsidR="004F406D">
        <w:rPr>
          <w:rFonts w:ascii="Arial" w:hAnsi="Arial" w:cs="Arial"/>
          <w:sz w:val="22"/>
          <w:szCs w:val="22"/>
        </w:rPr>
        <w:t xml:space="preserve">skill profile. (2020, </w:t>
      </w:r>
      <w:r w:rsidR="002862FB">
        <w:rPr>
          <w:rFonts w:ascii="Arial" w:hAnsi="Arial" w:cs="Arial"/>
          <w:sz w:val="22"/>
          <w:szCs w:val="22"/>
        </w:rPr>
        <w:t xml:space="preserve">p. 314-315). </w:t>
      </w:r>
    </w:p>
    <w:p w14:paraId="214AF34B" w14:textId="653610A9" w:rsidR="006F5666" w:rsidRPr="00E13C89" w:rsidRDefault="00C95DBD" w:rsidP="003858FF">
      <w:pPr>
        <w:spacing w:line="360" w:lineRule="auto"/>
        <w:rPr>
          <w:rFonts w:ascii="Arial" w:hAnsi="Arial" w:cs="Arial"/>
          <w:sz w:val="22"/>
          <w:szCs w:val="22"/>
        </w:rPr>
      </w:pPr>
      <w:r>
        <w:rPr>
          <w:rFonts w:ascii="Arial" w:hAnsi="Arial" w:cs="Arial"/>
          <w:sz w:val="22"/>
          <w:szCs w:val="22"/>
        </w:rPr>
        <w:t>In summary, this essay has explored</w:t>
      </w:r>
      <w:r w:rsidR="007E2B70">
        <w:rPr>
          <w:rFonts w:ascii="Arial" w:hAnsi="Arial" w:cs="Arial"/>
          <w:sz w:val="22"/>
          <w:szCs w:val="22"/>
        </w:rPr>
        <w:t xml:space="preserve"> a range of</w:t>
      </w:r>
      <w:r>
        <w:rPr>
          <w:rFonts w:ascii="Arial" w:hAnsi="Arial" w:cs="Arial"/>
          <w:sz w:val="22"/>
          <w:szCs w:val="22"/>
        </w:rPr>
        <w:t xml:space="preserve"> </w:t>
      </w:r>
      <w:r w:rsidR="004A0C28">
        <w:rPr>
          <w:rFonts w:ascii="Arial" w:hAnsi="Arial" w:cs="Arial"/>
          <w:sz w:val="22"/>
          <w:szCs w:val="22"/>
        </w:rPr>
        <w:t>theories</w:t>
      </w:r>
      <w:r w:rsidR="004367E3">
        <w:rPr>
          <w:rFonts w:ascii="Arial" w:hAnsi="Arial" w:cs="Arial"/>
          <w:sz w:val="22"/>
          <w:szCs w:val="22"/>
        </w:rPr>
        <w:t xml:space="preserve"> that</w:t>
      </w:r>
      <w:r w:rsidR="004A0C28">
        <w:rPr>
          <w:rFonts w:ascii="Arial" w:hAnsi="Arial" w:cs="Arial"/>
          <w:sz w:val="22"/>
          <w:szCs w:val="22"/>
        </w:rPr>
        <w:t xml:space="preserve"> </w:t>
      </w:r>
      <w:r w:rsidR="00317223">
        <w:rPr>
          <w:rFonts w:ascii="Arial" w:hAnsi="Arial" w:cs="Arial"/>
          <w:sz w:val="22"/>
          <w:szCs w:val="22"/>
        </w:rPr>
        <w:t xml:space="preserve">could </w:t>
      </w:r>
      <w:r w:rsidR="004A0C28">
        <w:rPr>
          <w:rFonts w:ascii="Arial" w:hAnsi="Arial" w:cs="Arial"/>
          <w:sz w:val="22"/>
          <w:szCs w:val="22"/>
        </w:rPr>
        <w:t>contribut</w:t>
      </w:r>
      <w:r w:rsidR="004367E3">
        <w:rPr>
          <w:rFonts w:ascii="Arial" w:hAnsi="Arial" w:cs="Arial"/>
          <w:sz w:val="22"/>
          <w:szCs w:val="22"/>
        </w:rPr>
        <w:t>e</w:t>
      </w:r>
      <w:r w:rsidR="004A0C28">
        <w:rPr>
          <w:rFonts w:ascii="Arial" w:hAnsi="Arial" w:cs="Arial"/>
          <w:sz w:val="22"/>
          <w:szCs w:val="22"/>
        </w:rPr>
        <w:t xml:space="preserve"> to </w:t>
      </w:r>
      <w:r w:rsidR="002E71A1">
        <w:rPr>
          <w:rFonts w:ascii="Arial" w:hAnsi="Arial" w:cs="Arial"/>
          <w:sz w:val="22"/>
          <w:szCs w:val="22"/>
        </w:rPr>
        <w:t xml:space="preserve">a child’s </w:t>
      </w:r>
      <w:r w:rsidR="001223C5">
        <w:rPr>
          <w:rFonts w:ascii="Arial" w:hAnsi="Arial" w:cs="Arial"/>
          <w:sz w:val="22"/>
          <w:szCs w:val="22"/>
        </w:rPr>
        <w:t xml:space="preserve">social, cognitive and physical </w:t>
      </w:r>
      <w:r w:rsidR="002E71A1">
        <w:rPr>
          <w:rFonts w:ascii="Arial" w:hAnsi="Arial" w:cs="Arial"/>
          <w:sz w:val="22"/>
          <w:szCs w:val="22"/>
        </w:rPr>
        <w:t>development</w:t>
      </w:r>
      <w:r w:rsidR="00A151C1">
        <w:rPr>
          <w:rFonts w:ascii="Arial" w:hAnsi="Arial" w:cs="Arial"/>
          <w:sz w:val="22"/>
          <w:szCs w:val="22"/>
        </w:rPr>
        <w:t xml:space="preserve">. </w:t>
      </w:r>
      <w:r w:rsidR="004367E3">
        <w:rPr>
          <w:rFonts w:ascii="Arial" w:hAnsi="Arial" w:cs="Arial"/>
          <w:sz w:val="22"/>
          <w:szCs w:val="22"/>
        </w:rPr>
        <w:t>Although these theories differ in their focus</w:t>
      </w:r>
      <w:r w:rsidR="00C07C2F">
        <w:rPr>
          <w:rFonts w:ascii="Arial" w:hAnsi="Arial" w:cs="Arial"/>
          <w:sz w:val="22"/>
          <w:szCs w:val="22"/>
        </w:rPr>
        <w:t xml:space="preserve">, </w:t>
      </w:r>
      <w:r w:rsidR="009044EE">
        <w:rPr>
          <w:rFonts w:ascii="Arial" w:hAnsi="Arial" w:cs="Arial"/>
          <w:sz w:val="22"/>
          <w:szCs w:val="22"/>
        </w:rPr>
        <w:t xml:space="preserve">they all </w:t>
      </w:r>
      <w:r w:rsidR="00C07C2F">
        <w:rPr>
          <w:rFonts w:ascii="Arial" w:hAnsi="Arial" w:cs="Arial"/>
          <w:sz w:val="22"/>
          <w:szCs w:val="22"/>
        </w:rPr>
        <w:t xml:space="preserve">emphasize </w:t>
      </w:r>
      <w:r w:rsidR="00135ACB">
        <w:rPr>
          <w:rFonts w:ascii="Arial" w:hAnsi="Arial" w:cs="Arial"/>
          <w:sz w:val="22"/>
          <w:szCs w:val="22"/>
        </w:rPr>
        <w:t>the need for a holistic approach</w:t>
      </w:r>
      <w:r w:rsidR="00C07C2F">
        <w:rPr>
          <w:rFonts w:ascii="Arial" w:hAnsi="Arial" w:cs="Arial"/>
          <w:sz w:val="22"/>
          <w:szCs w:val="22"/>
        </w:rPr>
        <w:t xml:space="preserve"> in education.</w:t>
      </w:r>
      <w:r w:rsidR="00135ACB">
        <w:rPr>
          <w:rFonts w:ascii="Arial" w:hAnsi="Arial" w:cs="Arial"/>
          <w:sz w:val="22"/>
          <w:szCs w:val="22"/>
        </w:rPr>
        <w:t xml:space="preserve"> </w:t>
      </w:r>
      <w:r w:rsidR="00C07C2F">
        <w:rPr>
          <w:rFonts w:ascii="Arial" w:hAnsi="Arial" w:cs="Arial"/>
          <w:sz w:val="22"/>
          <w:szCs w:val="22"/>
        </w:rPr>
        <w:t>T</w:t>
      </w:r>
      <w:r w:rsidR="00135ACB">
        <w:rPr>
          <w:rFonts w:ascii="Arial" w:hAnsi="Arial" w:cs="Arial"/>
          <w:sz w:val="22"/>
          <w:szCs w:val="22"/>
        </w:rPr>
        <w:t xml:space="preserve">herefore, </w:t>
      </w:r>
      <w:r w:rsidR="00790006">
        <w:rPr>
          <w:rFonts w:ascii="Arial" w:hAnsi="Arial" w:cs="Arial"/>
          <w:sz w:val="22"/>
          <w:szCs w:val="22"/>
        </w:rPr>
        <w:t xml:space="preserve">it is favourable that </w:t>
      </w:r>
      <w:r w:rsidR="00135ACB">
        <w:rPr>
          <w:rFonts w:ascii="Arial" w:hAnsi="Arial" w:cs="Arial"/>
          <w:sz w:val="22"/>
          <w:szCs w:val="22"/>
        </w:rPr>
        <w:t>Ella’s teacher should</w:t>
      </w:r>
      <w:r w:rsidR="0076585C">
        <w:rPr>
          <w:rFonts w:ascii="Arial" w:hAnsi="Arial" w:cs="Arial"/>
          <w:sz w:val="22"/>
          <w:szCs w:val="22"/>
        </w:rPr>
        <w:t xml:space="preserve"> </w:t>
      </w:r>
      <w:r w:rsidR="007619B9">
        <w:rPr>
          <w:rFonts w:ascii="Arial" w:hAnsi="Arial" w:cs="Arial"/>
          <w:sz w:val="22"/>
          <w:szCs w:val="22"/>
        </w:rPr>
        <w:t xml:space="preserve">consider different perspectives to create a well-rounded </w:t>
      </w:r>
      <w:r w:rsidR="00E746AC">
        <w:rPr>
          <w:rFonts w:ascii="Arial" w:hAnsi="Arial" w:cs="Arial"/>
          <w:sz w:val="22"/>
          <w:szCs w:val="22"/>
        </w:rPr>
        <w:t xml:space="preserve">and holistic model of schooling. </w:t>
      </w:r>
    </w:p>
    <w:p w14:paraId="7D2E92CC" w14:textId="77777777" w:rsidR="0025294E" w:rsidRPr="00E13C89" w:rsidRDefault="0025294E" w:rsidP="003858FF">
      <w:pPr>
        <w:spacing w:line="360" w:lineRule="auto"/>
        <w:rPr>
          <w:rFonts w:ascii="Arial" w:hAnsi="Arial" w:cs="Arial"/>
          <w:sz w:val="22"/>
          <w:szCs w:val="22"/>
        </w:rPr>
      </w:pPr>
    </w:p>
    <w:p w14:paraId="0A6F4C4D" w14:textId="77777777" w:rsidR="0025294E" w:rsidRPr="00E13C89" w:rsidRDefault="0025294E" w:rsidP="003858FF">
      <w:pPr>
        <w:spacing w:line="360" w:lineRule="auto"/>
        <w:rPr>
          <w:rFonts w:ascii="Arial" w:hAnsi="Arial" w:cs="Arial"/>
          <w:sz w:val="22"/>
          <w:szCs w:val="22"/>
        </w:rPr>
      </w:pPr>
    </w:p>
    <w:p w14:paraId="1CF75CC3" w14:textId="77777777" w:rsidR="0025294E" w:rsidRPr="00E13C89" w:rsidRDefault="0025294E" w:rsidP="003858FF">
      <w:pPr>
        <w:spacing w:line="360" w:lineRule="auto"/>
        <w:rPr>
          <w:rFonts w:ascii="Arial" w:hAnsi="Arial" w:cs="Arial"/>
          <w:sz w:val="22"/>
          <w:szCs w:val="22"/>
        </w:rPr>
      </w:pPr>
    </w:p>
    <w:p w14:paraId="3505DB83" w14:textId="77777777" w:rsidR="0025294E" w:rsidRPr="00E13C89" w:rsidRDefault="0025294E" w:rsidP="003858FF">
      <w:pPr>
        <w:spacing w:line="360" w:lineRule="auto"/>
        <w:rPr>
          <w:rFonts w:ascii="Arial" w:hAnsi="Arial" w:cs="Arial"/>
          <w:sz w:val="22"/>
          <w:szCs w:val="22"/>
        </w:rPr>
      </w:pPr>
    </w:p>
    <w:p w14:paraId="77C57323" w14:textId="77777777" w:rsidR="001278A0" w:rsidRDefault="001278A0" w:rsidP="003858FF">
      <w:pPr>
        <w:spacing w:line="360" w:lineRule="auto"/>
        <w:rPr>
          <w:rFonts w:ascii="Arial" w:hAnsi="Arial" w:cs="Arial"/>
          <w:sz w:val="22"/>
          <w:szCs w:val="22"/>
        </w:rPr>
      </w:pPr>
    </w:p>
    <w:p w14:paraId="58CFD0BE" w14:textId="6D0BC65B" w:rsidR="0025294E" w:rsidRDefault="0025294E" w:rsidP="003858FF">
      <w:pPr>
        <w:spacing w:line="360" w:lineRule="auto"/>
        <w:rPr>
          <w:rFonts w:ascii="Arial" w:hAnsi="Arial" w:cs="Arial"/>
          <w:sz w:val="22"/>
          <w:szCs w:val="22"/>
        </w:rPr>
      </w:pPr>
      <w:r w:rsidRPr="00E13C89">
        <w:rPr>
          <w:rFonts w:ascii="Arial" w:hAnsi="Arial" w:cs="Arial"/>
          <w:sz w:val="22"/>
          <w:szCs w:val="22"/>
        </w:rPr>
        <w:lastRenderedPageBreak/>
        <w:t>Reference List</w:t>
      </w:r>
    </w:p>
    <w:p w14:paraId="1B13483C" w14:textId="6B075510" w:rsidR="00FA3CF4" w:rsidRDefault="00FA3CF4" w:rsidP="003858FF">
      <w:pPr>
        <w:spacing w:line="360" w:lineRule="auto"/>
        <w:rPr>
          <w:rFonts w:ascii="Arial" w:hAnsi="Arial" w:cs="Arial"/>
          <w:sz w:val="22"/>
          <w:szCs w:val="22"/>
        </w:rPr>
      </w:pPr>
      <w:r>
        <w:rPr>
          <w:rFonts w:ascii="Arial" w:hAnsi="Arial" w:cs="Arial"/>
          <w:sz w:val="22"/>
          <w:szCs w:val="22"/>
        </w:rPr>
        <w:t>Ainsworth</w:t>
      </w:r>
      <w:r w:rsidR="0082503B">
        <w:rPr>
          <w:rFonts w:ascii="Arial" w:hAnsi="Arial" w:cs="Arial"/>
          <w:sz w:val="22"/>
          <w:szCs w:val="22"/>
        </w:rPr>
        <w:t xml:space="preserve">, </w:t>
      </w:r>
      <w:r w:rsidR="00CB3B57">
        <w:rPr>
          <w:rFonts w:ascii="Arial" w:hAnsi="Arial" w:cs="Arial"/>
          <w:sz w:val="22"/>
          <w:szCs w:val="22"/>
        </w:rPr>
        <w:t>M.D.S</w:t>
      </w:r>
      <w:r w:rsidR="00034BEC">
        <w:rPr>
          <w:rFonts w:ascii="Arial" w:hAnsi="Arial" w:cs="Arial"/>
          <w:sz w:val="22"/>
          <w:szCs w:val="22"/>
        </w:rPr>
        <w:t>. and</w:t>
      </w:r>
      <w:r w:rsidR="00E0102A">
        <w:rPr>
          <w:rFonts w:ascii="Arial" w:hAnsi="Arial" w:cs="Arial"/>
          <w:sz w:val="22"/>
          <w:szCs w:val="22"/>
        </w:rPr>
        <w:t xml:space="preserve"> Marvin, R.S</w:t>
      </w:r>
      <w:r w:rsidR="0042300C">
        <w:rPr>
          <w:rFonts w:ascii="Arial" w:hAnsi="Arial" w:cs="Arial"/>
          <w:sz w:val="22"/>
          <w:szCs w:val="22"/>
        </w:rPr>
        <w:t>. (1995)</w:t>
      </w:r>
      <w:r w:rsidR="005A3EC1">
        <w:rPr>
          <w:rFonts w:ascii="Arial" w:hAnsi="Arial" w:cs="Arial"/>
          <w:sz w:val="22"/>
          <w:szCs w:val="22"/>
        </w:rPr>
        <w:t xml:space="preserve"> ‘On </w:t>
      </w:r>
      <w:proofErr w:type="gramStart"/>
      <w:r w:rsidR="005A3EC1">
        <w:rPr>
          <w:rFonts w:ascii="Arial" w:hAnsi="Arial" w:cs="Arial"/>
          <w:sz w:val="22"/>
          <w:szCs w:val="22"/>
        </w:rPr>
        <w:t>The</w:t>
      </w:r>
      <w:proofErr w:type="gramEnd"/>
      <w:r w:rsidR="005A3EC1">
        <w:rPr>
          <w:rFonts w:ascii="Arial" w:hAnsi="Arial" w:cs="Arial"/>
          <w:sz w:val="22"/>
          <w:szCs w:val="22"/>
        </w:rPr>
        <w:t xml:space="preserve"> Shaping Of Attachment Theory And Research: An Interview With Mary D. S. Ain</w:t>
      </w:r>
      <w:r w:rsidR="002C7C7D">
        <w:rPr>
          <w:rFonts w:ascii="Arial" w:hAnsi="Arial" w:cs="Arial"/>
          <w:sz w:val="22"/>
          <w:szCs w:val="22"/>
        </w:rPr>
        <w:t>sworth (Fall 1994)’,</w:t>
      </w:r>
      <w:r w:rsidR="002C7C7D" w:rsidRPr="00430AA6">
        <w:rPr>
          <w:rFonts w:ascii="Arial" w:hAnsi="Arial" w:cs="Arial"/>
          <w:i/>
          <w:iCs/>
          <w:sz w:val="22"/>
          <w:szCs w:val="22"/>
        </w:rPr>
        <w:t xml:space="preserve"> </w:t>
      </w:r>
      <w:r w:rsidR="008C38A2" w:rsidRPr="00430AA6">
        <w:rPr>
          <w:rFonts w:ascii="Arial" w:hAnsi="Arial" w:cs="Arial"/>
          <w:i/>
          <w:iCs/>
          <w:sz w:val="22"/>
          <w:szCs w:val="22"/>
        </w:rPr>
        <w:t>Society for Research in Child Development</w:t>
      </w:r>
      <w:r w:rsidR="00430AA6">
        <w:rPr>
          <w:rFonts w:ascii="Arial" w:hAnsi="Arial" w:cs="Arial"/>
          <w:sz w:val="22"/>
          <w:szCs w:val="22"/>
        </w:rPr>
        <w:t xml:space="preserve">, </w:t>
      </w:r>
      <w:r w:rsidR="0028530B">
        <w:rPr>
          <w:rFonts w:ascii="Arial" w:hAnsi="Arial" w:cs="Arial"/>
          <w:sz w:val="22"/>
          <w:szCs w:val="22"/>
        </w:rPr>
        <w:t xml:space="preserve">Vol. 60, pp. 2-21. </w:t>
      </w:r>
    </w:p>
    <w:p w14:paraId="04F4C9F9" w14:textId="77777777" w:rsidR="00377DEF" w:rsidRPr="00E13C89" w:rsidRDefault="00377DEF" w:rsidP="00377DEF">
      <w:pPr>
        <w:spacing w:line="360" w:lineRule="auto"/>
        <w:rPr>
          <w:rFonts w:ascii="Arial" w:hAnsi="Arial" w:cs="Arial"/>
          <w:sz w:val="22"/>
          <w:szCs w:val="22"/>
        </w:rPr>
      </w:pPr>
      <w:r w:rsidRPr="00E13C89">
        <w:rPr>
          <w:rFonts w:ascii="Arial" w:hAnsi="Arial" w:cs="Arial"/>
          <w:sz w:val="22"/>
          <w:szCs w:val="22"/>
        </w:rPr>
        <w:t xml:space="preserve">Bandura, A. (1977) </w:t>
      </w:r>
      <w:r w:rsidRPr="00E13C89">
        <w:rPr>
          <w:rFonts w:ascii="Arial" w:hAnsi="Arial" w:cs="Arial"/>
          <w:i/>
          <w:iCs/>
          <w:sz w:val="22"/>
          <w:szCs w:val="22"/>
        </w:rPr>
        <w:t>Social Learning Theory</w:t>
      </w:r>
      <w:r w:rsidRPr="00E13C89">
        <w:rPr>
          <w:rFonts w:ascii="Arial" w:hAnsi="Arial" w:cs="Arial"/>
          <w:sz w:val="22"/>
          <w:szCs w:val="22"/>
        </w:rPr>
        <w:t>. Englewood Cliffs, N.J.: Prentice-Hall.</w:t>
      </w:r>
    </w:p>
    <w:p w14:paraId="6FDC4DE0" w14:textId="77777777" w:rsidR="001D1FAC" w:rsidRDefault="001D1FAC" w:rsidP="001D1FAC">
      <w:pPr>
        <w:spacing w:line="360" w:lineRule="auto"/>
        <w:rPr>
          <w:rFonts w:ascii="Arial" w:hAnsi="Arial" w:cs="Arial"/>
          <w:sz w:val="22"/>
          <w:szCs w:val="22"/>
        </w:rPr>
      </w:pPr>
      <w:r w:rsidRPr="00E13C89">
        <w:rPr>
          <w:rFonts w:ascii="Arial" w:hAnsi="Arial" w:cs="Arial"/>
          <w:sz w:val="22"/>
          <w:szCs w:val="22"/>
        </w:rPr>
        <w:t xml:space="preserve">Bowlby, J. (1997) </w:t>
      </w:r>
      <w:r w:rsidRPr="00E13C89">
        <w:rPr>
          <w:rFonts w:ascii="Arial" w:hAnsi="Arial" w:cs="Arial"/>
          <w:i/>
          <w:iCs/>
          <w:sz w:val="22"/>
          <w:szCs w:val="22"/>
        </w:rPr>
        <w:t>Attachment and Loss</w:t>
      </w:r>
      <w:r w:rsidRPr="00E13C89">
        <w:rPr>
          <w:rFonts w:ascii="Arial" w:hAnsi="Arial" w:cs="Arial"/>
          <w:sz w:val="22"/>
          <w:szCs w:val="22"/>
        </w:rPr>
        <w:t xml:space="preserve">. Volume 1. London: Pimlico.     </w:t>
      </w:r>
    </w:p>
    <w:p w14:paraId="725B54A0" w14:textId="77777777" w:rsidR="002D22C4" w:rsidRDefault="002D22C4" w:rsidP="002D22C4">
      <w:pPr>
        <w:spacing w:line="360" w:lineRule="auto"/>
        <w:rPr>
          <w:rFonts w:ascii="Arial" w:hAnsi="Arial" w:cs="Arial"/>
          <w:sz w:val="22"/>
          <w:szCs w:val="22"/>
        </w:rPr>
      </w:pPr>
      <w:r w:rsidRPr="00E13C89">
        <w:rPr>
          <w:rFonts w:ascii="Arial" w:hAnsi="Arial" w:cs="Arial"/>
          <w:sz w:val="22"/>
          <w:szCs w:val="22"/>
        </w:rPr>
        <w:t xml:space="preserve">Bronfenbrenner, U. (1979) </w:t>
      </w:r>
      <w:r w:rsidRPr="00E13C89">
        <w:rPr>
          <w:rFonts w:ascii="Arial" w:hAnsi="Arial" w:cs="Arial"/>
          <w:i/>
          <w:iCs/>
          <w:sz w:val="22"/>
          <w:szCs w:val="22"/>
        </w:rPr>
        <w:t>The Ecology of Human Development</w:t>
      </w:r>
      <w:r w:rsidRPr="00E13C89">
        <w:rPr>
          <w:rFonts w:ascii="Arial" w:hAnsi="Arial" w:cs="Arial"/>
          <w:sz w:val="22"/>
          <w:szCs w:val="22"/>
        </w:rPr>
        <w:t>. London: Harvard University Press.</w:t>
      </w:r>
    </w:p>
    <w:p w14:paraId="01B1AEB3" w14:textId="77777777" w:rsidR="002D22C4" w:rsidRPr="00E13C89" w:rsidRDefault="002D22C4" w:rsidP="002D22C4">
      <w:pPr>
        <w:spacing w:line="360" w:lineRule="auto"/>
        <w:rPr>
          <w:rFonts w:ascii="Arial" w:hAnsi="Arial" w:cs="Arial"/>
          <w:sz w:val="22"/>
          <w:szCs w:val="22"/>
        </w:rPr>
      </w:pPr>
      <w:r w:rsidRPr="00E13C89">
        <w:rPr>
          <w:rFonts w:ascii="Arial" w:hAnsi="Arial" w:cs="Arial"/>
          <w:sz w:val="22"/>
          <w:szCs w:val="22"/>
        </w:rPr>
        <w:t xml:space="preserve">Dabell, J. (2018) ‘Thorndike’s Law of Effect’, </w:t>
      </w:r>
      <w:r w:rsidRPr="00E13C89">
        <w:rPr>
          <w:rFonts w:ascii="Arial" w:hAnsi="Arial" w:cs="Arial"/>
          <w:i/>
          <w:iCs/>
          <w:sz w:val="22"/>
          <w:szCs w:val="22"/>
        </w:rPr>
        <w:t xml:space="preserve">Every Day Is </w:t>
      </w:r>
      <w:proofErr w:type="gramStart"/>
      <w:r w:rsidRPr="00E13C89">
        <w:rPr>
          <w:rFonts w:ascii="Arial" w:hAnsi="Arial" w:cs="Arial"/>
          <w:i/>
          <w:iCs/>
          <w:sz w:val="22"/>
          <w:szCs w:val="22"/>
        </w:rPr>
        <w:t>A</w:t>
      </w:r>
      <w:proofErr w:type="gramEnd"/>
      <w:r w:rsidRPr="00E13C89">
        <w:rPr>
          <w:rFonts w:ascii="Arial" w:hAnsi="Arial" w:cs="Arial"/>
          <w:i/>
          <w:iCs/>
          <w:sz w:val="22"/>
          <w:szCs w:val="22"/>
        </w:rPr>
        <w:t xml:space="preserve"> School Da</w:t>
      </w:r>
      <w:r w:rsidRPr="00E13C89">
        <w:rPr>
          <w:rFonts w:ascii="Arial" w:hAnsi="Arial" w:cs="Arial"/>
          <w:sz w:val="22"/>
          <w:szCs w:val="22"/>
        </w:rPr>
        <w:t xml:space="preserve">y [blog]. 24 November. Available at: </w:t>
      </w:r>
      <w:hyperlink r:id="rId5" w:history="1">
        <w:r w:rsidRPr="00E13C89">
          <w:rPr>
            <w:rStyle w:val="Hyperlink"/>
            <w:rFonts w:ascii="Arial" w:hAnsi="Arial" w:cs="Arial"/>
            <w:sz w:val="22"/>
            <w:szCs w:val="22"/>
          </w:rPr>
          <w:t>https://johndabell.com/2018/11/24/thorndikes-law-of-effect/</w:t>
        </w:r>
      </w:hyperlink>
      <w:r w:rsidRPr="00E13C89">
        <w:rPr>
          <w:rFonts w:ascii="Arial" w:hAnsi="Arial" w:cs="Arial"/>
          <w:sz w:val="22"/>
          <w:szCs w:val="22"/>
        </w:rPr>
        <w:t xml:space="preserve"> (Accessed: 23 November 2024). </w:t>
      </w:r>
    </w:p>
    <w:p w14:paraId="5F9BDC2F" w14:textId="77777777" w:rsidR="002D22C4" w:rsidRDefault="002D22C4" w:rsidP="002D22C4">
      <w:pPr>
        <w:spacing w:line="360" w:lineRule="auto"/>
        <w:rPr>
          <w:rFonts w:ascii="Arial" w:hAnsi="Arial" w:cs="Arial"/>
          <w:sz w:val="22"/>
          <w:szCs w:val="22"/>
        </w:rPr>
      </w:pPr>
      <w:r w:rsidRPr="00E13C89">
        <w:rPr>
          <w:rFonts w:ascii="Arial" w:hAnsi="Arial" w:cs="Arial"/>
          <w:sz w:val="22"/>
          <w:szCs w:val="22"/>
        </w:rPr>
        <w:t xml:space="preserve">Erikson, E.H. (1977) </w:t>
      </w:r>
      <w:r w:rsidRPr="00E13C89">
        <w:rPr>
          <w:rFonts w:ascii="Arial" w:hAnsi="Arial" w:cs="Arial"/>
          <w:i/>
          <w:iCs/>
          <w:sz w:val="22"/>
          <w:szCs w:val="22"/>
        </w:rPr>
        <w:t>Childhood and Society.</w:t>
      </w:r>
      <w:r w:rsidRPr="00E13C89">
        <w:rPr>
          <w:rFonts w:ascii="Arial" w:hAnsi="Arial" w:cs="Arial"/>
          <w:sz w:val="22"/>
          <w:szCs w:val="22"/>
        </w:rPr>
        <w:t xml:space="preserve"> Great Britain: Imago Publishing Company.</w:t>
      </w:r>
    </w:p>
    <w:p w14:paraId="3060C7EA" w14:textId="77777777" w:rsidR="00ED7288" w:rsidRPr="00E13C89" w:rsidRDefault="00ED7288" w:rsidP="00ED7288">
      <w:pPr>
        <w:spacing w:line="360" w:lineRule="auto"/>
        <w:rPr>
          <w:rFonts w:ascii="Arial" w:hAnsi="Arial" w:cs="Arial"/>
          <w:sz w:val="22"/>
          <w:szCs w:val="22"/>
        </w:rPr>
      </w:pPr>
      <w:r w:rsidRPr="00E13C89">
        <w:rPr>
          <w:rFonts w:ascii="Arial" w:hAnsi="Arial" w:cs="Arial"/>
          <w:sz w:val="22"/>
          <w:szCs w:val="22"/>
        </w:rPr>
        <w:t xml:space="preserve">Gardner, H. (1983) </w:t>
      </w:r>
      <w:r w:rsidRPr="00E13C89">
        <w:rPr>
          <w:rFonts w:ascii="Arial" w:hAnsi="Arial" w:cs="Arial"/>
          <w:i/>
          <w:iCs/>
          <w:sz w:val="22"/>
          <w:szCs w:val="22"/>
        </w:rPr>
        <w:t>Frames of Mind</w:t>
      </w:r>
      <w:r w:rsidRPr="00E13C89">
        <w:rPr>
          <w:rFonts w:ascii="Arial" w:hAnsi="Arial" w:cs="Arial"/>
          <w:sz w:val="22"/>
          <w:szCs w:val="22"/>
        </w:rPr>
        <w:t>. 2</w:t>
      </w:r>
      <w:r w:rsidRPr="00E13C89">
        <w:rPr>
          <w:rFonts w:ascii="Arial" w:hAnsi="Arial" w:cs="Arial"/>
          <w:sz w:val="22"/>
          <w:szCs w:val="22"/>
          <w:vertAlign w:val="superscript"/>
        </w:rPr>
        <w:t>nd</w:t>
      </w:r>
      <w:r w:rsidRPr="00E13C89">
        <w:rPr>
          <w:rFonts w:ascii="Arial" w:hAnsi="Arial" w:cs="Arial"/>
          <w:sz w:val="22"/>
          <w:szCs w:val="22"/>
        </w:rPr>
        <w:t xml:space="preserve"> edition. New York: Basic Books</w:t>
      </w:r>
    </w:p>
    <w:p w14:paraId="511C9364" w14:textId="77777777" w:rsidR="00ED7288" w:rsidRDefault="00ED7288" w:rsidP="00ED7288">
      <w:pPr>
        <w:spacing w:line="360" w:lineRule="auto"/>
        <w:rPr>
          <w:rFonts w:ascii="Arial" w:hAnsi="Arial" w:cs="Arial"/>
          <w:sz w:val="22"/>
          <w:szCs w:val="22"/>
        </w:rPr>
      </w:pPr>
      <w:r w:rsidRPr="00E13C89">
        <w:rPr>
          <w:rFonts w:ascii="Arial" w:hAnsi="Arial" w:cs="Arial"/>
          <w:sz w:val="22"/>
          <w:szCs w:val="22"/>
        </w:rPr>
        <w:t xml:space="preserve">Gesell, A. (1940) </w:t>
      </w:r>
      <w:r w:rsidRPr="00E13C89">
        <w:rPr>
          <w:rFonts w:ascii="Arial" w:hAnsi="Arial" w:cs="Arial"/>
          <w:i/>
          <w:iCs/>
          <w:sz w:val="22"/>
          <w:szCs w:val="22"/>
        </w:rPr>
        <w:t>The First Five Years of Life</w:t>
      </w:r>
      <w:r w:rsidRPr="00E13C89">
        <w:rPr>
          <w:rFonts w:ascii="Arial" w:hAnsi="Arial" w:cs="Arial"/>
          <w:sz w:val="22"/>
          <w:szCs w:val="22"/>
        </w:rPr>
        <w:t>. London: Creative Media Partners</w:t>
      </w:r>
    </w:p>
    <w:p w14:paraId="6E5FC542" w14:textId="25803E26" w:rsidR="00ED071E" w:rsidRPr="00500E67" w:rsidRDefault="00F357E9" w:rsidP="00ED7288">
      <w:pPr>
        <w:spacing w:line="360" w:lineRule="auto"/>
        <w:rPr>
          <w:rFonts w:ascii="Arial" w:hAnsi="Arial" w:cs="Arial"/>
          <w:i/>
          <w:iCs/>
          <w:sz w:val="22"/>
          <w:szCs w:val="22"/>
        </w:rPr>
      </w:pPr>
      <w:proofErr w:type="spellStart"/>
      <w:r>
        <w:rPr>
          <w:rFonts w:ascii="Arial" w:hAnsi="Arial" w:cs="Arial"/>
          <w:sz w:val="22"/>
          <w:szCs w:val="22"/>
        </w:rPr>
        <w:t>Gidion</w:t>
      </w:r>
      <w:proofErr w:type="spellEnd"/>
      <w:r>
        <w:rPr>
          <w:rFonts w:ascii="Arial" w:hAnsi="Arial" w:cs="Arial"/>
          <w:sz w:val="22"/>
          <w:szCs w:val="22"/>
        </w:rPr>
        <w:t>, H. (20</w:t>
      </w:r>
      <w:r w:rsidR="000E60EF">
        <w:rPr>
          <w:rFonts w:ascii="Arial" w:hAnsi="Arial" w:cs="Arial"/>
          <w:sz w:val="22"/>
          <w:szCs w:val="22"/>
        </w:rPr>
        <w:t>20</w:t>
      </w:r>
      <w:r>
        <w:rPr>
          <w:rFonts w:ascii="Arial" w:hAnsi="Arial" w:cs="Arial"/>
          <w:sz w:val="22"/>
          <w:szCs w:val="22"/>
        </w:rPr>
        <w:t xml:space="preserve">) </w:t>
      </w:r>
      <w:r w:rsidR="00867FF9">
        <w:rPr>
          <w:rFonts w:ascii="Arial" w:hAnsi="Arial" w:cs="Arial"/>
          <w:sz w:val="22"/>
          <w:szCs w:val="22"/>
        </w:rPr>
        <w:t>‘The Importance of Measuring Fine Motor Skill in Early Children’s Education’</w:t>
      </w:r>
      <w:r w:rsidR="00500E67">
        <w:rPr>
          <w:rFonts w:ascii="Arial" w:hAnsi="Arial" w:cs="Arial"/>
          <w:sz w:val="22"/>
          <w:szCs w:val="22"/>
        </w:rPr>
        <w:t xml:space="preserve">, </w:t>
      </w:r>
      <w:r w:rsidR="00500E67" w:rsidRPr="00F645E7">
        <w:rPr>
          <w:rFonts w:ascii="Arial" w:hAnsi="Arial" w:cs="Arial"/>
          <w:i/>
          <w:iCs/>
          <w:sz w:val="22"/>
          <w:szCs w:val="22"/>
        </w:rPr>
        <w:t>Advances in Social Science, Education and Humanities Research</w:t>
      </w:r>
      <w:r w:rsidR="00F645E7">
        <w:rPr>
          <w:rFonts w:ascii="Arial" w:hAnsi="Arial" w:cs="Arial"/>
          <w:sz w:val="22"/>
          <w:szCs w:val="22"/>
        </w:rPr>
        <w:t xml:space="preserve">, </w:t>
      </w:r>
      <w:r w:rsidR="0038606D">
        <w:rPr>
          <w:rFonts w:ascii="Arial" w:hAnsi="Arial" w:cs="Arial"/>
          <w:sz w:val="22"/>
          <w:szCs w:val="22"/>
        </w:rPr>
        <w:t>Volume 426</w:t>
      </w:r>
      <w:r w:rsidR="00A52DED">
        <w:rPr>
          <w:rFonts w:ascii="Arial" w:hAnsi="Arial" w:cs="Arial"/>
          <w:sz w:val="22"/>
          <w:szCs w:val="22"/>
        </w:rPr>
        <w:t>, pp. 313-319</w:t>
      </w:r>
      <w:r w:rsidR="00E75AB2">
        <w:rPr>
          <w:rFonts w:ascii="Arial" w:hAnsi="Arial" w:cs="Arial"/>
          <w:sz w:val="22"/>
          <w:szCs w:val="22"/>
        </w:rPr>
        <w:t>.</w:t>
      </w:r>
    </w:p>
    <w:p w14:paraId="36714A3C" w14:textId="58648848" w:rsidR="0057380B" w:rsidRDefault="0057380B" w:rsidP="003858FF">
      <w:pPr>
        <w:spacing w:line="360" w:lineRule="auto"/>
        <w:rPr>
          <w:rFonts w:ascii="Arial" w:hAnsi="Arial" w:cs="Arial"/>
          <w:sz w:val="22"/>
          <w:szCs w:val="22"/>
        </w:rPr>
      </w:pPr>
      <w:r w:rsidRPr="00E13C89">
        <w:rPr>
          <w:rFonts w:ascii="Arial" w:hAnsi="Arial" w:cs="Arial"/>
          <w:sz w:val="22"/>
          <w:szCs w:val="22"/>
        </w:rPr>
        <w:t>Ginsburg, K.R.</w:t>
      </w:r>
      <w:r w:rsidR="00270059">
        <w:rPr>
          <w:rFonts w:ascii="Arial" w:hAnsi="Arial" w:cs="Arial"/>
          <w:sz w:val="22"/>
          <w:szCs w:val="22"/>
        </w:rPr>
        <w:t xml:space="preserve"> </w:t>
      </w:r>
      <w:r w:rsidR="00AB6D8A" w:rsidRPr="00E13C89">
        <w:rPr>
          <w:rFonts w:ascii="Arial" w:hAnsi="Arial" w:cs="Arial"/>
          <w:sz w:val="22"/>
          <w:szCs w:val="22"/>
        </w:rPr>
        <w:t xml:space="preserve">(2007) </w:t>
      </w:r>
      <w:r w:rsidR="005F0C7B">
        <w:rPr>
          <w:rFonts w:ascii="Arial" w:hAnsi="Arial" w:cs="Arial"/>
          <w:sz w:val="22"/>
          <w:szCs w:val="22"/>
        </w:rPr>
        <w:t>‘</w:t>
      </w:r>
      <w:r w:rsidR="00AB6D8A" w:rsidRPr="005F0C7B">
        <w:rPr>
          <w:rFonts w:ascii="Arial" w:hAnsi="Arial" w:cs="Arial"/>
          <w:sz w:val="22"/>
          <w:szCs w:val="22"/>
        </w:rPr>
        <w:t>The Importance of Play in Promoting Healthy Child Development and Maintaining Strong Parent-Child Bonds</w:t>
      </w:r>
      <w:r w:rsidR="005F0C7B">
        <w:rPr>
          <w:rFonts w:ascii="Arial" w:hAnsi="Arial" w:cs="Arial"/>
          <w:sz w:val="22"/>
          <w:szCs w:val="22"/>
        </w:rPr>
        <w:t xml:space="preserve">’, </w:t>
      </w:r>
      <w:r w:rsidR="006320E2" w:rsidRPr="002A645D">
        <w:rPr>
          <w:rFonts w:ascii="Arial" w:hAnsi="Arial" w:cs="Arial"/>
          <w:i/>
          <w:iCs/>
          <w:sz w:val="22"/>
          <w:szCs w:val="22"/>
        </w:rPr>
        <w:t>American Acad</w:t>
      </w:r>
      <w:r w:rsidR="002A645D">
        <w:rPr>
          <w:rFonts w:ascii="Arial" w:hAnsi="Arial" w:cs="Arial"/>
          <w:i/>
          <w:iCs/>
          <w:sz w:val="22"/>
          <w:szCs w:val="22"/>
        </w:rPr>
        <w:t>e</w:t>
      </w:r>
      <w:r w:rsidR="006320E2" w:rsidRPr="002A645D">
        <w:rPr>
          <w:rFonts w:ascii="Arial" w:hAnsi="Arial" w:cs="Arial"/>
          <w:i/>
          <w:iCs/>
          <w:sz w:val="22"/>
          <w:szCs w:val="22"/>
        </w:rPr>
        <w:t xml:space="preserve">my of </w:t>
      </w:r>
      <w:proofErr w:type="spellStart"/>
      <w:r w:rsidR="006320E2" w:rsidRPr="002A645D">
        <w:rPr>
          <w:rFonts w:ascii="Arial" w:hAnsi="Arial" w:cs="Arial"/>
          <w:i/>
          <w:iCs/>
          <w:sz w:val="22"/>
          <w:szCs w:val="22"/>
        </w:rPr>
        <w:t>Pediatrics</w:t>
      </w:r>
      <w:proofErr w:type="spellEnd"/>
      <w:r w:rsidR="006320E2">
        <w:rPr>
          <w:rFonts w:ascii="Arial" w:hAnsi="Arial" w:cs="Arial"/>
          <w:sz w:val="22"/>
          <w:szCs w:val="22"/>
        </w:rPr>
        <w:t>,</w:t>
      </w:r>
      <w:r w:rsidR="00A8593B">
        <w:rPr>
          <w:rFonts w:ascii="Arial" w:hAnsi="Arial" w:cs="Arial"/>
          <w:sz w:val="22"/>
          <w:szCs w:val="22"/>
        </w:rPr>
        <w:t xml:space="preserve"> </w:t>
      </w:r>
      <w:r w:rsidR="006745E4">
        <w:rPr>
          <w:rFonts w:ascii="Arial" w:hAnsi="Arial" w:cs="Arial"/>
          <w:sz w:val="22"/>
          <w:szCs w:val="22"/>
        </w:rPr>
        <w:t>119(1), pp. 182-191</w:t>
      </w:r>
      <w:r w:rsidR="0068550A">
        <w:rPr>
          <w:rFonts w:ascii="Arial" w:hAnsi="Arial" w:cs="Arial"/>
          <w:sz w:val="22"/>
          <w:szCs w:val="22"/>
        </w:rPr>
        <w:t>.</w:t>
      </w:r>
      <w:r w:rsidR="006320E2">
        <w:rPr>
          <w:rFonts w:ascii="Arial" w:hAnsi="Arial" w:cs="Arial"/>
          <w:sz w:val="22"/>
          <w:szCs w:val="22"/>
        </w:rPr>
        <w:t xml:space="preserve"> </w:t>
      </w:r>
      <w:r w:rsidR="00335D8D" w:rsidRPr="00E13C89">
        <w:rPr>
          <w:rFonts w:ascii="Arial" w:hAnsi="Arial" w:cs="Arial"/>
          <w:sz w:val="22"/>
          <w:szCs w:val="22"/>
        </w:rPr>
        <w:t xml:space="preserve"> </w:t>
      </w:r>
    </w:p>
    <w:p w14:paraId="778B1595" w14:textId="77777777" w:rsidR="00ED7288" w:rsidRPr="00E13C89" w:rsidRDefault="00ED7288" w:rsidP="00ED7288">
      <w:pPr>
        <w:spacing w:line="360" w:lineRule="auto"/>
        <w:rPr>
          <w:rFonts w:ascii="Arial" w:hAnsi="Arial" w:cs="Arial"/>
          <w:sz w:val="22"/>
          <w:szCs w:val="22"/>
        </w:rPr>
      </w:pPr>
      <w:r w:rsidRPr="00E13C89">
        <w:rPr>
          <w:rFonts w:ascii="Arial" w:hAnsi="Arial" w:cs="Arial"/>
          <w:sz w:val="22"/>
          <w:szCs w:val="22"/>
        </w:rPr>
        <w:t xml:space="preserve">Heo </w:t>
      </w:r>
      <w:r w:rsidRPr="00E13C89">
        <w:rPr>
          <w:rFonts w:ascii="Arial" w:hAnsi="Arial" w:cs="Arial"/>
          <w:i/>
          <w:iCs/>
          <w:sz w:val="22"/>
          <w:szCs w:val="22"/>
        </w:rPr>
        <w:t>et al</w:t>
      </w:r>
      <w:r w:rsidRPr="00E13C89">
        <w:rPr>
          <w:rFonts w:ascii="Arial" w:hAnsi="Arial" w:cs="Arial"/>
          <w:sz w:val="22"/>
          <w:szCs w:val="22"/>
        </w:rPr>
        <w:t xml:space="preserve">. (2011) ‘Piaget’s Egocentrism and Language Learning: Language Egocentrism (LE) and Language Differentiation (LD)’, </w:t>
      </w:r>
      <w:r w:rsidRPr="00E13C89">
        <w:rPr>
          <w:rFonts w:ascii="Arial" w:hAnsi="Arial" w:cs="Arial"/>
          <w:i/>
          <w:iCs/>
          <w:sz w:val="22"/>
          <w:szCs w:val="22"/>
        </w:rPr>
        <w:t>Journal of Language Teaching and Research</w:t>
      </w:r>
      <w:r w:rsidRPr="00E13C89">
        <w:rPr>
          <w:rFonts w:ascii="Arial" w:hAnsi="Arial" w:cs="Arial"/>
          <w:sz w:val="22"/>
          <w:szCs w:val="22"/>
        </w:rPr>
        <w:t>, Vol. 2, No. 4, pp. 733-739.</w:t>
      </w:r>
    </w:p>
    <w:p w14:paraId="400DD49C" w14:textId="77777777" w:rsidR="00F71345" w:rsidRDefault="00F71345" w:rsidP="003858FF">
      <w:pPr>
        <w:spacing w:line="360" w:lineRule="auto"/>
        <w:rPr>
          <w:rFonts w:ascii="Arial" w:hAnsi="Arial" w:cs="Arial"/>
          <w:sz w:val="22"/>
          <w:szCs w:val="22"/>
        </w:rPr>
      </w:pPr>
      <w:r w:rsidRPr="00E13C89">
        <w:rPr>
          <w:rFonts w:ascii="Arial" w:hAnsi="Arial" w:cs="Arial"/>
          <w:sz w:val="22"/>
          <w:szCs w:val="22"/>
        </w:rPr>
        <w:t xml:space="preserve">Jardine, D.W. (2006) </w:t>
      </w:r>
      <w:r w:rsidRPr="00E13C89">
        <w:rPr>
          <w:rFonts w:ascii="Arial" w:hAnsi="Arial" w:cs="Arial"/>
          <w:i/>
          <w:iCs/>
          <w:sz w:val="22"/>
          <w:szCs w:val="22"/>
        </w:rPr>
        <w:t>Piaget &amp; Education</w:t>
      </w:r>
      <w:r w:rsidRPr="00E13C89">
        <w:rPr>
          <w:rFonts w:ascii="Arial" w:hAnsi="Arial" w:cs="Arial"/>
          <w:sz w:val="22"/>
          <w:szCs w:val="22"/>
        </w:rPr>
        <w:t>. New York Washington, Dc/Baltimore Bern Frankfurt Am Main Berlin Brussels Vienna Oxford Lan: Peter Lang Publishing Inc.</w:t>
      </w:r>
    </w:p>
    <w:p w14:paraId="6A955A9E" w14:textId="4B4458C4" w:rsidR="00A22DCF" w:rsidRPr="00E13C89" w:rsidRDefault="00FC11CD" w:rsidP="003858FF">
      <w:pPr>
        <w:spacing w:line="360" w:lineRule="auto"/>
        <w:rPr>
          <w:rFonts w:ascii="Arial" w:hAnsi="Arial" w:cs="Arial"/>
          <w:sz w:val="22"/>
          <w:szCs w:val="22"/>
        </w:rPr>
      </w:pPr>
      <w:r>
        <w:rPr>
          <w:rFonts w:ascii="Arial" w:hAnsi="Arial" w:cs="Arial"/>
          <w:sz w:val="22"/>
          <w:szCs w:val="22"/>
        </w:rPr>
        <w:t xml:space="preserve">Kirschner, P.A. and </w:t>
      </w:r>
      <w:proofErr w:type="spellStart"/>
      <w:r>
        <w:rPr>
          <w:rFonts w:ascii="Arial" w:hAnsi="Arial" w:cs="Arial"/>
          <w:sz w:val="22"/>
          <w:szCs w:val="22"/>
        </w:rPr>
        <w:t>Sweller</w:t>
      </w:r>
      <w:proofErr w:type="spellEnd"/>
      <w:r>
        <w:rPr>
          <w:rFonts w:ascii="Arial" w:hAnsi="Arial" w:cs="Arial"/>
          <w:sz w:val="22"/>
          <w:szCs w:val="22"/>
        </w:rPr>
        <w:t>, J and Clark, R.E.</w:t>
      </w:r>
      <w:r w:rsidR="00AB40BF">
        <w:rPr>
          <w:rFonts w:ascii="Arial" w:hAnsi="Arial" w:cs="Arial"/>
          <w:sz w:val="22"/>
          <w:szCs w:val="22"/>
        </w:rPr>
        <w:t xml:space="preserve"> (2006) ‘Why Minimal Guidance During Instruction Does Not Work: An Analysis of the Failure of Constructivist, Discovery, Problem-Based, </w:t>
      </w:r>
      <w:proofErr w:type="spellStart"/>
      <w:r w:rsidR="00AB40BF">
        <w:rPr>
          <w:rFonts w:ascii="Arial" w:hAnsi="Arial" w:cs="Arial"/>
          <w:sz w:val="22"/>
          <w:szCs w:val="22"/>
        </w:rPr>
        <w:t>Experiental</w:t>
      </w:r>
      <w:proofErr w:type="spellEnd"/>
      <w:r w:rsidR="00AB40BF">
        <w:rPr>
          <w:rFonts w:ascii="Arial" w:hAnsi="Arial" w:cs="Arial"/>
          <w:sz w:val="22"/>
          <w:szCs w:val="22"/>
        </w:rPr>
        <w:t xml:space="preserve">, and </w:t>
      </w:r>
      <w:r w:rsidR="006020F7">
        <w:rPr>
          <w:rFonts w:ascii="Arial" w:hAnsi="Arial" w:cs="Arial"/>
          <w:sz w:val="22"/>
          <w:szCs w:val="22"/>
        </w:rPr>
        <w:t xml:space="preserve">Inquiry-Based Teaching’, </w:t>
      </w:r>
      <w:r w:rsidR="00150CA8" w:rsidRPr="00150CA8">
        <w:rPr>
          <w:rFonts w:ascii="Arial" w:hAnsi="Arial" w:cs="Arial"/>
          <w:i/>
          <w:iCs/>
          <w:sz w:val="22"/>
          <w:szCs w:val="22"/>
        </w:rPr>
        <w:t>Educational Psychologist</w:t>
      </w:r>
      <w:r w:rsidR="00150CA8">
        <w:rPr>
          <w:rFonts w:ascii="Arial" w:hAnsi="Arial" w:cs="Arial"/>
          <w:sz w:val="22"/>
          <w:szCs w:val="22"/>
        </w:rPr>
        <w:t xml:space="preserve">, </w:t>
      </w:r>
      <w:r w:rsidR="00801808">
        <w:rPr>
          <w:rFonts w:ascii="Arial" w:hAnsi="Arial" w:cs="Arial"/>
          <w:sz w:val="22"/>
          <w:szCs w:val="22"/>
        </w:rPr>
        <w:t>41(2), pp. 75-86</w:t>
      </w:r>
      <w:r w:rsidR="00133A9F">
        <w:rPr>
          <w:rFonts w:ascii="Arial" w:hAnsi="Arial" w:cs="Arial"/>
          <w:sz w:val="22"/>
          <w:szCs w:val="22"/>
        </w:rPr>
        <w:t xml:space="preserve">. </w:t>
      </w:r>
    </w:p>
    <w:p w14:paraId="6DA23D03" w14:textId="77777777" w:rsidR="00F71345" w:rsidRPr="00E13C89" w:rsidRDefault="00F71345" w:rsidP="003858FF">
      <w:pPr>
        <w:spacing w:line="360" w:lineRule="auto"/>
        <w:rPr>
          <w:rFonts w:ascii="Arial" w:hAnsi="Arial" w:cs="Arial"/>
          <w:sz w:val="22"/>
          <w:szCs w:val="22"/>
        </w:rPr>
      </w:pPr>
      <w:proofErr w:type="spellStart"/>
      <w:r w:rsidRPr="00E13C89">
        <w:rPr>
          <w:rFonts w:ascii="Arial" w:hAnsi="Arial" w:cs="Arial"/>
          <w:sz w:val="22"/>
          <w:szCs w:val="22"/>
        </w:rPr>
        <w:lastRenderedPageBreak/>
        <w:t>Marenus</w:t>
      </w:r>
      <w:proofErr w:type="spellEnd"/>
      <w:r w:rsidRPr="00E13C89">
        <w:rPr>
          <w:rFonts w:ascii="Arial" w:hAnsi="Arial" w:cs="Arial"/>
          <w:sz w:val="22"/>
          <w:szCs w:val="22"/>
        </w:rPr>
        <w:t xml:space="preserve">, M. (2024) </w:t>
      </w:r>
      <w:r w:rsidRPr="00E13C89">
        <w:rPr>
          <w:rFonts w:ascii="Arial" w:hAnsi="Arial" w:cs="Arial"/>
          <w:i/>
          <w:iCs/>
          <w:sz w:val="22"/>
          <w:szCs w:val="22"/>
        </w:rPr>
        <w:t xml:space="preserve">Howard Gardner’s Theory </w:t>
      </w:r>
      <w:proofErr w:type="gramStart"/>
      <w:r w:rsidRPr="00E13C89">
        <w:rPr>
          <w:rFonts w:ascii="Arial" w:hAnsi="Arial" w:cs="Arial"/>
          <w:i/>
          <w:iCs/>
          <w:sz w:val="22"/>
          <w:szCs w:val="22"/>
        </w:rPr>
        <w:t>Of</w:t>
      </w:r>
      <w:proofErr w:type="gramEnd"/>
      <w:r w:rsidRPr="00E13C89">
        <w:rPr>
          <w:rFonts w:ascii="Arial" w:hAnsi="Arial" w:cs="Arial"/>
          <w:i/>
          <w:iCs/>
          <w:sz w:val="22"/>
          <w:szCs w:val="22"/>
        </w:rPr>
        <w:t xml:space="preserve"> Multiple Intelligences</w:t>
      </w:r>
      <w:r w:rsidRPr="00E13C89">
        <w:rPr>
          <w:rFonts w:ascii="Arial" w:hAnsi="Arial" w:cs="Arial"/>
          <w:sz w:val="22"/>
          <w:szCs w:val="22"/>
        </w:rPr>
        <w:t xml:space="preserve">. Available at: </w:t>
      </w:r>
      <w:hyperlink r:id="rId6" w:history="1">
        <w:r w:rsidRPr="00E13C89">
          <w:rPr>
            <w:rStyle w:val="Hyperlink"/>
            <w:rFonts w:ascii="Arial" w:hAnsi="Arial" w:cs="Arial"/>
            <w:sz w:val="22"/>
            <w:szCs w:val="22"/>
          </w:rPr>
          <w:t>https://books.google.co.uk/books/about/Frames_Of_Mind.html?id=Z_1GAAAAMAAJ&amp;source=kp_book_description&amp;redir_esc=y</w:t>
        </w:r>
      </w:hyperlink>
      <w:r w:rsidRPr="00E13C89">
        <w:rPr>
          <w:rFonts w:ascii="Arial" w:hAnsi="Arial" w:cs="Arial"/>
          <w:sz w:val="22"/>
          <w:szCs w:val="22"/>
        </w:rPr>
        <w:t xml:space="preserve"> (Accessed: 24 November 24). </w:t>
      </w:r>
    </w:p>
    <w:p w14:paraId="040B7BDA" w14:textId="77777777" w:rsidR="00F71345" w:rsidRPr="00E13C89" w:rsidRDefault="00F71345" w:rsidP="003858FF">
      <w:pPr>
        <w:spacing w:line="360" w:lineRule="auto"/>
        <w:rPr>
          <w:rFonts w:ascii="Arial" w:hAnsi="Arial" w:cs="Arial"/>
          <w:sz w:val="22"/>
          <w:szCs w:val="22"/>
        </w:rPr>
      </w:pPr>
      <w:proofErr w:type="spellStart"/>
      <w:r w:rsidRPr="00E13C89">
        <w:rPr>
          <w:rFonts w:ascii="Arial" w:hAnsi="Arial" w:cs="Arial"/>
          <w:sz w:val="22"/>
          <w:szCs w:val="22"/>
        </w:rPr>
        <w:t>Matusov</w:t>
      </w:r>
      <w:proofErr w:type="spellEnd"/>
      <w:r w:rsidRPr="00E13C89">
        <w:rPr>
          <w:rFonts w:ascii="Arial" w:hAnsi="Arial" w:cs="Arial"/>
          <w:sz w:val="22"/>
          <w:szCs w:val="22"/>
        </w:rPr>
        <w:t xml:space="preserve">, E and Hayes, R. (2000) ‘Sociocultural critique of Piaget and Vygotsky’, </w:t>
      </w:r>
      <w:r w:rsidRPr="00E13C89">
        <w:rPr>
          <w:rFonts w:ascii="Arial" w:hAnsi="Arial" w:cs="Arial"/>
          <w:i/>
          <w:iCs/>
          <w:sz w:val="22"/>
          <w:szCs w:val="22"/>
        </w:rPr>
        <w:t>New Ideas in Psychology</w:t>
      </w:r>
      <w:r w:rsidRPr="00E13C89">
        <w:rPr>
          <w:rFonts w:ascii="Arial" w:hAnsi="Arial" w:cs="Arial"/>
          <w:sz w:val="22"/>
          <w:szCs w:val="22"/>
        </w:rPr>
        <w:t>, Volume 18, Issues 2-3, pp. 215-239.</w:t>
      </w:r>
    </w:p>
    <w:p w14:paraId="479B1311" w14:textId="77777777" w:rsidR="00F71345" w:rsidRPr="00E13C89" w:rsidRDefault="00F71345" w:rsidP="003858FF">
      <w:pPr>
        <w:spacing w:line="360" w:lineRule="auto"/>
        <w:rPr>
          <w:rFonts w:ascii="Arial" w:hAnsi="Arial" w:cs="Arial"/>
          <w:sz w:val="22"/>
          <w:szCs w:val="22"/>
        </w:rPr>
      </w:pPr>
      <w:r w:rsidRPr="00E13C89">
        <w:rPr>
          <w:rFonts w:ascii="Arial" w:hAnsi="Arial" w:cs="Arial"/>
          <w:sz w:val="22"/>
          <w:szCs w:val="22"/>
        </w:rPr>
        <w:t xml:space="preserve">Parten, </w:t>
      </w:r>
      <w:proofErr w:type="gramStart"/>
      <w:r w:rsidRPr="00E13C89">
        <w:rPr>
          <w:rFonts w:ascii="Arial" w:hAnsi="Arial" w:cs="Arial"/>
          <w:sz w:val="22"/>
          <w:szCs w:val="22"/>
        </w:rPr>
        <w:t>M,B.</w:t>
      </w:r>
      <w:proofErr w:type="gramEnd"/>
      <w:r w:rsidRPr="00E13C89">
        <w:rPr>
          <w:rFonts w:ascii="Arial" w:hAnsi="Arial" w:cs="Arial"/>
          <w:sz w:val="22"/>
          <w:szCs w:val="22"/>
        </w:rPr>
        <w:t xml:space="preserve"> (1932) ‘Social participation among pre-school children.’, </w:t>
      </w:r>
      <w:r w:rsidRPr="00E13C89">
        <w:rPr>
          <w:rFonts w:ascii="Arial" w:hAnsi="Arial" w:cs="Arial"/>
          <w:i/>
          <w:iCs/>
          <w:sz w:val="22"/>
          <w:szCs w:val="22"/>
        </w:rPr>
        <w:t>The Journal of Abnormal and Social Psychology</w:t>
      </w:r>
      <w:r w:rsidRPr="00E13C89">
        <w:rPr>
          <w:rFonts w:ascii="Arial" w:hAnsi="Arial" w:cs="Arial"/>
          <w:sz w:val="22"/>
          <w:szCs w:val="22"/>
        </w:rPr>
        <w:t>, 27(3), pp. 243-269.</w:t>
      </w:r>
    </w:p>
    <w:p w14:paraId="233747D9" w14:textId="77777777" w:rsidR="00F71345" w:rsidRPr="00E13C89" w:rsidRDefault="00F71345" w:rsidP="003858FF">
      <w:pPr>
        <w:spacing w:line="360" w:lineRule="auto"/>
        <w:rPr>
          <w:rFonts w:ascii="Arial" w:hAnsi="Arial" w:cs="Arial"/>
          <w:sz w:val="22"/>
          <w:szCs w:val="22"/>
        </w:rPr>
      </w:pPr>
      <w:r w:rsidRPr="00E13C89">
        <w:rPr>
          <w:rFonts w:ascii="Arial" w:hAnsi="Arial" w:cs="Arial"/>
          <w:sz w:val="22"/>
          <w:szCs w:val="22"/>
        </w:rPr>
        <w:t xml:space="preserve">Shaver, P.R and </w:t>
      </w:r>
      <w:proofErr w:type="spellStart"/>
      <w:r w:rsidRPr="00E13C89">
        <w:rPr>
          <w:rFonts w:ascii="Arial" w:hAnsi="Arial" w:cs="Arial"/>
          <w:sz w:val="22"/>
          <w:szCs w:val="22"/>
        </w:rPr>
        <w:t>Mikulincer</w:t>
      </w:r>
      <w:proofErr w:type="spellEnd"/>
      <w:r w:rsidRPr="00E13C89">
        <w:rPr>
          <w:rFonts w:ascii="Arial" w:hAnsi="Arial" w:cs="Arial"/>
          <w:sz w:val="22"/>
          <w:szCs w:val="22"/>
        </w:rPr>
        <w:t xml:space="preserve">, M. (2013) ‘Attachment Styles’, in Leary, M.R and Hoyle, R.H. (ed.) </w:t>
      </w:r>
      <w:r w:rsidRPr="00E13C89">
        <w:rPr>
          <w:rFonts w:ascii="Arial" w:hAnsi="Arial" w:cs="Arial"/>
          <w:i/>
          <w:iCs/>
          <w:sz w:val="22"/>
          <w:szCs w:val="22"/>
        </w:rPr>
        <w:t xml:space="preserve">Handbook of Individual Differences </w:t>
      </w:r>
      <w:proofErr w:type="gramStart"/>
      <w:r w:rsidRPr="00E13C89">
        <w:rPr>
          <w:rFonts w:ascii="Arial" w:hAnsi="Arial" w:cs="Arial"/>
          <w:i/>
          <w:iCs/>
          <w:sz w:val="22"/>
          <w:szCs w:val="22"/>
        </w:rPr>
        <w:t>In</w:t>
      </w:r>
      <w:proofErr w:type="gramEnd"/>
      <w:r w:rsidRPr="00E13C89">
        <w:rPr>
          <w:rFonts w:ascii="Arial" w:hAnsi="Arial" w:cs="Arial"/>
          <w:i/>
          <w:iCs/>
          <w:sz w:val="22"/>
          <w:szCs w:val="22"/>
        </w:rPr>
        <w:t xml:space="preserve"> Social Behaviour</w:t>
      </w:r>
      <w:r w:rsidRPr="00E13C89">
        <w:rPr>
          <w:rFonts w:ascii="Arial" w:hAnsi="Arial" w:cs="Arial"/>
          <w:sz w:val="22"/>
          <w:szCs w:val="22"/>
        </w:rPr>
        <w:t>. New York: Guilford Publications.</w:t>
      </w:r>
    </w:p>
    <w:p w14:paraId="1ACC0D0D" w14:textId="77777777" w:rsidR="00F71345" w:rsidRPr="00E13C89" w:rsidRDefault="00F71345" w:rsidP="003858FF">
      <w:pPr>
        <w:spacing w:line="360" w:lineRule="auto"/>
        <w:rPr>
          <w:rFonts w:ascii="Arial" w:hAnsi="Arial" w:cs="Arial"/>
          <w:sz w:val="22"/>
          <w:szCs w:val="22"/>
        </w:rPr>
      </w:pPr>
      <w:proofErr w:type="spellStart"/>
      <w:r w:rsidRPr="00E13C89">
        <w:rPr>
          <w:rFonts w:ascii="Arial" w:hAnsi="Arial" w:cs="Arial"/>
          <w:sz w:val="22"/>
          <w:szCs w:val="22"/>
        </w:rPr>
        <w:t>Sorell</w:t>
      </w:r>
      <w:proofErr w:type="spellEnd"/>
      <w:r w:rsidRPr="00E13C89">
        <w:rPr>
          <w:rFonts w:ascii="Arial" w:hAnsi="Arial" w:cs="Arial"/>
          <w:sz w:val="22"/>
          <w:szCs w:val="22"/>
        </w:rPr>
        <w:t xml:space="preserve">, G.T and Montgomery, M, J. (2009) ‘Feminist Perspectives on Erikson’s Theory: Their Relevance for Contemporary Identity Development Research’, </w:t>
      </w:r>
      <w:r w:rsidRPr="00E13C89">
        <w:rPr>
          <w:rFonts w:ascii="Arial" w:hAnsi="Arial" w:cs="Arial"/>
          <w:i/>
          <w:iCs/>
          <w:sz w:val="22"/>
          <w:szCs w:val="22"/>
        </w:rPr>
        <w:t xml:space="preserve">An International Journal of Theory and Research, </w:t>
      </w:r>
      <w:r w:rsidRPr="00E13C89">
        <w:rPr>
          <w:rFonts w:ascii="Arial" w:hAnsi="Arial" w:cs="Arial"/>
          <w:sz w:val="22"/>
          <w:szCs w:val="22"/>
        </w:rPr>
        <w:t>1(2), pp. 97-128.</w:t>
      </w:r>
    </w:p>
    <w:p w14:paraId="211D6E90" w14:textId="77777777" w:rsidR="00F71345" w:rsidRPr="00B80A98" w:rsidRDefault="00F71345" w:rsidP="003858FF">
      <w:pPr>
        <w:spacing w:line="360" w:lineRule="auto"/>
        <w:rPr>
          <w:rFonts w:ascii="Arial" w:hAnsi="Arial" w:cs="Arial"/>
          <w:sz w:val="22"/>
          <w:szCs w:val="22"/>
        </w:rPr>
      </w:pPr>
      <w:r w:rsidRPr="00E13C89">
        <w:rPr>
          <w:rFonts w:ascii="Arial" w:hAnsi="Arial" w:cs="Arial"/>
          <w:sz w:val="22"/>
          <w:szCs w:val="22"/>
        </w:rPr>
        <w:t xml:space="preserve">Vygotsky, L.S and Cole, M. (1978) </w:t>
      </w:r>
      <w:r w:rsidRPr="00E13C89">
        <w:rPr>
          <w:rFonts w:ascii="Arial" w:hAnsi="Arial" w:cs="Arial"/>
          <w:i/>
          <w:iCs/>
          <w:sz w:val="22"/>
          <w:szCs w:val="22"/>
        </w:rPr>
        <w:t xml:space="preserve">Mind in Society </w:t>
      </w:r>
      <w:proofErr w:type="gramStart"/>
      <w:r w:rsidRPr="00E13C89">
        <w:rPr>
          <w:rFonts w:ascii="Arial" w:hAnsi="Arial" w:cs="Arial"/>
          <w:i/>
          <w:iCs/>
          <w:sz w:val="22"/>
          <w:szCs w:val="22"/>
        </w:rPr>
        <w:t>The</w:t>
      </w:r>
      <w:proofErr w:type="gramEnd"/>
      <w:r w:rsidRPr="00E13C89">
        <w:rPr>
          <w:rFonts w:ascii="Arial" w:hAnsi="Arial" w:cs="Arial"/>
          <w:i/>
          <w:iCs/>
          <w:sz w:val="22"/>
          <w:szCs w:val="22"/>
        </w:rPr>
        <w:t xml:space="preserve"> Development of Higher Psychological Processes</w:t>
      </w:r>
      <w:r w:rsidRPr="00E13C89">
        <w:rPr>
          <w:rFonts w:ascii="Arial" w:hAnsi="Arial" w:cs="Arial"/>
          <w:sz w:val="22"/>
          <w:szCs w:val="22"/>
        </w:rPr>
        <w:t xml:space="preserve">. London: Harvard University Press  </w:t>
      </w:r>
    </w:p>
    <w:p w14:paraId="01273EB1" w14:textId="77777777" w:rsidR="00F71345" w:rsidRPr="00E13C89" w:rsidRDefault="00F71345" w:rsidP="003858FF">
      <w:pPr>
        <w:spacing w:line="360" w:lineRule="auto"/>
        <w:rPr>
          <w:rFonts w:ascii="Arial" w:hAnsi="Arial" w:cs="Arial"/>
          <w:sz w:val="22"/>
          <w:szCs w:val="22"/>
        </w:rPr>
      </w:pPr>
      <w:r w:rsidRPr="00E13C89">
        <w:rPr>
          <w:rFonts w:ascii="Arial" w:hAnsi="Arial" w:cs="Arial"/>
          <w:sz w:val="22"/>
          <w:szCs w:val="22"/>
        </w:rPr>
        <w:t xml:space="preserve">Willingham, D.T. (2009) </w:t>
      </w:r>
      <w:r w:rsidRPr="00E13C89">
        <w:rPr>
          <w:rFonts w:ascii="Arial" w:hAnsi="Arial" w:cs="Arial"/>
          <w:i/>
          <w:iCs/>
          <w:sz w:val="22"/>
          <w:szCs w:val="22"/>
        </w:rPr>
        <w:t xml:space="preserve">Why Don’t Students Like School? </w:t>
      </w:r>
      <w:r w:rsidRPr="00E13C89">
        <w:rPr>
          <w:rFonts w:ascii="Arial" w:hAnsi="Arial" w:cs="Arial"/>
          <w:sz w:val="22"/>
          <w:szCs w:val="22"/>
        </w:rPr>
        <w:t>First edition. San Francisco: Jossey-Bass</w:t>
      </w:r>
    </w:p>
    <w:sectPr w:rsidR="00F71345" w:rsidRPr="00E13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90B"/>
    <w:rsid w:val="00002468"/>
    <w:rsid w:val="00002AD4"/>
    <w:rsid w:val="00005865"/>
    <w:rsid w:val="0001120D"/>
    <w:rsid w:val="00011459"/>
    <w:rsid w:val="0001168C"/>
    <w:rsid w:val="00011B9A"/>
    <w:rsid w:val="00012332"/>
    <w:rsid w:val="00022CCB"/>
    <w:rsid w:val="0002459B"/>
    <w:rsid w:val="00024E29"/>
    <w:rsid w:val="00032C7B"/>
    <w:rsid w:val="0003321D"/>
    <w:rsid w:val="00034BEC"/>
    <w:rsid w:val="000350A3"/>
    <w:rsid w:val="0004198A"/>
    <w:rsid w:val="00042FEA"/>
    <w:rsid w:val="00043799"/>
    <w:rsid w:val="00043DD3"/>
    <w:rsid w:val="000464A2"/>
    <w:rsid w:val="00046ADF"/>
    <w:rsid w:val="00047BC7"/>
    <w:rsid w:val="00051311"/>
    <w:rsid w:val="0005632C"/>
    <w:rsid w:val="00057C4A"/>
    <w:rsid w:val="00065F90"/>
    <w:rsid w:val="00067AC0"/>
    <w:rsid w:val="000722B6"/>
    <w:rsid w:val="00072D4D"/>
    <w:rsid w:val="00081115"/>
    <w:rsid w:val="000820AE"/>
    <w:rsid w:val="00084938"/>
    <w:rsid w:val="000856AA"/>
    <w:rsid w:val="00086345"/>
    <w:rsid w:val="0008680D"/>
    <w:rsid w:val="00096CCA"/>
    <w:rsid w:val="000A0256"/>
    <w:rsid w:val="000A13BD"/>
    <w:rsid w:val="000B2B29"/>
    <w:rsid w:val="000B5F80"/>
    <w:rsid w:val="000C1170"/>
    <w:rsid w:val="000C77DF"/>
    <w:rsid w:val="000D6195"/>
    <w:rsid w:val="000E0D4F"/>
    <w:rsid w:val="000E2450"/>
    <w:rsid w:val="000E5944"/>
    <w:rsid w:val="000E60EF"/>
    <w:rsid w:val="000E7766"/>
    <w:rsid w:val="000F1643"/>
    <w:rsid w:val="000F1CDC"/>
    <w:rsid w:val="000F3BE2"/>
    <w:rsid w:val="00106173"/>
    <w:rsid w:val="0010694A"/>
    <w:rsid w:val="0011431E"/>
    <w:rsid w:val="001202E4"/>
    <w:rsid w:val="001223C5"/>
    <w:rsid w:val="00125B4A"/>
    <w:rsid w:val="00126E81"/>
    <w:rsid w:val="001278A0"/>
    <w:rsid w:val="00132FD8"/>
    <w:rsid w:val="00133A9F"/>
    <w:rsid w:val="00134220"/>
    <w:rsid w:val="00135ACB"/>
    <w:rsid w:val="001407F7"/>
    <w:rsid w:val="0014601D"/>
    <w:rsid w:val="00150CA8"/>
    <w:rsid w:val="0015318A"/>
    <w:rsid w:val="00155E4D"/>
    <w:rsid w:val="00156AC0"/>
    <w:rsid w:val="00162508"/>
    <w:rsid w:val="001651E9"/>
    <w:rsid w:val="00172069"/>
    <w:rsid w:val="00173B09"/>
    <w:rsid w:val="00184C47"/>
    <w:rsid w:val="00187084"/>
    <w:rsid w:val="00195536"/>
    <w:rsid w:val="0019741E"/>
    <w:rsid w:val="001A1F8F"/>
    <w:rsid w:val="001A5E96"/>
    <w:rsid w:val="001B3CB5"/>
    <w:rsid w:val="001B5F6B"/>
    <w:rsid w:val="001C214C"/>
    <w:rsid w:val="001D1554"/>
    <w:rsid w:val="001D1FAC"/>
    <w:rsid w:val="001D4CEF"/>
    <w:rsid w:val="001D4F78"/>
    <w:rsid w:val="001D5C3A"/>
    <w:rsid w:val="001D65B7"/>
    <w:rsid w:val="001D7898"/>
    <w:rsid w:val="001E033A"/>
    <w:rsid w:val="001E348C"/>
    <w:rsid w:val="001E5A5E"/>
    <w:rsid w:val="001E7E6B"/>
    <w:rsid w:val="001F22A7"/>
    <w:rsid w:val="001F3C2E"/>
    <w:rsid w:val="00203166"/>
    <w:rsid w:val="00203E44"/>
    <w:rsid w:val="00204CE5"/>
    <w:rsid w:val="00206CD2"/>
    <w:rsid w:val="00211E4D"/>
    <w:rsid w:val="00214553"/>
    <w:rsid w:val="002156F5"/>
    <w:rsid w:val="00220DB4"/>
    <w:rsid w:val="00221B00"/>
    <w:rsid w:val="002233D1"/>
    <w:rsid w:val="00223605"/>
    <w:rsid w:val="002238E5"/>
    <w:rsid w:val="0022442A"/>
    <w:rsid w:val="00226D50"/>
    <w:rsid w:val="00226ED8"/>
    <w:rsid w:val="0023202C"/>
    <w:rsid w:val="0023217B"/>
    <w:rsid w:val="00232562"/>
    <w:rsid w:val="00237FE1"/>
    <w:rsid w:val="002412C6"/>
    <w:rsid w:val="002416B9"/>
    <w:rsid w:val="002437C6"/>
    <w:rsid w:val="0024519E"/>
    <w:rsid w:val="00247E20"/>
    <w:rsid w:val="00251AC1"/>
    <w:rsid w:val="0025238F"/>
    <w:rsid w:val="0025294E"/>
    <w:rsid w:val="00253039"/>
    <w:rsid w:val="00254411"/>
    <w:rsid w:val="002545ED"/>
    <w:rsid w:val="002641FD"/>
    <w:rsid w:val="00266416"/>
    <w:rsid w:val="00270059"/>
    <w:rsid w:val="0027529F"/>
    <w:rsid w:val="00275327"/>
    <w:rsid w:val="00280C5E"/>
    <w:rsid w:val="00280F2C"/>
    <w:rsid w:val="0028530B"/>
    <w:rsid w:val="002862FB"/>
    <w:rsid w:val="00287175"/>
    <w:rsid w:val="00287B74"/>
    <w:rsid w:val="00296FDB"/>
    <w:rsid w:val="002A5953"/>
    <w:rsid w:val="002A5DAE"/>
    <w:rsid w:val="002A645D"/>
    <w:rsid w:val="002A716A"/>
    <w:rsid w:val="002B19A4"/>
    <w:rsid w:val="002B1EDA"/>
    <w:rsid w:val="002B33A7"/>
    <w:rsid w:val="002B3CB9"/>
    <w:rsid w:val="002B4707"/>
    <w:rsid w:val="002B5311"/>
    <w:rsid w:val="002B77BE"/>
    <w:rsid w:val="002B7EC9"/>
    <w:rsid w:val="002C1211"/>
    <w:rsid w:val="002C3C99"/>
    <w:rsid w:val="002C6004"/>
    <w:rsid w:val="002C691F"/>
    <w:rsid w:val="002C732E"/>
    <w:rsid w:val="002C7C7D"/>
    <w:rsid w:val="002D07F8"/>
    <w:rsid w:val="002D22C4"/>
    <w:rsid w:val="002D2D7F"/>
    <w:rsid w:val="002D62B5"/>
    <w:rsid w:val="002E5850"/>
    <w:rsid w:val="002E71A1"/>
    <w:rsid w:val="002F020E"/>
    <w:rsid w:val="002F1197"/>
    <w:rsid w:val="002F1212"/>
    <w:rsid w:val="002F2E97"/>
    <w:rsid w:val="00302117"/>
    <w:rsid w:val="003071E3"/>
    <w:rsid w:val="00314492"/>
    <w:rsid w:val="0031545C"/>
    <w:rsid w:val="00317223"/>
    <w:rsid w:val="00317A37"/>
    <w:rsid w:val="00320D18"/>
    <w:rsid w:val="00322427"/>
    <w:rsid w:val="00323A55"/>
    <w:rsid w:val="00324B66"/>
    <w:rsid w:val="00325A8C"/>
    <w:rsid w:val="00325C43"/>
    <w:rsid w:val="00327958"/>
    <w:rsid w:val="0033333F"/>
    <w:rsid w:val="00335047"/>
    <w:rsid w:val="00335D8D"/>
    <w:rsid w:val="00342FDF"/>
    <w:rsid w:val="00343E74"/>
    <w:rsid w:val="0034428E"/>
    <w:rsid w:val="003547E6"/>
    <w:rsid w:val="0035508F"/>
    <w:rsid w:val="003608EC"/>
    <w:rsid w:val="00363365"/>
    <w:rsid w:val="00363FF1"/>
    <w:rsid w:val="0037179F"/>
    <w:rsid w:val="00374A88"/>
    <w:rsid w:val="00375D86"/>
    <w:rsid w:val="00376621"/>
    <w:rsid w:val="00377DEF"/>
    <w:rsid w:val="0038347E"/>
    <w:rsid w:val="00383EF8"/>
    <w:rsid w:val="003857EF"/>
    <w:rsid w:val="003858FF"/>
    <w:rsid w:val="0038606D"/>
    <w:rsid w:val="0039686E"/>
    <w:rsid w:val="003A41B7"/>
    <w:rsid w:val="003A7014"/>
    <w:rsid w:val="003A71B8"/>
    <w:rsid w:val="003A7379"/>
    <w:rsid w:val="003B1CB8"/>
    <w:rsid w:val="003C0BA2"/>
    <w:rsid w:val="003C1D4A"/>
    <w:rsid w:val="003C248C"/>
    <w:rsid w:val="003C2B51"/>
    <w:rsid w:val="003C3863"/>
    <w:rsid w:val="003C657D"/>
    <w:rsid w:val="003D4BBC"/>
    <w:rsid w:val="003D52A3"/>
    <w:rsid w:val="003D7586"/>
    <w:rsid w:val="003E236E"/>
    <w:rsid w:val="003E625C"/>
    <w:rsid w:val="003E6E18"/>
    <w:rsid w:val="003E72D3"/>
    <w:rsid w:val="003F008C"/>
    <w:rsid w:val="003F1EFA"/>
    <w:rsid w:val="003F2AC8"/>
    <w:rsid w:val="003F3F82"/>
    <w:rsid w:val="003F45FA"/>
    <w:rsid w:val="003F5CEF"/>
    <w:rsid w:val="00407A54"/>
    <w:rsid w:val="00410157"/>
    <w:rsid w:val="00411BF6"/>
    <w:rsid w:val="004162B2"/>
    <w:rsid w:val="00416E77"/>
    <w:rsid w:val="00420CF8"/>
    <w:rsid w:val="00422B19"/>
    <w:rsid w:val="0042300C"/>
    <w:rsid w:val="00425FD1"/>
    <w:rsid w:val="004271D0"/>
    <w:rsid w:val="0042794A"/>
    <w:rsid w:val="00430535"/>
    <w:rsid w:val="0043084D"/>
    <w:rsid w:val="004309BE"/>
    <w:rsid w:val="00430AA6"/>
    <w:rsid w:val="00431771"/>
    <w:rsid w:val="00436443"/>
    <w:rsid w:val="004367E3"/>
    <w:rsid w:val="00437923"/>
    <w:rsid w:val="00437D98"/>
    <w:rsid w:val="00442A63"/>
    <w:rsid w:val="004455C3"/>
    <w:rsid w:val="004458BB"/>
    <w:rsid w:val="0044692D"/>
    <w:rsid w:val="00451507"/>
    <w:rsid w:val="0045325B"/>
    <w:rsid w:val="00461A8A"/>
    <w:rsid w:val="00464017"/>
    <w:rsid w:val="004655AE"/>
    <w:rsid w:val="00465AD1"/>
    <w:rsid w:val="00466B1A"/>
    <w:rsid w:val="004723FA"/>
    <w:rsid w:val="004726F7"/>
    <w:rsid w:val="004740A9"/>
    <w:rsid w:val="00475D3B"/>
    <w:rsid w:val="00475F56"/>
    <w:rsid w:val="004812EC"/>
    <w:rsid w:val="004816B1"/>
    <w:rsid w:val="0048425F"/>
    <w:rsid w:val="00491936"/>
    <w:rsid w:val="00493D26"/>
    <w:rsid w:val="00495BB2"/>
    <w:rsid w:val="0049621F"/>
    <w:rsid w:val="0049739B"/>
    <w:rsid w:val="00497872"/>
    <w:rsid w:val="004A0C28"/>
    <w:rsid w:val="004A0F0E"/>
    <w:rsid w:val="004A6247"/>
    <w:rsid w:val="004A648E"/>
    <w:rsid w:val="004B2F95"/>
    <w:rsid w:val="004B4473"/>
    <w:rsid w:val="004C0C2E"/>
    <w:rsid w:val="004C2B77"/>
    <w:rsid w:val="004C4C4F"/>
    <w:rsid w:val="004C5B93"/>
    <w:rsid w:val="004C5D4D"/>
    <w:rsid w:val="004D16C1"/>
    <w:rsid w:val="004D71E9"/>
    <w:rsid w:val="004E001F"/>
    <w:rsid w:val="004E2C6A"/>
    <w:rsid w:val="004E2F51"/>
    <w:rsid w:val="004F1D64"/>
    <w:rsid w:val="004F375D"/>
    <w:rsid w:val="004F406D"/>
    <w:rsid w:val="004F54D0"/>
    <w:rsid w:val="00500D0F"/>
    <w:rsid w:val="00500E67"/>
    <w:rsid w:val="00506794"/>
    <w:rsid w:val="00507A14"/>
    <w:rsid w:val="00510C64"/>
    <w:rsid w:val="00513773"/>
    <w:rsid w:val="00513D9D"/>
    <w:rsid w:val="00514741"/>
    <w:rsid w:val="00515D01"/>
    <w:rsid w:val="005161F2"/>
    <w:rsid w:val="005171A7"/>
    <w:rsid w:val="0051798E"/>
    <w:rsid w:val="005179BA"/>
    <w:rsid w:val="00517DCD"/>
    <w:rsid w:val="00522072"/>
    <w:rsid w:val="0052384C"/>
    <w:rsid w:val="00523D1C"/>
    <w:rsid w:val="005248D7"/>
    <w:rsid w:val="005252E8"/>
    <w:rsid w:val="00526998"/>
    <w:rsid w:val="005320D8"/>
    <w:rsid w:val="00534510"/>
    <w:rsid w:val="00534A19"/>
    <w:rsid w:val="00534D83"/>
    <w:rsid w:val="00537D3B"/>
    <w:rsid w:val="0054018E"/>
    <w:rsid w:val="00540917"/>
    <w:rsid w:val="0054242E"/>
    <w:rsid w:val="00544920"/>
    <w:rsid w:val="00551269"/>
    <w:rsid w:val="00551501"/>
    <w:rsid w:val="00551792"/>
    <w:rsid w:val="005544FE"/>
    <w:rsid w:val="00555614"/>
    <w:rsid w:val="005559E0"/>
    <w:rsid w:val="00563B58"/>
    <w:rsid w:val="00567E25"/>
    <w:rsid w:val="005730D2"/>
    <w:rsid w:val="0057380B"/>
    <w:rsid w:val="00575CD4"/>
    <w:rsid w:val="00580D41"/>
    <w:rsid w:val="0058238B"/>
    <w:rsid w:val="00584068"/>
    <w:rsid w:val="00585217"/>
    <w:rsid w:val="00587979"/>
    <w:rsid w:val="00587B1A"/>
    <w:rsid w:val="00587F5E"/>
    <w:rsid w:val="00590C35"/>
    <w:rsid w:val="00590D6C"/>
    <w:rsid w:val="005937FD"/>
    <w:rsid w:val="005944F0"/>
    <w:rsid w:val="005A0F61"/>
    <w:rsid w:val="005A2B24"/>
    <w:rsid w:val="005A3EC1"/>
    <w:rsid w:val="005A47CA"/>
    <w:rsid w:val="005A588F"/>
    <w:rsid w:val="005B5626"/>
    <w:rsid w:val="005B5F03"/>
    <w:rsid w:val="005B6468"/>
    <w:rsid w:val="005C3114"/>
    <w:rsid w:val="005C3B79"/>
    <w:rsid w:val="005C718E"/>
    <w:rsid w:val="005D36A8"/>
    <w:rsid w:val="005D7F3A"/>
    <w:rsid w:val="005E11B0"/>
    <w:rsid w:val="005E26C2"/>
    <w:rsid w:val="005E5730"/>
    <w:rsid w:val="005F0C7B"/>
    <w:rsid w:val="005F2ECE"/>
    <w:rsid w:val="005F4816"/>
    <w:rsid w:val="005F79F6"/>
    <w:rsid w:val="005F7AB3"/>
    <w:rsid w:val="005F7B7A"/>
    <w:rsid w:val="006008A0"/>
    <w:rsid w:val="006020F7"/>
    <w:rsid w:val="00604720"/>
    <w:rsid w:val="00604FE4"/>
    <w:rsid w:val="006064C1"/>
    <w:rsid w:val="00606DED"/>
    <w:rsid w:val="00610F83"/>
    <w:rsid w:val="00612F34"/>
    <w:rsid w:val="00615792"/>
    <w:rsid w:val="00624AB9"/>
    <w:rsid w:val="00630517"/>
    <w:rsid w:val="00630C55"/>
    <w:rsid w:val="0063143D"/>
    <w:rsid w:val="006320E2"/>
    <w:rsid w:val="006357C0"/>
    <w:rsid w:val="006372F4"/>
    <w:rsid w:val="00641A93"/>
    <w:rsid w:val="00641DCE"/>
    <w:rsid w:val="006435A0"/>
    <w:rsid w:val="00644F73"/>
    <w:rsid w:val="00653C03"/>
    <w:rsid w:val="0065701A"/>
    <w:rsid w:val="006574C7"/>
    <w:rsid w:val="00660A80"/>
    <w:rsid w:val="006620E2"/>
    <w:rsid w:val="00665B83"/>
    <w:rsid w:val="00666C3A"/>
    <w:rsid w:val="006720DB"/>
    <w:rsid w:val="006745E4"/>
    <w:rsid w:val="00675AF9"/>
    <w:rsid w:val="00677105"/>
    <w:rsid w:val="00681B37"/>
    <w:rsid w:val="00683FE3"/>
    <w:rsid w:val="0068550A"/>
    <w:rsid w:val="00690C4F"/>
    <w:rsid w:val="0069117A"/>
    <w:rsid w:val="00693BE6"/>
    <w:rsid w:val="006950EB"/>
    <w:rsid w:val="006A1C63"/>
    <w:rsid w:val="006A2400"/>
    <w:rsid w:val="006A3AC4"/>
    <w:rsid w:val="006B0C62"/>
    <w:rsid w:val="006B368E"/>
    <w:rsid w:val="006B622B"/>
    <w:rsid w:val="006B6276"/>
    <w:rsid w:val="006C1469"/>
    <w:rsid w:val="006C25EB"/>
    <w:rsid w:val="006C5CEF"/>
    <w:rsid w:val="006C6F8F"/>
    <w:rsid w:val="006D59A7"/>
    <w:rsid w:val="006D5F19"/>
    <w:rsid w:val="006D6410"/>
    <w:rsid w:val="006E01DF"/>
    <w:rsid w:val="006E3FC8"/>
    <w:rsid w:val="006E4C5A"/>
    <w:rsid w:val="006E6CAE"/>
    <w:rsid w:val="006F2B30"/>
    <w:rsid w:val="006F5666"/>
    <w:rsid w:val="006F58B7"/>
    <w:rsid w:val="006F7BF8"/>
    <w:rsid w:val="006F7BFE"/>
    <w:rsid w:val="00701AD0"/>
    <w:rsid w:val="007026AD"/>
    <w:rsid w:val="0070662E"/>
    <w:rsid w:val="00706C3F"/>
    <w:rsid w:val="007102C6"/>
    <w:rsid w:val="007105F1"/>
    <w:rsid w:val="007138C4"/>
    <w:rsid w:val="00714537"/>
    <w:rsid w:val="00724645"/>
    <w:rsid w:val="0072667F"/>
    <w:rsid w:val="007270A7"/>
    <w:rsid w:val="00730A0F"/>
    <w:rsid w:val="00731CDF"/>
    <w:rsid w:val="00732139"/>
    <w:rsid w:val="0073352B"/>
    <w:rsid w:val="00735D12"/>
    <w:rsid w:val="007373A6"/>
    <w:rsid w:val="0074057B"/>
    <w:rsid w:val="0074313D"/>
    <w:rsid w:val="00744EE6"/>
    <w:rsid w:val="00751A5F"/>
    <w:rsid w:val="00751BBD"/>
    <w:rsid w:val="00752D8F"/>
    <w:rsid w:val="007563C5"/>
    <w:rsid w:val="007619B9"/>
    <w:rsid w:val="007637C1"/>
    <w:rsid w:val="00763E63"/>
    <w:rsid w:val="00764953"/>
    <w:rsid w:val="0076541A"/>
    <w:rsid w:val="0076585C"/>
    <w:rsid w:val="00775DFD"/>
    <w:rsid w:val="007766C7"/>
    <w:rsid w:val="00783ADE"/>
    <w:rsid w:val="00785072"/>
    <w:rsid w:val="00786646"/>
    <w:rsid w:val="00787129"/>
    <w:rsid w:val="00790006"/>
    <w:rsid w:val="007904CC"/>
    <w:rsid w:val="007A1ACB"/>
    <w:rsid w:val="007B08EC"/>
    <w:rsid w:val="007B3459"/>
    <w:rsid w:val="007C00C9"/>
    <w:rsid w:val="007C075D"/>
    <w:rsid w:val="007C2584"/>
    <w:rsid w:val="007C62E0"/>
    <w:rsid w:val="007C69D8"/>
    <w:rsid w:val="007C78E9"/>
    <w:rsid w:val="007D28BB"/>
    <w:rsid w:val="007D3874"/>
    <w:rsid w:val="007E29D9"/>
    <w:rsid w:val="007E2B70"/>
    <w:rsid w:val="007F1DE6"/>
    <w:rsid w:val="007F37C4"/>
    <w:rsid w:val="007F3B6D"/>
    <w:rsid w:val="007F5154"/>
    <w:rsid w:val="00801808"/>
    <w:rsid w:val="008040CD"/>
    <w:rsid w:val="0080525B"/>
    <w:rsid w:val="0080733E"/>
    <w:rsid w:val="008123EF"/>
    <w:rsid w:val="00812724"/>
    <w:rsid w:val="00812E70"/>
    <w:rsid w:val="008171A9"/>
    <w:rsid w:val="00822D06"/>
    <w:rsid w:val="00823054"/>
    <w:rsid w:val="0082503B"/>
    <w:rsid w:val="0082670B"/>
    <w:rsid w:val="00830D0C"/>
    <w:rsid w:val="0083529D"/>
    <w:rsid w:val="008360F9"/>
    <w:rsid w:val="00841092"/>
    <w:rsid w:val="00841CAC"/>
    <w:rsid w:val="00844B92"/>
    <w:rsid w:val="00847876"/>
    <w:rsid w:val="00847FD5"/>
    <w:rsid w:val="00852239"/>
    <w:rsid w:val="00852E26"/>
    <w:rsid w:val="00853C2C"/>
    <w:rsid w:val="008546A1"/>
    <w:rsid w:val="00856F9B"/>
    <w:rsid w:val="008618B7"/>
    <w:rsid w:val="00862E5A"/>
    <w:rsid w:val="00867FF9"/>
    <w:rsid w:val="00873D07"/>
    <w:rsid w:val="008747D9"/>
    <w:rsid w:val="008752E4"/>
    <w:rsid w:val="008753C3"/>
    <w:rsid w:val="0088491F"/>
    <w:rsid w:val="00884FB1"/>
    <w:rsid w:val="0089446E"/>
    <w:rsid w:val="00897452"/>
    <w:rsid w:val="008A2CAF"/>
    <w:rsid w:val="008A3EBF"/>
    <w:rsid w:val="008A4888"/>
    <w:rsid w:val="008A4E1A"/>
    <w:rsid w:val="008B49F1"/>
    <w:rsid w:val="008B5B37"/>
    <w:rsid w:val="008C0828"/>
    <w:rsid w:val="008C1F7B"/>
    <w:rsid w:val="008C282C"/>
    <w:rsid w:val="008C38A2"/>
    <w:rsid w:val="008C3F80"/>
    <w:rsid w:val="008C5371"/>
    <w:rsid w:val="008C5CCE"/>
    <w:rsid w:val="008C64D9"/>
    <w:rsid w:val="008C6988"/>
    <w:rsid w:val="008C7D9A"/>
    <w:rsid w:val="008D63A5"/>
    <w:rsid w:val="008D7BBC"/>
    <w:rsid w:val="008E0244"/>
    <w:rsid w:val="008E18DF"/>
    <w:rsid w:val="008E3DBD"/>
    <w:rsid w:val="008F37B1"/>
    <w:rsid w:val="008F4763"/>
    <w:rsid w:val="008F5AC0"/>
    <w:rsid w:val="008F7557"/>
    <w:rsid w:val="008F7F78"/>
    <w:rsid w:val="009044EE"/>
    <w:rsid w:val="00905D1F"/>
    <w:rsid w:val="00914DD6"/>
    <w:rsid w:val="00920DD3"/>
    <w:rsid w:val="00923D5E"/>
    <w:rsid w:val="00934901"/>
    <w:rsid w:val="00934BDE"/>
    <w:rsid w:val="00936A8E"/>
    <w:rsid w:val="00937D1F"/>
    <w:rsid w:val="009452D0"/>
    <w:rsid w:val="00946F0F"/>
    <w:rsid w:val="00947AED"/>
    <w:rsid w:val="009500CF"/>
    <w:rsid w:val="0095018B"/>
    <w:rsid w:val="00950F8E"/>
    <w:rsid w:val="0095326E"/>
    <w:rsid w:val="00955416"/>
    <w:rsid w:val="0096036E"/>
    <w:rsid w:val="00960F9C"/>
    <w:rsid w:val="00965159"/>
    <w:rsid w:val="009669B5"/>
    <w:rsid w:val="00971CC3"/>
    <w:rsid w:val="0097605A"/>
    <w:rsid w:val="009809EE"/>
    <w:rsid w:val="00983924"/>
    <w:rsid w:val="00985E86"/>
    <w:rsid w:val="00991A5E"/>
    <w:rsid w:val="00997409"/>
    <w:rsid w:val="009A03EC"/>
    <w:rsid w:val="009A2516"/>
    <w:rsid w:val="009A38A8"/>
    <w:rsid w:val="009A5E71"/>
    <w:rsid w:val="009A6687"/>
    <w:rsid w:val="009B1300"/>
    <w:rsid w:val="009C2079"/>
    <w:rsid w:val="009C32A6"/>
    <w:rsid w:val="009C4E85"/>
    <w:rsid w:val="009D3006"/>
    <w:rsid w:val="009E310F"/>
    <w:rsid w:val="009E4FE6"/>
    <w:rsid w:val="009E632D"/>
    <w:rsid w:val="009F3073"/>
    <w:rsid w:val="009F56DB"/>
    <w:rsid w:val="009F5C19"/>
    <w:rsid w:val="009F69F2"/>
    <w:rsid w:val="00A00672"/>
    <w:rsid w:val="00A01432"/>
    <w:rsid w:val="00A04316"/>
    <w:rsid w:val="00A12E74"/>
    <w:rsid w:val="00A151C1"/>
    <w:rsid w:val="00A22DCF"/>
    <w:rsid w:val="00A310A5"/>
    <w:rsid w:val="00A320A9"/>
    <w:rsid w:val="00A35514"/>
    <w:rsid w:val="00A44BC9"/>
    <w:rsid w:val="00A4655C"/>
    <w:rsid w:val="00A47EBA"/>
    <w:rsid w:val="00A51910"/>
    <w:rsid w:val="00A52DED"/>
    <w:rsid w:val="00A54D6E"/>
    <w:rsid w:val="00A558F8"/>
    <w:rsid w:val="00A55D63"/>
    <w:rsid w:val="00A56EBB"/>
    <w:rsid w:val="00A61C6F"/>
    <w:rsid w:val="00A6312A"/>
    <w:rsid w:val="00A67F4F"/>
    <w:rsid w:val="00A70C9B"/>
    <w:rsid w:val="00A73581"/>
    <w:rsid w:val="00A82B2A"/>
    <w:rsid w:val="00A82E32"/>
    <w:rsid w:val="00A82FEC"/>
    <w:rsid w:val="00A842E3"/>
    <w:rsid w:val="00A84323"/>
    <w:rsid w:val="00A84AC8"/>
    <w:rsid w:val="00A8593B"/>
    <w:rsid w:val="00A870E4"/>
    <w:rsid w:val="00A92977"/>
    <w:rsid w:val="00AA0974"/>
    <w:rsid w:val="00AA1A9A"/>
    <w:rsid w:val="00AA236A"/>
    <w:rsid w:val="00AA3A8C"/>
    <w:rsid w:val="00AA455E"/>
    <w:rsid w:val="00AA7140"/>
    <w:rsid w:val="00AB1EEA"/>
    <w:rsid w:val="00AB40BF"/>
    <w:rsid w:val="00AB6D8A"/>
    <w:rsid w:val="00AB7BDD"/>
    <w:rsid w:val="00AC208A"/>
    <w:rsid w:val="00AC36DD"/>
    <w:rsid w:val="00AC379D"/>
    <w:rsid w:val="00AC4DAA"/>
    <w:rsid w:val="00AC6442"/>
    <w:rsid w:val="00AC7340"/>
    <w:rsid w:val="00AD1BD4"/>
    <w:rsid w:val="00AD2873"/>
    <w:rsid w:val="00AD2FB3"/>
    <w:rsid w:val="00AD336D"/>
    <w:rsid w:val="00AD3F4D"/>
    <w:rsid w:val="00AD55C1"/>
    <w:rsid w:val="00AD6058"/>
    <w:rsid w:val="00AE099B"/>
    <w:rsid w:val="00AE0E7A"/>
    <w:rsid w:val="00AE28D8"/>
    <w:rsid w:val="00AE3BD1"/>
    <w:rsid w:val="00AE66BA"/>
    <w:rsid w:val="00AF074B"/>
    <w:rsid w:val="00AF0A9A"/>
    <w:rsid w:val="00AF0E06"/>
    <w:rsid w:val="00AF13E8"/>
    <w:rsid w:val="00AF1F1A"/>
    <w:rsid w:val="00AF56C2"/>
    <w:rsid w:val="00B00C89"/>
    <w:rsid w:val="00B117D3"/>
    <w:rsid w:val="00B14000"/>
    <w:rsid w:val="00B148F6"/>
    <w:rsid w:val="00B15FB7"/>
    <w:rsid w:val="00B2096E"/>
    <w:rsid w:val="00B247A0"/>
    <w:rsid w:val="00B25633"/>
    <w:rsid w:val="00B25AA7"/>
    <w:rsid w:val="00B30771"/>
    <w:rsid w:val="00B32048"/>
    <w:rsid w:val="00B325F6"/>
    <w:rsid w:val="00B369AD"/>
    <w:rsid w:val="00B42920"/>
    <w:rsid w:val="00B444A1"/>
    <w:rsid w:val="00B44C98"/>
    <w:rsid w:val="00B50655"/>
    <w:rsid w:val="00B543DD"/>
    <w:rsid w:val="00B561C9"/>
    <w:rsid w:val="00B56DAE"/>
    <w:rsid w:val="00B5731A"/>
    <w:rsid w:val="00B64C9B"/>
    <w:rsid w:val="00B70618"/>
    <w:rsid w:val="00B74031"/>
    <w:rsid w:val="00B80A98"/>
    <w:rsid w:val="00B80ED2"/>
    <w:rsid w:val="00B82096"/>
    <w:rsid w:val="00B828F2"/>
    <w:rsid w:val="00B82AF1"/>
    <w:rsid w:val="00B82E23"/>
    <w:rsid w:val="00B84022"/>
    <w:rsid w:val="00B909F9"/>
    <w:rsid w:val="00B9537D"/>
    <w:rsid w:val="00B97E0C"/>
    <w:rsid w:val="00BA23F9"/>
    <w:rsid w:val="00BA44C5"/>
    <w:rsid w:val="00BB2252"/>
    <w:rsid w:val="00BB3CE1"/>
    <w:rsid w:val="00BB4212"/>
    <w:rsid w:val="00BB563F"/>
    <w:rsid w:val="00BB7A82"/>
    <w:rsid w:val="00BC00F7"/>
    <w:rsid w:val="00BC0DD0"/>
    <w:rsid w:val="00BC400C"/>
    <w:rsid w:val="00BD2A2E"/>
    <w:rsid w:val="00BD2B67"/>
    <w:rsid w:val="00BD30BD"/>
    <w:rsid w:val="00BD7EBC"/>
    <w:rsid w:val="00BE1DE6"/>
    <w:rsid w:val="00BE2CBA"/>
    <w:rsid w:val="00BE3A3B"/>
    <w:rsid w:val="00BE7A0A"/>
    <w:rsid w:val="00BF1580"/>
    <w:rsid w:val="00BF7721"/>
    <w:rsid w:val="00BF7C06"/>
    <w:rsid w:val="00BF7C7C"/>
    <w:rsid w:val="00C01216"/>
    <w:rsid w:val="00C0238B"/>
    <w:rsid w:val="00C066B1"/>
    <w:rsid w:val="00C07C2F"/>
    <w:rsid w:val="00C1069F"/>
    <w:rsid w:val="00C12101"/>
    <w:rsid w:val="00C121F3"/>
    <w:rsid w:val="00C17EF6"/>
    <w:rsid w:val="00C20EE1"/>
    <w:rsid w:val="00C21DC8"/>
    <w:rsid w:val="00C234CF"/>
    <w:rsid w:val="00C23CFC"/>
    <w:rsid w:val="00C23E27"/>
    <w:rsid w:val="00C24197"/>
    <w:rsid w:val="00C244FB"/>
    <w:rsid w:val="00C26AEC"/>
    <w:rsid w:val="00C2798E"/>
    <w:rsid w:val="00C302C1"/>
    <w:rsid w:val="00C31C2E"/>
    <w:rsid w:val="00C3350B"/>
    <w:rsid w:val="00C36DA1"/>
    <w:rsid w:val="00C40A31"/>
    <w:rsid w:val="00C436F8"/>
    <w:rsid w:val="00C51366"/>
    <w:rsid w:val="00C56542"/>
    <w:rsid w:val="00C66ED0"/>
    <w:rsid w:val="00C736BB"/>
    <w:rsid w:val="00C755EE"/>
    <w:rsid w:val="00C77797"/>
    <w:rsid w:val="00C8045A"/>
    <w:rsid w:val="00C81485"/>
    <w:rsid w:val="00C82436"/>
    <w:rsid w:val="00C833D4"/>
    <w:rsid w:val="00C84AB0"/>
    <w:rsid w:val="00C864DA"/>
    <w:rsid w:val="00C86728"/>
    <w:rsid w:val="00C915D9"/>
    <w:rsid w:val="00C95DBD"/>
    <w:rsid w:val="00C9619B"/>
    <w:rsid w:val="00C9732F"/>
    <w:rsid w:val="00CA0BBD"/>
    <w:rsid w:val="00CA0FDD"/>
    <w:rsid w:val="00CA59AB"/>
    <w:rsid w:val="00CB047D"/>
    <w:rsid w:val="00CB3B57"/>
    <w:rsid w:val="00CB5927"/>
    <w:rsid w:val="00CB6679"/>
    <w:rsid w:val="00CC38C1"/>
    <w:rsid w:val="00CC4223"/>
    <w:rsid w:val="00CC455D"/>
    <w:rsid w:val="00CC765D"/>
    <w:rsid w:val="00CD1D4F"/>
    <w:rsid w:val="00CD1DF7"/>
    <w:rsid w:val="00CD205F"/>
    <w:rsid w:val="00CD336A"/>
    <w:rsid w:val="00CD5E19"/>
    <w:rsid w:val="00CD5F6F"/>
    <w:rsid w:val="00CD63D5"/>
    <w:rsid w:val="00CE020A"/>
    <w:rsid w:val="00CE0B2C"/>
    <w:rsid w:val="00CE3ABE"/>
    <w:rsid w:val="00CF0952"/>
    <w:rsid w:val="00CF1550"/>
    <w:rsid w:val="00CF26FD"/>
    <w:rsid w:val="00CF7955"/>
    <w:rsid w:val="00D042F3"/>
    <w:rsid w:val="00D048AA"/>
    <w:rsid w:val="00D122A4"/>
    <w:rsid w:val="00D151DC"/>
    <w:rsid w:val="00D15AE6"/>
    <w:rsid w:val="00D16732"/>
    <w:rsid w:val="00D16DCD"/>
    <w:rsid w:val="00D25F29"/>
    <w:rsid w:val="00D316CE"/>
    <w:rsid w:val="00D31A82"/>
    <w:rsid w:val="00D3779A"/>
    <w:rsid w:val="00D427E2"/>
    <w:rsid w:val="00D4412A"/>
    <w:rsid w:val="00D44C23"/>
    <w:rsid w:val="00D462FB"/>
    <w:rsid w:val="00D57709"/>
    <w:rsid w:val="00D624B3"/>
    <w:rsid w:val="00D6266D"/>
    <w:rsid w:val="00D64E0A"/>
    <w:rsid w:val="00D70212"/>
    <w:rsid w:val="00D71211"/>
    <w:rsid w:val="00D7309F"/>
    <w:rsid w:val="00D7378C"/>
    <w:rsid w:val="00D73D1F"/>
    <w:rsid w:val="00D7640B"/>
    <w:rsid w:val="00D7695E"/>
    <w:rsid w:val="00D77D81"/>
    <w:rsid w:val="00D816AE"/>
    <w:rsid w:val="00D83505"/>
    <w:rsid w:val="00D83ED0"/>
    <w:rsid w:val="00D923DA"/>
    <w:rsid w:val="00D9341E"/>
    <w:rsid w:val="00D93E70"/>
    <w:rsid w:val="00D93F67"/>
    <w:rsid w:val="00D9624F"/>
    <w:rsid w:val="00D96A29"/>
    <w:rsid w:val="00D96EDE"/>
    <w:rsid w:val="00D97A6C"/>
    <w:rsid w:val="00DA164E"/>
    <w:rsid w:val="00DA5675"/>
    <w:rsid w:val="00DB027C"/>
    <w:rsid w:val="00DB03C2"/>
    <w:rsid w:val="00DB4DB5"/>
    <w:rsid w:val="00DB6D4C"/>
    <w:rsid w:val="00DB7789"/>
    <w:rsid w:val="00DC2972"/>
    <w:rsid w:val="00DC4491"/>
    <w:rsid w:val="00DC4708"/>
    <w:rsid w:val="00DD0F33"/>
    <w:rsid w:val="00DD2B47"/>
    <w:rsid w:val="00DD45B4"/>
    <w:rsid w:val="00DD6A01"/>
    <w:rsid w:val="00DE1C73"/>
    <w:rsid w:val="00DE2191"/>
    <w:rsid w:val="00DE4E3A"/>
    <w:rsid w:val="00DF0F35"/>
    <w:rsid w:val="00DF1360"/>
    <w:rsid w:val="00DF47E8"/>
    <w:rsid w:val="00DF481E"/>
    <w:rsid w:val="00DF498A"/>
    <w:rsid w:val="00DF690C"/>
    <w:rsid w:val="00DF6D54"/>
    <w:rsid w:val="00DF7DB2"/>
    <w:rsid w:val="00E00321"/>
    <w:rsid w:val="00E0102A"/>
    <w:rsid w:val="00E074BD"/>
    <w:rsid w:val="00E101EC"/>
    <w:rsid w:val="00E13445"/>
    <w:rsid w:val="00E13C89"/>
    <w:rsid w:val="00E1725C"/>
    <w:rsid w:val="00E265E1"/>
    <w:rsid w:val="00E278E9"/>
    <w:rsid w:val="00E278F3"/>
    <w:rsid w:val="00E30DB7"/>
    <w:rsid w:val="00E34664"/>
    <w:rsid w:val="00E3712B"/>
    <w:rsid w:val="00E41174"/>
    <w:rsid w:val="00E43C58"/>
    <w:rsid w:val="00E44F1A"/>
    <w:rsid w:val="00E45478"/>
    <w:rsid w:val="00E46FC8"/>
    <w:rsid w:val="00E479D2"/>
    <w:rsid w:val="00E676DB"/>
    <w:rsid w:val="00E709FC"/>
    <w:rsid w:val="00E7256F"/>
    <w:rsid w:val="00E746AC"/>
    <w:rsid w:val="00E758B6"/>
    <w:rsid w:val="00E75AB2"/>
    <w:rsid w:val="00E8432B"/>
    <w:rsid w:val="00E84F97"/>
    <w:rsid w:val="00E9056E"/>
    <w:rsid w:val="00E9398B"/>
    <w:rsid w:val="00E94E25"/>
    <w:rsid w:val="00EA0880"/>
    <w:rsid w:val="00EA5C07"/>
    <w:rsid w:val="00EA7EE3"/>
    <w:rsid w:val="00EB0354"/>
    <w:rsid w:val="00EB2A27"/>
    <w:rsid w:val="00EB39D9"/>
    <w:rsid w:val="00EB4668"/>
    <w:rsid w:val="00EB71F4"/>
    <w:rsid w:val="00EB74B8"/>
    <w:rsid w:val="00EC2567"/>
    <w:rsid w:val="00EC349E"/>
    <w:rsid w:val="00EC3572"/>
    <w:rsid w:val="00EC4606"/>
    <w:rsid w:val="00ED071E"/>
    <w:rsid w:val="00ED0910"/>
    <w:rsid w:val="00ED710B"/>
    <w:rsid w:val="00ED7288"/>
    <w:rsid w:val="00EE11BE"/>
    <w:rsid w:val="00EE28E9"/>
    <w:rsid w:val="00EE441C"/>
    <w:rsid w:val="00EF04BE"/>
    <w:rsid w:val="00EF37E3"/>
    <w:rsid w:val="00EF39E9"/>
    <w:rsid w:val="00F02FE0"/>
    <w:rsid w:val="00F06DE8"/>
    <w:rsid w:val="00F11A5B"/>
    <w:rsid w:val="00F127B9"/>
    <w:rsid w:val="00F15AC1"/>
    <w:rsid w:val="00F16866"/>
    <w:rsid w:val="00F23E43"/>
    <w:rsid w:val="00F25528"/>
    <w:rsid w:val="00F271CA"/>
    <w:rsid w:val="00F343FE"/>
    <w:rsid w:val="00F3557C"/>
    <w:rsid w:val="00F357E9"/>
    <w:rsid w:val="00F358A5"/>
    <w:rsid w:val="00F418D5"/>
    <w:rsid w:val="00F4293A"/>
    <w:rsid w:val="00F4325C"/>
    <w:rsid w:val="00F462D9"/>
    <w:rsid w:val="00F4671C"/>
    <w:rsid w:val="00F47679"/>
    <w:rsid w:val="00F4793F"/>
    <w:rsid w:val="00F537BB"/>
    <w:rsid w:val="00F548A7"/>
    <w:rsid w:val="00F54A5D"/>
    <w:rsid w:val="00F55C18"/>
    <w:rsid w:val="00F610CD"/>
    <w:rsid w:val="00F63099"/>
    <w:rsid w:val="00F6315B"/>
    <w:rsid w:val="00F645E7"/>
    <w:rsid w:val="00F64B87"/>
    <w:rsid w:val="00F6540B"/>
    <w:rsid w:val="00F66235"/>
    <w:rsid w:val="00F71345"/>
    <w:rsid w:val="00F72A06"/>
    <w:rsid w:val="00F752B6"/>
    <w:rsid w:val="00F76A29"/>
    <w:rsid w:val="00F800ED"/>
    <w:rsid w:val="00F8690E"/>
    <w:rsid w:val="00F94B19"/>
    <w:rsid w:val="00F97E85"/>
    <w:rsid w:val="00FA3350"/>
    <w:rsid w:val="00FA3CF4"/>
    <w:rsid w:val="00FA51A7"/>
    <w:rsid w:val="00FA7D4E"/>
    <w:rsid w:val="00FB2107"/>
    <w:rsid w:val="00FB3302"/>
    <w:rsid w:val="00FB3E67"/>
    <w:rsid w:val="00FC03F3"/>
    <w:rsid w:val="00FC11CD"/>
    <w:rsid w:val="00FC1F11"/>
    <w:rsid w:val="00FC313E"/>
    <w:rsid w:val="00FC3BA1"/>
    <w:rsid w:val="00FD1EAE"/>
    <w:rsid w:val="00FD3603"/>
    <w:rsid w:val="00FD604A"/>
    <w:rsid w:val="00FD6261"/>
    <w:rsid w:val="00FE090B"/>
    <w:rsid w:val="00FE0A6C"/>
    <w:rsid w:val="00FE0EB7"/>
    <w:rsid w:val="00FF0529"/>
    <w:rsid w:val="00FF72E0"/>
    <w:rsid w:val="00FF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3F26D"/>
  <w15:chartTrackingRefBased/>
  <w15:docId w15:val="{2F968E89-D494-4A40-9F1A-4BA1FCD76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90B"/>
  </w:style>
  <w:style w:type="paragraph" w:styleId="Heading1">
    <w:name w:val="heading 1"/>
    <w:basedOn w:val="Normal"/>
    <w:next w:val="Normal"/>
    <w:link w:val="Heading1Char"/>
    <w:uiPriority w:val="9"/>
    <w:qFormat/>
    <w:rsid w:val="00FE0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90B"/>
    <w:rPr>
      <w:rFonts w:eastAsiaTheme="majorEastAsia" w:cstheme="majorBidi"/>
      <w:color w:val="272727" w:themeColor="text1" w:themeTint="D8"/>
    </w:rPr>
  </w:style>
  <w:style w:type="paragraph" w:styleId="Title">
    <w:name w:val="Title"/>
    <w:basedOn w:val="Normal"/>
    <w:next w:val="Normal"/>
    <w:link w:val="TitleChar"/>
    <w:uiPriority w:val="10"/>
    <w:qFormat/>
    <w:rsid w:val="00FE0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90B"/>
    <w:pPr>
      <w:spacing w:before="160"/>
      <w:jc w:val="center"/>
    </w:pPr>
    <w:rPr>
      <w:i/>
      <w:iCs/>
      <w:color w:val="404040" w:themeColor="text1" w:themeTint="BF"/>
    </w:rPr>
  </w:style>
  <w:style w:type="character" w:customStyle="1" w:styleId="QuoteChar">
    <w:name w:val="Quote Char"/>
    <w:basedOn w:val="DefaultParagraphFont"/>
    <w:link w:val="Quote"/>
    <w:uiPriority w:val="29"/>
    <w:rsid w:val="00FE090B"/>
    <w:rPr>
      <w:i/>
      <w:iCs/>
      <w:color w:val="404040" w:themeColor="text1" w:themeTint="BF"/>
    </w:rPr>
  </w:style>
  <w:style w:type="paragraph" w:styleId="ListParagraph">
    <w:name w:val="List Paragraph"/>
    <w:basedOn w:val="Normal"/>
    <w:uiPriority w:val="34"/>
    <w:qFormat/>
    <w:rsid w:val="00FE090B"/>
    <w:pPr>
      <w:ind w:left="720"/>
      <w:contextualSpacing/>
    </w:pPr>
  </w:style>
  <w:style w:type="character" w:styleId="IntenseEmphasis">
    <w:name w:val="Intense Emphasis"/>
    <w:basedOn w:val="DefaultParagraphFont"/>
    <w:uiPriority w:val="21"/>
    <w:qFormat/>
    <w:rsid w:val="00FE090B"/>
    <w:rPr>
      <w:i/>
      <w:iCs/>
      <w:color w:val="0F4761" w:themeColor="accent1" w:themeShade="BF"/>
    </w:rPr>
  </w:style>
  <w:style w:type="paragraph" w:styleId="IntenseQuote">
    <w:name w:val="Intense Quote"/>
    <w:basedOn w:val="Normal"/>
    <w:next w:val="Normal"/>
    <w:link w:val="IntenseQuoteChar"/>
    <w:uiPriority w:val="30"/>
    <w:qFormat/>
    <w:rsid w:val="00FE0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90B"/>
    <w:rPr>
      <w:i/>
      <w:iCs/>
      <w:color w:val="0F4761" w:themeColor="accent1" w:themeShade="BF"/>
    </w:rPr>
  </w:style>
  <w:style w:type="character" w:styleId="IntenseReference">
    <w:name w:val="Intense Reference"/>
    <w:basedOn w:val="DefaultParagraphFont"/>
    <w:uiPriority w:val="32"/>
    <w:qFormat/>
    <w:rsid w:val="00FE090B"/>
    <w:rPr>
      <w:b/>
      <w:bCs/>
      <w:smallCaps/>
      <w:color w:val="0F4761" w:themeColor="accent1" w:themeShade="BF"/>
      <w:spacing w:val="5"/>
    </w:rPr>
  </w:style>
  <w:style w:type="character" w:styleId="Hyperlink">
    <w:name w:val="Hyperlink"/>
    <w:basedOn w:val="DefaultParagraphFont"/>
    <w:uiPriority w:val="99"/>
    <w:unhideWhenUsed/>
    <w:rsid w:val="006F5666"/>
    <w:rPr>
      <w:color w:val="467886" w:themeColor="hyperlink"/>
      <w:u w:val="single"/>
    </w:rPr>
  </w:style>
  <w:style w:type="character" w:styleId="UnresolvedMention">
    <w:name w:val="Unresolved Mention"/>
    <w:basedOn w:val="DefaultParagraphFont"/>
    <w:uiPriority w:val="99"/>
    <w:semiHidden/>
    <w:unhideWhenUsed/>
    <w:rsid w:val="006F5666"/>
    <w:rPr>
      <w:color w:val="605E5C"/>
      <w:shd w:val="clear" w:color="auto" w:fill="E1DFDD"/>
    </w:rPr>
  </w:style>
  <w:style w:type="character" w:styleId="FollowedHyperlink">
    <w:name w:val="FollowedHyperlink"/>
    <w:basedOn w:val="DefaultParagraphFont"/>
    <w:uiPriority w:val="99"/>
    <w:semiHidden/>
    <w:unhideWhenUsed/>
    <w:rsid w:val="00280C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ooks.google.co.uk/books/about/Frames_Of_Mind.html?id=Z_1GAAAAMAAJ&amp;source=kp_book_description&amp;redir_esc=y" TargetMode="External"/><Relationship Id="rId5" Type="http://schemas.openxmlformats.org/officeDocument/2006/relationships/hyperlink" Target="https://johndabell.com/2018/11/24/thorndikes-law-of-effe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802F7-1BB1-1041-8BAC-54EF2C70A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882</TotalTime>
  <Pages>7</Pages>
  <Words>2488</Words>
  <Characters>14188</Characters>
  <Application>Microsoft Office Word</Application>
  <DocSecurity>0</DocSecurity>
  <Lines>118</Lines>
  <Paragraphs>33</Paragraphs>
  <ScaleCrop>false</ScaleCrop>
  <Company/>
  <LinksUpToDate>false</LinksUpToDate>
  <CharactersWithSpaces>16643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conibeer</dc:creator>
  <cp:keywords/>
  <dc:description/>
  <cp:lastModifiedBy>carys conibeer</cp:lastModifiedBy>
  <cp:revision>948</cp:revision>
  <dcterms:created xsi:type="dcterms:W3CDTF">2024-11-01T12:40:00Z</dcterms:created>
  <dcterms:modified xsi:type="dcterms:W3CDTF">2024-11-24T22:28:00Z</dcterms:modified>
</cp:coreProperties>
</file>