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12DC" w:rsidRDefault="00CA12DC" w:rsidP="00CA12DC">
      <w:pPr>
        <w:jc w:val="center"/>
        <w:rPr>
          <w:rFonts w:ascii="Times New Roman" w:hAnsi="Times New Roman"/>
          <w:b/>
          <w:sz w:val="32"/>
          <w:szCs w:val="32"/>
        </w:rPr>
      </w:pPr>
    </w:p>
    <w:p w:rsidR="00CA12DC" w:rsidRDefault="007A77BC"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CA12DC" w:rsidP="00CA12DC">
      <w:pPr>
        <w:jc w:val="center"/>
        <w:rPr>
          <w:rFonts w:ascii="Times New Roman" w:hAnsi="Times New Roman"/>
          <w:b/>
          <w:sz w:val="32"/>
          <w:szCs w:val="32"/>
        </w:rPr>
      </w:pPr>
      <w:r w:rsidRPr="00CE78C2">
        <w:rPr>
          <w:rFonts w:ascii="Times New Roman" w:hAnsi="Times New Roman"/>
          <w:b/>
          <w:sz w:val="32"/>
          <w:szCs w:val="32"/>
        </w:rPr>
        <w:t xml:space="preserve">APPLICATION </w:t>
      </w:r>
      <w:r w:rsidR="007A77BC">
        <w:rPr>
          <w:rFonts w:ascii="Times New Roman" w:hAnsi="Times New Roman"/>
          <w:b/>
          <w:sz w:val="32"/>
          <w:szCs w:val="32"/>
        </w:rPr>
        <w:t>FOR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B31FE5">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B31FE5">
            <w:pPr>
              <w:rPr>
                <w:rFonts w:ascii="Times New Roman" w:hAnsi="Times New Roman"/>
                <w:sz w:val="24"/>
                <w:szCs w:val="24"/>
              </w:rPr>
            </w:pPr>
          </w:p>
          <w:p w:rsidR="00CA12DC" w:rsidRDefault="00A975D0" w:rsidP="00B31FE5">
            <w:pPr>
              <w:rPr>
                <w:rFonts w:ascii="Times New Roman" w:hAnsi="Times New Roman"/>
                <w:sz w:val="24"/>
                <w:szCs w:val="24"/>
              </w:rPr>
            </w:pPr>
            <w:r>
              <w:rPr>
                <w:rFonts w:ascii="Times New Roman" w:hAnsi="Times New Roman"/>
                <w:sz w:val="24"/>
                <w:szCs w:val="24"/>
              </w:rPr>
              <w:t>Julie Potter</w:t>
            </w:r>
          </w:p>
          <w:p w:rsidR="004E6F54" w:rsidRDefault="004E6F54" w:rsidP="00B31FE5">
            <w:pPr>
              <w:rPr>
                <w:rFonts w:ascii="Times New Roman" w:hAnsi="Times New Roman"/>
                <w:sz w:val="24"/>
                <w:szCs w:val="24"/>
              </w:rPr>
            </w:pPr>
          </w:p>
        </w:tc>
      </w:tr>
      <w:tr w:rsidR="00CA12DC" w:rsidTr="001C6B3E">
        <w:tc>
          <w:tcPr>
            <w:tcW w:w="5353" w:type="dxa"/>
          </w:tcPr>
          <w:p w:rsidR="000E3A5B" w:rsidRDefault="00CA12DC" w:rsidP="00B31FE5">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B31FE5">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5C1B33" w:rsidP="00B31FE5">
            <w:pPr>
              <w:rPr>
                <w:rFonts w:ascii="Times New Roman" w:hAnsi="Times New Roman"/>
                <w:sz w:val="24"/>
                <w:szCs w:val="24"/>
              </w:rPr>
            </w:pPr>
            <w:r>
              <w:rPr>
                <w:rFonts w:ascii="Times New Roman" w:hAnsi="Times New Roman"/>
                <w:sz w:val="24"/>
                <w:szCs w:val="24"/>
              </w:rPr>
              <w:t xml:space="preserve">Business and Management </w:t>
            </w:r>
          </w:p>
          <w:p w:rsidR="00CA12DC" w:rsidRDefault="00CA12DC" w:rsidP="00B31FE5">
            <w:pPr>
              <w:rPr>
                <w:rFonts w:ascii="Times New Roman" w:hAnsi="Times New Roman"/>
                <w:sz w:val="24"/>
                <w:szCs w:val="24"/>
              </w:rPr>
            </w:pPr>
          </w:p>
          <w:p w:rsidR="004E6F54" w:rsidRDefault="004E6F54" w:rsidP="00B31FE5">
            <w:pPr>
              <w:rPr>
                <w:rFonts w:ascii="Times New Roman" w:hAnsi="Times New Roman"/>
                <w:sz w:val="24"/>
                <w:szCs w:val="24"/>
              </w:rPr>
            </w:pPr>
          </w:p>
        </w:tc>
      </w:tr>
      <w:tr w:rsidR="00CA12DC" w:rsidTr="001C6B3E">
        <w:tc>
          <w:tcPr>
            <w:tcW w:w="5353" w:type="dxa"/>
          </w:tcPr>
          <w:p w:rsidR="00CA12DC" w:rsidRDefault="00CA12DC" w:rsidP="00B31FE5">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B31FE5">
            <w:pPr>
              <w:rPr>
                <w:rFonts w:ascii="Times New Roman" w:hAnsi="Times New Roman"/>
                <w:b/>
                <w:sz w:val="24"/>
                <w:szCs w:val="24"/>
              </w:rPr>
            </w:pPr>
          </w:p>
        </w:tc>
        <w:tc>
          <w:tcPr>
            <w:tcW w:w="5387" w:type="dxa"/>
          </w:tcPr>
          <w:p w:rsidR="00CA12DC" w:rsidRDefault="005C1B33" w:rsidP="00B31FE5">
            <w:pPr>
              <w:rPr>
                <w:rFonts w:ascii="Times New Roman" w:hAnsi="Times New Roman"/>
                <w:sz w:val="24"/>
                <w:szCs w:val="24"/>
              </w:rPr>
            </w:pPr>
            <w:r>
              <w:rPr>
                <w:rFonts w:ascii="Times New Roman" w:hAnsi="Times New Roman"/>
                <w:sz w:val="24"/>
                <w:szCs w:val="24"/>
              </w:rPr>
              <w:t>Lecturer</w:t>
            </w:r>
          </w:p>
          <w:p w:rsidR="00CA12DC" w:rsidRDefault="00CA12DC" w:rsidP="00B31FE5">
            <w:pPr>
              <w:rPr>
                <w:rFonts w:ascii="Times New Roman" w:hAnsi="Times New Roman"/>
                <w:sz w:val="24"/>
                <w:szCs w:val="24"/>
              </w:rPr>
            </w:pPr>
          </w:p>
        </w:tc>
      </w:tr>
      <w:tr w:rsidR="00CA12DC" w:rsidTr="001C6B3E">
        <w:tc>
          <w:tcPr>
            <w:tcW w:w="5353" w:type="dxa"/>
          </w:tcPr>
          <w:p w:rsidR="00CA12DC" w:rsidRDefault="00CA12DC" w:rsidP="00B31FE5">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B31FE5">
            <w:pPr>
              <w:rPr>
                <w:rFonts w:ascii="Times New Roman" w:hAnsi="Times New Roman"/>
                <w:b/>
                <w:sz w:val="24"/>
                <w:szCs w:val="24"/>
              </w:rPr>
            </w:pPr>
          </w:p>
        </w:tc>
        <w:tc>
          <w:tcPr>
            <w:tcW w:w="5387" w:type="dxa"/>
          </w:tcPr>
          <w:p w:rsidR="00CA12DC" w:rsidRDefault="005C1B33" w:rsidP="008B38D3">
            <w:pPr>
              <w:rPr>
                <w:rFonts w:ascii="Times New Roman" w:hAnsi="Times New Roman"/>
                <w:sz w:val="24"/>
                <w:szCs w:val="24"/>
              </w:rPr>
            </w:pPr>
            <w:r w:rsidRPr="0068681A">
              <w:rPr>
                <w:rFonts w:ascii="Times New Roman" w:hAnsi="Times New Roman"/>
                <w:noProof/>
                <w:sz w:val="24"/>
                <w:szCs w:val="24"/>
              </w:rPr>
              <w:t>Lecture</w:t>
            </w:r>
            <w:r>
              <w:rPr>
                <w:rFonts w:ascii="Times New Roman" w:hAnsi="Times New Roman"/>
                <w:sz w:val="24"/>
                <w:szCs w:val="24"/>
              </w:rPr>
              <w:t xml:space="preserve">/Programme Director </w:t>
            </w:r>
            <w:r w:rsidR="008B38D3">
              <w:rPr>
                <w:rFonts w:ascii="Times New Roman" w:hAnsi="Times New Roman"/>
                <w:sz w:val="24"/>
                <w:szCs w:val="24"/>
              </w:rPr>
              <w:t>PGDip HRM/HRD and MA HRM/HRD</w:t>
            </w:r>
          </w:p>
        </w:tc>
      </w:tr>
      <w:tr w:rsidR="00CA12DC" w:rsidTr="001C6B3E">
        <w:tc>
          <w:tcPr>
            <w:tcW w:w="5353" w:type="dxa"/>
          </w:tcPr>
          <w:p w:rsidR="004E6F54" w:rsidRDefault="004E6F54" w:rsidP="00B31FE5">
            <w:pPr>
              <w:rPr>
                <w:rFonts w:ascii="Times New Roman" w:hAnsi="Times New Roman"/>
                <w:b/>
                <w:sz w:val="24"/>
                <w:szCs w:val="24"/>
              </w:rPr>
            </w:pPr>
          </w:p>
          <w:p w:rsidR="00CA12DC" w:rsidRDefault="00063498" w:rsidP="00B31FE5">
            <w:pPr>
              <w:rPr>
                <w:rFonts w:ascii="Times New Roman" w:hAnsi="Times New Roman"/>
                <w:b/>
                <w:sz w:val="24"/>
                <w:szCs w:val="24"/>
              </w:rPr>
            </w:pPr>
            <w:r>
              <w:rPr>
                <w:rFonts w:ascii="Times New Roman" w:hAnsi="Times New Roman"/>
                <w:b/>
                <w:sz w:val="24"/>
                <w:szCs w:val="24"/>
              </w:rPr>
              <w:t>LENGTH OF SERVICE AT UWTSD</w:t>
            </w:r>
          </w:p>
          <w:p w:rsidR="00CA12DC" w:rsidRPr="00252E57" w:rsidRDefault="00CA12DC" w:rsidP="004E6F54">
            <w:pPr>
              <w:rPr>
                <w:rFonts w:ascii="Times New Roman" w:hAnsi="Times New Roman"/>
                <w:b/>
                <w:sz w:val="24"/>
                <w:szCs w:val="24"/>
              </w:rPr>
            </w:pPr>
          </w:p>
        </w:tc>
        <w:tc>
          <w:tcPr>
            <w:tcW w:w="5387" w:type="dxa"/>
          </w:tcPr>
          <w:p w:rsidR="004E6F54" w:rsidRDefault="004E6F54" w:rsidP="00B31FE5">
            <w:pPr>
              <w:rPr>
                <w:rFonts w:ascii="Times New Roman" w:hAnsi="Times New Roman"/>
                <w:b/>
                <w:sz w:val="24"/>
                <w:szCs w:val="24"/>
              </w:rPr>
            </w:pPr>
          </w:p>
          <w:p w:rsidR="00CA12DC" w:rsidRPr="00252E57" w:rsidRDefault="00CA12DC" w:rsidP="00B31FE5">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8B38D3">
              <w:rPr>
                <w:rFonts w:ascii="Times New Roman" w:hAnsi="Times New Roman"/>
                <w:sz w:val="24"/>
                <w:szCs w:val="24"/>
              </w:rPr>
              <w:t>1</w:t>
            </w:r>
            <w:r>
              <w:rPr>
                <w:rFonts w:ascii="Times New Roman" w:hAnsi="Times New Roman"/>
                <w:sz w:val="24"/>
                <w:szCs w:val="24"/>
              </w:rPr>
              <w:t xml:space="preserve">        </w:t>
            </w:r>
            <w:r w:rsidRPr="00252E57">
              <w:rPr>
                <w:rFonts w:ascii="Times New Roman" w:hAnsi="Times New Roman"/>
                <w:b/>
                <w:sz w:val="24"/>
                <w:szCs w:val="24"/>
              </w:rPr>
              <w:t>MONTHS:</w:t>
            </w:r>
            <w:r w:rsidR="008B38D3">
              <w:rPr>
                <w:rFonts w:ascii="Times New Roman" w:hAnsi="Times New Roman"/>
                <w:b/>
                <w:sz w:val="24"/>
                <w:szCs w:val="24"/>
              </w:rPr>
              <w:t xml:space="preserve"> 10</w:t>
            </w:r>
          </w:p>
          <w:p w:rsidR="00CA12DC" w:rsidRDefault="00CA12DC" w:rsidP="00B31FE5">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sidR="00FC3A6E">
              <w:rPr>
                <w:rFonts w:ascii="Times New Roman" w:hAnsi="Times New Roman"/>
                <w:b/>
                <w:sz w:val="24"/>
                <w:szCs w:val="24"/>
              </w:rPr>
              <w:t xml:space="preserve"> </w:t>
            </w:r>
            <w:r w:rsidRPr="000E3A5B">
              <w:rPr>
                <w:rFonts w:ascii="Times New Roman" w:hAnsi="Times New Roman"/>
                <w:b/>
                <w:sz w:val="24"/>
                <w:szCs w:val="24"/>
                <w:u w:val="single"/>
              </w:rPr>
              <w:t>FELLOW</w:t>
            </w:r>
          </w:p>
          <w:p w:rsidR="00A87D25" w:rsidRDefault="00A87D25" w:rsidP="000E3A5B">
            <w:pPr>
              <w:jc w:val="center"/>
              <w:rPr>
                <w:rFonts w:ascii="Times New Roman" w:hAnsi="Times New Roman"/>
                <w:b/>
                <w:sz w:val="24"/>
                <w:szCs w:val="24"/>
                <w:u w:val="single"/>
              </w:rPr>
            </w:pPr>
          </w:p>
          <w:p w:rsidR="00A87D25" w:rsidRPr="00892382" w:rsidRDefault="00A87D25" w:rsidP="00A87D25">
            <w:pPr>
              <w:jc w:val="both"/>
              <w:rPr>
                <w:rFonts w:ascii="Times New Roman" w:hAnsi="Times New Roman"/>
                <w:sz w:val="24"/>
                <w:szCs w:val="24"/>
              </w:rPr>
            </w:pPr>
            <w:r w:rsidRPr="00892382">
              <w:rPr>
                <w:rFonts w:ascii="Times New Roman" w:hAnsi="Times New Roman"/>
                <w:sz w:val="24"/>
                <w:szCs w:val="24"/>
              </w:rPr>
              <w:t xml:space="preserve">In your </w:t>
            </w:r>
            <w:r w:rsidRPr="00A87D25">
              <w:rPr>
                <w:rFonts w:ascii="Times New Roman" w:hAnsi="Times New Roman"/>
                <w:sz w:val="24"/>
                <w:szCs w:val="24"/>
              </w:rPr>
              <w:t>application</w:t>
            </w:r>
            <w:r w:rsidRPr="00892382">
              <w:rPr>
                <w:rFonts w:ascii="Times New Roman" w:hAnsi="Times New Roman"/>
                <w:sz w:val="24"/>
                <w:szCs w:val="24"/>
              </w:rPr>
              <w:t xml:space="preserve"> </w:t>
            </w:r>
            <w:r>
              <w:rPr>
                <w:rFonts w:ascii="Times New Roman" w:hAnsi="Times New Roman"/>
                <w:sz w:val="24"/>
                <w:szCs w:val="24"/>
              </w:rPr>
              <w:t xml:space="preserve">for recognition as a Fellow of the Higher Education Academy (HEA), you are required to demonstrate fully how </w:t>
            </w:r>
            <w:r w:rsidRPr="00892382">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892382">
              <w:rPr>
                <w:rFonts w:ascii="Times New Roman" w:hAnsi="Times New Roman"/>
                <w:sz w:val="24"/>
                <w:szCs w:val="24"/>
              </w:rPr>
              <w:t xml:space="preserve">you to </w:t>
            </w:r>
            <w:r>
              <w:rPr>
                <w:rFonts w:ascii="Times New Roman" w:hAnsi="Times New Roman"/>
                <w:sz w:val="24"/>
                <w:szCs w:val="24"/>
              </w:rPr>
              <w:t>meet</w:t>
            </w:r>
            <w:r w:rsidRPr="00892382">
              <w:rPr>
                <w:rFonts w:ascii="Times New Roman" w:hAnsi="Times New Roman"/>
                <w:sz w:val="24"/>
                <w:szCs w:val="24"/>
              </w:rPr>
              <w:t xml:space="preserve"> the requirements for </w:t>
            </w:r>
            <w:r w:rsidRPr="00892382">
              <w:rPr>
                <w:rFonts w:ascii="Times New Roman" w:hAnsi="Times New Roman"/>
                <w:b/>
                <w:sz w:val="24"/>
                <w:szCs w:val="24"/>
              </w:rPr>
              <w:t>Descriptor 2</w:t>
            </w:r>
            <w:r w:rsidRPr="00892382">
              <w:rPr>
                <w:rFonts w:ascii="Times New Roman" w:hAnsi="Times New Roman"/>
                <w:sz w:val="24"/>
                <w:szCs w:val="24"/>
              </w:rPr>
              <w:t xml:space="preserve">, Fellow status, as outlined in the </w:t>
            </w:r>
            <w:r w:rsidRPr="00892382">
              <w:rPr>
                <w:rFonts w:ascii="Times New Roman" w:hAnsi="Times New Roman"/>
                <w:i/>
                <w:sz w:val="24"/>
                <w:szCs w:val="24"/>
              </w:rPr>
              <w:t>Guidance Handbook</w:t>
            </w:r>
            <w:r w:rsidRPr="00892382">
              <w:rPr>
                <w:rFonts w:ascii="Times New Roman" w:hAnsi="Times New Roman"/>
                <w:sz w:val="24"/>
                <w:szCs w:val="24"/>
              </w:rPr>
              <w:t>, relating to the Dimensions of the UK Professional</w:t>
            </w:r>
            <w:r>
              <w:rPr>
                <w:rFonts w:ascii="Times New Roman" w:hAnsi="Times New Roman"/>
                <w:sz w:val="24"/>
                <w:szCs w:val="24"/>
              </w:rPr>
              <w:t xml:space="preserve"> Standards Framework (UKPSF), </w:t>
            </w:r>
            <w:r w:rsidRPr="00892382">
              <w:rPr>
                <w:rFonts w:ascii="Times New Roman" w:hAnsi="Times New Roman"/>
                <w:sz w:val="24"/>
                <w:szCs w:val="24"/>
              </w:rPr>
              <w:t xml:space="preserve">that is, </w:t>
            </w:r>
            <w:r w:rsidRPr="00892382">
              <w:rPr>
                <w:rFonts w:ascii="Times New Roman" w:hAnsi="Times New Roman"/>
                <w:b/>
                <w:sz w:val="24"/>
                <w:szCs w:val="24"/>
              </w:rPr>
              <w:t>Areas of Activity</w:t>
            </w:r>
            <w:r w:rsidRPr="00892382">
              <w:rPr>
                <w:rFonts w:ascii="Times New Roman" w:hAnsi="Times New Roman"/>
                <w:sz w:val="24"/>
                <w:szCs w:val="24"/>
              </w:rPr>
              <w:t xml:space="preserve">, </w:t>
            </w:r>
            <w:r w:rsidRPr="00892382">
              <w:rPr>
                <w:rFonts w:ascii="Times New Roman" w:hAnsi="Times New Roman"/>
                <w:b/>
                <w:sz w:val="24"/>
                <w:szCs w:val="24"/>
              </w:rPr>
              <w:t xml:space="preserve">Core </w:t>
            </w:r>
            <w:r w:rsidRPr="0068681A">
              <w:rPr>
                <w:rFonts w:ascii="Times New Roman" w:hAnsi="Times New Roman"/>
                <w:b/>
                <w:noProof/>
                <w:sz w:val="24"/>
                <w:szCs w:val="24"/>
              </w:rPr>
              <w:t>Knowledge</w:t>
            </w:r>
            <w:r w:rsidRPr="00892382">
              <w:rPr>
                <w:rFonts w:ascii="Times New Roman" w:hAnsi="Times New Roman"/>
                <w:sz w:val="24"/>
                <w:szCs w:val="24"/>
              </w:rPr>
              <w:t xml:space="preserve"> and </w:t>
            </w:r>
            <w:r w:rsidRPr="00892382">
              <w:rPr>
                <w:rFonts w:ascii="Times New Roman" w:hAnsi="Times New Roman"/>
                <w:b/>
                <w:sz w:val="24"/>
                <w:szCs w:val="24"/>
              </w:rPr>
              <w:t>Professional Values</w:t>
            </w:r>
            <w:r w:rsidRPr="00892382">
              <w:rPr>
                <w:rFonts w:ascii="Times New Roman" w:hAnsi="Times New Roman"/>
                <w:sz w:val="24"/>
                <w:szCs w:val="24"/>
              </w:rPr>
              <w:t>.</w:t>
            </w:r>
          </w:p>
          <w:p w:rsidR="00A87D25" w:rsidRPr="00892382" w:rsidRDefault="00A87D25" w:rsidP="00A87D25">
            <w:pPr>
              <w:rPr>
                <w:rFonts w:ascii="Times New Roman" w:hAnsi="Times New Roman"/>
                <w:sz w:val="24"/>
                <w:szCs w:val="24"/>
              </w:rPr>
            </w:pPr>
          </w:p>
          <w:p w:rsidR="00A87D25" w:rsidRPr="00892382" w:rsidRDefault="00A87D25" w:rsidP="00A87D25">
            <w:pPr>
              <w:jc w:val="both"/>
              <w:rPr>
                <w:rFonts w:ascii="Times New Roman" w:hAnsi="Times New Roman"/>
                <w:b/>
                <w:sz w:val="24"/>
                <w:szCs w:val="24"/>
              </w:rPr>
            </w:pPr>
            <w:r w:rsidRPr="00892382">
              <w:rPr>
                <w:rFonts w:ascii="Times New Roman" w:hAnsi="Times New Roman"/>
                <w:sz w:val="24"/>
                <w:szCs w:val="24"/>
              </w:rPr>
              <w:t xml:space="preserve">You should aim to include examples of your use of/commitment to relevant elements of the Professional Values and Core Knowledge throughout your account. Make clear how you </w:t>
            </w:r>
            <w:r w:rsidRPr="00892382">
              <w:rPr>
                <w:rFonts w:ascii="Times New Roman" w:hAnsi="Times New Roman"/>
                <w:b/>
                <w:sz w:val="24"/>
                <w:szCs w:val="24"/>
              </w:rPr>
              <w:t>apply</w:t>
            </w:r>
            <w:r w:rsidRPr="00892382">
              <w:rPr>
                <w:rFonts w:ascii="Times New Roman" w:hAnsi="Times New Roman"/>
                <w:sz w:val="24"/>
                <w:szCs w:val="24"/>
              </w:rPr>
              <w:t xml:space="preserve"> appropriate Core Knowledge and how you demonstrate your commitment to appropriate Professional Values set out in the Framework.</w:t>
            </w:r>
          </w:p>
          <w:p w:rsidR="000E3A5B" w:rsidRDefault="000E3A5B" w:rsidP="00412394">
            <w:pPr>
              <w:rPr>
                <w:rFonts w:ascii="Times New Roman" w:hAnsi="Times New Roman"/>
                <w:sz w:val="24"/>
                <w:szCs w:val="24"/>
              </w:rPr>
            </w:pPr>
          </w:p>
        </w:tc>
      </w:tr>
    </w:tbl>
    <w:p w:rsidR="001C6B3E" w:rsidRDefault="001C6B3E"/>
    <w:p w:rsidR="001C6B3E" w:rsidRDefault="001C6B3E"/>
    <w:p w:rsidR="004E6F54" w:rsidRDefault="004E6F54"/>
    <w:p w:rsidR="004E6F54" w:rsidRDefault="004E6F54"/>
    <w:p w:rsidR="004E6F54" w:rsidRDefault="004E6F54"/>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C86610">
            <w:pPr>
              <w:rPr>
                <w:rFonts w:ascii="Times New Roman" w:hAnsi="Times New Roman"/>
                <w:sz w:val="24"/>
                <w:szCs w:val="24"/>
              </w:rPr>
            </w:pPr>
          </w:p>
          <w:p w:rsidR="00C86610" w:rsidRPr="00C86610" w:rsidRDefault="00C86610" w:rsidP="004E6F54">
            <w:pPr>
              <w:pStyle w:val="ListParagraph"/>
              <w:numPr>
                <w:ilvl w:val="0"/>
                <w:numId w:val="3"/>
              </w:numPr>
              <w:spacing w:after="0" w:line="240" w:lineRule="auto"/>
              <w:jc w:val="both"/>
              <w:rPr>
                <w:rFonts w:ascii="Times New Roman" w:hAnsi="Times New Roman"/>
                <w:b/>
                <w:sz w:val="24"/>
                <w:szCs w:val="24"/>
              </w:rPr>
            </w:pPr>
            <w:r w:rsidRPr="00C86610">
              <w:rPr>
                <w:rFonts w:ascii="Times New Roman" w:hAnsi="Times New Roman"/>
                <w:sz w:val="24"/>
                <w:szCs w:val="24"/>
              </w:rPr>
              <w:t>You will need to incorporate relevant subject and pedagogic research and/or scholarship in your approaches. How you evidence this will be dependent on the context in which you are working, the nature of the subject, discipline or profession in which you</w:t>
            </w:r>
            <w:r w:rsidR="004E6F54">
              <w:rPr>
                <w:rFonts w:ascii="Times New Roman" w:hAnsi="Times New Roman"/>
                <w:sz w:val="24"/>
                <w:szCs w:val="24"/>
              </w:rPr>
              <w:t xml:space="preserve"> teach, and the expectations of the University</w:t>
            </w:r>
            <w:r w:rsidRPr="00C86610">
              <w:rPr>
                <w:rFonts w:ascii="Times New Roman" w:hAnsi="Times New Roman"/>
                <w:sz w:val="24"/>
                <w:szCs w:val="24"/>
              </w:rPr>
              <w:t>.</w:t>
            </w:r>
          </w:p>
          <w:p w:rsidR="00C86610" w:rsidRPr="00C86610" w:rsidRDefault="00C86610" w:rsidP="004E6F54">
            <w:pPr>
              <w:pStyle w:val="ListParagraph"/>
              <w:spacing w:after="0" w:line="240" w:lineRule="auto"/>
              <w:jc w:val="both"/>
              <w:rPr>
                <w:rFonts w:ascii="Times New Roman" w:hAnsi="Times New Roman"/>
                <w:b/>
                <w:sz w:val="24"/>
                <w:szCs w:val="24"/>
              </w:rPr>
            </w:pPr>
          </w:p>
          <w:p w:rsidR="00C86610" w:rsidRPr="001C6B3E" w:rsidRDefault="00C86610" w:rsidP="004E6F54">
            <w:pPr>
              <w:pStyle w:val="ListParagraph"/>
              <w:numPr>
                <w:ilvl w:val="0"/>
                <w:numId w:val="3"/>
              </w:numPr>
              <w:spacing w:line="240" w:lineRule="auto"/>
              <w:jc w:val="both"/>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and demonstrate that you reflect on your teaching practice and the students’ learning experience.</w:t>
            </w:r>
          </w:p>
          <w:p w:rsidR="001C6B3E" w:rsidRPr="001C6B3E" w:rsidRDefault="001C6B3E" w:rsidP="004E6F54">
            <w:pPr>
              <w:pStyle w:val="ListParagraph"/>
              <w:spacing w:line="240" w:lineRule="auto"/>
              <w:jc w:val="both"/>
              <w:rPr>
                <w:rFonts w:ascii="Times New Roman" w:hAnsi="Times New Roman"/>
                <w:sz w:val="24"/>
                <w:szCs w:val="24"/>
              </w:rPr>
            </w:pPr>
          </w:p>
          <w:p w:rsidR="001C6B3E" w:rsidRDefault="001C6B3E" w:rsidP="004E6F54">
            <w:pPr>
              <w:pStyle w:val="ListParagraph"/>
              <w:numPr>
                <w:ilvl w:val="0"/>
                <w:numId w:val="3"/>
              </w:numPr>
              <w:spacing w:line="240" w:lineRule="auto"/>
              <w:jc w:val="both"/>
              <w:rPr>
                <w:rFonts w:ascii="Times New Roman" w:hAnsi="Times New Roman"/>
                <w:sz w:val="24"/>
                <w:szCs w:val="24"/>
              </w:rPr>
            </w:pPr>
            <w:r w:rsidRPr="00CB2CBF">
              <w:rPr>
                <w:rFonts w:ascii="Times New Roman" w:hAnsi="Times New Roman"/>
                <w:sz w:val="24"/>
                <w:szCs w:val="24"/>
              </w:rPr>
              <w:t>Ensure that you explicitly incorporate how you have successfully engaged, where appropriate, in professional development activity related to teaching, learning and assessment responsibilities.</w:t>
            </w:r>
            <w:r w:rsidR="00CB2CBF" w:rsidRPr="00CB2CBF">
              <w:rPr>
                <w:rFonts w:ascii="Times New Roman" w:hAnsi="Times New Roman"/>
                <w:sz w:val="24"/>
                <w:szCs w:val="24"/>
              </w:rPr>
              <w:t xml:space="preserve"> </w:t>
            </w:r>
          </w:p>
          <w:p w:rsidR="0016665E" w:rsidRPr="0016665E" w:rsidRDefault="0016665E" w:rsidP="0016665E">
            <w:pPr>
              <w:ind w:left="360"/>
              <w:jc w:val="both"/>
              <w:rPr>
                <w:rFonts w:ascii="Times New Roman" w:hAnsi="Times New Roman"/>
                <w:sz w:val="24"/>
                <w:szCs w:val="24"/>
              </w:rPr>
            </w:pPr>
          </w:p>
          <w:p w:rsidR="001C6B3E" w:rsidRPr="001C6B3E" w:rsidRDefault="001C6B3E" w:rsidP="004E6F54">
            <w:pPr>
              <w:pStyle w:val="ListParagraph"/>
              <w:numPr>
                <w:ilvl w:val="0"/>
                <w:numId w:val="3"/>
              </w:numPr>
              <w:spacing w:line="240" w:lineRule="auto"/>
              <w:jc w:val="both"/>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w:t>
            </w:r>
            <w:r w:rsidRPr="0068681A">
              <w:rPr>
                <w:rFonts w:ascii="Times New Roman" w:hAnsi="Times New Roman"/>
                <w:noProof/>
                <w:sz w:val="24"/>
                <w:szCs w:val="24"/>
              </w:rPr>
              <w:t>roles</w:t>
            </w:r>
            <w:r w:rsidRPr="001C6B3E">
              <w:rPr>
                <w:rFonts w:ascii="Times New Roman" w:hAnsi="Times New Roman"/>
                <w:sz w:val="24"/>
                <w:szCs w:val="24"/>
              </w:rPr>
              <w:t xml:space="preserve"> and contexts. </w:t>
            </w:r>
            <w:r w:rsidRPr="001C6B3E">
              <w:rPr>
                <w:rFonts w:ascii="Times New Roman" w:hAnsi="Times New Roman"/>
                <w:b/>
                <w:sz w:val="24"/>
                <w:szCs w:val="24"/>
              </w:rPr>
              <w:t>The quality of your reflection is far more important than quantity.</w:t>
            </w:r>
          </w:p>
          <w:p w:rsidR="001C6B3E" w:rsidRPr="001C6B3E" w:rsidRDefault="001C6B3E" w:rsidP="004E6F54">
            <w:pPr>
              <w:pStyle w:val="ListParagraph"/>
              <w:spacing w:line="240" w:lineRule="auto"/>
              <w:jc w:val="both"/>
              <w:rPr>
                <w:rFonts w:ascii="Times New Roman" w:hAnsi="Times New Roman"/>
                <w:sz w:val="24"/>
                <w:szCs w:val="24"/>
              </w:rPr>
            </w:pPr>
          </w:p>
          <w:p w:rsidR="001C6B3E" w:rsidRPr="00CB2CBF" w:rsidRDefault="001C6B3E" w:rsidP="004E6F54">
            <w:pPr>
              <w:pStyle w:val="ListParagraph"/>
              <w:numPr>
                <w:ilvl w:val="0"/>
                <w:numId w:val="3"/>
              </w:numPr>
              <w:spacing w:line="240" w:lineRule="auto"/>
              <w:jc w:val="both"/>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p w:rsidR="00CB2CBF" w:rsidRPr="00CB2CBF" w:rsidRDefault="00CB2CBF" w:rsidP="004E6F54">
            <w:pPr>
              <w:pStyle w:val="ListParagraph"/>
              <w:jc w:val="both"/>
              <w:rPr>
                <w:rFonts w:ascii="Times New Roman" w:hAnsi="Times New Roman"/>
                <w:b/>
                <w:sz w:val="24"/>
                <w:szCs w:val="24"/>
              </w:rPr>
            </w:pPr>
          </w:p>
          <w:p w:rsidR="00CB2CBF" w:rsidRDefault="00CB2CBF" w:rsidP="004E6F54">
            <w:pPr>
              <w:pStyle w:val="ListParagraph"/>
              <w:numPr>
                <w:ilvl w:val="0"/>
                <w:numId w:val="3"/>
              </w:numPr>
              <w:spacing w:line="240" w:lineRule="auto"/>
              <w:jc w:val="both"/>
              <w:rPr>
                <w:rFonts w:ascii="Times New Roman" w:hAnsi="Times New Roman"/>
                <w:b/>
                <w:sz w:val="24"/>
                <w:szCs w:val="24"/>
              </w:rPr>
            </w:pPr>
            <w:r>
              <w:rPr>
                <w:rFonts w:ascii="Times New Roman" w:hAnsi="Times New Roman"/>
                <w:b/>
                <w:sz w:val="24"/>
                <w:szCs w:val="24"/>
              </w:rPr>
              <w:t>By applying to become a Fellow you will have the opportunity to:</w:t>
            </w:r>
          </w:p>
          <w:p w:rsidR="00CB2CBF" w:rsidRPr="00CB2CBF" w:rsidRDefault="00CB2CBF" w:rsidP="004E6F54">
            <w:pPr>
              <w:pStyle w:val="ListParagraph"/>
              <w:jc w:val="both"/>
              <w:rPr>
                <w:rFonts w:ascii="Times New Roman" w:hAnsi="Times New Roman"/>
                <w:b/>
                <w:sz w:val="24"/>
                <w:szCs w:val="24"/>
              </w:rPr>
            </w:pPr>
          </w:p>
          <w:p w:rsidR="00CB2CBF" w:rsidRPr="00CB2CBF" w:rsidRDefault="00CB2CBF" w:rsidP="004E6F54">
            <w:pPr>
              <w:pStyle w:val="ListParagraph"/>
              <w:numPr>
                <w:ilvl w:val="0"/>
                <w:numId w:val="3"/>
              </w:numPr>
              <w:spacing w:line="240" w:lineRule="auto"/>
              <w:ind w:left="993" w:hanging="284"/>
              <w:jc w:val="both"/>
              <w:rPr>
                <w:rFonts w:ascii="Times New Roman" w:hAnsi="Times New Roman"/>
                <w:sz w:val="24"/>
                <w:szCs w:val="24"/>
              </w:rPr>
            </w:pPr>
            <w:r w:rsidRPr="00CB2CBF">
              <w:rPr>
                <w:rFonts w:ascii="Times New Roman" w:hAnsi="Times New Roman"/>
                <w:sz w:val="24"/>
                <w:szCs w:val="24"/>
              </w:rPr>
              <w:t>Think deeply about and thereby enhance the quality and effectiveness of your work in the area of teaching and supporting learning in HE.</w:t>
            </w:r>
          </w:p>
          <w:p w:rsidR="00CB2CBF" w:rsidRPr="0016665E" w:rsidRDefault="00CB2CBF" w:rsidP="004E6F54">
            <w:pPr>
              <w:pStyle w:val="ListParagraph"/>
              <w:numPr>
                <w:ilvl w:val="0"/>
                <w:numId w:val="3"/>
              </w:numPr>
              <w:spacing w:line="240" w:lineRule="auto"/>
              <w:ind w:left="993" w:hanging="284"/>
              <w:jc w:val="both"/>
              <w:rPr>
                <w:rFonts w:ascii="Times New Roman" w:hAnsi="Times New Roman"/>
                <w:b/>
                <w:sz w:val="24"/>
                <w:szCs w:val="24"/>
              </w:rPr>
            </w:pPr>
            <w:r w:rsidRPr="00CB2CBF">
              <w:rPr>
                <w:rFonts w:ascii="Times New Roman" w:hAnsi="Times New Roman"/>
                <w:sz w:val="24"/>
                <w:szCs w:val="24"/>
              </w:rPr>
              <w:t>Gain national recognition for your role as a teacher and/or supporter of learning within the HE context</w:t>
            </w:r>
          </w:p>
          <w:p w:rsidR="0016665E" w:rsidRPr="0016665E" w:rsidRDefault="0016665E" w:rsidP="0016665E">
            <w:pPr>
              <w:jc w:val="both"/>
              <w:rPr>
                <w:rFonts w:ascii="Times New Roman" w:hAnsi="Times New Roman"/>
                <w:b/>
                <w:sz w:val="24"/>
                <w:szCs w:val="24"/>
              </w:rPr>
            </w:pPr>
          </w:p>
        </w:tc>
      </w:tr>
    </w:tbl>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56012A" w:rsidRDefault="0056012A"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912165" w:rsidRDefault="0091216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A87D25" w:rsidRDefault="00A87D25" w:rsidP="00CA12DC">
      <w:pPr>
        <w:ind w:left="2880" w:hanging="2880"/>
        <w:jc w:val="both"/>
        <w:rPr>
          <w:rFonts w:ascii="Times New Roman" w:hAnsi="Times New Roman"/>
          <w:b/>
          <w:sz w:val="32"/>
          <w:szCs w:val="32"/>
        </w:rPr>
      </w:pPr>
    </w:p>
    <w:p w:rsidR="00555BD1" w:rsidRDefault="00555BD1"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lastRenderedPageBreak/>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4F687F"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Pr>
          <w:rFonts w:ascii="Times New Roman" w:hAnsi="Times New Roman"/>
          <w:sz w:val="24"/>
          <w:szCs w:val="24"/>
        </w:rPr>
        <w:t>Area</w:t>
      </w:r>
      <w:r w:rsidR="001C6B3E">
        <w:rPr>
          <w:rFonts w:ascii="Times New Roman" w:hAnsi="Times New Roman"/>
          <w:sz w:val="24"/>
          <w:szCs w:val="24"/>
        </w:rPr>
        <w:t>s</w:t>
      </w:r>
      <w:r>
        <w:rPr>
          <w:rFonts w:ascii="Times New Roman" w:hAnsi="Times New Roman"/>
          <w:sz w:val="24"/>
          <w:szCs w:val="24"/>
        </w:rPr>
        <w:t xml:space="preserve"> of </w:t>
      </w:r>
      <w:r w:rsidRPr="0068681A">
        <w:rPr>
          <w:rFonts w:ascii="Times New Roman" w:hAnsi="Times New Roman"/>
          <w:noProof/>
          <w:sz w:val="24"/>
          <w:szCs w:val="24"/>
        </w:rPr>
        <w:t>Activity</w:t>
      </w:r>
      <w:r w:rsidR="001C6B3E">
        <w:rPr>
          <w:rFonts w:ascii="Times New Roman" w:hAnsi="Times New Roman"/>
          <w:sz w:val="24"/>
          <w:szCs w:val="24"/>
        </w:rPr>
        <w:t xml:space="preserv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how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you should demonstrate how you meet</w:t>
      </w:r>
      <w:r w:rsidR="006E7EA2">
        <w:rPr>
          <w:rFonts w:ascii="Times New Roman" w:hAnsi="Times New Roman"/>
          <w:sz w:val="24"/>
          <w:szCs w:val="24"/>
        </w:rPr>
        <w:t xml:space="preserve"> all aspects of</w:t>
      </w:r>
      <w:r>
        <w:rPr>
          <w:rFonts w:ascii="Times New Roman" w:hAnsi="Times New Roman"/>
          <w:sz w:val="24"/>
          <w:szCs w:val="24"/>
        </w:rPr>
        <w:t xml:space="preserve"> </w:t>
      </w:r>
      <w:r w:rsidR="00D1674F" w:rsidRPr="00D1674F">
        <w:rPr>
          <w:rFonts w:ascii="Times New Roman" w:hAnsi="Times New Roman"/>
          <w:sz w:val="24"/>
          <w:szCs w:val="24"/>
        </w:rPr>
        <w:t xml:space="preserve">the </w:t>
      </w:r>
      <w:r>
        <w:rPr>
          <w:rFonts w:ascii="Times New Roman" w:hAnsi="Times New Roman"/>
          <w:b/>
          <w:sz w:val="24"/>
          <w:szCs w:val="24"/>
        </w:rPr>
        <w:t>Core Knowledge</w:t>
      </w:r>
      <w:r>
        <w:rPr>
          <w:rFonts w:ascii="Times New Roman" w:hAnsi="Times New Roman"/>
          <w:sz w:val="24"/>
          <w:szCs w:val="24"/>
        </w:rPr>
        <w:t xml:space="preserve"> and </w:t>
      </w:r>
      <w:r w:rsidR="001C6B3E">
        <w:rPr>
          <w:rFonts w:ascii="Times New Roman" w:hAnsi="Times New Roman"/>
          <w:sz w:val="24"/>
          <w:szCs w:val="24"/>
        </w:rPr>
        <w:t xml:space="preserve">all aspects of the </w:t>
      </w:r>
      <w:r>
        <w:rPr>
          <w:rFonts w:ascii="Times New Roman" w:hAnsi="Times New Roman"/>
          <w:b/>
          <w:sz w:val="24"/>
          <w:szCs w:val="24"/>
        </w:rPr>
        <w:t>Professional Values</w:t>
      </w:r>
      <w:r w:rsidR="004F687F">
        <w:rPr>
          <w:rFonts w:ascii="Times New Roman" w:hAnsi="Times New Roman"/>
          <w:sz w:val="24"/>
          <w:szCs w:val="24"/>
        </w:rPr>
        <w:t xml:space="preserve"> and map these as appropriate.</w:t>
      </w:r>
    </w:p>
    <w:p w:rsidR="004F687F" w:rsidRDefault="004F687F"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should show successful </w:t>
      </w:r>
      <w:r w:rsidR="00534CB0">
        <w:rPr>
          <w:rFonts w:ascii="Times New Roman" w:hAnsi="Times New Roman"/>
          <w:sz w:val="24"/>
          <w:szCs w:val="24"/>
        </w:rPr>
        <w:t xml:space="preserve">engagement in appropriate teaching practices related to the Areas of Activity, successful </w:t>
      </w:r>
      <w:r>
        <w:rPr>
          <w:rFonts w:ascii="Times New Roman" w:hAnsi="Times New Roman"/>
          <w:sz w:val="24"/>
          <w:szCs w:val="24"/>
        </w:rPr>
        <w:t>incorporation of subject and pedagogic research as part of an integrated approach to academic practice</w:t>
      </w:r>
      <w:r w:rsidR="00534CB0">
        <w:rPr>
          <w:rFonts w:ascii="Times New Roman" w:hAnsi="Times New Roman"/>
          <w:sz w:val="24"/>
          <w:szCs w:val="24"/>
        </w:rPr>
        <w:t>, and</w:t>
      </w:r>
      <w:r>
        <w:rPr>
          <w:rFonts w:ascii="Times New Roman" w:hAnsi="Times New Roman"/>
          <w:sz w:val="24"/>
          <w:szCs w:val="24"/>
        </w:rPr>
        <w:t xml:space="preserve"> successful engagement in </w:t>
      </w:r>
      <w:r w:rsidR="00534CB0">
        <w:rPr>
          <w:rFonts w:ascii="Times New Roman" w:hAnsi="Times New Roman"/>
          <w:sz w:val="24"/>
          <w:szCs w:val="24"/>
        </w:rPr>
        <w:t xml:space="preserve">professional development in </w:t>
      </w:r>
      <w:r>
        <w:rPr>
          <w:rFonts w:ascii="Times New Roman" w:hAnsi="Times New Roman"/>
          <w:sz w:val="24"/>
          <w:szCs w:val="24"/>
        </w:rPr>
        <w:t>relation to tea</w:t>
      </w:r>
      <w:r w:rsidR="004F687F">
        <w:rPr>
          <w:rFonts w:ascii="Times New Roman" w:hAnsi="Times New Roman"/>
          <w:sz w:val="24"/>
          <w:szCs w:val="24"/>
        </w:rPr>
        <w:t xml:space="preserve">ching, learning, </w:t>
      </w:r>
      <w:r>
        <w:rPr>
          <w:rFonts w:ascii="Times New Roman" w:hAnsi="Times New Roman"/>
          <w:sz w:val="24"/>
          <w:szCs w:val="24"/>
        </w:rPr>
        <w:t>assessment</w:t>
      </w:r>
      <w:r w:rsidR="004F687F">
        <w:rPr>
          <w:rFonts w:ascii="Times New Roman" w:hAnsi="Times New Roman"/>
          <w:sz w:val="24"/>
          <w:szCs w:val="24"/>
        </w:rPr>
        <w:t>, scholarship</w:t>
      </w:r>
      <w:r>
        <w:rPr>
          <w:rFonts w:ascii="Times New Roman" w:hAnsi="Times New Roman"/>
          <w:sz w:val="24"/>
          <w:szCs w:val="24"/>
        </w:rPr>
        <w:t xml:space="preserve"> and</w:t>
      </w:r>
      <w:r w:rsidR="004F687F">
        <w:rPr>
          <w:rFonts w:ascii="Times New Roman" w:hAnsi="Times New Roman"/>
          <w:sz w:val="24"/>
          <w:szCs w:val="24"/>
        </w:rPr>
        <w:t>, as</w:t>
      </w:r>
      <w:r>
        <w:rPr>
          <w:rFonts w:ascii="Times New Roman" w:hAnsi="Times New Roman"/>
          <w:sz w:val="24"/>
          <w:szCs w:val="24"/>
        </w:rPr>
        <w:t xml:space="preserve"> appropriate</w:t>
      </w:r>
      <w:r w:rsidR="004F687F">
        <w:rPr>
          <w:rFonts w:ascii="Times New Roman" w:hAnsi="Times New Roman"/>
          <w:sz w:val="24"/>
          <w:szCs w:val="24"/>
        </w:rPr>
        <w:t>,</w:t>
      </w:r>
      <w:r>
        <w:rPr>
          <w:rFonts w:ascii="Times New Roman" w:hAnsi="Times New Roman"/>
          <w:sz w:val="24"/>
          <w:szCs w:val="24"/>
        </w:rPr>
        <w:t xml:space="preserve"> related</w:t>
      </w:r>
      <w:r w:rsidR="004F687F">
        <w:rPr>
          <w:rFonts w:ascii="Times New Roman" w:hAnsi="Times New Roman"/>
          <w:sz w:val="24"/>
          <w:szCs w:val="24"/>
        </w:rPr>
        <w:t xml:space="preserve"> academic or</w:t>
      </w:r>
      <w:r>
        <w:rPr>
          <w:rFonts w:ascii="Times New Roman" w:hAnsi="Times New Roman"/>
          <w:sz w:val="24"/>
          <w:szCs w:val="24"/>
        </w:rPr>
        <w:t xml:space="preserve">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Tr="00AC5818">
        <w:tc>
          <w:tcPr>
            <w:tcW w:w="10598" w:type="dxa"/>
            <w:gridSpan w:val="2"/>
          </w:tcPr>
          <w:p w:rsidR="00CA12DC" w:rsidRPr="00B00FDB" w:rsidRDefault="00CA12DC" w:rsidP="00B31FE5">
            <w:pPr>
              <w:jc w:val="both"/>
              <w:rPr>
                <w:rFonts w:ascii="Times New Roman" w:hAnsi="Times New Roman"/>
                <w:b/>
                <w:sz w:val="28"/>
                <w:szCs w:val="28"/>
              </w:rPr>
            </w:pPr>
            <w:r w:rsidRPr="00B00FDB">
              <w:rPr>
                <w:rFonts w:ascii="Times New Roman" w:hAnsi="Times New Roman"/>
                <w:b/>
                <w:sz w:val="28"/>
                <w:szCs w:val="28"/>
              </w:rPr>
              <w:lastRenderedPageBreak/>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B31FE5">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B31FE5">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B31FE5">
            <w:pPr>
              <w:rPr>
                <w:rFonts w:ascii="Times New Roman" w:hAnsi="Times New Roman"/>
                <w:sz w:val="20"/>
                <w:szCs w:val="20"/>
              </w:rPr>
            </w:pPr>
          </w:p>
        </w:tc>
        <w:tc>
          <w:tcPr>
            <w:tcW w:w="5528" w:type="dxa"/>
          </w:tcPr>
          <w:p w:rsidR="00CA12DC" w:rsidRPr="005407DE" w:rsidRDefault="00CA12DC" w:rsidP="00B31FE5">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064698" w:rsidRDefault="00CA12DC"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Development and enhancement of session plans</w:t>
            </w:r>
          </w:p>
          <w:p w:rsidR="00CA12DC" w:rsidRPr="00064698" w:rsidRDefault="00AC5818"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Identifying and planning different kinds of interaction with learners in various contexts</w:t>
            </w:r>
          </w:p>
          <w:p w:rsidR="00CA12DC" w:rsidRPr="00064698" w:rsidRDefault="00CA12DC"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Design or redesign</w:t>
            </w:r>
            <w:r w:rsidR="00AC5818" w:rsidRPr="00064698">
              <w:rPr>
                <w:rFonts w:ascii="Times New Roman" w:hAnsi="Times New Roman"/>
                <w:color w:val="000000" w:themeColor="text1"/>
                <w:sz w:val="20"/>
                <w:szCs w:val="20"/>
              </w:rPr>
              <w:t xml:space="preserve"> curricula,</w:t>
            </w:r>
            <w:r w:rsidRPr="00064698">
              <w:rPr>
                <w:rFonts w:ascii="Times New Roman" w:hAnsi="Times New Roman"/>
                <w:color w:val="000000" w:themeColor="text1"/>
                <w:sz w:val="20"/>
                <w:szCs w:val="20"/>
              </w:rPr>
              <w:t xml:space="preserve"> modules or programmes</w:t>
            </w:r>
          </w:p>
          <w:p w:rsidR="00CA12DC" w:rsidRPr="00064698" w:rsidRDefault="00CA12DC"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 xml:space="preserve">Involvement </w:t>
            </w:r>
            <w:r w:rsidRPr="00064698">
              <w:rPr>
                <w:rFonts w:ascii="Times New Roman" w:hAnsi="Times New Roman"/>
                <w:noProof/>
                <w:color w:val="000000" w:themeColor="text1"/>
                <w:sz w:val="20"/>
                <w:szCs w:val="20"/>
              </w:rPr>
              <w:t>in validation</w:t>
            </w:r>
            <w:r w:rsidRPr="00064698">
              <w:rPr>
                <w:rFonts w:ascii="Times New Roman" w:hAnsi="Times New Roman"/>
                <w:color w:val="000000" w:themeColor="text1"/>
                <w:sz w:val="20"/>
                <w:szCs w:val="20"/>
              </w:rPr>
              <w:t xml:space="preserve"> panels</w:t>
            </w:r>
          </w:p>
          <w:p w:rsidR="00CA12DC" w:rsidRPr="00064698" w:rsidRDefault="00CA12DC"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Use of individual’s learning materials by others (e.g. within/beyond own institution)</w:t>
            </w:r>
          </w:p>
          <w:p w:rsidR="00AC5818" w:rsidRPr="00064698" w:rsidRDefault="00AC5818" w:rsidP="00CA12DC">
            <w:pPr>
              <w:pStyle w:val="ListParagraph"/>
              <w:numPr>
                <w:ilvl w:val="0"/>
                <w:numId w:val="1"/>
              </w:numPr>
              <w:spacing w:after="0" w:line="240" w:lineRule="auto"/>
              <w:ind w:left="414" w:hanging="357"/>
              <w:rPr>
                <w:rFonts w:ascii="Times New Roman" w:hAnsi="Times New Roman"/>
                <w:color w:val="000000" w:themeColor="text1"/>
                <w:sz w:val="20"/>
                <w:szCs w:val="20"/>
              </w:rPr>
            </w:pPr>
            <w:r w:rsidRPr="00064698">
              <w:rPr>
                <w:rFonts w:ascii="Times New Roman" w:hAnsi="Times New Roman"/>
                <w:color w:val="000000" w:themeColor="text1"/>
                <w:sz w:val="20"/>
                <w:szCs w:val="20"/>
              </w:rPr>
              <w:t>Contribution to the creation of learning resource packs and computer-based or open learning materials or the development of virtual learning environments</w:t>
            </w:r>
          </w:p>
          <w:p w:rsidR="00CA12DC" w:rsidRPr="005407DE" w:rsidRDefault="00CA12DC" w:rsidP="00B31FE5">
            <w:pPr>
              <w:rPr>
                <w:rFonts w:ascii="Times New Roman" w:hAnsi="Times New Roman"/>
                <w:sz w:val="20"/>
                <w:szCs w:val="20"/>
              </w:rPr>
            </w:pPr>
          </w:p>
        </w:tc>
      </w:tr>
      <w:tr w:rsidR="00CA12DC" w:rsidTr="00AC5818">
        <w:tc>
          <w:tcPr>
            <w:tcW w:w="10598" w:type="dxa"/>
            <w:gridSpan w:val="2"/>
          </w:tcPr>
          <w:p w:rsidR="00CA12DC" w:rsidRPr="005407DE" w:rsidRDefault="00AC5818" w:rsidP="00B31FE5">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B31FE5">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(Approx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4F687F" w:rsidRPr="004F687F" w:rsidRDefault="00AC5818" w:rsidP="00B31FE5">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elements of Core Kno</w:t>
            </w:r>
            <w:r w:rsidR="004F687F">
              <w:rPr>
                <w:rFonts w:ascii="Times New Roman" w:hAnsi="Times New Roman"/>
              </w:rPr>
              <w:t>wledge did you utilise and why?</w:t>
            </w:r>
          </w:p>
          <w:p w:rsidR="00CA12DC" w:rsidRPr="005F1278" w:rsidRDefault="00AC5818" w:rsidP="00B31FE5">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AC5818" w:rsidTr="00AC5818">
        <w:tc>
          <w:tcPr>
            <w:tcW w:w="10598" w:type="dxa"/>
            <w:gridSpan w:val="2"/>
          </w:tcPr>
          <w:p w:rsidR="00AC5818" w:rsidRDefault="005F1278" w:rsidP="00B31FE5">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8160C8" w:rsidRDefault="008160C8" w:rsidP="00B31FE5">
            <w:pPr>
              <w:jc w:val="both"/>
              <w:rPr>
                <w:rFonts w:ascii="Times New Roman" w:hAnsi="Times New Roman"/>
                <w:b/>
                <w:sz w:val="24"/>
                <w:szCs w:val="24"/>
                <w:u w:val="single"/>
              </w:rPr>
            </w:pPr>
          </w:p>
          <w:p w:rsidR="008160C8" w:rsidRDefault="008160C8" w:rsidP="00B31FE5">
            <w:pPr>
              <w:jc w:val="both"/>
              <w:rPr>
                <w:rFonts w:ascii="Times New Roman" w:hAnsi="Times New Roman"/>
                <w:b/>
                <w:sz w:val="24"/>
                <w:szCs w:val="24"/>
                <w:u w:val="single"/>
              </w:rPr>
            </w:pPr>
            <w:r>
              <w:rPr>
                <w:rFonts w:ascii="Times New Roman" w:hAnsi="Times New Roman"/>
                <w:b/>
                <w:sz w:val="24"/>
                <w:szCs w:val="24"/>
                <w:u w:val="single"/>
              </w:rPr>
              <w:t>Macro Level</w:t>
            </w:r>
          </w:p>
          <w:p w:rsidR="00347DAC" w:rsidRPr="00347DAC" w:rsidRDefault="00347DAC" w:rsidP="00347DAC">
            <w:pPr>
              <w:jc w:val="both"/>
              <w:rPr>
                <w:rFonts w:cs="Arial"/>
                <w:szCs w:val="24"/>
              </w:rPr>
            </w:pPr>
            <w:r w:rsidRPr="00347DAC">
              <w:rPr>
                <w:rFonts w:cs="Arial"/>
                <w:szCs w:val="24"/>
              </w:rPr>
              <w:t>As programme director for professional postgraduate programmes linked to the achievement of the   Chartered Institute of Personnel and Development (CIPD) qualification, I am responsible for monitoring and maintaining the overall quality of the programmes i</w:t>
            </w:r>
            <w:r w:rsidR="00295028">
              <w:rPr>
                <w:rFonts w:cs="Arial"/>
                <w:szCs w:val="24"/>
              </w:rPr>
              <w:t>n line</w:t>
            </w:r>
            <w:r w:rsidRPr="00347DAC">
              <w:rPr>
                <w:rFonts w:cs="Arial"/>
                <w:szCs w:val="24"/>
              </w:rPr>
              <w:t xml:space="preserve"> with</w:t>
            </w:r>
            <w:r w:rsidR="00295028">
              <w:rPr>
                <w:rFonts w:cs="Arial"/>
                <w:szCs w:val="24"/>
              </w:rPr>
              <w:t xml:space="preserve"> QAA and</w:t>
            </w:r>
            <w:r w:rsidRPr="00347DAC">
              <w:rPr>
                <w:rFonts w:cs="Arial"/>
                <w:szCs w:val="24"/>
              </w:rPr>
              <w:t xml:space="preserve"> the CIPD professional standards</w:t>
            </w:r>
            <w:r w:rsidR="00295028">
              <w:rPr>
                <w:rFonts w:cs="Arial"/>
                <w:szCs w:val="24"/>
              </w:rPr>
              <w:t xml:space="preserve"> </w:t>
            </w:r>
            <w:r w:rsidR="00295028" w:rsidRPr="00295028">
              <w:rPr>
                <w:rFonts w:cs="Arial"/>
                <w:b/>
                <w:szCs w:val="24"/>
              </w:rPr>
              <w:t>(K6</w:t>
            </w:r>
            <w:r w:rsidR="00295028">
              <w:rPr>
                <w:rFonts w:cs="Arial"/>
                <w:b/>
                <w:szCs w:val="24"/>
              </w:rPr>
              <w:t>, V4</w:t>
            </w:r>
            <w:r w:rsidR="00295028" w:rsidRPr="00295028">
              <w:rPr>
                <w:rFonts w:cs="Arial"/>
                <w:b/>
                <w:szCs w:val="24"/>
              </w:rPr>
              <w:t>)</w:t>
            </w:r>
            <w:r w:rsidRPr="00347DAC">
              <w:rPr>
                <w:rFonts w:cs="Arial"/>
                <w:szCs w:val="24"/>
              </w:rPr>
              <w:t>, whilst also demonstrating that I personally uphold the standards and values of the profession. My input into a recent revalidation activity has seen the programme updated to account for contemporary developments in the fields of HR and leadership</w:t>
            </w:r>
            <w:r w:rsidR="00756C4C">
              <w:rPr>
                <w:rFonts w:cs="Arial"/>
                <w:szCs w:val="24"/>
              </w:rPr>
              <w:t xml:space="preserve"> </w:t>
            </w:r>
            <w:r w:rsidR="00756C4C" w:rsidRPr="00756C4C">
              <w:rPr>
                <w:rFonts w:cs="Arial"/>
                <w:b/>
                <w:szCs w:val="24"/>
              </w:rPr>
              <w:t>(K1)</w:t>
            </w:r>
            <w:r w:rsidRPr="00756C4C">
              <w:rPr>
                <w:rFonts w:cs="Arial"/>
                <w:szCs w:val="24"/>
              </w:rPr>
              <w:t>.</w:t>
            </w:r>
            <w:r w:rsidRPr="00347DAC">
              <w:rPr>
                <w:rFonts w:cs="Arial"/>
                <w:szCs w:val="24"/>
              </w:rPr>
              <w:t xml:space="preserve"> I encourage module tutors on the programme to recognise the diverse needs of a range of students and the importance of making learning accessible. When discussing delivery methods Reece and Walker (2007, p.26) provide the following definition “A teaching strategy may be defined as a purposeful combination of student activities supported by the use of appropriate resources to provide a particular learning experience (process) and/or to bring about the desired learning (product).”  I strive to ensure the principles of adult learning theory </w:t>
            </w:r>
            <w:r w:rsidRPr="00347DAC">
              <w:rPr>
                <w:rFonts w:cs="Arial"/>
                <w:color w:val="000000"/>
                <w:szCs w:val="24"/>
              </w:rPr>
              <w:t xml:space="preserve">(Knowles, 1984) </w:t>
            </w:r>
            <w:r w:rsidRPr="00347DAC">
              <w:rPr>
                <w:rFonts w:cs="Arial"/>
                <w:szCs w:val="24"/>
              </w:rPr>
              <w:t>are applied to all programme modules by the whole teaching team</w:t>
            </w:r>
            <w:r w:rsidR="00295028">
              <w:rPr>
                <w:rFonts w:cs="Arial"/>
                <w:szCs w:val="24"/>
              </w:rPr>
              <w:t xml:space="preserve"> </w:t>
            </w:r>
            <w:r w:rsidR="00295028">
              <w:rPr>
                <w:rFonts w:cs="Arial"/>
                <w:b/>
                <w:szCs w:val="24"/>
              </w:rPr>
              <w:t>(K2, K3</w:t>
            </w:r>
            <w:r w:rsidR="00295028" w:rsidRPr="00295028">
              <w:rPr>
                <w:rFonts w:cs="Arial"/>
                <w:b/>
                <w:szCs w:val="24"/>
              </w:rPr>
              <w:t>)</w:t>
            </w:r>
            <w:r w:rsidRPr="00347DAC">
              <w:rPr>
                <w:rFonts w:cs="Arial"/>
                <w:szCs w:val="24"/>
              </w:rPr>
              <w:t>.</w:t>
            </w:r>
          </w:p>
          <w:p w:rsidR="00347DAC" w:rsidRPr="00347DAC" w:rsidRDefault="00347DAC" w:rsidP="00347DAC">
            <w:pPr>
              <w:ind w:left="720"/>
              <w:jc w:val="both"/>
              <w:rPr>
                <w:rFonts w:cs="Arial"/>
                <w:szCs w:val="24"/>
              </w:rPr>
            </w:pPr>
          </w:p>
          <w:p w:rsidR="00E77235" w:rsidRPr="003A0CB3" w:rsidRDefault="003A0CB3" w:rsidP="00347DAC">
            <w:pPr>
              <w:jc w:val="both"/>
              <w:rPr>
                <w:rFonts w:cs="Arial"/>
                <w:szCs w:val="24"/>
              </w:rPr>
            </w:pPr>
            <w:r w:rsidRPr="003A0CB3">
              <w:rPr>
                <w:rFonts w:cs="Arial"/>
                <w:b/>
                <w:szCs w:val="24"/>
              </w:rPr>
              <w:t>Impact on Students</w:t>
            </w:r>
            <w:r>
              <w:rPr>
                <w:rFonts w:cs="Arial"/>
                <w:b/>
                <w:szCs w:val="24"/>
              </w:rPr>
              <w:t xml:space="preserve">: </w:t>
            </w:r>
            <w:r>
              <w:rPr>
                <w:rFonts w:cs="Arial"/>
                <w:szCs w:val="24"/>
              </w:rPr>
              <w:t xml:space="preserve">Module evaluations identified an overwhelmingly positive feeling regarding the </w:t>
            </w:r>
            <w:r w:rsidR="00701FAC">
              <w:rPr>
                <w:rFonts w:cs="Arial"/>
                <w:szCs w:val="24"/>
              </w:rPr>
              <w:t>variety of pedagogy used in the delivery of the programme.  Students described the sessions as engaging and interesting. The level of awards achieved has also increased significantly</w:t>
            </w:r>
            <w:r w:rsidR="00756C4C">
              <w:rPr>
                <w:rFonts w:cs="Arial"/>
                <w:szCs w:val="24"/>
              </w:rPr>
              <w:t xml:space="preserve"> </w:t>
            </w:r>
            <w:r w:rsidR="00756C4C" w:rsidRPr="00756C4C">
              <w:rPr>
                <w:rFonts w:cs="Arial"/>
                <w:b/>
                <w:szCs w:val="24"/>
              </w:rPr>
              <w:t>(K5)</w:t>
            </w:r>
            <w:r w:rsidR="00701FAC">
              <w:rPr>
                <w:rFonts w:cs="Arial"/>
                <w:szCs w:val="24"/>
              </w:rPr>
              <w:t xml:space="preserve">. </w:t>
            </w:r>
          </w:p>
          <w:p w:rsidR="00347DAC" w:rsidRPr="00347DAC" w:rsidRDefault="00347DAC" w:rsidP="00347DAC">
            <w:pPr>
              <w:jc w:val="both"/>
              <w:rPr>
                <w:rFonts w:cs="Arial"/>
                <w:szCs w:val="24"/>
              </w:rPr>
            </w:pPr>
          </w:p>
          <w:p w:rsidR="00347DAC" w:rsidRPr="00347DAC" w:rsidRDefault="00347DAC" w:rsidP="00347DAC">
            <w:pPr>
              <w:jc w:val="both"/>
              <w:rPr>
                <w:rFonts w:cs="Arial"/>
                <w:b/>
                <w:u w:val="single"/>
              </w:rPr>
            </w:pPr>
            <w:r w:rsidRPr="00347DAC">
              <w:rPr>
                <w:rFonts w:cs="Arial"/>
                <w:b/>
                <w:u w:val="single"/>
              </w:rPr>
              <w:t>Mesa Level</w:t>
            </w:r>
          </w:p>
          <w:p w:rsidR="00347DAC" w:rsidRPr="00347DAC" w:rsidRDefault="00347DAC" w:rsidP="00347DAC">
            <w:pPr>
              <w:jc w:val="both"/>
              <w:rPr>
                <w:rFonts w:cs="Arial"/>
                <w:color w:val="000000"/>
              </w:rPr>
            </w:pPr>
            <w:r w:rsidRPr="00347DAC">
              <w:rPr>
                <w:rFonts w:cs="Arial"/>
              </w:rPr>
              <w:t>My aim during sessions is to provide students with</w:t>
            </w:r>
            <w:r w:rsidR="003A0CB3">
              <w:rPr>
                <w:rFonts w:cs="Arial"/>
              </w:rPr>
              <w:t xml:space="preserve"> the opportunity to explore </w:t>
            </w:r>
            <w:r w:rsidRPr="00347DAC">
              <w:rPr>
                <w:rFonts w:cs="Arial"/>
              </w:rPr>
              <w:t xml:space="preserve">and learn through the application of theoretical knowledge to the world of work. I use TED Talks, guest speakers and industry insights to support theoretical application and bring to </w:t>
            </w:r>
            <w:r w:rsidRPr="00347DAC">
              <w:rPr>
                <w:rFonts w:cs="Arial"/>
                <w:noProof/>
              </w:rPr>
              <w:t>life</w:t>
            </w:r>
            <w:r w:rsidRPr="00347DAC">
              <w:rPr>
                <w:rFonts w:cs="Arial"/>
              </w:rPr>
              <w:t xml:space="preserve"> the topics under discussion. I also arrange to take students out into local organisations where they learn about benchmark practices from a variety of industries.  For Level 4 students, with less experience of the world of work, I use games designed to simulate real work experiences in order that students can apply theoretical models more effectivel</w:t>
            </w:r>
            <w:r w:rsidR="003A0CB3">
              <w:rPr>
                <w:rFonts w:cs="Arial"/>
              </w:rPr>
              <w:t xml:space="preserve">y. Students are encouraged </w:t>
            </w:r>
            <w:r w:rsidRPr="00347DAC">
              <w:rPr>
                <w:rFonts w:cs="Arial"/>
              </w:rPr>
              <w:t xml:space="preserve">to think critically and creatively in the delivery of assessment work and assessments are designed to give the students authentic experiences. One example of this is a ‘showcase </w:t>
            </w:r>
            <w:r w:rsidRPr="00347DAC">
              <w:rPr>
                <w:rFonts w:cs="Arial"/>
              </w:rPr>
              <w:lastRenderedPageBreak/>
              <w:t xml:space="preserve">event’ that students delivered as part of a Level 4 assignment. 30% of the mark for the module was attributed to how students prepared for and performed at the showcase event. Authenticity has been identified as a key characteristic of assessment design which promotes </w:t>
            </w:r>
            <w:r w:rsidRPr="00347DAC">
              <w:rPr>
                <w:rFonts w:cs="Arial"/>
                <w:color w:val="000000"/>
              </w:rPr>
              <w:t>learning (Villarroel et al., 2017).</w:t>
            </w:r>
          </w:p>
          <w:p w:rsidR="003A0CB3" w:rsidRPr="00347DAC" w:rsidRDefault="003A0CB3" w:rsidP="00347DAC">
            <w:pPr>
              <w:jc w:val="both"/>
              <w:rPr>
                <w:rFonts w:cs="Arial"/>
              </w:rPr>
            </w:pPr>
          </w:p>
          <w:p w:rsidR="00347DAC" w:rsidRDefault="00347DAC" w:rsidP="00347DAC">
            <w:pPr>
              <w:jc w:val="both"/>
              <w:rPr>
                <w:rFonts w:cs="Arial"/>
              </w:rPr>
            </w:pPr>
            <w:r w:rsidRPr="00347DAC">
              <w:rPr>
                <w:rFonts w:cs="Arial"/>
              </w:rPr>
              <w:t>All modules are supported by a variety of learning resources, which are made available via Moodle.  Having recently completed a PG Certificate in Technology Enhanced Learning (TEL), I stri</w:t>
            </w:r>
            <w:r w:rsidR="003A0CB3">
              <w:rPr>
                <w:rFonts w:cs="Arial"/>
              </w:rPr>
              <w:t>ve to make use of as much</w:t>
            </w:r>
            <w:r w:rsidRPr="00347DAC">
              <w:rPr>
                <w:rFonts w:cs="Arial"/>
              </w:rPr>
              <w:t xml:space="preserve"> available</w:t>
            </w:r>
            <w:r w:rsidR="003A0CB3">
              <w:rPr>
                <w:rFonts w:cs="Arial"/>
              </w:rPr>
              <w:t xml:space="preserve"> technology as possible</w:t>
            </w:r>
            <w:r w:rsidRPr="00347DAC">
              <w:rPr>
                <w:rFonts w:cs="Arial"/>
              </w:rPr>
              <w:t xml:space="preserve"> to improve engagement with learning. Moodle pages contain additional reading, podcasts, videos and web links to cater for differing learning preferences and levels of ability. Very capable students looking for stretch activities will find links to interesting articles and regular announcements are sent out relating to TV and radio programmes of interest. I encourage students to utilise blogs and collaborate in the development of wikis. In class, I utilise technologies such as Kahoot and Nearpod to increase student participation in the learning</w:t>
            </w:r>
            <w:r w:rsidR="00295028">
              <w:rPr>
                <w:rFonts w:cs="Arial"/>
              </w:rPr>
              <w:t xml:space="preserve"> </w:t>
            </w:r>
            <w:r w:rsidR="00295028" w:rsidRPr="00295028">
              <w:rPr>
                <w:rFonts w:cs="Arial"/>
                <w:b/>
              </w:rPr>
              <w:t>(K4, V2, V3)</w:t>
            </w:r>
            <w:r w:rsidRPr="00347DAC">
              <w:rPr>
                <w:rFonts w:cs="Arial"/>
              </w:rPr>
              <w:t>.</w:t>
            </w:r>
          </w:p>
          <w:p w:rsidR="003A0CB3" w:rsidRDefault="003A0CB3" w:rsidP="00347DAC">
            <w:pPr>
              <w:jc w:val="both"/>
              <w:rPr>
                <w:rFonts w:cs="Arial"/>
              </w:rPr>
            </w:pPr>
          </w:p>
          <w:p w:rsidR="003A0CB3" w:rsidRPr="003A0CB3" w:rsidRDefault="003A0CB3" w:rsidP="003A0CB3">
            <w:pPr>
              <w:jc w:val="both"/>
              <w:rPr>
                <w:rFonts w:cs="Arial"/>
              </w:rPr>
            </w:pPr>
            <w:r w:rsidRPr="003A0CB3">
              <w:rPr>
                <w:rFonts w:cs="Arial"/>
                <w:b/>
              </w:rPr>
              <w:t>Impact on the learner:</w:t>
            </w:r>
            <w:r w:rsidRPr="003A0CB3">
              <w:rPr>
                <w:rFonts w:cs="Arial"/>
              </w:rPr>
              <w:t xml:space="preserve"> Learning design that lacks the requisite variety has the potential to underperform or fail (Griffiths &amp; Inman, 2017). My approach to design focuses on the development of the whole individual as opposed to just the acquisiti</w:t>
            </w:r>
            <w:r w:rsidR="00295028">
              <w:rPr>
                <w:rFonts w:cs="Arial"/>
              </w:rPr>
              <w:t xml:space="preserve">on of knowledge. Students are </w:t>
            </w:r>
            <w:r w:rsidRPr="003A0CB3">
              <w:rPr>
                <w:rFonts w:cs="Arial"/>
              </w:rPr>
              <w:t>supported in their personal, professional and academic development through participation in experientia</w:t>
            </w:r>
            <w:r>
              <w:rPr>
                <w:rFonts w:cs="Arial"/>
              </w:rPr>
              <w:t>l learning. Such activities</w:t>
            </w:r>
            <w:r w:rsidRPr="003A0CB3">
              <w:rPr>
                <w:rFonts w:cs="Arial"/>
              </w:rPr>
              <w:t xml:space="preserve"> provide students with opportunities to increase their own networks and social capital. </w:t>
            </w:r>
          </w:p>
          <w:p w:rsidR="003A0CB3" w:rsidRPr="00347DAC" w:rsidRDefault="003A0CB3" w:rsidP="00347DAC">
            <w:pPr>
              <w:jc w:val="both"/>
              <w:rPr>
                <w:rFonts w:cs="Arial"/>
              </w:rPr>
            </w:pPr>
          </w:p>
          <w:p w:rsidR="00347DAC" w:rsidRPr="00347DAC" w:rsidRDefault="00347DAC" w:rsidP="00347DAC">
            <w:pPr>
              <w:jc w:val="both"/>
              <w:rPr>
                <w:rFonts w:cs="Arial"/>
                <w:b/>
                <w:u w:val="single"/>
              </w:rPr>
            </w:pPr>
          </w:p>
          <w:p w:rsidR="00347DAC" w:rsidRPr="00347DAC" w:rsidRDefault="00347DAC" w:rsidP="00347DAC">
            <w:pPr>
              <w:jc w:val="both"/>
              <w:rPr>
                <w:rFonts w:cs="Arial"/>
                <w:b/>
                <w:u w:val="single"/>
              </w:rPr>
            </w:pPr>
            <w:r w:rsidRPr="00347DAC">
              <w:rPr>
                <w:rFonts w:cs="Arial"/>
                <w:b/>
                <w:u w:val="single"/>
              </w:rPr>
              <w:t>Micro Level</w:t>
            </w:r>
          </w:p>
          <w:p w:rsidR="00347DAC" w:rsidRPr="00347DAC" w:rsidRDefault="00347DAC" w:rsidP="00347DAC">
            <w:pPr>
              <w:jc w:val="both"/>
              <w:rPr>
                <w:rFonts w:cs="Arial"/>
              </w:rPr>
            </w:pPr>
          </w:p>
          <w:p w:rsidR="00991346" w:rsidRPr="00633E9A" w:rsidRDefault="00347DAC" w:rsidP="00991346">
            <w:pPr>
              <w:jc w:val="both"/>
              <w:rPr>
                <w:rFonts w:cs="Arial"/>
              </w:rPr>
            </w:pPr>
            <w:r w:rsidRPr="00347DAC">
              <w:rPr>
                <w:rFonts w:cs="Arial"/>
              </w:rPr>
              <w:t>I operate an open door policy and actively encourage students to come and discuss any challenges they are having during the module and assignment progress in the approach to hand-in dates</w:t>
            </w:r>
            <w:r w:rsidR="00756C4C">
              <w:rPr>
                <w:rFonts w:cs="Arial"/>
              </w:rPr>
              <w:t xml:space="preserve"> </w:t>
            </w:r>
            <w:r w:rsidR="00756C4C" w:rsidRPr="00756C4C">
              <w:rPr>
                <w:rFonts w:cs="Arial"/>
                <w:b/>
              </w:rPr>
              <w:t>(V1)</w:t>
            </w:r>
            <w:r w:rsidRPr="00347DAC">
              <w:rPr>
                <w:rFonts w:cs="Arial"/>
              </w:rPr>
              <w:t>. I adopt a coaching style with students when undertaking 1-2-1 discussions with a view to increasing their confidence to produce work independently. I take pride in delivering individualised and extensive feedback on all assignments work to support student development.</w:t>
            </w:r>
            <w:r w:rsidR="00295028">
              <w:rPr>
                <w:rFonts w:cs="Arial"/>
              </w:rPr>
              <w:t xml:space="preserve"> Student feedback indicates</w:t>
            </w:r>
            <w:r w:rsidR="00701FAC">
              <w:rPr>
                <w:rFonts w:cs="Arial"/>
              </w:rPr>
              <w:t xml:space="preserve"> they value this support greatly</w:t>
            </w:r>
            <w:r w:rsidR="00295028">
              <w:rPr>
                <w:rFonts w:cs="Arial"/>
              </w:rPr>
              <w:t xml:space="preserve"> and feel it contributes to the attainment of higher marks for assignment work</w:t>
            </w:r>
            <w:r w:rsidR="00701FAC">
              <w:rPr>
                <w:rFonts w:cs="Arial"/>
              </w:rPr>
              <w:t xml:space="preserve">. </w:t>
            </w:r>
          </w:p>
          <w:p w:rsidR="00380620" w:rsidRDefault="00380620" w:rsidP="009932FF">
            <w:pPr>
              <w:jc w:val="both"/>
              <w:rPr>
                <w:rFonts w:ascii="Times New Roman" w:hAnsi="Times New Roman"/>
                <w:sz w:val="24"/>
                <w:szCs w:val="24"/>
              </w:rPr>
            </w:pPr>
          </w:p>
        </w:tc>
      </w:tr>
    </w:tbl>
    <w:p w:rsidR="005F1278" w:rsidRDefault="005F1278"/>
    <w:p w:rsidR="00380620" w:rsidRDefault="00380620"/>
    <w:tbl>
      <w:tblPr>
        <w:tblStyle w:val="TableGrid"/>
        <w:tblW w:w="0" w:type="auto"/>
        <w:tblLook w:val="04A0" w:firstRow="1" w:lastRow="0" w:firstColumn="1" w:lastColumn="0" w:noHBand="0" w:noVBand="1"/>
      </w:tblPr>
      <w:tblGrid>
        <w:gridCol w:w="4996"/>
        <w:gridCol w:w="5460"/>
      </w:tblGrid>
      <w:tr w:rsidR="00CA12DC" w:rsidRPr="007F7F9F" w:rsidTr="00AC5818">
        <w:tc>
          <w:tcPr>
            <w:tcW w:w="10598" w:type="dxa"/>
            <w:gridSpan w:val="2"/>
          </w:tcPr>
          <w:p w:rsidR="00CA12DC" w:rsidRPr="00B00FDB" w:rsidRDefault="00CA12DC" w:rsidP="00B31FE5">
            <w:pPr>
              <w:jc w:val="both"/>
              <w:rPr>
                <w:rFonts w:ascii="Times New Roman" w:hAnsi="Times New Roman"/>
                <w:b/>
                <w:sz w:val="28"/>
                <w:szCs w:val="28"/>
              </w:rPr>
            </w:pPr>
            <w:r>
              <w:rPr>
                <w:rFonts w:ascii="Times New Roman" w:hAnsi="Times New Roman"/>
                <w:b/>
                <w:sz w:val="28"/>
                <w:szCs w:val="28"/>
              </w:rPr>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B31FE5">
            <w:pPr>
              <w:jc w:val="both"/>
              <w:rPr>
                <w:rFonts w:ascii="Times New Roman" w:hAnsi="Times New Roman"/>
                <w:sz w:val="24"/>
                <w:szCs w:val="24"/>
              </w:rPr>
            </w:pPr>
            <w:r w:rsidRPr="00EE5D5A">
              <w:rPr>
                <w:rFonts w:ascii="Times New Roman" w:hAnsi="Times New Roman"/>
                <w:noProof/>
                <w:sz w:val="24"/>
                <w:szCs w:val="24"/>
              </w:rPr>
              <w:t>Identify</w:t>
            </w:r>
            <w:r>
              <w:rPr>
                <w:rFonts w:ascii="Times New Roman" w:hAnsi="Times New Roman"/>
                <w:sz w:val="24"/>
                <w:szCs w:val="24"/>
              </w:rPr>
              <w:t xml:space="preserve">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B31FE5">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Use of a </w:t>
            </w:r>
            <w:r w:rsidRPr="00EE5D5A">
              <w:rPr>
                <w:rFonts w:ascii="Times New Roman" w:hAnsi="Times New Roman"/>
                <w:noProof/>
                <w:sz w:val="20"/>
                <w:szCs w:val="20"/>
              </w:rPr>
              <w:t>arrange</w:t>
            </w:r>
            <w:r w:rsidRPr="005407DE">
              <w:rPr>
                <w:rFonts w:ascii="Times New Roman" w:hAnsi="Times New Roman"/>
                <w:sz w:val="20"/>
                <w:szCs w:val="20"/>
              </w:rPr>
              <w:t xml:space="preserv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w:t>
            </w:r>
            <w:r w:rsidRPr="00EE5D5A">
              <w:rPr>
                <w:rFonts w:ascii="Times New Roman" w:hAnsi="Times New Roman"/>
                <w:noProof/>
                <w:sz w:val="20"/>
                <w:szCs w:val="20"/>
              </w:rPr>
              <w:t>outcomes-related</w:t>
            </w:r>
            <w:r w:rsidRPr="005407DE">
              <w:rPr>
                <w:rFonts w:ascii="Times New Roman" w:hAnsi="Times New Roman"/>
                <w:sz w:val="20"/>
                <w:szCs w:val="20"/>
              </w:rPr>
              <w:t xml:space="preserve">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B31FE5">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B31FE5">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(Approx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lastRenderedPageBreak/>
              <w:t>The elements of Core Knowledge you utilise, how and why.</w:t>
            </w:r>
          </w:p>
          <w:p w:rsidR="00CA12DC" w:rsidRPr="005F1278" w:rsidRDefault="005F1278" w:rsidP="004F687F">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 xml:space="preserve">Which Professional Values </w:t>
            </w:r>
            <w:r w:rsidR="004F687F">
              <w:rPr>
                <w:rFonts w:ascii="Times New Roman" w:hAnsi="Times New Roman"/>
              </w:rPr>
              <w:t>are</w:t>
            </w:r>
            <w:r w:rsidRPr="005407DE">
              <w:rPr>
                <w:rFonts w:ascii="Times New Roman" w:hAnsi="Times New Roman"/>
              </w:rPr>
              <w:t xml:space="preserve"> relevant and why.</w:t>
            </w:r>
          </w:p>
        </w:tc>
      </w:tr>
      <w:tr w:rsidR="005F1278" w:rsidTr="00AC5818">
        <w:tc>
          <w:tcPr>
            <w:tcW w:w="10598" w:type="dxa"/>
            <w:gridSpan w:val="2"/>
          </w:tcPr>
          <w:p w:rsidR="005F1278" w:rsidRPr="005F1278" w:rsidRDefault="005F1278" w:rsidP="00B31FE5">
            <w:pPr>
              <w:jc w:val="both"/>
              <w:rPr>
                <w:rFonts w:ascii="Times New Roman" w:hAnsi="Times New Roman"/>
                <w:b/>
                <w:sz w:val="24"/>
                <w:szCs w:val="24"/>
                <w:u w:val="single"/>
              </w:rPr>
            </w:pPr>
            <w:r w:rsidRPr="005F1278">
              <w:rPr>
                <w:rFonts w:ascii="Times New Roman" w:hAnsi="Times New Roman"/>
                <w:b/>
                <w:sz w:val="24"/>
                <w:szCs w:val="24"/>
                <w:u w:val="single"/>
              </w:rPr>
              <w:lastRenderedPageBreak/>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B31FE5">
            <w:pPr>
              <w:jc w:val="both"/>
              <w:rPr>
                <w:rFonts w:ascii="Times New Roman" w:hAnsi="Times New Roman"/>
                <w:sz w:val="24"/>
                <w:szCs w:val="24"/>
              </w:rPr>
            </w:pPr>
          </w:p>
          <w:p w:rsidR="00C44C31" w:rsidRPr="00C44C31" w:rsidRDefault="00C44C31" w:rsidP="00C44C31">
            <w:pPr>
              <w:jc w:val="both"/>
              <w:rPr>
                <w:rFonts w:cs="Arial"/>
                <w:b/>
                <w:u w:val="single"/>
              </w:rPr>
            </w:pPr>
            <w:r w:rsidRPr="00C44C31">
              <w:rPr>
                <w:rFonts w:cs="Arial"/>
                <w:b/>
                <w:u w:val="single"/>
              </w:rPr>
              <w:t>Teaching approaches and modes of delivery</w:t>
            </w:r>
          </w:p>
          <w:p w:rsidR="00985F20" w:rsidRDefault="00994C4F" w:rsidP="00662357">
            <w:pPr>
              <w:jc w:val="both"/>
              <w:rPr>
                <w:rFonts w:cs="Arial"/>
                <w:color w:val="000000" w:themeColor="text1"/>
              </w:rPr>
            </w:pPr>
            <w:r>
              <w:rPr>
                <w:rFonts w:cs="Arial"/>
              </w:rPr>
              <w:t>M</w:t>
            </w:r>
            <w:r w:rsidR="00B73980">
              <w:rPr>
                <w:rFonts w:cs="Arial"/>
              </w:rPr>
              <w:t>y m</w:t>
            </w:r>
            <w:r>
              <w:rPr>
                <w:rFonts w:cs="Arial"/>
              </w:rPr>
              <w:t xml:space="preserve">odule content is delivered using </w:t>
            </w:r>
            <w:r w:rsidR="00097CC4">
              <w:rPr>
                <w:rFonts w:cs="Arial"/>
              </w:rPr>
              <w:t xml:space="preserve">a </w:t>
            </w:r>
            <w:r>
              <w:rPr>
                <w:rFonts w:cs="Arial"/>
              </w:rPr>
              <w:t xml:space="preserve">range of teaching and learning strategies appropriate to the level of study. </w:t>
            </w:r>
            <w:r w:rsidR="00847D2D">
              <w:rPr>
                <w:rFonts w:cs="Arial"/>
              </w:rPr>
              <w:t>Common across all levels</w:t>
            </w:r>
            <w:r w:rsidR="001951B1">
              <w:rPr>
                <w:rFonts w:cs="Arial"/>
              </w:rPr>
              <w:t>,</w:t>
            </w:r>
            <w:r w:rsidR="00847D2D">
              <w:rPr>
                <w:rFonts w:cs="Arial"/>
              </w:rPr>
              <w:t xml:space="preserve"> </w:t>
            </w:r>
            <w:r w:rsidR="00097CC4">
              <w:rPr>
                <w:rFonts w:cs="Arial"/>
              </w:rPr>
              <w:t xml:space="preserve">is the utilisation of group level learning </w:t>
            </w:r>
            <w:r w:rsidR="003879A4">
              <w:rPr>
                <w:rFonts w:cs="Arial"/>
              </w:rPr>
              <w:t xml:space="preserve">where student groups are encouraged to share and collaborate on tasks with a view to developing a continuous learning process that transforms experience into knowledge </w:t>
            </w:r>
            <w:r w:rsidR="003879A4" w:rsidRPr="00CF2A59">
              <w:rPr>
                <w:rFonts w:cs="Arial"/>
                <w:color w:val="000000" w:themeColor="text1"/>
              </w:rPr>
              <w:t>(Kasl et al., 1993)</w:t>
            </w:r>
            <w:r w:rsidR="00985F20">
              <w:rPr>
                <w:rFonts w:cs="Arial"/>
                <w:color w:val="000000" w:themeColor="text1"/>
              </w:rPr>
              <w:t xml:space="preserve"> </w:t>
            </w:r>
            <w:r w:rsidR="00985F20" w:rsidRPr="00985F20">
              <w:rPr>
                <w:rFonts w:cs="Arial"/>
                <w:b/>
                <w:color w:val="000000" w:themeColor="text1"/>
              </w:rPr>
              <w:t>(V3)</w:t>
            </w:r>
            <w:r w:rsidR="003879A4" w:rsidRPr="00CF2A59">
              <w:rPr>
                <w:rFonts w:cs="Arial"/>
                <w:color w:val="000000" w:themeColor="text1"/>
              </w:rPr>
              <w:t xml:space="preserve">. </w:t>
            </w:r>
          </w:p>
          <w:p w:rsidR="00985F20" w:rsidRDefault="00985F20" w:rsidP="00662357">
            <w:pPr>
              <w:jc w:val="both"/>
              <w:rPr>
                <w:rFonts w:cs="Arial"/>
                <w:color w:val="000000" w:themeColor="text1"/>
              </w:rPr>
            </w:pPr>
          </w:p>
          <w:p w:rsidR="00985F20" w:rsidRPr="00985F20" w:rsidRDefault="00985F20" w:rsidP="00662357">
            <w:pPr>
              <w:jc w:val="both"/>
              <w:rPr>
                <w:rFonts w:cs="Arial"/>
                <w:b/>
                <w:color w:val="000000" w:themeColor="text1"/>
                <w:u w:val="single"/>
              </w:rPr>
            </w:pPr>
            <w:r w:rsidRPr="00985F20">
              <w:rPr>
                <w:rFonts w:cs="Arial"/>
                <w:b/>
                <w:color w:val="000000" w:themeColor="text1"/>
                <w:u w:val="single"/>
              </w:rPr>
              <w:t>Level 4</w:t>
            </w:r>
          </w:p>
          <w:p w:rsidR="00B22ABD" w:rsidRDefault="003D3B90" w:rsidP="00662357">
            <w:pPr>
              <w:jc w:val="both"/>
              <w:rPr>
                <w:rFonts w:cs="Arial"/>
              </w:rPr>
            </w:pPr>
            <w:r>
              <w:rPr>
                <w:rFonts w:cs="Arial"/>
              </w:rPr>
              <w:t xml:space="preserve">Specifically at level 4, students form project groups at the start of their studies and are tasked with working with a local organisation to deliver an objective.  They are then introduced to concepts during the Organisational Behaviour </w:t>
            </w:r>
            <w:r w:rsidR="001951B1">
              <w:rPr>
                <w:rFonts w:cs="Arial"/>
              </w:rPr>
              <w:t>module, which</w:t>
            </w:r>
            <w:r>
              <w:rPr>
                <w:rFonts w:cs="Arial"/>
              </w:rPr>
              <w:t xml:space="preserve"> they are able to apply directly to how they work as a group, e.g. stages of group development</w:t>
            </w:r>
            <w:r w:rsidR="005C13AD">
              <w:rPr>
                <w:rFonts w:cs="Arial"/>
              </w:rPr>
              <w:t>, t</w:t>
            </w:r>
            <w:r w:rsidR="00B73980">
              <w:rPr>
                <w:rFonts w:cs="Arial"/>
              </w:rPr>
              <w:t>eam r</w:t>
            </w:r>
            <w:r w:rsidR="00C80AD0">
              <w:rPr>
                <w:rFonts w:cs="Arial"/>
              </w:rPr>
              <w:t>oles, leadership styles and SMART objectives</w:t>
            </w:r>
            <w:r w:rsidR="00756C4C">
              <w:rPr>
                <w:rFonts w:cs="Arial"/>
              </w:rPr>
              <w:t xml:space="preserve"> </w:t>
            </w:r>
            <w:r w:rsidR="00756C4C" w:rsidRPr="00756C4C">
              <w:rPr>
                <w:rFonts w:cs="Arial"/>
                <w:b/>
              </w:rPr>
              <w:t>(K1)</w:t>
            </w:r>
            <w:r w:rsidR="00756C4C">
              <w:rPr>
                <w:rFonts w:cs="Arial"/>
              </w:rPr>
              <w:t xml:space="preserve">. </w:t>
            </w:r>
            <w:r w:rsidR="00756C4C" w:rsidRPr="00756C4C">
              <w:rPr>
                <w:rFonts w:cs="Arial"/>
              </w:rPr>
              <w:t>According to Hillier (2005, p159), “The role of the facilitator is to enable each member of the group to not only learn about the matter at hand (‘learning about’) but also learn about the process of doing this (‘learning how to’)”. With this in mind, I build practical activities/simulations into tutorial sessions where students work in groups on tasks or simulations designed to provide an insight into how they will ‘feel’ when faced with these scenarios in the world of work and students are able to experience how the theoretical principles are applied in practice</w:t>
            </w:r>
            <w:r w:rsidR="00756C4C">
              <w:rPr>
                <w:rFonts w:cs="Arial"/>
              </w:rPr>
              <w:t xml:space="preserve"> </w:t>
            </w:r>
            <w:r w:rsidR="00756C4C" w:rsidRPr="00756C4C">
              <w:rPr>
                <w:rFonts w:cs="Arial"/>
                <w:b/>
              </w:rPr>
              <w:t>(K2, K3)</w:t>
            </w:r>
            <w:r w:rsidR="00756C4C" w:rsidRPr="00756C4C">
              <w:rPr>
                <w:rFonts w:cs="Arial"/>
              </w:rPr>
              <w:t xml:space="preserve">. </w:t>
            </w:r>
            <w:r w:rsidR="00C80AD0">
              <w:rPr>
                <w:rFonts w:cs="Arial"/>
              </w:rPr>
              <w:t xml:space="preserve"> </w:t>
            </w:r>
            <w:r>
              <w:rPr>
                <w:rFonts w:cs="Arial"/>
              </w:rPr>
              <w:t xml:space="preserve"> </w:t>
            </w:r>
          </w:p>
          <w:p w:rsidR="00756C4C" w:rsidRDefault="00756C4C" w:rsidP="00662357">
            <w:pPr>
              <w:jc w:val="both"/>
              <w:rPr>
                <w:rFonts w:cs="Arial"/>
              </w:rPr>
            </w:pPr>
          </w:p>
          <w:p w:rsidR="00756C4C" w:rsidRPr="00756C4C" w:rsidRDefault="00756C4C" w:rsidP="00756C4C">
            <w:pPr>
              <w:jc w:val="both"/>
              <w:rPr>
                <w:rFonts w:cs="Arial"/>
              </w:rPr>
            </w:pPr>
            <w:r w:rsidRPr="00756C4C">
              <w:rPr>
                <w:rFonts w:cs="Arial"/>
                <w:b/>
              </w:rPr>
              <w:t>Impact on Students</w:t>
            </w:r>
            <w:r>
              <w:rPr>
                <w:rFonts w:cs="Arial"/>
              </w:rPr>
              <w:t xml:space="preserve">: </w:t>
            </w:r>
            <w:r w:rsidRPr="00756C4C">
              <w:rPr>
                <w:rFonts w:cs="Arial"/>
              </w:rPr>
              <w:t xml:space="preserve">Students report they enjoy opportunities to learn </w:t>
            </w:r>
            <w:r w:rsidR="001951B1" w:rsidRPr="00756C4C">
              <w:rPr>
                <w:rFonts w:cs="Arial"/>
              </w:rPr>
              <w:t>from</w:t>
            </w:r>
            <w:r w:rsidRPr="00756C4C">
              <w:rPr>
                <w:rFonts w:cs="Arial"/>
              </w:rPr>
              <w:t xml:space="preserve"> one another and are able to develop deep and lasting networks that contribute to their continued professional development. </w:t>
            </w:r>
            <w:r>
              <w:rPr>
                <w:rFonts w:cs="Arial"/>
              </w:rPr>
              <w:t xml:space="preserve">I plan to develop further simulations and learning games </w:t>
            </w:r>
            <w:r w:rsidR="001951B1" w:rsidRPr="00756C4C">
              <w:rPr>
                <w:rFonts w:cs="Arial"/>
              </w:rPr>
              <w:t>because</w:t>
            </w:r>
            <w:r w:rsidRPr="00756C4C">
              <w:rPr>
                <w:rFonts w:cs="Arial"/>
              </w:rPr>
              <w:t xml:space="preserve"> of positive feedback receiv</w:t>
            </w:r>
            <w:r>
              <w:rPr>
                <w:rFonts w:cs="Arial"/>
              </w:rPr>
              <w:t>ed on these types of sessions. Retention and student engagement has significantly improved over the 1</w:t>
            </w:r>
            <w:r w:rsidRPr="00756C4C">
              <w:rPr>
                <w:rFonts w:cs="Arial"/>
                <w:vertAlign w:val="superscript"/>
              </w:rPr>
              <w:t>st</w:t>
            </w:r>
            <w:r>
              <w:rPr>
                <w:rFonts w:cs="Arial"/>
              </w:rPr>
              <w:t xml:space="preserve"> semester as a result of these new approach</w:t>
            </w:r>
            <w:r w:rsidR="00985F20">
              <w:rPr>
                <w:rFonts w:cs="Arial"/>
              </w:rPr>
              <w:t xml:space="preserve">es to delivery </w:t>
            </w:r>
            <w:r w:rsidR="00985F20" w:rsidRPr="00985F20">
              <w:rPr>
                <w:rFonts w:cs="Arial"/>
                <w:b/>
              </w:rPr>
              <w:t>(K5)</w:t>
            </w:r>
            <w:r>
              <w:rPr>
                <w:rFonts w:cs="Arial"/>
              </w:rPr>
              <w:t xml:space="preserve">. </w:t>
            </w:r>
          </w:p>
          <w:p w:rsidR="00756C4C" w:rsidRDefault="00756C4C" w:rsidP="00662357">
            <w:pPr>
              <w:jc w:val="both"/>
              <w:rPr>
                <w:rFonts w:cs="Arial"/>
              </w:rPr>
            </w:pPr>
          </w:p>
          <w:p w:rsidR="00847D2D" w:rsidRPr="00985F20" w:rsidRDefault="00985F20" w:rsidP="00662357">
            <w:pPr>
              <w:jc w:val="both"/>
              <w:rPr>
                <w:rFonts w:cs="Arial"/>
                <w:b/>
                <w:u w:val="single"/>
              </w:rPr>
            </w:pPr>
            <w:r w:rsidRPr="00985F20">
              <w:rPr>
                <w:rFonts w:cs="Arial"/>
                <w:b/>
                <w:u w:val="single"/>
              </w:rPr>
              <w:t>Level 7</w:t>
            </w:r>
          </w:p>
          <w:p w:rsidR="00382CCF" w:rsidRDefault="005A4A46" w:rsidP="00662357">
            <w:pPr>
              <w:jc w:val="both"/>
              <w:rPr>
                <w:rFonts w:cs="Arial"/>
              </w:rPr>
            </w:pPr>
            <w:r>
              <w:rPr>
                <w:rFonts w:cs="Arial"/>
              </w:rPr>
              <w:t>At level 7,</w:t>
            </w:r>
            <w:r w:rsidR="00B06B7D">
              <w:rPr>
                <w:rFonts w:cs="Arial"/>
              </w:rPr>
              <w:t xml:space="preserve"> elements of FLIP</w:t>
            </w:r>
            <w:r>
              <w:rPr>
                <w:rFonts w:cs="Arial"/>
              </w:rPr>
              <w:t xml:space="preserve"> lea</w:t>
            </w:r>
            <w:r w:rsidR="00E01CE3">
              <w:rPr>
                <w:rFonts w:cs="Arial"/>
              </w:rPr>
              <w:t>rning are utilised. I provide</w:t>
            </w:r>
            <w:r>
              <w:rPr>
                <w:rFonts w:cs="Arial"/>
              </w:rPr>
              <w:t xml:space="preserve"> reading and resources ahead of the class and the</w:t>
            </w:r>
            <w:r w:rsidR="00E01CE3">
              <w:rPr>
                <w:rFonts w:cs="Arial"/>
              </w:rPr>
              <w:t>n</w:t>
            </w:r>
            <w:r>
              <w:rPr>
                <w:rFonts w:cs="Arial"/>
              </w:rPr>
              <w:t xml:space="preserve"> face-to-face sessions are utilised in discussions and practical exercises.  </w:t>
            </w:r>
            <w:r w:rsidR="00847D2D">
              <w:rPr>
                <w:rFonts w:cs="Arial"/>
              </w:rPr>
              <w:t>S</w:t>
            </w:r>
            <w:r w:rsidR="00B22ABD">
              <w:rPr>
                <w:rFonts w:cs="Arial"/>
              </w:rPr>
              <w:t>tudents</w:t>
            </w:r>
            <w:r>
              <w:rPr>
                <w:rFonts w:cs="Arial"/>
              </w:rPr>
              <w:t xml:space="preserve"> form peer teaching pairs or groups where they work together to develop content for sessions. As adult learners</w:t>
            </w:r>
            <w:r w:rsidR="00E01CE3">
              <w:rPr>
                <w:rFonts w:cs="Arial"/>
              </w:rPr>
              <w:t>,</w:t>
            </w:r>
            <w:r>
              <w:rPr>
                <w:rFonts w:cs="Arial"/>
              </w:rPr>
              <w:t xml:space="preserve"> they are more likely to</w:t>
            </w:r>
            <w:r w:rsidR="00E01CE3">
              <w:rPr>
                <w:rFonts w:cs="Arial"/>
              </w:rPr>
              <w:t xml:space="preserve"> embrace the FLIP</w:t>
            </w:r>
            <w:r>
              <w:rPr>
                <w:rFonts w:cs="Arial"/>
              </w:rPr>
              <w:t xml:space="preserve"> approach and students report</w:t>
            </w:r>
            <w:r w:rsidR="00B06B7D" w:rsidRPr="00B06B7D">
              <w:rPr>
                <w:rFonts w:ascii="Helvetica" w:hAnsi="Helvetica"/>
                <w:color w:val="333333"/>
                <w:sz w:val="20"/>
                <w:szCs w:val="20"/>
              </w:rPr>
              <w:t xml:space="preserve"> </w:t>
            </w:r>
            <w:r w:rsidR="003749FF">
              <w:rPr>
                <w:rFonts w:cs="Arial"/>
              </w:rPr>
              <w:t xml:space="preserve">feeling </w:t>
            </w:r>
            <w:r w:rsidR="003749FF" w:rsidRPr="00B06B7D">
              <w:rPr>
                <w:rFonts w:cs="Arial"/>
              </w:rPr>
              <w:t>more</w:t>
            </w:r>
            <w:r w:rsidR="00B06B7D" w:rsidRPr="00B06B7D">
              <w:rPr>
                <w:rFonts w:cs="Arial"/>
              </w:rPr>
              <w:t xml:space="preserve"> involved and engaged in the content</w:t>
            </w:r>
            <w:r w:rsidR="00B06B7D">
              <w:rPr>
                <w:rFonts w:cs="Arial"/>
              </w:rPr>
              <w:t>. I became aware of FLIP learning at a staff development session and additional research undertaken supports the view that s</w:t>
            </w:r>
            <w:r w:rsidR="00B06B7D" w:rsidRPr="00B06B7D">
              <w:rPr>
                <w:rFonts w:cs="Arial"/>
              </w:rPr>
              <w:t>tudent outcomes and active participation in class activities do improve</w:t>
            </w:r>
            <w:r w:rsidR="00B06B7D">
              <w:rPr>
                <w:rFonts w:cs="Arial"/>
              </w:rPr>
              <w:t xml:space="preserve"> when classrooms are flipped. Specifically, when module tutors </w:t>
            </w:r>
            <w:r w:rsidR="00B06B7D" w:rsidRPr="00B06B7D">
              <w:rPr>
                <w:rFonts w:cs="Arial"/>
              </w:rPr>
              <w:t>(a) use a theoretical perspective to inform their flipped teaching strategy, (b) integrate assessment into the de</w:t>
            </w:r>
            <w:r w:rsidR="00E01CE3">
              <w:rPr>
                <w:rFonts w:cs="Arial"/>
              </w:rPr>
              <w:t xml:space="preserve">sign of their flipped classroom </w:t>
            </w:r>
            <w:r w:rsidR="00B06B7D" w:rsidRPr="00B06B7D">
              <w:rPr>
                <w:rFonts w:cs="Arial"/>
              </w:rPr>
              <w:t>and (c) flip the entire course</w:t>
            </w:r>
            <w:r w:rsidR="00B06B7D">
              <w:rPr>
                <w:rFonts w:cs="Arial"/>
              </w:rPr>
              <w:t xml:space="preserve"> (McNally et al., 2017).  </w:t>
            </w:r>
            <w:r w:rsidR="00382CCF">
              <w:rPr>
                <w:rFonts w:cs="Arial"/>
              </w:rPr>
              <w:t xml:space="preserve">Student feedback indicates that this approach is well received with one student </w:t>
            </w:r>
            <w:r w:rsidR="00847D2D">
              <w:rPr>
                <w:rFonts w:cs="Arial"/>
              </w:rPr>
              <w:t>commenting,</w:t>
            </w:r>
            <w:r w:rsidR="00382CCF">
              <w:rPr>
                <w:rFonts w:cs="Arial"/>
              </w:rPr>
              <w:t xml:space="preserve"> “The interactive classes such as the peer presentations are particularly useful. The variety of different methods kept the</w:t>
            </w:r>
            <w:r w:rsidR="00985F20">
              <w:rPr>
                <w:rFonts w:cs="Arial"/>
              </w:rPr>
              <w:t xml:space="preserve"> classes and topics interesting</w:t>
            </w:r>
            <w:r w:rsidR="00382CCF">
              <w:rPr>
                <w:rFonts w:cs="Arial"/>
              </w:rPr>
              <w:t>”</w:t>
            </w:r>
            <w:r w:rsidR="00985F20">
              <w:rPr>
                <w:rFonts w:cs="Arial"/>
              </w:rPr>
              <w:t xml:space="preserve"> </w:t>
            </w:r>
            <w:r w:rsidR="00985F20" w:rsidRPr="00985F20">
              <w:rPr>
                <w:rFonts w:cs="Arial"/>
                <w:b/>
              </w:rPr>
              <w:t>(K2, K3, V1</w:t>
            </w:r>
            <w:r w:rsidR="00985F20">
              <w:rPr>
                <w:rFonts w:cs="Arial"/>
                <w:b/>
              </w:rPr>
              <w:t>, V3</w:t>
            </w:r>
            <w:r w:rsidR="00985F20" w:rsidRPr="00985F20">
              <w:rPr>
                <w:rFonts w:cs="Arial"/>
                <w:b/>
              </w:rPr>
              <w:t>)</w:t>
            </w:r>
            <w:r w:rsidR="00985F20">
              <w:rPr>
                <w:rFonts w:cs="Arial"/>
              </w:rPr>
              <w:t>.</w:t>
            </w:r>
          </w:p>
          <w:p w:rsidR="00382CCF" w:rsidRDefault="00382CCF" w:rsidP="00662357">
            <w:pPr>
              <w:jc w:val="both"/>
              <w:rPr>
                <w:rFonts w:cs="Arial"/>
              </w:rPr>
            </w:pPr>
          </w:p>
          <w:p w:rsidR="008C45F9" w:rsidRDefault="008C45F9" w:rsidP="00C44C31">
            <w:pPr>
              <w:jc w:val="both"/>
              <w:rPr>
                <w:rFonts w:cs="Arial"/>
              </w:rPr>
            </w:pPr>
            <w:r>
              <w:rPr>
                <w:rFonts w:cs="Arial"/>
              </w:rPr>
              <w:t xml:space="preserve">I bring an extensive amount of industry experience to my teaching and use my networks to take students away from the classroom and into work places so they can experience different work environments and how this is reflected in the culture and practices the organisations adopt. </w:t>
            </w:r>
            <w:r w:rsidR="004C03B6">
              <w:rPr>
                <w:rFonts w:cs="Arial"/>
              </w:rPr>
              <w:t xml:space="preserve">Students have given positive feedback about visits to Coastal Housing and Tata Steel, expressing how it gives them a context for the learning and the ability to see how what they learn is practiced in organisations.  </w:t>
            </w:r>
            <w:r>
              <w:rPr>
                <w:rFonts w:cs="Arial"/>
              </w:rPr>
              <w:t>In addition</w:t>
            </w:r>
            <w:r w:rsidR="00E01CE3">
              <w:rPr>
                <w:rFonts w:cs="Arial"/>
              </w:rPr>
              <w:t>,</w:t>
            </w:r>
            <w:r>
              <w:rPr>
                <w:rFonts w:cs="Arial"/>
              </w:rPr>
              <w:t xml:space="preserve"> students are encouraged to supplement their learning by attending local events such as TEDex and CIPD talks and workshops.  As a CIPD committee member I work closely with the branch to ensure that events are scheduled at a convenient time for student attendance and that topics are relevant.  </w:t>
            </w:r>
            <w:r w:rsidR="004C03B6">
              <w:rPr>
                <w:rFonts w:cs="Arial"/>
              </w:rPr>
              <w:t>Students have attended events de</w:t>
            </w:r>
            <w:r w:rsidR="00E01CE3">
              <w:rPr>
                <w:rFonts w:cs="Arial"/>
              </w:rPr>
              <w:t>livered by DVLA, Bluestone, Tata</w:t>
            </w:r>
            <w:r w:rsidR="004C03B6">
              <w:rPr>
                <w:rFonts w:cs="Arial"/>
              </w:rPr>
              <w:t xml:space="preserve"> Steel and other large local employers which as well as providing a learning opportunity also offers opportunities for networking</w:t>
            </w:r>
            <w:r w:rsidR="00985F20">
              <w:rPr>
                <w:rFonts w:cs="Arial"/>
              </w:rPr>
              <w:t xml:space="preserve"> </w:t>
            </w:r>
            <w:r w:rsidR="00985F20" w:rsidRPr="00985F20">
              <w:rPr>
                <w:rFonts w:cs="Arial"/>
                <w:b/>
              </w:rPr>
              <w:t>(K1, V4)</w:t>
            </w:r>
            <w:r w:rsidR="004C03B6">
              <w:rPr>
                <w:rFonts w:cs="Arial"/>
              </w:rPr>
              <w:t xml:space="preserve">.  </w:t>
            </w:r>
          </w:p>
          <w:p w:rsidR="008C45F9" w:rsidRDefault="008C45F9" w:rsidP="00C44C31">
            <w:pPr>
              <w:jc w:val="both"/>
              <w:rPr>
                <w:rFonts w:cs="Arial"/>
              </w:rPr>
            </w:pPr>
          </w:p>
          <w:p w:rsidR="008C45F9" w:rsidRPr="003879A4" w:rsidRDefault="00985F20" w:rsidP="00C44C31">
            <w:pPr>
              <w:jc w:val="both"/>
              <w:rPr>
                <w:rFonts w:cs="Arial"/>
              </w:rPr>
            </w:pPr>
            <w:r w:rsidRPr="00985F20">
              <w:rPr>
                <w:rFonts w:cs="Arial"/>
                <w:b/>
              </w:rPr>
              <w:lastRenderedPageBreak/>
              <w:t>Impact on Students:</w:t>
            </w:r>
            <w:r>
              <w:rPr>
                <w:rFonts w:cs="Arial"/>
                <w:b/>
              </w:rPr>
              <w:t xml:space="preserve"> </w:t>
            </w:r>
            <w:r w:rsidR="008C45F9">
              <w:rPr>
                <w:rFonts w:cs="Arial"/>
              </w:rPr>
              <w:t xml:space="preserve">Feedback is sought form students regularly, not just through the formal staff student committee and module evaluation route but also informally in class feedback sessions. </w:t>
            </w:r>
            <w:r w:rsidR="005C7FEA">
              <w:rPr>
                <w:rFonts w:cs="Arial"/>
              </w:rPr>
              <w:t>All feedback is valued and responded to and when it is not possible to deliver</w:t>
            </w:r>
            <w:r w:rsidR="008C45F9">
              <w:rPr>
                <w:rFonts w:cs="Arial"/>
              </w:rPr>
              <w:t xml:space="preserve"> </w:t>
            </w:r>
            <w:r w:rsidR="005C7FEA">
              <w:rPr>
                <w:rFonts w:cs="Arial"/>
              </w:rPr>
              <w:t>on a request</w:t>
            </w:r>
            <w:r w:rsidR="00E01CE3">
              <w:rPr>
                <w:rFonts w:cs="Arial"/>
              </w:rPr>
              <w:t xml:space="preserve"> students are informed of why. </w:t>
            </w:r>
            <w:r w:rsidR="005C7FEA">
              <w:rPr>
                <w:rFonts w:cs="Arial"/>
              </w:rPr>
              <w:t xml:space="preserve">These sessions allow the students to point out what they enjoy about the modules and approach to teaching </w:t>
            </w:r>
            <w:r w:rsidR="00E01CE3">
              <w:rPr>
                <w:rFonts w:cs="Arial"/>
              </w:rPr>
              <w:t>and</w:t>
            </w:r>
            <w:r w:rsidR="005C7FEA">
              <w:rPr>
                <w:rFonts w:cs="Arial"/>
              </w:rPr>
              <w:t xml:space="preserve"> where they feel they are not ext</w:t>
            </w:r>
            <w:r w:rsidR="00E01CE3">
              <w:rPr>
                <w:rFonts w:cs="Arial"/>
              </w:rPr>
              <w:t xml:space="preserve">racting the required learning. </w:t>
            </w:r>
            <w:r w:rsidR="005C7FEA">
              <w:rPr>
                <w:rFonts w:cs="Arial"/>
              </w:rPr>
              <w:t>This helps me to make amendments to my approach in real time rather than waiting until the teaching on a particular module is finished</w:t>
            </w:r>
            <w:r>
              <w:rPr>
                <w:rFonts w:cs="Arial"/>
              </w:rPr>
              <w:t xml:space="preserve"> </w:t>
            </w:r>
            <w:r w:rsidRPr="00985F20">
              <w:rPr>
                <w:rFonts w:cs="Arial"/>
                <w:b/>
              </w:rPr>
              <w:t>(K5)</w:t>
            </w:r>
            <w:r w:rsidR="005C7FEA">
              <w:rPr>
                <w:rFonts w:cs="Arial"/>
              </w:rPr>
              <w:t xml:space="preserve">. </w:t>
            </w:r>
          </w:p>
          <w:p w:rsidR="003D3B90" w:rsidRDefault="003D3B90" w:rsidP="00662357">
            <w:pPr>
              <w:jc w:val="both"/>
              <w:rPr>
                <w:rFonts w:cs="Arial"/>
              </w:rPr>
            </w:pPr>
          </w:p>
          <w:p w:rsidR="005407DE" w:rsidRPr="005C7FEA" w:rsidRDefault="005407DE" w:rsidP="00985F20">
            <w:pPr>
              <w:jc w:val="both"/>
              <w:rPr>
                <w:rFonts w:cs="Arial"/>
                <w:sz w:val="24"/>
                <w:szCs w:val="24"/>
              </w:rPr>
            </w:pPr>
          </w:p>
        </w:tc>
      </w:tr>
    </w:tbl>
    <w:p w:rsidR="005F1278" w:rsidRDefault="005F1278"/>
    <w:tbl>
      <w:tblPr>
        <w:tblStyle w:val="TableGrid"/>
        <w:tblW w:w="0" w:type="auto"/>
        <w:tblLook w:val="04A0" w:firstRow="1" w:lastRow="0" w:firstColumn="1" w:lastColumn="0" w:noHBand="0" w:noVBand="1"/>
      </w:tblPr>
      <w:tblGrid>
        <w:gridCol w:w="4863"/>
        <w:gridCol w:w="5593"/>
      </w:tblGrid>
      <w:tr w:rsidR="00CA12DC" w:rsidRPr="007F7F9F" w:rsidTr="00AC5818">
        <w:tc>
          <w:tcPr>
            <w:tcW w:w="10598" w:type="dxa"/>
            <w:gridSpan w:val="2"/>
          </w:tcPr>
          <w:p w:rsidR="00CA12DC" w:rsidRPr="00B00FDB" w:rsidRDefault="00CA12DC" w:rsidP="00B31FE5">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B31FE5">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B31FE5">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Engagement </w:t>
            </w:r>
            <w:r w:rsidRPr="00EE5D5A">
              <w:rPr>
                <w:rFonts w:ascii="Times New Roman" w:hAnsi="Times New Roman"/>
                <w:noProof/>
                <w:sz w:val="20"/>
                <w:szCs w:val="20"/>
              </w:rPr>
              <w:t>in formal</w:t>
            </w:r>
            <w:r w:rsidRPr="005407DE">
              <w:rPr>
                <w:rFonts w:ascii="Times New Roman" w:hAnsi="Times New Roman"/>
                <w:sz w:val="20"/>
                <w:szCs w:val="20"/>
              </w:rPr>
              <w:t xml:space="preserve">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B31FE5">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B31FE5">
            <w:pPr>
              <w:jc w:val="both"/>
              <w:rPr>
                <w:rFonts w:ascii="Times New Roman" w:hAnsi="Times New Roman"/>
                <w:b/>
                <w:u w:val="single"/>
              </w:rPr>
            </w:pPr>
            <w:r w:rsidRPr="005407DE">
              <w:rPr>
                <w:rFonts w:ascii="Times New Roman" w:hAnsi="Times New Roman"/>
                <w:b/>
                <w:u w:val="single"/>
              </w:rPr>
              <w:t>Address the following:</w:t>
            </w:r>
          </w:p>
          <w:p w:rsidR="00CA12DC" w:rsidRPr="005407DE" w:rsidRDefault="00CA12DC" w:rsidP="00B31FE5">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(Approx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B31FE5">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B31FE5">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5407DE" w:rsidP="00B31FE5">
            <w:pPr>
              <w:jc w:val="both"/>
              <w:rPr>
                <w:rFonts w:ascii="Times New Roman" w:hAnsi="Times New Roman"/>
                <w:sz w:val="24"/>
                <w:szCs w:val="24"/>
              </w:rPr>
            </w:pPr>
          </w:p>
          <w:p w:rsidR="004C03B6" w:rsidRDefault="004C03B6" w:rsidP="004C03B6">
            <w:pPr>
              <w:jc w:val="both"/>
              <w:rPr>
                <w:rFonts w:cs="Arial"/>
                <w:b/>
                <w:u w:val="single"/>
              </w:rPr>
            </w:pPr>
            <w:r w:rsidRPr="005C7FEA">
              <w:rPr>
                <w:rFonts w:cs="Arial"/>
                <w:b/>
                <w:u w:val="single"/>
              </w:rPr>
              <w:t>Assessment Approaches</w:t>
            </w:r>
          </w:p>
          <w:p w:rsidR="00304C96" w:rsidRDefault="004C03B6" w:rsidP="00B31FE5">
            <w:pPr>
              <w:jc w:val="both"/>
              <w:rPr>
                <w:rFonts w:cs="Arial"/>
                <w:color w:val="FF0000"/>
              </w:rPr>
            </w:pPr>
            <w:r>
              <w:rPr>
                <w:rFonts w:cs="Arial"/>
              </w:rPr>
              <w:t>Authentic assessment is thought to have a positive impact on academic performance, including aspects of higher order thinking (Killan, 2017)</w:t>
            </w:r>
            <w:r w:rsidRPr="00A31B8D">
              <w:rPr>
                <w:rFonts w:cs="Arial"/>
              </w:rPr>
              <w:t xml:space="preserve">, </w:t>
            </w:r>
            <w:r>
              <w:rPr>
                <w:rFonts w:cs="Arial"/>
              </w:rPr>
              <w:t xml:space="preserve">such as </w:t>
            </w:r>
            <w:r w:rsidRPr="00A31B8D">
              <w:rPr>
                <w:rFonts w:cs="Arial"/>
              </w:rPr>
              <w:t>autonomy, motivation, self-regulation and metacognition; abilities highly related to employability</w:t>
            </w:r>
            <w:r>
              <w:rPr>
                <w:rFonts w:cs="Arial"/>
              </w:rPr>
              <w:t xml:space="preserve"> </w:t>
            </w:r>
            <w:r w:rsidRPr="00CF2A59">
              <w:rPr>
                <w:rFonts w:cs="Arial"/>
              </w:rPr>
              <w:t>(Villarroel et al., 2017).</w:t>
            </w:r>
            <w:r w:rsidR="007D0A18">
              <w:rPr>
                <w:rFonts w:cs="Arial"/>
              </w:rPr>
              <w:t xml:space="preserve"> </w:t>
            </w:r>
            <w:r w:rsidR="00692D92">
              <w:rPr>
                <w:rFonts w:cs="Arial"/>
              </w:rPr>
              <w:t xml:space="preserve"> </w:t>
            </w:r>
            <w:r w:rsidR="00692D92" w:rsidRPr="00692D92">
              <w:rPr>
                <w:rFonts w:cs="Arial"/>
              </w:rPr>
              <w:t>Gulikers</w:t>
            </w:r>
            <w:r w:rsidR="00892C55">
              <w:rPr>
                <w:rFonts w:cs="Arial"/>
              </w:rPr>
              <w:t xml:space="preserve"> et al.</w:t>
            </w:r>
            <w:r w:rsidR="00692D92" w:rsidRPr="00692D92">
              <w:rPr>
                <w:rFonts w:cs="Arial"/>
              </w:rPr>
              <w:t xml:space="preserve"> (2004, p. 69)</w:t>
            </w:r>
            <w:r w:rsidR="00892C55">
              <w:rPr>
                <w:rFonts w:cs="Arial"/>
              </w:rPr>
              <w:t>,</w:t>
            </w:r>
            <w:r w:rsidR="00692D92" w:rsidRPr="00692D92">
              <w:rPr>
                <w:rFonts w:cs="Arial"/>
              </w:rPr>
              <w:t xml:space="preserve"> define aut</w:t>
            </w:r>
            <w:r w:rsidR="00692D92">
              <w:rPr>
                <w:rFonts w:cs="Arial"/>
              </w:rPr>
              <w:t>hentic assessment as “</w:t>
            </w:r>
            <w:r w:rsidR="00692D92" w:rsidRPr="00692D92">
              <w:rPr>
                <w:rFonts w:cs="Arial"/>
              </w:rPr>
              <w:t>An assessment requiring students to use the same competencies, or combinations of knowledge, skills, and attitudes that they need to apply in the criterion</w:t>
            </w:r>
            <w:r w:rsidR="00985F20">
              <w:rPr>
                <w:rFonts w:cs="Arial"/>
              </w:rPr>
              <w:t xml:space="preserve"> situation in professional life</w:t>
            </w:r>
            <w:r w:rsidR="00692D92">
              <w:rPr>
                <w:rFonts w:cs="Arial"/>
              </w:rPr>
              <w:t>”</w:t>
            </w:r>
            <w:r w:rsidR="00985F20">
              <w:rPr>
                <w:rFonts w:cs="Arial"/>
              </w:rPr>
              <w:t xml:space="preserve">. </w:t>
            </w:r>
            <w:r w:rsidR="007D0A18">
              <w:rPr>
                <w:rFonts w:cs="Arial"/>
              </w:rPr>
              <w:t xml:space="preserve">As such, </w:t>
            </w:r>
            <w:r w:rsidR="00E01CE3">
              <w:rPr>
                <w:rFonts w:cs="Arial"/>
              </w:rPr>
              <w:t xml:space="preserve">wherever possible, </w:t>
            </w:r>
            <w:r w:rsidR="007D0A18">
              <w:rPr>
                <w:rFonts w:cs="Arial"/>
              </w:rPr>
              <w:t>I endeavour to ensure that assessments include authentic</w:t>
            </w:r>
            <w:r w:rsidR="00304C96">
              <w:rPr>
                <w:rFonts w:cs="Arial"/>
              </w:rPr>
              <w:t xml:space="preserve"> elements</w:t>
            </w:r>
            <w:r w:rsidR="007D0A18">
              <w:rPr>
                <w:rFonts w:cs="Arial"/>
              </w:rPr>
              <w:t xml:space="preserve"> </w:t>
            </w:r>
            <w:r w:rsidR="00304C96">
              <w:rPr>
                <w:rFonts w:cs="Arial"/>
              </w:rPr>
              <w:t>such as blogs, presentations, showcases</w:t>
            </w:r>
            <w:r w:rsidR="008542F4">
              <w:rPr>
                <w:rFonts w:cs="Arial"/>
              </w:rPr>
              <w:t>, debates</w:t>
            </w:r>
            <w:r w:rsidR="00304C96">
              <w:rPr>
                <w:rFonts w:cs="Arial"/>
              </w:rPr>
              <w:t xml:space="preserve"> and bu</w:t>
            </w:r>
            <w:r w:rsidR="00E01CE3">
              <w:rPr>
                <w:rFonts w:cs="Arial"/>
              </w:rPr>
              <w:t xml:space="preserve">siness reports. </w:t>
            </w:r>
            <w:r w:rsidR="00304C96">
              <w:rPr>
                <w:rFonts w:cs="Arial"/>
              </w:rPr>
              <w:t xml:space="preserve">When it is necessary </w:t>
            </w:r>
            <w:r w:rsidR="008542F4">
              <w:rPr>
                <w:rFonts w:cs="Arial"/>
              </w:rPr>
              <w:t>to utilise</w:t>
            </w:r>
            <w:r w:rsidR="00304C96">
              <w:rPr>
                <w:rFonts w:cs="Arial"/>
              </w:rPr>
              <w:t xml:space="preserve"> more traditional assessment tasks</w:t>
            </w:r>
            <w:r w:rsidR="00E01CE3">
              <w:rPr>
                <w:rFonts w:cs="Arial"/>
              </w:rPr>
              <w:t>,</w:t>
            </w:r>
            <w:r w:rsidR="00304C96">
              <w:rPr>
                <w:rFonts w:cs="Arial"/>
              </w:rPr>
              <w:t xml:space="preserve"> such as examinations and essays</w:t>
            </w:r>
            <w:r w:rsidR="00E01CE3">
              <w:rPr>
                <w:rFonts w:cs="Arial"/>
              </w:rPr>
              <w:t>,</w:t>
            </w:r>
            <w:r w:rsidR="00304C96">
              <w:rPr>
                <w:rFonts w:cs="Arial"/>
              </w:rPr>
              <w:t xml:space="preserve"> the questions asked are designed to encourage students to consider the applied aspects of the subject matter. </w:t>
            </w:r>
            <w:r w:rsidR="004965E6">
              <w:rPr>
                <w:rFonts w:cs="Arial"/>
                <w:color w:val="FF0000"/>
              </w:rPr>
              <w:t xml:space="preserve"> </w:t>
            </w:r>
          </w:p>
          <w:p w:rsidR="00304C96" w:rsidRDefault="00304C96" w:rsidP="00B31FE5">
            <w:pPr>
              <w:jc w:val="both"/>
              <w:rPr>
                <w:rFonts w:cs="Arial"/>
                <w:color w:val="FF0000"/>
              </w:rPr>
            </w:pPr>
          </w:p>
          <w:p w:rsidR="005407DE" w:rsidRPr="00A31B8D" w:rsidRDefault="008542F4" w:rsidP="00B31FE5">
            <w:pPr>
              <w:jc w:val="both"/>
              <w:rPr>
                <w:rFonts w:cs="Arial"/>
                <w:color w:val="FF0000"/>
              </w:rPr>
            </w:pPr>
            <w:r w:rsidRPr="008542F4">
              <w:rPr>
                <w:rFonts w:cs="Arial"/>
                <w:color w:val="000000" w:themeColor="text1"/>
              </w:rPr>
              <w:t>According to Petty (2009, p479)</w:t>
            </w:r>
            <w:r>
              <w:rPr>
                <w:rFonts w:cs="Arial"/>
                <w:color w:val="000000" w:themeColor="text1"/>
              </w:rPr>
              <w:t>,</w:t>
            </w:r>
            <w:r w:rsidRPr="008542F4">
              <w:rPr>
                <w:rFonts w:cs="Arial"/>
                <w:color w:val="000000" w:themeColor="text1"/>
              </w:rPr>
              <w:t xml:space="preserve"> “In the right hands, assessment can inspire, motivate and provide the feedback which is essential for t</w:t>
            </w:r>
            <w:r w:rsidR="00C35B79">
              <w:rPr>
                <w:rFonts w:cs="Arial"/>
                <w:color w:val="000000" w:themeColor="text1"/>
              </w:rPr>
              <w:t>argeting prompt corrective help</w:t>
            </w:r>
            <w:r w:rsidR="00E01CE3">
              <w:rPr>
                <w:rFonts w:cs="Arial"/>
                <w:color w:val="000000" w:themeColor="text1"/>
              </w:rPr>
              <w:t xml:space="preserve">”. </w:t>
            </w:r>
            <w:r>
              <w:rPr>
                <w:rFonts w:cs="Arial"/>
                <w:color w:val="000000" w:themeColor="text1"/>
              </w:rPr>
              <w:t>With this in mind</w:t>
            </w:r>
            <w:r w:rsidR="006603C0">
              <w:rPr>
                <w:rFonts w:cs="Arial"/>
                <w:color w:val="000000" w:themeColor="text1"/>
              </w:rPr>
              <w:t>,</w:t>
            </w:r>
            <w:r>
              <w:rPr>
                <w:rFonts w:cs="Arial"/>
                <w:color w:val="000000" w:themeColor="text1"/>
              </w:rPr>
              <w:t xml:space="preserve"> </w:t>
            </w:r>
            <w:r w:rsidR="00E01CE3">
              <w:rPr>
                <w:rFonts w:cs="Arial"/>
                <w:color w:val="000000" w:themeColor="text1"/>
              </w:rPr>
              <w:t xml:space="preserve">I give </w:t>
            </w:r>
            <w:r w:rsidR="001951B1">
              <w:rPr>
                <w:rFonts w:cs="Arial"/>
                <w:color w:val="000000" w:themeColor="text1"/>
              </w:rPr>
              <w:t xml:space="preserve">feedback </w:t>
            </w:r>
            <w:r w:rsidR="001951B1" w:rsidRPr="008542F4">
              <w:rPr>
                <w:rFonts w:cs="Arial"/>
                <w:color w:val="000000" w:themeColor="text1"/>
              </w:rPr>
              <w:t>on</w:t>
            </w:r>
            <w:r w:rsidR="00F97B8C" w:rsidRPr="008542F4">
              <w:rPr>
                <w:rFonts w:cs="Arial"/>
                <w:color w:val="000000" w:themeColor="text1"/>
              </w:rPr>
              <w:t xml:space="preserve"> an informal basis throughout</w:t>
            </w:r>
            <w:r w:rsidR="00304C96" w:rsidRPr="008542F4">
              <w:rPr>
                <w:rFonts w:cs="Arial"/>
                <w:color w:val="000000" w:themeColor="text1"/>
              </w:rPr>
              <w:t xml:space="preserve"> the module,</w:t>
            </w:r>
            <w:r w:rsidR="00C12F02" w:rsidRPr="008542F4">
              <w:rPr>
                <w:rFonts w:cs="Arial"/>
                <w:color w:val="000000" w:themeColor="text1"/>
              </w:rPr>
              <w:t xml:space="preserve"> during class discussion and tutorial activities</w:t>
            </w:r>
            <w:r w:rsidR="00F97B8C" w:rsidRPr="008542F4">
              <w:rPr>
                <w:rFonts w:cs="Arial"/>
                <w:color w:val="000000" w:themeColor="text1"/>
              </w:rPr>
              <w:t>.</w:t>
            </w:r>
            <w:r w:rsidRPr="008542F4">
              <w:rPr>
                <w:rFonts w:cs="Arial"/>
                <w:noProof/>
                <w:color w:val="000000" w:themeColor="text1"/>
              </w:rPr>
              <w:t xml:space="preserve"> </w:t>
            </w:r>
            <w:r w:rsidR="006603C0">
              <w:rPr>
                <w:rFonts w:cs="Arial"/>
                <w:noProof/>
                <w:color w:val="000000" w:themeColor="text1"/>
              </w:rPr>
              <w:t>Opportunities are provided for students to practice presentations, produce posters and deliver group tasks for which they receive developmental feedback with a v</w:t>
            </w:r>
            <w:r w:rsidR="00BD0F24">
              <w:rPr>
                <w:rFonts w:cs="Arial"/>
                <w:noProof/>
                <w:color w:val="000000" w:themeColor="text1"/>
              </w:rPr>
              <w:t>iew to improving their formal</w:t>
            </w:r>
            <w:r w:rsidR="006603C0">
              <w:rPr>
                <w:rFonts w:cs="Arial"/>
                <w:noProof/>
                <w:color w:val="000000" w:themeColor="text1"/>
              </w:rPr>
              <w:t xml:space="preserve"> assessment submisions.  </w:t>
            </w:r>
            <w:r w:rsidR="00304C96" w:rsidRPr="008542F4">
              <w:rPr>
                <w:rFonts w:cs="Arial"/>
                <w:color w:val="000000" w:themeColor="text1"/>
              </w:rPr>
              <w:t xml:space="preserve">This is especially important when utilising </w:t>
            </w:r>
            <w:r w:rsidRPr="008542F4">
              <w:rPr>
                <w:rFonts w:cs="Arial"/>
                <w:color w:val="000000" w:themeColor="text1"/>
              </w:rPr>
              <w:t>peer-teaching</w:t>
            </w:r>
            <w:r w:rsidR="00304C96" w:rsidRPr="008542F4">
              <w:rPr>
                <w:rFonts w:cs="Arial"/>
                <w:color w:val="000000" w:themeColor="text1"/>
              </w:rPr>
              <w:t xml:space="preserve"> activities as the developmental feedback is key to engaging students with this process.  </w:t>
            </w:r>
            <w:r w:rsidRPr="008542F4">
              <w:rPr>
                <w:rFonts w:cs="Arial"/>
                <w:color w:val="000000" w:themeColor="text1"/>
              </w:rPr>
              <w:t>Students are also encouraged to use these opportunities to reflect on their own learning.</w:t>
            </w:r>
            <w:r>
              <w:rPr>
                <w:rFonts w:cs="Arial"/>
                <w:color w:val="000000" w:themeColor="text1"/>
              </w:rPr>
              <w:t xml:space="preserve"> </w:t>
            </w:r>
          </w:p>
          <w:p w:rsidR="005407DE" w:rsidRPr="00A31B8D" w:rsidRDefault="005407DE" w:rsidP="00B31FE5">
            <w:pPr>
              <w:jc w:val="both"/>
              <w:rPr>
                <w:rFonts w:cs="Arial"/>
                <w:color w:val="FF0000"/>
              </w:rPr>
            </w:pPr>
          </w:p>
          <w:p w:rsidR="0051418C" w:rsidRPr="00DE28B1" w:rsidRDefault="009927C4" w:rsidP="00B31FE5">
            <w:pPr>
              <w:jc w:val="both"/>
              <w:rPr>
                <w:rFonts w:cs="Arial"/>
                <w:color w:val="000000" w:themeColor="text1"/>
              </w:rPr>
            </w:pPr>
            <w:r w:rsidRPr="00DE28B1">
              <w:rPr>
                <w:rFonts w:cs="Arial"/>
                <w:color w:val="000000" w:themeColor="text1"/>
              </w:rPr>
              <w:t xml:space="preserve">During the previous </w:t>
            </w:r>
            <w:r w:rsidR="00675A46" w:rsidRPr="00DE28B1">
              <w:rPr>
                <w:rFonts w:cs="Arial"/>
                <w:color w:val="000000" w:themeColor="text1"/>
              </w:rPr>
              <w:t xml:space="preserve">academic </w:t>
            </w:r>
            <w:r w:rsidR="00675A46" w:rsidRPr="00DE28B1">
              <w:rPr>
                <w:rFonts w:cs="Arial"/>
                <w:noProof/>
                <w:color w:val="000000" w:themeColor="text1"/>
              </w:rPr>
              <w:t>year</w:t>
            </w:r>
            <w:r w:rsidR="00BD0F24">
              <w:rPr>
                <w:rFonts w:cs="Arial"/>
                <w:noProof/>
                <w:color w:val="000000" w:themeColor="text1"/>
              </w:rPr>
              <w:t>,</w:t>
            </w:r>
            <w:r w:rsidR="006603C0" w:rsidRPr="00DE28B1">
              <w:rPr>
                <w:rFonts w:cs="Arial"/>
                <w:color w:val="000000" w:themeColor="text1"/>
              </w:rPr>
              <w:t xml:space="preserve"> I reviewed the Organisational Behaviour </w:t>
            </w:r>
            <w:r w:rsidR="00675A46" w:rsidRPr="00DE28B1">
              <w:rPr>
                <w:rFonts w:cs="Arial"/>
                <w:color w:val="000000" w:themeColor="text1"/>
              </w:rPr>
              <w:t>module and made some changes to the assessments to provide a practical element to the assessment process. I introduced</w:t>
            </w:r>
            <w:r w:rsidR="00BD0F24">
              <w:rPr>
                <w:rFonts w:cs="Arial"/>
                <w:color w:val="000000" w:themeColor="text1"/>
              </w:rPr>
              <w:t xml:space="preserve"> a show</w:t>
            </w:r>
            <w:r w:rsidR="006603C0" w:rsidRPr="00DE28B1">
              <w:rPr>
                <w:rFonts w:cs="Arial"/>
                <w:color w:val="000000" w:themeColor="text1"/>
              </w:rPr>
              <w:t>case element which was worth 30% of the marks for the module</w:t>
            </w:r>
            <w:r w:rsidR="0051418C" w:rsidRPr="00DE28B1">
              <w:rPr>
                <w:rFonts w:cs="Arial"/>
                <w:color w:val="000000" w:themeColor="text1"/>
              </w:rPr>
              <w:t xml:space="preserve">. </w:t>
            </w:r>
            <w:r w:rsidR="006603C0" w:rsidRPr="00DE28B1">
              <w:rPr>
                <w:rFonts w:cs="Arial"/>
                <w:color w:val="000000" w:themeColor="text1"/>
              </w:rPr>
              <w:t xml:space="preserve">Students were asked to showcase the work they had done with their project organisations at an event to which they were able to invite friends and family to share in and celebrate their successes. </w:t>
            </w:r>
            <w:r w:rsidR="00DE28B1" w:rsidRPr="00DE28B1">
              <w:rPr>
                <w:rFonts w:cs="Arial"/>
                <w:color w:val="000000" w:themeColor="text1"/>
              </w:rPr>
              <w:t>According to Shaw (2017), f</w:t>
            </w:r>
            <w:r w:rsidR="006603C0" w:rsidRPr="00DE28B1">
              <w:rPr>
                <w:rFonts w:cs="Arial"/>
                <w:color w:val="000000" w:themeColor="text1"/>
              </w:rPr>
              <w:t xml:space="preserve">inal, or culminating events, are opportunities for students to not only showcase what they have learned, and what they are able </w:t>
            </w:r>
            <w:r w:rsidR="00DE28B1">
              <w:rPr>
                <w:rFonts w:cs="Arial"/>
                <w:color w:val="000000" w:themeColor="text1"/>
              </w:rPr>
              <w:t>to do with what they've learned,</w:t>
            </w:r>
            <w:r w:rsidR="006603C0" w:rsidRPr="00DE28B1">
              <w:rPr>
                <w:rFonts w:cs="Arial"/>
                <w:color w:val="000000" w:themeColor="text1"/>
              </w:rPr>
              <w:t xml:space="preserve"> </w:t>
            </w:r>
            <w:r w:rsidR="00DE28B1">
              <w:rPr>
                <w:rFonts w:cs="Arial"/>
                <w:color w:val="000000" w:themeColor="text1"/>
              </w:rPr>
              <w:t>but</w:t>
            </w:r>
            <w:r w:rsidR="006603C0" w:rsidRPr="00DE28B1">
              <w:rPr>
                <w:rFonts w:cs="Arial"/>
                <w:color w:val="000000" w:themeColor="text1"/>
              </w:rPr>
              <w:t xml:space="preserve"> also opportunities to share their learning with the larger community and to celebrate their successes</w:t>
            </w:r>
            <w:r w:rsidR="00C35B79">
              <w:rPr>
                <w:rFonts w:cs="Arial"/>
                <w:color w:val="000000" w:themeColor="text1"/>
              </w:rPr>
              <w:t xml:space="preserve"> </w:t>
            </w:r>
            <w:r w:rsidR="00C35B79" w:rsidRPr="00C35B79">
              <w:rPr>
                <w:rFonts w:cs="Arial"/>
                <w:b/>
                <w:color w:val="000000" w:themeColor="text1"/>
              </w:rPr>
              <w:t>(K2, K4, V2, V3)</w:t>
            </w:r>
            <w:r w:rsidR="00DE28B1" w:rsidRPr="00DE28B1">
              <w:rPr>
                <w:rFonts w:cs="Arial"/>
                <w:color w:val="000000" w:themeColor="text1"/>
              </w:rPr>
              <w:t>.</w:t>
            </w:r>
          </w:p>
          <w:p w:rsidR="00C957E9" w:rsidRDefault="00C957E9" w:rsidP="00B31FE5">
            <w:pPr>
              <w:jc w:val="both"/>
              <w:rPr>
                <w:rFonts w:cs="Arial"/>
                <w:color w:val="000000" w:themeColor="text1"/>
              </w:rPr>
            </w:pPr>
          </w:p>
          <w:p w:rsidR="00BD1A8F" w:rsidRDefault="00C35B79" w:rsidP="00B31FE5">
            <w:pPr>
              <w:jc w:val="both"/>
              <w:rPr>
                <w:rFonts w:cs="Arial"/>
                <w:color w:val="000000" w:themeColor="text1"/>
              </w:rPr>
            </w:pPr>
            <w:r w:rsidRPr="00C35B79">
              <w:rPr>
                <w:rFonts w:cs="Arial"/>
                <w:b/>
                <w:color w:val="000000" w:themeColor="text1"/>
              </w:rPr>
              <w:t xml:space="preserve">Impact on Students: </w:t>
            </w:r>
            <w:r w:rsidR="00BD1A8F" w:rsidRPr="00DE28B1">
              <w:rPr>
                <w:rFonts w:cs="Arial"/>
                <w:color w:val="000000" w:themeColor="text1"/>
              </w:rPr>
              <w:t>Feedback from student</w:t>
            </w:r>
            <w:r w:rsidR="00DE28B1" w:rsidRPr="00DE28B1">
              <w:rPr>
                <w:rFonts w:cs="Arial"/>
                <w:color w:val="000000" w:themeColor="text1"/>
              </w:rPr>
              <w:t>s regarding the module is sought</w:t>
            </w:r>
            <w:r w:rsidR="00BD1A8F" w:rsidRPr="00DE28B1">
              <w:rPr>
                <w:rFonts w:cs="Arial"/>
                <w:color w:val="000000" w:themeColor="text1"/>
              </w:rPr>
              <w:t xml:space="preserve"> throughout as well as more formally via the module review questionnaire.</w:t>
            </w:r>
            <w:r w:rsidR="009927C4" w:rsidRPr="00DE28B1">
              <w:rPr>
                <w:rFonts w:cs="Arial"/>
                <w:color w:val="000000" w:themeColor="text1"/>
              </w:rPr>
              <w:t xml:space="preserve"> Upon completion of this </w:t>
            </w:r>
            <w:r w:rsidR="009927C4" w:rsidRPr="00DE28B1">
              <w:rPr>
                <w:rFonts w:cs="Arial"/>
                <w:noProof/>
                <w:color w:val="000000" w:themeColor="text1"/>
              </w:rPr>
              <w:t>module</w:t>
            </w:r>
            <w:r w:rsidR="009927C4" w:rsidRPr="00DE28B1">
              <w:rPr>
                <w:rFonts w:cs="Arial"/>
                <w:color w:val="000000" w:themeColor="text1"/>
              </w:rPr>
              <w:t xml:space="preserve"> the feedback relating to the form of assessment has been positive with students </w:t>
            </w:r>
            <w:r w:rsidR="001951B1" w:rsidRPr="00DE28B1">
              <w:rPr>
                <w:rFonts w:cs="Arial"/>
                <w:color w:val="000000" w:themeColor="text1"/>
              </w:rPr>
              <w:t>commenting,</w:t>
            </w:r>
            <w:r w:rsidR="009927C4" w:rsidRPr="00DE28B1">
              <w:rPr>
                <w:rFonts w:cs="Arial"/>
                <w:color w:val="000000" w:themeColor="text1"/>
              </w:rPr>
              <w:t xml:space="preserve"> “</w:t>
            </w:r>
            <w:r w:rsidR="00C957E9">
              <w:rPr>
                <w:rFonts w:cs="Arial"/>
                <w:color w:val="000000" w:themeColor="text1"/>
              </w:rPr>
              <w:t>T</w:t>
            </w:r>
            <w:r w:rsidR="00DE28B1" w:rsidRPr="00DE28B1">
              <w:rPr>
                <w:rFonts w:cs="Arial"/>
                <w:color w:val="000000" w:themeColor="text1"/>
              </w:rPr>
              <w:t>he event at Unit 19 was a great way for us to celebrate what we had achieved as a project team and to share the success with others</w:t>
            </w:r>
            <w:r w:rsidR="00C957E9">
              <w:rPr>
                <w:rFonts w:cs="Arial"/>
                <w:color w:val="000000" w:themeColor="text1"/>
              </w:rPr>
              <w:t>.</w:t>
            </w:r>
            <w:r w:rsidR="00BD0F24">
              <w:rPr>
                <w:rFonts w:cs="Arial"/>
                <w:color w:val="000000" w:themeColor="text1"/>
              </w:rPr>
              <w:t xml:space="preserve"> I learned some great skills too</w:t>
            </w:r>
            <w:r w:rsidR="00DE28B1" w:rsidRPr="00DE28B1">
              <w:rPr>
                <w:rFonts w:cs="Arial"/>
                <w:color w:val="000000" w:themeColor="text1"/>
              </w:rPr>
              <w:t>”</w:t>
            </w:r>
            <w:r>
              <w:rPr>
                <w:rFonts w:cs="Arial"/>
                <w:color w:val="000000" w:themeColor="text1"/>
              </w:rPr>
              <w:t xml:space="preserve"> </w:t>
            </w:r>
            <w:r w:rsidRPr="00892C55">
              <w:rPr>
                <w:rFonts w:cs="Arial"/>
                <w:b/>
                <w:color w:val="000000" w:themeColor="text1"/>
              </w:rPr>
              <w:t>(K5)</w:t>
            </w:r>
            <w:r>
              <w:rPr>
                <w:rFonts w:cs="Arial"/>
                <w:color w:val="000000" w:themeColor="text1"/>
              </w:rPr>
              <w:t>.</w:t>
            </w:r>
          </w:p>
          <w:p w:rsidR="00C35B79" w:rsidRPr="00C35B79" w:rsidRDefault="00C35B79" w:rsidP="00B31FE5">
            <w:pPr>
              <w:jc w:val="both"/>
              <w:rPr>
                <w:rFonts w:cs="Arial"/>
                <w:color w:val="000000" w:themeColor="text1"/>
              </w:rPr>
            </w:pPr>
          </w:p>
          <w:p w:rsidR="00C957E9" w:rsidRDefault="00C957E9" w:rsidP="00B31FE5">
            <w:pPr>
              <w:jc w:val="both"/>
              <w:rPr>
                <w:rFonts w:cs="Arial"/>
                <w:b/>
                <w:color w:val="000000" w:themeColor="text1"/>
                <w:u w:val="single"/>
              </w:rPr>
            </w:pPr>
            <w:r w:rsidRPr="00C957E9">
              <w:rPr>
                <w:rFonts w:cs="Arial"/>
                <w:b/>
                <w:color w:val="000000" w:themeColor="text1"/>
                <w:u w:val="single"/>
              </w:rPr>
              <w:t>Assessment Preparation and Feedback</w:t>
            </w:r>
          </w:p>
          <w:p w:rsidR="00C957E9" w:rsidRPr="00C957E9" w:rsidRDefault="00C957E9" w:rsidP="00B31FE5">
            <w:pPr>
              <w:jc w:val="both"/>
              <w:rPr>
                <w:rFonts w:cs="Arial"/>
                <w:b/>
                <w:color w:val="000000" w:themeColor="text1"/>
                <w:u w:val="single"/>
              </w:rPr>
            </w:pPr>
          </w:p>
          <w:p w:rsidR="00847D2D" w:rsidRDefault="00094584" w:rsidP="00B31FE5">
            <w:pPr>
              <w:jc w:val="both"/>
              <w:rPr>
                <w:rFonts w:cs="Arial"/>
                <w:color w:val="000000" w:themeColor="text1"/>
              </w:rPr>
            </w:pPr>
            <w:r w:rsidRPr="00A93F5F">
              <w:rPr>
                <w:rFonts w:cs="Arial"/>
                <w:color w:val="000000" w:themeColor="text1"/>
              </w:rPr>
              <w:t>At the beginning of the module</w:t>
            </w:r>
            <w:r w:rsidR="00DE28B1" w:rsidRPr="00A93F5F">
              <w:rPr>
                <w:rFonts w:cs="Arial"/>
                <w:color w:val="000000" w:themeColor="text1"/>
              </w:rPr>
              <w:t xml:space="preserve"> and before assessment submission dates</w:t>
            </w:r>
            <w:r w:rsidR="00BD0F24">
              <w:rPr>
                <w:rFonts w:cs="Arial"/>
                <w:color w:val="000000" w:themeColor="text1"/>
              </w:rPr>
              <w:t>,</w:t>
            </w:r>
            <w:r w:rsidRPr="00A93F5F">
              <w:rPr>
                <w:rFonts w:cs="Arial"/>
                <w:color w:val="000000" w:themeColor="text1"/>
              </w:rPr>
              <w:t xml:space="preserve"> I set out the assessment requirements and go through the marking criteria</w:t>
            </w:r>
            <w:r w:rsidR="00DE28B1" w:rsidRPr="00A93F5F">
              <w:rPr>
                <w:rFonts w:cs="Arial"/>
                <w:color w:val="000000" w:themeColor="text1"/>
              </w:rPr>
              <w:t xml:space="preserve"> in detail. </w:t>
            </w:r>
            <w:r w:rsidR="00357B2E" w:rsidRPr="00A93F5F">
              <w:rPr>
                <w:rFonts w:cs="Arial"/>
                <w:color w:val="000000" w:themeColor="text1"/>
              </w:rPr>
              <w:t>I</w:t>
            </w:r>
            <w:r w:rsidRPr="00A93F5F">
              <w:rPr>
                <w:rFonts w:cs="Arial"/>
                <w:color w:val="000000" w:themeColor="text1"/>
              </w:rPr>
              <w:t xml:space="preserve"> p</w:t>
            </w:r>
            <w:r w:rsidR="00DE28B1" w:rsidRPr="00A93F5F">
              <w:rPr>
                <w:rFonts w:cs="Arial"/>
                <w:color w:val="000000" w:themeColor="text1"/>
              </w:rPr>
              <w:t xml:space="preserve">rovide the students </w:t>
            </w:r>
            <w:r w:rsidR="00C35B79">
              <w:rPr>
                <w:rFonts w:cs="Arial"/>
                <w:color w:val="000000" w:themeColor="text1"/>
              </w:rPr>
              <w:t>with</w:t>
            </w:r>
            <w:r w:rsidR="00DE28B1" w:rsidRPr="00A93F5F">
              <w:rPr>
                <w:rFonts w:cs="Arial"/>
                <w:color w:val="000000" w:themeColor="text1"/>
              </w:rPr>
              <w:t xml:space="preserve"> assignment</w:t>
            </w:r>
            <w:r w:rsidRPr="00A93F5F">
              <w:rPr>
                <w:rFonts w:cs="Arial"/>
                <w:color w:val="000000" w:themeColor="text1"/>
              </w:rPr>
              <w:t xml:space="preserve"> workshop</w:t>
            </w:r>
            <w:r w:rsidR="00DE28B1" w:rsidRPr="00A93F5F">
              <w:rPr>
                <w:rFonts w:cs="Arial"/>
                <w:color w:val="000000" w:themeColor="text1"/>
              </w:rPr>
              <w:t>s</w:t>
            </w:r>
            <w:r w:rsidRPr="00A93F5F">
              <w:rPr>
                <w:rFonts w:cs="Arial"/>
                <w:color w:val="000000" w:themeColor="text1"/>
              </w:rPr>
              <w:t xml:space="preserve"> and </w:t>
            </w:r>
            <w:r w:rsidR="00DE28B1" w:rsidRPr="00A93F5F">
              <w:rPr>
                <w:rFonts w:cs="Arial"/>
                <w:color w:val="000000" w:themeColor="text1"/>
              </w:rPr>
              <w:t>offer</w:t>
            </w:r>
            <w:r w:rsidR="00357B2E" w:rsidRPr="00A93F5F">
              <w:rPr>
                <w:rFonts w:cs="Arial"/>
                <w:color w:val="000000" w:themeColor="text1"/>
              </w:rPr>
              <w:t xml:space="preserve"> an oppor</w:t>
            </w:r>
            <w:r w:rsidR="00C35B79">
              <w:rPr>
                <w:rFonts w:cs="Arial"/>
                <w:color w:val="000000" w:themeColor="text1"/>
              </w:rPr>
              <w:t>tunity to bring draft</w:t>
            </w:r>
            <w:r w:rsidR="00357B2E" w:rsidRPr="00A93F5F">
              <w:rPr>
                <w:rFonts w:cs="Arial"/>
                <w:color w:val="000000" w:themeColor="text1"/>
              </w:rPr>
              <w:t xml:space="preserve"> work to </w:t>
            </w:r>
            <w:r w:rsidR="00BD1A8F" w:rsidRPr="00A93F5F">
              <w:rPr>
                <w:rFonts w:cs="Arial"/>
                <w:color w:val="000000" w:themeColor="text1"/>
              </w:rPr>
              <w:t>provide guidance and direction</w:t>
            </w:r>
            <w:r w:rsidR="00357B2E" w:rsidRPr="00A93F5F">
              <w:rPr>
                <w:rFonts w:cs="Arial"/>
                <w:color w:val="000000" w:themeColor="text1"/>
              </w:rPr>
              <w:t xml:space="preserve">. </w:t>
            </w:r>
            <w:r w:rsidR="00C35B79">
              <w:rPr>
                <w:rFonts w:cs="Arial"/>
                <w:color w:val="000000" w:themeColor="text1"/>
              </w:rPr>
              <w:t xml:space="preserve"> </w:t>
            </w:r>
            <w:r w:rsidR="00932AA6" w:rsidRPr="00A93F5F">
              <w:rPr>
                <w:rFonts w:cs="Arial"/>
                <w:color w:val="000000" w:themeColor="text1"/>
              </w:rPr>
              <w:t xml:space="preserve">Each assessment is marked via </w:t>
            </w:r>
            <w:r w:rsidR="00932AA6" w:rsidRPr="00A93F5F">
              <w:rPr>
                <w:rFonts w:cs="Arial"/>
                <w:noProof/>
                <w:color w:val="000000" w:themeColor="text1"/>
              </w:rPr>
              <w:t>Grademark</w:t>
            </w:r>
            <w:r w:rsidR="00DE28B1" w:rsidRPr="00A93F5F">
              <w:rPr>
                <w:rFonts w:cs="Arial"/>
                <w:color w:val="000000" w:themeColor="text1"/>
              </w:rPr>
              <w:t xml:space="preserve"> where possible</w:t>
            </w:r>
            <w:r w:rsidR="00932AA6" w:rsidRPr="00A93F5F">
              <w:rPr>
                <w:rFonts w:cs="Arial"/>
                <w:color w:val="000000" w:themeColor="text1"/>
              </w:rPr>
              <w:t>. Detailed feedback is provided with</w:t>
            </w:r>
            <w:r w:rsidR="00A93F5F" w:rsidRPr="00A93F5F">
              <w:rPr>
                <w:rFonts w:cs="Arial"/>
                <w:color w:val="000000" w:themeColor="text1"/>
              </w:rPr>
              <w:t xml:space="preserve"> individualised comments annotated</w:t>
            </w:r>
            <w:r w:rsidR="00932AA6" w:rsidRPr="00A93F5F">
              <w:rPr>
                <w:rFonts w:cs="Arial"/>
                <w:color w:val="000000" w:themeColor="text1"/>
              </w:rPr>
              <w:t xml:space="preserve"> </w:t>
            </w:r>
            <w:r w:rsidR="00EE5D5A" w:rsidRPr="00A93F5F">
              <w:rPr>
                <w:rFonts w:cs="Arial"/>
                <w:noProof/>
                <w:color w:val="000000" w:themeColor="text1"/>
              </w:rPr>
              <w:t>on</w:t>
            </w:r>
            <w:r w:rsidR="00932AA6" w:rsidRPr="00A93F5F">
              <w:rPr>
                <w:rFonts w:cs="Arial"/>
                <w:color w:val="000000" w:themeColor="text1"/>
              </w:rPr>
              <w:t xml:space="preserve"> the piece of work and overall comments relating to the marking scheme </w:t>
            </w:r>
            <w:r w:rsidR="00932AA6" w:rsidRPr="00A93F5F">
              <w:rPr>
                <w:rFonts w:cs="Arial"/>
                <w:noProof/>
                <w:color w:val="000000" w:themeColor="text1"/>
              </w:rPr>
              <w:t>criteria</w:t>
            </w:r>
            <w:r w:rsidR="00932AA6" w:rsidRPr="00A93F5F">
              <w:rPr>
                <w:rFonts w:cs="Arial"/>
                <w:color w:val="000000" w:themeColor="text1"/>
              </w:rPr>
              <w:t xml:space="preserve"> given at the end.</w:t>
            </w:r>
            <w:r w:rsidR="009139B8" w:rsidRPr="00A93F5F">
              <w:rPr>
                <w:rFonts w:cs="Arial"/>
                <w:color w:val="000000" w:themeColor="text1"/>
              </w:rPr>
              <w:t xml:space="preserve"> If the assessment takes place during the module then I provide general feedback to the cohort during the lecture and a</w:t>
            </w:r>
            <w:r w:rsidR="00932AA6" w:rsidRPr="00A93F5F">
              <w:rPr>
                <w:rFonts w:cs="Arial"/>
                <w:color w:val="000000" w:themeColor="text1"/>
              </w:rPr>
              <w:t xml:space="preserve">ll students are provided with the opportunity of </w:t>
            </w:r>
            <w:r w:rsidR="00357B2E" w:rsidRPr="00A93F5F">
              <w:rPr>
                <w:rFonts w:cs="Arial"/>
                <w:color w:val="000000" w:themeColor="text1"/>
              </w:rPr>
              <w:t xml:space="preserve">gaining </w:t>
            </w:r>
            <w:r w:rsidR="00892C55" w:rsidRPr="00A93F5F">
              <w:rPr>
                <w:rFonts w:cs="Arial"/>
                <w:color w:val="000000" w:themeColor="text1"/>
              </w:rPr>
              <w:t>face-to-face</w:t>
            </w:r>
            <w:r w:rsidR="00932AA6" w:rsidRPr="00A93F5F">
              <w:rPr>
                <w:rFonts w:cs="Arial"/>
                <w:color w:val="000000" w:themeColor="text1"/>
              </w:rPr>
              <w:t xml:space="preserve"> </w:t>
            </w:r>
            <w:r w:rsidR="00F97B8C" w:rsidRPr="00A93F5F">
              <w:rPr>
                <w:rFonts w:cs="Arial"/>
                <w:color w:val="000000" w:themeColor="text1"/>
              </w:rPr>
              <w:t>feedback after assessment</w:t>
            </w:r>
            <w:r w:rsidR="00892C55">
              <w:rPr>
                <w:rFonts w:cs="Arial"/>
                <w:color w:val="000000" w:themeColor="text1"/>
              </w:rPr>
              <w:t xml:space="preserve"> </w:t>
            </w:r>
            <w:r w:rsidR="00892C55" w:rsidRPr="00892C55">
              <w:rPr>
                <w:rFonts w:cs="Arial"/>
                <w:b/>
                <w:color w:val="000000" w:themeColor="text1"/>
              </w:rPr>
              <w:t>(V1</w:t>
            </w:r>
            <w:r w:rsidR="00892C55">
              <w:rPr>
                <w:rFonts w:cs="Arial"/>
                <w:b/>
                <w:color w:val="000000" w:themeColor="text1"/>
              </w:rPr>
              <w:t>, V2</w:t>
            </w:r>
            <w:r w:rsidR="00892C55" w:rsidRPr="00892C55">
              <w:rPr>
                <w:rFonts w:cs="Arial"/>
                <w:b/>
                <w:color w:val="000000" w:themeColor="text1"/>
              </w:rPr>
              <w:t>)</w:t>
            </w:r>
            <w:r w:rsidR="00C35B79">
              <w:rPr>
                <w:rFonts w:cs="Arial"/>
                <w:color w:val="000000" w:themeColor="text1"/>
              </w:rPr>
              <w:t xml:space="preserve">. </w:t>
            </w:r>
          </w:p>
          <w:p w:rsidR="00892C55" w:rsidRDefault="00892C55" w:rsidP="00B31FE5">
            <w:pPr>
              <w:jc w:val="both"/>
              <w:rPr>
                <w:rFonts w:cs="Arial"/>
                <w:color w:val="000000" w:themeColor="text1"/>
              </w:rPr>
            </w:pPr>
          </w:p>
          <w:p w:rsidR="00382CCF" w:rsidRDefault="00892C55" w:rsidP="00B31FE5">
            <w:pPr>
              <w:jc w:val="both"/>
              <w:rPr>
                <w:rFonts w:cs="Arial"/>
                <w:color w:val="000000" w:themeColor="text1"/>
              </w:rPr>
            </w:pPr>
            <w:r>
              <w:rPr>
                <w:rFonts w:cs="Arial"/>
                <w:color w:val="000000" w:themeColor="text1"/>
              </w:rPr>
              <w:t xml:space="preserve">Impact on Students: </w:t>
            </w:r>
            <w:r w:rsidR="00382CCF">
              <w:rPr>
                <w:rFonts w:cs="Arial"/>
                <w:color w:val="000000" w:themeColor="text1"/>
              </w:rPr>
              <w:t>Positive comments have been received from the external examiner relating to the assessment feedback:</w:t>
            </w:r>
          </w:p>
          <w:p w:rsidR="00382CCF" w:rsidRDefault="00382CCF" w:rsidP="00B31FE5">
            <w:pPr>
              <w:jc w:val="both"/>
              <w:rPr>
                <w:rFonts w:cs="Arial"/>
                <w:color w:val="000000" w:themeColor="text1"/>
              </w:rPr>
            </w:pPr>
          </w:p>
          <w:tbl>
            <w:tblPr>
              <w:tblW w:w="0" w:type="auto"/>
              <w:tblBorders>
                <w:top w:val="nil"/>
                <w:left w:val="nil"/>
                <w:bottom w:val="nil"/>
                <w:right w:val="nil"/>
              </w:tblBorders>
              <w:tblLook w:val="0000" w:firstRow="0" w:lastRow="0" w:firstColumn="0" w:lastColumn="0" w:noHBand="0" w:noVBand="0"/>
            </w:tblPr>
            <w:tblGrid>
              <w:gridCol w:w="10240"/>
            </w:tblGrid>
            <w:tr w:rsidR="00382CCF" w:rsidRPr="00382CCF">
              <w:trPr>
                <w:trHeight w:val="1014"/>
              </w:trPr>
              <w:tc>
                <w:tcPr>
                  <w:tcW w:w="0" w:type="auto"/>
                </w:tcPr>
                <w:p w:rsidR="00382CCF" w:rsidRPr="00382CCF" w:rsidRDefault="00382CCF" w:rsidP="00382CCF">
                  <w:pPr>
                    <w:jc w:val="both"/>
                    <w:rPr>
                      <w:rFonts w:cs="Arial"/>
                      <w:i/>
                      <w:color w:val="000000" w:themeColor="text1"/>
                    </w:rPr>
                  </w:pPr>
                  <w:r>
                    <w:rPr>
                      <w:rFonts w:cs="Arial"/>
                      <w:i/>
                      <w:color w:val="000000" w:themeColor="text1"/>
                    </w:rPr>
                    <w:t>“</w:t>
                  </w:r>
                  <w:r w:rsidR="00C35B79">
                    <w:rPr>
                      <w:rFonts w:cs="Arial"/>
                      <w:i/>
                      <w:color w:val="000000" w:themeColor="text1"/>
                    </w:rPr>
                    <w:t xml:space="preserve">The sample [….] seen indicates </w:t>
                  </w:r>
                  <w:r w:rsidRPr="00382CCF">
                    <w:rPr>
                      <w:rFonts w:cs="Arial"/>
                      <w:i/>
                      <w:color w:val="000000" w:themeColor="text1"/>
                    </w:rPr>
                    <w:t xml:space="preserve">the students were able to demonstrate the skills, knowledge and understanding expected at Level 7 and by the CIPD. The one module with a higher level of fails, Leading, Managing and Developing People, may well have been a reflection of the assessment strategy of a 3-hour examination as required by the professional body. The programme teams concerns with the exam and their discussions on reconfiguring the exam to allow students to be able to demonstrate their knowledge was positive. </w:t>
                  </w:r>
                </w:p>
                <w:p w:rsidR="00D11A36" w:rsidRPr="00D11A36" w:rsidRDefault="00382CCF" w:rsidP="00D11A36">
                  <w:pPr>
                    <w:jc w:val="both"/>
                    <w:rPr>
                      <w:rFonts w:cs="Arial"/>
                      <w:i/>
                      <w:color w:val="000000" w:themeColor="text1"/>
                    </w:rPr>
                  </w:pPr>
                  <w:r w:rsidRPr="00382CCF">
                    <w:rPr>
                      <w:rFonts w:cs="Arial"/>
                      <w:i/>
                      <w:color w:val="000000" w:themeColor="text1"/>
                    </w:rPr>
                    <w:t xml:space="preserve">In the other modules, </w:t>
                  </w:r>
                  <w:r>
                    <w:rPr>
                      <w:rFonts w:cs="Arial"/>
                      <w:i/>
                      <w:color w:val="000000" w:themeColor="text1"/>
                    </w:rPr>
                    <w:t xml:space="preserve">the cohort of students were </w:t>
                  </w:r>
                  <w:r w:rsidRPr="00382CCF">
                    <w:rPr>
                      <w:rFonts w:cs="Arial"/>
                      <w:i/>
                      <w:color w:val="000000" w:themeColor="text1"/>
                    </w:rPr>
                    <w:t>able to demonstrate the application of conceptual knowledge to their specific work contexts while the stronger students demonstrated criti</w:t>
                  </w:r>
                  <w:r>
                    <w:rPr>
                      <w:rFonts w:cs="Arial"/>
                      <w:i/>
                      <w:color w:val="000000" w:themeColor="text1"/>
                    </w:rPr>
                    <w:t>cal and reflective capabilities.</w:t>
                  </w:r>
                  <w:r>
                    <w:t xml:space="preserve"> </w:t>
                  </w:r>
                  <w:r w:rsidRPr="00382CCF">
                    <w:rPr>
                      <w:rFonts w:cs="Arial"/>
                      <w:i/>
                      <w:color w:val="000000" w:themeColor="text1"/>
                    </w:rPr>
                    <w:t>I would highlight the robustness and transparency of the marking and internal moderation processes. The constructive and developmental feedback is also a key strength in the programme.</w:t>
                  </w:r>
                  <w:r>
                    <w:rPr>
                      <w:rFonts w:cs="Arial"/>
                      <w:i/>
                      <w:color w:val="000000" w:themeColor="text1"/>
                    </w:rPr>
                    <w:t>”</w:t>
                  </w:r>
                </w:p>
              </w:tc>
            </w:tr>
          </w:tbl>
          <w:p w:rsidR="00382CCF" w:rsidRPr="00A93F5F" w:rsidRDefault="00382CCF" w:rsidP="00B31FE5">
            <w:pPr>
              <w:jc w:val="both"/>
              <w:rPr>
                <w:rFonts w:cs="Arial"/>
                <w:color w:val="000000" w:themeColor="text1"/>
              </w:rPr>
            </w:pPr>
          </w:p>
          <w:p w:rsidR="00991346" w:rsidRPr="00D11A36" w:rsidRDefault="001951B1" w:rsidP="00991346">
            <w:pPr>
              <w:jc w:val="both"/>
              <w:rPr>
                <w:rFonts w:cs="Arial"/>
              </w:rPr>
            </w:pPr>
            <w:r>
              <w:rPr>
                <w:rFonts w:cs="Arial"/>
              </w:rPr>
              <w:t>Because</w:t>
            </w:r>
            <w:r w:rsidR="00D11A36">
              <w:rPr>
                <w:rFonts w:cs="Arial"/>
              </w:rPr>
              <w:t xml:space="preserve"> of the discussion relating to the examination results in the above feedback additional examination support was offered and the pass rate for the module increased from 66% to 86%</w:t>
            </w:r>
            <w:r w:rsidR="00892C55">
              <w:rPr>
                <w:rFonts w:cs="Arial"/>
              </w:rPr>
              <w:t xml:space="preserve"> </w:t>
            </w:r>
            <w:r w:rsidR="00892C55" w:rsidRPr="00892C55">
              <w:rPr>
                <w:rFonts w:cs="Arial"/>
                <w:b/>
              </w:rPr>
              <w:t>(K5)</w:t>
            </w:r>
            <w:r w:rsidR="00D11A36">
              <w:rPr>
                <w:rFonts w:cs="Arial"/>
              </w:rPr>
              <w:t>.</w:t>
            </w:r>
          </w:p>
          <w:p w:rsidR="00D11A36" w:rsidRDefault="00D11A36" w:rsidP="00A93F5F">
            <w:pPr>
              <w:jc w:val="both"/>
              <w:rPr>
                <w:rFonts w:cs="Arial"/>
                <w:b/>
              </w:rPr>
            </w:pPr>
          </w:p>
          <w:p w:rsidR="005407DE" w:rsidRPr="00991346" w:rsidRDefault="005407DE" w:rsidP="00A93F5F">
            <w:pPr>
              <w:jc w:val="both"/>
              <w:rPr>
                <w:rFonts w:cs="Arial"/>
                <w:b/>
              </w:rPr>
            </w:pPr>
          </w:p>
        </w:tc>
      </w:tr>
    </w:tbl>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9"/>
        <w:gridCol w:w="5457"/>
      </w:tblGrid>
      <w:tr w:rsidR="00CA12DC" w:rsidRPr="007F7F9F" w:rsidTr="00E0025F">
        <w:tc>
          <w:tcPr>
            <w:tcW w:w="10598" w:type="dxa"/>
            <w:gridSpan w:val="2"/>
          </w:tcPr>
          <w:p w:rsidR="00CA12DC" w:rsidRPr="00B00FDB" w:rsidRDefault="00CA12DC" w:rsidP="00B31FE5">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B31FE5">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 xml:space="preserve">Show how your contribution to the design and development of learning environments has impacted positively on student learning and the practices you undertake to support learners </w:t>
            </w:r>
            <w:r w:rsidR="00CA12DC" w:rsidRPr="00EE5D5A">
              <w:rPr>
                <w:rFonts w:ascii="Times New Roman" w:hAnsi="Times New Roman"/>
                <w:noProof/>
                <w:sz w:val="24"/>
                <w:szCs w:val="24"/>
              </w:rPr>
              <w:t>including</w:t>
            </w:r>
            <w:r w:rsidR="00CA12DC">
              <w:rPr>
                <w:rFonts w:ascii="Times New Roman" w:hAnsi="Times New Roman"/>
                <w:sz w:val="24"/>
                <w:szCs w:val="24"/>
              </w:rPr>
              <w:t xml:space="preserve">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B31FE5">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kinds of learners e.g. international, culturally diverse, special educational needs</w:t>
            </w:r>
            <w:r w:rsidR="002F5EDD" w:rsidRPr="005407DE">
              <w:rPr>
                <w:rFonts w:ascii="Times New Roman" w:hAnsi="Times New Roman"/>
                <w:sz w:val="20"/>
                <w:szCs w:val="20"/>
              </w:rPr>
              <w:t xml:space="preserve">, </w:t>
            </w:r>
            <w:r w:rsidR="002F5EDD">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B31FE5">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B31FE5">
            <w:pPr>
              <w:jc w:val="both"/>
              <w:rPr>
                <w:rFonts w:ascii="Times New Roman" w:hAnsi="Times New Roman"/>
                <w:b/>
                <w:u w:val="single"/>
              </w:rPr>
            </w:pPr>
            <w:r w:rsidRPr="00502713">
              <w:rPr>
                <w:rFonts w:ascii="Times New Roman" w:hAnsi="Times New Roman"/>
                <w:b/>
                <w:u w:val="single"/>
              </w:rPr>
              <w:t>Address the following:</w:t>
            </w:r>
          </w:p>
          <w:p w:rsidR="005407DE" w:rsidRPr="00502713" w:rsidRDefault="005407DE" w:rsidP="00B31FE5">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(Approx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B31FE5">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BB2769" w:rsidRPr="00A33E6F" w:rsidRDefault="00BB2769" w:rsidP="00BB2769">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BB2769" w:rsidRDefault="00BB2769" w:rsidP="00B31FE5">
            <w:pPr>
              <w:jc w:val="both"/>
              <w:rPr>
                <w:rFonts w:cs="Arial"/>
                <w:color w:val="000000" w:themeColor="text1"/>
              </w:rPr>
            </w:pPr>
          </w:p>
          <w:p w:rsidR="00787B58" w:rsidRPr="00787B58" w:rsidRDefault="00787B58" w:rsidP="00B31FE5">
            <w:pPr>
              <w:jc w:val="both"/>
              <w:rPr>
                <w:rFonts w:cs="Arial"/>
                <w:b/>
                <w:color w:val="000000" w:themeColor="text1"/>
                <w:u w:val="single"/>
              </w:rPr>
            </w:pPr>
            <w:r w:rsidRPr="00787B58">
              <w:rPr>
                <w:rFonts w:cs="Arial"/>
                <w:b/>
                <w:color w:val="000000" w:themeColor="text1"/>
                <w:u w:val="single"/>
              </w:rPr>
              <w:t>Diverse Learners and Utilisation of Technology</w:t>
            </w:r>
          </w:p>
          <w:p w:rsidR="00892C55" w:rsidRDefault="000E5ED7" w:rsidP="00B31FE5">
            <w:pPr>
              <w:jc w:val="both"/>
              <w:rPr>
                <w:rFonts w:cs="Arial"/>
                <w:color w:val="000000" w:themeColor="text1"/>
              </w:rPr>
            </w:pPr>
            <w:r w:rsidRPr="00C760D8">
              <w:rPr>
                <w:rFonts w:cs="Arial"/>
                <w:color w:val="000000" w:themeColor="text1"/>
              </w:rPr>
              <w:t xml:space="preserve">Having a diverse range of </w:t>
            </w:r>
            <w:r w:rsidR="00C760D8" w:rsidRPr="00C760D8">
              <w:rPr>
                <w:rFonts w:cs="Arial"/>
                <w:color w:val="000000" w:themeColor="text1"/>
              </w:rPr>
              <w:t>students,</w:t>
            </w:r>
            <w:r w:rsidR="00A93F5F" w:rsidRPr="00C760D8">
              <w:rPr>
                <w:rFonts w:cs="Arial"/>
                <w:color w:val="000000" w:themeColor="text1"/>
              </w:rPr>
              <w:t xml:space="preserve"> I try to understand</w:t>
            </w:r>
            <w:r w:rsidRPr="00C760D8">
              <w:rPr>
                <w:rFonts w:cs="Arial"/>
                <w:color w:val="000000" w:themeColor="text1"/>
              </w:rPr>
              <w:t xml:space="preserve"> what </w:t>
            </w:r>
            <w:r w:rsidR="00A93F5F" w:rsidRPr="00C760D8">
              <w:rPr>
                <w:rFonts w:cs="Arial"/>
                <w:color w:val="000000" w:themeColor="text1"/>
              </w:rPr>
              <w:t xml:space="preserve">it is the students wish to achieve </w:t>
            </w:r>
            <w:r w:rsidR="006066EB" w:rsidRPr="00C760D8">
              <w:rPr>
                <w:rFonts w:cs="Arial"/>
                <w:color w:val="000000" w:themeColor="text1"/>
              </w:rPr>
              <w:t>from their studies and provide opportunities to meet those needs.</w:t>
            </w:r>
            <w:r w:rsidR="004E0725" w:rsidRPr="00C760D8">
              <w:rPr>
                <w:rFonts w:cs="Arial"/>
                <w:color w:val="000000" w:themeColor="text1"/>
              </w:rPr>
              <w:t xml:space="preserve"> </w:t>
            </w:r>
            <w:r w:rsidR="00C760D8" w:rsidRPr="00C760D8">
              <w:rPr>
                <w:rFonts w:cs="Arial"/>
                <w:color w:val="000000" w:themeColor="text1"/>
              </w:rPr>
              <w:t>Upon</w:t>
            </w:r>
            <w:r w:rsidR="00A93F5F" w:rsidRPr="00C760D8">
              <w:rPr>
                <w:rFonts w:cs="Arial"/>
                <w:color w:val="000000" w:themeColor="text1"/>
              </w:rPr>
              <w:t xml:space="preserve"> attending sessions with the schools learning design advisor</w:t>
            </w:r>
            <w:r w:rsidR="00C760D8" w:rsidRPr="00C760D8">
              <w:rPr>
                <w:rFonts w:cs="Arial"/>
                <w:color w:val="000000" w:themeColor="text1"/>
              </w:rPr>
              <w:t xml:space="preserve"> I became aware of somethi</w:t>
            </w:r>
            <w:r w:rsidR="00892C55">
              <w:rPr>
                <w:rFonts w:cs="Arial"/>
                <w:color w:val="000000" w:themeColor="text1"/>
              </w:rPr>
              <w:t xml:space="preserve">ng termed ‘starting conditions’, relating to </w:t>
            </w:r>
            <w:r w:rsidR="00C760D8" w:rsidRPr="00C760D8">
              <w:rPr>
                <w:rFonts w:cs="Arial"/>
                <w:color w:val="000000" w:themeColor="text1"/>
              </w:rPr>
              <w:t xml:space="preserve">setting the scene for learning. </w:t>
            </w:r>
            <w:r w:rsidR="00A93F5F" w:rsidRPr="00C760D8">
              <w:rPr>
                <w:rFonts w:cs="Arial"/>
                <w:color w:val="000000" w:themeColor="text1"/>
              </w:rPr>
              <w:t xml:space="preserve"> I no</w:t>
            </w:r>
            <w:r w:rsidR="00C760D8" w:rsidRPr="00C760D8">
              <w:rPr>
                <w:rFonts w:cs="Arial"/>
                <w:color w:val="000000" w:themeColor="text1"/>
              </w:rPr>
              <w:t>w</w:t>
            </w:r>
            <w:r w:rsidR="00A93F5F" w:rsidRPr="00C760D8">
              <w:rPr>
                <w:rFonts w:cs="Arial"/>
                <w:color w:val="000000" w:themeColor="text1"/>
              </w:rPr>
              <w:t xml:space="preserve"> open each of the modules with an </w:t>
            </w:r>
            <w:r w:rsidR="00C760D8" w:rsidRPr="00C760D8">
              <w:rPr>
                <w:rFonts w:cs="Arial"/>
                <w:color w:val="000000" w:themeColor="text1"/>
              </w:rPr>
              <w:t>activity in which I ask student</w:t>
            </w:r>
            <w:r w:rsidR="00A93F5F" w:rsidRPr="00C760D8">
              <w:rPr>
                <w:rFonts w:cs="Arial"/>
                <w:color w:val="000000" w:themeColor="text1"/>
              </w:rPr>
              <w:t xml:space="preserve">s to capture what they want to learn, why and how they want to learn it. </w:t>
            </w:r>
            <w:r w:rsidR="00C760D8" w:rsidRPr="00C760D8">
              <w:rPr>
                <w:rFonts w:cs="Arial"/>
                <w:color w:val="000000" w:themeColor="text1"/>
              </w:rPr>
              <w:t>The outputs are reviewed to inform the teaching and learning strategies and</w:t>
            </w:r>
            <w:r w:rsidR="00892C55">
              <w:rPr>
                <w:rFonts w:cs="Arial"/>
                <w:color w:val="000000" w:themeColor="text1"/>
              </w:rPr>
              <w:t xml:space="preserve"> are</w:t>
            </w:r>
            <w:r w:rsidR="00C760D8" w:rsidRPr="00C760D8">
              <w:rPr>
                <w:rFonts w:cs="Arial"/>
                <w:color w:val="000000" w:themeColor="text1"/>
              </w:rPr>
              <w:t xml:space="preserve"> revisited part way through the module to e</w:t>
            </w:r>
            <w:r w:rsidR="00BD0F24">
              <w:rPr>
                <w:rFonts w:cs="Arial"/>
                <w:color w:val="000000" w:themeColor="text1"/>
              </w:rPr>
              <w:t xml:space="preserve">nsure the needs are being met. </w:t>
            </w:r>
            <w:r w:rsidR="004E0725" w:rsidRPr="00C760D8">
              <w:rPr>
                <w:rFonts w:cs="Arial"/>
                <w:color w:val="000000" w:themeColor="text1"/>
              </w:rPr>
              <w:t>This is not always easy</w:t>
            </w:r>
            <w:r w:rsidR="00C760D8" w:rsidRPr="00C760D8">
              <w:rPr>
                <w:rFonts w:cs="Arial"/>
                <w:color w:val="000000" w:themeColor="text1"/>
              </w:rPr>
              <w:t>,</w:t>
            </w:r>
            <w:r w:rsidR="004E0725" w:rsidRPr="00C760D8">
              <w:rPr>
                <w:rFonts w:cs="Arial"/>
                <w:color w:val="000000" w:themeColor="text1"/>
              </w:rPr>
              <w:t xml:space="preserve"> partic</w:t>
            </w:r>
            <w:r w:rsidR="00BD0F24">
              <w:rPr>
                <w:rFonts w:cs="Arial"/>
                <w:color w:val="000000" w:themeColor="text1"/>
              </w:rPr>
              <w:t>ularly with the integration of i</w:t>
            </w:r>
            <w:r w:rsidR="004E0725" w:rsidRPr="00C760D8">
              <w:rPr>
                <w:rFonts w:cs="Arial"/>
                <w:color w:val="000000" w:themeColor="text1"/>
              </w:rPr>
              <w:t>nternational students who may experience language and cultural barriers.</w:t>
            </w:r>
            <w:r w:rsidR="001C7DA5" w:rsidRPr="00C760D8">
              <w:rPr>
                <w:rFonts w:cs="Arial"/>
                <w:color w:val="000000" w:themeColor="text1"/>
              </w:rPr>
              <w:t xml:space="preserve"> In order to integrate </w:t>
            </w:r>
            <w:r w:rsidR="001C7DA5" w:rsidRPr="00C760D8">
              <w:rPr>
                <w:rFonts w:cs="Arial"/>
                <w:noProof/>
                <w:color w:val="000000" w:themeColor="text1"/>
              </w:rPr>
              <w:t>students</w:t>
            </w:r>
            <w:r w:rsidR="00BD0F24">
              <w:rPr>
                <w:rFonts w:cs="Arial"/>
                <w:noProof/>
                <w:color w:val="000000" w:themeColor="text1"/>
              </w:rPr>
              <w:t>,</w:t>
            </w:r>
            <w:r w:rsidR="00E73EFA" w:rsidRPr="00C760D8">
              <w:rPr>
                <w:rFonts w:cs="Arial"/>
                <w:color w:val="000000" w:themeColor="text1"/>
              </w:rPr>
              <w:t xml:space="preserve"> I encourage </w:t>
            </w:r>
            <w:r w:rsidR="001C7DA5" w:rsidRPr="00C760D8">
              <w:rPr>
                <w:rFonts w:cs="Arial"/>
                <w:color w:val="000000" w:themeColor="text1"/>
              </w:rPr>
              <w:t>discussions during both lectures and tutorials and ask students to work in small groups so that they have the opportunity to learn from each other and consider differen</w:t>
            </w:r>
            <w:r w:rsidR="00BD0F24">
              <w:rPr>
                <w:rFonts w:cs="Arial"/>
                <w:color w:val="000000" w:themeColor="text1"/>
              </w:rPr>
              <w:t xml:space="preserve">t experiences and perspectives. </w:t>
            </w:r>
            <w:r w:rsidR="001C7DA5" w:rsidRPr="00C760D8">
              <w:rPr>
                <w:rFonts w:cs="Arial"/>
                <w:color w:val="000000" w:themeColor="text1"/>
              </w:rPr>
              <w:t>I have found doing this early on in the module allows students to start developing working relationships that may not have developed naturally</w:t>
            </w:r>
            <w:r w:rsidR="00892C55">
              <w:rPr>
                <w:rFonts w:cs="Arial"/>
                <w:color w:val="000000" w:themeColor="text1"/>
              </w:rPr>
              <w:t>.</w:t>
            </w:r>
          </w:p>
          <w:p w:rsidR="00892C55" w:rsidRDefault="00892C55" w:rsidP="00B31FE5">
            <w:pPr>
              <w:jc w:val="both"/>
              <w:rPr>
                <w:rFonts w:cs="Arial"/>
                <w:color w:val="000000" w:themeColor="text1"/>
              </w:rPr>
            </w:pPr>
          </w:p>
          <w:p w:rsidR="00787B58" w:rsidRDefault="003A6073" w:rsidP="00430688">
            <w:pPr>
              <w:jc w:val="both"/>
              <w:rPr>
                <w:noProof/>
              </w:rPr>
            </w:pPr>
            <w:r>
              <w:rPr>
                <w:rFonts w:cs="Arial"/>
                <w:color w:val="000000" w:themeColor="text1"/>
              </w:rPr>
              <w:t>Students of the post graduate and professional programmes are part time and tend to be mature students with a diverse range of commitments outside of their academic study.  Thi</w:t>
            </w:r>
            <w:r w:rsidR="00991346">
              <w:rPr>
                <w:rFonts w:cs="Arial"/>
                <w:color w:val="000000" w:themeColor="text1"/>
              </w:rPr>
              <w:t>s often means they will struggle to maintain regular attendance at taught sessions due to work and personal/family commitments. This requires the adoption of d</w:t>
            </w:r>
            <w:r w:rsidR="00991346" w:rsidRPr="00991346">
              <w:rPr>
                <w:rFonts w:cs="Arial"/>
                <w:color w:val="000000" w:themeColor="text1"/>
              </w:rPr>
              <w:t xml:space="preserve">ifferent modes of learning </w:t>
            </w:r>
            <w:r w:rsidR="00991346">
              <w:rPr>
                <w:rFonts w:cs="Arial"/>
                <w:color w:val="000000" w:themeColor="text1"/>
              </w:rPr>
              <w:t xml:space="preserve">which mean students are able to access resources and participate in the learning by other means.  Having recently studied a PG Certificate in TEL I have been introduced to a number of methods to enhance student learning through distance methods utilising available technology. </w:t>
            </w:r>
            <w:r w:rsidR="00430688">
              <w:rPr>
                <w:rFonts w:cs="Arial"/>
                <w:bCs/>
                <w:color w:val="000000" w:themeColor="text1"/>
              </w:rPr>
              <w:t xml:space="preserve">I have also gained insight from attending sessions with the UWTSD TEL team regarding </w:t>
            </w:r>
            <w:r w:rsidR="00BD0F24">
              <w:rPr>
                <w:rFonts w:cs="Arial"/>
                <w:bCs/>
                <w:color w:val="000000" w:themeColor="text1"/>
              </w:rPr>
              <w:t>using</w:t>
            </w:r>
            <w:r w:rsidR="00430688" w:rsidRPr="00430688">
              <w:rPr>
                <w:rFonts w:cs="Arial"/>
                <w:bCs/>
                <w:color w:val="000000" w:themeColor="text1"/>
              </w:rPr>
              <w:t xml:space="preserve"> resources on Moodle to engage students more effectively with content, rather than just </w:t>
            </w:r>
            <w:r w:rsidR="00430688" w:rsidRPr="00430688">
              <w:rPr>
                <w:rFonts w:cs="Arial"/>
                <w:bCs/>
                <w:color w:val="000000" w:themeColor="text1"/>
              </w:rPr>
              <w:lastRenderedPageBreak/>
              <w:t>making them available to read or view.</w:t>
            </w:r>
            <w:r w:rsidR="00430688">
              <w:rPr>
                <w:rFonts w:cs="Arial"/>
                <w:bCs/>
                <w:color w:val="000000" w:themeColor="text1"/>
              </w:rPr>
              <w:t xml:space="preserve"> Making use of blogs, wikis and discussion forums allows students to participate in the learning o</w:t>
            </w:r>
            <w:r w:rsidR="00376AB7">
              <w:rPr>
                <w:rFonts w:cs="Arial"/>
                <w:bCs/>
                <w:color w:val="000000" w:themeColor="text1"/>
              </w:rPr>
              <w:t xml:space="preserve">utside of the classroom. </w:t>
            </w:r>
            <w:r w:rsidR="00ED13D3" w:rsidRPr="007C4AA1">
              <w:t>In a traditional lecture setting</w:t>
            </w:r>
            <w:r w:rsidR="00ED13D3">
              <w:t>,</w:t>
            </w:r>
            <w:r w:rsidR="00ED13D3" w:rsidRPr="007C4AA1">
              <w:t xml:space="preserve"> learner-content interaction is limited but online learning has the ability to support content captured in many formats and provides access to a vast array of sources including content created by teachers and students </w:t>
            </w:r>
            <w:r w:rsidR="00ED13D3">
              <w:rPr>
                <w:noProof/>
              </w:rPr>
              <w:t>(Anderson, 2003</w:t>
            </w:r>
            <w:r w:rsidR="00ED13D3" w:rsidRPr="007C4AA1">
              <w:rPr>
                <w:noProof/>
              </w:rPr>
              <w:t>)</w:t>
            </w:r>
            <w:r w:rsidR="001D58D8">
              <w:rPr>
                <w:noProof/>
              </w:rPr>
              <w:t xml:space="preserve"> </w:t>
            </w:r>
            <w:r w:rsidR="001D58D8" w:rsidRPr="001D58D8">
              <w:rPr>
                <w:b/>
                <w:noProof/>
              </w:rPr>
              <w:t>(K2, K4, V2, V3)</w:t>
            </w:r>
            <w:r w:rsidR="00ED13D3" w:rsidRPr="007C4AA1">
              <w:rPr>
                <w:noProof/>
              </w:rPr>
              <w:t>.</w:t>
            </w:r>
            <w:r w:rsidR="00ED13D3">
              <w:rPr>
                <w:noProof/>
              </w:rPr>
              <w:t xml:space="preserve"> </w:t>
            </w:r>
          </w:p>
          <w:p w:rsidR="00787B58" w:rsidRDefault="00787B58" w:rsidP="00430688">
            <w:pPr>
              <w:jc w:val="both"/>
              <w:rPr>
                <w:noProof/>
              </w:rPr>
            </w:pPr>
          </w:p>
          <w:p w:rsidR="00787B58" w:rsidRDefault="00787B58" w:rsidP="00430688">
            <w:pPr>
              <w:jc w:val="both"/>
              <w:rPr>
                <w:noProof/>
              </w:rPr>
            </w:pPr>
          </w:p>
          <w:p w:rsidR="00ED13D3" w:rsidRDefault="00787B58" w:rsidP="00430688">
            <w:pPr>
              <w:jc w:val="both"/>
              <w:rPr>
                <w:bCs/>
              </w:rPr>
            </w:pPr>
            <w:r w:rsidRPr="00787B58">
              <w:rPr>
                <w:b/>
                <w:noProof/>
              </w:rPr>
              <w:t>Impact on students:</w:t>
            </w:r>
            <w:r>
              <w:rPr>
                <w:noProof/>
              </w:rPr>
              <w:t xml:space="preserve"> Blogging</w:t>
            </w:r>
            <w:r w:rsidR="00ED13D3">
              <w:rPr>
                <w:noProof/>
              </w:rPr>
              <w:t xml:space="preserve"> is thought to </w:t>
            </w:r>
            <w:r w:rsidR="00ED13D3" w:rsidRPr="00ED13D3">
              <w:rPr>
                <w:noProof/>
              </w:rPr>
              <w:t>be “</w:t>
            </w:r>
            <w:r w:rsidR="00ED13D3" w:rsidRPr="00ED13D3">
              <w:rPr>
                <w:bCs/>
              </w:rPr>
              <w:t>a useful teaching tool for improving student writing and class interaction”</w:t>
            </w:r>
            <w:r w:rsidR="00ED13D3" w:rsidRPr="005A1CC7">
              <w:rPr>
                <w:bCs/>
                <w:i/>
              </w:rPr>
              <w:t xml:space="preserve"> </w:t>
            </w:r>
            <w:r w:rsidR="00ED13D3">
              <w:rPr>
                <w:bCs/>
              </w:rPr>
              <w:t xml:space="preserve">(Sullivan &amp; Longnecker, 2014, p390). </w:t>
            </w:r>
            <w:r w:rsidR="00ED13D3" w:rsidRPr="00C71F27">
              <w:rPr>
                <w:bCs/>
              </w:rPr>
              <w:t>Trammell</w:t>
            </w:r>
            <w:r w:rsidR="00ED13D3">
              <w:rPr>
                <w:bCs/>
              </w:rPr>
              <w:t xml:space="preserve"> &amp; Fredig (2004) cite many benefits that might be realised through blogging: [1] helping students become subject matter experts, [2] increasing student interest and ownership in learning, [3] giving students a legitimate chance to participate, and [4] providing opportunities for diverse perspectives, both within and outside the classroom (Trammell &amp; Fredig, 2004).</w:t>
            </w:r>
            <w:r>
              <w:rPr>
                <w:bCs/>
              </w:rPr>
              <w:t xml:space="preserve"> Level 6 student participating in a blogging activity commented how it helped them to achieve the required standard for their assignment responses. </w:t>
            </w:r>
          </w:p>
          <w:p w:rsidR="008E5568" w:rsidRDefault="00ED13D3" w:rsidP="00430688">
            <w:pPr>
              <w:jc w:val="both"/>
              <w:rPr>
                <w:rFonts w:cs="Arial"/>
                <w:bCs/>
                <w:color w:val="000000" w:themeColor="text1"/>
              </w:rPr>
            </w:pPr>
            <w:r>
              <w:rPr>
                <w:rFonts w:cs="Arial"/>
                <w:bCs/>
                <w:color w:val="000000" w:themeColor="text1"/>
              </w:rPr>
              <w:t xml:space="preserve"> </w:t>
            </w:r>
          </w:p>
          <w:p w:rsidR="00430688" w:rsidRDefault="00376AB7" w:rsidP="00430688">
            <w:pPr>
              <w:jc w:val="both"/>
              <w:rPr>
                <w:rFonts w:cs="Arial"/>
                <w:bCs/>
                <w:color w:val="000000" w:themeColor="text1"/>
              </w:rPr>
            </w:pPr>
            <w:r>
              <w:rPr>
                <w:rFonts w:cs="Arial"/>
                <w:bCs/>
                <w:color w:val="000000" w:themeColor="text1"/>
              </w:rPr>
              <w:t>Building on this</w:t>
            </w:r>
            <w:r w:rsidR="008E5568">
              <w:rPr>
                <w:rFonts w:cs="Arial"/>
                <w:bCs/>
                <w:color w:val="000000" w:themeColor="text1"/>
              </w:rPr>
              <w:t xml:space="preserve"> in the next academic year</w:t>
            </w:r>
            <w:r w:rsidR="00BD0F24">
              <w:rPr>
                <w:rFonts w:cs="Arial"/>
                <w:bCs/>
                <w:color w:val="000000" w:themeColor="text1"/>
              </w:rPr>
              <w:t>,</w:t>
            </w:r>
            <w:r w:rsidR="008E5568">
              <w:rPr>
                <w:rFonts w:cs="Arial"/>
                <w:bCs/>
                <w:color w:val="000000" w:themeColor="text1"/>
              </w:rPr>
              <w:t xml:space="preserve"> greater</w:t>
            </w:r>
            <w:r>
              <w:rPr>
                <w:rFonts w:cs="Arial"/>
                <w:bCs/>
                <w:color w:val="000000" w:themeColor="text1"/>
              </w:rPr>
              <w:t xml:space="preserve"> focus will be placed on s</w:t>
            </w:r>
            <w:r w:rsidRPr="00376AB7">
              <w:rPr>
                <w:rFonts w:cs="Arial"/>
                <w:bCs/>
                <w:color w:val="000000" w:themeColor="text1"/>
              </w:rPr>
              <w:t>tudent-student interaction</w:t>
            </w:r>
            <w:r>
              <w:rPr>
                <w:rFonts w:cs="Arial"/>
                <w:bCs/>
                <w:color w:val="000000" w:themeColor="text1"/>
              </w:rPr>
              <w:t xml:space="preserve"> in the on-line forums.</w:t>
            </w:r>
            <w:r w:rsidR="008E5568">
              <w:rPr>
                <w:rFonts w:cs="Arial"/>
                <w:bCs/>
                <w:color w:val="000000" w:themeColor="text1"/>
              </w:rPr>
              <w:t xml:space="preserve"> </w:t>
            </w:r>
            <w:r>
              <w:rPr>
                <w:rFonts w:cs="Arial"/>
                <w:bCs/>
                <w:color w:val="000000" w:themeColor="text1"/>
              </w:rPr>
              <w:t xml:space="preserve">Student-student </w:t>
            </w:r>
            <w:r w:rsidR="008E5568">
              <w:rPr>
                <w:rFonts w:cs="Arial"/>
                <w:bCs/>
                <w:color w:val="000000" w:themeColor="text1"/>
              </w:rPr>
              <w:t>interactions</w:t>
            </w:r>
            <w:r w:rsidRPr="00376AB7">
              <w:rPr>
                <w:rFonts w:cs="Arial"/>
                <w:bCs/>
                <w:color w:val="000000" w:themeColor="text1"/>
              </w:rPr>
              <w:t xml:space="preserve"> is described as </w:t>
            </w:r>
            <w:r w:rsidR="008E5568">
              <w:rPr>
                <w:rFonts w:cs="Arial"/>
                <w:bCs/>
                <w:color w:val="000000" w:themeColor="text1"/>
              </w:rPr>
              <w:t>“</w:t>
            </w:r>
            <w:r w:rsidRPr="008E5568">
              <w:rPr>
                <w:rFonts w:cs="Arial"/>
                <w:bCs/>
                <w:color w:val="000000" w:themeColor="text1"/>
              </w:rPr>
              <w:t>two-way reciprocal communication between or among learners who exchange information, knowledge, thoughts, or ideas regarding course content, with or without the presence of an instructor” (Kuo et al. 2013</w:t>
            </w:r>
            <w:r w:rsidRPr="00376AB7">
              <w:rPr>
                <w:rFonts w:cs="Arial"/>
                <w:bCs/>
                <w:color w:val="000000" w:themeColor="text1"/>
              </w:rPr>
              <w:t xml:space="preserve">, p18).  This form of interaction is crucial for developing the skills needed for the collaborative and cooperative achievement of tasks (Anderson, 2003). The ability to work collaboratively is identified as a critical skill which students should develop as part of their studies </w:t>
            </w:r>
            <w:sdt>
              <w:sdtPr>
                <w:rPr>
                  <w:rFonts w:cs="Arial"/>
                  <w:bCs/>
                  <w:color w:val="000000" w:themeColor="text1"/>
                </w:rPr>
                <w:id w:val="1595442019"/>
                <w:citation/>
              </w:sdtPr>
              <w:sdtEndPr/>
              <w:sdtContent>
                <w:r w:rsidRPr="00376AB7">
                  <w:rPr>
                    <w:rFonts w:cs="Arial"/>
                    <w:bCs/>
                    <w:color w:val="000000" w:themeColor="text1"/>
                  </w:rPr>
                  <w:fldChar w:fldCharType="begin"/>
                </w:r>
                <w:r w:rsidRPr="00376AB7">
                  <w:rPr>
                    <w:rFonts w:cs="Arial"/>
                    <w:bCs/>
                    <w:color w:val="000000" w:themeColor="text1"/>
                  </w:rPr>
                  <w:instrText xml:space="preserve"> CITATION QAA15 \l 2057 </w:instrText>
                </w:r>
                <w:r w:rsidRPr="00376AB7">
                  <w:rPr>
                    <w:rFonts w:cs="Arial"/>
                    <w:bCs/>
                    <w:color w:val="000000" w:themeColor="text1"/>
                  </w:rPr>
                  <w:fldChar w:fldCharType="separate"/>
                </w:r>
                <w:r w:rsidRPr="00376AB7">
                  <w:rPr>
                    <w:rFonts w:cs="Arial"/>
                    <w:bCs/>
                    <w:color w:val="000000" w:themeColor="text1"/>
                  </w:rPr>
                  <w:t>(QAA, 2015)</w:t>
                </w:r>
                <w:r w:rsidRPr="00376AB7">
                  <w:rPr>
                    <w:rFonts w:cs="Arial"/>
                    <w:bCs/>
                    <w:color w:val="000000" w:themeColor="text1"/>
                  </w:rPr>
                  <w:fldChar w:fldCharType="end"/>
                </w:r>
              </w:sdtContent>
            </w:sdt>
            <w:r w:rsidRPr="00376AB7">
              <w:rPr>
                <w:rFonts w:cs="Arial"/>
                <w:bCs/>
                <w:color w:val="000000" w:themeColor="text1"/>
              </w:rPr>
              <w:t xml:space="preserve"> and therefore, elements of this type of interaction will be acti</w:t>
            </w:r>
            <w:r w:rsidR="008E5568">
              <w:rPr>
                <w:rFonts w:cs="Arial"/>
                <w:bCs/>
                <w:color w:val="000000" w:themeColor="text1"/>
              </w:rPr>
              <w:t xml:space="preserve">vely encouraged </w:t>
            </w:r>
            <w:r>
              <w:rPr>
                <w:rFonts w:cs="Arial"/>
                <w:bCs/>
                <w:color w:val="000000" w:themeColor="text1"/>
              </w:rPr>
              <w:t>going forward</w:t>
            </w:r>
            <w:r w:rsidR="00744FCE">
              <w:rPr>
                <w:rFonts w:cs="Arial"/>
                <w:bCs/>
                <w:color w:val="000000" w:themeColor="text1"/>
              </w:rPr>
              <w:t xml:space="preserve"> </w:t>
            </w:r>
            <w:r w:rsidR="00744FCE" w:rsidRPr="00744FCE">
              <w:rPr>
                <w:rFonts w:cs="Arial"/>
                <w:b/>
                <w:bCs/>
                <w:color w:val="000000" w:themeColor="text1"/>
              </w:rPr>
              <w:t>(K3, K4, V2, V3)</w:t>
            </w:r>
            <w:r>
              <w:rPr>
                <w:rFonts w:cs="Arial"/>
                <w:bCs/>
                <w:color w:val="000000" w:themeColor="text1"/>
              </w:rPr>
              <w:t xml:space="preserve">. </w:t>
            </w:r>
          </w:p>
          <w:p w:rsidR="00376AB7" w:rsidRDefault="00376AB7" w:rsidP="00430688">
            <w:pPr>
              <w:jc w:val="both"/>
              <w:rPr>
                <w:rFonts w:cs="Arial"/>
                <w:bCs/>
                <w:color w:val="000000" w:themeColor="text1"/>
              </w:rPr>
            </w:pPr>
          </w:p>
          <w:p w:rsidR="00787B58" w:rsidRPr="00787B58" w:rsidRDefault="00787B58" w:rsidP="00430688">
            <w:pPr>
              <w:jc w:val="both"/>
              <w:rPr>
                <w:rFonts w:cs="Arial"/>
                <w:b/>
                <w:bCs/>
                <w:color w:val="000000" w:themeColor="text1"/>
                <w:u w:val="single"/>
              </w:rPr>
            </w:pPr>
            <w:r w:rsidRPr="00787B58">
              <w:rPr>
                <w:rFonts w:cs="Arial"/>
                <w:b/>
                <w:bCs/>
                <w:color w:val="000000" w:themeColor="text1"/>
                <w:u w:val="single"/>
              </w:rPr>
              <w:t>Personal and Academic Tutoring</w:t>
            </w:r>
          </w:p>
          <w:p w:rsidR="00E0025F" w:rsidRDefault="00376AB7" w:rsidP="00376AB7">
            <w:pPr>
              <w:jc w:val="both"/>
              <w:rPr>
                <w:rFonts w:cs="Arial"/>
                <w:bCs/>
                <w:color w:val="000000" w:themeColor="text1"/>
              </w:rPr>
            </w:pPr>
            <w:r>
              <w:rPr>
                <w:rFonts w:cs="Arial"/>
                <w:bCs/>
                <w:color w:val="000000" w:themeColor="text1"/>
              </w:rPr>
              <w:t xml:space="preserve">Students often require additional 1-2-1 support and counselling to overcome workplace and personal issues.  </w:t>
            </w:r>
            <w:r w:rsidR="00F1599F">
              <w:rPr>
                <w:rFonts w:cs="Arial"/>
                <w:bCs/>
                <w:color w:val="000000" w:themeColor="text1"/>
              </w:rPr>
              <w:t xml:space="preserve">As mentioned previously, I operate an open door policy and encourage students to be open and honest about any issues they are facing so we can work together to develop solutions. As a qualified </w:t>
            </w:r>
            <w:r w:rsidR="008E5568">
              <w:rPr>
                <w:rFonts w:cs="Arial"/>
                <w:bCs/>
                <w:color w:val="000000" w:themeColor="text1"/>
              </w:rPr>
              <w:t>coach,</w:t>
            </w:r>
            <w:r w:rsidR="00F1599F">
              <w:rPr>
                <w:rFonts w:cs="Arial"/>
                <w:bCs/>
                <w:color w:val="000000" w:themeColor="text1"/>
              </w:rPr>
              <w:t xml:space="preserve"> I am ab</w:t>
            </w:r>
            <w:r w:rsidR="008E5568">
              <w:rPr>
                <w:rFonts w:cs="Arial"/>
                <w:bCs/>
                <w:color w:val="000000" w:themeColor="text1"/>
              </w:rPr>
              <w:t>le to support students to take</w:t>
            </w:r>
            <w:r w:rsidR="00F1599F">
              <w:rPr>
                <w:rFonts w:cs="Arial"/>
                <w:bCs/>
                <w:color w:val="000000" w:themeColor="text1"/>
              </w:rPr>
              <w:t xml:space="preserve"> ownership of their issues and identify options to overcome the barriers they are facing. All advice given is in line with guidance outlined in the Academic Quality Handbook (AQH)</w:t>
            </w:r>
            <w:r w:rsidR="008E5568">
              <w:rPr>
                <w:rFonts w:cs="Arial"/>
                <w:bCs/>
                <w:color w:val="000000" w:themeColor="text1"/>
              </w:rPr>
              <w:t>.</w:t>
            </w:r>
          </w:p>
          <w:p w:rsidR="008E5568" w:rsidRDefault="008E5568" w:rsidP="00376AB7">
            <w:pPr>
              <w:jc w:val="both"/>
              <w:rPr>
                <w:rFonts w:cs="Arial"/>
                <w:bCs/>
                <w:color w:val="000000" w:themeColor="text1"/>
              </w:rPr>
            </w:pPr>
            <w:r>
              <w:rPr>
                <w:rFonts w:cs="Arial"/>
                <w:bCs/>
                <w:color w:val="000000" w:themeColor="text1"/>
              </w:rPr>
              <w:t>I also act as a mentor to several alumni who are looking to develop their career in Human Resources</w:t>
            </w:r>
            <w:r w:rsidR="00642A8C">
              <w:rPr>
                <w:rFonts w:cs="Arial"/>
                <w:bCs/>
                <w:color w:val="000000" w:themeColor="text1"/>
              </w:rPr>
              <w:t xml:space="preserve"> as well as to new teaching staff and</w:t>
            </w:r>
            <w:r>
              <w:rPr>
                <w:rFonts w:cs="Arial"/>
                <w:bCs/>
                <w:color w:val="000000" w:themeColor="text1"/>
              </w:rPr>
              <w:t xml:space="preserve"> students undertaking PCET programmes</w:t>
            </w:r>
            <w:r w:rsidR="00744FCE">
              <w:rPr>
                <w:rFonts w:cs="Arial"/>
                <w:bCs/>
                <w:color w:val="000000" w:themeColor="text1"/>
              </w:rPr>
              <w:t xml:space="preserve"> </w:t>
            </w:r>
            <w:r w:rsidR="00744FCE" w:rsidRPr="00744FCE">
              <w:rPr>
                <w:rFonts w:cs="Arial"/>
                <w:b/>
                <w:bCs/>
                <w:color w:val="000000" w:themeColor="text1"/>
              </w:rPr>
              <w:t>(V1, V2)</w:t>
            </w:r>
            <w:r>
              <w:rPr>
                <w:rFonts w:cs="Arial"/>
                <w:bCs/>
                <w:color w:val="000000" w:themeColor="text1"/>
              </w:rPr>
              <w:t xml:space="preserve">. </w:t>
            </w:r>
          </w:p>
          <w:p w:rsidR="00787B58" w:rsidRPr="008E5568" w:rsidRDefault="00787B58" w:rsidP="00376AB7">
            <w:pPr>
              <w:jc w:val="both"/>
              <w:rPr>
                <w:rFonts w:cs="Arial"/>
                <w:bCs/>
                <w:color w:val="000000" w:themeColor="text1"/>
              </w:rPr>
            </w:pPr>
          </w:p>
        </w:tc>
      </w:tr>
    </w:tbl>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8544DC" w:rsidTr="00E0025F">
        <w:tc>
          <w:tcPr>
            <w:tcW w:w="10598" w:type="dxa"/>
            <w:gridSpan w:val="2"/>
          </w:tcPr>
          <w:p w:rsidR="00CA12DC" w:rsidRPr="00B00FDB" w:rsidRDefault="00CA12DC" w:rsidP="00B31FE5">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B31FE5">
            <w:pPr>
              <w:rPr>
                <w:rFonts w:ascii="Times New Roman" w:hAnsi="Times New Roman"/>
                <w:sz w:val="20"/>
                <w:szCs w:val="20"/>
                <w:u w:val="single"/>
              </w:rPr>
            </w:pPr>
            <w:r w:rsidRPr="00A33E6F">
              <w:rPr>
                <w:rFonts w:ascii="Times New Roman" w:hAnsi="Times New Roman"/>
                <w:sz w:val="20"/>
                <w:szCs w:val="20"/>
                <w:u w:val="single"/>
              </w:rPr>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lastRenderedPageBreak/>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B31FE5">
            <w:pPr>
              <w:jc w:val="both"/>
              <w:rPr>
                <w:rFonts w:ascii="Times New Roman" w:hAnsi="Times New Roman"/>
                <w:sz w:val="20"/>
                <w:szCs w:val="20"/>
              </w:rPr>
            </w:pPr>
            <w:r w:rsidRPr="00A33E6F">
              <w:rPr>
                <w:rFonts w:ascii="Times New Roman" w:hAnsi="Times New Roman"/>
                <w:sz w:val="20"/>
                <w:szCs w:val="20"/>
                <w:u w:val="single"/>
              </w:rPr>
              <w:lastRenderedPageBreak/>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B31FE5">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B31FE5">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(Approx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B31FE5">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B31FE5">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A33E6F" w:rsidRDefault="00A33E6F" w:rsidP="00B31FE5">
            <w:pPr>
              <w:jc w:val="both"/>
              <w:rPr>
                <w:rFonts w:ascii="Times New Roman" w:hAnsi="Times New Roman"/>
                <w:sz w:val="24"/>
                <w:szCs w:val="24"/>
              </w:rPr>
            </w:pPr>
          </w:p>
          <w:p w:rsidR="00744FCE" w:rsidRPr="00744FCE" w:rsidRDefault="00744FCE" w:rsidP="00B31FE5">
            <w:pPr>
              <w:jc w:val="both"/>
              <w:rPr>
                <w:rFonts w:cs="Arial"/>
                <w:b/>
                <w:u w:val="single"/>
              </w:rPr>
            </w:pPr>
            <w:r w:rsidRPr="00744FCE">
              <w:rPr>
                <w:rFonts w:cs="Arial"/>
                <w:b/>
                <w:u w:val="single"/>
              </w:rPr>
              <w:t>Updating and Developing Capability</w:t>
            </w:r>
          </w:p>
          <w:p w:rsidR="00BB2769" w:rsidRDefault="00BB2769" w:rsidP="00B31FE5">
            <w:pPr>
              <w:jc w:val="both"/>
              <w:rPr>
                <w:rFonts w:cs="Arial"/>
              </w:rPr>
            </w:pPr>
            <w:r>
              <w:rPr>
                <w:rFonts w:cs="Arial"/>
              </w:rPr>
              <w:t>The following quote from the Once and Future King by TH White represents how I feel about learning:</w:t>
            </w:r>
          </w:p>
          <w:p w:rsidR="00BB2769" w:rsidRDefault="00BB2769" w:rsidP="00B31FE5">
            <w:pPr>
              <w:jc w:val="both"/>
              <w:rPr>
                <w:rFonts w:cs="Arial"/>
              </w:rPr>
            </w:pPr>
          </w:p>
          <w:p w:rsidR="00BB2769" w:rsidRPr="00787B58" w:rsidRDefault="00BB2769" w:rsidP="00BB2769">
            <w:pPr>
              <w:jc w:val="both"/>
              <w:rPr>
                <w:rFonts w:cs="Arial"/>
                <w:i/>
              </w:rPr>
            </w:pPr>
            <w:r w:rsidRPr="00787B58">
              <w:rPr>
                <w:rFonts w:cs="Arial"/>
                <w:i/>
              </w:rPr>
              <w:t xml:space="preserve">“The best thing for being sad," </w:t>
            </w:r>
            <w:r w:rsidR="00787B58">
              <w:rPr>
                <w:rFonts w:cs="Arial"/>
                <w:i/>
              </w:rPr>
              <w:t xml:space="preserve">[…] </w:t>
            </w:r>
            <w:r w:rsidRPr="00787B58">
              <w:rPr>
                <w:rFonts w:cs="Arial"/>
                <w:i/>
              </w:rPr>
              <w:t xml:space="preserve">"is to learn something. That's the only thing that never fails. </w:t>
            </w:r>
            <w:r w:rsidR="00744FCE">
              <w:rPr>
                <w:rFonts w:cs="Arial"/>
                <w:i/>
              </w:rPr>
              <w:t>[….].</w:t>
            </w:r>
            <w:r w:rsidRPr="00787B58">
              <w:rPr>
                <w:rFonts w:cs="Arial"/>
                <w:i/>
              </w:rPr>
              <w:t xml:space="preserve"> Learn why the world wags and what wags it. That is the only thing which the mind can never exhaust, never alienate, never be tortured by, never fear or distrust, and never dream of regretting. Learning is the only thing for you. Look what a lot of things there are to learn.” </w:t>
            </w:r>
          </w:p>
          <w:p w:rsidR="00BB2769" w:rsidRDefault="00BB2769" w:rsidP="00B31FE5">
            <w:pPr>
              <w:jc w:val="both"/>
              <w:rPr>
                <w:rFonts w:cs="Arial"/>
              </w:rPr>
            </w:pPr>
          </w:p>
          <w:p w:rsidR="00F01992" w:rsidRPr="0054063A" w:rsidRDefault="00BB2769" w:rsidP="00B31FE5">
            <w:pPr>
              <w:jc w:val="both"/>
              <w:rPr>
                <w:rFonts w:cs="Arial"/>
              </w:rPr>
            </w:pPr>
            <w:r>
              <w:rPr>
                <w:rFonts w:cs="Arial"/>
              </w:rPr>
              <w:t xml:space="preserve">This passion for learning and supporting the development of others is what led </w:t>
            </w:r>
            <w:r w:rsidR="00744FCE">
              <w:rPr>
                <w:rFonts w:cs="Arial"/>
              </w:rPr>
              <w:t>me</w:t>
            </w:r>
            <w:r>
              <w:rPr>
                <w:rFonts w:cs="Arial"/>
              </w:rPr>
              <w:t xml:space="preserve"> to enter into </w:t>
            </w:r>
            <w:r w:rsidR="00787B58">
              <w:rPr>
                <w:rFonts w:cs="Arial"/>
              </w:rPr>
              <w:t xml:space="preserve">the </w:t>
            </w:r>
            <w:r w:rsidR="00240FB8">
              <w:rPr>
                <w:rFonts w:cs="Arial"/>
              </w:rPr>
              <w:t>teaching</w:t>
            </w:r>
            <w:r w:rsidR="00787B58">
              <w:rPr>
                <w:rFonts w:cs="Arial"/>
              </w:rPr>
              <w:t xml:space="preserve"> profession</w:t>
            </w:r>
            <w:r>
              <w:rPr>
                <w:rFonts w:cs="Arial"/>
              </w:rPr>
              <w:t xml:space="preserve">. </w:t>
            </w:r>
            <w:r w:rsidR="006260B9" w:rsidRPr="0054063A">
              <w:rPr>
                <w:rFonts w:cs="Arial"/>
              </w:rPr>
              <w:t xml:space="preserve">Having </w:t>
            </w:r>
            <w:r w:rsidRPr="0054063A">
              <w:rPr>
                <w:rFonts w:cs="Arial"/>
              </w:rPr>
              <w:t>come</w:t>
            </w:r>
            <w:r w:rsidR="00F01992" w:rsidRPr="0054063A">
              <w:rPr>
                <w:rFonts w:cs="Arial"/>
              </w:rPr>
              <w:t xml:space="preserve"> from an industry background</w:t>
            </w:r>
            <w:r w:rsidR="00BD0F24">
              <w:rPr>
                <w:rFonts w:cs="Arial"/>
              </w:rPr>
              <w:t>,</w:t>
            </w:r>
            <w:r w:rsidR="00F01992" w:rsidRPr="0054063A">
              <w:rPr>
                <w:rFonts w:cs="Arial"/>
              </w:rPr>
              <w:t xml:space="preserve"> I needed to quickly develop knowledge and skills relating to teaching and learning in an academic environment. Although I had extensive experience of delivering workplace learning</w:t>
            </w:r>
            <w:r w:rsidR="00BD0F24">
              <w:rPr>
                <w:rFonts w:cs="Arial"/>
              </w:rPr>
              <w:t>,</w:t>
            </w:r>
            <w:r w:rsidR="00F01992" w:rsidRPr="0054063A">
              <w:rPr>
                <w:rFonts w:cs="Arial"/>
              </w:rPr>
              <w:t xml:space="preserve"> my experience of delivery in a higher education environment was very limited. I utilised a number of different methods in order to develop these skills as well as develop the knowledge required to be an effective programme director (PD).  </w:t>
            </w:r>
            <w:r w:rsidR="003B0336" w:rsidRPr="0054063A">
              <w:rPr>
                <w:rFonts w:cs="Arial"/>
              </w:rPr>
              <w:t>Firstly, I discussed</w:t>
            </w:r>
            <w:r w:rsidR="00F01992" w:rsidRPr="0054063A">
              <w:rPr>
                <w:rFonts w:cs="Arial"/>
              </w:rPr>
              <w:t xml:space="preserve"> my development needs with my allocated mentor who helped me to understand the </w:t>
            </w:r>
            <w:r w:rsidR="003B0336" w:rsidRPr="0054063A">
              <w:rPr>
                <w:rFonts w:cs="Arial"/>
              </w:rPr>
              <w:t xml:space="preserve">requirements of both my role as lecturer and PD.  I also enrolled on the MA TEL programme with the intention of achieving the PG cert in TEL.  This involved undertaking two distance-learning modules, Design for Technology Enhanced Learning and Implementing Technology Enhanced Learning.  </w:t>
            </w:r>
            <w:r w:rsidR="00E97A4B" w:rsidRPr="0054063A">
              <w:rPr>
                <w:rFonts w:cs="Arial"/>
              </w:rPr>
              <w:t xml:space="preserve">Undertaking this programme gave me insight into the specific design and delivery requirements associated with successful learning in the context of higher education.   </w:t>
            </w:r>
          </w:p>
          <w:p w:rsidR="00BB2769" w:rsidRPr="0054063A" w:rsidRDefault="00BB2769" w:rsidP="00B31FE5">
            <w:pPr>
              <w:jc w:val="both"/>
              <w:rPr>
                <w:rFonts w:cs="Arial"/>
              </w:rPr>
            </w:pPr>
          </w:p>
          <w:p w:rsidR="00BB2769" w:rsidRPr="0054063A" w:rsidRDefault="00BB2769" w:rsidP="00B31FE5">
            <w:pPr>
              <w:jc w:val="both"/>
              <w:rPr>
                <w:rFonts w:cs="Arial"/>
              </w:rPr>
            </w:pPr>
            <w:r w:rsidRPr="0054063A">
              <w:rPr>
                <w:rFonts w:cs="Arial"/>
              </w:rPr>
              <w:t xml:space="preserve">I am currently studying towards a </w:t>
            </w:r>
            <w:r w:rsidR="00B74271">
              <w:rPr>
                <w:rFonts w:cs="Arial"/>
              </w:rPr>
              <w:t>DBA that</w:t>
            </w:r>
            <w:r w:rsidRPr="0054063A">
              <w:rPr>
                <w:rFonts w:cs="Arial"/>
              </w:rPr>
              <w:t xml:space="preserve"> has provided valuable knowledge relating to development of research, which I have been able to use in my research supervisions with students.  </w:t>
            </w:r>
            <w:r w:rsidR="00240FB8" w:rsidRPr="0054063A">
              <w:rPr>
                <w:rFonts w:cs="Arial"/>
              </w:rPr>
              <w:t xml:space="preserve">Studying the DBA allows me to keep up to date with thinking in the field of research and has also provided me with additional links to industry which I can utilise to maintain elements of practice.  </w:t>
            </w:r>
            <w:r w:rsidRPr="0054063A">
              <w:rPr>
                <w:rFonts w:cs="Arial"/>
              </w:rPr>
              <w:t xml:space="preserve"> </w:t>
            </w:r>
          </w:p>
          <w:p w:rsidR="00F01992" w:rsidRPr="0054063A" w:rsidRDefault="00F01992" w:rsidP="00B31FE5">
            <w:pPr>
              <w:jc w:val="both"/>
              <w:rPr>
                <w:rFonts w:cs="Arial"/>
              </w:rPr>
            </w:pPr>
          </w:p>
          <w:p w:rsidR="00482DA7" w:rsidRPr="0054063A" w:rsidRDefault="005A439B" w:rsidP="00B31FE5">
            <w:pPr>
              <w:jc w:val="both"/>
              <w:rPr>
                <w:rFonts w:cs="Arial"/>
              </w:rPr>
            </w:pPr>
            <w:r w:rsidRPr="0054063A">
              <w:rPr>
                <w:rFonts w:cs="Arial"/>
              </w:rPr>
              <w:t>I</w:t>
            </w:r>
            <w:r w:rsidR="00E97A4B" w:rsidRPr="0054063A">
              <w:rPr>
                <w:rFonts w:cs="Arial"/>
              </w:rPr>
              <w:t xml:space="preserve"> engage fully in staff development weeks</w:t>
            </w:r>
            <w:r w:rsidR="00482DA7" w:rsidRPr="0054063A">
              <w:rPr>
                <w:rFonts w:cs="Arial"/>
              </w:rPr>
              <w:t xml:space="preserve"> and see this as an opportunity to learn from my peers as well as sharing my own experiences.</w:t>
            </w:r>
            <w:r w:rsidR="00E97A4B" w:rsidRPr="0054063A">
              <w:rPr>
                <w:rFonts w:cs="Arial"/>
              </w:rPr>
              <w:t xml:space="preserve"> I delivered a session at both the faculty and school development events in September 2017. </w:t>
            </w:r>
            <w:r w:rsidR="00482DA7" w:rsidRPr="0054063A">
              <w:rPr>
                <w:rFonts w:cs="Arial"/>
              </w:rPr>
              <w:t xml:space="preserve"> Within the business </w:t>
            </w:r>
            <w:r w:rsidR="00482DA7" w:rsidRPr="0054063A">
              <w:rPr>
                <w:rFonts w:cs="Arial"/>
                <w:noProof/>
              </w:rPr>
              <w:t>school</w:t>
            </w:r>
            <w:r w:rsidR="00482DA7" w:rsidRPr="0054063A">
              <w:rPr>
                <w:rFonts w:cs="Arial"/>
              </w:rPr>
              <w:t xml:space="preserve"> we are provided with many development oppor</w:t>
            </w:r>
            <w:r w:rsidRPr="0054063A">
              <w:rPr>
                <w:rFonts w:cs="Arial"/>
              </w:rPr>
              <w:t>tunities</w:t>
            </w:r>
            <w:r w:rsidR="00744FCE">
              <w:rPr>
                <w:rFonts w:cs="Arial"/>
              </w:rPr>
              <w:t xml:space="preserve"> including</w:t>
            </w:r>
            <w:r w:rsidR="00E97A4B" w:rsidRPr="0054063A">
              <w:rPr>
                <w:rFonts w:cs="Arial"/>
              </w:rPr>
              <w:t xml:space="preserve"> ‘reflect and review’</w:t>
            </w:r>
            <w:r w:rsidR="00482DA7" w:rsidRPr="0054063A">
              <w:rPr>
                <w:rFonts w:cs="Arial"/>
              </w:rPr>
              <w:t xml:space="preserve"> sessions where we meet </w:t>
            </w:r>
            <w:r w:rsidR="00E97A4B" w:rsidRPr="0054063A">
              <w:rPr>
                <w:rFonts w:cs="Arial"/>
              </w:rPr>
              <w:t xml:space="preserve">to </w:t>
            </w:r>
            <w:r w:rsidR="00482DA7" w:rsidRPr="0054063A">
              <w:rPr>
                <w:rFonts w:cs="Arial"/>
              </w:rPr>
              <w:t>share ideas, best practice and discuss challenges.</w:t>
            </w:r>
            <w:r w:rsidR="003631BD" w:rsidRPr="0054063A">
              <w:rPr>
                <w:rFonts w:cs="Arial"/>
              </w:rPr>
              <w:t xml:space="preserve"> Peer observations are also held </w:t>
            </w:r>
            <w:r w:rsidR="00E97A4B" w:rsidRPr="0054063A">
              <w:rPr>
                <w:rFonts w:cs="Arial"/>
              </w:rPr>
              <w:t>annually</w:t>
            </w:r>
            <w:r w:rsidRPr="0054063A">
              <w:rPr>
                <w:rFonts w:cs="Arial"/>
              </w:rPr>
              <w:t xml:space="preserve"> allowing me to learn from observing others and from the feedback of observers</w:t>
            </w:r>
            <w:r w:rsidR="003631BD" w:rsidRPr="0054063A">
              <w:rPr>
                <w:rFonts w:cs="Arial"/>
              </w:rPr>
              <w:t xml:space="preserve">. I </w:t>
            </w:r>
            <w:r w:rsidR="00E97A4B" w:rsidRPr="0054063A">
              <w:rPr>
                <w:rFonts w:cs="Arial"/>
              </w:rPr>
              <w:t>have also attended both Nexus conferences since joining UWTSD</w:t>
            </w:r>
            <w:r w:rsidR="00744FCE">
              <w:rPr>
                <w:rFonts w:cs="Arial"/>
              </w:rPr>
              <w:t xml:space="preserve"> </w:t>
            </w:r>
            <w:r w:rsidR="00744FCE" w:rsidRPr="00744FCE">
              <w:rPr>
                <w:rFonts w:cs="Arial"/>
                <w:b/>
              </w:rPr>
              <w:t>(K6, V3, V4)</w:t>
            </w:r>
            <w:r w:rsidR="00E97A4B" w:rsidRPr="0054063A">
              <w:rPr>
                <w:rFonts w:cs="Arial"/>
              </w:rPr>
              <w:t>.</w:t>
            </w:r>
            <w:r w:rsidR="00482DA7" w:rsidRPr="0054063A">
              <w:rPr>
                <w:rFonts w:cs="Arial"/>
              </w:rPr>
              <w:t xml:space="preserve"> </w:t>
            </w:r>
          </w:p>
          <w:p w:rsidR="00240FB8" w:rsidRDefault="00240FB8" w:rsidP="00B31FE5">
            <w:pPr>
              <w:jc w:val="both"/>
              <w:rPr>
                <w:rFonts w:cs="Arial"/>
              </w:rPr>
            </w:pPr>
          </w:p>
          <w:p w:rsidR="00744FCE" w:rsidRPr="00744FCE" w:rsidRDefault="00744FCE" w:rsidP="00B31FE5">
            <w:pPr>
              <w:jc w:val="both"/>
              <w:rPr>
                <w:rFonts w:cs="Arial"/>
                <w:b/>
                <w:u w:val="single"/>
              </w:rPr>
            </w:pPr>
            <w:r w:rsidRPr="00744FCE">
              <w:rPr>
                <w:rFonts w:cs="Arial"/>
                <w:b/>
                <w:u w:val="single"/>
              </w:rPr>
              <w:lastRenderedPageBreak/>
              <w:t>Subject and Network Activities</w:t>
            </w:r>
          </w:p>
          <w:p w:rsidR="004A5443" w:rsidRPr="0054063A" w:rsidRDefault="00482DA7" w:rsidP="00B31FE5">
            <w:pPr>
              <w:jc w:val="both"/>
              <w:rPr>
                <w:rFonts w:cs="Arial"/>
              </w:rPr>
            </w:pPr>
            <w:r w:rsidRPr="0054063A">
              <w:rPr>
                <w:rFonts w:cs="Arial"/>
              </w:rPr>
              <w:t xml:space="preserve">I hold Chartered status with the </w:t>
            </w:r>
            <w:r w:rsidR="00E97A4B" w:rsidRPr="0054063A">
              <w:rPr>
                <w:rFonts w:cs="Arial"/>
              </w:rPr>
              <w:t>CIPD and a requirement of maintaining this membership status is to demonstrate</w:t>
            </w:r>
            <w:r w:rsidR="005A439B" w:rsidRPr="0054063A">
              <w:rPr>
                <w:rFonts w:cs="Arial"/>
              </w:rPr>
              <w:t xml:space="preserve"> continued professional development (CPD).  I do this</w:t>
            </w:r>
            <w:r w:rsidR="00B74271">
              <w:rPr>
                <w:rFonts w:cs="Arial"/>
              </w:rPr>
              <w:t xml:space="preserve"> in part</w:t>
            </w:r>
            <w:r w:rsidR="005A439B" w:rsidRPr="0054063A">
              <w:rPr>
                <w:rFonts w:cs="Arial"/>
              </w:rPr>
              <w:t xml:space="preserve"> by attending and supporting CIPD branch events. As a</w:t>
            </w:r>
            <w:r w:rsidR="00E97A4B" w:rsidRPr="0054063A">
              <w:rPr>
                <w:rFonts w:cs="Arial"/>
              </w:rPr>
              <w:t xml:space="preserve"> committee member for the South Wales </w:t>
            </w:r>
            <w:r w:rsidR="00BB2769" w:rsidRPr="0054063A">
              <w:rPr>
                <w:rFonts w:cs="Arial"/>
              </w:rPr>
              <w:t>Branch,</w:t>
            </w:r>
            <w:r w:rsidR="005A439B" w:rsidRPr="0054063A">
              <w:rPr>
                <w:rFonts w:cs="Arial"/>
              </w:rPr>
              <w:t xml:space="preserve"> I am also able to influence the content of these events</w:t>
            </w:r>
            <w:r w:rsidR="00B740A5" w:rsidRPr="0054063A">
              <w:rPr>
                <w:rFonts w:cs="Arial"/>
              </w:rPr>
              <w:t>. I regularly use the resource</w:t>
            </w:r>
            <w:r w:rsidR="005A439B" w:rsidRPr="0054063A">
              <w:rPr>
                <w:rFonts w:cs="Arial"/>
              </w:rPr>
              <w:t>s I have access to th</w:t>
            </w:r>
            <w:r w:rsidR="00240FB8" w:rsidRPr="0054063A">
              <w:rPr>
                <w:rFonts w:cs="Arial"/>
              </w:rPr>
              <w:t>r</w:t>
            </w:r>
            <w:r w:rsidR="005A439B" w:rsidRPr="0054063A">
              <w:rPr>
                <w:rFonts w:cs="Arial"/>
              </w:rPr>
              <w:t>ough my CIPD</w:t>
            </w:r>
            <w:r w:rsidR="00B740A5" w:rsidRPr="0054063A">
              <w:rPr>
                <w:rFonts w:cs="Arial"/>
              </w:rPr>
              <w:t xml:space="preserve"> membership to support my teaching and ensure my ind</w:t>
            </w:r>
            <w:r w:rsidR="005A439B" w:rsidRPr="0054063A">
              <w:rPr>
                <w:rFonts w:cs="Arial"/>
              </w:rPr>
              <w:t>ustry knowledge remains current. It is my intention to apply for Fellow status in the coming months.</w:t>
            </w:r>
          </w:p>
          <w:p w:rsidR="004A5443" w:rsidRPr="0054063A" w:rsidRDefault="004A5443" w:rsidP="00B31FE5">
            <w:pPr>
              <w:jc w:val="both"/>
              <w:rPr>
                <w:rFonts w:cs="Arial"/>
              </w:rPr>
            </w:pPr>
          </w:p>
          <w:p w:rsidR="00B31FE5" w:rsidRPr="0054063A" w:rsidRDefault="00240FB8" w:rsidP="00B31FE5">
            <w:pPr>
              <w:jc w:val="both"/>
              <w:rPr>
                <w:rFonts w:cs="Arial"/>
              </w:rPr>
            </w:pPr>
            <w:r w:rsidRPr="0054063A">
              <w:rPr>
                <w:rFonts w:cs="Arial"/>
              </w:rPr>
              <w:t>I</w:t>
            </w:r>
            <w:r w:rsidR="005A439B" w:rsidRPr="0054063A">
              <w:rPr>
                <w:rFonts w:cs="Arial"/>
              </w:rPr>
              <w:t xml:space="preserve"> utilise many other networks and publications to keep my industry knowledge and </w:t>
            </w:r>
            <w:r w:rsidR="00BB2769" w:rsidRPr="0054063A">
              <w:rPr>
                <w:rFonts w:cs="Arial"/>
              </w:rPr>
              <w:t>teaching</w:t>
            </w:r>
            <w:r w:rsidR="005A439B" w:rsidRPr="0054063A">
              <w:rPr>
                <w:rFonts w:cs="Arial"/>
              </w:rPr>
              <w:t xml:space="preserve"> practice up to date.  I find social media, especially </w:t>
            </w:r>
            <w:r w:rsidR="001951B1" w:rsidRPr="0054063A">
              <w:rPr>
                <w:rFonts w:cs="Arial"/>
              </w:rPr>
              <w:t>LinkedIn</w:t>
            </w:r>
            <w:r w:rsidR="005A439B" w:rsidRPr="0054063A">
              <w:rPr>
                <w:rFonts w:cs="Arial"/>
              </w:rPr>
              <w:t xml:space="preserve"> and Twitter</w:t>
            </w:r>
            <w:r w:rsidR="00BB2769" w:rsidRPr="0054063A">
              <w:rPr>
                <w:rFonts w:cs="Arial"/>
              </w:rPr>
              <w:t>, are</w:t>
            </w:r>
            <w:r w:rsidR="005A439B" w:rsidRPr="0054063A">
              <w:rPr>
                <w:rFonts w:cs="Arial"/>
              </w:rPr>
              <w:t xml:space="preserve"> invaluable resources for keeping up to date with current thinking in Human Resources, Leadership and Teaching.  </w:t>
            </w:r>
            <w:r w:rsidRPr="0054063A">
              <w:rPr>
                <w:rFonts w:cs="Arial"/>
              </w:rPr>
              <w:t xml:space="preserve">I also encourage students to use these platforms so they can benefit from the articles I regularly share. </w:t>
            </w:r>
            <w:r w:rsidR="00744FCE">
              <w:rPr>
                <w:rFonts w:cs="Arial"/>
              </w:rPr>
              <w:t xml:space="preserve">I maintain industry links with previous employers and other organisations, using these connections to source guest speakers and opportunities for students </w:t>
            </w:r>
            <w:r w:rsidR="00744FCE" w:rsidRPr="00744FCE">
              <w:rPr>
                <w:rFonts w:cs="Arial"/>
                <w:b/>
              </w:rPr>
              <w:t>(K1, K6)</w:t>
            </w:r>
            <w:r w:rsidR="00744FCE">
              <w:rPr>
                <w:rFonts w:cs="Arial"/>
              </w:rPr>
              <w:t xml:space="preserve">.  </w:t>
            </w:r>
          </w:p>
          <w:p w:rsidR="00BB2769" w:rsidRPr="0054063A" w:rsidRDefault="00BB2769" w:rsidP="00B31FE5">
            <w:pPr>
              <w:jc w:val="both"/>
              <w:rPr>
                <w:rFonts w:cs="Arial"/>
              </w:rPr>
            </w:pPr>
          </w:p>
          <w:p w:rsidR="00D11A36" w:rsidRPr="0054063A" w:rsidRDefault="00744FCE" w:rsidP="00B31FE5">
            <w:pPr>
              <w:jc w:val="both"/>
              <w:rPr>
                <w:rFonts w:cs="Arial"/>
              </w:rPr>
            </w:pPr>
            <w:r w:rsidRPr="00744FCE">
              <w:rPr>
                <w:rFonts w:cs="Arial"/>
                <w:b/>
              </w:rPr>
              <w:t>Impact on Students:</w:t>
            </w:r>
            <w:r>
              <w:rPr>
                <w:rFonts w:cs="Arial"/>
              </w:rPr>
              <w:t xml:space="preserve"> </w:t>
            </w:r>
            <w:r w:rsidR="003642AF">
              <w:rPr>
                <w:rFonts w:cs="Arial"/>
              </w:rPr>
              <w:t>There are</w:t>
            </w:r>
            <w:r w:rsidR="00B74271">
              <w:rPr>
                <w:rFonts w:cs="Arial"/>
              </w:rPr>
              <w:t xml:space="preserve"> many benefits to CPD, including</w:t>
            </w:r>
            <w:r w:rsidR="003642AF">
              <w:rPr>
                <w:rFonts w:cs="Arial"/>
              </w:rPr>
              <w:t xml:space="preserve"> ensuring</w:t>
            </w:r>
            <w:r w:rsidR="00B74271">
              <w:rPr>
                <w:rFonts w:cs="Arial"/>
              </w:rPr>
              <w:t xml:space="preserve"> </w:t>
            </w:r>
            <w:r w:rsidR="003642AF" w:rsidRPr="003642AF">
              <w:rPr>
                <w:rFonts w:cs="Arial"/>
              </w:rPr>
              <w:t>your capabilities keep pace with the current standa</w:t>
            </w:r>
            <w:r w:rsidR="003642AF">
              <w:rPr>
                <w:rFonts w:cs="Arial"/>
              </w:rPr>
              <w:t>rds of others in the same field and m</w:t>
            </w:r>
            <w:r w:rsidR="003642AF" w:rsidRPr="003642AF">
              <w:rPr>
                <w:rFonts w:cs="Arial"/>
              </w:rPr>
              <w:t>aintain</w:t>
            </w:r>
            <w:r w:rsidR="003642AF">
              <w:rPr>
                <w:rFonts w:cs="Arial"/>
              </w:rPr>
              <w:t>ing and enhancing</w:t>
            </w:r>
            <w:r w:rsidR="003642AF" w:rsidRPr="003642AF">
              <w:rPr>
                <w:rFonts w:cs="Arial"/>
              </w:rPr>
              <w:t xml:space="preserve"> the knowledge and skills you need to deliver a professional service to your customers, clients and the community</w:t>
            </w:r>
            <w:r w:rsidR="003642AF">
              <w:rPr>
                <w:rFonts w:cs="Arial"/>
              </w:rPr>
              <w:t xml:space="preserve"> (</w:t>
            </w:r>
            <w:r w:rsidR="003642AF" w:rsidRPr="003642AF">
              <w:rPr>
                <w:rFonts w:cs="Arial"/>
              </w:rPr>
              <w:t>Kloosterman</w:t>
            </w:r>
            <w:r w:rsidR="003642AF">
              <w:rPr>
                <w:rFonts w:cs="Arial"/>
              </w:rPr>
              <w:t xml:space="preserve">, 2013).  </w:t>
            </w:r>
            <w:r w:rsidR="00B31FE5" w:rsidRPr="0054063A">
              <w:rPr>
                <w:rFonts w:cs="Arial"/>
              </w:rPr>
              <w:t xml:space="preserve">An example of the way in which CPD activities have improved the student learning experience and my own working practice can be seen in the development </w:t>
            </w:r>
            <w:r w:rsidR="0054063A">
              <w:rPr>
                <w:rFonts w:cs="Arial"/>
              </w:rPr>
              <w:t>of teaching materials over my two years of teaching. I have been able to update content with recent thinking in the topics I teach as well as bring industry specific knowledge to the classroom.  Students have been introduced to contemporary issues effecting their fields of study and have been able apply these to real case studies such as the</w:t>
            </w:r>
            <w:r w:rsidR="003642AF">
              <w:rPr>
                <w:rFonts w:cs="Arial"/>
              </w:rPr>
              <w:t xml:space="preserve"> employment relations scandal at</w:t>
            </w:r>
            <w:r w:rsidR="0054063A">
              <w:rPr>
                <w:rFonts w:cs="Arial"/>
              </w:rPr>
              <w:t xml:space="preserve"> Sport</w:t>
            </w:r>
            <w:r w:rsidR="003642AF">
              <w:rPr>
                <w:rFonts w:cs="Arial"/>
              </w:rPr>
              <w:t>s</w:t>
            </w:r>
            <w:r w:rsidR="0054063A">
              <w:rPr>
                <w:rFonts w:cs="Arial"/>
              </w:rPr>
              <w:t xml:space="preserve"> Direct</w:t>
            </w:r>
            <w:r>
              <w:rPr>
                <w:rFonts w:cs="Arial"/>
              </w:rPr>
              <w:t xml:space="preserve"> </w:t>
            </w:r>
            <w:r w:rsidRPr="00744FCE">
              <w:rPr>
                <w:rFonts w:cs="Arial"/>
                <w:b/>
              </w:rPr>
              <w:t>(V4)</w:t>
            </w:r>
            <w:r w:rsidR="003642AF">
              <w:rPr>
                <w:rFonts w:cs="Arial"/>
              </w:rPr>
              <w:t xml:space="preserve">. </w:t>
            </w:r>
          </w:p>
          <w:p w:rsidR="00A33E6F" w:rsidRPr="0054063A" w:rsidRDefault="00A33E6F" w:rsidP="00B31FE5">
            <w:pPr>
              <w:jc w:val="both"/>
              <w:rPr>
                <w:rFonts w:ascii="Times New Roman" w:hAnsi="Times New Roman"/>
                <w:sz w:val="24"/>
                <w:szCs w:val="24"/>
              </w:rPr>
            </w:pPr>
          </w:p>
          <w:p w:rsidR="00A33E6F" w:rsidRPr="004965E6" w:rsidRDefault="00A33E6F" w:rsidP="00744FCE">
            <w:pPr>
              <w:jc w:val="both"/>
              <w:rPr>
                <w:rFonts w:cs="Arial"/>
                <w:b/>
                <w:color w:val="FF0000"/>
              </w:rPr>
            </w:pPr>
          </w:p>
        </w:tc>
      </w:tr>
    </w:tbl>
    <w:p w:rsidR="00CA12DC" w:rsidRDefault="00CA12DC" w:rsidP="00CA12DC">
      <w:pPr>
        <w:jc w:val="both"/>
        <w:rPr>
          <w:rFonts w:ascii="Times New Roman" w:hAnsi="Times New Roman"/>
          <w:sz w:val="24"/>
          <w:szCs w:val="24"/>
        </w:rPr>
      </w:pPr>
    </w:p>
    <w:p w:rsidR="00E932F6" w:rsidRDefault="003E7ADD" w:rsidP="004965E6">
      <w:pPr>
        <w:jc w:val="both"/>
        <w:rPr>
          <w:rFonts w:cs="Arial"/>
          <w:b/>
          <w:u w:val="single"/>
        </w:rPr>
      </w:pPr>
      <w:r w:rsidRPr="003E7ADD">
        <w:rPr>
          <w:rFonts w:cs="Arial"/>
          <w:b/>
          <w:u w:val="single"/>
        </w:rPr>
        <w:t xml:space="preserve">References </w:t>
      </w:r>
    </w:p>
    <w:p w:rsidR="00376AB7" w:rsidRDefault="00376AB7" w:rsidP="004965E6">
      <w:pPr>
        <w:jc w:val="both"/>
        <w:rPr>
          <w:rFonts w:cs="Arial"/>
          <w:b/>
          <w:u w:val="single"/>
        </w:rPr>
      </w:pPr>
    </w:p>
    <w:p w:rsidR="00F1599F" w:rsidRPr="00ED13D3" w:rsidRDefault="00F1599F" w:rsidP="00F1599F">
      <w:pPr>
        <w:rPr>
          <w:rFonts w:cs="Arial"/>
          <w:color w:val="222222"/>
          <w:shd w:val="clear" w:color="auto" w:fill="FFFFFF"/>
        </w:rPr>
      </w:pPr>
      <w:r w:rsidRPr="00ED13D3">
        <w:rPr>
          <w:rFonts w:cs="Arial"/>
          <w:color w:val="222222"/>
          <w:shd w:val="clear" w:color="auto" w:fill="FFFFFF"/>
        </w:rPr>
        <w:t>Anderson, T., 2003. Getting the mix right again: An updated and theoretic</w:t>
      </w:r>
      <w:r w:rsidR="00F01992">
        <w:rPr>
          <w:rFonts w:cs="Arial"/>
          <w:color w:val="222222"/>
          <w:shd w:val="clear" w:color="auto" w:fill="FFFFFF"/>
        </w:rPr>
        <w:t>al rationale for interaction.</w:t>
      </w:r>
      <w:r w:rsidRPr="00ED13D3">
        <w:rPr>
          <w:rFonts w:cs="Arial"/>
          <w:color w:val="222222"/>
          <w:shd w:val="clear" w:color="auto" w:fill="FFFFFF"/>
        </w:rPr>
        <w:t xml:space="preserve"> The International Review of Research in Open and Distance Learning, 4(2), pp. 1-14.</w:t>
      </w:r>
    </w:p>
    <w:p w:rsidR="00376AB7" w:rsidRPr="00ED13D3" w:rsidRDefault="00376AB7" w:rsidP="00376AB7">
      <w:pPr>
        <w:rPr>
          <w:rFonts w:cs="Arial"/>
        </w:rPr>
      </w:pPr>
    </w:p>
    <w:p w:rsidR="00347DAC" w:rsidRDefault="00347DAC" w:rsidP="00376AB7">
      <w:pPr>
        <w:rPr>
          <w:rFonts w:cs="Arial"/>
        </w:rPr>
      </w:pPr>
    </w:p>
    <w:p w:rsidR="00347DAC" w:rsidRDefault="00347DAC" w:rsidP="00376AB7">
      <w:pPr>
        <w:rPr>
          <w:rFonts w:cs="Arial"/>
        </w:rPr>
      </w:pPr>
      <w:r>
        <w:rPr>
          <w:rFonts w:cs="Arial"/>
        </w:rPr>
        <w:t>Griffiths, D. &amp; Inman, M.</w:t>
      </w:r>
      <w:r w:rsidRPr="00347DAC">
        <w:rPr>
          <w:rFonts w:cs="Arial"/>
        </w:rPr>
        <w:t>, 2017. Is It Time to Take Learning Design to Task? Journal of Adult and Continuing Education, 23(2), pp.226–249</w:t>
      </w:r>
      <w:r>
        <w:rPr>
          <w:rFonts w:cs="Arial"/>
        </w:rPr>
        <w:t>.</w:t>
      </w:r>
    </w:p>
    <w:p w:rsidR="00347DAC" w:rsidRDefault="00347DAC" w:rsidP="00376AB7">
      <w:pPr>
        <w:rPr>
          <w:rFonts w:cs="Arial"/>
        </w:rPr>
      </w:pPr>
    </w:p>
    <w:p w:rsidR="00376AB7" w:rsidRPr="00ED13D3" w:rsidRDefault="00376AB7" w:rsidP="00376AB7">
      <w:pPr>
        <w:rPr>
          <w:rFonts w:cs="Arial"/>
        </w:rPr>
      </w:pPr>
      <w:r w:rsidRPr="00ED13D3">
        <w:rPr>
          <w:rFonts w:cs="Arial"/>
        </w:rPr>
        <w:t>Gulikers, J., Bastiaens, T., &amp; Kirschner, P. (2004). A five-</w:t>
      </w:r>
      <w:r w:rsidRPr="00ED13D3">
        <w:rPr>
          <w:rFonts w:cs="Arial"/>
        </w:rPr>
        <w:softHyphen/>
      </w:r>
      <w:r w:rsidRPr="00ED13D3">
        <w:rPr>
          <w:rFonts w:cs="Arial"/>
        </w:rPr>
        <w:softHyphen/>
        <w:t>dimensional framework for authentic assessment. Educational Technology Research and Development, 52 (3),</w:t>
      </w:r>
      <w:r w:rsidR="00F1599F" w:rsidRPr="00ED13D3">
        <w:rPr>
          <w:rFonts w:cs="Arial"/>
        </w:rPr>
        <w:t xml:space="preserve"> pp. </w:t>
      </w:r>
      <w:r w:rsidRPr="00ED13D3">
        <w:rPr>
          <w:rFonts w:cs="Arial"/>
        </w:rPr>
        <w:t>67-</w:t>
      </w:r>
      <w:r w:rsidRPr="00ED13D3">
        <w:rPr>
          <w:rFonts w:cs="Arial"/>
        </w:rPr>
        <w:softHyphen/>
      </w:r>
      <w:r w:rsidRPr="00ED13D3">
        <w:rPr>
          <w:rFonts w:cs="Arial"/>
        </w:rPr>
        <w:softHyphen/>
        <w:t>85.</w:t>
      </w:r>
    </w:p>
    <w:p w:rsidR="004965E6" w:rsidRPr="00ED13D3" w:rsidRDefault="004965E6" w:rsidP="004965E6">
      <w:pPr>
        <w:jc w:val="both"/>
        <w:rPr>
          <w:rFonts w:cs="Arial"/>
          <w:b/>
          <w:u w:val="single"/>
        </w:rPr>
      </w:pPr>
    </w:p>
    <w:sdt>
      <w:sdtPr>
        <w:rPr>
          <w:rFonts w:cs="Arial"/>
        </w:rPr>
        <w:id w:val="-573587230"/>
        <w:bibliography/>
      </w:sdtPr>
      <w:sdtEndPr/>
      <w:sdtContent>
        <w:p w:rsidR="004965E6" w:rsidRPr="00ED13D3" w:rsidRDefault="004965E6" w:rsidP="004965E6">
          <w:pPr>
            <w:pStyle w:val="Bibliography"/>
            <w:rPr>
              <w:rFonts w:cs="Arial"/>
              <w:noProof/>
            </w:rPr>
          </w:pPr>
          <w:r w:rsidRPr="00ED13D3">
            <w:rPr>
              <w:rFonts w:cs="Arial"/>
            </w:rPr>
            <w:fldChar w:fldCharType="begin"/>
          </w:r>
          <w:r w:rsidRPr="00ED13D3">
            <w:rPr>
              <w:rFonts w:cs="Arial"/>
            </w:rPr>
            <w:instrText xml:space="preserve"> BIBLIOGRAPHY </w:instrText>
          </w:r>
          <w:r w:rsidRPr="00ED13D3">
            <w:rPr>
              <w:rFonts w:cs="Arial"/>
            </w:rPr>
            <w:fldChar w:fldCharType="separate"/>
          </w:r>
          <w:r w:rsidRPr="00ED13D3">
            <w:rPr>
              <w:rFonts w:cs="Arial"/>
              <w:noProof/>
            </w:rPr>
            <w:t xml:space="preserve">Hillier, Y., 2005. </w:t>
          </w:r>
          <w:r w:rsidRPr="00ED13D3">
            <w:rPr>
              <w:rFonts w:cs="Arial"/>
              <w:i/>
              <w:iCs/>
              <w:noProof/>
            </w:rPr>
            <w:t xml:space="preserve">Reflective Teaching in Further and Adult Education. </w:t>
          </w:r>
          <w:r w:rsidRPr="00ED13D3">
            <w:rPr>
              <w:rFonts w:cs="Arial"/>
              <w:noProof/>
            </w:rPr>
            <w:t>2 ed. London: Continuum.</w:t>
          </w:r>
        </w:p>
        <w:p w:rsidR="004965E6" w:rsidRPr="00ED13D3" w:rsidRDefault="004965E6" w:rsidP="004965E6">
          <w:pPr>
            <w:rPr>
              <w:rFonts w:cs="Arial"/>
            </w:rPr>
          </w:pPr>
        </w:p>
        <w:p w:rsidR="004965E6" w:rsidRPr="00ED13D3" w:rsidRDefault="004965E6" w:rsidP="004965E6">
          <w:pPr>
            <w:pStyle w:val="Bibliography"/>
            <w:rPr>
              <w:rFonts w:cs="Arial"/>
              <w:noProof/>
            </w:rPr>
          </w:pPr>
          <w:r w:rsidRPr="00ED13D3">
            <w:rPr>
              <w:rFonts w:cs="Arial"/>
              <w:noProof/>
            </w:rPr>
            <w:t xml:space="preserve">Kasl, E., Marsick, V. J. &amp; Dechant, K., 1997. Teams as Learners: A Research-Based Model of Team Learning. </w:t>
          </w:r>
          <w:r w:rsidRPr="00ED13D3">
            <w:rPr>
              <w:rFonts w:cs="Arial"/>
              <w:i/>
              <w:iCs/>
              <w:noProof/>
            </w:rPr>
            <w:t xml:space="preserve">The Journal of Applied Behavioural Psychology, </w:t>
          </w:r>
          <w:r w:rsidRPr="00ED13D3">
            <w:rPr>
              <w:rFonts w:cs="Arial"/>
              <w:noProof/>
            </w:rPr>
            <w:t>33(2), pp. 227-246.</w:t>
          </w:r>
        </w:p>
        <w:p w:rsidR="004965E6" w:rsidRPr="00ED13D3" w:rsidRDefault="004965E6" w:rsidP="004965E6">
          <w:pPr>
            <w:rPr>
              <w:rFonts w:cs="Arial"/>
            </w:rPr>
          </w:pPr>
        </w:p>
        <w:p w:rsidR="004965E6" w:rsidRPr="00ED13D3" w:rsidRDefault="004965E6" w:rsidP="004965E6">
          <w:pPr>
            <w:pStyle w:val="Bibliography"/>
            <w:rPr>
              <w:rFonts w:cs="Arial"/>
              <w:noProof/>
            </w:rPr>
          </w:pPr>
          <w:r w:rsidRPr="00ED13D3">
            <w:rPr>
              <w:rFonts w:cs="Arial"/>
              <w:noProof/>
            </w:rPr>
            <w:t xml:space="preserve">Killen, M., 2017. </w:t>
          </w:r>
          <w:r w:rsidRPr="00ED13D3">
            <w:rPr>
              <w:rFonts w:cs="Arial"/>
              <w:i/>
              <w:iCs/>
              <w:noProof/>
            </w:rPr>
            <w:t xml:space="preserve">The Impact Of Authentic Assessment On Academic Performance, Higher Order Thinking, And Perceptions Of Authenticity In Online Undergraduate Psychology Courses. </w:t>
          </w:r>
          <w:r w:rsidRPr="00ED13D3">
            <w:rPr>
              <w:rFonts w:cs="Arial"/>
              <w:noProof/>
            </w:rPr>
            <w:t>In Proceedings of International Academic Conferences (No. 5908016): International Institute of Social and Economic Sciences.</w:t>
          </w:r>
        </w:p>
        <w:p w:rsidR="00376AB7" w:rsidRPr="00ED13D3" w:rsidRDefault="00376AB7" w:rsidP="00376AB7">
          <w:pPr>
            <w:rPr>
              <w:rFonts w:cs="Arial"/>
            </w:rPr>
          </w:pPr>
        </w:p>
        <w:p w:rsidR="00376AB7" w:rsidRPr="00ED13D3" w:rsidRDefault="00376AB7" w:rsidP="00376AB7">
          <w:pPr>
            <w:rPr>
              <w:rFonts w:cs="Arial"/>
              <w:shd w:val="clear" w:color="auto" w:fill="FFFFFF"/>
            </w:rPr>
          </w:pPr>
          <w:r w:rsidRPr="00ED13D3">
            <w:rPr>
              <w:rFonts w:cs="Arial"/>
              <w:shd w:val="clear" w:color="auto" w:fill="FFFFFF"/>
            </w:rPr>
            <w:t>Kuo, Y.C., Walker, A.E., Belland, B.R. and Schroder, K.E., 2013. A predictive study of student satisfaction in online education programs. </w:t>
          </w:r>
          <w:r w:rsidRPr="00ED13D3">
            <w:rPr>
              <w:rFonts w:cs="Arial"/>
              <w:i/>
              <w:iCs/>
              <w:shd w:val="clear" w:color="auto" w:fill="FFFFFF"/>
            </w:rPr>
            <w:t>The International Review of Research in Open and Distributed Learning</w:t>
          </w:r>
          <w:r w:rsidRPr="00ED13D3">
            <w:rPr>
              <w:rFonts w:cs="Arial"/>
              <w:shd w:val="clear" w:color="auto" w:fill="FFFFFF"/>
            </w:rPr>
            <w:t>, </w:t>
          </w:r>
          <w:r w:rsidRPr="00ED13D3">
            <w:rPr>
              <w:rFonts w:cs="Arial"/>
              <w:i/>
              <w:iCs/>
              <w:shd w:val="clear" w:color="auto" w:fill="FFFFFF"/>
            </w:rPr>
            <w:t>14</w:t>
          </w:r>
          <w:r w:rsidRPr="00ED13D3">
            <w:rPr>
              <w:rFonts w:cs="Arial"/>
              <w:shd w:val="clear" w:color="auto" w:fill="FFFFFF"/>
            </w:rPr>
            <w:t>(1), pp.16-39.</w:t>
          </w:r>
        </w:p>
        <w:p w:rsidR="00376AB7" w:rsidRPr="00ED13D3" w:rsidRDefault="00376AB7" w:rsidP="00376AB7">
          <w:pPr>
            <w:rPr>
              <w:rFonts w:cs="Arial"/>
            </w:rPr>
          </w:pPr>
        </w:p>
        <w:p w:rsidR="004965E6" w:rsidRPr="00ED13D3" w:rsidRDefault="004965E6" w:rsidP="004965E6">
          <w:pPr>
            <w:rPr>
              <w:rFonts w:cs="Arial"/>
              <w:color w:val="222222"/>
              <w:shd w:val="clear" w:color="auto" w:fill="FFFFFF"/>
            </w:rPr>
          </w:pPr>
          <w:r w:rsidRPr="00ED13D3">
            <w:rPr>
              <w:rFonts w:cs="Arial"/>
              <w:b/>
              <w:bCs/>
              <w:noProof/>
            </w:rPr>
            <w:lastRenderedPageBreak/>
            <w:fldChar w:fldCharType="end"/>
          </w:r>
          <w:r w:rsidRPr="00ED13D3">
            <w:rPr>
              <w:rFonts w:cs="Arial"/>
              <w:color w:val="222222"/>
              <w:shd w:val="clear" w:color="auto" w:fill="FFFFFF"/>
            </w:rPr>
            <w:t>McNally, B., Chipperfield, J., Dorsett, P, Fabbro, L., Frommolt, V., Goetz, S., Lewohl, J., Molineux, M., Pearson, A., Reddan, G</w:t>
          </w:r>
          <w:r w:rsidR="00F01992">
            <w:rPr>
              <w:rFonts w:cs="Arial"/>
              <w:color w:val="222222"/>
              <w:shd w:val="clear" w:color="auto" w:fill="FFFFFF"/>
            </w:rPr>
            <w:t xml:space="preserve">., Roiko, A., &amp; Rung, A. 2017, </w:t>
          </w:r>
          <w:r w:rsidRPr="00ED13D3">
            <w:rPr>
              <w:rFonts w:cs="Arial"/>
              <w:color w:val="222222"/>
              <w:shd w:val="clear" w:color="auto" w:fill="FFFFFF"/>
            </w:rPr>
            <w:t>Flipped classroom experiences: student preferences and flip strateg</w:t>
          </w:r>
          <w:r w:rsidR="00F01992">
            <w:rPr>
              <w:rFonts w:cs="Arial"/>
              <w:color w:val="222222"/>
              <w:shd w:val="clear" w:color="auto" w:fill="FFFFFF"/>
            </w:rPr>
            <w:t>y in a higher education context</w:t>
          </w:r>
          <w:r w:rsidRPr="00ED13D3">
            <w:rPr>
              <w:rFonts w:cs="Arial"/>
              <w:color w:val="222222"/>
              <w:shd w:val="clear" w:color="auto" w:fill="FFFFFF"/>
            </w:rPr>
            <w:t>, </w:t>
          </w:r>
          <w:r w:rsidR="00F01992">
            <w:rPr>
              <w:rFonts w:cs="Arial"/>
              <w:i/>
              <w:iCs/>
              <w:color w:val="222222"/>
              <w:shd w:val="clear" w:color="auto" w:fill="FFFFFF"/>
            </w:rPr>
            <w:t>Higher Education</w:t>
          </w:r>
          <w:r w:rsidR="00F01992">
            <w:rPr>
              <w:rFonts w:cs="Arial"/>
              <w:color w:val="222222"/>
              <w:shd w:val="clear" w:color="auto" w:fill="FFFFFF"/>
            </w:rPr>
            <w:t>, 73(2)</w:t>
          </w:r>
          <w:r w:rsidRPr="00ED13D3">
            <w:rPr>
              <w:rFonts w:cs="Arial"/>
              <w:color w:val="222222"/>
              <w:shd w:val="clear" w:color="auto" w:fill="FFFFFF"/>
            </w:rPr>
            <w:t>, pp. 281-298</w:t>
          </w:r>
        </w:p>
        <w:p w:rsidR="00376AB7" w:rsidRPr="00ED13D3" w:rsidRDefault="00376AB7" w:rsidP="004965E6">
          <w:pPr>
            <w:rPr>
              <w:rFonts w:cs="Arial"/>
              <w:color w:val="222222"/>
              <w:shd w:val="clear" w:color="auto" w:fill="FFFFFF"/>
            </w:rPr>
          </w:pPr>
        </w:p>
        <w:p w:rsidR="00376AB7" w:rsidRPr="00ED13D3" w:rsidRDefault="00376AB7" w:rsidP="00376AB7">
          <w:pPr>
            <w:rPr>
              <w:rFonts w:cs="Arial"/>
              <w:color w:val="222222"/>
              <w:shd w:val="clear" w:color="auto" w:fill="FFFFFF"/>
            </w:rPr>
          </w:pPr>
          <w:r w:rsidRPr="00ED13D3">
            <w:rPr>
              <w:rFonts w:cs="Arial"/>
              <w:color w:val="222222"/>
              <w:shd w:val="clear" w:color="auto" w:fill="FFFFFF"/>
            </w:rPr>
            <w:t>QAA. (2015). Subject Benchmark Statement: Business and Management. Gloucester: The Quality Assurance Agency for Higher Education.</w:t>
          </w:r>
        </w:p>
        <w:p w:rsidR="004965E6" w:rsidRPr="00ED13D3" w:rsidRDefault="004965E6" w:rsidP="004965E6">
          <w:pPr>
            <w:rPr>
              <w:rFonts w:cs="Arial"/>
            </w:rPr>
          </w:pPr>
        </w:p>
        <w:p w:rsidR="00ED13D3" w:rsidRPr="00ED13D3" w:rsidRDefault="004965E6" w:rsidP="004965E6">
          <w:pPr>
            <w:rPr>
              <w:rFonts w:cs="Arial"/>
            </w:rPr>
          </w:pPr>
          <w:r w:rsidRPr="00ED13D3">
            <w:rPr>
              <w:rFonts w:cs="Arial"/>
            </w:rPr>
            <w:t xml:space="preserve">Reece, I. &amp; Walker, S., 2009. </w:t>
          </w:r>
          <w:r w:rsidRPr="00ED13D3">
            <w:rPr>
              <w:rFonts w:cs="Arial"/>
              <w:i/>
            </w:rPr>
            <w:t>Teaching, Training &amp; Learning: A Practical Guide</w:t>
          </w:r>
          <w:r w:rsidRPr="00ED13D3">
            <w:rPr>
              <w:rFonts w:cs="Arial"/>
            </w:rPr>
            <w:t xml:space="preserve">. 6 ed. Tyne and Wear: Business Education Publishers  </w:t>
          </w:r>
        </w:p>
        <w:p w:rsidR="00ED13D3" w:rsidRPr="00ED13D3" w:rsidRDefault="00ED13D3" w:rsidP="004965E6">
          <w:pPr>
            <w:rPr>
              <w:rFonts w:cs="Arial"/>
            </w:rPr>
          </w:pPr>
        </w:p>
        <w:p w:rsidR="004965E6" w:rsidRDefault="00ED13D3" w:rsidP="004965E6">
          <w:pPr>
            <w:rPr>
              <w:rFonts w:cs="Arial"/>
              <w:color w:val="222222"/>
              <w:szCs w:val="24"/>
              <w:shd w:val="clear" w:color="auto" w:fill="FFFFFF"/>
            </w:rPr>
          </w:pPr>
          <w:r w:rsidRPr="00ED13D3">
            <w:rPr>
              <w:rFonts w:cs="Arial"/>
              <w:color w:val="222222"/>
              <w:szCs w:val="24"/>
              <w:shd w:val="clear" w:color="auto" w:fill="FFFFFF"/>
            </w:rPr>
            <w:t>Sullivan, M. and Longnecker, N., (2014). Class blogs as a teaching tool to promote writing and student interaction.</w:t>
          </w:r>
          <w:r w:rsidRPr="00ED13D3">
            <w:rPr>
              <w:rStyle w:val="apple-converted-space"/>
              <w:rFonts w:cs="Arial"/>
              <w:color w:val="222222"/>
              <w:szCs w:val="24"/>
              <w:shd w:val="clear" w:color="auto" w:fill="FFFFFF"/>
            </w:rPr>
            <w:t> </w:t>
          </w:r>
          <w:r w:rsidRPr="00ED13D3">
            <w:rPr>
              <w:rFonts w:cs="Arial"/>
              <w:i/>
              <w:iCs/>
              <w:color w:val="222222"/>
              <w:szCs w:val="24"/>
              <w:shd w:val="clear" w:color="auto" w:fill="FFFFFF"/>
            </w:rPr>
            <w:t>Australasian Journal of Educational Technology</w:t>
          </w:r>
          <w:r w:rsidRPr="00ED13D3">
            <w:rPr>
              <w:rFonts w:cs="Arial"/>
              <w:color w:val="222222"/>
              <w:szCs w:val="24"/>
              <w:shd w:val="clear" w:color="auto" w:fill="FFFFFF"/>
            </w:rPr>
            <w:t>,</w:t>
          </w:r>
          <w:r w:rsidRPr="00ED13D3">
            <w:rPr>
              <w:rStyle w:val="apple-converted-space"/>
              <w:rFonts w:cs="Arial"/>
              <w:color w:val="222222"/>
              <w:szCs w:val="24"/>
              <w:shd w:val="clear" w:color="auto" w:fill="FFFFFF"/>
            </w:rPr>
            <w:t> </w:t>
          </w:r>
          <w:r w:rsidRPr="00ED13D3">
            <w:rPr>
              <w:rFonts w:cs="Arial"/>
              <w:i/>
              <w:iCs/>
              <w:color w:val="222222"/>
              <w:szCs w:val="24"/>
              <w:shd w:val="clear" w:color="auto" w:fill="FFFFFF"/>
            </w:rPr>
            <w:t>30</w:t>
          </w:r>
          <w:r w:rsidRPr="00ED13D3">
            <w:rPr>
              <w:rFonts w:cs="Arial"/>
              <w:color w:val="222222"/>
              <w:szCs w:val="24"/>
              <w:shd w:val="clear" w:color="auto" w:fill="FFFFFF"/>
            </w:rPr>
            <w:t>(4)</w:t>
          </w:r>
          <w:r w:rsidR="00F01992">
            <w:rPr>
              <w:rFonts w:cs="Arial"/>
              <w:color w:val="222222"/>
              <w:szCs w:val="24"/>
              <w:shd w:val="clear" w:color="auto" w:fill="FFFFFF"/>
            </w:rPr>
            <w:t>, pp. 390-401</w:t>
          </w:r>
        </w:p>
        <w:p w:rsidR="00ED13D3" w:rsidRDefault="00ED13D3" w:rsidP="004965E6">
          <w:pPr>
            <w:rPr>
              <w:rFonts w:cs="Arial"/>
              <w:color w:val="222222"/>
              <w:szCs w:val="24"/>
              <w:shd w:val="clear" w:color="auto" w:fill="FFFFFF"/>
            </w:rPr>
          </w:pPr>
        </w:p>
        <w:p w:rsidR="00ED13D3" w:rsidRPr="00ED13D3" w:rsidRDefault="00ED13D3" w:rsidP="00ED13D3">
          <w:pPr>
            <w:rPr>
              <w:rFonts w:cs="Arial"/>
              <w:color w:val="222222"/>
              <w:szCs w:val="24"/>
              <w:shd w:val="clear" w:color="auto" w:fill="FFFFFF"/>
            </w:rPr>
          </w:pPr>
          <w:r w:rsidRPr="00ED13D3">
            <w:rPr>
              <w:rFonts w:cs="Arial"/>
              <w:color w:val="222222"/>
              <w:szCs w:val="24"/>
              <w:shd w:val="clear" w:color="auto" w:fill="FFFFFF"/>
            </w:rPr>
            <w:t>Trammell, K.D. and Ferdig, R.E., (2004). Pedagogical implications of classroom blogging. </w:t>
          </w:r>
          <w:r w:rsidRPr="00ED13D3">
            <w:rPr>
              <w:rFonts w:cs="Arial"/>
              <w:i/>
              <w:iCs/>
              <w:color w:val="222222"/>
              <w:szCs w:val="24"/>
              <w:shd w:val="clear" w:color="auto" w:fill="FFFFFF"/>
            </w:rPr>
            <w:t>Academic Exchange Quarterly</w:t>
          </w:r>
          <w:r w:rsidRPr="00ED13D3">
            <w:rPr>
              <w:rFonts w:cs="Arial"/>
              <w:color w:val="222222"/>
              <w:szCs w:val="24"/>
              <w:shd w:val="clear" w:color="auto" w:fill="FFFFFF"/>
            </w:rPr>
            <w:t>, </w:t>
          </w:r>
          <w:r w:rsidRPr="00ED13D3">
            <w:rPr>
              <w:rFonts w:cs="Arial"/>
              <w:i/>
              <w:iCs/>
              <w:color w:val="222222"/>
              <w:szCs w:val="24"/>
              <w:shd w:val="clear" w:color="auto" w:fill="FFFFFF"/>
            </w:rPr>
            <w:t>8</w:t>
          </w:r>
          <w:r w:rsidRPr="00ED13D3">
            <w:rPr>
              <w:rFonts w:cs="Arial"/>
              <w:color w:val="222222"/>
              <w:szCs w:val="24"/>
              <w:shd w:val="clear" w:color="auto" w:fill="FFFFFF"/>
            </w:rPr>
            <w:t>(4), pp.</w:t>
          </w:r>
          <w:r w:rsidR="00F01992">
            <w:rPr>
              <w:rFonts w:cs="Arial"/>
              <w:color w:val="222222"/>
              <w:szCs w:val="24"/>
              <w:shd w:val="clear" w:color="auto" w:fill="FFFFFF"/>
            </w:rPr>
            <w:t xml:space="preserve"> </w:t>
          </w:r>
          <w:r w:rsidRPr="00ED13D3">
            <w:rPr>
              <w:rFonts w:cs="Arial"/>
              <w:color w:val="222222"/>
              <w:szCs w:val="24"/>
              <w:shd w:val="clear" w:color="auto" w:fill="FFFFFF"/>
            </w:rPr>
            <w:t>60-65.</w:t>
          </w:r>
        </w:p>
        <w:p w:rsidR="004965E6" w:rsidRPr="00ED13D3" w:rsidRDefault="00F2023E" w:rsidP="004965E6">
          <w:pPr>
            <w:rPr>
              <w:rFonts w:cs="Arial"/>
            </w:rPr>
          </w:pPr>
        </w:p>
      </w:sdtContent>
    </w:sdt>
    <w:p w:rsidR="004965E6" w:rsidRPr="00ED13D3" w:rsidRDefault="004965E6" w:rsidP="004965E6">
      <w:pPr>
        <w:jc w:val="both"/>
        <w:rPr>
          <w:rFonts w:cs="Arial"/>
          <w:b/>
        </w:rPr>
      </w:pPr>
      <w:r w:rsidRPr="00ED13D3">
        <w:rPr>
          <w:rFonts w:cs="Arial"/>
          <w:color w:val="222222"/>
          <w:shd w:val="clear" w:color="auto" w:fill="FFFFFF"/>
        </w:rPr>
        <w:t>Villarroel, V., Bloxham, S., Bruna, D., Bruna, C. and Herrera-Seda, C., 2017. Authentic assessment: creating a blueprint for course design. </w:t>
      </w:r>
      <w:r w:rsidRPr="00ED13D3">
        <w:rPr>
          <w:rFonts w:cs="Arial"/>
          <w:i/>
          <w:iCs/>
          <w:color w:val="222222"/>
          <w:shd w:val="clear" w:color="auto" w:fill="FFFFFF"/>
        </w:rPr>
        <w:t>Assessment &amp; Evaluation in Higher Education</w:t>
      </w:r>
      <w:r w:rsidRPr="00ED13D3">
        <w:rPr>
          <w:rFonts w:cs="Arial"/>
          <w:color w:val="222222"/>
          <w:shd w:val="clear" w:color="auto" w:fill="FFFFFF"/>
        </w:rPr>
        <w:t>,43 (5)</w:t>
      </w:r>
      <w:r w:rsidR="00F01992">
        <w:rPr>
          <w:rFonts w:cs="Arial"/>
          <w:color w:val="222222"/>
          <w:shd w:val="clear" w:color="auto" w:fill="FFFFFF"/>
        </w:rPr>
        <w:t>,</w:t>
      </w:r>
      <w:r w:rsidRPr="00ED13D3">
        <w:rPr>
          <w:rFonts w:cs="Arial"/>
          <w:color w:val="222222"/>
          <w:shd w:val="clear" w:color="auto" w:fill="FFFFFF"/>
        </w:rPr>
        <w:t xml:space="preserve"> pp.</w:t>
      </w:r>
      <w:r w:rsidR="00F01992">
        <w:rPr>
          <w:rFonts w:cs="Arial"/>
          <w:color w:val="222222"/>
          <w:shd w:val="clear" w:color="auto" w:fill="FFFFFF"/>
        </w:rPr>
        <w:t xml:space="preserve"> </w:t>
      </w:r>
      <w:r w:rsidRPr="00ED13D3">
        <w:rPr>
          <w:rFonts w:cs="Arial"/>
          <w:color w:val="222222"/>
          <w:shd w:val="clear" w:color="auto" w:fill="FFFFFF"/>
        </w:rPr>
        <w:t>1-15.</w:t>
      </w:r>
    </w:p>
    <w:p w:rsidR="004965E6" w:rsidRPr="00CF2A59" w:rsidRDefault="004965E6" w:rsidP="004965E6">
      <w:pPr>
        <w:jc w:val="both"/>
        <w:rPr>
          <w:rFonts w:cs="Arial"/>
          <w:b/>
        </w:rPr>
      </w:pPr>
    </w:p>
    <w:p w:rsidR="004965E6" w:rsidRDefault="004965E6" w:rsidP="004965E6">
      <w:pPr>
        <w:jc w:val="both"/>
        <w:rPr>
          <w:rFonts w:cs="Arial"/>
          <w:b/>
          <w:u w:val="single"/>
        </w:rPr>
      </w:pPr>
    </w:p>
    <w:p w:rsidR="00F1599F" w:rsidRDefault="00F1599F">
      <w:pPr>
        <w:spacing w:after="200" w:line="276" w:lineRule="auto"/>
        <w:rPr>
          <w:rFonts w:ascii="Times New Roman" w:hAnsi="Times New Roman"/>
          <w:b/>
          <w:sz w:val="32"/>
          <w:szCs w:val="32"/>
        </w:rPr>
      </w:pPr>
      <w:r>
        <w:rPr>
          <w:rFonts w:ascii="Times New Roman" w:hAnsi="Times New Roman"/>
          <w:b/>
          <w:sz w:val="32"/>
          <w:szCs w:val="32"/>
        </w:rPr>
        <w:br w:type="page"/>
      </w: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lastRenderedPageBreak/>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3"/>
        <w:gridCol w:w="5873"/>
      </w:tblGrid>
      <w:tr w:rsidR="00CA12DC" w:rsidTr="0092057B">
        <w:tc>
          <w:tcPr>
            <w:tcW w:w="10598" w:type="dxa"/>
            <w:gridSpan w:val="2"/>
          </w:tcPr>
          <w:p w:rsidR="00CA12DC" w:rsidRDefault="00CA12DC" w:rsidP="00B31FE5">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B31FE5">
            <w:pPr>
              <w:jc w:val="both"/>
              <w:rPr>
                <w:rFonts w:ascii="Times New Roman" w:hAnsi="Times New Roman"/>
                <w:sz w:val="24"/>
                <w:szCs w:val="24"/>
              </w:rPr>
            </w:pP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5C38F5" w:rsidP="00B31FE5">
            <w:pPr>
              <w:jc w:val="both"/>
              <w:rPr>
                <w:rFonts w:ascii="Times New Roman" w:hAnsi="Times New Roman"/>
                <w:sz w:val="24"/>
                <w:szCs w:val="24"/>
              </w:rPr>
            </w:pPr>
            <w:r>
              <w:rPr>
                <w:rFonts w:ascii="Times New Roman" w:hAnsi="Times New Roman"/>
                <w:sz w:val="24"/>
                <w:szCs w:val="24"/>
              </w:rPr>
              <w:t>Dr Margaret</w:t>
            </w:r>
            <w:r w:rsidR="00330BC0">
              <w:rPr>
                <w:rFonts w:ascii="Times New Roman" w:hAnsi="Times New Roman"/>
                <w:sz w:val="24"/>
                <w:szCs w:val="24"/>
              </w:rPr>
              <w:t xml:space="preserve"> Inman </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30BC0" w:rsidP="00B31FE5">
            <w:pPr>
              <w:jc w:val="both"/>
              <w:rPr>
                <w:rFonts w:ascii="Times New Roman" w:hAnsi="Times New Roman"/>
                <w:sz w:val="24"/>
                <w:szCs w:val="24"/>
              </w:rPr>
            </w:pPr>
            <w:r>
              <w:rPr>
                <w:rFonts w:ascii="Times New Roman" w:hAnsi="Times New Roman"/>
                <w:sz w:val="24"/>
                <w:szCs w:val="24"/>
              </w:rPr>
              <w:t xml:space="preserve">Head of School Business Management </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30BC0" w:rsidP="00B31FE5">
            <w:pPr>
              <w:jc w:val="both"/>
              <w:rPr>
                <w:rFonts w:ascii="Times New Roman" w:hAnsi="Times New Roman"/>
                <w:sz w:val="24"/>
                <w:szCs w:val="24"/>
              </w:rPr>
            </w:pPr>
            <w:r>
              <w:rPr>
                <w:rFonts w:ascii="Times New Roman" w:hAnsi="Times New Roman"/>
                <w:sz w:val="24"/>
                <w:szCs w:val="24"/>
              </w:rPr>
              <w:t xml:space="preserve">Business Management </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F2023E" w:rsidP="00B31FE5">
            <w:pPr>
              <w:jc w:val="both"/>
              <w:rPr>
                <w:rFonts w:ascii="Times New Roman" w:hAnsi="Times New Roman"/>
                <w:sz w:val="24"/>
                <w:szCs w:val="24"/>
              </w:rPr>
            </w:pPr>
            <w:hyperlink r:id="rId8" w:history="1">
              <w:r w:rsidR="00E932F6" w:rsidRPr="00EE50A0">
                <w:rPr>
                  <w:rStyle w:val="Hyperlink"/>
                  <w:rFonts w:ascii="Times New Roman" w:hAnsi="Times New Roman"/>
                  <w:sz w:val="24"/>
                  <w:szCs w:val="24"/>
                </w:rPr>
                <w:t>margaret.inman@uwtsd.ac.uk</w:t>
              </w:r>
            </w:hyperlink>
            <w:r w:rsidR="00330BC0">
              <w:rPr>
                <w:rFonts w:ascii="Times New Roman" w:hAnsi="Times New Roman"/>
                <w:sz w:val="24"/>
                <w:szCs w:val="24"/>
              </w:rPr>
              <w:t xml:space="preserve"> </w:t>
            </w:r>
          </w:p>
        </w:tc>
      </w:tr>
      <w:tr w:rsidR="00CA12DC" w:rsidTr="0092057B">
        <w:tc>
          <w:tcPr>
            <w:tcW w:w="10598" w:type="dxa"/>
            <w:gridSpan w:val="2"/>
          </w:tcPr>
          <w:p w:rsidR="00CA12DC" w:rsidRDefault="00CA12DC" w:rsidP="00B31FE5">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CA12DC" w:rsidP="00B31FE5">
            <w:pPr>
              <w:jc w:val="both"/>
              <w:rPr>
                <w:rFonts w:ascii="Times New Roman" w:hAnsi="Times New Roman"/>
                <w:sz w:val="24"/>
                <w:szCs w:val="24"/>
              </w:rPr>
            </w:pPr>
          </w:p>
          <w:p w:rsidR="0092057B" w:rsidRDefault="0092057B" w:rsidP="00B31FE5">
            <w:pPr>
              <w:jc w:val="both"/>
              <w:rPr>
                <w:rFonts w:ascii="Times New Roman" w:hAnsi="Times New Roman"/>
                <w:sz w:val="24"/>
                <w:szCs w:val="24"/>
              </w:rPr>
            </w:pPr>
          </w:p>
          <w:p w:rsidR="0092057B" w:rsidRDefault="007F7809" w:rsidP="00B31FE5">
            <w:pPr>
              <w:jc w:val="both"/>
              <w:rPr>
                <w:rFonts w:ascii="Times New Roman" w:hAnsi="Times New Roman"/>
                <w:sz w:val="24"/>
                <w:szCs w:val="24"/>
              </w:rPr>
            </w:pPr>
            <w:r>
              <w:rPr>
                <w:rFonts w:ascii="Times New Roman" w:hAnsi="Times New Roman"/>
                <w:sz w:val="24"/>
                <w:szCs w:val="24"/>
              </w:rPr>
              <w:t>Line M</w:t>
            </w:r>
            <w:r w:rsidR="00330BC0">
              <w:rPr>
                <w:rFonts w:ascii="Times New Roman" w:hAnsi="Times New Roman"/>
                <w:sz w:val="24"/>
                <w:szCs w:val="24"/>
              </w:rPr>
              <w:t xml:space="preserve">anager </w:t>
            </w:r>
          </w:p>
          <w:p w:rsidR="0092057B" w:rsidRDefault="0092057B" w:rsidP="00B31FE5">
            <w:pPr>
              <w:jc w:val="both"/>
              <w:rPr>
                <w:rFonts w:ascii="Times New Roman" w:hAnsi="Times New Roman"/>
                <w:sz w:val="24"/>
                <w:szCs w:val="24"/>
              </w:rPr>
            </w:pP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B31FE5">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B31FE5">
            <w:pPr>
              <w:jc w:val="both"/>
              <w:rPr>
                <w:rFonts w:ascii="Times New Roman" w:hAnsi="Times New Roman"/>
                <w:sz w:val="24"/>
                <w:szCs w:val="24"/>
              </w:rPr>
            </w:pP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672615" w:rsidP="00B31FE5">
            <w:pPr>
              <w:jc w:val="both"/>
              <w:rPr>
                <w:rFonts w:ascii="Times New Roman" w:hAnsi="Times New Roman"/>
                <w:sz w:val="24"/>
                <w:szCs w:val="24"/>
              </w:rPr>
            </w:pPr>
            <w:r>
              <w:rPr>
                <w:rFonts w:ascii="Times New Roman" w:hAnsi="Times New Roman"/>
                <w:sz w:val="24"/>
                <w:szCs w:val="24"/>
              </w:rPr>
              <w:t>Jayne Woodman</w:t>
            </w:r>
            <w:r w:rsidR="0094297A">
              <w:rPr>
                <w:rFonts w:ascii="Times New Roman" w:hAnsi="Times New Roman"/>
                <w:sz w:val="24"/>
                <w:szCs w:val="24"/>
              </w:rPr>
              <w:t xml:space="preserve"> </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672615" w:rsidP="005C38F5">
            <w:pPr>
              <w:jc w:val="both"/>
              <w:rPr>
                <w:rFonts w:ascii="Times New Roman" w:hAnsi="Times New Roman"/>
                <w:sz w:val="24"/>
                <w:szCs w:val="24"/>
              </w:rPr>
            </w:pPr>
            <w:r>
              <w:rPr>
                <w:rFonts w:ascii="Times New Roman" w:hAnsi="Times New Roman"/>
                <w:sz w:val="24"/>
                <w:szCs w:val="24"/>
              </w:rPr>
              <w:t>Lecturer</w:t>
            </w:r>
            <w:r w:rsidR="0094297A">
              <w:rPr>
                <w:rFonts w:ascii="Times New Roman" w:hAnsi="Times New Roman"/>
                <w:sz w:val="24"/>
                <w:szCs w:val="24"/>
              </w:rPr>
              <w:t xml:space="preserve"> </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5C38F5" w:rsidP="00B31FE5">
            <w:pPr>
              <w:jc w:val="both"/>
              <w:rPr>
                <w:rFonts w:ascii="Times New Roman" w:hAnsi="Times New Roman"/>
                <w:sz w:val="24"/>
                <w:szCs w:val="24"/>
              </w:rPr>
            </w:pPr>
            <w:r>
              <w:rPr>
                <w:rFonts w:ascii="Times New Roman" w:hAnsi="Times New Roman"/>
                <w:sz w:val="24"/>
                <w:szCs w:val="24"/>
              </w:rPr>
              <w:t>Business Management</w:t>
            </w:r>
          </w:p>
        </w:tc>
      </w:tr>
      <w:tr w:rsidR="00CA12DC" w:rsidTr="0092057B">
        <w:tc>
          <w:tcPr>
            <w:tcW w:w="4621" w:type="dxa"/>
          </w:tcPr>
          <w:p w:rsidR="00CA12DC" w:rsidRDefault="00CA12DC" w:rsidP="00B31FE5">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F2023E" w:rsidP="00672615">
            <w:pPr>
              <w:jc w:val="both"/>
              <w:rPr>
                <w:rFonts w:ascii="Times New Roman" w:hAnsi="Times New Roman"/>
                <w:sz w:val="24"/>
                <w:szCs w:val="24"/>
              </w:rPr>
            </w:pPr>
            <w:hyperlink r:id="rId9" w:history="1">
              <w:r w:rsidR="00672615" w:rsidRPr="00A44460">
                <w:rPr>
                  <w:rStyle w:val="Hyperlink"/>
                  <w:rFonts w:ascii="Times New Roman" w:hAnsi="Times New Roman"/>
                  <w:sz w:val="24"/>
                  <w:szCs w:val="24"/>
                </w:rPr>
                <w:t>jayne.woodman@uwtsd.ac.uk</w:t>
              </w:r>
            </w:hyperlink>
            <w:r w:rsidR="00E932F6">
              <w:rPr>
                <w:rFonts w:ascii="Times New Roman" w:hAnsi="Times New Roman"/>
                <w:sz w:val="24"/>
                <w:szCs w:val="24"/>
              </w:rPr>
              <w:t xml:space="preserve"> </w:t>
            </w:r>
          </w:p>
        </w:tc>
      </w:tr>
      <w:tr w:rsidR="00CA12DC" w:rsidTr="0092057B">
        <w:tc>
          <w:tcPr>
            <w:tcW w:w="10598" w:type="dxa"/>
            <w:gridSpan w:val="2"/>
          </w:tcPr>
          <w:p w:rsidR="00CA12DC" w:rsidRDefault="00CA12DC" w:rsidP="00B31FE5">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CA12DC" w:rsidP="00B31FE5">
            <w:pPr>
              <w:jc w:val="both"/>
              <w:rPr>
                <w:rFonts w:ascii="Times New Roman" w:hAnsi="Times New Roman"/>
                <w:sz w:val="24"/>
                <w:szCs w:val="24"/>
              </w:rPr>
            </w:pPr>
          </w:p>
          <w:p w:rsidR="0092057B" w:rsidRDefault="0092057B" w:rsidP="00B31FE5">
            <w:pPr>
              <w:jc w:val="both"/>
              <w:rPr>
                <w:rFonts w:ascii="Times New Roman" w:hAnsi="Times New Roman"/>
                <w:sz w:val="24"/>
                <w:szCs w:val="24"/>
              </w:rPr>
            </w:pPr>
          </w:p>
          <w:p w:rsidR="0092057B" w:rsidRDefault="00672615" w:rsidP="00B31FE5">
            <w:pPr>
              <w:jc w:val="both"/>
              <w:rPr>
                <w:rFonts w:ascii="Times New Roman" w:hAnsi="Times New Roman"/>
                <w:sz w:val="24"/>
                <w:szCs w:val="24"/>
              </w:rPr>
            </w:pPr>
            <w:r>
              <w:rPr>
                <w:rFonts w:ascii="Times New Roman" w:hAnsi="Times New Roman"/>
                <w:sz w:val="24"/>
                <w:szCs w:val="24"/>
              </w:rPr>
              <w:t>Jayne</w:t>
            </w:r>
            <w:r w:rsidR="00E932F6">
              <w:rPr>
                <w:rFonts w:ascii="Times New Roman" w:hAnsi="Times New Roman"/>
                <w:sz w:val="24"/>
                <w:szCs w:val="24"/>
              </w:rPr>
              <w:t xml:space="preserve"> is a respected colleague </w:t>
            </w:r>
            <w:r>
              <w:rPr>
                <w:rFonts w:ascii="Times New Roman" w:hAnsi="Times New Roman"/>
                <w:sz w:val="24"/>
                <w:szCs w:val="24"/>
              </w:rPr>
              <w:t>who is herself a Senior fellow of the HEA.</w:t>
            </w:r>
          </w:p>
          <w:p w:rsidR="0092057B" w:rsidRDefault="0092057B" w:rsidP="00B31FE5">
            <w:pPr>
              <w:jc w:val="both"/>
              <w:rPr>
                <w:rFonts w:ascii="Times New Roman" w:hAnsi="Times New Roman"/>
                <w:sz w:val="24"/>
                <w:szCs w:val="24"/>
              </w:rPr>
            </w:pPr>
          </w:p>
        </w:tc>
      </w:tr>
    </w:tbl>
    <w:p w:rsidR="00356BA8" w:rsidRDefault="00356BA8"/>
    <w:p w:rsidR="004F687F" w:rsidRDefault="004F687F"/>
    <w:p w:rsidR="00801DC0" w:rsidRDefault="00801DC0"/>
    <w:p w:rsidR="00801DC0" w:rsidRDefault="00801DC0"/>
    <w:p w:rsidR="00801DC0" w:rsidRDefault="00801DC0"/>
    <w:p w:rsidR="00801DC0" w:rsidRDefault="00801DC0"/>
    <w:p w:rsidR="004F687F" w:rsidRDefault="004F687F"/>
    <w:p w:rsidR="004F687F" w:rsidRPr="00854D79" w:rsidRDefault="00594F89" w:rsidP="004F687F">
      <w:pPr>
        <w:jc w:val="both"/>
        <w:rPr>
          <w:rFonts w:ascii="Times New Roman" w:hAnsi="Times New Roman"/>
          <w:b/>
          <w:sz w:val="32"/>
          <w:szCs w:val="32"/>
        </w:rPr>
      </w:pPr>
      <w:r>
        <w:rPr>
          <w:rFonts w:ascii="Times New Roman" w:hAnsi="Times New Roman"/>
          <w:b/>
          <w:sz w:val="32"/>
          <w:szCs w:val="32"/>
        </w:rPr>
        <w:t xml:space="preserve">SECTION </w:t>
      </w:r>
      <w:r w:rsidR="00186395">
        <w:rPr>
          <w:rFonts w:ascii="Times New Roman" w:hAnsi="Times New Roman"/>
          <w:b/>
          <w:sz w:val="32"/>
          <w:szCs w:val="32"/>
        </w:rPr>
        <w:t>FOUR</w:t>
      </w:r>
      <w:r>
        <w:rPr>
          <w:rFonts w:ascii="Times New Roman" w:hAnsi="Times New Roman"/>
          <w:b/>
          <w:sz w:val="32"/>
          <w:szCs w:val="32"/>
        </w:rPr>
        <w:t>:</w:t>
      </w:r>
      <w:r>
        <w:rPr>
          <w:rFonts w:ascii="Times New Roman" w:hAnsi="Times New Roman"/>
          <w:b/>
          <w:sz w:val="32"/>
          <w:szCs w:val="32"/>
        </w:rPr>
        <w:tab/>
        <w:t>Endorsement from the Institution</w:t>
      </w:r>
    </w:p>
    <w:p w:rsidR="004F687F" w:rsidRPr="004F687F" w:rsidRDefault="004F687F">
      <w:pPr>
        <w:rPr>
          <w:rFonts w:ascii="Times New Roman" w:hAnsi="Times New Roman"/>
          <w:sz w:val="24"/>
          <w:szCs w:val="24"/>
        </w:rPr>
      </w:pPr>
    </w:p>
    <w:p w:rsidR="004F687F" w:rsidRDefault="004F687F">
      <w:pPr>
        <w:rPr>
          <w:rFonts w:ascii="Times New Roman" w:hAnsi="Times New Roman"/>
          <w:sz w:val="24"/>
          <w:szCs w:val="24"/>
        </w:rPr>
      </w:pPr>
      <w:r>
        <w:rPr>
          <w:rFonts w:ascii="Times New Roman" w:hAnsi="Times New Roman"/>
          <w:sz w:val="24"/>
          <w:szCs w:val="24"/>
        </w:rPr>
        <w:t>You are required to provide an institutional endorsement which should come from a professional who has senior responsibility for professional development, learning and teaching within the institution, for example:</w:t>
      </w:r>
    </w:p>
    <w:p w:rsidR="004F687F" w:rsidRDefault="004F687F">
      <w:pPr>
        <w:rPr>
          <w:rFonts w:ascii="Times New Roman" w:hAnsi="Times New Roman"/>
          <w:sz w:val="24"/>
          <w:szCs w:val="24"/>
        </w:rPr>
      </w:pPr>
    </w:p>
    <w:p w:rsidR="004F687F" w:rsidRDefault="00576C85" w:rsidP="004F687F">
      <w:pPr>
        <w:pStyle w:val="ListParagraph"/>
        <w:numPr>
          <w:ilvl w:val="0"/>
          <w:numId w:val="10"/>
        </w:numPr>
        <w:rPr>
          <w:rFonts w:ascii="Times New Roman" w:hAnsi="Times New Roman"/>
          <w:sz w:val="24"/>
          <w:szCs w:val="24"/>
        </w:rPr>
      </w:pPr>
      <w:r>
        <w:rPr>
          <w:rFonts w:ascii="Times New Roman" w:hAnsi="Times New Roman"/>
          <w:sz w:val="24"/>
          <w:szCs w:val="24"/>
        </w:rPr>
        <w:t xml:space="preserve">Head/Director/Dean </w:t>
      </w:r>
      <w:r w:rsidR="00594F89">
        <w:rPr>
          <w:rFonts w:ascii="Times New Roman" w:hAnsi="Times New Roman"/>
          <w:sz w:val="24"/>
          <w:szCs w:val="24"/>
        </w:rPr>
        <w:t>of Personnel</w:t>
      </w:r>
    </w:p>
    <w:p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Head</w:t>
      </w:r>
      <w:r w:rsidR="00576C85">
        <w:rPr>
          <w:rFonts w:ascii="Times New Roman" w:hAnsi="Times New Roman"/>
          <w:sz w:val="24"/>
          <w:szCs w:val="24"/>
        </w:rPr>
        <w:t xml:space="preserve">/Director/Dean </w:t>
      </w:r>
      <w:r>
        <w:rPr>
          <w:rFonts w:ascii="Times New Roman" w:hAnsi="Times New Roman"/>
          <w:sz w:val="24"/>
          <w:szCs w:val="24"/>
        </w:rPr>
        <w:t>of Learning and Teaching</w:t>
      </w:r>
    </w:p>
    <w:p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Head</w:t>
      </w:r>
      <w:r w:rsidR="00576C85">
        <w:rPr>
          <w:rFonts w:ascii="Times New Roman" w:hAnsi="Times New Roman"/>
          <w:sz w:val="24"/>
          <w:szCs w:val="24"/>
        </w:rPr>
        <w:t xml:space="preserve">/Director/Dean </w:t>
      </w:r>
      <w:r>
        <w:rPr>
          <w:rFonts w:ascii="Times New Roman" w:hAnsi="Times New Roman"/>
          <w:sz w:val="24"/>
          <w:szCs w:val="24"/>
        </w:rPr>
        <w:t>of Academic Registry</w:t>
      </w:r>
    </w:p>
    <w:p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Dean of Faculty</w:t>
      </w:r>
    </w:p>
    <w:p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Vice Chancellor</w:t>
      </w:r>
    </w:p>
    <w:p w:rsidR="00576C85" w:rsidRDefault="00576C85" w:rsidP="004F687F">
      <w:pPr>
        <w:pStyle w:val="ListParagraph"/>
        <w:numPr>
          <w:ilvl w:val="0"/>
          <w:numId w:val="10"/>
        </w:numPr>
        <w:rPr>
          <w:rFonts w:ascii="Times New Roman" w:hAnsi="Times New Roman"/>
          <w:sz w:val="24"/>
          <w:szCs w:val="24"/>
        </w:rPr>
      </w:pPr>
      <w:r>
        <w:rPr>
          <w:rFonts w:ascii="Times New Roman" w:hAnsi="Times New Roman"/>
          <w:sz w:val="24"/>
          <w:szCs w:val="24"/>
        </w:rPr>
        <w:t>Pro Vice Chancellor</w:t>
      </w:r>
    </w:p>
    <w:p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Senior Provost</w:t>
      </w:r>
    </w:p>
    <w:p w:rsidR="00594F89" w:rsidRPr="00594F89" w:rsidRDefault="00594F89" w:rsidP="00594F89">
      <w:pPr>
        <w:rPr>
          <w:rFonts w:ascii="Times New Roman" w:hAnsi="Times New Roman"/>
          <w:sz w:val="24"/>
          <w:szCs w:val="24"/>
        </w:rPr>
      </w:pPr>
      <w:r w:rsidRPr="00594F89">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589"/>
        <w:gridCol w:w="5867"/>
      </w:tblGrid>
      <w:tr w:rsidR="00594F89" w:rsidTr="00B31FE5">
        <w:tc>
          <w:tcPr>
            <w:tcW w:w="10598" w:type="dxa"/>
            <w:gridSpan w:val="2"/>
          </w:tcPr>
          <w:p w:rsidR="00594F89" w:rsidRPr="007F1A65" w:rsidRDefault="00594F89" w:rsidP="007F1A65">
            <w:pPr>
              <w:jc w:val="center"/>
              <w:rPr>
                <w:rFonts w:ascii="Times New Roman" w:hAnsi="Times New Roman"/>
                <w:b/>
                <w:sz w:val="28"/>
                <w:szCs w:val="28"/>
              </w:rPr>
            </w:pPr>
            <w:r w:rsidRPr="007F1A65">
              <w:rPr>
                <w:rFonts w:ascii="Times New Roman" w:hAnsi="Times New Roman"/>
                <w:b/>
                <w:sz w:val="28"/>
                <w:szCs w:val="28"/>
              </w:rPr>
              <w:t>Institutional Signatory</w:t>
            </w:r>
          </w:p>
          <w:p w:rsidR="00594F89" w:rsidRDefault="00594F89" w:rsidP="00B31FE5">
            <w:pPr>
              <w:jc w:val="both"/>
              <w:rPr>
                <w:rFonts w:ascii="Times New Roman" w:hAnsi="Times New Roman"/>
                <w:sz w:val="24"/>
                <w:szCs w:val="24"/>
              </w:rPr>
            </w:pPr>
          </w:p>
        </w:tc>
      </w:tr>
      <w:tr w:rsidR="00594F89" w:rsidTr="00B31FE5">
        <w:tc>
          <w:tcPr>
            <w:tcW w:w="4621" w:type="dxa"/>
          </w:tcPr>
          <w:p w:rsidR="00594F89" w:rsidRPr="00594F89" w:rsidRDefault="00594F89" w:rsidP="00B31FE5">
            <w:pPr>
              <w:jc w:val="both"/>
              <w:rPr>
                <w:rFonts w:ascii="Times New Roman" w:hAnsi="Times New Roman"/>
                <w:b/>
                <w:sz w:val="24"/>
                <w:szCs w:val="24"/>
              </w:rPr>
            </w:pPr>
            <w:r>
              <w:rPr>
                <w:rFonts w:ascii="Times New Roman" w:hAnsi="Times New Roman"/>
                <w:b/>
                <w:sz w:val="24"/>
                <w:szCs w:val="24"/>
              </w:rPr>
              <w:t>Name of Applicant</w:t>
            </w:r>
          </w:p>
        </w:tc>
        <w:tc>
          <w:tcPr>
            <w:tcW w:w="5977" w:type="dxa"/>
          </w:tcPr>
          <w:p w:rsidR="00594F89" w:rsidRDefault="005C38F5" w:rsidP="00B31FE5">
            <w:pPr>
              <w:jc w:val="both"/>
              <w:rPr>
                <w:rFonts w:ascii="Times New Roman" w:hAnsi="Times New Roman"/>
                <w:sz w:val="24"/>
                <w:szCs w:val="24"/>
              </w:rPr>
            </w:pPr>
            <w:r>
              <w:rPr>
                <w:rFonts w:ascii="Times New Roman" w:hAnsi="Times New Roman"/>
                <w:sz w:val="24"/>
                <w:szCs w:val="24"/>
              </w:rPr>
              <w:t>Julie Potter</w:t>
            </w:r>
          </w:p>
          <w:p w:rsidR="008D5749" w:rsidRDefault="008D5749" w:rsidP="00B31FE5">
            <w:pPr>
              <w:jc w:val="both"/>
              <w:rPr>
                <w:rFonts w:ascii="Times New Roman" w:hAnsi="Times New Roman"/>
                <w:sz w:val="24"/>
                <w:szCs w:val="24"/>
              </w:rPr>
            </w:pPr>
          </w:p>
        </w:tc>
      </w:tr>
      <w:tr w:rsidR="00594F89" w:rsidTr="00B31FE5">
        <w:tc>
          <w:tcPr>
            <w:tcW w:w="4621" w:type="dxa"/>
          </w:tcPr>
          <w:p w:rsidR="00594F89" w:rsidRPr="00594F89" w:rsidRDefault="00594F89" w:rsidP="00B31FE5">
            <w:pPr>
              <w:jc w:val="both"/>
              <w:rPr>
                <w:rFonts w:ascii="Times New Roman" w:hAnsi="Times New Roman"/>
                <w:b/>
                <w:sz w:val="24"/>
                <w:szCs w:val="24"/>
              </w:rPr>
            </w:pPr>
            <w:r w:rsidRPr="00594F89">
              <w:rPr>
                <w:rFonts w:ascii="Times New Roman" w:hAnsi="Times New Roman"/>
                <w:b/>
                <w:sz w:val="24"/>
                <w:szCs w:val="24"/>
              </w:rPr>
              <w:t>Name</w:t>
            </w:r>
            <w:r>
              <w:rPr>
                <w:rFonts w:ascii="Times New Roman" w:hAnsi="Times New Roman"/>
                <w:b/>
                <w:sz w:val="24"/>
                <w:szCs w:val="24"/>
              </w:rPr>
              <w:t xml:space="preserve"> of Signatory</w:t>
            </w:r>
          </w:p>
        </w:tc>
        <w:tc>
          <w:tcPr>
            <w:tcW w:w="5977" w:type="dxa"/>
          </w:tcPr>
          <w:p w:rsidR="00594F89" w:rsidRDefault="0094297A" w:rsidP="00B31FE5">
            <w:pPr>
              <w:jc w:val="both"/>
              <w:rPr>
                <w:rFonts w:ascii="Times New Roman" w:hAnsi="Times New Roman"/>
                <w:sz w:val="24"/>
                <w:szCs w:val="24"/>
              </w:rPr>
            </w:pPr>
            <w:r>
              <w:rPr>
                <w:rFonts w:ascii="Times New Roman" w:hAnsi="Times New Roman"/>
                <w:sz w:val="24"/>
                <w:szCs w:val="24"/>
              </w:rPr>
              <w:t xml:space="preserve">Roger Maidment </w:t>
            </w:r>
          </w:p>
          <w:p w:rsidR="008D5749" w:rsidRDefault="008D5749" w:rsidP="00B31FE5">
            <w:pPr>
              <w:jc w:val="both"/>
              <w:rPr>
                <w:rFonts w:ascii="Times New Roman" w:hAnsi="Times New Roman"/>
                <w:sz w:val="24"/>
                <w:szCs w:val="24"/>
              </w:rPr>
            </w:pPr>
          </w:p>
        </w:tc>
      </w:tr>
      <w:tr w:rsidR="00594F89" w:rsidTr="00B31FE5">
        <w:tc>
          <w:tcPr>
            <w:tcW w:w="4621" w:type="dxa"/>
          </w:tcPr>
          <w:p w:rsidR="00594F89" w:rsidRPr="00594F89" w:rsidRDefault="00594F89" w:rsidP="00B31FE5">
            <w:pPr>
              <w:jc w:val="both"/>
              <w:rPr>
                <w:rFonts w:ascii="Times New Roman" w:hAnsi="Times New Roman"/>
                <w:b/>
                <w:sz w:val="24"/>
                <w:szCs w:val="24"/>
              </w:rPr>
            </w:pPr>
            <w:r w:rsidRPr="00594F89">
              <w:rPr>
                <w:rFonts w:ascii="Times New Roman" w:hAnsi="Times New Roman"/>
                <w:b/>
                <w:sz w:val="24"/>
                <w:szCs w:val="24"/>
              </w:rPr>
              <w:t>Job Title</w:t>
            </w:r>
          </w:p>
        </w:tc>
        <w:tc>
          <w:tcPr>
            <w:tcW w:w="5977" w:type="dxa"/>
          </w:tcPr>
          <w:p w:rsidR="00594F89" w:rsidRDefault="0094297A" w:rsidP="00B31FE5">
            <w:pPr>
              <w:jc w:val="both"/>
              <w:rPr>
                <w:rFonts w:ascii="Times New Roman" w:hAnsi="Times New Roman"/>
                <w:sz w:val="24"/>
                <w:szCs w:val="24"/>
              </w:rPr>
            </w:pPr>
            <w:r>
              <w:rPr>
                <w:rFonts w:ascii="Times New Roman" w:hAnsi="Times New Roman"/>
                <w:sz w:val="24"/>
                <w:szCs w:val="24"/>
              </w:rPr>
              <w:t xml:space="preserve">Dean of Faculty </w:t>
            </w:r>
          </w:p>
          <w:p w:rsidR="008D5749" w:rsidRDefault="008D5749" w:rsidP="00B31FE5">
            <w:pPr>
              <w:jc w:val="both"/>
              <w:rPr>
                <w:rFonts w:ascii="Times New Roman" w:hAnsi="Times New Roman"/>
                <w:sz w:val="24"/>
                <w:szCs w:val="24"/>
              </w:rPr>
            </w:pPr>
          </w:p>
        </w:tc>
      </w:tr>
      <w:tr w:rsidR="00594F89" w:rsidTr="00B31FE5">
        <w:tc>
          <w:tcPr>
            <w:tcW w:w="4621" w:type="dxa"/>
          </w:tcPr>
          <w:p w:rsidR="00594F89" w:rsidRPr="00594F89" w:rsidRDefault="00594F89" w:rsidP="00B31FE5">
            <w:pPr>
              <w:jc w:val="both"/>
              <w:rPr>
                <w:rFonts w:ascii="Times New Roman" w:hAnsi="Times New Roman"/>
                <w:b/>
                <w:sz w:val="24"/>
                <w:szCs w:val="24"/>
              </w:rPr>
            </w:pPr>
            <w:r w:rsidRPr="00594F89">
              <w:rPr>
                <w:rFonts w:ascii="Times New Roman" w:hAnsi="Times New Roman"/>
                <w:b/>
                <w:sz w:val="24"/>
                <w:szCs w:val="24"/>
              </w:rPr>
              <w:t>Faculty/Centre/School/Department</w:t>
            </w:r>
          </w:p>
        </w:tc>
        <w:tc>
          <w:tcPr>
            <w:tcW w:w="5977" w:type="dxa"/>
          </w:tcPr>
          <w:p w:rsidR="00594F89" w:rsidRDefault="0094297A" w:rsidP="00B31FE5">
            <w:pPr>
              <w:jc w:val="both"/>
              <w:rPr>
                <w:rFonts w:ascii="Times New Roman" w:hAnsi="Times New Roman"/>
                <w:sz w:val="24"/>
                <w:szCs w:val="24"/>
              </w:rPr>
            </w:pPr>
            <w:r>
              <w:rPr>
                <w:rFonts w:ascii="Times New Roman" w:hAnsi="Times New Roman"/>
                <w:sz w:val="24"/>
                <w:szCs w:val="24"/>
              </w:rPr>
              <w:t xml:space="preserve">Swansea Business School </w:t>
            </w:r>
          </w:p>
          <w:p w:rsidR="008D5749" w:rsidRDefault="008D5749" w:rsidP="00B31FE5">
            <w:pPr>
              <w:jc w:val="both"/>
              <w:rPr>
                <w:rFonts w:ascii="Times New Roman" w:hAnsi="Times New Roman"/>
                <w:sz w:val="24"/>
                <w:szCs w:val="24"/>
              </w:rPr>
            </w:pPr>
          </w:p>
        </w:tc>
      </w:tr>
      <w:tr w:rsidR="00594F89" w:rsidTr="00B31FE5">
        <w:tc>
          <w:tcPr>
            <w:tcW w:w="4621" w:type="dxa"/>
          </w:tcPr>
          <w:p w:rsidR="00594F89" w:rsidRPr="00594F89" w:rsidRDefault="00594F89" w:rsidP="00B31FE5">
            <w:pPr>
              <w:jc w:val="both"/>
              <w:rPr>
                <w:rFonts w:ascii="Times New Roman" w:hAnsi="Times New Roman"/>
                <w:b/>
                <w:sz w:val="24"/>
                <w:szCs w:val="24"/>
              </w:rPr>
            </w:pPr>
            <w:r w:rsidRPr="00594F89">
              <w:rPr>
                <w:rFonts w:ascii="Times New Roman" w:hAnsi="Times New Roman"/>
                <w:b/>
                <w:sz w:val="24"/>
                <w:szCs w:val="24"/>
              </w:rPr>
              <w:t>Email address</w:t>
            </w:r>
          </w:p>
        </w:tc>
        <w:tc>
          <w:tcPr>
            <w:tcW w:w="5977" w:type="dxa"/>
          </w:tcPr>
          <w:p w:rsidR="00594F89" w:rsidRDefault="00F2023E" w:rsidP="00B31FE5">
            <w:pPr>
              <w:jc w:val="both"/>
              <w:rPr>
                <w:rFonts w:ascii="Times New Roman" w:hAnsi="Times New Roman"/>
                <w:sz w:val="24"/>
                <w:szCs w:val="24"/>
              </w:rPr>
            </w:pPr>
            <w:hyperlink r:id="rId10" w:history="1">
              <w:r w:rsidR="0094297A" w:rsidRPr="00450D52">
                <w:rPr>
                  <w:rStyle w:val="Hyperlink"/>
                  <w:rFonts w:ascii="Times New Roman" w:hAnsi="Times New Roman"/>
                  <w:sz w:val="24"/>
                  <w:szCs w:val="24"/>
                </w:rPr>
                <w:t>Roger.maidment@uwtsd.ac.uk</w:t>
              </w:r>
            </w:hyperlink>
            <w:r w:rsidR="0094297A">
              <w:rPr>
                <w:rFonts w:ascii="Times New Roman" w:hAnsi="Times New Roman"/>
                <w:sz w:val="24"/>
                <w:szCs w:val="24"/>
              </w:rPr>
              <w:t xml:space="preserve"> </w:t>
            </w:r>
          </w:p>
          <w:p w:rsidR="008D5749" w:rsidRDefault="008D5749" w:rsidP="00B31FE5">
            <w:pPr>
              <w:jc w:val="both"/>
              <w:rPr>
                <w:rFonts w:ascii="Times New Roman" w:hAnsi="Times New Roman"/>
                <w:sz w:val="24"/>
                <w:szCs w:val="24"/>
              </w:rPr>
            </w:pPr>
          </w:p>
        </w:tc>
      </w:tr>
      <w:tr w:rsidR="00594F89" w:rsidTr="00B31FE5">
        <w:tc>
          <w:tcPr>
            <w:tcW w:w="10598" w:type="dxa"/>
            <w:gridSpan w:val="2"/>
          </w:tcPr>
          <w:p w:rsidR="00594F89" w:rsidRDefault="00594F89" w:rsidP="00B31FE5">
            <w:pPr>
              <w:jc w:val="both"/>
              <w:rPr>
                <w:rFonts w:ascii="Times New Roman" w:hAnsi="Times New Roman"/>
                <w:sz w:val="24"/>
                <w:szCs w:val="24"/>
              </w:rPr>
            </w:pPr>
          </w:p>
          <w:p w:rsidR="00594F89" w:rsidRDefault="00594F89" w:rsidP="00B31FE5">
            <w:pPr>
              <w:jc w:val="both"/>
              <w:rPr>
                <w:rFonts w:ascii="Times New Roman" w:hAnsi="Times New Roman"/>
                <w:sz w:val="24"/>
                <w:szCs w:val="24"/>
              </w:rPr>
            </w:pPr>
            <w:r>
              <w:rPr>
                <w:rFonts w:ascii="Times New Roman" w:hAnsi="Times New Roman"/>
                <w:sz w:val="24"/>
                <w:szCs w:val="24"/>
              </w:rPr>
              <w:t>Dear Sir/Madam</w:t>
            </w:r>
          </w:p>
          <w:p w:rsidR="00594F89" w:rsidRDefault="00594F89" w:rsidP="00B31FE5">
            <w:pPr>
              <w:jc w:val="both"/>
              <w:rPr>
                <w:rFonts w:ascii="Times New Roman" w:hAnsi="Times New Roman"/>
                <w:sz w:val="24"/>
                <w:szCs w:val="24"/>
              </w:rPr>
            </w:pPr>
          </w:p>
          <w:p w:rsidR="00594F89" w:rsidRDefault="00594F89" w:rsidP="00B31FE5">
            <w:pPr>
              <w:jc w:val="both"/>
              <w:rPr>
                <w:rFonts w:ascii="Times New Roman" w:hAnsi="Times New Roman"/>
                <w:sz w:val="24"/>
                <w:szCs w:val="24"/>
              </w:rPr>
            </w:pPr>
            <w:r>
              <w:rPr>
                <w:rFonts w:ascii="Times New Roman" w:hAnsi="Times New Roman"/>
                <w:sz w:val="24"/>
                <w:szCs w:val="24"/>
              </w:rPr>
              <w:t>Please sign below to confirm that you endorse the application for Fellow status recognition from the person named above:</w:t>
            </w:r>
          </w:p>
          <w:p w:rsidR="00594F89" w:rsidRDefault="00594F89" w:rsidP="00B31FE5">
            <w:pPr>
              <w:jc w:val="both"/>
              <w:rPr>
                <w:rFonts w:ascii="Times New Roman" w:hAnsi="Times New Roman"/>
                <w:sz w:val="24"/>
                <w:szCs w:val="24"/>
              </w:rPr>
            </w:pPr>
          </w:p>
          <w:p w:rsidR="00594F89" w:rsidRDefault="002F0025" w:rsidP="00B31FE5">
            <w:pPr>
              <w:jc w:val="both"/>
              <w:rPr>
                <w:rFonts w:ascii="Times New Roman" w:hAnsi="Times New Roman"/>
                <w:sz w:val="24"/>
                <w:szCs w:val="24"/>
              </w:rPr>
            </w:pPr>
            <w:r>
              <w:rPr>
                <w:noProof/>
              </w:rPr>
              <w:drawing>
                <wp:inline distT="0" distB="0" distL="0" distR="0" wp14:anchorId="7DD3D6B5" wp14:editId="42E0CD3F">
                  <wp:extent cx="1419225" cy="352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p>
          <w:p w:rsidR="00594F89" w:rsidRDefault="00594F89" w:rsidP="00B31FE5">
            <w:pPr>
              <w:jc w:val="both"/>
              <w:rPr>
                <w:rFonts w:ascii="Times New Roman" w:hAnsi="Times New Roman"/>
                <w:sz w:val="24"/>
                <w:szCs w:val="24"/>
              </w:rPr>
            </w:pPr>
            <w:r w:rsidRPr="00594F89">
              <w:rPr>
                <w:rFonts w:ascii="Times New Roman" w:hAnsi="Times New Roman"/>
                <w:b/>
                <w:sz w:val="24"/>
                <w:szCs w:val="24"/>
              </w:rPr>
              <w:t>Signature:</w:t>
            </w:r>
            <w:r>
              <w:rPr>
                <w:rFonts w:ascii="Times New Roman" w:hAnsi="Times New Roman"/>
                <w:sz w:val="24"/>
                <w:szCs w:val="24"/>
              </w:rPr>
              <w:t xml:space="preserve">  _________________________________________  </w:t>
            </w:r>
            <w:r w:rsidRPr="00594F89">
              <w:rPr>
                <w:rFonts w:ascii="Times New Roman" w:hAnsi="Times New Roman"/>
                <w:b/>
                <w:sz w:val="24"/>
                <w:szCs w:val="24"/>
              </w:rPr>
              <w:t>Date:</w:t>
            </w:r>
            <w:r>
              <w:rPr>
                <w:rFonts w:ascii="Times New Roman" w:hAnsi="Times New Roman"/>
                <w:sz w:val="24"/>
                <w:szCs w:val="24"/>
              </w:rPr>
              <w:t xml:space="preserve">  _</w:t>
            </w:r>
            <w:r w:rsidR="002F0025">
              <w:rPr>
                <w:rFonts w:ascii="Times New Roman" w:hAnsi="Times New Roman"/>
                <w:sz w:val="24"/>
                <w:szCs w:val="24"/>
              </w:rPr>
              <w:t>3/7/18________</w:t>
            </w:r>
            <w:bookmarkStart w:id="0" w:name="_GoBack"/>
            <w:bookmarkEnd w:id="0"/>
          </w:p>
          <w:p w:rsidR="00594F89" w:rsidRDefault="00594F89" w:rsidP="00B31FE5">
            <w:pPr>
              <w:jc w:val="both"/>
              <w:rPr>
                <w:rFonts w:ascii="Times New Roman" w:hAnsi="Times New Roman"/>
                <w:sz w:val="24"/>
                <w:szCs w:val="24"/>
              </w:rPr>
            </w:pPr>
          </w:p>
        </w:tc>
      </w:tr>
    </w:tbl>
    <w:p w:rsidR="004F687F" w:rsidRPr="004F687F" w:rsidRDefault="004F687F">
      <w:pPr>
        <w:rPr>
          <w:rFonts w:ascii="Times New Roman" w:hAnsi="Times New Roman"/>
          <w:sz w:val="24"/>
          <w:szCs w:val="24"/>
        </w:rPr>
      </w:pPr>
    </w:p>
    <w:sectPr w:rsidR="004F687F" w:rsidRPr="004F687F"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023E" w:rsidRDefault="00F2023E" w:rsidP="00CA12DC">
      <w:r>
        <w:separator/>
      </w:r>
    </w:p>
  </w:endnote>
  <w:endnote w:type="continuationSeparator" w:id="0">
    <w:p w:rsidR="00F2023E" w:rsidRDefault="00F2023E"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0FB8" w:rsidRDefault="00240FB8"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023E" w:rsidRDefault="00F2023E" w:rsidP="00CA12DC">
      <w:r>
        <w:separator/>
      </w:r>
    </w:p>
  </w:footnote>
  <w:footnote w:type="continuationSeparator" w:id="0">
    <w:p w:rsidR="00F2023E" w:rsidRDefault="00F2023E"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0FB8" w:rsidRPr="00CA12DC" w:rsidRDefault="00240FB8">
    <w:pPr>
      <w:pStyle w:val="Header"/>
      <w:rPr>
        <w:rFonts w:ascii="Times New Roman" w:hAnsi="Times New Roman"/>
        <w:b/>
      </w:rPr>
    </w:pPr>
    <w:r>
      <w:rPr>
        <w:noProof/>
      </w:rPr>
      <w:drawing>
        <wp:inline distT="0" distB="0" distL="0" distR="0" wp14:anchorId="6082AA23" wp14:editId="0FC5E4AC">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FD30EA"/>
    <w:multiLevelType w:val="multilevel"/>
    <w:tmpl w:val="64C40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0"/>
  </w:num>
  <w:num w:numId="7">
    <w:abstractNumId w:val="7"/>
  </w:num>
  <w:num w:numId="8">
    <w:abstractNumId w:val="4"/>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LMwsTQyNrYwNzQFMpV0lIJTi4sz8/NACkxqAYqLYKIsAAAA"/>
  </w:docVars>
  <w:rsids>
    <w:rsidRoot w:val="00CA12DC"/>
    <w:rsid w:val="000104C5"/>
    <w:rsid w:val="00042744"/>
    <w:rsid w:val="00063498"/>
    <w:rsid w:val="00064698"/>
    <w:rsid w:val="00064D0C"/>
    <w:rsid w:val="00094584"/>
    <w:rsid w:val="00097CC4"/>
    <w:rsid w:val="000B6B02"/>
    <w:rsid w:val="000D552F"/>
    <w:rsid w:val="000E3A5B"/>
    <w:rsid w:val="000E5ED7"/>
    <w:rsid w:val="000F44D3"/>
    <w:rsid w:val="0012221E"/>
    <w:rsid w:val="001230BC"/>
    <w:rsid w:val="0012312D"/>
    <w:rsid w:val="00125C61"/>
    <w:rsid w:val="00135447"/>
    <w:rsid w:val="00150A2A"/>
    <w:rsid w:val="00156246"/>
    <w:rsid w:val="0016665E"/>
    <w:rsid w:val="00170DDA"/>
    <w:rsid w:val="00183627"/>
    <w:rsid w:val="00186395"/>
    <w:rsid w:val="001935CE"/>
    <w:rsid w:val="001951B1"/>
    <w:rsid w:val="001A1E0F"/>
    <w:rsid w:val="001C6B3E"/>
    <w:rsid w:val="001C7DA5"/>
    <w:rsid w:val="001D58D8"/>
    <w:rsid w:val="001F5065"/>
    <w:rsid w:val="00200456"/>
    <w:rsid w:val="002031A0"/>
    <w:rsid w:val="00221BD3"/>
    <w:rsid w:val="002264C7"/>
    <w:rsid w:val="00240FB8"/>
    <w:rsid w:val="00242235"/>
    <w:rsid w:val="00242840"/>
    <w:rsid w:val="002858AD"/>
    <w:rsid w:val="00295028"/>
    <w:rsid w:val="002E489A"/>
    <w:rsid w:val="002F0025"/>
    <w:rsid w:val="002F5EDD"/>
    <w:rsid w:val="00304C96"/>
    <w:rsid w:val="00330BC0"/>
    <w:rsid w:val="00347DAC"/>
    <w:rsid w:val="00356BA8"/>
    <w:rsid w:val="00357B2E"/>
    <w:rsid w:val="003631BD"/>
    <w:rsid w:val="003642AF"/>
    <w:rsid w:val="003749FF"/>
    <w:rsid w:val="00376AB7"/>
    <w:rsid w:val="00380620"/>
    <w:rsid w:val="00382CCF"/>
    <w:rsid w:val="003879A4"/>
    <w:rsid w:val="00390EE9"/>
    <w:rsid w:val="003A0CB3"/>
    <w:rsid w:val="003A6073"/>
    <w:rsid w:val="003B0336"/>
    <w:rsid w:val="003D3B90"/>
    <w:rsid w:val="003E7ADD"/>
    <w:rsid w:val="00412394"/>
    <w:rsid w:val="00430688"/>
    <w:rsid w:val="00434238"/>
    <w:rsid w:val="0043713A"/>
    <w:rsid w:val="00447568"/>
    <w:rsid w:val="0045586F"/>
    <w:rsid w:val="004819B7"/>
    <w:rsid w:val="00482DA7"/>
    <w:rsid w:val="004965E6"/>
    <w:rsid w:val="004A4E37"/>
    <w:rsid w:val="004A5443"/>
    <w:rsid w:val="004B59E4"/>
    <w:rsid w:val="004B66E8"/>
    <w:rsid w:val="004C03B6"/>
    <w:rsid w:val="004E0725"/>
    <w:rsid w:val="004E6F54"/>
    <w:rsid w:val="004F0C11"/>
    <w:rsid w:val="004F2E0A"/>
    <w:rsid w:val="004F687F"/>
    <w:rsid w:val="00502713"/>
    <w:rsid w:val="005057A8"/>
    <w:rsid w:val="0051418C"/>
    <w:rsid w:val="00534782"/>
    <w:rsid w:val="00534CB0"/>
    <w:rsid w:val="0054063A"/>
    <w:rsid w:val="00540671"/>
    <w:rsid w:val="005407DE"/>
    <w:rsid w:val="00551044"/>
    <w:rsid w:val="00554239"/>
    <w:rsid w:val="00555BD1"/>
    <w:rsid w:val="0055639E"/>
    <w:rsid w:val="0056012A"/>
    <w:rsid w:val="00576C85"/>
    <w:rsid w:val="00594F89"/>
    <w:rsid w:val="00597D11"/>
    <w:rsid w:val="005A439B"/>
    <w:rsid w:val="005A4A46"/>
    <w:rsid w:val="005A760A"/>
    <w:rsid w:val="005B7A4A"/>
    <w:rsid w:val="005C13AD"/>
    <w:rsid w:val="005C1B33"/>
    <w:rsid w:val="005C38F5"/>
    <w:rsid w:val="005C7FEA"/>
    <w:rsid w:val="005F1278"/>
    <w:rsid w:val="00605CAE"/>
    <w:rsid w:val="006066EB"/>
    <w:rsid w:val="00622738"/>
    <w:rsid w:val="006260B9"/>
    <w:rsid w:val="00633E9A"/>
    <w:rsid w:val="00642A8C"/>
    <w:rsid w:val="00652CBF"/>
    <w:rsid w:val="00655502"/>
    <w:rsid w:val="006603C0"/>
    <w:rsid w:val="00662357"/>
    <w:rsid w:val="006721CA"/>
    <w:rsid w:val="00672615"/>
    <w:rsid w:val="00675A46"/>
    <w:rsid w:val="0068681A"/>
    <w:rsid w:val="00692D92"/>
    <w:rsid w:val="006B1A39"/>
    <w:rsid w:val="006C3343"/>
    <w:rsid w:val="006E7EA2"/>
    <w:rsid w:val="00701FAC"/>
    <w:rsid w:val="007169AB"/>
    <w:rsid w:val="00744FCE"/>
    <w:rsid w:val="00756C4C"/>
    <w:rsid w:val="00767127"/>
    <w:rsid w:val="00767F52"/>
    <w:rsid w:val="00785EC7"/>
    <w:rsid w:val="00787060"/>
    <w:rsid w:val="00787B58"/>
    <w:rsid w:val="007A77BC"/>
    <w:rsid w:val="007B043B"/>
    <w:rsid w:val="007D0A18"/>
    <w:rsid w:val="007F1A65"/>
    <w:rsid w:val="007F7809"/>
    <w:rsid w:val="00801AAF"/>
    <w:rsid w:val="00801DC0"/>
    <w:rsid w:val="00802635"/>
    <w:rsid w:val="008048CD"/>
    <w:rsid w:val="0080514E"/>
    <w:rsid w:val="00805F8A"/>
    <w:rsid w:val="008160C8"/>
    <w:rsid w:val="00833AF1"/>
    <w:rsid w:val="008435E1"/>
    <w:rsid w:val="008463BA"/>
    <w:rsid w:val="00847D2D"/>
    <w:rsid w:val="008542F4"/>
    <w:rsid w:val="0087228D"/>
    <w:rsid w:val="00892C55"/>
    <w:rsid w:val="008B1083"/>
    <w:rsid w:val="008B38D3"/>
    <w:rsid w:val="008C45F9"/>
    <w:rsid w:val="008D4137"/>
    <w:rsid w:val="008D5749"/>
    <w:rsid w:val="008E5568"/>
    <w:rsid w:val="00912165"/>
    <w:rsid w:val="009139B8"/>
    <w:rsid w:val="0092057B"/>
    <w:rsid w:val="00932AA6"/>
    <w:rsid w:val="0094297A"/>
    <w:rsid w:val="009446C3"/>
    <w:rsid w:val="0095140B"/>
    <w:rsid w:val="00965D6B"/>
    <w:rsid w:val="00985F20"/>
    <w:rsid w:val="00991346"/>
    <w:rsid w:val="009927C4"/>
    <w:rsid w:val="009932FF"/>
    <w:rsid w:val="00994C4F"/>
    <w:rsid w:val="009B0B11"/>
    <w:rsid w:val="009C22E3"/>
    <w:rsid w:val="009D161F"/>
    <w:rsid w:val="009F444C"/>
    <w:rsid w:val="00A0747E"/>
    <w:rsid w:val="00A10188"/>
    <w:rsid w:val="00A1372E"/>
    <w:rsid w:val="00A174B6"/>
    <w:rsid w:val="00A31B8D"/>
    <w:rsid w:val="00A33E6F"/>
    <w:rsid w:val="00A50840"/>
    <w:rsid w:val="00A564D1"/>
    <w:rsid w:val="00A870AA"/>
    <w:rsid w:val="00A87D25"/>
    <w:rsid w:val="00A93F5F"/>
    <w:rsid w:val="00A975D0"/>
    <w:rsid w:val="00AC5818"/>
    <w:rsid w:val="00AD18AE"/>
    <w:rsid w:val="00AD7C6D"/>
    <w:rsid w:val="00B01D6D"/>
    <w:rsid w:val="00B06B7D"/>
    <w:rsid w:val="00B213CB"/>
    <w:rsid w:val="00B2221A"/>
    <w:rsid w:val="00B22ABD"/>
    <w:rsid w:val="00B31FE5"/>
    <w:rsid w:val="00B73980"/>
    <w:rsid w:val="00B740A5"/>
    <w:rsid w:val="00B74271"/>
    <w:rsid w:val="00B81125"/>
    <w:rsid w:val="00B84827"/>
    <w:rsid w:val="00B85B01"/>
    <w:rsid w:val="00B9231F"/>
    <w:rsid w:val="00B9717C"/>
    <w:rsid w:val="00BB2769"/>
    <w:rsid w:val="00BD0F24"/>
    <w:rsid w:val="00BD1A8F"/>
    <w:rsid w:val="00BE26D5"/>
    <w:rsid w:val="00C12F02"/>
    <w:rsid w:val="00C20F66"/>
    <w:rsid w:val="00C34FAE"/>
    <w:rsid w:val="00C35B79"/>
    <w:rsid w:val="00C44C31"/>
    <w:rsid w:val="00C55206"/>
    <w:rsid w:val="00C760D8"/>
    <w:rsid w:val="00C80AD0"/>
    <w:rsid w:val="00C86610"/>
    <w:rsid w:val="00C87286"/>
    <w:rsid w:val="00C957E9"/>
    <w:rsid w:val="00CA11CC"/>
    <w:rsid w:val="00CA12DC"/>
    <w:rsid w:val="00CA25FC"/>
    <w:rsid w:val="00CB0D38"/>
    <w:rsid w:val="00CB2CBF"/>
    <w:rsid w:val="00CB690C"/>
    <w:rsid w:val="00CC0AE1"/>
    <w:rsid w:val="00CF1AFF"/>
    <w:rsid w:val="00CF2A59"/>
    <w:rsid w:val="00D06BA0"/>
    <w:rsid w:val="00D11A36"/>
    <w:rsid w:val="00D1674F"/>
    <w:rsid w:val="00D207FD"/>
    <w:rsid w:val="00D851D8"/>
    <w:rsid w:val="00DC55A1"/>
    <w:rsid w:val="00DE28B1"/>
    <w:rsid w:val="00E0025F"/>
    <w:rsid w:val="00E01CE3"/>
    <w:rsid w:val="00E04F91"/>
    <w:rsid w:val="00E22024"/>
    <w:rsid w:val="00E3515E"/>
    <w:rsid w:val="00E50D8A"/>
    <w:rsid w:val="00E73EFA"/>
    <w:rsid w:val="00E77235"/>
    <w:rsid w:val="00E932F6"/>
    <w:rsid w:val="00E97A4B"/>
    <w:rsid w:val="00EC2782"/>
    <w:rsid w:val="00ED13D3"/>
    <w:rsid w:val="00ED640D"/>
    <w:rsid w:val="00EE5D5A"/>
    <w:rsid w:val="00EF091D"/>
    <w:rsid w:val="00F01992"/>
    <w:rsid w:val="00F1599F"/>
    <w:rsid w:val="00F15B86"/>
    <w:rsid w:val="00F2023E"/>
    <w:rsid w:val="00F44134"/>
    <w:rsid w:val="00F620B6"/>
    <w:rsid w:val="00F63DB0"/>
    <w:rsid w:val="00F90358"/>
    <w:rsid w:val="00F97B8C"/>
    <w:rsid w:val="00FC3A6E"/>
    <w:rsid w:val="00FF0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D3B250D-DB51-434D-9352-A66FE77DD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932F6"/>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4">
    <w:name w:val="heading 4"/>
    <w:basedOn w:val="Normal"/>
    <w:next w:val="Normal"/>
    <w:link w:val="Heading4Char"/>
    <w:uiPriority w:val="9"/>
    <w:semiHidden/>
    <w:unhideWhenUsed/>
    <w:qFormat/>
    <w:rsid w:val="003642AF"/>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330BC0"/>
    <w:rPr>
      <w:color w:val="0000FF" w:themeColor="hyperlink"/>
      <w:u w:val="single"/>
    </w:rPr>
  </w:style>
  <w:style w:type="character" w:customStyle="1" w:styleId="Heading1Char">
    <w:name w:val="Heading 1 Char"/>
    <w:basedOn w:val="DefaultParagraphFont"/>
    <w:link w:val="Heading1"/>
    <w:uiPriority w:val="9"/>
    <w:rsid w:val="00E932F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932F6"/>
  </w:style>
  <w:style w:type="character" w:customStyle="1" w:styleId="apple-converted-space">
    <w:name w:val="apple-converted-space"/>
    <w:basedOn w:val="DefaultParagraphFont"/>
    <w:rsid w:val="00ED13D3"/>
  </w:style>
  <w:style w:type="character" w:customStyle="1" w:styleId="Heading4Char">
    <w:name w:val="Heading 4 Char"/>
    <w:basedOn w:val="DefaultParagraphFont"/>
    <w:link w:val="Heading4"/>
    <w:uiPriority w:val="9"/>
    <w:semiHidden/>
    <w:rsid w:val="003642AF"/>
    <w:rPr>
      <w:rFonts w:asciiTheme="majorHAnsi" w:eastAsiaTheme="majorEastAsia" w:hAnsiTheme="majorHAnsi" w:cstheme="majorBidi"/>
      <w:i/>
      <w:iCs/>
      <w:color w:val="365F91"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850514">
      <w:bodyDiv w:val="1"/>
      <w:marLeft w:val="0"/>
      <w:marRight w:val="0"/>
      <w:marTop w:val="0"/>
      <w:marBottom w:val="0"/>
      <w:divBdr>
        <w:top w:val="none" w:sz="0" w:space="0" w:color="auto"/>
        <w:left w:val="none" w:sz="0" w:space="0" w:color="auto"/>
        <w:bottom w:val="none" w:sz="0" w:space="0" w:color="auto"/>
        <w:right w:val="none" w:sz="0" w:space="0" w:color="auto"/>
      </w:divBdr>
    </w:div>
    <w:div w:id="1173178515">
      <w:bodyDiv w:val="1"/>
      <w:marLeft w:val="0"/>
      <w:marRight w:val="0"/>
      <w:marTop w:val="0"/>
      <w:marBottom w:val="0"/>
      <w:divBdr>
        <w:top w:val="none" w:sz="0" w:space="0" w:color="auto"/>
        <w:left w:val="none" w:sz="0" w:space="0" w:color="auto"/>
        <w:bottom w:val="none" w:sz="0" w:space="0" w:color="auto"/>
        <w:right w:val="none" w:sz="0" w:space="0" w:color="auto"/>
      </w:divBdr>
    </w:div>
    <w:div w:id="1413814032">
      <w:bodyDiv w:val="1"/>
      <w:marLeft w:val="0"/>
      <w:marRight w:val="0"/>
      <w:marTop w:val="0"/>
      <w:marBottom w:val="0"/>
      <w:divBdr>
        <w:top w:val="none" w:sz="0" w:space="0" w:color="auto"/>
        <w:left w:val="none" w:sz="0" w:space="0" w:color="auto"/>
        <w:bottom w:val="none" w:sz="0" w:space="0" w:color="auto"/>
        <w:right w:val="none" w:sz="0" w:space="0" w:color="auto"/>
      </w:divBdr>
    </w:div>
    <w:div w:id="1503086453">
      <w:bodyDiv w:val="1"/>
      <w:marLeft w:val="0"/>
      <w:marRight w:val="0"/>
      <w:marTop w:val="0"/>
      <w:marBottom w:val="0"/>
      <w:divBdr>
        <w:top w:val="none" w:sz="0" w:space="0" w:color="auto"/>
        <w:left w:val="none" w:sz="0" w:space="0" w:color="auto"/>
        <w:bottom w:val="none" w:sz="0" w:space="0" w:color="auto"/>
        <w:right w:val="none" w:sz="0" w:space="0" w:color="auto"/>
      </w:divBdr>
    </w:div>
    <w:div w:id="1575121886">
      <w:bodyDiv w:val="1"/>
      <w:marLeft w:val="0"/>
      <w:marRight w:val="0"/>
      <w:marTop w:val="0"/>
      <w:marBottom w:val="0"/>
      <w:divBdr>
        <w:top w:val="none" w:sz="0" w:space="0" w:color="auto"/>
        <w:left w:val="none" w:sz="0" w:space="0" w:color="auto"/>
        <w:bottom w:val="none" w:sz="0" w:space="0" w:color="auto"/>
        <w:right w:val="none" w:sz="0" w:space="0" w:color="auto"/>
      </w:divBdr>
    </w:div>
    <w:div w:id="190815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margaret.inman@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Roger.maidment@uwtsd.ac.uk" TargetMode="External"/><Relationship Id="rId4" Type="http://schemas.openxmlformats.org/officeDocument/2006/relationships/settings" Target="settings.xml"/><Relationship Id="rId9" Type="http://schemas.openxmlformats.org/officeDocument/2006/relationships/hyperlink" Target="mailto:jayne.woodman@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YHi05</b:Tag>
    <b:SourceType>Book</b:SourceType>
    <b:Guid>{527C64CE-122A-497C-B3BF-DB374761D499}</b:Guid>
    <b:Title>Reflective Teaching in Further and Adult Education</b:Title>
    <b:Year>2005</b:Year>
    <b:City>London</b:City>
    <b:Publisher>Continuum</b:Publisher>
    <b:Author>
      <b:Author>
        <b:NameList>
          <b:Person>
            <b:Last>Hillier</b:Last>
            <b:First>Y</b:First>
          </b:Person>
        </b:NameList>
      </b:Author>
    </b:Author>
    <b:Edition>2</b:Edition>
    <b:RefOrder>1</b:RefOrder>
  </b:Source>
  <b:Source>
    <b:Tag>Kas97</b:Tag>
    <b:SourceType>JournalArticle</b:SourceType>
    <b:Guid>{5D116507-D4C5-4E11-9979-334E62C5FFD8}</b:Guid>
    <b:Title>Teams as Learners: A Research-Based Model of Team Learning</b:Title>
    <b:Year>1997</b:Year>
    <b:Volume>33</b:Volume>
    <b:Pages>227-246</b:Pages>
    <b:Author>
      <b:Author>
        <b:NameList>
          <b:Person>
            <b:Last>Kasl</b:Last>
            <b:First>Elizabeth</b:First>
          </b:Person>
          <b:Person>
            <b:Last>Marsick</b:Last>
            <b:Middle>J</b:Middle>
            <b:First>Victoria</b:First>
          </b:Person>
          <b:Person>
            <b:Last>Dechant</b:Last>
            <b:First>Kathleeen</b:First>
          </b:Person>
        </b:NameList>
      </b:Author>
    </b:Author>
    <b:JournalName>The Journal of Applied Behavioural Psychology</b:JournalName>
    <b:Issue>2</b:Issue>
    <b:RefOrder>2</b:RefOrder>
  </b:Source>
  <b:Source>
    <b:Tag>Kil17</b:Tag>
    <b:SourceType>Misc</b:SourceType>
    <b:Guid>{332F904A-A829-4701-83E4-054863A1AFB0}</b:Guid>
    <b:Title>The Impact Of Authentic Assessment On Academic Performance, Higher Order Thinking, And Perceptions Of Authenticity In Online Undergraduate Psychology Courses</b:Title>
    <b:Year>2017</b:Year>
    <b:City>In Proceedings of International Academic Conferences (No. 5908016)</b:City>
    <b:Publisher>International Institute of Social and Economic Sciences.</b:Publisher>
    <b:Author>
      <b:Author>
        <b:NameList>
          <b:Person>
            <b:Last>Killen</b:Last>
            <b:First>M</b:First>
          </b:Person>
        </b:NameList>
      </b:Author>
    </b:Author>
    <b:RefOrder>3</b:RefOrder>
  </b:Source>
</b:Sources>
</file>

<file path=customXml/itemProps1.xml><?xml version="1.0" encoding="utf-8"?>
<ds:datastoreItem xmlns:ds="http://schemas.openxmlformats.org/officeDocument/2006/customXml" ds:itemID="{9F74E29C-825C-4EBA-84C6-B8DBE8229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6179</Words>
  <Characters>35221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Margaret Inman</cp:lastModifiedBy>
  <cp:revision>2</cp:revision>
  <cp:lastPrinted>2012-09-17T12:27:00Z</cp:lastPrinted>
  <dcterms:created xsi:type="dcterms:W3CDTF">2018-07-03T10:43:00Z</dcterms:created>
  <dcterms:modified xsi:type="dcterms:W3CDTF">2018-07-03T10:43:00Z</dcterms:modified>
</cp:coreProperties>
</file>