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17B8B" w:rsidRPr="008F7CD6" w:rsidRDefault="00E17B8B">
      <w:pPr>
        <w:pStyle w:val="normal0"/>
        <w:spacing w:line="360" w:lineRule="auto"/>
        <w:jc w:val="center"/>
        <w:rPr>
          <w:rFonts w:ascii="Times New Roman" w:eastAsia="Times New Roman" w:hAnsi="Times New Roman" w:cs="Times New Roman"/>
          <w:b/>
          <w:sz w:val="24"/>
          <w:szCs w:val="24"/>
          <w:lang w:val="en-GB"/>
        </w:rPr>
      </w:pPr>
    </w:p>
    <w:p w:rsidR="00E17B8B" w:rsidRPr="008F7CD6" w:rsidRDefault="00E17B8B">
      <w:pPr>
        <w:pStyle w:val="normal0"/>
        <w:spacing w:line="360" w:lineRule="auto"/>
        <w:jc w:val="center"/>
        <w:rPr>
          <w:rFonts w:ascii="Times New Roman" w:eastAsia="Times New Roman" w:hAnsi="Times New Roman" w:cs="Times New Roman"/>
          <w:b/>
          <w:sz w:val="24"/>
          <w:szCs w:val="24"/>
          <w:lang w:val="en-GB"/>
        </w:rPr>
      </w:pPr>
    </w:p>
    <w:p w:rsidR="00E17B8B" w:rsidRPr="008F7CD6" w:rsidRDefault="00E17B8B">
      <w:pPr>
        <w:pStyle w:val="normal0"/>
        <w:spacing w:line="360" w:lineRule="auto"/>
        <w:jc w:val="center"/>
        <w:rPr>
          <w:rFonts w:ascii="Times New Roman" w:eastAsia="Times New Roman" w:hAnsi="Times New Roman" w:cs="Times New Roman"/>
          <w:b/>
          <w:sz w:val="24"/>
          <w:szCs w:val="24"/>
          <w:lang w:val="en-GB"/>
        </w:rPr>
      </w:pPr>
    </w:p>
    <w:p w:rsidR="00E17B8B" w:rsidRPr="008F7CD6" w:rsidRDefault="00E17B8B">
      <w:pPr>
        <w:pStyle w:val="normal0"/>
        <w:spacing w:line="360" w:lineRule="auto"/>
        <w:jc w:val="center"/>
        <w:rPr>
          <w:rFonts w:ascii="Times New Roman" w:eastAsia="Times New Roman" w:hAnsi="Times New Roman" w:cs="Times New Roman"/>
          <w:b/>
          <w:sz w:val="24"/>
          <w:szCs w:val="24"/>
          <w:lang w:val="en-GB"/>
        </w:rPr>
      </w:pPr>
    </w:p>
    <w:p w:rsidR="00E17B8B" w:rsidRPr="008F7CD6" w:rsidRDefault="00E17B8B">
      <w:pPr>
        <w:pStyle w:val="normal0"/>
        <w:spacing w:line="360" w:lineRule="auto"/>
        <w:jc w:val="center"/>
        <w:rPr>
          <w:rFonts w:ascii="Times New Roman" w:eastAsia="Times New Roman" w:hAnsi="Times New Roman" w:cs="Times New Roman"/>
          <w:b/>
          <w:sz w:val="24"/>
          <w:szCs w:val="24"/>
          <w:lang w:val="en-GB"/>
        </w:rPr>
      </w:pPr>
    </w:p>
    <w:p w:rsidR="00E17B8B" w:rsidRPr="008F7CD6" w:rsidRDefault="00E17B8B">
      <w:pPr>
        <w:pStyle w:val="normal0"/>
        <w:spacing w:line="360" w:lineRule="auto"/>
        <w:jc w:val="center"/>
        <w:rPr>
          <w:rFonts w:ascii="Times New Roman" w:eastAsia="Times New Roman" w:hAnsi="Times New Roman" w:cs="Times New Roman"/>
          <w:b/>
          <w:sz w:val="24"/>
          <w:szCs w:val="24"/>
          <w:lang w:val="en-GB"/>
        </w:rPr>
      </w:pPr>
    </w:p>
    <w:p w:rsidR="00E17B8B" w:rsidRPr="008F7CD6" w:rsidRDefault="00E17B8B">
      <w:pPr>
        <w:pStyle w:val="normal0"/>
        <w:spacing w:line="360" w:lineRule="auto"/>
        <w:jc w:val="center"/>
        <w:rPr>
          <w:rFonts w:ascii="Times New Roman" w:eastAsia="Times New Roman" w:hAnsi="Times New Roman" w:cs="Times New Roman"/>
          <w:b/>
          <w:sz w:val="24"/>
          <w:szCs w:val="24"/>
          <w:lang w:val="en-GB"/>
        </w:rPr>
      </w:pPr>
    </w:p>
    <w:p w:rsidR="00E17B8B" w:rsidRPr="008F7CD6" w:rsidRDefault="00E17B8B">
      <w:pPr>
        <w:pStyle w:val="normal0"/>
        <w:spacing w:line="360" w:lineRule="auto"/>
        <w:jc w:val="center"/>
        <w:rPr>
          <w:rFonts w:ascii="Times New Roman" w:eastAsia="Times New Roman" w:hAnsi="Times New Roman" w:cs="Times New Roman"/>
          <w:b/>
          <w:sz w:val="24"/>
          <w:szCs w:val="24"/>
          <w:lang w:val="en-GB"/>
        </w:rPr>
      </w:pPr>
    </w:p>
    <w:p w:rsidR="00E17B8B" w:rsidRPr="008F7CD6" w:rsidRDefault="008F7CD6">
      <w:pPr>
        <w:pStyle w:val="normal0"/>
        <w:spacing w:line="360" w:lineRule="auto"/>
        <w:jc w:val="center"/>
        <w:rPr>
          <w:rFonts w:ascii="Times New Roman" w:eastAsia="Times New Roman" w:hAnsi="Times New Roman" w:cs="Times New Roman"/>
          <w:b/>
          <w:sz w:val="32"/>
          <w:szCs w:val="32"/>
          <w:lang w:val="en-GB"/>
        </w:rPr>
      </w:pPr>
      <w:r w:rsidRPr="008F7CD6">
        <w:rPr>
          <w:rFonts w:ascii="Times New Roman" w:eastAsia="Times New Roman" w:hAnsi="Times New Roman" w:cs="Times New Roman"/>
          <w:b/>
          <w:sz w:val="32"/>
          <w:szCs w:val="32"/>
          <w:lang w:val="en-GB"/>
        </w:rPr>
        <w:t>MARKETING MANAGEMENT</w:t>
      </w:r>
    </w:p>
    <w:p w:rsidR="00E17B8B" w:rsidRPr="008F7CD6" w:rsidRDefault="008F7CD6">
      <w:pPr>
        <w:pStyle w:val="normal0"/>
        <w:spacing w:line="360" w:lineRule="auto"/>
        <w:jc w:val="center"/>
        <w:rPr>
          <w:rFonts w:ascii="Times New Roman" w:eastAsia="Times New Roman" w:hAnsi="Times New Roman" w:cs="Times New Roman"/>
          <w:b/>
          <w:sz w:val="32"/>
          <w:szCs w:val="32"/>
          <w:lang w:val="en-GB"/>
        </w:rPr>
      </w:pPr>
      <w:r w:rsidRPr="008F7CD6">
        <w:rPr>
          <w:rFonts w:ascii="Times New Roman" w:eastAsia="Times New Roman" w:hAnsi="Times New Roman" w:cs="Times New Roman"/>
          <w:b/>
          <w:sz w:val="32"/>
          <w:szCs w:val="32"/>
          <w:lang w:val="en-GB"/>
        </w:rPr>
        <w:t>ASSESSMENT 2</w:t>
      </w:r>
    </w:p>
    <w:p w:rsidR="00E17B8B" w:rsidRPr="008F7CD6" w:rsidRDefault="00E17B8B">
      <w:pPr>
        <w:pStyle w:val="normal0"/>
        <w:spacing w:line="360" w:lineRule="auto"/>
        <w:jc w:val="both"/>
        <w:rPr>
          <w:rFonts w:ascii="Times New Roman" w:eastAsia="Times New Roman" w:hAnsi="Times New Roman" w:cs="Times New Roman"/>
          <w:b/>
          <w:sz w:val="24"/>
          <w:szCs w:val="24"/>
          <w:lang w:val="en-GB"/>
        </w:rPr>
      </w:pPr>
    </w:p>
    <w:p w:rsidR="00E17B8B" w:rsidRPr="008F7CD6" w:rsidRDefault="00E17B8B">
      <w:pPr>
        <w:pStyle w:val="normal0"/>
        <w:spacing w:line="360" w:lineRule="auto"/>
        <w:jc w:val="both"/>
        <w:rPr>
          <w:rFonts w:ascii="Times New Roman" w:eastAsia="Times New Roman" w:hAnsi="Times New Roman" w:cs="Times New Roman"/>
          <w:b/>
          <w:sz w:val="24"/>
          <w:szCs w:val="24"/>
          <w:lang w:val="en-GB"/>
        </w:rPr>
      </w:pPr>
    </w:p>
    <w:p w:rsidR="0019289B" w:rsidRPr="0019289B" w:rsidRDefault="0019289B" w:rsidP="0019289B">
      <w:pPr>
        <w:spacing w:before="240"/>
        <w:rPr>
          <w:rFonts w:ascii="Times New Roman" w:eastAsia="Times New Roman" w:hAnsi="Times New Roman" w:cs="Times New Roman"/>
          <w:b/>
          <w:sz w:val="18"/>
          <w:szCs w:val="18"/>
          <w:lang w:val="en-GB"/>
        </w:rPr>
      </w:pPr>
      <w:r w:rsidRPr="0019289B">
        <w:rPr>
          <w:rFonts w:ascii="Times New Roman" w:eastAsia="Times New Roman" w:hAnsi="Times New Roman" w:cs="Times New Roman"/>
          <w:b/>
          <w:sz w:val="18"/>
          <w:szCs w:val="18"/>
          <w:lang w:val="en-GB"/>
        </w:rPr>
        <w:t>STUDENT ID              - 2105747</w:t>
      </w:r>
    </w:p>
    <w:p w:rsidR="0019289B" w:rsidRPr="0019289B" w:rsidRDefault="0019289B" w:rsidP="0019289B">
      <w:pPr>
        <w:spacing w:before="240"/>
        <w:rPr>
          <w:rFonts w:ascii="Times New Roman" w:eastAsia="Times New Roman" w:hAnsi="Times New Roman" w:cs="Times New Roman"/>
          <w:b/>
          <w:sz w:val="18"/>
          <w:szCs w:val="18"/>
          <w:lang w:val="en-GB"/>
        </w:rPr>
      </w:pPr>
      <w:r w:rsidRPr="0019289B">
        <w:rPr>
          <w:rFonts w:ascii="Times New Roman" w:eastAsia="Times New Roman" w:hAnsi="Times New Roman" w:cs="Times New Roman"/>
          <w:b/>
          <w:sz w:val="18"/>
          <w:szCs w:val="18"/>
          <w:lang w:val="en-GB"/>
        </w:rPr>
        <w:t>SUBJECT                    - LCMB7001</w:t>
      </w:r>
    </w:p>
    <w:p w:rsidR="0019289B" w:rsidRPr="0019289B" w:rsidRDefault="0019289B" w:rsidP="0019289B">
      <w:pPr>
        <w:spacing w:before="240"/>
        <w:rPr>
          <w:rFonts w:ascii="Times New Roman" w:eastAsia="Times New Roman" w:hAnsi="Times New Roman" w:cs="Times New Roman"/>
          <w:b/>
          <w:sz w:val="18"/>
          <w:szCs w:val="18"/>
          <w:lang w:val="en-GB"/>
        </w:rPr>
      </w:pPr>
      <w:r>
        <w:rPr>
          <w:rFonts w:ascii="Times New Roman" w:eastAsia="Times New Roman" w:hAnsi="Times New Roman" w:cs="Times New Roman"/>
          <w:b/>
          <w:sz w:val="18"/>
          <w:szCs w:val="18"/>
          <w:lang w:val="en-GB"/>
        </w:rPr>
        <w:t>SUBMISSION DATE  - 11</w:t>
      </w:r>
      <w:r w:rsidRPr="0019289B">
        <w:rPr>
          <w:rFonts w:ascii="Times New Roman" w:eastAsia="Times New Roman" w:hAnsi="Times New Roman" w:cs="Times New Roman"/>
          <w:b/>
          <w:sz w:val="18"/>
          <w:szCs w:val="18"/>
          <w:lang w:val="en-GB"/>
        </w:rPr>
        <w:t>/JAN/2022</w:t>
      </w:r>
    </w:p>
    <w:p w:rsidR="0019289B" w:rsidRPr="0019289B" w:rsidRDefault="0019289B" w:rsidP="0019289B">
      <w:pPr>
        <w:spacing w:before="240"/>
        <w:rPr>
          <w:rFonts w:ascii="Times New Roman" w:eastAsia="Times New Roman" w:hAnsi="Times New Roman" w:cs="Times New Roman"/>
          <w:b/>
          <w:sz w:val="18"/>
          <w:szCs w:val="18"/>
          <w:lang w:val="en-GB"/>
        </w:rPr>
      </w:pPr>
      <w:r>
        <w:rPr>
          <w:rFonts w:ascii="Times New Roman" w:eastAsia="Times New Roman" w:hAnsi="Times New Roman" w:cs="Times New Roman"/>
          <w:b/>
          <w:sz w:val="18"/>
          <w:szCs w:val="18"/>
          <w:lang w:val="en-GB"/>
        </w:rPr>
        <w:t xml:space="preserve"> WORD COUNT         - 2610</w:t>
      </w:r>
    </w:p>
    <w:p w:rsidR="00E17B8B" w:rsidRPr="008F7CD6" w:rsidRDefault="00FD44D0">
      <w:pPr>
        <w:pStyle w:val="normal0"/>
        <w:spacing w:line="360" w:lineRule="auto"/>
        <w:jc w:val="both"/>
        <w:rPr>
          <w:rFonts w:ascii="Times New Roman" w:eastAsia="Times New Roman" w:hAnsi="Times New Roman" w:cs="Times New Roman"/>
          <w:b/>
          <w:sz w:val="24"/>
          <w:szCs w:val="24"/>
          <w:lang w:val="en-GB"/>
        </w:rPr>
      </w:pPr>
      <w:r w:rsidRPr="008F7CD6">
        <w:rPr>
          <w:sz w:val="24"/>
          <w:szCs w:val="24"/>
          <w:lang w:val="en-GB"/>
        </w:rPr>
        <w:br w:type="page"/>
      </w:r>
    </w:p>
    <w:sdt>
      <w:sdtPr>
        <w:rPr>
          <w:rFonts w:ascii="Arial" w:eastAsia="Arial" w:hAnsi="Arial" w:cs="Arial"/>
          <w:b w:val="0"/>
          <w:bCs w:val="0"/>
          <w:color w:val="auto"/>
          <w:sz w:val="24"/>
          <w:szCs w:val="24"/>
        </w:rPr>
        <w:id w:val="977121188"/>
        <w:docPartObj>
          <w:docPartGallery w:val="Table of Contents"/>
          <w:docPartUnique/>
        </w:docPartObj>
      </w:sdtPr>
      <w:sdtContent>
        <w:p w:rsidR="00B65657" w:rsidRPr="008F7CD6" w:rsidRDefault="00B65657" w:rsidP="00B65657">
          <w:pPr>
            <w:pStyle w:val="TOCHeading"/>
            <w:spacing w:line="360" w:lineRule="auto"/>
            <w:jc w:val="center"/>
            <w:rPr>
              <w:rFonts w:ascii="Times New Roman" w:hAnsi="Times New Roman" w:cs="Times New Roman"/>
              <w:color w:val="auto"/>
              <w:sz w:val="24"/>
              <w:szCs w:val="24"/>
            </w:rPr>
          </w:pPr>
          <w:r w:rsidRPr="008F7CD6">
            <w:rPr>
              <w:rFonts w:ascii="Times New Roman" w:hAnsi="Times New Roman" w:cs="Times New Roman"/>
              <w:color w:val="auto"/>
              <w:sz w:val="24"/>
              <w:szCs w:val="24"/>
            </w:rPr>
            <w:t>Table of Contents</w:t>
          </w:r>
        </w:p>
        <w:p w:rsidR="00B65657" w:rsidRPr="008F7CD6" w:rsidRDefault="00CE3650" w:rsidP="00B65657">
          <w:pPr>
            <w:pStyle w:val="TOC1"/>
            <w:tabs>
              <w:tab w:val="right" w:leader="dot" w:pos="9350"/>
            </w:tabs>
            <w:spacing w:line="360" w:lineRule="auto"/>
            <w:jc w:val="both"/>
            <w:rPr>
              <w:rFonts w:ascii="Times New Roman" w:hAnsi="Times New Roman" w:cs="Times New Roman"/>
              <w:noProof/>
              <w:sz w:val="24"/>
              <w:szCs w:val="24"/>
            </w:rPr>
          </w:pPr>
          <w:r w:rsidRPr="008F7CD6">
            <w:rPr>
              <w:rFonts w:ascii="Times New Roman" w:hAnsi="Times New Roman" w:cs="Times New Roman"/>
              <w:sz w:val="24"/>
              <w:szCs w:val="24"/>
            </w:rPr>
            <w:fldChar w:fldCharType="begin"/>
          </w:r>
          <w:r w:rsidR="00B65657" w:rsidRPr="008F7CD6">
            <w:rPr>
              <w:rFonts w:ascii="Times New Roman" w:hAnsi="Times New Roman" w:cs="Times New Roman"/>
              <w:sz w:val="24"/>
              <w:szCs w:val="24"/>
            </w:rPr>
            <w:instrText xml:space="preserve"> TOC \o "1-3" \h \z \u </w:instrText>
          </w:r>
          <w:r w:rsidRPr="008F7CD6">
            <w:rPr>
              <w:rFonts w:ascii="Times New Roman" w:hAnsi="Times New Roman" w:cs="Times New Roman"/>
              <w:sz w:val="24"/>
              <w:szCs w:val="24"/>
            </w:rPr>
            <w:fldChar w:fldCharType="separate"/>
          </w:r>
          <w:hyperlink w:anchor="_Toc91690998" w:history="1">
            <w:r w:rsidR="00B65657" w:rsidRPr="008F7CD6">
              <w:rPr>
                <w:rStyle w:val="Hyperlink"/>
                <w:rFonts w:ascii="Times New Roman" w:hAnsi="Times New Roman" w:cs="Times New Roman"/>
                <w:noProof/>
                <w:color w:val="auto"/>
                <w:sz w:val="24"/>
                <w:szCs w:val="24"/>
              </w:rPr>
              <w:t>Introduction</w:t>
            </w:r>
            <w:r w:rsidR="00B65657" w:rsidRPr="008F7CD6">
              <w:rPr>
                <w:rFonts w:ascii="Times New Roman" w:hAnsi="Times New Roman" w:cs="Times New Roman"/>
                <w:noProof/>
                <w:webHidden/>
                <w:sz w:val="24"/>
                <w:szCs w:val="24"/>
              </w:rPr>
              <w:tab/>
            </w:r>
            <w:r w:rsidRPr="008F7CD6">
              <w:rPr>
                <w:rFonts w:ascii="Times New Roman" w:hAnsi="Times New Roman" w:cs="Times New Roman"/>
                <w:noProof/>
                <w:webHidden/>
                <w:sz w:val="24"/>
                <w:szCs w:val="24"/>
              </w:rPr>
              <w:fldChar w:fldCharType="begin"/>
            </w:r>
            <w:r w:rsidR="00B65657" w:rsidRPr="008F7CD6">
              <w:rPr>
                <w:rFonts w:ascii="Times New Roman" w:hAnsi="Times New Roman" w:cs="Times New Roman"/>
                <w:noProof/>
                <w:webHidden/>
                <w:sz w:val="24"/>
                <w:szCs w:val="24"/>
              </w:rPr>
              <w:instrText xml:space="preserve"> PAGEREF _Toc91690998 \h </w:instrText>
            </w:r>
            <w:r w:rsidRPr="008F7CD6">
              <w:rPr>
                <w:rFonts w:ascii="Times New Roman" w:hAnsi="Times New Roman" w:cs="Times New Roman"/>
                <w:noProof/>
                <w:webHidden/>
                <w:sz w:val="24"/>
                <w:szCs w:val="24"/>
              </w:rPr>
            </w:r>
            <w:r w:rsidRPr="008F7CD6">
              <w:rPr>
                <w:rFonts w:ascii="Times New Roman" w:hAnsi="Times New Roman" w:cs="Times New Roman"/>
                <w:noProof/>
                <w:webHidden/>
                <w:sz w:val="24"/>
                <w:szCs w:val="24"/>
              </w:rPr>
              <w:fldChar w:fldCharType="separate"/>
            </w:r>
            <w:r w:rsidR="00B65657" w:rsidRPr="008F7CD6">
              <w:rPr>
                <w:rFonts w:ascii="Times New Roman" w:hAnsi="Times New Roman" w:cs="Times New Roman"/>
                <w:noProof/>
                <w:webHidden/>
                <w:sz w:val="24"/>
                <w:szCs w:val="24"/>
              </w:rPr>
              <w:t>3</w:t>
            </w:r>
            <w:r w:rsidRPr="008F7CD6">
              <w:rPr>
                <w:rFonts w:ascii="Times New Roman" w:hAnsi="Times New Roman" w:cs="Times New Roman"/>
                <w:noProof/>
                <w:webHidden/>
                <w:sz w:val="24"/>
                <w:szCs w:val="24"/>
              </w:rPr>
              <w:fldChar w:fldCharType="end"/>
            </w:r>
          </w:hyperlink>
        </w:p>
        <w:p w:rsidR="00B65657" w:rsidRPr="008F7CD6" w:rsidRDefault="00CE3650" w:rsidP="00B65657">
          <w:pPr>
            <w:pStyle w:val="TOC1"/>
            <w:tabs>
              <w:tab w:val="right" w:leader="dot" w:pos="9350"/>
            </w:tabs>
            <w:spacing w:line="360" w:lineRule="auto"/>
            <w:jc w:val="both"/>
            <w:rPr>
              <w:rFonts w:ascii="Times New Roman" w:hAnsi="Times New Roman" w:cs="Times New Roman"/>
              <w:noProof/>
              <w:sz w:val="24"/>
              <w:szCs w:val="24"/>
            </w:rPr>
          </w:pPr>
          <w:hyperlink w:anchor="_Toc91690999" w:history="1">
            <w:r w:rsidR="00B65657" w:rsidRPr="008F7CD6">
              <w:rPr>
                <w:rStyle w:val="Hyperlink"/>
                <w:rFonts w:ascii="Times New Roman" w:hAnsi="Times New Roman" w:cs="Times New Roman"/>
                <w:noProof/>
                <w:color w:val="auto"/>
                <w:sz w:val="24"/>
                <w:szCs w:val="24"/>
              </w:rPr>
              <w:t>Organisational background</w:t>
            </w:r>
            <w:r w:rsidR="00B65657" w:rsidRPr="008F7CD6">
              <w:rPr>
                <w:rFonts w:ascii="Times New Roman" w:hAnsi="Times New Roman" w:cs="Times New Roman"/>
                <w:noProof/>
                <w:webHidden/>
                <w:sz w:val="24"/>
                <w:szCs w:val="24"/>
              </w:rPr>
              <w:tab/>
            </w:r>
            <w:r w:rsidRPr="008F7CD6">
              <w:rPr>
                <w:rFonts w:ascii="Times New Roman" w:hAnsi="Times New Roman" w:cs="Times New Roman"/>
                <w:noProof/>
                <w:webHidden/>
                <w:sz w:val="24"/>
                <w:szCs w:val="24"/>
              </w:rPr>
              <w:fldChar w:fldCharType="begin"/>
            </w:r>
            <w:r w:rsidR="00B65657" w:rsidRPr="008F7CD6">
              <w:rPr>
                <w:rFonts w:ascii="Times New Roman" w:hAnsi="Times New Roman" w:cs="Times New Roman"/>
                <w:noProof/>
                <w:webHidden/>
                <w:sz w:val="24"/>
                <w:szCs w:val="24"/>
              </w:rPr>
              <w:instrText xml:space="preserve"> PAGEREF _Toc91690999 \h </w:instrText>
            </w:r>
            <w:r w:rsidRPr="008F7CD6">
              <w:rPr>
                <w:rFonts w:ascii="Times New Roman" w:hAnsi="Times New Roman" w:cs="Times New Roman"/>
                <w:noProof/>
                <w:webHidden/>
                <w:sz w:val="24"/>
                <w:szCs w:val="24"/>
              </w:rPr>
            </w:r>
            <w:r w:rsidRPr="008F7CD6">
              <w:rPr>
                <w:rFonts w:ascii="Times New Roman" w:hAnsi="Times New Roman" w:cs="Times New Roman"/>
                <w:noProof/>
                <w:webHidden/>
                <w:sz w:val="24"/>
                <w:szCs w:val="24"/>
              </w:rPr>
              <w:fldChar w:fldCharType="separate"/>
            </w:r>
            <w:r w:rsidR="00B65657" w:rsidRPr="008F7CD6">
              <w:rPr>
                <w:rFonts w:ascii="Times New Roman" w:hAnsi="Times New Roman" w:cs="Times New Roman"/>
                <w:noProof/>
                <w:webHidden/>
                <w:sz w:val="24"/>
                <w:szCs w:val="24"/>
              </w:rPr>
              <w:t>3</w:t>
            </w:r>
            <w:r w:rsidRPr="008F7CD6">
              <w:rPr>
                <w:rFonts w:ascii="Times New Roman" w:hAnsi="Times New Roman" w:cs="Times New Roman"/>
                <w:noProof/>
                <w:webHidden/>
                <w:sz w:val="24"/>
                <w:szCs w:val="24"/>
              </w:rPr>
              <w:fldChar w:fldCharType="end"/>
            </w:r>
          </w:hyperlink>
        </w:p>
        <w:p w:rsidR="00B65657" w:rsidRPr="008F7CD6" w:rsidRDefault="00CE3650" w:rsidP="00B65657">
          <w:pPr>
            <w:pStyle w:val="TOC1"/>
            <w:tabs>
              <w:tab w:val="right" w:leader="dot" w:pos="9350"/>
            </w:tabs>
            <w:spacing w:line="360" w:lineRule="auto"/>
            <w:jc w:val="both"/>
            <w:rPr>
              <w:rFonts w:ascii="Times New Roman" w:hAnsi="Times New Roman" w:cs="Times New Roman"/>
              <w:noProof/>
              <w:sz w:val="24"/>
              <w:szCs w:val="24"/>
            </w:rPr>
          </w:pPr>
          <w:hyperlink w:anchor="_Toc91691000" w:history="1">
            <w:r w:rsidR="00B65657" w:rsidRPr="008F7CD6">
              <w:rPr>
                <w:rStyle w:val="Hyperlink"/>
                <w:rFonts w:ascii="Times New Roman" w:hAnsi="Times New Roman" w:cs="Times New Roman"/>
                <w:noProof/>
                <w:color w:val="auto"/>
                <w:sz w:val="24"/>
                <w:szCs w:val="24"/>
              </w:rPr>
              <w:t>Environmental marketing analysis of Starbucks</w:t>
            </w:r>
            <w:r w:rsidR="00B65657" w:rsidRPr="008F7CD6">
              <w:rPr>
                <w:rFonts w:ascii="Times New Roman" w:hAnsi="Times New Roman" w:cs="Times New Roman"/>
                <w:noProof/>
                <w:webHidden/>
                <w:sz w:val="24"/>
                <w:szCs w:val="24"/>
              </w:rPr>
              <w:tab/>
            </w:r>
            <w:r w:rsidRPr="008F7CD6">
              <w:rPr>
                <w:rFonts w:ascii="Times New Roman" w:hAnsi="Times New Roman" w:cs="Times New Roman"/>
                <w:noProof/>
                <w:webHidden/>
                <w:sz w:val="24"/>
                <w:szCs w:val="24"/>
              </w:rPr>
              <w:fldChar w:fldCharType="begin"/>
            </w:r>
            <w:r w:rsidR="00B65657" w:rsidRPr="008F7CD6">
              <w:rPr>
                <w:rFonts w:ascii="Times New Roman" w:hAnsi="Times New Roman" w:cs="Times New Roman"/>
                <w:noProof/>
                <w:webHidden/>
                <w:sz w:val="24"/>
                <w:szCs w:val="24"/>
              </w:rPr>
              <w:instrText xml:space="preserve"> PAGEREF _Toc91691000 \h </w:instrText>
            </w:r>
            <w:r w:rsidRPr="008F7CD6">
              <w:rPr>
                <w:rFonts w:ascii="Times New Roman" w:hAnsi="Times New Roman" w:cs="Times New Roman"/>
                <w:noProof/>
                <w:webHidden/>
                <w:sz w:val="24"/>
                <w:szCs w:val="24"/>
              </w:rPr>
            </w:r>
            <w:r w:rsidRPr="008F7CD6">
              <w:rPr>
                <w:rFonts w:ascii="Times New Roman" w:hAnsi="Times New Roman" w:cs="Times New Roman"/>
                <w:noProof/>
                <w:webHidden/>
                <w:sz w:val="24"/>
                <w:szCs w:val="24"/>
              </w:rPr>
              <w:fldChar w:fldCharType="separate"/>
            </w:r>
            <w:r w:rsidR="00B65657" w:rsidRPr="008F7CD6">
              <w:rPr>
                <w:rFonts w:ascii="Times New Roman" w:hAnsi="Times New Roman" w:cs="Times New Roman"/>
                <w:noProof/>
                <w:webHidden/>
                <w:sz w:val="24"/>
                <w:szCs w:val="24"/>
              </w:rPr>
              <w:t>3</w:t>
            </w:r>
            <w:r w:rsidRPr="008F7CD6">
              <w:rPr>
                <w:rFonts w:ascii="Times New Roman" w:hAnsi="Times New Roman" w:cs="Times New Roman"/>
                <w:noProof/>
                <w:webHidden/>
                <w:sz w:val="24"/>
                <w:szCs w:val="24"/>
              </w:rPr>
              <w:fldChar w:fldCharType="end"/>
            </w:r>
          </w:hyperlink>
        </w:p>
        <w:p w:rsidR="00B65657" w:rsidRPr="008F7CD6" w:rsidRDefault="00CE3650" w:rsidP="00B65657">
          <w:pPr>
            <w:pStyle w:val="TOC2"/>
            <w:tabs>
              <w:tab w:val="right" w:leader="dot" w:pos="9350"/>
            </w:tabs>
            <w:spacing w:line="360" w:lineRule="auto"/>
            <w:jc w:val="both"/>
            <w:rPr>
              <w:rFonts w:ascii="Times New Roman" w:hAnsi="Times New Roman" w:cs="Times New Roman"/>
              <w:noProof/>
              <w:sz w:val="24"/>
              <w:szCs w:val="24"/>
            </w:rPr>
          </w:pPr>
          <w:hyperlink w:anchor="_Toc91691001" w:history="1">
            <w:r w:rsidR="00B65657" w:rsidRPr="008F7CD6">
              <w:rPr>
                <w:rStyle w:val="Hyperlink"/>
                <w:rFonts w:ascii="Times New Roman" w:hAnsi="Times New Roman" w:cs="Times New Roman"/>
                <w:noProof/>
                <w:color w:val="auto"/>
                <w:sz w:val="24"/>
                <w:szCs w:val="24"/>
              </w:rPr>
              <w:t>PESTLE Analysis</w:t>
            </w:r>
            <w:r w:rsidR="00B65657" w:rsidRPr="008F7CD6">
              <w:rPr>
                <w:rFonts w:ascii="Times New Roman" w:hAnsi="Times New Roman" w:cs="Times New Roman"/>
                <w:noProof/>
                <w:webHidden/>
                <w:sz w:val="24"/>
                <w:szCs w:val="24"/>
              </w:rPr>
              <w:tab/>
            </w:r>
            <w:r w:rsidRPr="008F7CD6">
              <w:rPr>
                <w:rFonts w:ascii="Times New Roman" w:hAnsi="Times New Roman" w:cs="Times New Roman"/>
                <w:noProof/>
                <w:webHidden/>
                <w:sz w:val="24"/>
                <w:szCs w:val="24"/>
              </w:rPr>
              <w:fldChar w:fldCharType="begin"/>
            </w:r>
            <w:r w:rsidR="00B65657" w:rsidRPr="008F7CD6">
              <w:rPr>
                <w:rFonts w:ascii="Times New Roman" w:hAnsi="Times New Roman" w:cs="Times New Roman"/>
                <w:noProof/>
                <w:webHidden/>
                <w:sz w:val="24"/>
                <w:szCs w:val="24"/>
              </w:rPr>
              <w:instrText xml:space="preserve"> PAGEREF _Toc91691001 \h </w:instrText>
            </w:r>
            <w:r w:rsidRPr="008F7CD6">
              <w:rPr>
                <w:rFonts w:ascii="Times New Roman" w:hAnsi="Times New Roman" w:cs="Times New Roman"/>
                <w:noProof/>
                <w:webHidden/>
                <w:sz w:val="24"/>
                <w:szCs w:val="24"/>
              </w:rPr>
            </w:r>
            <w:r w:rsidRPr="008F7CD6">
              <w:rPr>
                <w:rFonts w:ascii="Times New Roman" w:hAnsi="Times New Roman" w:cs="Times New Roman"/>
                <w:noProof/>
                <w:webHidden/>
                <w:sz w:val="24"/>
                <w:szCs w:val="24"/>
              </w:rPr>
              <w:fldChar w:fldCharType="separate"/>
            </w:r>
            <w:r w:rsidR="00B65657" w:rsidRPr="008F7CD6">
              <w:rPr>
                <w:rFonts w:ascii="Times New Roman" w:hAnsi="Times New Roman" w:cs="Times New Roman"/>
                <w:noProof/>
                <w:webHidden/>
                <w:sz w:val="24"/>
                <w:szCs w:val="24"/>
              </w:rPr>
              <w:t>3</w:t>
            </w:r>
            <w:r w:rsidRPr="008F7CD6">
              <w:rPr>
                <w:rFonts w:ascii="Times New Roman" w:hAnsi="Times New Roman" w:cs="Times New Roman"/>
                <w:noProof/>
                <w:webHidden/>
                <w:sz w:val="24"/>
                <w:szCs w:val="24"/>
              </w:rPr>
              <w:fldChar w:fldCharType="end"/>
            </w:r>
          </w:hyperlink>
        </w:p>
        <w:p w:rsidR="00B65657" w:rsidRPr="008F7CD6" w:rsidRDefault="00CE3650" w:rsidP="00B65657">
          <w:pPr>
            <w:pStyle w:val="TOC2"/>
            <w:tabs>
              <w:tab w:val="right" w:leader="dot" w:pos="9350"/>
            </w:tabs>
            <w:spacing w:line="360" w:lineRule="auto"/>
            <w:jc w:val="both"/>
            <w:rPr>
              <w:rFonts w:ascii="Times New Roman" w:hAnsi="Times New Roman" w:cs="Times New Roman"/>
              <w:noProof/>
              <w:sz w:val="24"/>
              <w:szCs w:val="24"/>
            </w:rPr>
          </w:pPr>
          <w:hyperlink w:anchor="_Toc91691002" w:history="1">
            <w:r w:rsidR="00B65657" w:rsidRPr="008F7CD6">
              <w:rPr>
                <w:rStyle w:val="Hyperlink"/>
                <w:rFonts w:ascii="Times New Roman" w:hAnsi="Times New Roman" w:cs="Times New Roman"/>
                <w:noProof/>
                <w:color w:val="auto"/>
                <w:sz w:val="24"/>
                <w:szCs w:val="24"/>
              </w:rPr>
              <w:t>Porter’s Five Forces</w:t>
            </w:r>
            <w:r w:rsidR="00B65657" w:rsidRPr="008F7CD6">
              <w:rPr>
                <w:rFonts w:ascii="Times New Roman" w:hAnsi="Times New Roman" w:cs="Times New Roman"/>
                <w:noProof/>
                <w:webHidden/>
                <w:sz w:val="24"/>
                <w:szCs w:val="24"/>
              </w:rPr>
              <w:tab/>
            </w:r>
            <w:r w:rsidRPr="008F7CD6">
              <w:rPr>
                <w:rFonts w:ascii="Times New Roman" w:hAnsi="Times New Roman" w:cs="Times New Roman"/>
                <w:noProof/>
                <w:webHidden/>
                <w:sz w:val="24"/>
                <w:szCs w:val="24"/>
              </w:rPr>
              <w:fldChar w:fldCharType="begin"/>
            </w:r>
            <w:r w:rsidR="00B65657" w:rsidRPr="008F7CD6">
              <w:rPr>
                <w:rFonts w:ascii="Times New Roman" w:hAnsi="Times New Roman" w:cs="Times New Roman"/>
                <w:noProof/>
                <w:webHidden/>
                <w:sz w:val="24"/>
                <w:szCs w:val="24"/>
              </w:rPr>
              <w:instrText xml:space="preserve"> PAGEREF _Toc91691002 \h </w:instrText>
            </w:r>
            <w:r w:rsidRPr="008F7CD6">
              <w:rPr>
                <w:rFonts w:ascii="Times New Roman" w:hAnsi="Times New Roman" w:cs="Times New Roman"/>
                <w:noProof/>
                <w:webHidden/>
                <w:sz w:val="24"/>
                <w:szCs w:val="24"/>
              </w:rPr>
            </w:r>
            <w:r w:rsidRPr="008F7CD6">
              <w:rPr>
                <w:rFonts w:ascii="Times New Roman" w:hAnsi="Times New Roman" w:cs="Times New Roman"/>
                <w:noProof/>
                <w:webHidden/>
                <w:sz w:val="24"/>
                <w:szCs w:val="24"/>
              </w:rPr>
              <w:fldChar w:fldCharType="separate"/>
            </w:r>
            <w:r w:rsidR="00B65657" w:rsidRPr="008F7CD6">
              <w:rPr>
                <w:rFonts w:ascii="Times New Roman" w:hAnsi="Times New Roman" w:cs="Times New Roman"/>
                <w:noProof/>
                <w:webHidden/>
                <w:sz w:val="24"/>
                <w:szCs w:val="24"/>
              </w:rPr>
              <w:t>5</w:t>
            </w:r>
            <w:r w:rsidRPr="008F7CD6">
              <w:rPr>
                <w:rFonts w:ascii="Times New Roman" w:hAnsi="Times New Roman" w:cs="Times New Roman"/>
                <w:noProof/>
                <w:webHidden/>
                <w:sz w:val="24"/>
                <w:szCs w:val="24"/>
              </w:rPr>
              <w:fldChar w:fldCharType="end"/>
            </w:r>
          </w:hyperlink>
        </w:p>
        <w:p w:rsidR="00B65657" w:rsidRPr="008F7CD6" w:rsidRDefault="00CE3650" w:rsidP="00B65657">
          <w:pPr>
            <w:pStyle w:val="TOC1"/>
            <w:tabs>
              <w:tab w:val="right" w:leader="dot" w:pos="9350"/>
            </w:tabs>
            <w:spacing w:line="360" w:lineRule="auto"/>
            <w:jc w:val="both"/>
            <w:rPr>
              <w:rFonts w:ascii="Times New Roman" w:hAnsi="Times New Roman" w:cs="Times New Roman"/>
              <w:noProof/>
              <w:sz w:val="24"/>
              <w:szCs w:val="24"/>
            </w:rPr>
          </w:pPr>
          <w:hyperlink w:anchor="_Toc91691003" w:history="1">
            <w:r w:rsidR="00B65657" w:rsidRPr="008F7CD6">
              <w:rPr>
                <w:rStyle w:val="Hyperlink"/>
                <w:rFonts w:ascii="Times New Roman" w:hAnsi="Times New Roman" w:cs="Times New Roman"/>
                <w:noProof/>
                <w:color w:val="auto"/>
                <w:sz w:val="24"/>
                <w:szCs w:val="24"/>
              </w:rPr>
              <w:t>Internal environment analysis of Starbucks</w:t>
            </w:r>
            <w:r w:rsidR="00B65657" w:rsidRPr="008F7CD6">
              <w:rPr>
                <w:rFonts w:ascii="Times New Roman" w:hAnsi="Times New Roman" w:cs="Times New Roman"/>
                <w:noProof/>
                <w:webHidden/>
                <w:sz w:val="24"/>
                <w:szCs w:val="24"/>
              </w:rPr>
              <w:tab/>
            </w:r>
            <w:r w:rsidRPr="008F7CD6">
              <w:rPr>
                <w:rFonts w:ascii="Times New Roman" w:hAnsi="Times New Roman" w:cs="Times New Roman"/>
                <w:noProof/>
                <w:webHidden/>
                <w:sz w:val="24"/>
                <w:szCs w:val="24"/>
              </w:rPr>
              <w:fldChar w:fldCharType="begin"/>
            </w:r>
            <w:r w:rsidR="00B65657" w:rsidRPr="008F7CD6">
              <w:rPr>
                <w:rFonts w:ascii="Times New Roman" w:hAnsi="Times New Roman" w:cs="Times New Roman"/>
                <w:noProof/>
                <w:webHidden/>
                <w:sz w:val="24"/>
                <w:szCs w:val="24"/>
              </w:rPr>
              <w:instrText xml:space="preserve"> PAGEREF _Toc91691003 \h </w:instrText>
            </w:r>
            <w:r w:rsidRPr="008F7CD6">
              <w:rPr>
                <w:rFonts w:ascii="Times New Roman" w:hAnsi="Times New Roman" w:cs="Times New Roman"/>
                <w:noProof/>
                <w:webHidden/>
                <w:sz w:val="24"/>
                <w:szCs w:val="24"/>
              </w:rPr>
            </w:r>
            <w:r w:rsidRPr="008F7CD6">
              <w:rPr>
                <w:rFonts w:ascii="Times New Roman" w:hAnsi="Times New Roman" w:cs="Times New Roman"/>
                <w:noProof/>
                <w:webHidden/>
                <w:sz w:val="24"/>
                <w:szCs w:val="24"/>
              </w:rPr>
              <w:fldChar w:fldCharType="separate"/>
            </w:r>
            <w:r w:rsidR="00B65657" w:rsidRPr="008F7CD6">
              <w:rPr>
                <w:rFonts w:ascii="Times New Roman" w:hAnsi="Times New Roman" w:cs="Times New Roman"/>
                <w:noProof/>
                <w:webHidden/>
                <w:sz w:val="24"/>
                <w:szCs w:val="24"/>
              </w:rPr>
              <w:t>7</w:t>
            </w:r>
            <w:r w:rsidRPr="008F7CD6">
              <w:rPr>
                <w:rFonts w:ascii="Times New Roman" w:hAnsi="Times New Roman" w:cs="Times New Roman"/>
                <w:noProof/>
                <w:webHidden/>
                <w:sz w:val="24"/>
                <w:szCs w:val="24"/>
              </w:rPr>
              <w:fldChar w:fldCharType="end"/>
            </w:r>
          </w:hyperlink>
        </w:p>
        <w:p w:rsidR="00B65657" w:rsidRPr="008F7CD6" w:rsidRDefault="00CE3650" w:rsidP="00B65657">
          <w:pPr>
            <w:pStyle w:val="TOC2"/>
            <w:tabs>
              <w:tab w:val="right" w:leader="dot" w:pos="9350"/>
            </w:tabs>
            <w:spacing w:line="360" w:lineRule="auto"/>
            <w:jc w:val="both"/>
            <w:rPr>
              <w:rFonts w:ascii="Times New Roman" w:hAnsi="Times New Roman" w:cs="Times New Roman"/>
              <w:noProof/>
              <w:sz w:val="24"/>
              <w:szCs w:val="24"/>
            </w:rPr>
          </w:pPr>
          <w:hyperlink w:anchor="_Toc91691004" w:history="1">
            <w:r w:rsidR="00B65657" w:rsidRPr="008F7CD6">
              <w:rPr>
                <w:rStyle w:val="Hyperlink"/>
                <w:rFonts w:ascii="Times New Roman" w:hAnsi="Times New Roman" w:cs="Times New Roman"/>
                <w:noProof/>
                <w:color w:val="auto"/>
                <w:sz w:val="24"/>
                <w:szCs w:val="24"/>
              </w:rPr>
              <w:t>7P Marketing Mix</w:t>
            </w:r>
            <w:r w:rsidR="00B65657" w:rsidRPr="008F7CD6">
              <w:rPr>
                <w:rFonts w:ascii="Times New Roman" w:hAnsi="Times New Roman" w:cs="Times New Roman"/>
                <w:noProof/>
                <w:webHidden/>
                <w:sz w:val="24"/>
                <w:szCs w:val="24"/>
              </w:rPr>
              <w:tab/>
            </w:r>
            <w:r w:rsidRPr="008F7CD6">
              <w:rPr>
                <w:rFonts w:ascii="Times New Roman" w:hAnsi="Times New Roman" w:cs="Times New Roman"/>
                <w:noProof/>
                <w:webHidden/>
                <w:sz w:val="24"/>
                <w:szCs w:val="24"/>
              </w:rPr>
              <w:fldChar w:fldCharType="begin"/>
            </w:r>
            <w:r w:rsidR="00B65657" w:rsidRPr="008F7CD6">
              <w:rPr>
                <w:rFonts w:ascii="Times New Roman" w:hAnsi="Times New Roman" w:cs="Times New Roman"/>
                <w:noProof/>
                <w:webHidden/>
                <w:sz w:val="24"/>
                <w:szCs w:val="24"/>
              </w:rPr>
              <w:instrText xml:space="preserve"> PAGEREF _Toc91691004 \h </w:instrText>
            </w:r>
            <w:r w:rsidRPr="008F7CD6">
              <w:rPr>
                <w:rFonts w:ascii="Times New Roman" w:hAnsi="Times New Roman" w:cs="Times New Roman"/>
                <w:noProof/>
                <w:webHidden/>
                <w:sz w:val="24"/>
                <w:szCs w:val="24"/>
              </w:rPr>
            </w:r>
            <w:r w:rsidRPr="008F7CD6">
              <w:rPr>
                <w:rFonts w:ascii="Times New Roman" w:hAnsi="Times New Roman" w:cs="Times New Roman"/>
                <w:noProof/>
                <w:webHidden/>
                <w:sz w:val="24"/>
                <w:szCs w:val="24"/>
              </w:rPr>
              <w:fldChar w:fldCharType="separate"/>
            </w:r>
            <w:r w:rsidR="00B65657" w:rsidRPr="008F7CD6">
              <w:rPr>
                <w:rFonts w:ascii="Times New Roman" w:hAnsi="Times New Roman" w:cs="Times New Roman"/>
                <w:noProof/>
                <w:webHidden/>
                <w:sz w:val="24"/>
                <w:szCs w:val="24"/>
              </w:rPr>
              <w:t>7</w:t>
            </w:r>
            <w:r w:rsidRPr="008F7CD6">
              <w:rPr>
                <w:rFonts w:ascii="Times New Roman" w:hAnsi="Times New Roman" w:cs="Times New Roman"/>
                <w:noProof/>
                <w:webHidden/>
                <w:sz w:val="24"/>
                <w:szCs w:val="24"/>
              </w:rPr>
              <w:fldChar w:fldCharType="end"/>
            </w:r>
          </w:hyperlink>
        </w:p>
        <w:p w:rsidR="00B65657" w:rsidRPr="008F7CD6" w:rsidRDefault="00CE3650" w:rsidP="00B65657">
          <w:pPr>
            <w:pStyle w:val="TOC2"/>
            <w:tabs>
              <w:tab w:val="right" w:leader="dot" w:pos="9350"/>
            </w:tabs>
            <w:spacing w:line="360" w:lineRule="auto"/>
            <w:jc w:val="both"/>
            <w:rPr>
              <w:rFonts w:ascii="Times New Roman" w:hAnsi="Times New Roman" w:cs="Times New Roman"/>
              <w:noProof/>
              <w:sz w:val="24"/>
              <w:szCs w:val="24"/>
            </w:rPr>
          </w:pPr>
          <w:hyperlink w:anchor="_Toc91691005" w:history="1">
            <w:r w:rsidR="00B65657" w:rsidRPr="008F7CD6">
              <w:rPr>
                <w:rStyle w:val="Hyperlink"/>
                <w:rFonts w:ascii="Times New Roman" w:hAnsi="Times New Roman" w:cs="Times New Roman"/>
                <w:noProof/>
                <w:color w:val="auto"/>
                <w:sz w:val="24"/>
                <w:szCs w:val="24"/>
              </w:rPr>
              <w:t>VRIO Analysis</w:t>
            </w:r>
            <w:r w:rsidR="00B65657" w:rsidRPr="008F7CD6">
              <w:rPr>
                <w:rFonts w:ascii="Times New Roman" w:hAnsi="Times New Roman" w:cs="Times New Roman"/>
                <w:noProof/>
                <w:webHidden/>
                <w:sz w:val="24"/>
                <w:szCs w:val="24"/>
              </w:rPr>
              <w:tab/>
            </w:r>
            <w:r w:rsidRPr="008F7CD6">
              <w:rPr>
                <w:rFonts w:ascii="Times New Roman" w:hAnsi="Times New Roman" w:cs="Times New Roman"/>
                <w:noProof/>
                <w:webHidden/>
                <w:sz w:val="24"/>
                <w:szCs w:val="24"/>
              </w:rPr>
              <w:fldChar w:fldCharType="begin"/>
            </w:r>
            <w:r w:rsidR="00B65657" w:rsidRPr="008F7CD6">
              <w:rPr>
                <w:rFonts w:ascii="Times New Roman" w:hAnsi="Times New Roman" w:cs="Times New Roman"/>
                <w:noProof/>
                <w:webHidden/>
                <w:sz w:val="24"/>
                <w:szCs w:val="24"/>
              </w:rPr>
              <w:instrText xml:space="preserve"> PAGEREF _Toc91691005 \h </w:instrText>
            </w:r>
            <w:r w:rsidRPr="008F7CD6">
              <w:rPr>
                <w:rFonts w:ascii="Times New Roman" w:hAnsi="Times New Roman" w:cs="Times New Roman"/>
                <w:noProof/>
                <w:webHidden/>
                <w:sz w:val="24"/>
                <w:szCs w:val="24"/>
              </w:rPr>
            </w:r>
            <w:r w:rsidRPr="008F7CD6">
              <w:rPr>
                <w:rFonts w:ascii="Times New Roman" w:hAnsi="Times New Roman" w:cs="Times New Roman"/>
                <w:noProof/>
                <w:webHidden/>
                <w:sz w:val="24"/>
                <w:szCs w:val="24"/>
              </w:rPr>
              <w:fldChar w:fldCharType="separate"/>
            </w:r>
            <w:r w:rsidR="00B65657" w:rsidRPr="008F7CD6">
              <w:rPr>
                <w:rFonts w:ascii="Times New Roman" w:hAnsi="Times New Roman" w:cs="Times New Roman"/>
                <w:noProof/>
                <w:webHidden/>
                <w:sz w:val="24"/>
                <w:szCs w:val="24"/>
              </w:rPr>
              <w:t>8</w:t>
            </w:r>
            <w:r w:rsidRPr="008F7CD6">
              <w:rPr>
                <w:rFonts w:ascii="Times New Roman" w:hAnsi="Times New Roman" w:cs="Times New Roman"/>
                <w:noProof/>
                <w:webHidden/>
                <w:sz w:val="24"/>
                <w:szCs w:val="24"/>
              </w:rPr>
              <w:fldChar w:fldCharType="end"/>
            </w:r>
          </w:hyperlink>
        </w:p>
        <w:p w:rsidR="00B65657" w:rsidRPr="008F7CD6" w:rsidRDefault="00CE3650" w:rsidP="00B65657">
          <w:pPr>
            <w:pStyle w:val="TOC1"/>
            <w:tabs>
              <w:tab w:val="right" w:leader="dot" w:pos="9350"/>
            </w:tabs>
            <w:spacing w:line="360" w:lineRule="auto"/>
            <w:jc w:val="both"/>
            <w:rPr>
              <w:rFonts w:ascii="Times New Roman" w:hAnsi="Times New Roman" w:cs="Times New Roman"/>
              <w:noProof/>
              <w:sz w:val="24"/>
              <w:szCs w:val="24"/>
            </w:rPr>
          </w:pPr>
          <w:hyperlink w:anchor="_Toc91691006" w:history="1">
            <w:r w:rsidR="00B65657" w:rsidRPr="008F7CD6">
              <w:rPr>
                <w:rStyle w:val="Hyperlink"/>
                <w:rFonts w:ascii="Times New Roman" w:hAnsi="Times New Roman" w:cs="Times New Roman"/>
                <w:noProof/>
                <w:color w:val="auto"/>
                <w:sz w:val="24"/>
                <w:szCs w:val="24"/>
              </w:rPr>
              <w:t>Role of marketing within the organisation</w:t>
            </w:r>
            <w:r w:rsidR="00B65657" w:rsidRPr="008F7CD6">
              <w:rPr>
                <w:rFonts w:ascii="Times New Roman" w:hAnsi="Times New Roman" w:cs="Times New Roman"/>
                <w:noProof/>
                <w:webHidden/>
                <w:sz w:val="24"/>
                <w:szCs w:val="24"/>
              </w:rPr>
              <w:tab/>
            </w:r>
            <w:r w:rsidRPr="008F7CD6">
              <w:rPr>
                <w:rFonts w:ascii="Times New Roman" w:hAnsi="Times New Roman" w:cs="Times New Roman"/>
                <w:noProof/>
                <w:webHidden/>
                <w:sz w:val="24"/>
                <w:szCs w:val="24"/>
              </w:rPr>
              <w:fldChar w:fldCharType="begin"/>
            </w:r>
            <w:r w:rsidR="00B65657" w:rsidRPr="008F7CD6">
              <w:rPr>
                <w:rFonts w:ascii="Times New Roman" w:hAnsi="Times New Roman" w:cs="Times New Roman"/>
                <w:noProof/>
                <w:webHidden/>
                <w:sz w:val="24"/>
                <w:szCs w:val="24"/>
              </w:rPr>
              <w:instrText xml:space="preserve"> PAGEREF _Toc91691006 \h </w:instrText>
            </w:r>
            <w:r w:rsidRPr="008F7CD6">
              <w:rPr>
                <w:rFonts w:ascii="Times New Roman" w:hAnsi="Times New Roman" w:cs="Times New Roman"/>
                <w:noProof/>
                <w:webHidden/>
                <w:sz w:val="24"/>
                <w:szCs w:val="24"/>
              </w:rPr>
            </w:r>
            <w:r w:rsidRPr="008F7CD6">
              <w:rPr>
                <w:rFonts w:ascii="Times New Roman" w:hAnsi="Times New Roman" w:cs="Times New Roman"/>
                <w:noProof/>
                <w:webHidden/>
                <w:sz w:val="24"/>
                <w:szCs w:val="24"/>
              </w:rPr>
              <w:fldChar w:fldCharType="separate"/>
            </w:r>
            <w:r w:rsidR="00B65657" w:rsidRPr="008F7CD6">
              <w:rPr>
                <w:rFonts w:ascii="Times New Roman" w:hAnsi="Times New Roman" w:cs="Times New Roman"/>
                <w:noProof/>
                <w:webHidden/>
                <w:sz w:val="24"/>
                <w:szCs w:val="24"/>
              </w:rPr>
              <w:t>10</w:t>
            </w:r>
            <w:r w:rsidRPr="008F7CD6">
              <w:rPr>
                <w:rFonts w:ascii="Times New Roman" w:hAnsi="Times New Roman" w:cs="Times New Roman"/>
                <w:noProof/>
                <w:webHidden/>
                <w:sz w:val="24"/>
                <w:szCs w:val="24"/>
              </w:rPr>
              <w:fldChar w:fldCharType="end"/>
            </w:r>
          </w:hyperlink>
        </w:p>
        <w:p w:rsidR="00B65657" w:rsidRPr="008F7CD6" w:rsidRDefault="00CE3650" w:rsidP="00B65657">
          <w:pPr>
            <w:pStyle w:val="TOC1"/>
            <w:tabs>
              <w:tab w:val="right" w:leader="dot" w:pos="9350"/>
            </w:tabs>
            <w:spacing w:line="360" w:lineRule="auto"/>
            <w:jc w:val="both"/>
            <w:rPr>
              <w:rFonts w:ascii="Times New Roman" w:hAnsi="Times New Roman" w:cs="Times New Roman"/>
              <w:noProof/>
              <w:sz w:val="24"/>
              <w:szCs w:val="24"/>
            </w:rPr>
          </w:pPr>
          <w:hyperlink w:anchor="_Toc91691007" w:history="1">
            <w:r w:rsidR="00B65657" w:rsidRPr="008F7CD6">
              <w:rPr>
                <w:rStyle w:val="Hyperlink"/>
                <w:rFonts w:ascii="Times New Roman" w:hAnsi="Times New Roman" w:cs="Times New Roman"/>
                <w:noProof/>
                <w:color w:val="auto"/>
                <w:sz w:val="24"/>
                <w:szCs w:val="24"/>
              </w:rPr>
              <w:t>Future recommendations</w:t>
            </w:r>
            <w:r w:rsidR="00B65657" w:rsidRPr="008F7CD6">
              <w:rPr>
                <w:rFonts w:ascii="Times New Roman" w:hAnsi="Times New Roman" w:cs="Times New Roman"/>
                <w:noProof/>
                <w:webHidden/>
                <w:sz w:val="24"/>
                <w:szCs w:val="24"/>
              </w:rPr>
              <w:tab/>
            </w:r>
            <w:r w:rsidRPr="008F7CD6">
              <w:rPr>
                <w:rFonts w:ascii="Times New Roman" w:hAnsi="Times New Roman" w:cs="Times New Roman"/>
                <w:noProof/>
                <w:webHidden/>
                <w:sz w:val="24"/>
                <w:szCs w:val="24"/>
              </w:rPr>
              <w:fldChar w:fldCharType="begin"/>
            </w:r>
            <w:r w:rsidR="00B65657" w:rsidRPr="008F7CD6">
              <w:rPr>
                <w:rFonts w:ascii="Times New Roman" w:hAnsi="Times New Roman" w:cs="Times New Roman"/>
                <w:noProof/>
                <w:webHidden/>
                <w:sz w:val="24"/>
                <w:szCs w:val="24"/>
              </w:rPr>
              <w:instrText xml:space="preserve"> PAGEREF _Toc91691007 \h </w:instrText>
            </w:r>
            <w:r w:rsidRPr="008F7CD6">
              <w:rPr>
                <w:rFonts w:ascii="Times New Roman" w:hAnsi="Times New Roman" w:cs="Times New Roman"/>
                <w:noProof/>
                <w:webHidden/>
                <w:sz w:val="24"/>
                <w:szCs w:val="24"/>
              </w:rPr>
            </w:r>
            <w:r w:rsidRPr="008F7CD6">
              <w:rPr>
                <w:rFonts w:ascii="Times New Roman" w:hAnsi="Times New Roman" w:cs="Times New Roman"/>
                <w:noProof/>
                <w:webHidden/>
                <w:sz w:val="24"/>
                <w:szCs w:val="24"/>
              </w:rPr>
              <w:fldChar w:fldCharType="separate"/>
            </w:r>
            <w:r w:rsidR="00B65657" w:rsidRPr="008F7CD6">
              <w:rPr>
                <w:rFonts w:ascii="Times New Roman" w:hAnsi="Times New Roman" w:cs="Times New Roman"/>
                <w:noProof/>
                <w:webHidden/>
                <w:sz w:val="24"/>
                <w:szCs w:val="24"/>
              </w:rPr>
              <w:t>11</w:t>
            </w:r>
            <w:r w:rsidRPr="008F7CD6">
              <w:rPr>
                <w:rFonts w:ascii="Times New Roman" w:hAnsi="Times New Roman" w:cs="Times New Roman"/>
                <w:noProof/>
                <w:webHidden/>
                <w:sz w:val="24"/>
                <w:szCs w:val="24"/>
              </w:rPr>
              <w:fldChar w:fldCharType="end"/>
            </w:r>
          </w:hyperlink>
        </w:p>
        <w:p w:rsidR="00B65657" w:rsidRPr="008F7CD6" w:rsidRDefault="00CE3650" w:rsidP="00B65657">
          <w:pPr>
            <w:pStyle w:val="TOC1"/>
            <w:tabs>
              <w:tab w:val="right" w:leader="dot" w:pos="9350"/>
            </w:tabs>
            <w:spacing w:line="360" w:lineRule="auto"/>
            <w:jc w:val="both"/>
            <w:rPr>
              <w:rFonts w:ascii="Times New Roman" w:hAnsi="Times New Roman" w:cs="Times New Roman"/>
              <w:noProof/>
              <w:sz w:val="24"/>
              <w:szCs w:val="24"/>
            </w:rPr>
          </w:pPr>
          <w:hyperlink w:anchor="_Toc91691008" w:history="1">
            <w:r w:rsidR="00B65657" w:rsidRPr="008F7CD6">
              <w:rPr>
                <w:rStyle w:val="Hyperlink"/>
                <w:rFonts w:ascii="Times New Roman" w:hAnsi="Times New Roman" w:cs="Times New Roman"/>
                <w:noProof/>
                <w:color w:val="auto"/>
                <w:sz w:val="24"/>
                <w:szCs w:val="24"/>
              </w:rPr>
              <w:t>Conclusion</w:t>
            </w:r>
            <w:r w:rsidR="00B65657" w:rsidRPr="008F7CD6">
              <w:rPr>
                <w:rFonts w:ascii="Times New Roman" w:hAnsi="Times New Roman" w:cs="Times New Roman"/>
                <w:noProof/>
                <w:webHidden/>
                <w:sz w:val="24"/>
                <w:szCs w:val="24"/>
              </w:rPr>
              <w:tab/>
            </w:r>
            <w:r w:rsidRPr="008F7CD6">
              <w:rPr>
                <w:rFonts w:ascii="Times New Roman" w:hAnsi="Times New Roman" w:cs="Times New Roman"/>
                <w:noProof/>
                <w:webHidden/>
                <w:sz w:val="24"/>
                <w:szCs w:val="24"/>
              </w:rPr>
              <w:fldChar w:fldCharType="begin"/>
            </w:r>
            <w:r w:rsidR="00B65657" w:rsidRPr="008F7CD6">
              <w:rPr>
                <w:rFonts w:ascii="Times New Roman" w:hAnsi="Times New Roman" w:cs="Times New Roman"/>
                <w:noProof/>
                <w:webHidden/>
                <w:sz w:val="24"/>
                <w:szCs w:val="24"/>
              </w:rPr>
              <w:instrText xml:space="preserve"> PAGEREF _Toc91691008 \h </w:instrText>
            </w:r>
            <w:r w:rsidRPr="008F7CD6">
              <w:rPr>
                <w:rFonts w:ascii="Times New Roman" w:hAnsi="Times New Roman" w:cs="Times New Roman"/>
                <w:noProof/>
                <w:webHidden/>
                <w:sz w:val="24"/>
                <w:szCs w:val="24"/>
              </w:rPr>
            </w:r>
            <w:r w:rsidRPr="008F7CD6">
              <w:rPr>
                <w:rFonts w:ascii="Times New Roman" w:hAnsi="Times New Roman" w:cs="Times New Roman"/>
                <w:noProof/>
                <w:webHidden/>
                <w:sz w:val="24"/>
                <w:szCs w:val="24"/>
              </w:rPr>
              <w:fldChar w:fldCharType="separate"/>
            </w:r>
            <w:r w:rsidR="00B65657" w:rsidRPr="008F7CD6">
              <w:rPr>
                <w:rFonts w:ascii="Times New Roman" w:hAnsi="Times New Roman" w:cs="Times New Roman"/>
                <w:noProof/>
                <w:webHidden/>
                <w:sz w:val="24"/>
                <w:szCs w:val="24"/>
              </w:rPr>
              <w:t>11</w:t>
            </w:r>
            <w:r w:rsidRPr="008F7CD6">
              <w:rPr>
                <w:rFonts w:ascii="Times New Roman" w:hAnsi="Times New Roman" w:cs="Times New Roman"/>
                <w:noProof/>
                <w:webHidden/>
                <w:sz w:val="24"/>
                <w:szCs w:val="24"/>
              </w:rPr>
              <w:fldChar w:fldCharType="end"/>
            </w:r>
          </w:hyperlink>
        </w:p>
        <w:p w:rsidR="00B65657" w:rsidRPr="008F7CD6" w:rsidRDefault="00CE3650" w:rsidP="00B65657">
          <w:pPr>
            <w:pStyle w:val="TOC1"/>
            <w:tabs>
              <w:tab w:val="right" w:leader="dot" w:pos="9350"/>
            </w:tabs>
            <w:spacing w:line="360" w:lineRule="auto"/>
            <w:jc w:val="both"/>
            <w:rPr>
              <w:rFonts w:ascii="Times New Roman" w:hAnsi="Times New Roman" w:cs="Times New Roman"/>
              <w:noProof/>
              <w:sz w:val="24"/>
              <w:szCs w:val="24"/>
            </w:rPr>
          </w:pPr>
          <w:hyperlink w:anchor="_Toc91691009" w:history="1">
            <w:r w:rsidR="00B65657" w:rsidRPr="008F7CD6">
              <w:rPr>
                <w:rStyle w:val="Hyperlink"/>
                <w:rFonts w:ascii="Times New Roman" w:hAnsi="Times New Roman" w:cs="Times New Roman"/>
                <w:noProof/>
                <w:color w:val="auto"/>
                <w:sz w:val="24"/>
                <w:szCs w:val="24"/>
              </w:rPr>
              <w:t>References</w:t>
            </w:r>
            <w:r w:rsidR="00B65657" w:rsidRPr="008F7CD6">
              <w:rPr>
                <w:rFonts w:ascii="Times New Roman" w:hAnsi="Times New Roman" w:cs="Times New Roman"/>
                <w:noProof/>
                <w:webHidden/>
                <w:sz w:val="24"/>
                <w:szCs w:val="24"/>
              </w:rPr>
              <w:tab/>
            </w:r>
            <w:r w:rsidRPr="008F7CD6">
              <w:rPr>
                <w:rFonts w:ascii="Times New Roman" w:hAnsi="Times New Roman" w:cs="Times New Roman"/>
                <w:noProof/>
                <w:webHidden/>
                <w:sz w:val="24"/>
                <w:szCs w:val="24"/>
              </w:rPr>
              <w:fldChar w:fldCharType="begin"/>
            </w:r>
            <w:r w:rsidR="00B65657" w:rsidRPr="008F7CD6">
              <w:rPr>
                <w:rFonts w:ascii="Times New Roman" w:hAnsi="Times New Roman" w:cs="Times New Roman"/>
                <w:noProof/>
                <w:webHidden/>
                <w:sz w:val="24"/>
                <w:szCs w:val="24"/>
              </w:rPr>
              <w:instrText xml:space="preserve"> PAGEREF _Toc91691009 \h </w:instrText>
            </w:r>
            <w:r w:rsidRPr="008F7CD6">
              <w:rPr>
                <w:rFonts w:ascii="Times New Roman" w:hAnsi="Times New Roman" w:cs="Times New Roman"/>
                <w:noProof/>
                <w:webHidden/>
                <w:sz w:val="24"/>
                <w:szCs w:val="24"/>
              </w:rPr>
            </w:r>
            <w:r w:rsidRPr="008F7CD6">
              <w:rPr>
                <w:rFonts w:ascii="Times New Roman" w:hAnsi="Times New Roman" w:cs="Times New Roman"/>
                <w:noProof/>
                <w:webHidden/>
                <w:sz w:val="24"/>
                <w:szCs w:val="24"/>
              </w:rPr>
              <w:fldChar w:fldCharType="separate"/>
            </w:r>
            <w:r w:rsidR="00B65657" w:rsidRPr="008F7CD6">
              <w:rPr>
                <w:rFonts w:ascii="Times New Roman" w:hAnsi="Times New Roman" w:cs="Times New Roman"/>
                <w:noProof/>
                <w:webHidden/>
                <w:sz w:val="24"/>
                <w:szCs w:val="24"/>
              </w:rPr>
              <w:t>13</w:t>
            </w:r>
            <w:r w:rsidRPr="008F7CD6">
              <w:rPr>
                <w:rFonts w:ascii="Times New Roman" w:hAnsi="Times New Roman" w:cs="Times New Roman"/>
                <w:noProof/>
                <w:webHidden/>
                <w:sz w:val="24"/>
                <w:szCs w:val="24"/>
              </w:rPr>
              <w:fldChar w:fldCharType="end"/>
            </w:r>
          </w:hyperlink>
        </w:p>
        <w:p w:rsidR="00B65657" w:rsidRPr="008F7CD6" w:rsidRDefault="00CE3650" w:rsidP="00B65657">
          <w:pPr>
            <w:spacing w:line="360" w:lineRule="auto"/>
            <w:jc w:val="both"/>
            <w:rPr>
              <w:sz w:val="24"/>
              <w:szCs w:val="24"/>
            </w:rPr>
          </w:pPr>
          <w:r w:rsidRPr="008F7CD6">
            <w:rPr>
              <w:rFonts w:ascii="Times New Roman" w:hAnsi="Times New Roman" w:cs="Times New Roman"/>
              <w:sz w:val="24"/>
              <w:szCs w:val="24"/>
            </w:rPr>
            <w:fldChar w:fldCharType="end"/>
          </w:r>
        </w:p>
      </w:sdtContent>
    </w:sdt>
    <w:p w:rsidR="00E17B8B" w:rsidRPr="008F7CD6" w:rsidRDefault="00FD44D0">
      <w:pPr>
        <w:pStyle w:val="normal0"/>
        <w:spacing w:line="360" w:lineRule="auto"/>
        <w:jc w:val="both"/>
        <w:rPr>
          <w:rFonts w:ascii="Times New Roman" w:eastAsia="Times New Roman" w:hAnsi="Times New Roman" w:cs="Times New Roman"/>
          <w:b/>
          <w:sz w:val="24"/>
          <w:szCs w:val="24"/>
          <w:lang w:val="en-GB"/>
        </w:rPr>
      </w:pPr>
      <w:r w:rsidRPr="008F7CD6">
        <w:rPr>
          <w:sz w:val="24"/>
          <w:szCs w:val="24"/>
          <w:lang w:val="en-GB"/>
        </w:rPr>
        <w:br w:type="page"/>
      </w:r>
    </w:p>
    <w:p w:rsidR="00E17B8B" w:rsidRPr="008F7CD6" w:rsidRDefault="00FD44D0" w:rsidP="00B65657">
      <w:pPr>
        <w:pStyle w:val="Heading1"/>
      </w:pPr>
      <w:bookmarkStart w:id="0" w:name="_Toc91690998"/>
      <w:r w:rsidRPr="008F7CD6">
        <w:lastRenderedPageBreak/>
        <w:t>Introduction</w:t>
      </w:r>
      <w:bookmarkEnd w:id="0"/>
    </w:p>
    <w:p w:rsidR="00E17B8B" w:rsidRPr="008F7CD6" w:rsidRDefault="00FD44D0">
      <w:pPr>
        <w:pStyle w:val="normal0"/>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 xml:space="preserve">Business organisations develop marketing strategies for promoting their products and services within the highly competitive current market. Advertising, selling and delivering products and services to the consumers are usually termed as marketing. The main objective of developing marketing strategy and implementation is to attract an increasing number of consumers and provide them information regarding the products and services and increase the revenue generation of the company. Overcoming the challenges of marketing can be done with the help of an efficient marketing strategy which allows business organisations to sustain their business even during critical times. The four basic principles of marketing include product, price, place and promotion. </w:t>
      </w:r>
    </w:p>
    <w:p w:rsidR="00E17B8B" w:rsidRPr="008F7CD6" w:rsidRDefault="00FD44D0" w:rsidP="00B65657">
      <w:pPr>
        <w:pStyle w:val="Heading1"/>
      </w:pPr>
      <w:bookmarkStart w:id="1" w:name="_Toc91690999"/>
      <w:r w:rsidRPr="008F7CD6">
        <w:t>Organisational background</w:t>
      </w:r>
      <w:bookmarkEnd w:id="1"/>
    </w:p>
    <w:p w:rsidR="00E17B8B" w:rsidRPr="008F7CD6" w:rsidRDefault="00FD44D0">
      <w:pPr>
        <w:pStyle w:val="normal0"/>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 xml:space="preserve">In order to execute the environmental marketing analysis organisational background requires to be analysed first. Starbucks is an America based coffee shop chain which has operations in more than 80 countries. There are 33,833 stores across the </w:t>
      </w:r>
      <w:r w:rsidR="00B65657" w:rsidRPr="008F7CD6">
        <w:rPr>
          <w:rFonts w:ascii="Times New Roman" w:eastAsia="Times New Roman" w:hAnsi="Times New Roman" w:cs="Times New Roman"/>
          <w:sz w:val="24"/>
          <w:szCs w:val="24"/>
          <w:lang w:val="en-GB"/>
        </w:rPr>
        <w:t>globe which has</w:t>
      </w:r>
      <w:r w:rsidRPr="008F7CD6">
        <w:rPr>
          <w:rFonts w:ascii="Times New Roman" w:eastAsia="Times New Roman" w:hAnsi="Times New Roman" w:cs="Times New Roman"/>
          <w:sz w:val="24"/>
          <w:szCs w:val="24"/>
          <w:lang w:val="en-GB"/>
        </w:rPr>
        <w:t xml:space="preserve"> been managed with the help of the large workforce of 349,000 employees (Starbucks.co.uk, 2021). The global business of Starbucks has contributed to its annual revenue worth 24.61 billion U.S. dollars (Statista.com, 2021). Besides serving coffee made from freshly roasted coffee beans, Starbucks serves a variety of tea and other non-alcoholic beverages along with pastries and bakery items. </w:t>
      </w:r>
    </w:p>
    <w:p w:rsidR="00E17B8B" w:rsidRPr="008F7CD6" w:rsidRDefault="00FD44D0" w:rsidP="00B65657">
      <w:pPr>
        <w:pStyle w:val="Heading1"/>
      </w:pPr>
      <w:bookmarkStart w:id="2" w:name="_Toc91691000"/>
      <w:r w:rsidRPr="008F7CD6">
        <w:t>Environmental marketing analysis of Starbucks</w:t>
      </w:r>
      <w:bookmarkEnd w:id="2"/>
      <w:r w:rsidRPr="008F7CD6">
        <w:t xml:space="preserve"> </w:t>
      </w:r>
    </w:p>
    <w:p w:rsidR="00E17B8B" w:rsidRPr="008F7CD6" w:rsidRDefault="00FD44D0" w:rsidP="00B65657">
      <w:pPr>
        <w:pStyle w:val="Heading2"/>
      </w:pPr>
      <w:bookmarkStart w:id="3" w:name="_Toc91691001"/>
      <w:r w:rsidRPr="008F7CD6">
        <w:t>PESTLE Analysis</w:t>
      </w:r>
      <w:bookmarkEnd w:id="3"/>
    </w:p>
    <w:p w:rsidR="004A1340" w:rsidRPr="008F7CD6" w:rsidRDefault="004A1340">
      <w:pPr>
        <w:pStyle w:val="normal0"/>
        <w:spacing w:line="360" w:lineRule="auto"/>
        <w:jc w:val="both"/>
        <w:rPr>
          <w:rFonts w:ascii="Times New Roman" w:eastAsia="Times New Roman" w:hAnsi="Times New Roman" w:cs="Times New Roman"/>
          <w:b/>
          <w:sz w:val="24"/>
          <w:szCs w:val="24"/>
          <w:lang w:val="en-GB"/>
        </w:rPr>
      </w:pPr>
    </w:p>
    <w:p w:rsidR="004A1340" w:rsidRPr="008F7CD6" w:rsidRDefault="004A1340">
      <w:pPr>
        <w:pStyle w:val="normal0"/>
        <w:spacing w:line="360" w:lineRule="auto"/>
        <w:jc w:val="both"/>
        <w:rPr>
          <w:rFonts w:ascii="Times New Roman" w:eastAsia="Times New Roman" w:hAnsi="Times New Roman" w:cs="Times New Roman"/>
          <w:b/>
          <w:sz w:val="24"/>
          <w:szCs w:val="24"/>
          <w:lang w:val="en-GB"/>
        </w:rPr>
      </w:pPr>
    </w:p>
    <w:p w:rsidR="004A1340" w:rsidRPr="008F7CD6" w:rsidRDefault="004A1340">
      <w:pPr>
        <w:pStyle w:val="normal0"/>
        <w:spacing w:line="360" w:lineRule="auto"/>
        <w:jc w:val="both"/>
        <w:rPr>
          <w:rFonts w:ascii="Times New Roman" w:eastAsia="Times New Roman" w:hAnsi="Times New Roman" w:cs="Times New Roman"/>
          <w:b/>
          <w:sz w:val="24"/>
          <w:szCs w:val="24"/>
          <w:lang w:val="en-GB"/>
        </w:rPr>
      </w:pPr>
    </w:p>
    <w:p w:rsidR="004A1340" w:rsidRPr="008F7CD6" w:rsidRDefault="004A1340">
      <w:pPr>
        <w:pStyle w:val="normal0"/>
        <w:spacing w:line="360" w:lineRule="auto"/>
        <w:jc w:val="both"/>
        <w:rPr>
          <w:rFonts w:ascii="Times New Roman" w:eastAsia="Times New Roman" w:hAnsi="Times New Roman" w:cs="Times New Roman"/>
          <w:b/>
          <w:sz w:val="24"/>
          <w:szCs w:val="24"/>
          <w:lang w:val="en-GB"/>
        </w:rPr>
      </w:pPr>
    </w:p>
    <w:p w:rsidR="004A1340" w:rsidRPr="008F7CD6" w:rsidRDefault="004A1340">
      <w:pPr>
        <w:pStyle w:val="normal0"/>
        <w:spacing w:line="360" w:lineRule="auto"/>
        <w:jc w:val="both"/>
        <w:rPr>
          <w:rFonts w:ascii="Times New Roman" w:eastAsia="Times New Roman" w:hAnsi="Times New Roman" w:cs="Times New Roman"/>
          <w:b/>
          <w:sz w:val="24"/>
          <w:szCs w:val="24"/>
          <w:lang w:val="en-GB"/>
        </w:rPr>
      </w:pPr>
    </w:p>
    <w:p w:rsidR="004A1340" w:rsidRPr="008F7CD6" w:rsidRDefault="004A1340">
      <w:pPr>
        <w:pStyle w:val="normal0"/>
        <w:spacing w:line="360" w:lineRule="auto"/>
        <w:jc w:val="both"/>
        <w:rPr>
          <w:rFonts w:ascii="Times New Roman" w:eastAsia="Times New Roman" w:hAnsi="Times New Roman" w:cs="Times New Roman"/>
          <w:b/>
          <w:sz w:val="24"/>
          <w:szCs w:val="24"/>
          <w:lang w:val="en-GB"/>
        </w:rPr>
      </w:pPr>
    </w:p>
    <w:p w:rsidR="004A1340" w:rsidRPr="008F7CD6" w:rsidRDefault="004A1340">
      <w:pPr>
        <w:pStyle w:val="normal0"/>
        <w:spacing w:line="360" w:lineRule="auto"/>
        <w:jc w:val="both"/>
        <w:rPr>
          <w:rFonts w:ascii="Times New Roman" w:eastAsia="Times New Roman" w:hAnsi="Times New Roman" w:cs="Times New Roman"/>
          <w:b/>
          <w:sz w:val="24"/>
          <w:szCs w:val="24"/>
          <w:lang w:val="en-GB"/>
        </w:rPr>
      </w:pPr>
    </w:p>
    <w:p w:rsidR="004A1340" w:rsidRPr="008F7CD6" w:rsidRDefault="004A1340">
      <w:pPr>
        <w:pStyle w:val="normal0"/>
        <w:spacing w:line="360" w:lineRule="auto"/>
        <w:jc w:val="both"/>
        <w:rPr>
          <w:rFonts w:ascii="Times New Roman" w:eastAsia="Times New Roman" w:hAnsi="Times New Roman" w:cs="Times New Roman"/>
          <w:b/>
          <w:sz w:val="24"/>
          <w:szCs w:val="24"/>
          <w:lang w:val="en-GB"/>
        </w:rPr>
      </w:pPr>
    </w:p>
    <w:p w:rsidR="004A1340" w:rsidRPr="008F7CD6" w:rsidRDefault="004A1340">
      <w:pPr>
        <w:pStyle w:val="normal0"/>
        <w:spacing w:line="360" w:lineRule="auto"/>
        <w:jc w:val="both"/>
        <w:rPr>
          <w:rFonts w:ascii="Times New Roman" w:eastAsia="Times New Roman" w:hAnsi="Times New Roman" w:cs="Times New Roman"/>
          <w:b/>
          <w:sz w:val="24"/>
          <w:szCs w:val="24"/>
          <w:lang w:val="en-GB"/>
        </w:rPr>
      </w:pPr>
    </w:p>
    <w:p w:rsidR="004A1340" w:rsidRPr="008F7CD6" w:rsidRDefault="004A1340">
      <w:pPr>
        <w:pStyle w:val="normal0"/>
        <w:spacing w:line="360" w:lineRule="auto"/>
        <w:jc w:val="both"/>
        <w:rPr>
          <w:rFonts w:ascii="Times New Roman" w:eastAsia="Times New Roman" w:hAnsi="Times New Roman" w:cs="Times New Roman"/>
          <w:sz w:val="24"/>
          <w:szCs w:val="24"/>
          <w:lang w:val="en-GB"/>
        </w:rPr>
      </w:pPr>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845"/>
        <w:gridCol w:w="4155"/>
        <w:gridCol w:w="3029"/>
      </w:tblGrid>
      <w:tr w:rsidR="00E17B8B" w:rsidRPr="008F7CD6" w:rsidTr="00B65657">
        <w:trPr>
          <w:cantSplit/>
          <w:tblHeader/>
          <w:jc w:val="center"/>
        </w:trPr>
        <w:tc>
          <w:tcPr>
            <w:tcW w:w="1845" w:type="dxa"/>
            <w:shd w:val="clear" w:color="auto" w:fill="auto"/>
            <w:tcMar>
              <w:top w:w="100" w:type="dxa"/>
              <w:left w:w="100" w:type="dxa"/>
              <w:bottom w:w="100" w:type="dxa"/>
              <w:right w:w="100" w:type="dxa"/>
            </w:tcMar>
          </w:tcPr>
          <w:p w:rsidR="00E17B8B" w:rsidRPr="008F7CD6" w:rsidRDefault="00FD44D0">
            <w:pPr>
              <w:pStyle w:val="normal0"/>
              <w:widowControl w:val="0"/>
              <w:spacing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lastRenderedPageBreak/>
              <w:t>Attributes</w:t>
            </w:r>
          </w:p>
        </w:tc>
        <w:tc>
          <w:tcPr>
            <w:tcW w:w="4155" w:type="dxa"/>
            <w:shd w:val="clear" w:color="auto" w:fill="auto"/>
            <w:tcMar>
              <w:top w:w="100" w:type="dxa"/>
              <w:left w:w="100" w:type="dxa"/>
              <w:bottom w:w="100" w:type="dxa"/>
              <w:right w:w="100" w:type="dxa"/>
            </w:tcMar>
          </w:tcPr>
          <w:p w:rsidR="00E17B8B" w:rsidRPr="008F7CD6" w:rsidRDefault="00FD44D0">
            <w:pPr>
              <w:pStyle w:val="normal0"/>
              <w:widowControl w:val="0"/>
              <w:spacing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Factors</w:t>
            </w:r>
          </w:p>
        </w:tc>
        <w:tc>
          <w:tcPr>
            <w:tcW w:w="3029" w:type="dxa"/>
            <w:shd w:val="clear" w:color="auto" w:fill="auto"/>
            <w:tcMar>
              <w:top w:w="100" w:type="dxa"/>
              <w:left w:w="100" w:type="dxa"/>
              <w:bottom w:w="100" w:type="dxa"/>
              <w:right w:w="100" w:type="dxa"/>
            </w:tcMar>
          </w:tcPr>
          <w:p w:rsidR="00E17B8B" w:rsidRPr="008F7CD6" w:rsidRDefault="00FD44D0">
            <w:pPr>
              <w:pStyle w:val="normal0"/>
              <w:widowControl w:val="0"/>
              <w:spacing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Impact of Starbucks</w:t>
            </w:r>
          </w:p>
        </w:tc>
      </w:tr>
      <w:tr w:rsidR="00E17B8B" w:rsidRPr="008F7CD6" w:rsidTr="00B65657">
        <w:trPr>
          <w:cantSplit/>
          <w:tblHeader/>
          <w:jc w:val="center"/>
        </w:trPr>
        <w:tc>
          <w:tcPr>
            <w:tcW w:w="1845" w:type="dxa"/>
            <w:shd w:val="clear" w:color="auto" w:fill="auto"/>
            <w:tcMar>
              <w:top w:w="100" w:type="dxa"/>
              <w:left w:w="100" w:type="dxa"/>
              <w:bottom w:w="100" w:type="dxa"/>
              <w:right w:w="100" w:type="dxa"/>
            </w:tcMar>
          </w:tcPr>
          <w:p w:rsidR="00E17B8B" w:rsidRPr="008F7CD6" w:rsidRDefault="00FD44D0">
            <w:pPr>
              <w:pStyle w:val="normal0"/>
              <w:widowControl w:val="0"/>
              <w:spacing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Political</w:t>
            </w:r>
          </w:p>
        </w:tc>
        <w:tc>
          <w:tcPr>
            <w:tcW w:w="4155" w:type="dxa"/>
            <w:shd w:val="clear" w:color="auto" w:fill="auto"/>
            <w:tcMar>
              <w:top w:w="100" w:type="dxa"/>
              <w:left w:w="100" w:type="dxa"/>
              <w:bottom w:w="100" w:type="dxa"/>
              <w:right w:w="100" w:type="dxa"/>
            </w:tcMar>
          </w:tcPr>
          <w:p w:rsidR="00E17B8B" w:rsidRPr="008F7CD6" w:rsidRDefault="00FD44D0">
            <w:pPr>
              <w:pStyle w:val="normal0"/>
              <w:widowControl w:val="0"/>
              <w:numPr>
                <w:ilvl w:val="0"/>
                <w:numId w:val="4"/>
              </w:numPr>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Political stability</w:t>
            </w:r>
          </w:p>
          <w:p w:rsidR="00E17B8B" w:rsidRPr="008F7CD6" w:rsidRDefault="00FD44D0">
            <w:pPr>
              <w:pStyle w:val="normal0"/>
              <w:widowControl w:val="0"/>
              <w:numPr>
                <w:ilvl w:val="0"/>
                <w:numId w:val="4"/>
              </w:numPr>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Impact of Brexit</w:t>
            </w:r>
          </w:p>
        </w:tc>
        <w:tc>
          <w:tcPr>
            <w:tcW w:w="3029" w:type="dxa"/>
            <w:shd w:val="clear" w:color="auto" w:fill="auto"/>
            <w:tcMar>
              <w:top w:w="100" w:type="dxa"/>
              <w:left w:w="100" w:type="dxa"/>
              <w:bottom w:w="100" w:type="dxa"/>
              <w:right w:w="100" w:type="dxa"/>
            </w:tcMar>
          </w:tcPr>
          <w:p w:rsidR="00E17B8B" w:rsidRPr="008F7CD6" w:rsidRDefault="00FD44D0">
            <w:pPr>
              <w:pStyle w:val="normal0"/>
              <w:widowControl w:val="0"/>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 xml:space="preserve">Positive and negative </w:t>
            </w:r>
          </w:p>
        </w:tc>
      </w:tr>
      <w:tr w:rsidR="00E17B8B" w:rsidRPr="008F7CD6" w:rsidTr="00B65657">
        <w:trPr>
          <w:cantSplit/>
          <w:tblHeader/>
          <w:jc w:val="center"/>
        </w:trPr>
        <w:tc>
          <w:tcPr>
            <w:tcW w:w="1845" w:type="dxa"/>
            <w:shd w:val="clear" w:color="auto" w:fill="auto"/>
            <w:tcMar>
              <w:top w:w="100" w:type="dxa"/>
              <w:left w:w="100" w:type="dxa"/>
              <w:bottom w:w="100" w:type="dxa"/>
              <w:right w:w="100" w:type="dxa"/>
            </w:tcMar>
          </w:tcPr>
          <w:p w:rsidR="00E17B8B" w:rsidRPr="008F7CD6" w:rsidRDefault="00FD44D0">
            <w:pPr>
              <w:pStyle w:val="normal0"/>
              <w:widowControl w:val="0"/>
              <w:spacing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 xml:space="preserve">Economical </w:t>
            </w:r>
          </w:p>
        </w:tc>
        <w:tc>
          <w:tcPr>
            <w:tcW w:w="4155" w:type="dxa"/>
            <w:shd w:val="clear" w:color="auto" w:fill="auto"/>
            <w:tcMar>
              <w:top w:w="100" w:type="dxa"/>
              <w:left w:w="100" w:type="dxa"/>
              <w:bottom w:w="100" w:type="dxa"/>
              <w:right w:w="100" w:type="dxa"/>
            </w:tcMar>
          </w:tcPr>
          <w:p w:rsidR="00E17B8B" w:rsidRPr="008F7CD6" w:rsidRDefault="00FD44D0">
            <w:pPr>
              <w:pStyle w:val="normal0"/>
              <w:widowControl w:val="0"/>
              <w:numPr>
                <w:ilvl w:val="0"/>
                <w:numId w:val="3"/>
              </w:numPr>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 xml:space="preserve">2.11 trillion GDP </w:t>
            </w:r>
          </w:p>
          <w:p w:rsidR="00E17B8B" w:rsidRPr="008F7CD6" w:rsidRDefault="00FD44D0">
            <w:pPr>
              <w:pStyle w:val="normal0"/>
              <w:widowControl w:val="0"/>
              <w:numPr>
                <w:ilvl w:val="0"/>
                <w:numId w:val="3"/>
              </w:numPr>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Inflation rate is  1.94% in UK</w:t>
            </w:r>
          </w:p>
        </w:tc>
        <w:tc>
          <w:tcPr>
            <w:tcW w:w="3029" w:type="dxa"/>
            <w:shd w:val="clear" w:color="auto" w:fill="auto"/>
            <w:tcMar>
              <w:top w:w="100" w:type="dxa"/>
              <w:left w:w="100" w:type="dxa"/>
              <w:bottom w:w="100" w:type="dxa"/>
              <w:right w:w="100" w:type="dxa"/>
            </w:tcMar>
          </w:tcPr>
          <w:p w:rsidR="00E17B8B" w:rsidRPr="008F7CD6" w:rsidRDefault="00FD44D0">
            <w:pPr>
              <w:pStyle w:val="normal0"/>
              <w:widowControl w:val="0"/>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Positive and Negative</w:t>
            </w:r>
          </w:p>
        </w:tc>
      </w:tr>
      <w:tr w:rsidR="00E17B8B" w:rsidRPr="008F7CD6" w:rsidTr="00B65657">
        <w:trPr>
          <w:cantSplit/>
          <w:tblHeader/>
          <w:jc w:val="center"/>
        </w:trPr>
        <w:tc>
          <w:tcPr>
            <w:tcW w:w="1845" w:type="dxa"/>
            <w:shd w:val="clear" w:color="auto" w:fill="auto"/>
            <w:tcMar>
              <w:top w:w="100" w:type="dxa"/>
              <w:left w:w="100" w:type="dxa"/>
              <w:bottom w:w="100" w:type="dxa"/>
              <w:right w:w="100" w:type="dxa"/>
            </w:tcMar>
          </w:tcPr>
          <w:p w:rsidR="00E17B8B" w:rsidRPr="008F7CD6" w:rsidRDefault="00FD44D0">
            <w:pPr>
              <w:pStyle w:val="normal0"/>
              <w:widowControl w:val="0"/>
              <w:spacing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Social</w:t>
            </w:r>
          </w:p>
        </w:tc>
        <w:tc>
          <w:tcPr>
            <w:tcW w:w="4155" w:type="dxa"/>
            <w:shd w:val="clear" w:color="auto" w:fill="auto"/>
            <w:tcMar>
              <w:top w:w="100" w:type="dxa"/>
              <w:left w:w="100" w:type="dxa"/>
              <w:bottom w:w="100" w:type="dxa"/>
              <w:right w:w="100" w:type="dxa"/>
            </w:tcMar>
          </w:tcPr>
          <w:p w:rsidR="00E17B8B" w:rsidRPr="008F7CD6" w:rsidRDefault="00FD44D0">
            <w:pPr>
              <w:pStyle w:val="normal0"/>
              <w:widowControl w:val="0"/>
              <w:numPr>
                <w:ilvl w:val="0"/>
                <w:numId w:val="1"/>
              </w:numPr>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66.4 million population of UK (Ons.gov.uk, 2021)</w:t>
            </w:r>
          </w:p>
          <w:p w:rsidR="00E17B8B" w:rsidRPr="008F7CD6" w:rsidRDefault="00FD44D0">
            <w:pPr>
              <w:pStyle w:val="normal0"/>
              <w:widowControl w:val="0"/>
              <w:numPr>
                <w:ilvl w:val="0"/>
                <w:numId w:val="1"/>
              </w:numPr>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Multicultural population</w:t>
            </w:r>
          </w:p>
        </w:tc>
        <w:tc>
          <w:tcPr>
            <w:tcW w:w="3029" w:type="dxa"/>
            <w:shd w:val="clear" w:color="auto" w:fill="auto"/>
            <w:tcMar>
              <w:top w:w="100" w:type="dxa"/>
              <w:left w:w="100" w:type="dxa"/>
              <w:bottom w:w="100" w:type="dxa"/>
              <w:right w:w="100" w:type="dxa"/>
            </w:tcMar>
          </w:tcPr>
          <w:p w:rsidR="00E17B8B" w:rsidRPr="008F7CD6" w:rsidRDefault="00FD44D0">
            <w:pPr>
              <w:pStyle w:val="normal0"/>
              <w:widowControl w:val="0"/>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Positive</w:t>
            </w:r>
          </w:p>
        </w:tc>
      </w:tr>
      <w:tr w:rsidR="00E17B8B" w:rsidRPr="008F7CD6" w:rsidTr="00B65657">
        <w:trPr>
          <w:cantSplit/>
          <w:tblHeader/>
          <w:jc w:val="center"/>
        </w:trPr>
        <w:tc>
          <w:tcPr>
            <w:tcW w:w="1845" w:type="dxa"/>
            <w:shd w:val="clear" w:color="auto" w:fill="auto"/>
            <w:tcMar>
              <w:top w:w="100" w:type="dxa"/>
              <w:left w:w="100" w:type="dxa"/>
              <w:bottom w:w="100" w:type="dxa"/>
              <w:right w:w="100" w:type="dxa"/>
            </w:tcMar>
          </w:tcPr>
          <w:p w:rsidR="00E17B8B" w:rsidRPr="008F7CD6" w:rsidRDefault="00FD44D0">
            <w:pPr>
              <w:pStyle w:val="normal0"/>
              <w:widowControl w:val="0"/>
              <w:spacing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Technological</w:t>
            </w:r>
          </w:p>
        </w:tc>
        <w:tc>
          <w:tcPr>
            <w:tcW w:w="4155" w:type="dxa"/>
            <w:shd w:val="clear" w:color="auto" w:fill="auto"/>
            <w:tcMar>
              <w:top w:w="100" w:type="dxa"/>
              <w:left w:w="100" w:type="dxa"/>
              <w:bottom w:w="100" w:type="dxa"/>
              <w:right w:w="100" w:type="dxa"/>
            </w:tcMar>
          </w:tcPr>
          <w:p w:rsidR="00E17B8B" w:rsidRPr="008F7CD6" w:rsidRDefault="00FD44D0">
            <w:pPr>
              <w:pStyle w:val="normal0"/>
              <w:widowControl w:val="0"/>
              <w:numPr>
                <w:ilvl w:val="0"/>
                <w:numId w:val="2"/>
              </w:numPr>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Advanced technological sector of UK is situated in London</w:t>
            </w:r>
          </w:p>
          <w:p w:rsidR="00E17B8B" w:rsidRPr="008F7CD6" w:rsidRDefault="00FD44D0">
            <w:pPr>
              <w:pStyle w:val="normal0"/>
              <w:widowControl w:val="0"/>
              <w:numPr>
                <w:ilvl w:val="0"/>
                <w:numId w:val="2"/>
              </w:numPr>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 xml:space="preserve">Increased number of investments by UK government for technological purposes  </w:t>
            </w:r>
          </w:p>
        </w:tc>
        <w:tc>
          <w:tcPr>
            <w:tcW w:w="3029" w:type="dxa"/>
            <w:shd w:val="clear" w:color="auto" w:fill="auto"/>
            <w:tcMar>
              <w:top w:w="100" w:type="dxa"/>
              <w:left w:w="100" w:type="dxa"/>
              <w:bottom w:w="100" w:type="dxa"/>
              <w:right w:w="100" w:type="dxa"/>
            </w:tcMar>
          </w:tcPr>
          <w:p w:rsidR="00E17B8B" w:rsidRPr="008F7CD6" w:rsidRDefault="00FD44D0">
            <w:pPr>
              <w:pStyle w:val="normal0"/>
              <w:widowControl w:val="0"/>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Positive</w:t>
            </w:r>
          </w:p>
        </w:tc>
      </w:tr>
      <w:tr w:rsidR="00E17B8B" w:rsidRPr="008F7CD6" w:rsidTr="00B65657">
        <w:trPr>
          <w:cantSplit/>
          <w:tblHeader/>
          <w:jc w:val="center"/>
        </w:trPr>
        <w:tc>
          <w:tcPr>
            <w:tcW w:w="1845" w:type="dxa"/>
            <w:shd w:val="clear" w:color="auto" w:fill="auto"/>
            <w:tcMar>
              <w:top w:w="100" w:type="dxa"/>
              <w:left w:w="100" w:type="dxa"/>
              <w:bottom w:w="100" w:type="dxa"/>
              <w:right w:w="100" w:type="dxa"/>
            </w:tcMar>
          </w:tcPr>
          <w:p w:rsidR="00E17B8B" w:rsidRPr="008F7CD6" w:rsidRDefault="00FD44D0">
            <w:pPr>
              <w:pStyle w:val="normal0"/>
              <w:widowControl w:val="0"/>
              <w:spacing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Legal</w:t>
            </w:r>
          </w:p>
        </w:tc>
        <w:tc>
          <w:tcPr>
            <w:tcW w:w="4155" w:type="dxa"/>
            <w:shd w:val="clear" w:color="auto" w:fill="auto"/>
            <w:tcMar>
              <w:top w:w="100" w:type="dxa"/>
              <w:left w:w="100" w:type="dxa"/>
              <w:bottom w:w="100" w:type="dxa"/>
              <w:right w:w="100" w:type="dxa"/>
            </w:tcMar>
          </w:tcPr>
          <w:p w:rsidR="00E17B8B" w:rsidRPr="008F7CD6" w:rsidRDefault="00FD44D0">
            <w:pPr>
              <w:pStyle w:val="normal0"/>
              <w:widowControl w:val="0"/>
              <w:numPr>
                <w:ilvl w:val="0"/>
                <w:numId w:val="6"/>
              </w:numPr>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The Employment Act 1996 (Legislation.gov.uk, 2021)</w:t>
            </w:r>
          </w:p>
          <w:p w:rsidR="00E17B8B" w:rsidRPr="008F7CD6" w:rsidRDefault="00FD44D0">
            <w:pPr>
              <w:pStyle w:val="normal0"/>
              <w:widowControl w:val="0"/>
              <w:numPr>
                <w:ilvl w:val="0"/>
                <w:numId w:val="6"/>
              </w:numPr>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Consumer Rights Act 2015 (Legislation.gov.uk, 2021)</w:t>
            </w:r>
          </w:p>
          <w:p w:rsidR="00E17B8B" w:rsidRPr="008F7CD6" w:rsidRDefault="00FD44D0">
            <w:pPr>
              <w:pStyle w:val="normal0"/>
              <w:widowControl w:val="0"/>
              <w:numPr>
                <w:ilvl w:val="0"/>
                <w:numId w:val="6"/>
              </w:numPr>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The Equality Act 2010 (Gov.uk, 2021)</w:t>
            </w:r>
          </w:p>
        </w:tc>
        <w:tc>
          <w:tcPr>
            <w:tcW w:w="3029" w:type="dxa"/>
            <w:shd w:val="clear" w:color="auto" w:fill="auto"/>
            <w:tcMar>
              <w:top w:w="100" w:type="dxa"/>
              <w:left w:w="100" w:type="dxa"/>
              <w:bottom w:w="100" w:type="dxa"/>
              <w:right w:w="100" w:type="dxa"/>
            </w:tcMar>
          </w:tcPr>
          <w:p w:rsidR="00E17B8B" w:rsidRPr="008F7CD6" w:rsidRDefault="00FD44D0">
            <w:pPr>
              <w:pStyle w:val="normal0"/>
              <w:widowControl w:val="0"/>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Positive</w:t>
            </w:r>
          </w:p>
        </w:tc>
      </w:tr>
      <w:tr w:rsidR="00E17B8B" w:rsidRPr="008F7CD6" w:rsidTr="00B65657">
        <w:trPr>
          <w:cantSplit/>
          <w:tblHeader/>
          <w:jc w:val="center"/>
        </w:trPr>
        <w:tc>
          <w:tcPr>
            <w:tcW w:w="1845" w:type="dxa"/>
            <w:shd w:val="clear" w:color="auto" w:fill="auto"/>
            <w:tcMar>
              <w:top w:w="100" w:type="dxa"/>
              <w:left w:w="100" w:type="dxa"/>
              <w:bottom w:w="100" w:type="dxa"/>
              <w:right w:w="100" w:type="dxa"/>
            </w:tcMar>
          </w:tcPr>
          <w:p w:rsidR="00E17B8B" w:rsidRPr="008F7CD6" w:rsidRDefault="00FD44D0">
            <w:pPr>
              <w:pStyle w:val="normal0"/>
              <w:widowControl w:val="0"/>
              <w:spacing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Environmental</w:t>
            </w:r>
          </w:p>
        </w:tc>
        <w:tc>
          <w:tcPr>
            <w:tcW w:w="4155" w:type="dxa"/>
            <w:shd w:val="clear" w:color="auto" w:fill="auto"/>
            <w:tcMar>
              <w:top w:w="100" w:type="dxa"/>
              <w:left w:w="100" w:type="dxa"/>
              <w:bottom w:w="100" w:type="dxa"/>
              <w:right w:w="100" w:type="dxa"/>
            </w:tcMar>
          </w:tcPr>
          <w:p w:rsidR="00E17B8B" w:rsidRPr="008F7CD6" w:rsidRDefault="00FD44D0">
            <w:pPr>
              <w:pStyle w:val="normal0"/>
              <w:widowControl w:val="0"/>
              <w:numPr>
                <w:ilvl w:val="0"/>
                <w:numId w:val="5"/>
              </w:numPr>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Governmental initiatives for promoting sustainability in businesses</w:t>
            </w:r>
          </w:p>
          <w:p w:rsidR="00E17B8B" w:rsidRPr="008F7CD6" w:rsidRDefault="00FD44D0">
            <w:pPr>
              <w:pStyle w:val="normal0"/>
              <w:widowControl w:val="0"/>
              <w:numPr>
                <w:ilvl w:val="0"/>
                <w:numId w:val="5"/>
              </w:numPr>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Increased number of natural disasters in the past few years</w:t>
            </w:r>
          </w:p>
        </w:tc>
        <w:tc>
          <w:tcPr>
            <w:tcW w:w="3029" w:type="dxa"/>
            <w:shd w:val="clear" w:color="auto" w:fill="auto"/>
            <w:tcMar>
              <w:top w:w="100" w:type="dxa"/>
              <w:left w:w="100" w:type="dxa"/>
              <w:bottom w:w="100" w:type="dxa"/>
              <w:right w:w="100" w:type="dxa"/>
            </w:tcMar>
          </w:tcPr>
          <w:p w:rsidR="00E17B8B" w:rsidRPr="008F7CD6" w:rsidRDefault="00FD44D0">
            <w:pPr>
              <w:pStyle w:val="normal0"/>
              <w:widowControl w:val="0"/>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Positive</w:t>
            </w:r>
          </w:p>
        </w:tc>
      </w:tr>
    </w:tbl>
    <w:p w:rsidR="00E17B8B" w:rsidRPr="008F7CD6" w:rsidRDefault="00FD44D0">
      <w:pPr>
        <w:pStyle w:val="normal0"/>
        <w:spacing w:line="360" w:lineRule="auto"/>
        <w:jc w:val="center"/>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Table 1: PESTLE Analysis of UK</w:t>
      </w:r>
    </w:p>
    <w:p w:rsidR="00E17B8B" w:rsidRPr="008F7CD6" w:rsidRDefault="00FD44D0">
      <w:pPr>
        <w:pStyle w:val="normal0"/>
        <w:spacing w:line="360" w:lineRule="auto"/>
        <w:jc w:val="center"/>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 xml:space="preserve">(Source: Developed by author) </w:t>
      </w:r>
    </w:p>
    <w:p w:rsidR="00E17B8B" w:rsidRPr="008F7CD6" w:rsidRDefault="00FD44D0">
      <w:pPr>
        <w:pStyle w:val="normal0"/>
        <w:spacing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Analysis</w:t>
      </w:r>
    </w:p>
    <w:p w:rsidR="00E17B8B" w:rsidRPr="008F7CD6" w:rsidRDefault="00FD44D0">
      <w:pPr>
        <w:pStyle w:val="normal0"/>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lastRenderedPageBreak/>
        <w:t xml:space="preserve">The political stability provides a favourable business environment for the coffee house chain Starbucks. However, Brexit has negatively impacted the political environment and contributes to additional challenges for attaining globalisation in the business (Brown </w:t>
      </w:r>
      <w:r w:rsidRPr="008F7CD6">
        <w:rPr>
          <w:rFonts w:ascii="Times New Roman" w:eastAsia="Times New Roman" w:hAnsi="Times New Roman" w:cs="Times New Roman"/>
          <w:i/>
          <w:sz w:val="24"/>
          <w:szCs w:val="24"/>
          <w:lang w:val="en-GB"/>
        </w:rPr>
        <w:t xml:space="preserve">et al. </w:t>
      </w:r>
      <w:r w:rsidRPr="008F7CD6">
        <w:rPr>
          <w:rFonts w:ascii="Times New Roman" w:eastAsia="Times New Roman" w:hAnsi="Times New Roman" w:cs="Times New Roman"/>
          <w:sz w:val="24"/>
          <w:szCs w:val="24"/>
          <w:lang w:val="en-GB"/>
        </w:rPr>
        <w:t xml:space="preserve">2019). The economic stability of the country contributes to the attractiveness of the UK market. The multicultural population of 66.4 Million people has provided a large consumer base to the company Starbucks (Ons.gov.uk, 2021). The strong legislation system that ensures the rights of the employees and consumers </w:t>
      </w:r>
      <w:r w:rsidR="004A1340" w:rsidRPr="008F7CD6">
        <w:rPr>
          <w:rFonts w:ascii="Times New Roman" w:eastAsia="Times New Roman" w:hAnsi="Times New Roman" w:cs="Times New Roman"/>
          <w:sz w:val="24"/>
          <w:szCs w:val="24"/>
          <w:lang w:val="en-GB"/>
        </w:rPr>
        <w:t>has</w:t>
      </w:r>
      <w:r w:rsidRPr="008F7CD6">
        <w:rPr>
          <w:rFonts w:ascii="Times New Roman" w:eastAsia="Times New Roman" w:hAnsi="Times New Roman" w:cs="Times New Roman"/>
          <w:sz w:val="24"/>
          <w:szCs w:val="24"/>
          <w:lang w:val="en-GB"/>
        </w:rPr>
        <w:t xml:space="preserve"> been helping Starbucks to market their products and services effectively. The environmental initiatives taken by the UK government has compelled Starbucks to execute their business in a sustainable and responsible way. </w:t>
      </w:r>
    </w:p>
    <w:p w:rsidR="00E17B8B" w:rsidRPr="008F7CD6" w:rsidRDefault="00FD44D0" w:rsidP="00B65657">
      <w:pPr>
        <w:pStyle w:val="Heading2"/>
      </w:pPr>
      <w:bookmarkStart w:id="4" w:name="_Toc91691002"/>
      <w:r w:rsidRPr="008F7CD6">
        <w:t>Porter’s Five Forces</w:t>
      </w:r>
      <w:bookmarkEnd w:id="4"/>
    </w:p>
    <w:p w:rsidR="00E17B8B" w:rsidRPr="008F7CD6" w:rsidRDefault="00FD44D0">
      <w:pPr>
        <w:pStyle w:val="normal0"/>
        <w:spacing w:line="360" w:lineRule="auto"/>
        <w:jc w:val="both"/>
        <w:rPr>
          <w:rFonts w:ascii="Times New Roman" w:eastAsia="Times New Roman" w:hAnsi="Times New Roman" w:cs="Times New Roman"/>
          <w:b/>
          <w:i/>
          <w:sz w:val="24"/>
          <w:szCs w:val="24"/>
          <w:lang w:val="en-GB"/>
        </w:rPr>
      </w:pPr>
      <w:r w:rsidRPr="008F7CD6">
        <w:rPr>
          <w:rFonts w:ascii="Times New Roman" w:eastAsia="Times New Roman" w:hAnsi="Times New Roman" w:cs="Times New Roman"/>
          <w:b/>
          <w:i/>
          <w:sz w:val="24"/>
          <w:szCs w:val="24"/>
          <w:lang w:val="en-GB"/>
        </w:rPr>
        <w:t>Threat of new entrant: Low competitive force</w:t>
      </w:r>
    </w:p>
    <w:p w:rsidR="00E17B8B" w:rsidRPr="008F7CD6" w:rsidRDefault="00FD44D0">
      <w:pPr>
        <w:pStyle w:val="normal0"/>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 xml:space="preserve">The intense competition within the cafe industry of the UK has created a challenging environment to establish new businesses. As influenced by the ideas of Douglas </w:t>
      </w:r>
      <w:r w:rsidRPr="008F7CD6">
        <w:rPr>
          <w:rFonts w:ascii="Times New Roman" w:eastAsia="Times New Roman" w:hAnsi="Times New Roman" w:cs="Times New Roman"/>
          <w:i/>
          <w:sz w:val="24"/>
          <w:szCs w:val="24"/>
          <w:lang w:val="en-GB"/>
        </w:rPr>
        <w:t xml:space="preserve">et al. </w:t>
      </w:r>
      <w:r w:rsidRPr="008F7CD6">
        <w:rPr>
          <w:rFonts w:ascii="Times New Roman" w:eastAsia="Times New Roman" w:hAnsi="Times New Roman" w:cs="Times New Roman"/>
          <w:sz w:val="24"/>
          <w:szCs w:val="24"/>
          <w:lang w:val="en-GB"/>
        </w:rPr>
        <w:t xml:space="preserve">(2018), it is tough for new market entrants to provide competition to the high quality non-alcoholic beverages served at Starbucks. This has helped to keep the competitive force low by the new entrants. </w:t>
      </w:r>
    </w:p>
    <w:p w:rsidR="00E17B8B" w:rsidRPr="008F7CD6" w:rsidRDefault="00FD44D0">
      <w:pPr>
        <w:pStyle w:val="normal0"/>
        <w:spacing w:line="360" w:lineRule="auto"/>
        <w:jc w:val="both"/>
        <w:rPr>
          <w:rFonts w:ascii="Times New Roman" w:eastAsia="Times New Roman" w:hAnsi="Times New Roman" w:cs="Times New Roman"/>
          <w:b/>
          <w:i/>
          <w:sz w:val="24"/>
          <w:szCs w:val="24"/>
          <w:lang w:val="en-GB"/>
        </w:rPr>
      </w:pPr>
      <w:r w:rsidRPr="008F7CD6">
        <w:rPr>
          <w:rFonts w:ascii="Times New Roman" w:eastAsia="Times New Roman" w:hAnsi="Times New Roman" w:cs="Times New Roman"/>
          <w:b/>
          <w:i/>
          <w:sz w:val="24"/>
          <w:szCs w:val="24"/>
          <w:lang w:val="en-GB"/>
        </w:rPr>
        <w:t>Bargaining power of suppliers: Low competitive force</w:t>
      </w:r>
    </w:p>
    <w:p w:rsidR="00E17B8B" w:rsidRPr="008F7CD6" w:rsidRDefault="00FD44D0">
      <w:pPr>
        <w:pStyle w:val="normal0"/>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 xml:space="preserve">The competition among the suppliers has been increasing along with the competitiveness of the UK market. Availability of coffee bean suppliers </w:t>
      </w:r>
      <w:r w:rsidR="004A1340" w:rsidRPr="008F7CD6">
        <w:rPr>
          <w:rFonts w:ascii="Times New Roman" w:eastAsia="Times New Roman" w:hAnsi="Times New Roman" w:cs="Times New Roman"/>
          <w:sz w:val="24"/>
          <w:szCs w:val="24"/>
          <w:lang w:val="en-GB"/>
        </w:rPr>
        <w:t>has</w:t>
      </w:r>
      <w:r w:rsidRPr="008F7CD6">
        <w:rPr>
          <w:rFonts w:ascii="Times New Roman" w:eastAsia="Times New Roman" w:hAnsi="Times New Roman" w:cs="Times New Roman"/>
          <w:sz w:val="24"/>
          <w:szCs w:val="24"/>
          <w:lang w:val="en-GB"/>
        </w:rPr>
        <w:t xml:space="preserve"> been helping the company to switch from one supplier to another with minimum investment. According to Haseeb </w:t>
      </w:r>
      <w:r w:rsidRPr="008F7CD6">
        <w:rPr>
          <w:rFonts w:ascii="Times New Roman" w:eastAsia="Times New Roman" w:hAnsi="Times New Roman" w:cs="Times New Roman"/>
          <w:i/>
          <w:sz w:val="24"/>
          <w:szCs w:val="24"/>
          <w:lang w:val="en-GB"/>
        </w:rPr>
        <w:t xml:space="preserve">et al. </w:t>
      </w:r>
      <w:r w:rsidRPr="008F7CD6">
        <w:rPr>
          <w:rFonts w:ascii="Times New Roman" w:eastAsia="Times New Roman" w:hAnsi="Times New Roman" w:cs="Times New Roman"/>
          <w:sz w:val="24"/>
          <w:szCs w:val="24"/>
          <w:lang w:val="en-GB"/>
        </w:rPr>
        <w:t>(2019), low switching cost helps business organisations to attain competitive advantage. Starbucks has been facing low bargaining power of suppliers which has been contributing to low competitive force.</w:t>
      </w:r>
    </w:p>
    <w:p w:rsidR="00E17B8B" w:rsidRPr="008F7CD6" w:rsidRDefault="00FD44D0">
      <w:pPr>
        <w:pStyle w:val="normal0"/>
        <w:spacing w:line="360" w:lineRule="auto"/>
        <w:jc w:val="center"/>
        <w:rPr>
          <w:rFonts w:ascii="Times New Roman" w:eastAsia="Times New Roman" w:hAnsi="Times New Roman" w:cs="Times New Roman"/>
          <w:b/>
          <w:sz w:val="24"/>
          <w:szCs w:val="24"/>
          <w:lang w:val="en-GB"/>
        </w:rPr>
      </w:pPr>
      <w:r w:rsidRPr="008F7CD6">
        <w:rPr>
          <w:rFonts w:ascii="Times New Roman" w:eastAsia="Times New Roman" w:hAnsi="Times New Roman" w:cs="Times New Roman"/>
          <w:b/>
          <w:noProof/>
          <w:sz w:val="24"/>
          <w:szCs w:val="24"/>
          <w:lang w:val="en-IN" w:eastAsia="en-IN" w:bidi="hi-IN"/>
        </w:rPr>
        <w:lastRenderedPageBreak/>
        <w:drawing>
          <wp:inline distT="114300" distB="114300" distL="114300" distR="114300">
            <wp:extent cx="3351391" cy="3195638"/>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351391" cy="3195638"/>
                    </a:xfrm>
                    <a:prstGeom prst="rect">
                      <a:avLst/>
                    </a:prstGeom>
                    <a:ln/>
                  </pic:spPr>
                </pic:pic>
              </a:graphicData>
            </a:graphic>
          </wp:inline>
        </w:drawing>
      </w:r>
    </w:p>
    <w:p w:rsidR="00E17B8B" w:rsidRPr="008F7CD6" w:rsidRDefault="00FD44D0">
      <w:pPr>
        <w:pStyle w:val="normal0"/>
        <w:spacing w:line="360" w:lineRule="auto"/>
        <w:jc w:val="center"/>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Figure 1: Porter’s Five Forces Framework</w:t>
      </w:r>
    </w:p>
    <w:p w:rsidR="00E17B8B" w:rsidRPr="008F7CD6" w:rsidRDefault="00FD44D0">
      <w:pPr>
        <w:pStyle w:val="normal0"/>
        <w:spacing w:line="360" w:lineRule="auto"/>
        <w:jc w:val="center"/>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 xml:space="preserve">(Source: Based on Kabeyi, 2018) </w:t>
      </w:r>
    </w:p>
    <w:p w:rsidR="00E17B8B" w:rsidRPr="008F7CD6" w:rsidRDefault="00FD44D0">
      <w:pPr>
        <w:pStyle w:val="normal0"/>
        <w:spacing w:line="360" w:lineRule="auto"/>
        <w:jc w:val="both"/>
        <w:rPr>
          <w:rFonts w:ascii="Times New Roman" w:eastAsia="Times New Roman" w:hAnsi="Times New Roman" w:cs="Times New Roman"/>
          <w:b/>
          <w:i/>
          <w:sz w:val="24"/>
          <w:szCs w:val="24"/>
          <w:lang w:val="en-GB"/>
        </w:rPr>
      </w:pPr>
      <w:r w:rsidRPr="008F7CD6">
        <w:rPr>
          <w:rFonts w:ascii="Times New Roman" w:eastAsia="Times New Roman" w:hAnsi="Times New Roman" w:cs="Times New Roman"/>
          <w:b/>
          <w:i/>
          <w:sz w:val="24"/>
          <w:szCs w:val="24"/>
          <w:lang w:val="en-GB"/>
        </w:rPr>
        <w:t>Rivalry among existing competitors: High Competitive Force</w:t>
      </w:r>
    </w:p>
    <w:p w:rsidR="00E17B8B" w:rsidRPr="008F7CD6" w:rsidRDefault="00FD44D0">
      <w:pPr>
        <w:pStyle w:val="normal0"/>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Barista, Costa Coffee, Dunkin’ Donuts, Tim Hortons are the major exciting competitors of Starbucks (Forbes.com, 2021). Increasing number of companies focusing on serving coffee have been increasing th</w:t>
      </w:r>
      <w:r w:rsidR="00B65657" w:rsidRPr="008F7CD6">
        <w:rPr>
          <w:rFonts w:ascii="Times New Roman" w:eastAsia="Times New Roman" w:hAnsi="Times New Roman" w:cs="Times New Roman"/>
          <w:sz w:val="24"/>
          <w:szCs w:val="24"/>
          <w:lang w:val="en-GB"/>
        </w:rPr>
        <w:t>e market competition for Starbu</w:t>
      </w:r>
      <w:r w:rsidRPr="008F7CD6">
        <w:rPr>
          <w:rFonts w:ascii="Times New Roman" w:eastAsia="Times New Roman" w:hAnsi="Times New Roman" w:cs="Times New Roman"/>
          <w:sz w:val="24"/>
          <w:szCs w:val="24"/>
          <w:lang w:val="en-GB"/>
        </w:rPr>
        <w:t>c</w:t>
      </w:r>
      <w:r w:rsidR="00B65657" w:rsidRPr="008F7CD6">
        <w:rPr>
          <w:rFonts w:ascii="Times New Roman" w:eastAsia="Times New Roman" w:hAnsi="Times New Roman" w:cs="Times New Roman"/>
          <w:sz w:val="24"/>
          <w:szCs w:val="24"/>
          <w:lang w:val="en-GB"/>
        </w:rPr>
        <w:t>k</w:t>
      </w:r>
      <w:r w:rsidRPr="008F7CD6">
        <w:rPr>
          <w:rFonts w:ascii="Times New Roman" w:eastAsia="Times New Roman" w:hAnsi="Times New Roman" w:cs="Times New Roman"/>
          <w:sz w:val="24"/>
          <w:szCs w:val="24"/>
          <w:lang w:val="en-GB"/>
        </w:rPr>
        <w:t xml:space="preserve">s. These rival companies also imitate the variety of non-alcoholic beverages served by Starbucks which contributes to the high competitive force. </w:t>
      </w:r>
    </w:p>
    <w:p w:rsidR="00E17B8B" w:rsidRPr="008F7CD6" w:rsidRDefault="00FD44D0">
      <w:pPr>
        <w:pStyle w:val="normal0"/>
        <w:spacing w:line="360" w:lineRule="auto"/>
        <w:jc w:val="both"/>
        <w:rPr>
          <w:rFonts w:ascii="Times New Roman" w:eastAsia="Times New Roman" w:hAnsi="Times New Roman" w:cs="Times New Roman"/>
          <w:b/>
          <w:i/>
          <w:sz w:val="24"/>
          <w:szCs w:val="24"/>
          <w:lang w:val="en-GB"/>
        </w:rPr>
      </w:pPr>
      <w:r w:rsidRPr="008F7CD6">
        <w:rPr>
          <w:rFonts w:ascii="Times New Roman" w:eastAsia="Times New Roman" w:hAnsi="Times New Roman" w:cs="Times New Roman"/>
          <w:b/>
          <w:i/>
          <w:sz w:val="24"/>
          <w:szCs w:val="24"/>
          <w:lang w:val="en-GB"/>
        </w:rPr>
        <w:t>Threat of substitutes: Moderate competitive force</w:t>
      </w:r>
    </w:p>
    <w:p w:rsidR="00E17B8B" w:rsidRPr="008F7CD6" w:rsidRDefault="00FD44D0">
      <w:pPr>
        <w:pStyle w:val="normal0"/>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 xml:space="preserve">Threat of substitutes for Starbucks is moderate as Starbucks is pretty expensive as compared to local coffee shops. Local coffee shops also provide similar services and similar non-alcoholic beverages which can be identified as substitutes of Starbucks by the consumers. As per the views of Vasmara and Marchetti (2018), in the current times, people have been preferring coffee on the go within limited time from vending machines which are an economically sustainable option as well. </w:t>
      </w:r>
    </w:p>
    <w:p w:rsidR="00E17B8B" w:rsidRPr="008F7CD6" w:rsidRDefault="00FD44D0">
      <w:pPr>
        <w:pStyle w:val="normal0"/>
        <w:spacing w:line="360" w:lineRule="auto"/>
        <w:jc w:val="both"/>
        <w:rPr>
          <w:rFonts w:ascii="Times New Roman" w:eastAsia="Times New Roman" w:hAnsi="Times New Roman" w:cs="Times New Roman"/>
          <w:b/>
          <w:i/>
          <w:sz w:val="24"/>
          <w:szCs w:val="24"/>
          <w:lang w:val="en-GB"/>
        </w:rPr>
      </w:pPr>
      <w:r w:rsidRPr="008F7CD6">
        <w:rPr>
          <w:rFonts w:ascii="Times New Roman" w:eastAsia="Times New Roman" w:hAnsi="Times New Roman" w:cs="Times New Roman"/>
          <w:b/>
          <w:i/>
          <w:sz w:val="24"/>
          <w:szCs w:val="24"/>
          <w:lang w:val="en-GB"/>
        </w:rPr>
        <w:t>Bargaining power of buyers: High competitive force</w:t>
      </w:r>
    </w:p>
    <w:p w:rsidR="00E17B8B" w:rsidRPr="008F7CD6" w:rsidRDefault="00FD44D0">
      <w:pPr>
        <w:pStyle w:val="normal0"/>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 xml:space="preserve">Starbucks have been facing competition from the established coffee shop chains as well as local cafes. This has resulted in low switching costs for the consumers and increased the competitive force within the market for Starbucks. Based on the viewpoints of Kabeyi (2018), the high </w:t>
      </w:r>
      <w:r w:rsidRPr="008F7CD6">
        <w:rPr>
          <w:rFonts w:ascii="Times New Roman" w:eastAsia="Times New Roman" w:hAnsi="Times New Roman" w:cs="Times New Roman"/>
          <w:sz w:val="24"/>
          <w:szCs w:val="24"/>
          <w:lang w:val="en-GB"/>
        </w:rPr>
        <w:lastRenderedPageBreak/>
        <w:t xml:space="preserve">competitive </w:t>
      </w:r>
      <w:r w:rsidR="00B65657" w:rsidRPr="008F7CD6">
        <w:rPr>
          <w:rFonts w:ascii="Times New Roman" w:eastAsia="Times New Roman" w:hAnsi="Times New Roman" w:cs="Times New Roman"/>
          <w:sz w:val="24"/>
          <w:szCs w:val="24"/>
          <w:lang w:val="en-GB"/>
        </w:rPr>
        <w:t>force contributed by the bargaining power of the consumers has</w:t>
      </w:r>
      <w:r w:rsidRPr="008F7CD6">
        <w:rPr>
          <w:rFonts w:ascii="Times New Roman" w:eastAsia="Times New Roman" w:hAnsi="Times New Roman" w:cs="Times New Roman"/>
          <w:sz w:val="24"/>
          <w:szCs w:val="24"/>
          <w:lang w:val="en-GB"/>
        </w:rPr>
        <w:t xml:space="preserve"> been impacting the business of Starbucks. </w:t>
      </w:r>
    </w:p>
    <w:p w:rsidR="00E17B8B" w:rsidRPr="008F7CD6" w:rsidRDefault="00FD44D0" w:rsidP="00B65657">
      <w:pPr>
        <w:pStyle w:val="Heading1"/>
      </w:pPr>
      <w:bookmarkStart w:id="5" w:name="_Toc91691003"/>
      <w:r w:rsidRPr="008F7CD6">
        <w:t>Internal environment analysis of Starbucks</w:t>
      </w:r>
      <w:bookmarkEnd w:id="5"/>
    </w:p>
    <w:p w:rsidR="00E17B8B" w:rsidRPr="008F7CD6" w:rsidRDefault="00FD44D0" w:rsidP="00B65657">
      <w:pPr>
        <w:pStyle w:val="Heading2"/>
      </w:pPr>
      <w:bookmarkStart w:id="6" w:name="_Toc91691004"/>
      <w:r w:rsidRPr="008F7CD6">
        <w:t>7P Marketing Mix</w:t>
      </w:r>
      <w:bookmarkEnd w:id="6"/>
    </w:p>
    <w:p w:rsidR="00E17B8B" w:rsidRPr="008F7CD6" w:rsidRDefault="00FD44D0">
      <w:pPr>
        <w:pStyle w:val="normal0"/>
        <w:spacing w:line="360" w:lineRule="auto"/>
        <w:jc w:val="both"/>
        <w:rPr>
          <w:rFonts w:ascii="Times New Roman" w:eastAsia="Times New Roman" w:hAnsi="Times New Roman" w:cs="Times New Roman"/>
          <w:b/>
          <w:i/>
          <w:sz w:val="24"/>
          <w:szCs w:val="24"/>
          <w:lang w:val="en-GB"/>
        </w:rPr>
      </w:pPr>
      <w:r w:rsidRPr="008F7CD6">
        <w:rPr>
          <w:rFonts w:ascii="Times New Roman" w:eastAsia="Times New Roman" w:hAnsi="Times New Roman" w:cs="Times New Roman"/>
          <w:b/>
          <w:i/>
          <w:sz w:val="24"/>
          <w:szCs w:val="24"/>
          <w:lang w:val="en-GB"/>
        </w:rPr>
        <w:t>Product</w:t>
      </w:r>
    </w:p>
    <w:p w:rsidR="00E17B8B" w:rsidRPr="008F7CD6" w:rsidRDefault="00FD44D0">
      <w:pPr>
        <w:pStyle w:val="normal0"/>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 xml:space="preserve">Starbucks have their signature coffee made from freshly roasted coffee beans. Besides this, a variety of teas, pastries and bakery items contribute to the large product portfolio of </w:t>
      </w:r>
      <w:r w:rsidR="00B65657" w:rsidRPr="008F7CD6">
        <w:rPr>
          <w:rFonts w:ascii="Times New Roman" w:eastAsia="Times New Roman" w:hAnsi="Times New Roman" w:cs="Times New Roman"/>
          <w:sz w:val="24"/>
          <w:szCs w:val="24"/>
          <w:lang w:val="en-GB"/>
        </w:rPr>
        <w:t>Starbucks (</w:t>
      </w:r>
      <w:r w:rsidRPr="008F7CD6">
        <w:rPr>
          <w:rFonts w:ascii="Times New Roman" w:eastAsia="Times New Roman" w:hAnsi="Times New Roman" w:cs="Times New Roman"/>
          <w:sz w:val="24"/>
          <w:szCs w:val="24"/>
          <w:lang w:val="en-GB"/>
        </w:rPr>
        <w:t xml:space="preserve">Starbucks.co.uk, 2021). The superior quality customer services provided to the consumers of Starbucks are also included in this area of marketing mix. </w:t>
      </w:r>
    </w:p>
    <w:p w:rsidR="00E17B8B" w:rsidRPr="008F7CD6" w:rsidRDefault="00FD44D0">
      <w:pPr>
        <w:pStyle w:val="normal0"/>
        <w:spacing w:line="360" w:lineRule="auto"/>
        <w:jc w:val="both"/>
        <w:rPr>
          <w:rFonts w:ascii="Times New Roman" w:eastAsia="Times New Roman" w:hAnsi="Times New Roman" w:cs="Times New Roman"/>
          <w:b/>
          <w:i/>
          <w:sz w:val="24"/>
          <w:szCs w:val="24"/>
          <w:lang w:val="en-GB"/>
        </w:rPr>
      </w:pPr>
      <w:r w:rsidRPr="008F7CD6">
        <w:rPr>
          <w:rFonts w:ascii="Times New Roman" w:eastAsia="Times New Roman" w:hAnsi="Times New Roman" w:cs="Times New Roman"/>
          <w:b/>
          <w:i/>
          <w:sz w:val="24"/>
          <w:szCs w:val="24"/>
          <w:lang w:val="en-GB"/>
        </w:rPr>
        <w:t>Price</w:t>
      </w:r>
    </w:p>
    <w:p w:rsidR="00E17B8B" w:rsidRPr="008F7CD6" w:rsidRDefault="00FD44D0">
      <w:pPr>
        <w:pStyle w:val="normal0"/>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 xml:space="preserve">The price range of Starbucks coffee can be considered as high as the brand provides superior quality customer service and serves coffee made from specially procured coffee beans. The coffee beans contribute to the distinctive taste and quality of the non-alcoholic beverage. </w:t>
      </w:r>
    </w:p>
    <w:p w:rsidR="00E17B8B" w:rsidRPr="008F7CD6" w:rsidRDefault="00FD44D0">
      <w:pPr>
        <w:pStyle w:val="normal0"/>
        <w:spacing w:line="360" w:lineRule="auto"/>
        <w:jc w:val="both"/>
        <w:rPr>
          <w:rFonts w:ascii="Times New Roman" w:eastAsia="Times New Roman" w:hAnsi="Times New Roman" w:cs="Times New Roman"/>
          <w:b/>
          <w:i/>
          <w:sz w:val="24"/>
          <w:szCs w:val="24"/>
          <w:lang w:val="en-GB"/>
        </w:rPr>
      </w:pPr>
      <w:r w:rsidRPr="008F7CD6">
        <w:rPr>
          <w:rFonts w:ascii="Times New Roman" w:eastAsia="Times New Roman" w:hAnsi="Times New Roman" w:cs="Times New Roman"/>
          <w:b/>
          <w:i/>
          <w:sz w:val="24"/>
          <w:szCs w:val="24"/>
          <w:lang w:val="en-GB"/>
        </w:rPr>
        <w:t>Promotion</w:t>
      </w:r>
    </w:p>
    <w:p w:rsidR="00E17B8B" w:rsidRPr="008F7CD6" w:rsidRDefault="00FD44D0">
      <w:pPr>
        <w:pStyle w:val="normal0"/>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 xml:space="preserve">Using multiple channels to promote the brand and its products and services </w:t>
      </w:r>
      <w:r w:rsidR="00B65657" w:rsidRPr="008F7CD6">
        <w:rPr>
          <w:rFonts w:ascii="Times New Roman" w:eastAsia="Times New Roman" w:hAnsi="Times New Roman" w:cs="Times New Roman"/>
          <w:sz w:val="24"/>
          <w:szCs w:val="24"/>
          <w:lang w:val="en-GB"/>
        </w:rPr>
        <w:t>has</w:t>
      </w:r>
      <w:r w:rsidRPr="008F7CD6">
        <w:rPr>
          <w:rFonts w:ascii="Times New Roman" w:eastAsia="Times New Roman" w:hAnsi="Times New Roman" w:cs="Times New Roman"/>
          <w:sz w:val="24"/>
          <w:szCs w:val="24"/>
          <w:lang w:val="en-GB"/>
        </w:rPr>
        <w:t xml:space="preserve"> helped Starbucks to attain positive publicity. As influenced by the ideas of Young </w:t>
      </w:r>
      <w:r w:rsidRPr="008F7CD6">
        <w:rPr>
          <w:rFonts w:ascii="Times New Roman" w:eastAsia="Times New Roman" w:hAnsi="Times New Roman" w:cs="Times New Roman"/>
          <w:i/>
          <w:sz w:val="24"/>
          <w:szCs w:val="24"/>
          <w:lang w:val="en-GB"/>
        </w:rPr>
        <w:t xml:space="preserve">et al. </w:t>
      </w:r>
      <w:r w:rsidRPr="008F7CD6">
        <w:rPr>
          <w:rFonts w:ascii="Times New Roman" w:eastAsia="Times New Roman" w:hAnsi="Times New Roman" w:cs="Times New Roman"/>
          <w:sz w:val="24"/>
          <w:szCs w:val="24"/>
          <w:lang w:val="en-GB"/>
        </w:rPr>
        <w:t>(2020), it is quite evident that digital marketing, advertisements on television and radio and print media has helped Starbucks to promote their high quality customer service and their coffee.</w:t>
      </w:r>
    </w:p>
    <w:p w:rsidR="00E17B8B" w:rsidRPr="008F7CD6" w:rsidRDefault="00FD44D0">
      <w:pPr>
        <w:pStyle w:val="normal0"/>
        <w:spacing w:line="360" w:lineRule="auto"/>
        <w:jc w:val="both"/>
        <w:rPr>
          <w:rFonts w:ascii="Times New Roman" w:eastAsia="Times New Roman" w:hAnsi="Times New Roman" w:cs="Times New Roman"/>
          <w:b/>
          <w:i/>
          <w:sz w:val="24"/>
          <w:szCs w:val="24"/>
          <w:lang w:val="en-GB"/>
        </w:rPr>
      </w:pPr>
      <w:r w:rsidRPr="008F7CD6">
        <w:rPr>
          <w:rFonts w:ascii="Times New Roman" w:eastAsia="Times New Roman" w:hAnsi="Times New Roman" w:cs="Times New Roman"/>
          <w:b/>
          <w:i/>
          <w:sz w:val="24"/>
          <w:szCs w:val="24"/>
          <w:lang w:val="en-GB"/>
        </w:rPr>
        <w:t>Place</w:t>
      </w:r>
    </w:p>
    <w:p w:rsidR="00E17B8B" w:rsidRPr="008F7CD6" w:rsidRDefault="00FD44D0">
      <w:pPr>
        <w:pStyle w:val="normal0"/>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 xml:space="preserve">The organisation has its operation in more than 80 countries including the United Kingdom (Starbucks.co.uk, 2021). This integrated global supply chain of Starbucks has helped to attain globalisation in the business and expand it in new international markets. </w:t>
      </w:r>
    </w:p>
    <w:p w:rsidR="00E17B8B" w:rsidRPr="008F7CD6" w:rsidRDefault="00FD44D0">
      <w:pPr>
        <w:pStyle w:val="normal0"/>
        <w:spacing w:line="360" w:lineRule="auto"/>
        <w:jc w:val="center"/>
        <w:rPr>
          <w:rFonts w:ascii="Times New Roman" w:eastAsia="Times New Roman" w:hAnsi="Times New Roman" w:cs="Times New Roman"/>
          <w:sz w:val="24"/>
          <w:szCs w:val="24"/>
          <w:lang w:val="en-GB"/>
        </w:rPr>
      </w:pPr>
      <w:r w:rsidRPr="008F7CD6">
        <w:rPr>
          <w:rFonts w:ascii="Times New Roman" w:eastAsia="Times New Roman" w:hAnsi="Times New Roman" w:cs="Times New Roman"/>
          <w:noProof/>
          <w:sz w:val="24"/>
          <w:szCs w:val="24"/>
          <w:lang w:val="en-IN" w:eastAsia="en-IN" w:bidi="hi-IN"/>
        </w:rPr>
        <w:lastRenderedPageBreak/>
        <w:drawing>
          <wp:inline distT="114300" distB="114300" distL="114300" distR="114300">
            <wp:extent cx="3195638" cy="3170031"/>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195638" cy="3170031"/>
                    </a:xfrm>
                    <a:prstGeom prst="rect">
                      <a:avLst/>
                    </a:prstGeom>
                    <a:ln/>
                  </pic:spPr>
                </pic:pic>
              </a:graphicData>
            </a:graphic>
          </wp:inline>
        </w:drawing>
      </w:r>
    </w:p>
    <w:p w:rsidR="00E17B8B" w:rsidRPr="008F7CD6" w:rsidRDefault="00FD44D0">
      <w:pPr>
        <w:pStyle w:val="normal0"/>
        <w:spacing w:line="360" w:lineRule="auto"/>
        <w:jc w:val="center"/>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Figure 2: 7P Marketing Mix</w:t>
      </w:r>
    </w:p>
    <w:p w:rsidR="00E17B8B" w:rsidRPr="008F7CD6" w:rsidRDefault="00FD44D0">
      <w:pPr>
        <w:pStyle w:val="normal0"/>
        <w:spacing w:line="360" w:lineRule="auto"/>
        <w:jc w:val="center"/>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 xml:space="preserve">(Source: Based on Anjani </w:t>
      </w:r>
      <w:r w:rsidRPr="008F7CD6">
        <w:rPr>
          <w:rFonts w:ascii="Times New Roman" w:eastAsia="Times New Roman" w:hAnsi="Times New Roman" w:cs="Times New Roman"/>
          <w:i/>
          <w:sz w:val="24"/>
          <w:szCs w:val="24"/>
          <w:lang w:val="en-GB"/>
        </w:rPr>
        <w:t xml:space="preserve">et al. </w:t>
      </w:r>
      <w:r w:rsidRPr="008F7CD6">
        <w:rPr>
          <w:rFonts w:ascii="Times New Roman" w:eastAsia="Times New Roman" w:hAnsi="Times New Roman" w:cs="Times New Roman"/>
          <w:sz w:val="24"/>
          <w:szCs w:val="24"/>
          <w:lang w:val="en-GB"/>
        </w:rPr>
        <w:t xml:space="preserve">2018) </w:t>
      </w:r>
    </w:p>
    <w:p w:rsidR="00E17B8B" w:rsidRPr="008F7CD6" w:rsidRDefault="00FD44D0">
      <w:pPr>
        <w:pStyle w:val="normal0"/>
        <w:spacing w:line="360" w:lineRule="auto"/>
        <w:jc w:val="both"/>
        <w:rPr>
          <w:rFonts w:ascii="Times New Roman" w:eastAsia="Times New Roman" w:hAnsi="Times New Roman" w:cs="Times New Roman"/>
          <w:b/>
          <w:i/>
          <w:sz w:val="24"/>
          <w:szCs w:val="24"/>
          <w:lang w:val="en-GB"/>
        </w:rPr>
      </w:pPr>
      <w:r w:rsidRPr="008F7CD6">
        <w:rPr>
          <w:rFonts w:ascii="Times New Roman" w:eastAsia="Times New Roman" w:hAnsi="Times New Roman" w:cs="Times New Roman"/>
          <w:b/>
          <w:i/>
          <w:sz w:val="24"/>
          <w:szCs w:val="24"/>
          <w:lang w:val="en-GB"/>
        </w:rPr>
        <w:t>People</w:t>
      </w:r>
    </w:p>
    <w:p w:rsidR="00E17B8B" w:rsidRPr="008F7CD6" w:rsidRDefault="00FD44D0">
      <w:pPr>
        <w:pStyle w:val="normal0"/>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 xml:space="preserve">The large </w:t>
      </w:r>
      <w:r w:rsidR="005B0D5C" w:rsidRPr="008F7CD6">
        <w:rPr>
          <w:rFonts w:ascii="Times New Roman" w:eastAsia="Times New Roman" w:hAnsi="Times New Roman" w:cs="Times New Roman"/>
          <w:sz w:val="24"/>
          <w:szCs w:val="24"/>
          <w:lang w:val="en-GB"/>
        </w:rPr>
        <w:t>workforce of 349,000 employees is</w:t>
      </w:r>
      <w:r w:rsidRPr="008F7CD6">
        <w:rPr>
          <w:rFonts w:ascii="Times New Roman" w:eastAsia="Times New Roman" w:hAnsi="Times New Roman" w:cs="Times New Roman"/>
          <w:sz w:val="24"/>
          <w:szCs w:val="24"/>
          <w:lang w:val="en-GB"/>
        </w:rPr>
        <w:t xml:space="preserve"> the main people of the organisation who are responsible for managing the 33,833 stores in the global market (Starbucks.co.uk, 2021). Additionally, the large consumer </w:t>
      </w:r>
      <w:r w:rsidR="005B0D5C" w:rsidRPr="008F7CD6">
        <w:rPr>
          <w:rFonts w:ascii="Times New Roman" w:eastAsia="Times New Roman" w:hAnsi="Times New Roman" w:cs="Times New Roman"/>
          <w:sz w:val="24"/>
          <w:szCs w:val="24"/>
          <w:lang w:val="en-GB"/>
        </w:rPr>
        <w:t>base of the physical and online stores is</w:t>
      </w:r>
      <w:r w:rsidRPr="008F7CD6">
        <w:rPr>
          <w:rFonts w:ascii="Times New Roman" w:eastAsia="Times New Roman" w:hAnsi="Times New Roman" w:cs="Times New Roman"/>
          <w:sz w:val="24"/>
          <w:szCs w:val="24"/>
          <w:lang w:val="en-GB"/>
        </w:rPr>
        <w:t xml:space="preserve"> included in the important people of the company. </w:t>
      </w:r>
    </w:p>
    <w:p w:rsidR="00E17B8B" w:rsidRPr="008F7CD6" w:rsidRDefault="00FD44D0">
      <w:pPr>
        <w:pStyle w:val="normal0"/>
        <w:spacing w:line="360" w:lineRule="auto"/>
        <w:jc w:val="both"/>
        <w:rPr>
          <w:rFonts w:ascii="Times New Roman" w:eastAsia="Times New Roman" w:hAnsi="Times New Roman" w:cs="Times New Roman"/>
          <w:b/>
          <w:i/>
          <w:sz w:val="24"/>
          <w:szCs w:val="24"/>
          <w:lang w:val="en-GB"/>
        </w:rPr>
      </w:pPr>
      <w:r w:rsidRPr="008F7CD6">
        <w:rPr>
          <w:rFonts w:ascii="Times New Roman" w:eastAsia="Times New Roman" w:hAnsi="Times New Roman" w:cs="Times New Roman"/>
          <w:b/>
          <w:i/>
          <w:sz w:val="24"/>
          <w:szCs w:val="24"/>
          <w:lang w:val="en-GB"/>
        </w:rPr>
        <w:t xml:space="preserve">Process </w:t>
      </w:r>
    </w:p>
    <w:p w:rsidR="00E17B8B" w:rsidRPr="008F7CD6" w:rsidRDefault="00FD44D0">
      <w:pPr>
        <w:pStyle w:val="normal0"/>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 xml:space="preserve">The first activity of the process is to purchase coffee beans from countries like Africa, Asian countries and Latin America (Forbes.com, 2021). Then the coffee beans are procured and slowly roasted in the Starbucks roasteries and then supplied to the outlets and some in supermarkets for selling directly. The logistics company helps Starbucks to deliver the packaged coffee to the outlets and the supermarkets. </w:t>
      </w:r>
    </w:p>
    <w:p w:rsidR="00E17B8B" w:rsidRPr="008F7CD6" w:rsidRDefault="00FD44D0">
      <w:pPr>
        <w:pStyle w:val="normal0"/>
        <w:spacing w:line="360" w:lineRule="auto"/>
        <w:jc w:val="both"/>
        <w:rPr>
          <w:rFonts w:ascii="Times New Roman" w:eastAsia="Times New Roman" w:hAnsi="Times New Roman" w:cs="Times New Roman"/>
          <w:b/>
          <w:i/>
          <w:sz w:val="24"/>
          <w:szCs w:val="24"/>
          <w:lang w:val="en-GB"/>
        </w:rPr>
      </w:pPr>
      <w:r w:rsidRPr="008F7CD6">
        <w:rPr>
          <w:rFonts w:ascii="Times New Roman" w:eastAsia="Times New Roman" w:hAnsi="Times New Roman" w:cs="Times New Roman"/>
          <w:b/>
          <w:i/>
          <w:sz w:val="24"/>
          <w:szCs w:val="24"/>
          <w:lang w:val="en-GB"/>
        </w:rPr>
        <w:t>Physical evidence</w:t>
      </w:r>
    </w:p>
    <w:p w:rsidR="00E17B8B" w:rsidRPr="008F7CD6" w:rsidRDefault="00FD44D0">
      <w:pPr>
        <w:pStyle w:val="normal0"/>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 xml:space="preserve">The efficient customer services provided to the consumers are intangible aspects of the business. However, the receipt of the purchase can be considered as the physical evidence of the purchase (Anjani </w:t>
      </w:r>
      <w:r w:rsidRPr="008F7CD6">
        <w:rPr>
          <w:rFonts w:ascii="Times New Roman" w:eastAsia="Times New Roman" w:hAnsi="Times New Roman" w:cs="Times New Roman"/>
          <w:i/>
          <w:sz w:val="24"/>
          <w:szCs w:val="24"/>
          <w:lang w:val="en-GB"/>
        </w:rPr>
        <w:t xml:space="preserve">et al. </w:t>
      </w:r>
      <w:r w:rsidRPr="008F7CD6">
        <w:rPr>
          <w:rFonts w:ascii="Times New Roman" w:eastAsia="Times New Roman" w:hAnsi="Times New Roman" w:cs="Times New Roman"/>
          <w:sz w:val="24"/>
          <w:szCs w:val="24"/>
          <w:lang w:val="en-GB"/>
        </w:rPr>
        <w:t xml:space="preserve">2018). Starbucks also writes down the names of the consumers on their coffee cups which </w:t>
      </w:r>
      <w:r w:rsidR="00B65657" w:rsidRPr="008F7CD6">
        <w:rPr>
          <w:rFonts w:ascii="Times New Roman" w:eastAsia="Times New Roman" w:hAnsi="Times New Roman" w:cs="Times New Roman"/>
          <w:sz w:val="24"/>
          <w:szCs w:val="24"/>
          <w:lang w:val="en-GB"/>
        </w:rPr>
        <w:t>provide</w:t>
      </w:r>
      <w:r w:rsidRPr="008F7CD6">
        <w:rPr>
          <w:rFonts w:ascii="Times New Roman" w:eastAsia="Times New Roman" w:hAnsi="Times New Roman" w:cs="Times New Roman"/>
          <w:sz w:val="24"/>
          <w:szCs w:val="24"/>
          <w:lang w:val="en-GB"/>
        </w:rPr>
        <w:t xml:space="preserve"> them the sense of purchase.  </w:t>
      </w:r>
    </w:p>
    <w:p w:rsidR="00E17B8B" w:rsidRPr="008F7CD6" w:rsidRDefault="00FD44D0" w:rsidP="00B65657">
      <w:pPr>
        <w:pStyle w:val="Heading2"/>
      </w:pPr>
      <w:bookmarkStart w:id="7" w:name="_Toc91691005"/>
      <w:r w:rsidRPr="008F7CD6">
        <w:t>VRIO Analysis</w:t>
      </w:r>
      <w:bookmarkEnd w:id="7"/>
    </w:p>
    <w:tbl>
      <w:tblPr>
        <w:tblStyle w:val="a0"/>
        <w:tblW w:w="9364" w:type="dxa"/>
        <w:jc w:val="center"/>
        <w:tblBorders>
          <w:top w:val="nil"/>
          <w:left w:val="nil"/>
          <w:bottom w:val="nil"/>
          <w:right w:val="nil"/>
          <w:insideH w:val="nil"/>
          <w:insideV w:val="nil"/>
        </w:tblBorders>
        <w:tblLayout w:type="fixed"/>
        <w:tblLook w:val="0600"/>
      </w:tblPr>
      <w:tblGrid>
        <w:gridCol w:w="1550"/>
        <w:gridCol w:w="1141"/>
        <w:gridCol w:w="1165"/>
        <w:gridCol w:w="1533"/>
        <w:gridCol w:w="2233"/>
        <w:gridCol w:w="1742"/>
      </w:tblGrid>
      <w:tr w:rsidR="00E17B8B" w:rsidRPr="008F7CD6" w:rsidTr="00B65657">
        <w:trPr>
          <w:cantSplit/>
          <w:trHeight w:val="1449"/>
          <w:tblHeader/>
          <w:jc w:val="center"/>
        </w:trPr>
        <w:tc>
          <w:tcPr>
            <w:tcW w:w="1550" w:type="dxa"/>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tcPr>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lastRenderedPageBreak/>
              <w:t>Activities of value chain</w:t>
            </w:r>
          </w:p>
        </w:tc>
        <w:tc>
          <w:tcPr>
            <w:tcW w:w="1141" w:type="dxa"/>
            <w:tcBorders>
              <w:top w:val="single" w:sz="8" w:space="0" w:color="000000"/>
              <w:left w:val="nil"/>
              <w:bottom w:val="single" w:sz="8" w:space="0" w:color="000000"/>
              <w:right w:val="single" w:sz="8" w:space="0" w:color="000000"/>
            </w:tcBorders>
            <w:shd w:val="clear" w:color="auto" w:fill="FDE9D9" w:themeFill="accent6" w:themeFillTint="33"/>
            <w:tcMar>
              <w:top w:w="100" w:type="dxa"/>
              <w:left w:w="100" w:type="dxa"/>
              <w:bottom w:w="100" w:type="dxa"/>
              <w:right w:w="100" w:type="dxa"/>
            </w:tcMar>
          </w:tcPr>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Value</w:t>
            </w:r>
          </w:p>
        </w:tc>
        <w:tc>
          <w:tcPr>
            <w:tcW w:w="1165" w:type="dxa"/>
            <w:tcBorders>
              <w:top w:val="single" w:sz="8" w:space="0" w:color="000000"/>
              <w:left w:val="nil"/>
              <w:bottom w:val="single" w:sz="8" w:space="0" w:color="000000"/>
              <w:right w:val="single" w:sz="8" w:space="0" w:color="000000"/>
            </w:tcBorders>
            <w:shd w:val="clear" w:color="auto" w:fill="FDE9D9" w:themeFill="accent6" w:themeFillTint="33"/>
            <w:tcMar>
              <w:top w:w="100" w:type="dxa"/>
              <w:left w:w="100" w:type="dxa"/>
              <w:bottom w:w="100" w:type="dxa"/>
              <w:right w:w="100" w:type="dxa"/>
            </w:tcMar>
          </w:tcPr>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Rarity</w:t>
            </w:r>
          </w:p>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 xml:space="preserve"> </w:t>
            </w:r>
          </w:p>
        </w:tc>
        <w:tc>
          <w:tcPr>
            <w:tcW w:w="1533" w:type="dxa"/>
            <w:tcBorders>
              <w:top w:val="single" w:sz="8" w:space="0" w:color="000000"/>
              <w:left w:val="nil"/>
              <w:bottom w:val="single" w:sz="8" w:space="0" w:color="000000"/>
              <w:right w:val="single" w:sz="8" w:space="0" w:color="000000"/>
            </w:tcBorders>
            <w:shd w:val="clear" w:color="auto" w:fill="FDE9D9" w:themeFill="accent6" w:themeFillTint="33"/>
            <w:tcMar>
              <w:top w:w="100" w:type="dxa"/>
              <w:left w:w="100" w:type="dxa"/>
              <w:bottom w:w="100" w:type="dxa"/>
              <w:right w:w="100" w:type="dxa"/>
            </w:tcMar>
          </w:tcPr>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Inimitability</w:t>
            </w:r>
          </w:p>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 xml:space="preserve"> </w:t>
            </w:r>
          </w:p>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 xml:space="preserve"> </w:t>
            </w:r>
          </w:p>
        </w:tc>
        <w:tc>
          <w:tcPr>
            <w:tcW w:w="2233" w:type="dxa"/>
            <w:tcBorders>
              <w:top w:val="single" w:sz="8" w:space="0" w:color="000000"/>
              <w:left w:val="nil"/>
              <w:bottom w:val="single" w:sz="8" w:space="0" w:color="000000"/>
              <w:right w:val="single" w:sz="8" w:space="0" w:color="000000"/>
            </w:tcBorders>
            <w:shd w:val="clear" w:color="auto" w:fill="FDE9D9" w:themeFill="accent6" w:themeFillTint="33"/>
            <w:tcMar>
              <w:top w:w="100" w:type="dxa"/>
              <w:left w:w="100" w:type="dxa"/>
              <w:bottom w:w="100" w:type="dxa"/>
              <w:right w:w="100" w:type="dxa"/>
            </w:tcMar>
          </w:tcPr>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Non-Substitutability</w:t>
            </w:r>
          </w:p>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 xml:space="preserve"> </w:t>
            </w:r>
          </w:p>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 xml:space="preserve"> </w:t>
            </w:r>
          </w:p>
        </w:tc>
        <w:tc>
          <w:tcPr>
            <w:tcW w:w="1742" w:type="dxa"/>
            <w:tcBorders>
              <w:top w:val="single" w:sz="8" w:space="0" w:color="000000"/>
              <w:left w:val="nil"/>
              <w:bottom w:val="single" w:sz="8" w:space="0" w:color="000000"/>
              <w:right w:val="single" w:sz="8" w:space="0" w:color="000000"/>
            </w:tcBorders>
            <w:shd w:val="clear" w:color="auto" w:fill="FDE9D9" w:themeFill="accent6" w:themeFillTint="33"/>
            <w:tcMar>
              <w:top w:w="100" w:type="dxa"/>
              <w:left w:w="100" w:type="dxa"/>
              <w:bottom w:w="100" w:type="dxa"/>
              <w:right w:w="100" w:type="dxa"/>
            </w:tcMar>
          </w:tcPr>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Competitive consequences</w:t>
            </w:r>
          </w:p>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 xml:space="preserve"> </w:t>
            </w:r>
          </w:p>
        </w:tc>
      </w:tr>
      <w:tr w:rsidR="00E17B8B" w:rsidRPr="008F7CD6" w:rsidTr="00B65657">
        <w:trPr>
          <w:cantSplit/>
          <w:trHeight w:val="1770"/>
          <w:tblHeader/>
          <w:jc w:val="center"/>
        </w:trPr>
        <w:tc>
          <w:tcPr>
            <w:tcW w:w="15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Innovation in product development</w:t>
            </w:r>
          </w:p>
        </w:tc>
        <w:tc>
          <w:tcPr>
            <w:tcW w:w="1141" w:type="dxa"/>
            <w:tcBorders>
              <w:top w:val="nil"/>
              <w:left w:val="nil"/>
              <w:bottom w:val="single" w:sz="8" w:space="0" w:color="000000"/>
              <w:right w:val="single" w:sz="8" w:space="0" w:color="000000"/>
            </w:tcBorders>
            <w:tcMar>
              <w:top w:w="100" w:type="dxa"/>
              <w:left w:w="100" w:type="dxa"/>
              <w:bottom w:w="100" w:type="dxa"/>
              <w:right w:w="100" w:type="dxa"/>
            </w:tcMar>
          </w:tcPr>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Yes</w:t>
            </w:r>
          </w:p>
        </w:tc>
        <w:tc>
          <w:tcPr>
            <w:tcW w:w="1165" w:type="dxa"/>
            <w:tcBorders>
              <w:top w:val="nil"/>
              <w:left w:val="nil"/>
              <w:bottom w:val="single" w:sz="8" w:space="0" w:color="000000"/>
              <w:right w:val="single" w:sz="8" w:space="0" w:color="000000"/>
            </w:tcBorders>
            <w:tcMar>
              <w:top w:w="100" w:type="dxa"/>
              <w:left w:w="100" w:type="dxa"/>
              <w:bottom w:w="100" w:type="dxa"/>
              <w:right w:w="100" w:type="dxa"/>
            </w:tcMar>
          </w:tcPr>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Yes</w:t>
            </w:r>
          </w:p>
        </w:tc>
        <w:tc>
          <w:tcPr>
            <w:tcW w:w="1533" w:type="dxa"/>
            <w:tcBorders>
              <w:top w:val="nil"/>
              <w:left w:val="nil"/>
              <w:bottom w:val="single" w:sz="8" w:space="0" w:color="000000"/>
              <w:right w:val="single" w:sz="8" w:space="0" w:color="000000"/>
            </w:tcBorders>
            <w:tcMar>
              <w:top w:w="100" w:type="dxa"/>
              <w:left w:w="100" w:type="dxa"/>
              <w:bottom w:w="100" w:type="dxa"/>
              <w:right w:w="100" w:type="dxa"/>
            </w:tcMar>
          </w:tcPr>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No</w:t>
            </w:r>
          </w:p>
        </w:tc>
        <w:tc>
          <w:tcPr>
            <w:tcW w:w="2233" w:type="dxa"/>
            <w:tcBorders>
              <w:top w:val="nil"/>
              <w:left w:val="nil"/>
              <w:bottom w:val="single" w:sz="8" w:space="0" w:color="000000"/>
              <w:right w:val="single" w:sz="8" w:space="0" w:color="000000"/>
            </w:tcBorders>
            <w:tcMar>
              <w:top w:w="100" w:type="dxa"/>
              <w:left w:w="100" w:type="dxa"/>
              <w:bottom w:w="100" w:type="dxa"/>
              <w:right w:w="100" w:type="dxa"/>
            </w:tcMar>
          </w:tcPr>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Yes</w:t>
            </w:r>
          </w:p>
        </w:tc>
        <w:tc>
          <w:tcPr>
            <w:tcW w:w="1742" w:type="dxa"/>
            <w:tcBorders>
              <w:top w:val="nil"/>
              <w:left w:val="nil"/>
              <w:bottom w:val="single" w:sz="8" w:space="0" w:color="000000"/>
              <w:right w:val="single" w:sz="8" w:space="0" w:color="000000"/>
            </w:tcBorders>
            <w:tcMar>
              <w:top w:w="100" w:type="dxa"/>
              <w:left w:w="100" w:type="dxa"/>
              <w:bottom w:w="100" w:type="dxa"/>
              <w:right w:w="100" w:type="dxa"/>
            </w:tcMar>
          </w:tcPr>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High competitive advantage</w:t>
            </w:r>
          </w:p>
        </w:tc>
      </w:tr>
      <w:tr w:rsidR="00E17B8B" w:rsidRPr="008F7CD6" w:rsidTr="00B65657">
        <w:trPr>
          <w:cantSplit/>
          <w:trHeight w:val="1290"/>
          <w:tblHeader/>
          <w:jc w:val="center"/>
        </w:trPr>
        <w:tc>
          <w:tcPr>
            <w:tcW w:w="15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 xml:space="preserve">Effective global presence </w:t>
            </w:r>
          </w:p>
        </w:tc>
        <w:tc>
          <w:tcPr>
            <w:tcW w:w="1141" w:type="dxa"/>
            <w:tcBorders>
              <w:top w:val="nil"/>
              <w:left w:val="nil"/>
              <w:bottom w:val="single" w:sz="8" w:space="0" w:color="000000"/>
              <w:right w:val="single" w:sz="8" w:space="0" w:color="000000"/>
            </w:tcBorders>
            <w:tcMar>
              <w:top w:w="100" w:type="dxa"/>
              <w:left w:w="100" w:type="dxa"/>
              <w:bottom w:w="100" w:type="dxa"/>
              <w:right w:w="100" w:type="dxa"/>
            </w:tcMar>
          </w:tcPr>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Yes</w:t>
            </w:r>
          </w:p>
        </w:tc>
        <w:tc>
          <w:tcPr>
            <w:tcW w:w="1165" w:type="dxa"/>
            <w:tcBorders>
              <w:top w:val="nil"/>
              <w:left w:val="nil"/>
              <w:bottom w:val="single" w:sz="8" w:space="0" w:color="000000"/>
              <w:right w:val="single" w:sz="8" w:space="0" w:color="000000"/>
            </w:tcBorders>
            <w:tcMar>
              <w:top w:w="100" w:type="dxa"/>
              <w:left w:w="100" w:type="dxa"/>
              <w:bottom w:w="100" w:type="dxa"/>
              <w:right w:w="100" w:type="dxa"/>
            </w:tcMar>
          </w:tcPr>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No</w:t>
            </w:r>
          </w:p>
        </w:tc>
        <w:tc>
          <w:tcPr>
            <w:tcW w:w="1533" w:type="dxa"/>
            <w:tcBorders>
              <w:top w:val="nil"/>
              <w:left w:val="nil"/>
              <w:bottom w:val="single" w:sz="8" w:space="0" w:color="000000"/>
              <w:right w:val="single" w:sz="8" w:space="0" w:color="000000"/>
            </w:tcBorders>
            <w:tcMar>
              <w:top w:w="100" w:type="dxa"/>
              <w:left w:w="100" w:type="dxa"/>
              <w:bottom w:w="100" w:type="dxa"/>
              <w:right w:w="100" w:type="dxa"/>
            </w:tcMar>
          </w:tcPr>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No</w:t>
            </w:r>
          </w:p>
        </w:tc>
        <w:tc>
          <w:tcPr>
            <w:tcW w:w="2233" w:type="dxa"/>
            <w:tcBorders>
              <w:top w:val="nil"/>
              <w:left w:val="nil"/>
              <w:bottom w:val="single" w:sz="8" w:space="0" w:color="000000"/>
              <w:right w:val="single" w:sz="8" w:space="0" w:color="000000"/>
            </w:tcBorders>
            <w:tcMar>
              <w:top w:w="100" w:type="dxa"/>
              <w:left w:w="100" w:type="dxa"/>
              <w:bottom w:w="100" w:type="dxa"/>
              <w:right w:w="100" w:type="dxa"/>
            </w:tcMar>
          </w:tcPr>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Yes</w:t>
            </w:r>
          </w:p>
        </w:tc>
        <w:tc>
          <w:tcPr>
            <w:tcW w:w="1742" w:type="dxa"/>
            <w:tcBorders>
              <w:top w:val="nil"/>
              <w:left w:val="nil"/>
              <w:bottom w:val="single" w:sz="8" w:space="0" w:color="000000"/>
              <w:right w:val="single" w:sz="8" w:space="0" w:color="000000"/>
            </w:tcBorders>
            <w:tcMar>
              <w:top w:w="100" w:type="dxa"/>
              <w:left w:w="100" w:type="dxa"/>
              <w:bottom w:w="100" w:type="dxa"/>
              <w:right w:w="100" w:type="dxa"/>
            </w:tcMar>
          </w:tcPr>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Moderate  competitive advantage</w:t>
            </w:r>
          </w:p>
        </w:tc>
      </w:tr>
      <w:tr w:rsidR="00E17B8B" w:rsidRPr="008F7CD6" w:rsidTr="00B65657">
        <w:trPr>
          <w:cantSplit/>
          <w:trHeight w:val="1290"/>
          <w:tblHeader/>
          <w:jc w:val="center"/>
        </w:trPr>
        <w:tc>
          <w:tcPr>
            <w:tcW w:w="15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Procurement process of the coffee beans</w:t>
            </w:r>
          </w:p>
        </w:tc>
        <w:tc>
          <w:tcPr>
            <w:tcW w:w="1141" w:type="dxa"/>
            <w:tcBorders>
              <w:top w:val="nil"/>
              <w:left w:val="nil"/>
              <w:bottom w:val="single" w:sz="8" w:space="0" w:color="000000"/>
              <w:right w:val="single" w:sz="8" w:space="0" w:color="000000"/>
            </w:tcBorders>
            <w:tcMar>
              <w:top w:w="100" w:type="dxa"/>
              <w:left w:w="100" w:type="dxa"/>
              <w:bottom w:w="100" w:type="dxa"/>
              <w:right w:w="100" w:type="dxa"/>
            </w:tcMar>
          </w:tcPr>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Yes</w:t>
            </w:r>
          </w:p>
        </w:tc>
        <w:tc>
          <w:tcPr>
            <w:tcW w:w="1165" w:type="dxa"/>
            <w:tcBorders>
              <w:top w:val="nil"/>
              <w:left w:val="nil"/>
              <w:bottom w:val="single" w:sz="8" w:space="0" w:color="000000"/>
              <w:right w:val="single" w:sz="8" w:space="0" w:color="000000"/>
            </w:tcBorders>
            <w:tcMar>
              <w:top w:w="100" w:type="dxa"/>
              <w:left w:w="100" w:type="dxa"/>
              <w:bottom w:w="100" w:type="dxa"/>
              <w:right w:w="100" w:type="dxa"/>
            </w:tcMar>
          </w:tcPr>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Yes</w:t>
            </w:r>
          </w:p>
        </w:tc>
        <w:tc>
          <w:tcPr>
            <w:tcW w:w="1533" w:type="dxa"/>
            <w:tcBorders>
              <w:top w:val="nil"/>
              <w:left w:val="nil"/>
              <w:bottom w:val="single" w:sz="8" w:space="0" w:color="000000"/>
              <w:right w:val="single" w:sz="8" w:space="0" w:color="000000"/>
            </w:tcBorders>
            <w:tcMar>
              <w:top w:w="100" w:type="dxa"/>
              <w:left w:w="100" w:type="dxa"/>
              <w:bottom w:w="100" w:type="dxa"/>
              <w:right w:w="100" w:type="dxa"/>
            </w:tcMar>
          </w:tcPr>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Yes</w:t>
            </w:r>
          </w:p>
        </w:tc>
        <w:tc>
          <w:tcPr>
            <w:tcW w:w="2233" w:type="dxa"/>
            <w:tcBorders>
              <w:top w:val="nil"/>
              <w:left w:val="nil"/>
              <w:bottom w:val="single" w:sz="8" w:space="0" w:color="000000"/>
              <w:right w:val="single" w:sz="8" w:space="0" w:color="000000"/>
            </w:tcBorders>
            <w:tcMar>
              <w:top w:w="100" w:type="dxa"/>
              <w:left w:w="100" w:type="dxa"/>
              <w:bottom w:w="100" w:type="dxa"/>
              <w:right w:w="100" w:type="dxa"/>
            </w:tcMar>
          </w:tcPr>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Yes</w:t>
            </w:r>
          </w:p>
        </w:tc>
        <w:tc>
          <w:tcPr>
            <w:tcW w:w="1742" w:type="dxa"/>
            <w:tcBorders>
              <w:top w:val="nil"/>
              <w:left w:val="nil"/>
              <w:bottom w:val="single" w:sz="8" w:space="0" w:color="000000"/>
              <w:right w:val="single" w:sz="8" w:space="0" w:color="000000"/>
            </w:tcBorders>
            <w:tcMar>
              <w:top w:w="100" w:type="dxa"/>
              <w:left w:w="100" w:type="dxa"/>
              <w:bottom w:w="100" w:type="dxa"/>
              <w:right w:w="100" w:type="dxa"/>
            </w:tcMar>
          </w:tcPr>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High competitive advantage</w:t>
            </w:r>
          </w:p>
        </w:tc>
      </w:tr>
      <w:tr w:rsidR="00E17B8B" w:rsidRPr="008F7CD6" w:rsidTr="00B65657">
        <w:trPr>
          <w:cantSplit/>
          <w:trHeight w:val="1290"/>
          <w:tblHeader/>
          <w:jc w:val="center"/>
        </w:trPr>
        <w:tc>
          <w:tcPr>
            <w:tcW w:w="15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Superior quality customer service and products</w:t>
            </w:r>
          </w:p>
        </w:tc>
        <w:tc>
          <w:tcPr>
            <w:tcW w:w="1141" w:type="dxa"/>
            <w:tcBorders>
              <w:top w:val="nil"/>
              <w:left w:val="nil"/>
              <w:bottom w:val="single" w:sz="8" w:space="0" w:color="000000"/>
              <w:right w:val="single" w:sz="8" w:space="0" w:color="000000"/>
            </w:tcBorders>
            <w:tcMar>
              <w:top w:w="100" w:type="dxa"/>
              <w:left w:w="100" w:type="dxa"/>
              <w:bottom w:w="100" w:type="dxa"/>
              <w:right w:w="100" w:type="dxa"/>
            </w:tcMar>
          </w:tcPr>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Yes</w:t>
            </w:r>
          </w:p>
        </w:tc>
        <w:tc>
          <w:tcPr>
            <w:tcW w:w="1165" w:type="dxa"/>
            <w:tcBorders>
              <w:top w:val="nil"/>
              <w:left w:val="nil"/>
              <w:bottom w:val="single" w:sz="8" w:space="0" w:color="000000"/>
              <w:right w:val="single" w:sz="8" w:space="0" w:color="000000"/>
            </w:tcBorders>
            <w:tcMar>
              <w:top w:w="100" w:type="dxa"/>
              <w:left w:w="100" w:type="dxa"/>
              <w:bottom w:w="100" w:type="dxa"/>
              <w:right w:w="100" w:type="dxa"/>
            </w:tcMar>
          </w:tcPr>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No</w:t>
            </w:r>
          </w:p>
        </w:tc>
        <w:tc>
          <w:tcPr>
            <w:tcW w:w="1533" w:type="dxa"/>
            <w:tcBorders>
              <w:top w:val="nil"/>
              <w:left w:val="nil"/>
              <w:bottom w:val="single" w:sz="8" w:space="0" w:color="000000"/>
              <w:right w:val="single" w:sz="8" w:space="0" w:color="000000"/>
            </w:tcBorders>
            <w:tcMar>
              <w:top w:w="100" w:type="dxa"/>
              <w:left w:w="100" w:type="dxa"/>
              <w:bottom w:w="100" w:type="dxa"/>
              <w:right w:w="100" w:type="dxa"/>
            </w:tcMar>
          </w:tcPr>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No</w:t>
            </w:r>
          </w:p>
        </w:tc>
        <w:tc>
          <w:tcPr>
            <w:tcW w:w="2233" w:type="dxa"/>
            <w:tcBorders>
              <w:top w:val="nil"/>
              <w:left w:val="nil"/>
              <w:bottom w:val="single" w:sz="8" w:space="0" w:color="000000"/>
              <w:right w:val="single" w:sz="8" w:space="0" w:color="000000"/>
            </w:tcBorders>
            <w:tcMar>
              <w:top w:w="100" w:type="dxa"/>
              <w:left w:w="100" w:type="dxa"/>
              <w:bottom w:w="100" w:type="dxa"/>
              <w:right w:w="100" w:type="dxa"/>
            </w:tcMar>
          </w:tcPr>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Yes</w:t>
            </w:r>
          </w:p>
        </w:tc>
        <w:tc>
          <w:tcPr>
            <w:tcW w:w="1742" w:type="dxa"/>
            <w:tcBorders>
              <w:top w:val="nil"/>
              <w:left w:val="nil"/>
              <w:bottom w:val="single" w:sz="8" w:space="0" w:color="000000"/>
              <w:right w:val="single" w:sz="8" w:space="0" w:color="000000"/>
            </w:tcBorders>
            <w:tcMar>
              <w:top w:w="100" w:type="dxa"/>
              <w:left w:w="100" w:type="dxa"/>
              <w:bottom w:w="100" w:type="dxa"/>
              <w:right w:w="100" w:type="dxa"/>
            </w:tcMar>
          </w:tcPr>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Moderate competitive advantage</w:t>
            </w:r>
          </w:p>
        </w:tc>
      </w:tr>
      <w:tr w:rsidR="00E17B8B" w:rsidRPr="008F7CD6" w:rsidTr="00B65657">
        <w:trPr>
          <w:cantSplit/>
          <w:trHeight w:val="930"/>
          <w:tblHeader/>
          <w:jc w:val="center"/>
        </w:trPr>
        <w:tc>
          <w:tcPr>
            <w:tcW w:w="15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lastRenderedPageBreak/>
              <w:t>Skilled and efficient workforce</w:t>
            </w:r>
          </w:p>
        </w:tc>
        <w:tc>
          <w:tcPr>
            <w:tcW w:w="1141" w:type="dxa"/>
            <w:tcBorders>
              <w:top w:val="nil"/>
              <w:left w:val="nil"/>
              <w:bottom w:val="single" w:sz="8" w:space="0" w:color="000000"/>
              <w:right w:val="single" w:sz="8" w:space="0" w:color="000000"/>
            </w:tcBorders>
            <w:tcMar>
              <w:top w:w="100" w:type="dxa"/>
              <w:left w:w="100" w:type="dxa"/>
              <w:bottom w:w="100" w:type="dxa"/>
              <w:right w:w="100" w:type="dxa"/>
            </w:tcMar>
          </w:tcPr>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Yes</w:t>
            </w:r>
          </w:p>
        </w:tc>
        <w:tc>
          <w:tcPr>
            <w:tcW w:w="1165" w:type="dxa"/>
            <w:tcBorders>
              <w:top w:val="nil"/>
              <w:left w:val="nil"/>
              <w:bottom w:val="single" w:sz="8" w:space="0" w:color="000000"/>
              <w:right w:val="single" w:sz="8" w:space="0" w:color="000000"/>
            </w:tcBorders>
            <w:tcMar>
              <w:top w:w="100" w:type="dxa"/>
              <w:left w:w="100" w:type="dxa"/>
              <w:bottom w:w="100" w:type="dxa"/>
              <w:right w:w="100" w:type="dxa"/>
            </w:tcMar>
          </w:tcPr>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No</w:t>
            </w:r>
          </w:p>
        </w:tc>
        <w:tc>
          <w:tcPr>
            <w:tcW w:w="1533" w:type="dxa"/>
            <w:tcBorders>
              <w:top w:val="nil"/>
              <w:left w:val="nil"/>
              <w:bottom w:val="single" w:sz="8" w:space="0" w:color="000000"/>
              <w:right w:val="single" w:sz="8" w:space="0" w:color="000000"/>
            </w:tcBorders>
            <w:tcMar>
              <w:top w:w="100" w:type="dxa"/>
              <w:left w:w="100" w:type="dxa"/>
              <w:bottom w:w="100" w:type="dxa"/>
              <w:right w:w="100" w:type="dxa"/>
            </w:tcMar>
          </w:tcPr>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No</w:t>
            </w:r>
          </w:p>
        </w:tc>
        <w:tc>
          <w:tcPr>
            <w:tcW w:w="2233" w:type="dxa"/>
            <w:tcBorders>
              <w:top w:val="nil"/>
              <w:left w:val="nil"/>
              <w:bottom w:val="single" w:sz="8" w:space="0" w:color="000000"/>
              <w:right w:val="single" w:sz="8" w:space="0" w:color="000000"/>
            </w:tcBorders>
            <w:tcMar>
              <w:top w:w="100" w:type="dxa"/>
              <w:left w:w="100" w:type="dxa"/>
              <w:bottom w:w="100" w:type="dxa"/>
              <w:right w:w="100" w:type="dxa"/>
            </w:tcMar>
          </w:tcPr>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Yes</w:t>
            </w:r>
          </w:p>
        </w:tc>
        <w:tc>
          <w:tcPr>
            <w:tcW w:w="1742" w:type="dxa"/>
            <w:tcBorders>
              <w:top w:val="nil"/>
              <w:left w:val="nil"/>
              <w:bottom w:val="single" w:sz="8" w:space="0" w:color="000000"/>
              <w:right w:val="single" w:sz="8" w:space="0" w:color="000000"/>
            </w:tcBorders>
            <w:tcMar>
              <w:top w:w="100" w:type="dxa"/>
              <w:left w:w="100" w:type="dxa"/>
              <w:bottom w:w="100" w:type="dxa"/>
              <w:right w:w="100" w:type="dxa"/>
            </w:tcMar>
          </w:tcPr>
          <w:p w:rsidR="00E17B8B" w:rsidRPr="008F7CD6" w:rsidRDefault="00FD44D0">
            <w:pPr>
              <w:pStyle w:val="normal0"/>
              <w:spacing w:before="240" w:after="240"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Low competitive advantage</w:t>
            </w:r>
          </w:p>
        </w:tc>
      </w:tr>
    </w:tbl>
    <w:p w:rsidR="00E17B8B" w:rsidRPr="008F7CD6" w:rsidRDefault="00FD44D0">
      <w:pPr>
        <w:pStyle w:val="normal0"/>
        <w:spacing w:line="360" w:lineRule="auto"/>
        <w:jc w:val="center"/>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Table 3:  VRIO Analysis of Starbucks</w:t>
      </w:r>
    </w:p>
    <w:p w:rsidR="00E17B8B" w:rsidRPr="008F7CD6" w:rsidRDefault="00FD44D0">
      <w:pPr>
        <w:pStyle w:val="normal0"/>
        <w:spacing w:line="360" w:lineRule="auto"/>
        <w:jc w:val="center"/>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 xml:space="preserve">(Source: Developed by author) </w:t>
      </w:r>
    </w:p>
    <w:p w:rsidR="00E17B8B" w:rsidRPr="008F7CD6" w:rsidRDefault="00FD44D0">
      <w:pPr>
        <w:pStyle w:val="normal0"/>
        <w:spacing w:line="360" w:lineRule="auto"/>
        <w:jc w:val="both"/>
        <w:rPr>
          <w:rFonts w:ascii="Times New Roman" w:eastAsia="Times New Roman" w:hAnsi="Times New Roman" w:cs="Times New Roman"/>
          <w:b/>
          <w:sz w:val="24"/>
          <w:szCs w:val="24"/>
          <w:lang w:val="en-GB"/>
        </w:rPr>
      </w:pPr>
      <w:r w:rsidRPr="008F7CD6">
        <w:rPr>
          <w:rFonts w:ascii="Times New Roman" w:eastAsia="Times New Roman" w:hAnsi="Times New Roman" w:cs="Times New Roman"/>
          <w:b/>
          <w:sz w:val="24"/>
          <w:szCs w:val="24"/>
          <w:lang w:val="en-GB"/>
        </w:rPr>
        <w:t>Analysis</w:t>
      </w:r>
    </w:p>
    <w:p w:rsidR="00E17B8B" w:rsidRPr="008F7CD6" w:rsidRDefault="00FD44D0">
      <w:pPr>
        <w:pStyle w:val="normal0"/>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 xml:space="preserve">The VRIO framework has been implicated to the organisation Starbucks for identifying the capabilities that the company currently possesses (Chatzoglou </w:t>
      </w:r>
      <w:r w:rsidRPr="008F7CD6">
        <w:rPr>
          <w:rFonts w:ascii="Times New Roman" w:eastAsia="Times New Roman" w:hAnsi="Times New Roman" w:cs="Times New Roman"/>
          <w:i/>
          <w:sz w:val="24"/>
          <w:szCs w:val="24"/>
          <w:lang w:val="en-GB"/>
        </w:rPr>
        <w:t xml:space="preserve">et al. </w:t>
      </w:r>
      <w:r w:rsidRPr="008F7CD6">
        <w:rPr>
          <w:rFonts w:ascii="Times New Roman" w:eastAsia="Times New Roman" w:hAnsi="Times New Roman" w:cs="Times New Roman"/>
          <w:sz w:val="24"/>
          <w:szCs w:val="24"/>
          <w:lang w:val="en-GB"/>
        </w:rPr>
        <w:t xml:space="preserve">2018). Starbucks innovative approach to develop new flavour of their non-alcoholic beverages helps them to differentiate their brand from other contemporary coffee shop chains. This capability of the business provides a high competitive advantage to the business of Starbucks. The efficient global supply chain and global marketing strategies has helped Starbucks to develop an effective global presence which contributes to moderate competitive advantage to the business. </w:t>
      </w:r>
    </w:p>
    <w:p w:rsidR="00E17B8B" w:rsidRPr="008F7CD6" w:rsidRDefault="00FD44D0">
      <w:pPr>
        <w:pStyle w:val="normal0"/>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 xml:space="preserve">The procurement process of Starbucks helps the company to source coffee beans from countries like Africa, Latin America and then the coffee beans are roasted in a unique way which results in the distinctive Starbucks coffee’s flavour. In the statements of Tsai </w:t>
      </w:r>
      <w:r w:rsidRPr="008F7CD6">
        <w:rPr>
          <w:rFonts w:ascii="Times New Roman" w:eastAsia="Times New Roman" w:hAnsi="Times New Roman" w:cs="Times New Roman"/>
          <w:i/>
          <w:sz w:val="24"/>
          <w:szCs w:val="24"/>
          <w:lang w:val="en-GB"/>
        </w:rPr>
        <w:t xml:space="preserve">et al. </w:t>
      </w:r>
      <w:r w:rsidRPr="008F7CD6">
        <w:rPr>
          <w:rFonts w:ascii="Times New Roman" w:eastAsia="Times New Roman" w:hAnsi="Times New Roman" w:cs="Times New Roman"/>
          <w:sz w:val="24"/>
          <w:szCs w:val="24"/>
          <w:lang w:val="en-GB"/>
        </w:rPr>
        <w:t xml:space="preserve">(2020), the procurement process of Starbucks is impossible to imitate by other rival companies which have provided a high competitive advantage of the business. The superior quality products and customer services of Starbucks have been identified as another capability of the brand which has provided moderate competitive advantage of the business. The skilled and efficient employees have provided low competitive advantages of the business.  </w:t>
      </w:r>
    </w:p>
    <w:p w:rsidR="00E17B8B" w:rsidRPr="008F7CD6" w:rsidRDefault="00FD44D0" w:rsidP="00B65657">
      <w:pPr>
        <w:pStyle w:val="Heading1"/>
      </w:pPr>
      <w:bookmarkStart w:id="8" w:name="_Toc91691006"/>
      <w:r w:rsidRPr="008F7CD6">
        <w:t>Role of marketing within the organisation</w:t>
      </w:r>
      <w:bookmarkEnd w:id="8"/>
    </w:p>
    <w:p w:rsidR="00E17B8B" w:rsidRPr="008F7CD6" w:rsidRDefault="00FD44D0">
      <w:pPr>
        <w:pStyle w:val="normal0"/>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 xml:space="preserve">The marketing department of any business organisation has the responsibility of placing the product </w:t>
      </w:r>
      <w:r w:rsidR="00B65657" w:rsidRPr="008F7CD6">
        <w:rPr>
          <w:rFonts w:ascii="Times New Roman" w:eastAsia="Times New Roman" w:hAnsi="Times New Roman" w:cs="Times New Roman"/>
          <w:sz w:val="24"/>
          <w:szCs w:val="24"/>
          <w:lang w:val="en-GB"/>
        </w:rPr>
        <w:t>and</w:t>
      </w:r>
      <w:r w:rsidRPr="008F7CD6">
        <w:rPr>
          <w:rFonts w:ascii="Times New Roman" w:eastAsia="Times New Roman" w:hAnsi="Times New Roman" w:cs="Times New Roman"/>
          <w:sz w:val="24"/>
          <w:szCs w:val="24"/>
          <w:lang w:val="en-GB"/>
        </w:rPr>
        <w:t xml:space="preserve"> services in the market and communicating with the consumers to accelerate the sales of the products (Banerjee, 2017). The main role of marketing is to attract an increasing number of consumers to the brand. In the context of Starbucks, the company has been communicating with the consumers on digital platforms so that they can be notified of the new flavours in their non-alcoholic beverage line. </w:t>
      </w:r>
    </w:p>
    <w:p w:rsidR="00E17B8B" w:rsidRPr="008F7CD6" w:rsidRDefault="00FD44D0">
      <w:pPr>
        <w:pStyle w:val="normal0"/>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lastRenderedPageBreak/>
        <w:t xml:space="preserve">Attracting consumers to the brand through placing advertisements has been one of the major roles of marketing. This also contributes to the competitive advantage of the business as it helps to identify the </w:t>
      </w:r>
      <w:r w:rsidR="00B65657" w:rsidRPr="008F7CD6">
        <w:rPr>
          <w:rFonts w:ascii="Times New Roman" w:eastAsia="Times New Roman" w:hAnsi="Times New Roman" w:cs="Times New Roman"/>
          <w:sz w:val="24"/>
          <w:szCs w:val="24"/>
          <w:lang w:val="en-GB"/>
        </w:rPr>
        <w:t>customer requiremen</w:t>
      </w:r>
      <w:r w:rsidRPr="008F7CD6">
        <w:rPr>
          <w:rFonts w:ascii="Times New Roman" w:eastAsia="Times New Roman" w:hAnsi="Times New Roman" w:cs="Times New Roman"/>
          <w:sz w:val="24"/>
          <w:szCs w:val="24"/>
          <w:lang w:val="en-GB"/>
        </w:rPr>
        <w:t xml:space="preserve">ts and helps to fulfil those (Estes </w:t>
      </w:r>
      <w:r w:rsidRPr="008F7CD6">
        <w:rPr>
          <w:rFonts w:ascii="Times New Roman" w:eastAsia="Times New Roman" w:hAnsi="Times New Roman" w:cs="Times New Roman"/>
          <w:i/>
          <w:sz w:val="24"/>
          <w:szCs w:val="24"/>
          <w:lang w:val="en-GB"/>
        </w:rPr>
        <w:t xml:space="preserve">et al. </w:t>
      </w:r>
      <w:r w:rsidRPr="008F7CD6">
        <w:rPr>
          <w:rFonts w:ascii="Times New Roman" w:eastAsia="Times New Roman" w:hAnsi="Times New Roman" w:cs="Times New Roman"/>
          <w:sz w:val="24"/>
          <w:szCs w:val="24"/>
          <w:lang w:val="en-GB"/>
        </w:rPr>
        <w:t xml:space="preserve">2018). As the current shift of businesses on virtual platforms has increased the competition within the cafe industry, Starbucks have witnessed the requirement of indulging in digital marketing.  As rival companies also indulge in marketing practises, it helps to identify the competitive force and price range that the rival companies are offering (Sutapa </w:t>
      </w:r>
      <w:r w:rsidRPr="008F7CD6">
        <w:rPr>
          <w:rFonts w:ascii="Times New Roman" w:eastAsia="Times New Roman" w:hAnsi="Times New Roman" w:cs="Times New Roman"/>
          <w:i/>
          <w:sz w:val="24"/>
          <w:szCs w:val="24"/>
          <w:lang w:val="en-GB"/>
        </w:rPr>
        <w:t xml:space="preserve">et al. </w:t>
      </w:r>
      <w:r w:rsidRPr="008F7CD6">
        <w:rPr>
          <w:rFonts w:ascii="Times New Roman" w:eastAsia="Times New Roman" w:hAnsi="Times New Roman" w:cs="Times New Roman"/>
          <w:sz w:val="24"/>
          <w:szCs w:val="24"/>
          <w:lang w:val="en-GB"/>
        </w:rPr>
        <w:t xml:space="preserve">2017). As effective marketing helps in providing exposure to the brand, marketing plays an important role in globalisation. Companies like Starbucks that aim to expand their business in the global market, utilise their global presence attained through the marketing to widen the market (Starbucks.co.uk, 2021). As marketing initiatives intensified, demand for that particular brand and its products increased simultaneously which helps the company to attain business objectives. </w:t>
      </w:r>
    </w:p>
    <w:p w:rsidR="00E17B8B" w:rsidRPr="008F7CD6" w:rsidRDefault="00FD44D0" w:rsidP="00B65657">
      <w:pPr>
        <w:pStyle w:val="Heading1"/>
      </w:pPr>
      <w:bookmarkStart w:id="9" w:name="_Toc91691007"/>
      <w:r w:rsidRPr="008F7CD6">
        <w:t>Future recommendations</w:t>
      </w:r>
      <w:bookmarkEnd w:id="9"/>
    </w:p>
    <w:p w:rsidR="00E17B8B" w:rsidRPr="008F7CD6" w:rsidRDefault="00FD44D0">
      <w:pPr>
        <w:pStyle w:val="normal0"/>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 xml:space="preserve">As compared to the rival coffee house chains Starbucks indulges in marketing activities less which requires to be increased as the market competitiveness is increasing gradually. </w:t>
      </w:r>
    </w:p>
    <w:p w:rsidR="00E17B8B" w:rsidRPr="008F7CD6" w:rsidRDefault="00FD44D0">
      <w:pPr>
        <w:pStyle w:val="normal0"/>
        <w:spacing w:line="360" w:lineRule="auto"/>
        <w:jc w:val="both"/>
        <w:rPr>
          <w:rFonts w:ascii="Times New Roman" w:eastAsia="Times New Roman" w:hAnsi="Times New Roman" w:cs="Times New Roman"/>
          <w:b/>
          <w:i/>
          <w:sz w:val="24"/>
          <w:szCs w:val="24"/>
          <w:lang w:val="en-GB"/>
        </w:rPr>
      </w:pPr>
      <w:r w:rsidRPr="008F7CD6">
        <w:rPr>
          <w:rFonts w:ascii="Times New Roman" w:eastAsia="Times New Roman" w:hAnsi="Times New Roman" w:cs="Times New Roman"/>
          <w:b/>
          <w:i/>
          <w:sz w:val="24"/>
          <w:szCs w:val="24"/>
          <w:lang w:val="en-GB"/>
        </w:rPr>
        <w:t>Sustainable marketing</w:t>
      </w:r>
    </w:p>
    <w:p w:rsidR="00E17B8B" w:rsidRPr="008F7CD6" w:rsidRDefault="00FD44D0">
      <w:pPr>
        <w:pStyle w:val="normal0"/>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 xml:space="preserve">Sustainable marketing can be recommended to Starbucks. In the current market environment consumers have been having keen interest in companies with sustainable practises, so sustainable marketing can help Starbucks to communicate their sustainable initiatives to the consumers. </w:t>
      </w:r>
    </w:p>
    <w:p w:rsidR="00E17B8B" w:rsidRPr="008F7CD6" w:rsidRDefault="00FD44D0">
      <w:pPr>
        <w:pStyle w:val="normal0"/>
        <w:spacing w:line="360" w:lineRule="auto"/>
        <w:jc w:val="both"/>
        <w:rPr>
          <w:rFonts w:ascii="Times New Roman" w:eastAsia="Times New Roman" w:hAnsi="Times New Roman" w:cs="Times New Roman"/>
          <w:b/>
          <w:i/>
          <w:sz w:val="24"/>
          <w:szCs w:val="24"/>
          <w:lang w:val="en-GB"/>
        </w:rPr>
      </w:pPr>
      <w:r w:rsidRPr="008F7CD6">
        <w:rPr>
          <w:rFonts w:ascii="Times New Roman" w:eastAsia="Times New Roman" w:hAnsi="Times New Roman" w:cs="Times New Roman"/>
          <w:b/>
          <w:i/>
          <w:sz w:val="24"/>
          <w:szCs w:val="24"/>
          <w:lang w:val="en-GB"/>
        </w:rPr>
        <w:t>Omni-channel marketing</w:t>
      </w:r>
    </w:p>
    <w:p w:rsidR="00E17B8B" w:rsidRPr="008F7CD6" w:rsidRDefault="00B65657">
      <w:pPr>
        <w:pStyle w:val="normal0"/>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Adaptation of O</w:t>
      </w:r>
      <w:r w:rsidR="00FD44D0" w:rsidRPr="008F7CD6">
        <w:rPr>
          <w:rFonts w:ascii="Times New Roman" w:eastAsia="Times New Roman" w:hAnsi="Times New Roman" w:cs="Times New Roman"/>
          <w:sz w:val="24"/>
          <w:szCs w:val="24"/>
          <w:lang w:val="en-GB"/>
        </w:rPr>
        <w:t xml:space="preserve">mni-channel marketing is another recommendation that can provide maximum exposure to the coffee house chain (Payne </w:t>
      </w:r>
      <w:r w:rsidR="00FD44D0" w:rsidRPr="008F7CD6">
        <w:rPr>
          <w:rFonts w:ascii="Times New Roman" w:eastAsia="Times New Roman" w:hAnsi="Times New Roman" w:cs="Times New Roman"/>
          <w:i/>
          <w:sz w:val="24"/>
          <w:szCs w:val="24"/>
          <w:lang w:val="en-GB"/>
        </w:rPr>
        <w:t xml:space="preserve">et al. </w:t>
      </w:r>
      <w:r w:rsidR="00FD44D0" w:rsidRPr="008F7CD6">
        <w:rPr>
          <w:rFonts w:ascii="Times New Roman" w:eastAsia="Times New Roman" w:hAnsi="Times New Roman" w:cs="Times New Roman"/>
          <w:sz w:val="24"/>
          <w:szCs w:val="24"/>
          <w:lang w:val="en-GB"/>
        </w:rPr>
        <w:t xml:space="preserve">2017). Starbucks can utilise different marketing channels for promoting their brand and its products and services. </w:t>
      </w:r>
    </w:p>
    <w:p w:rsidR="00E17B8B" w:rsidRPr="008F7CD6" w:rsidRDefault="00FD44D0">
      <w:pPr>
        <w:pStyle w:val="normal0"/>
        <w:spacing w:line="360" w:lineRule="auto"/>
        <w:jc w:val="both"/>
        <w:rPr>
          <w:rFonts w:ascii="Times New Roman" w:eastAsia="Times New Roman" w:hAnsi="Times New Roman" w:cs="Times New Roman"/>
          <w:b/>
          <w:i/>
          <w:sz w:val="24"/>
          <w:szCs w:val="24"/>
          <w:lang w:val="en-GB"/>
        </w:rPr>
      </w:pPr>
      <w:r w:rsidRPr="008F7CD6">
        <w:rPr>
          <w:rFonts w:ascii="Times New Roman" w:eastAsia="Times New Roman" w:hAnsi="Times New Roman" w:cs="Times New Roman"/>
          <w:b/>
          <w:i/>
          <w:sz w:val="24"/>
          <w:szCs w:val="24"/>
          <w:lang w:val="en-GB"/>
        </w:rPr>
        <w:t xml:space="preserve">Introductory offers </w:t>
      </w:r>
    </w:p>
    <w:p w:rsidR="00E17B8B" w:rsidRPr="008F7CD6" w:rsidRDefault="00FD44D0">
      <w:pPr>
        <w:pStyle w:val="normal0"/>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 xml:space="preserve">Providing introductory offers on the price range of the Starbucks coffee would help to target consumers from diverse social backgrounds. As Starbucks have been limited in targeting higher social class consumers it has been creating barriers to the success of the brand (Pandey </w:t>
      </w:r>
      <w:r w:rsidRPr="008F7CD6">
        <w:rPr>
          <w:rFonts w:ascii="Times New Roman" w:eastAsia="Times New Roman" w:hAnsi="Times New Roman" w:cs="Times New Roman"/>
          <w:i/>
          <w:sz w:val="24"/>
          <w:szCs w:val="24"/>
          <w:lang w:val="en-GB"/>
        </w:rPr>
        <w:t xml:space="preserve">et al. </w:t>
      </w:r>
      <w:r w:rsidRPr="008F7CD6">
        <w:rPr>
          <w:rFonts w:ascii="Times New Roman" w:eastAsia="Times New Roman" w:hAnsi="Times New Roman" w:cs="Times New Roman"/>
          <w:sz w:val="24"/>
          <w:szCs w:val="24"/>
          <w:lang w:val="en-GB"/>
        </w:rPr>
        <w:t xml:space="preserve">2021). Though Starbucks has the largest market share in the Cafe industry in the UK and in the global market, targeting diverse consumers can help to attain growth in the business. </w:t>
      </w:r>
    </w:p>
    <w:p w:rsidR="00E17B8B" w:rsidRPr="008F7CD6" w:rsidRDefault="00FD44D0" w:rsidP="00B65657">
      <w:pPr>
        <w:pStyle w:val="Heading1"/>
      </w:pPr>
      <w:bookmarkStart w:id="10" w:name="_Toc91691008"/>
      <w:r w:rsidRPr="008F7CD6">
        <w:t>Conclusion</w:t>
      </w:r>
      <w:bookmarkEnd w:id="10"/>
    </w:p>
    <w:p w:rsidR="00E17B8B" w:rsidRPr="008F7CD6" w:rsidRDefault="00FD44D0">
      <w:pPr>
        <w:pStyle w:val="normal0"/>
        <w:spacing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lastRenderedPageBreak/>
        <w:t xml:space="preserve">It can be concluded that the internal and external environment have been analysed with the help of effective theoretical frameworks. Utilising various marketing mediums helps business organisations like Starbucks to market their products and services which </w:t>
      </w:r>
      <w:r w:rsidR="00B65657" w:rsidRPr="008F7CD6">
        <w:rPr>
          <w:rFonts w:ascii="Times New Roman" w:eastAsia="Times New Roman" w:hAnsi="Times New Roman" w:cs="Times New Roman"/>
          <w:sz w:val="24"/>
          <w:szCs w:val="24"/>
          <w:lang w:val="en-GB"/>
        </w:rPr>
        <w:t>help</w:t>
      </w:r>
      <w:r w:rsidRPr="008F7CD6">
        <w:rPr>
          <w:rFonts w:ascii="Times New Roman" w:eastAsia="Times New Roman" w:hAnsi="Times New Roman" w:cs="Times New Roman"/>
          <w:sz w:val="24"/>
          <w:szCs w:val="24"/>
          <w:lang w:val="en-GB"/>
        </w:rPr>
        <w:t xml:space="preserve"> to provide effective information to the consumers and develop communication with them. In order to execute the environmental marketing factor, the attractiveness of the UK market in which Starbucks is operating implication of the PESTLE and Porter’s five forces framework has helped. 7Ps marketing mix and VRIO framework have helped to analyse the various aspects of the internal marketing environment of Starbucks.</w:t>
      </w:r>
      <w:r w:rsidRPr="008F7CD6">
        <w:rPr>
          <w:sz w:val="24"/>
          <w:szCs w:val="24"/>
          <w:lang w:val="en-GB"/>
        </w:rPr>
        <w:br w:type="page"/>
      </w:r>
    </w:p>
    <w:p w:rsidR="00E17B8B" w:rsidRPr="008F7CD6" w:rsidRDefault="00FD44D0" w:rsidP="00B65657">
      <w:pPr>
        <w:pStyle w:val="Heading1"/>
      </w:pPr>
      <w:bookmarkStart w:id="11" w:name="_Toc91691009"/>
      <w:r w:rsidRPr="008F7CD6">
        <w:lastRenderedPageBreak/>
        <w:t>References</w:t>
      </w:r>
      <w:bookmarkEnd w:id="11"/>
    </w:p>
    <w:p w:rsidR="00B65657" w:rsidRPr="008F7CD6" w:rsidRDefault="00B65657" w:rsidP="00B65657">
      <w:pPr>
        <w:pStyle w:val="normal0"/>
        <w:spacing w:before="240" w:line="360" w:lineRule="auto"/>
        <w:jc w:val="both"/>
        <w:rPr>
          <w:rFonts w:ascii="Times New Roman" w:eastAsia="Times New Roman" w:hAnsi="Times New Roman" w:cs="Times New Roman"/>
          <w:sz w:val="24"/>
          <w:szCs w:val="24"/>
          <w:highlight w:val="white"/>
          <w:lang w:val="en-GB"/>
        </w:rPr>
      </w:pPr>
      <w:r w:rsidRPr="008F7CD6">
        <w:rPr>
          <w:rFonts w:ascii="Times New Roman" w:eastAsia="Times New Roman" w:hAnsi="Times New Roman" w:cs="Times New Roman"/>
          <w:sz w:val="24"/>
          <w:szCs w:val="24"/>
          <w:highlight w:val="white"/>
          <w:lang w:val="en-GB"/>
        </w:rPr>
        <w:t xml:space="preserve">Anjani, H.D., Irham, I. and Waluyati, L.R., (2018). Relationship of 7P Marketing Mix and Consumers' Loyalty in Traditional Markets. </w:t>
      </w:r>
      <w:r w:rsidRPr="008F7CD6">
        <w:rPr>
          <w:rFonts w:ascii="Times New Roman" w:eastAsia="Times New Roman" w:hAnsi="Times New Roman" w:cs="Times New Roman"/>
          <w:i/>
          <w:sz w:val="24"/>
          <w:szCs w:val="24"/>
          <w:highlight w:val="white"/>
          <w:lang w:val="en-GB"/>
        </w:rPr>
        <w:t>Agro Ekonomi</w:t>
      </w:r>
      <w:r w:rsidRPr="008F7CD6">
        <w:rPr>
          <w:rFonts w:ascii="Times New Roman" w:eastAsia="Times New Roman" w:hAnsi="Times New Roman" w:cs="Times New Roman"/>
          <w:sz w:val="24"/>
          <w:szCs w:val="24"/>
          <w:highlight w:val="white"/>
          <w:lang w:val="en-GB"/>
        </w:rPr>
        <w:t xml:space="preserve">, </w:t>
      </w:r>
      <w:r w:rsidRPr="008F7CD6">
        <w:rPr>
          <w:rFonts w:ascii="Times New Roman" w:eastAsia="Times New Roman" w:hAnsi="Times New Roman" w:cs="Times New Roman"/>
          <w:i/>
          <w:sz w:val="24"/>
          <w:szCs w:val="24"/>
          <w:highlight w:val="white"/>
          <w:lang w:val="en-GB"/>
        </w:rPr>
        <w:t>29</w:t>
      </w:r>
      <w:r w:rsidRPr="008F7CD6">
        <w:rPr>
          <w:rFonts w:ascii="Times New Roman" w:eastAsia="Times New Roman" w:hAnsi="Times New Roman" w:cs="Times New Roman"/>
          <w:sz w:val="24"/>
          <w:szCs w:val="24"/>
          <w:highlight w:val="white"/>
          <w:lang w:val="en-GB"/>
        </w:rPr>
        <w:t>(2), pp.261-273.</w:t>
      </w:r>
    </w:p>
    <w:p w:rsidR="00B65657" w:rsidRPr="008F7CD6" w:rsidRDefault="00B65657" w:rsidP="00B65657">
      <w:pPr>
        <w:pStyle w:val="normal0"/>
        <w:spacing w:before="240" w:line="360" w:lineRule="auto"/>
        <w:jc w:val="both"/>
        <w:rPr>
          <w:rFonts w:ascii="Times New Roman" w:eastAsia="Times New Roman" w:hAnsi="Times New Roman" w:cs="Times New Roman"/>
          <w:sz w:val="24"/>
          <w:szCs w:val="24"/>
          <w:highlight w:val="white"/>
          <w:lang w:val="en-GB"/>
        </w:rPr>
      </w:pPr>
      <w:r w:rsidRPr="008F7CD6">
        <w:rPr>
          <w:rFonts w:ascii="Times New Roman" w:eastAsia="Times New Roman" w:hAnsi="Times New Roman" w:cs="Times New Roman"/>
          <w:sz w:val="24"/>
          <w:szCs w:val="24"/>
          <w:highlight w:val="white"/>
          <w:lang w:val="en-GB"/>
        </w:rPr>
        <w:t xml:space="preserve">Banerjee, S.B., (2017). Corporate environmentalism and the greening of strategic marketing: Implications for marketing theory and practice. In </w:t>
      </w:r>
      <w:r w:rsidRPr="008F7CD6">
        <w:rPr>
          <w:rFonts w:ascii="Times New Roman" w:eastAsia="Times New Roman" w:hAnsi="Times New Roman" w:cs="Times New Roman"/>
          <w:i/>
          <w:sz w:val="24"/>
          <w:szCs w:val="24"/>
          <w:highlight w:val="white"/>
          <w:lang w:val="en-GB"/>
        </w:rPr>
        <w:t>Greener Marketing</w:t>
      </w:r>
      <w:r w:rsidRPr="008F7CD6">
        <w:rPr>
          <w:rFonts w:ascii="Times New Roman" w:eastAsia="Times New Roman" w:hAnsi="Times New Roman" w:cs="Times New Roman"/>
          <w:sz w:val="24"/>
          <w:szCs w:val="24"/>
          <w:highlight w:val="white"/>
          <w:lang w:val="en-GB"/>
        </w:rPr>
        <w:t xml:space="preserve"> (pp. 16-40). Routledge.</w:t>
      </w:r>
    </w:p>
    <w:p w:rsidR="00B65657" w:rsidRPr="008F7CD6" w:rsidRDefault="00B65657" w:rsidP="00B65657">
      <w:pPr>
        <w:pStyle w:val="normal0"/>
        <w:spacing w:before="240"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highlight w:val="white"/>
          <w:lang w:val="en-GB"/>
        </w:rPr>
        <w:t xml:space="preserve">Brown, R., Liñares-Zegarra, J. and Wilson, J.O., (2019). The (potential) impact of Brexit on UK SMEs: regional evidence and public policy implications. </w:t>
      </w:r>
      <w:r w:rsidRPr="008F7CD6">
        <w:rPr>
          <w:rFonts w:ascii="Times New Roman" w:eastAsia="Times New Roman" w:hAnsi="Times New Roman" w:cs="Times New Roman"/>
          <w:i/>
          <w:sz w:val="24"/>
          <w:szCs w:val="24"/>
          <w:highlight w:val="white"/>
          <w:lang w:val="en-GB"/>
        </w:rPr>
        <w:t>Regional Studies</w:t>
      </w:r>
      <w:r w:rsidRPr="008F7CD6">
        <w:rPr>
          <w:rFonts w:ascii="Times New Roman" w:eastAsia="Times New Roman" w:hAnsi="Times New Roman" w:cs="Times New Roman"/>
          <w:sz w:val="24"/>
          <w:szCs w:val="24"/>
          <w:highlight w:val="white"/>
          <w:lang w:val="en-GB"/>
        </w:rPr>
        <w:t xml:space="preserve">, </w:t>
      </w:r>
      <w:r w:rsidRPr="008F7CD6">
        <w:rPr>
          <w:rFonts w:ascii="Times New Roman" w:eastAsia="Times New Roman" w:hAnsi="Times New Roman" w:cs="Times New Roman"/>
          <w:i/>
          <w:sz w:val="24"/>
          <w:szCs w:val="24"/>
          <w:highlight w:val="white"/>
          <w:lang w:val="en-GB"/>
        </w:rPr>
        <w:t>53</w:t>
      </w:r>
      <w:r w:rsidRPr="008F7CD6">
        <w:rPr>
          <w:rFonts w:ascii="Times New Roman" w:eastAsia="Times New Roman" w:hAnsi="Times New Roman" w:cs="Times New Roman"/>
          <w:sz w:val="24"/>
          <w:szCs w:val="24"/>
          <w:highlight w:val="white"/>
          <w:lang w:val="en-GB"/>
        </w:rPr>
        <w:t>(5), pp.761-770.</w:t>
      </w:r>
    </w:p>
    <w:p w:rsidR="00B65657" w:rsidRPr="008F7CD6" w:rsidRDefault="00B65657" w:rsidP="00B65657">
      <w:pPr>
        <w:pStyle w:val="normal0"/>
        <w:spacing w:before="240" w:line="360" w:lineRule="auto"/>
        <w:jc w:val="both"/>
        <w:rPr>
          <w:rFonts w:ascii="Times New Roman" w:eastAsia="Times New Roman" w:hAnsi="Times New Roman" w:cs="Times New Roman"/>
          <w:sz w:val="24"/>
          <w:szCs w:val="24"/>
          <w:highlight w:val="white"/>
          <w:lang w:val="en-GB"/>
        </w:rPr>
      </w:pPr>
      <w:r w:rsidRPr="008F7CD6">
        <w:rPr>
          <w:rFonts w:ascii="Times New Roman" w:eastAsia="Times New Roman" w:hAnsi="Times New Roman" w:cs="Times New Roman"/>
          <w:sz w:val="24"/>
          <w:szCs w:val="24"/>
          <w:highlight w:val="white"/>
          <w:lang w:val="en-GB"/>
        </w:rPr>
        <w:t xml:space="preserve">Chatzoglou, P., Chatzoudes, D., Sarigiannidis, L. and Theriou, G., (2018). The role of firm-specific factors in the strategy-performance relationship: Revisiting the resource-based view of the firm and the VRIO framework. </w:t>
      </w:r>
      <w:r w:rsidRPr="008F7CD6">
        <w:rPr>
          <w:rFonts w:ascii="Times New Roman" w:eastAsia="Times New Roman" w:hAnsi="Times New Roman" w:cs="Times New Roman"/>
          <w:i/>
          <w:sz w:val="24"/>
          <w:szCs w:val="24"/>
          <w:highlight w:val="white"/>
          <w:lang w:val="en-GB"/>
        </w:rPr>
        <w:t>Management Research Review</w:t>
      </w:r>
      <w:r w:rsidRPr="008F7CD6">
        <w:rPr>
          <w:rFonts w:ascii="Times New Roman" w:eastAsia="Times New Roman" w:hAnsi="Times New Roman" w:cs="Times New Roman"/>
          <w:sz w:val="24"/>
          <w:szCs w:val="24"/>
          <w:highlight w:val="white"/>
          <w:lang w:val="en-GB"/>
        </w:rPr>
        <w:t>.</w:t>
      </w:r>
    </w:p>
    <w:p w:rsidR="00B65657" w:rsidRPr="008F7CD6" w:rsidRDefault="00B65657" w:rsidP="00B65657">
      <w:pPr>
        <w:pStyle w:val="normal0"/>
        <w:spacing w:before="240" w:line="360" w:lineRule="auto"/>
        <w:jc w:val="both"/>
        <w:rPr>
          <w:rFonts w:ascii="Times New Roman" w:eastAsia="Times New Roman" w:hAnsi="Times New Roman" w:cs="Times New Roman"/>
          <w:sz w:val="24"/>
          <w:szCs w:val="24"/>
          <w:highlight w:val="white"/>
          <w:lang w:val="en-GB"/>
        </w:rPr>
      </w:pPr>
      <w:r w:rsidRPr="008F7CD6">
        <w:rPr>
          <w:rFonts w:ascii="Times New Roman" w:eastAsia="Times New Roman" w:hAnsi="Times New Roman" w:cs="Times New Roman"/>
          <w:sz w:val="24"/>
          <w:szCs w:val="24"/>
          <w:highlight w:val="white"/>
          <w:lang w:val="en-GB"/>
        </w:rPr>
        <w:t xml:space="preserve">Douglas, J., Douglas, A., Cano, M. and Moyes, D., (2018). Investigating the success of Independent Coffee Shops and Cafes in the UK: Findings from a Pilot Study. In </w:t>
      </w:r>
      <w:r w:rsidRPr="008F7CD6">
        <w:rPr>
          <w:rFonts w:ascii="Times New Roman" w:eastAsia="Times New Roman" w:hAnsi="Times New Roman" w:cs="Times New Roman"/>
          <w:i/>
          <w:sz w:val="24"/>
          <w:szCs w:val="24"/>
          <w:highlight w:val="white"/>
          <w:lang w:val="en-GB"/>
        </w:rPr>
        <w:t>proceedings of the 21st Excellence in Services International Conference, Paris</w:t>
      </w:r>
      <w:r w:rsidRPr="008F7CD6">
        <w:rPr>
          <w:rFonts w:ascii="Times New Roman" w:eastAsia="Times New Roman" w:hAnsi="Times New Roman" w:cs="Times New Roman"/>
          <w:sz w:val="24"/>
          <w:szCs w:val="24"/>
          <w:highlight w:val="white"/>
          <w:lang w:val="en-GB"/>
        </w:rPr>
        <w:t>.</w:t>
      </w:r>
    </w:p>
    <w:p w:rsidR="00B65657" w:rsidRPr="008F7CD6" w:rsidRDefault="00B65657" w:rsidP="00B65657">
      <w:pPr>
        <w:pStyle w:val="normal0"/>
        <w:spacing w:before="240" w:line="360" w:lineRule="auto"/>
        <w:jc w:val="both"/>
        <w:rPr>
          <w:rFonts w:ascii="Times New Roman" w:eastAsia="Times New Roman" w:hAnsi="Times New Roman" w:cs="Times New Roman"/>
          <w:sz w:val="24"/>
          <w:szCs w:val="24"/>
          <w:highlight w:val="white"/>
          <w:lang w:val="en-GB"/>
        </w:rPr>
      </w:pPr>
      <w:r w:rsidRPr="008F7CD6">
        <w:rPr>
          <w:rFonts w:ascii="Times New Roman" w:eastAsia="Times New Roman" w:hAnsi="Times New Roman" w:cs="Times New Roman"/>
          <w:sz w:val="24"/>
          <w:szCs w:val="24"/>
          <w:highlight w:val="white"/>
          <w:lang w:val="en-GB"/>
        </w:rPr>
        <w:t xml:space="preserve">Estes, Z., Brotto, L. and Busacca, B., (2018). The value of art in marketing: An emotion-based model of how artworks in ads improve product evaluations. </w:t>
      </w:r>
      <w:r w:rsidRPr="008F7CD6">
        <w:rPr>
          <w:rFonts w:ascii="Times New Roman" w:eastAsia="Times New Roman" w:hAnsi="Times New Roman" w:cs="Times New Roman"/>
          <w:i/>
          <w:sz w:val="24"/>
          <w:szCs w:val="24"/>
          <w:highlight w:val="white"/>
          <w:lang w:val="en-GB"/>
        </w:rPr>
        <w:t>Journal of Business Research</w:t>
      </w:r>
      <w:r w:rsidRPr="008F7CD6">
        <w:rPr>
          <w:rFonts w:ascii="Times New Roman" w:eastAsia="Times New Roman" w:hAnsi="Times New Roman" w:cs="Times New Roman"/>
          <w:sz w:val="24"/>
          <w:szCs w:val="24"/>
          <w:highlight w:val="white"/>
          <w:lang w:val="en-GB"/>
        </w:rPr>
        <w:t xml:space="preserve">, </w:t>
      </w:r>
      <w:r w:rsidRPr="008F7CD6">
        <w:rPr>
          <w:rFonts w:ascii="Times New Roman" w:eastAsia="Times New Roman" w:hAnsi="Times New Roman" w:cs="Times New Roman"/>
          <w:i/>
          <w:sz w:val="24"/>
          <w:szCs w:val="24"/>
          <w:highlight w:val="white"/>
          <w:lang w:val="en-GB"/>
        </w:rPr>
        <w:t>85</w:t>
      </w:r>
      <w:r w:rsidRPr="008F7CD6">
        <w:rPr>
          <w:rFonts w:ascii="Times New Roman" w:eastAsia="Times New Roman" w:hAnsi="Times New Roman" w:cs="Times New Roman"/>
          <w:sz w:val="24"/>
          <w:szCs w:val="24"/>
          <w:highlight w:val="white"/>
          <w:lang w:val="en-GB"/>
        </w:rPr>
        <w:t>, pp.396-405.</w:t>
      </w:r>
    </w:p>
    <w:p w:rsidR="00B65657" w:rsidRPr="008F7CD6" w:rsidRDefault="00B65657" w:rsidP="00B65657">
      <w:pPr>
        <w:pStyle w:val="normal0"/>
        <w:spacing w:before="240"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 xml:space="preserve">Forbes.com (2021) </w:t>
      </w:r>
      <w:r w:rsidRPr="008F7CD6">
        <w:rPr>
          <w:rFonts w:ascii="Times New Roman" w:eastAsia="Times New Roman" w:hAnsi="Times New Roman" w:cs="Times New Roman"/>
          <w:i/>
          <w:sz w:val="24"/>
          <w:szCs w:val="24"/>
          <w:lang w:val="en-GB"/>
        </w:rPr>
        <w:t>Starbucks Is Maintaining Its Competitive Edge</w:t>
      </w:r>
      <w:r w:rsidRPr="008F7CD6">
        <w:rPr>
          <w:rFonts w:ascii="Times New Roman" w:eastAsia="Times New Roman" w:hAnsi="Times New Roman" w:cs="Times New Roman"/>
          <w:sz w:val="24"/>
          <w:szCs w:val="24"/>
          <w:lang w:val="en-GB"/>
        </w:rPr>
        <w:t xml:space="preserve"> Available at: https://www.forbes.com/sites/greatspeculations/2016/10/13/how-is-starbucks-maintaining-its-competitive-edge/?sh=46989349759c [Accessed on 26 December 2021]</w:t>
      </w:r>
    </w:p>
    <w:p w:rsidR="00B65657" w:rsidRPr="008F7CD6" w:rsidRDefault="00B65657" w:rsidP="00B65657">
      <w:pPr>
        <w:pStyle w:val="normal0"/>
        <w:spacing w:before="240"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 xml:space="preserve">Gov.uk (2021) </w:t>
      </w:r>
      <w:r w:rsidRPr="008F7CD6">
        <w:rPr>
          <w:rFonts w:ascii="Times New Roman" w:eastAsia="Times New Roman" w:hAnsi="Times New Roman" w:cs="Times New Roman"/>
          <w:i/>
          <w:sz w:val="24"/>
          <w:szCs w:val="24"/>
          <w:lang w:val="en-GB"/>
        </w:rPr>
        <w:t xml:space="preserve">Equality Act 2010 </w:t>
      </w:r>
      <w:r w:rsidRPr="008F7CD6">
        <w:rPr>
          <w:rFonts w:ascii="Times New Roman" w:eastAsia="Times New Roman" w:hAnsi="Times New Roman" w:cs="Times New Roman"/>
          <w:sz w:val="24"/>
          <w:szCs w:val="24"/>
          <w:lang w:val="en-GB"/>
        </w:rPr>
        <w:t>Available at: https://www.gov.uk/guidance/equality-act-2010-guidance#equalities-act-2010-legislation [Accessed on 27 December 2021]</w:t>
      </w:r>
    </w:p>
    <w:p w:rsidR="00B65657" w:rsidRPr="008F7CD6" w:rsidRDefault="00B65657" w:rsidP="00B65657">
      <w:pPr>
        <w:pStyle w:val="normal0"/>
        <w:spacing w:before="240" w:line="360" w:lineRule="auto"/>
        <w:jc w:val="both"/>
        <w:rPr>
          <w:rFonts w:ascii="Times New Roman" w:eastAsia="Times New Roman" w:hAnsi="Times New Roman" w:cs="Times New Roman"/>
          <w:sz w:val="24"/>
          <w:szCs w:val="24"/>
          <w:highlight w:val="white"/>
          <w:lang w:val="en-GB"/>
        </w:rPr>
      </w:pPr>
      <w:r w:rsidRPr="008F7CD6">
        <w:rPr>
          <w:rFonts w:ascii="Times New Roman" w:eastAsia="Times New Roman" w:hAnsi="Times New Roman" w:cs="Times New Roman"/>
          <w:sz w:val="24"/>
          <w:szCs w:val="24"/>
          <w:highlight w:val="white"/>
          <w:lang w:val="en-GB"/>
        </w:rPr>
        <w:t xml:space="preserve">Haseeb, M., Hussain, H.I., Kot, S., Androniceanu, A. and Jermsittiparsert, K., (2019). Role of social and technological challenges in achieving a sustainable competitive advantage and sustainable business performance. </w:t>
      </w:r>
      <w:r w:rsidRPr="008F7CD6">
        <w:rPr>
          <w:rFonts w:ascii="Times New Roman" w:eastAsia="Times New Roman" w:hAnsi="Times New Roman" w:cs="Times New Roman"/>
          <w:i/>
          <w:sz w:val="24"/>
          <w:szCs w:val="24"/>
          <w:highlight w:val="white"/>
          <w:lang w:val="en-GB"/>
        </w:rPr>
        <w:t>Sustainability</w:t>
      </w:r>
      <w:r w:rsidRPr="008F7CD6">
        <w:rPr>
          <w:rFonts w:ascii="Times New Roman" w:eastAsia="Times New Roman" w:hAnsi="Times New Roman" w:cs="Times New Roman"/>
          <w:sz w:val="24"/>
          <w:szCs w:val="24"/>
          <w:highlight w:val="white"/>
          <w:lang w:val="en-GB"/>
        </w:rPr>
        <w:t xml:space="preserve">, </w:t>
      </w:r>
      <w:r w:rsidRPr="008F7CD6">
        <w:rPr>
          <w:rFonts w:ascii="Times New Roman" w:eastAsia="Times New Roman" w:hAnsi="Times New Roman" w:cs="Times New Roman"/>
          <w:i/>
          <w:sz w:val="24"/>
          <w:szCs w:val="24"/>
          <w:highlight w:val="white"/>
          <w:lang w:val="en-GB"/>
        </w:rPr>
        <w:t>11</w:t>
      </w:r>
      <w:r w:rsidRPr="008F7CD6">
        <w:rPr>
          <w:rFonts w:ascii="Times New Roman" w:eastAsia="Times New Roman" w:hAnsi="Times New Roman" w:cs="Times New Roman"/>
          <w:sz w:val="24"/>
          <w:szCs w:val="24"/>
          <w:highlight w:val="white"/>
          <w:lang w:val="en-GB"/>
        </w:rPr>
        <w:t>(14), p.3811.</w:t>
      </w:r>
    </w:p>
    <w:p w:rsidR="00B65657" w:rsidRPr="008F7CD6" w:rsidRDefault="00B65657" w:rsidP="00B65657">
      <w:pPr>
        <w:pStyle w:val="normal0"/>
        <w:spacing w:before="240" w:line="360" w:lineRule="auto"/>
        <w:jc w:val="both"/>
        <w:rPr>
          <w:rFonts w:ascii="Times New Roman" w:eastAsia="Times New Roman" w:hAnsi="Times New Roman" w:cs="Times New Roman"/>
          <w:sz w:val="24"/>
          <w:szCs w:val="24"/>
          <w:highlight w:val="white"/>
          <w:lang w:val="en-GB"/>
        </w:rPr>
      </w:pPr>
      <w:r w:rsidRPr="008F7CD6">
        <w:rPr>
          <w:rFonts w:ascii="Times New Roman" w:eastAsia="Times New Roman" w:hAnsi="Times New Roman" w:cs="Times New Roman"/>
          <w:sz w:val="24"/>
          <w:szCs w:val="24"/>
          <w:highlight w:val="white"/>
          <w:lang w:val="en-GB"/>
        </w:rPr>
        <w:lastRenderedPageBreak/>
        <w:t xml:space="preserve">Kabeyi, M.J.B., (2018). Michael porter’s five competitive forces and generetic strategies, market segmentation strategy and case study of competition in global smartphone manufacturing industry. </w:t>
      </w:r>
      <w:r w:rsidRPr="008F7CD6">
        <w:rPr>
          <w:rFonts w:ascii="Times New Roman" w:eastAsia="Times New Roman" w:hAnsi="Times New Roman" w:cs="Times New Roman"/>
          <w:i/>
          <w:sz w:val="24"/>
          <w:szCs w:val="24"/>
          <w:highlight w:val="white"/>
          <w:lang w:val="en-GB"/>
        </w:rPr>
        <w:t>IJAR</w:t>
      </w:r>
      <w:r w:rsidRPr="008F7CD6">
        <w:rPr>
          <w:rFonts w:ascii="Times New Roman" w:eastAsia="Times New Roman" w:hAnsi="Times New Roman" w:cs="Times New Roman"/>
          <w:sz w:val="24"/>
          <w:szCs w:val="24"/>
          <w:highlight w:val="white"/>
          <w:lang w:val="en-GB"/>
        </w:rPr>
        <w:t xml:space="preserve">, </w:t>
      </w:r>
      <w:r w:rsidRPr="008F7CD6">
        <w:rPr>
          <w:rFonts w:ascii="Times New Roman" w:eastAsia="Times New Roman" w:hAnsi="Times New Roman" w:cs="Times New Roman"/>
          <w:i/>
          <w:sz w:val="24"/>
          <w:szCs w:val="24"/>
          <w:highlight w:val="white"/>
          <w:lang w:val="en-GB"/>
        </w:rPr>
        <w:t>4</w:t>
      </w:r>
      <w:r w:rsidRPr="008F7CD6">
        <w:rPr>
          <w:rFonts w:ascii="Times New Roman" w:eastAsia="Times New Roman" w:hAnsi="Times New Roman" w:cs="Times New Roman"/>
          <w:sz w:val="24"/>
          <w:szCs w:val="24"/>
          <w:highlight w:val="white"/>
          <w:lang w:val="en-GB"/>
        </w:rPr>
        <w:t>(10), pp.39-45.</w:t>
      </w:r>
    </w:p>
    <w:p w:rsidR="00B65657" w:rsidRPr="008F7CD6" w:rsidRDefault="00B65657" w:rsidP="00B65657">
      <w:pPr>
        <w:pStyle w:val="normal0"/>
        <w:spacing w:before="240"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 xml:space="preserve">Legislation.gov.uk </w:t>
      </w:r>
      <w:r w:rsidRPr="008F7CD6">
        <w:rPr>
          <w:rFonts w:ascii="Times New Roman" w:eastAsia="Times New Roman" w:hAnsi="Times New Roman" w:cs="Times New Roman"/>
          <w:sz w:val="24"/>
          <w:szCs w:val="24"/>
          <w:highlight w:val="white"/>
          <w:lang w:val="en-GB"/>
        </w:rPr>
        <w:t xml:space="preserve">(2021) </w:t>
      </w:r>
      <w:r w:rsidRPr="008F7CD6">
        <w:rPr>
          <w:rFonts w:ascii="Times New Roman" w:eastAsia="Times New Roman" w:hAnsi="Times New Roman" w:cs="Times New Roman"/>
          <w:i/>
          <w:sz w:val="24"/>
          <w:szCs w:val="24"/>
          <w:highlight w:val="white"/>
          <w:lang w:val="en-GB"/>
        </w:rPr>
        <w:t>Consumer Rights Act 2015</w:t>
      </w:r>
      <w:r w:rsidRPr="008F7CD6">
        <w:rPr>
          <w:rFonts w:ascii="Times New Roman" w:eastAsia="Times New Roman" w:hAnsi="Times New Roman" w:cs="Times New Roman"/>
          <w:sz w:val="24"/>
          <w:szCs w:val="24"/>
          <w:highlight w:val="white"/>
          <w:lang w:val="en-GB"/>
        </w:rPr>
        <w:t xml:space="preserve"> Available at:</w:t>
      </w:r>
      <w:r w:rsidRPr="008F7CD6">
        <w:rPr>
          <w:rFonts w:ascii="Times New Roman" w:eastAsia="Times New Roman" w:hAnsi="Times New Roman" w:cs="Times New Roman"/>
          <w:sz w:val="24"/>
          <w:szCs w:val="24"/>
          <w:lang w:val="en-GB"/>
        </w:rPr>
        <w:t xml:space="preserve"> http://www.legislation.gov.uk/ukpga/2015/15/contents/enacted </w:t>
      </w:r>
      <w:r w:rsidRPr="008F7CD6">
        <w:rPr>
          <w:rFonts w:ascii="Times New Roman" w:eastAsia="Times New Roman" w:hAnsi="Times New Roman" w:cs="Times New Roman"/>
          <w:sz w:val="24"/>
          <w:szCs w:val="24"/>
          <w:highlight w:val="white"/>
          <w:lang w:val="en-GB"/>
        </w:rPr>
        <w:t xml:space="preserve">[Accessed on </w:t>
      </w:r>
      <w:r w:rsidRPr="008F7CD6">
        <w:rPr>
          <w:rFonts w:ascii="Times New Roman" w:eastAsia="Times New Roman" w:hAnsi="Times New Roman" w:cs="Times New Roman"/>
          <w:sz w:val="24"/>
          <w:szCs w:val="24"/>
          <w:lang w:val="en-GB"/>
        </w:rPr>
        <w:t>23 December 2021</w:t>
      </w:r>
      <w:r w:rsidRPr="008F7CD6">
        <w:rPr>
          <w:rFonts w:ascii="Times New Roman" w:eastAsia="Times New Roman" w:hAnsi="Times New Roman" w:cs="Times New Roman"/>
          <w:sz w:val="24"/>
          <w:szCs w:val="24"/>
          <w:highlight w:val="white"/>
          <w:lang w:val="en-GB"/>
        </w:rPr>
        <w:t>]</w:t>
      </w:r>
    </w:p>
    <w:p w:rsidR="00B65657" w:rsidRPr="008F7CD6" w:rsidRDefault="00B65657" w:rsidP="00B65657">
      <w:pPr>
        <w:pStyle w:val="normal0"/>
        <w:spacing w:before="240"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 xml:space="preserve">Legislation.gov.uk (2021) </w:t>
      </w:r>
      <w:r w:rsidRPr="008F7CD6">
        <w:rPr>
          <w:rFonts w:ascii="Times New Roman" w:eastAsia="Times New Roman" w:hAnsi="Times New Roman" w:cs="Times New Roman"/>
          <w:i/>
          <w:sz w:val="24"/>
          <w:szCs w:val="24"/>
          <w:lang w:val="en-GB"/>
        </w:rPr>
        <w:t xml:space="preserve">Employment Rights Act 1996  </w:t>
      </w:r>
      <w:r w:rsidRPr="008F7CD6">
        <w:rPr>
          <w:rFonts w:ascii="Times New Roman" w:eastAsia="Times New Roman" w:hAnsi="Times New Roman" w:cs="Times New Roman"/>
          <w:sz w:val="24"/>
          <w:szCs w:val="24"/>
          <w:lang w:val="en-GB"/>
        </w:rPr>
        <w:t>Available at:http://www.legislation.gov.uk/ukpga/1996/18/contents [Accessed on 24 December 2021]</w:t>
      </w:r>
    </w:p>
    <w:p w:rsidR="00B65657" w:rsidRPr="008F7CD6" w:rsidRDefault="00B65657" w:rsidP="00B65657">
      <w:pPr>
        <w:pStyle w:val="normal0"/>
        <w:spacing w:before="240"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 xml:space="preserve">Ons.gov.uk (2021) </w:t>
      </w:r>
      <w:r w:rsidRPr="008F7CD6">
        <w:rPr>
          <w:rFonts w:ascii="Times New Roman" w:eastAsia="Times New Roman" w:hAnsi="Times New Roman" w:cs="Times New Roman"/>
          <w:i/>
          <w:sz w:val="24"/>
          <w:szCs w:val="24"/>
          <w:lang w:val="en-GB"/>
        </w:rPr>
        <w:t>Overview of the UK population: August 2019</w:t>
      </w:r>
      <w:r w:rsidRPr="008F7CD6">
        <w:rPr>
          <w:rFonts w:ascii="Times New Roman" w:eastAsia="Times New Roman" w:hAnsi="Times New Roman" w:cs="Times New Roman"/>
          <w:sz w:val="24"/>
          <w:szCs w:val="24"/>
          <w:lang w:val="en-GB"/>
        </w:rPr>
        <w:t xml:space="preserve"> Available at: https://www.ons.gov.uk/peoplepopulationandcommunity/populationandmigration/populationestimates/articles/overviewoftheukpopulation/august2019  [Accessed on 25 December 2021]</w:t>
      </w:r>
    </w:p>
    <w:p w:rsidR="00B65657" w:rsidRPr="008F7CD6" w:rsidRDefault="00B65657" w:rsidP="00B65657">
      <w:pPr>
        <w:pStyle w:val="normal0"/>
        <w:spacing w:before="240" w:line="360" w:lineRule="auto"/>
        <w:jc w:val="both"/>
        <w:rPr>
          <w:rFonts w:ascii="Times New Roman" w:eastAsia="Times New Roman" w:hAnsi="Times New Roman" w:cs="Times New Roman"/>
          <w:sz w:val="24"/>
          <w:szCs w:val="24"/>
          <w:highlight w:val="white"/>
          <w:lang w:val="en-GB"/>
        </w:rPr>
      </w:pPr>
      <w:r w:rsidRPr="008F7CD6">
        <w:rPr>
          <w:rFonts w:ascii="Times New Roman" w:eastAsia="Times New Roman" w:hAnsi="Times New Roman" w:cs="Times New Roman"/>
          <w:sz w:val="24"/>
          <w:szCs w:val="24"/>
          <w:highlight w:val="white"/>
          <w:lang w:val="en-GB"/>
        </w:rPr>
        <w:t xml:space="preserve">Pandey, R., Ganatra, V., Jamnik, S., Goel, P., Goyal, P., Xuan, C.L., Kee, D.M.H., Mein, H.H., En, L.X. and Zen, L.J., (2021). An Empirical Study on Customer Satisfaction, Perception, and Brand Image in Starbucks Coffee in India, Asia. </w:t>
      </w:r>
      <w:r w:rsidRPr="008F7CD6">
        <w:rPr>
          <w:rFonts w:ascii="Times New Roman" w:eastAsia="Times New Roman" w:hAnsi="Times New Roman" w:cs="Times New Roman"/>
          <w:i/>
          <w:sz w:val="24"/>
          <w:szCs w:val="24"/>
          <w:highlight w:val="white"/>
          <w:lang w:val="en-GB"/>
        </w:rPr>
        <w:t>International journal of Tourism and hospitality in Asia Pasific (IJTHAP)</w:t>
      </w:r>
      <w:r w:rsidRPr="008F7CD6">
        <w:rPr>
          <w:rFonts w:ascii="Times New Roman" w:eastAsia="Times New Roman" w:hAnsi="Times New Roman" w:cs="Times New Roman"/>
          <w:sz w:val="24"/>
          <w:szCs w:val="24"/>
          <w:highlight w:val="white"/>
          <w:lang w:val="en-GB"/>
        </w:rPr>
        <w:t xml:space="preserve">, </w:t>
      </w:r>
      <w:r w:rsidRPr="008F7CD6">
        <w:rPr>
          <w:rFonts w:ascii="Times New Roman" w:eastAsia="Times New Roman" w:hAnsi="Times New Roman" w:cs="Times New Roman"/>
          <w:i/>
          <w:sz w:val="24"/>
          <w:szCs w:val="24"/>
          <w:highlight w:val="white"/>
          <w:lang w:val="en-GB"/>
        </w:rPr>
        <w:t>4</w:t>
      </w:r>
      <w:r w:rsidRPr="008F7CD6">
        <w:rPr>
          <w:rFonts w:ascii="Times New Roman" w:eastAsia="Times New Roman" w:hAnsi="Times New Roman" w:cs="Times New Roman"/>
          <w:sz w:val="24"/>
          <w:szCs w:val="24"/>
          <w:highlight w:val="white"/>
          <w:lang w:val="en-GB"/>
        </w:rPr>
        <w:t>(1), pp.53-63.</w:t>
      </w:r>
    </w:p>
    <w:p w:rsidR="00B65657" w:rsidRPr="008F7CD6" w:rsidRDefault="00B65657" w:rsidP="00B65657">
      <w:pPr>
        <w:pStyle w:val="normal0"/>
        <w:spacing w:before="240" w:line="360" w:lineRule="auto"/>
        <w:jc w:val="both"/>
        <w:rPr>
          <w:rFonts w:ascii="Times New Roman" w:eastAsia="Times New Roman" w:hAnsi="Times New Roman" w:cs="Times New Roman"/>
          <w:sz w:val="24"/>
          <w:szCs w:val="24"/>
          <w:highlight w:val="white"/>
          <w:lang w:val="en-GB"/>
        </w:rPr>
      </w:pPr>
      <w:r w:rsidRPr="008F7CD6">
        <w:rPr>
          <w:rFonts w:ascii="Times New Roman" w:eastAsia="Times New Roman" w:hAnsi="Times New Roman" w:cs="Times New Roman"/>
          <w:sz w:val="24"/>
          <w:szCs w:val="24"/>
          <w:highlight w:val="white"/>
          <w:lang w:val="en-GB"/>
        </w:rPr>
        <w:t xml:space="preserve">Payne, E.M., Peltier, J.W. and Barger, V.A., (2017). Omni-channel marketing, integrated marketing communications and consumer engagement: A research agenda. </w:t>
      </w:r>
      <w:r w:rsidRPr="008F7CD6">
        <w:rPr>
          <w:rFonts w:ascii="Times New Roman" w:eastAsia="Times New Roman" w:hAnsi="Times New Roman" w:cs="Times New Roman"/>
          <w:i/>
          <w:sz w:val="24"/>
          <w:szCs w:val="24"/>
          <w:highlight w:val="white"/>
          <w:lang w:val="en-GB"/>
        </w:rPr>
        <w:t>Journal of Research in Interactive Marketing</w:t>
      </w:r>
      <w:r w:rsidRPr="008F7CD6">
        <w:rPr>
          <w:rFonts w:ascii="Times New Roman" w:eastAsia="Times New Roman" w:hAnsi="Times New Roman" w:cs="Times New Roman"/>
          <w:sz w:val="24"/>
          <w:szCs w:val="24"/>
          <w:highlight w:val="white"/>
          <w:lang w:val="en-GB"/>
        </w:rPr>
        <w:t>.</w:t>
      </w:r>
    </w:p>
    <w:p w:rsidR="00B65657" w:rsidRPr="008F7CD6" w:rsidRDefault="00B65657" w:rsidP="00B65657">
      <w:pPr>
        <w:pStyle w:val="normal0"/>
        <w:spacing w:before="240"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 xml:space="preserve">Starbucks.co.uk (2021) </w:t>
      </w:r>
      <w:r w:rsidRPr="008F7CD6">
        <w:rPr>
          <w:rFonts w:ascii="Times New Roman" w:eastAsia="Times New Roman" w:hAnsi="Times New Roman" w:cs="Times New Roman"/>
          <w:i/>
          <w:sz w:val="24"/>
          <w:szCs w:val="24"/>
          <w:lang w:val="en-GB"/>
        </w:rPr>
        <w:t>About Us</w:t>
      </w:r>
      <w:r w:rsidRPr="008F7CD6">
        <w:rPr>
          <w:rFonts w:ascii="Times New Roman" w:eastAsia="Times New Roman" w:hAnsi="Times New Roman" w:cs="Times New Roman"/>
          <w:sz w:val="24"/>
          <w:szCs w:val="24"/>
          <w:lang w:val="en-GB"/>
        </w:rPr>
        <w:t xml:space="preserve"> Available at: https://www.starbucks.co.uk/about-us [Accessed on 28 December 2021]</w:t>
      </w:r>
    </w:p>
    <w:p w:rsidR="00B65657" w:rsidRPr="008F7CD6" w:rsidRDefault="00B65657" w:rsidP="00B65657">
      <w:pPr>
        <w:pStyle w:val="normal0"/>
        <w:spacing w:before="240" w:line="360" w:lineRule="auto"/>
        <w:jc w:val="both"/>
        <w:rPr>
          <w:rFonts w:ascii="Times New Roman" w:eastAsia="Times New Roman" w:hAnsi="Times New Roman" w:cs="Times New Roman"/>
          <w:sz w:val="24"/>
          <w:szCs w:val="24"/>
          <w:lang w:val="en-GB"/>
        </w:rPr>
      </w:pPr>
      <w:r w:rsidRPr="008F7CD6">
        <w:rPr>
          <w:rFonts w:ascii="Times New Roman" w:eastAsia="Times New Roman" w:hAnsi="Times New Roman" w:cs="Times New Roman"/>
          <w:sz w:val="24"/>
          <w:szCs w:val="24"/>
          <w:lang w:val="en-GB"/>
        </w:rPr>
        <w:t xml:space="preserve">Statista.com (2021) </w:t>
      </w:r>
      <w:r w:rsidRPr="008F7CD6">
        <w:rPr>
          <w:rFonts w:ascii="Times New Roman" w:eastAsia="Times New Roman" w:hAnsi="Times New Roman" w:cs="Times New Roman"/>
          <w:i/>
          <w:sz w:val="24"/>
          <w:szCs w:val="24"/>
          <w:lang w:val="en-GB"/>
        </w:rPr>
        <w:t>Net revenue of Starbucks worldwide from 2003 to 2021</w:t>
      </w:r>
      <w:r w:rsidRPr="008F7CD6">
        <w:rPr>
          <w:rFonts w:ascii="Times New Roman" w:eastAsia="Times New Roman" w:hAnsi="Times New Roman" w:cs="Times New Roman"/>
          <w:sz w:val="24"/>
          <w:szCs w:val="24"/>
          <w:lang w:val="en-GB"/>
        </w:rPr>
        <w:t xml:space="preserve"> Available at:https://www.statista.com/statistics/266466/net-revenue-of-the-starbucks-corporation-worldwide/#:~:text=Starbucks'%20net%20revenue%20reached%2024.61,previous%20year's%20total%20of%2019.61. [Accessed on 29 December 2021]</w:t>
      </w:r>
    </w:p>
    <w:p w:rsidR="00B65657" w:rsidRPr="008F7CD6" w:rsidRDefault="00B65657" w:rsidP="00B65657">
      <w:pPr>
        <w:pStyle w:val="normal0"/>
        <w:spacing w:before="240" w:line="360" w:lineRule="auto"/>
        <w:jc w:val="both"/>
        <w:rPr>
          <w:rFonts w:ascii="Times New Roman" w:eastAsia="Times New Roman" w:hAnsi="Times New Roman" w:cs="Times New Roman"/>
          <w:sz w:val="24"/>
          <w:szCs w:val="24"/>
          <w:highlight w:val="white"/>
          <w:lang w:val="en-GB"/>
        </w:rPr>
      </w:pPr>
      <w:r w:rsidRPr="008F7CD6">
        <w:rPr>
          <w:rFonts w:ascii="Times New Roman" w:eastAsia="Times New Roman" w:hAnsi="Times New Roman" w:cs="Times New Roman"/>
          <w:sz w:val="24"/>
          <w:szCs w:val="24"/>
          <w:highlight w:val="white"/>
          <w:lang w:val="en-GB"/>
        </w:rPr>
        <w:t xml:space="preserve">Sutapa, S., Mulyana, M. and Wasitowati, W., (2017). The role of market orientation, creativity and innovation in creating competitive advantages and creative industry performance. </w:t>
      </w:r>
      <w:r w:rsidRPr="008F7CD6">
        <w:rPr>
          <w:rFonts w:ascii="Times New Roman" w:eastAsia="Times New Roman" w:hAnsi="Times New Roman" w:cs="Times New Roman"/>
          <w:i/>
          <w:sz w:val="24"/>
          <w:szCs w:val="24"/>
          <w:highlight w:val="white"/>
          <w:lang w:val="en-GB"/>
        </w:rPr>
        <w:t>JDM (Jurnal Dinamika Manajemen)</w:t>
      </w:r>
      <w:r w:rsidRPr="008F7CD6">
        <w:rPr>
          <w:rFonts w:ascii="Times New Roman" w:eastAsia="Times New Roman" w:hAnsi="Times New Roman" w:cs="Times New Roman"/>
          <w:sz w:val="24"/>
          <w:szCs w:val="24"/>
          <w:highlight w:val="white"/>
          <w:lang w:val="en-GB"/>
        </w:rPr>
        <w:t xml:space="preserve">, </w:t>
      </w:r>
      <w:r w:rsidRPr="008F7CD6">
        <w:rPr>
          <w:rFonts w:ascii="Times New Roman" w:eastAsia="Times New Roman" w:hAnsi="Times New Roman" w:cs="Times New Roman"/>
          <w:i/>
          <w:sz w:val="24"/>
          <w:szCs w:val="24"/>
          <w:highlight w:val="white"/>
          <w:lang w:val="en-GB"/>
        </w:rPr>
        <w:t>8</w:t>
      </w:r>
      <w:r w:rsidRPr="008F7CD6">
        <w:rPr>
          <w:rFonts w:ascii="Times New Roman" w:eastAsia="Times New Roman" w:hAnsi="Times New Roman" w:cs="Times New Roman"/>
          <w:sz w:val="24"/>
          <w:szCs w:val="24"/>
          <w:highlight w:val="white"/>
          <w:lang w:val="en-GB"/>
        </w:rPr>
        <w:t>(2), pp.152-166.</w:t>
      </w:r>
    </w:p>
    <w:p w:rsidR="00B65657" w:rsidRPr="008F7CD6" w:rsidRDefault="00B65657" w:rsidP="00B65657">
      <w:pPr>
        <w:pStyle w:val="normal0"/>
        <w:spacing w:before="240" w:line="360" w:lineRule="auto"/>
        <w:jc w:val="both"/>
        <w:rPr>
          <w:rFonts w:ascii="Times New Roman" w:eastAsia="Times New Roman" w:hAnsi="Times New Roman" w:cs="Times New Roman"/>
          <w:sz w:val="24"/>
          <w:szCs w:val="24"/>
          <w:highlight w:val="white"/>
          <w:lang w:val="en-GB"/>
        </w:rPr>
      </w:pPr>
      <w:r w:rsidRPr="008F7CD6">
        <w:rPr>
          <w:rFonts w:ascii="Times New Roman" w:eastAsia="Times New Roman" w:hAnsi="Times New Roman" w:cs="Times New Roman"/>
          <w:sz w:val="24"/>
          <w:szCs w:val="24"/>
          <w:highlight w:val="white"/>
          <w:lang w:val="en-GB"/>
        </w:rPr>
        <w:lastRenderedPageBreak/>
        <w:t xml:space="preserve">Tsai, P.H., Lin, G.Y., Zheng, Y.L., Chen, Y.C., Chen, P.Z. and Su, Z.C., (2020). Exploring the effect of Starbucks' green marketing on consumers' purchase decisions from consumers’ perspective. </w:t>
      </w:r>
      <w:r w:rsidRPr="008F7CD6">
        <w:rPr>
          <w:rFonts w:ascii="Times New Roman" w:eastAsia="Times New Roman" w:hAnsi="Times New Roman" w:cs="Times New Roman"/>
          <w:i/>
          <w:sz w:val="24"/>
          <w:szCs w:val="24"/>
          <w:highlight w:val="white"/>
          <w:lang w:val="en-GB"/>
        </w:rPr>
        <w:t>Journal of Retailing and Consumer Services</w:t>
      </w:r>
      <w:r w:rsidRPr="008F7CD6">
        <w:rPr>
          <w:rFonts w:ascii="Times New Roman" w:eastAsia="Times New Roman" w:hAnsi="Times New Roman" w:cs="Times New Roman"/>
          <w:sz w:val="24"/>
          <w:szCs w:val="24"/>
          <w:highlight w:val="white"/>
          <w:lang w:val="en-GB"/>
        </w:rPr>
        <w:t xml:space="preserve">, </w:t>
      </w:r>
      <w:r w:rsidRPr="008F7CD6">
        <w:rPr>
          <w:rFonts w:ascii="Times New Roman" w:eastAsia="Times New Roman" w:hAnsi="Times New Roman" w:cs="Times New Roman"/>
          <w:i/>
          <w:sz w:val="24"/>
          <w:szCs w:val="24"/>
          <w:highlight w:val="white"/>
          <w:lang w:val="en-GB"/>
        </w:rPr>
        <w:t>56</w:t>
      </w:r>
      <w:r w:rsidRPr="008F7CD6">
        <w:rPr>
          <w:rFonts w:ascii="Times New Roman" w:eastAsia="Times New Roman" w:hAnsi="Times New Roman" w:cs="Times New Roman"/>
          <w:sz w:val="24"/>
          <w:szCs w:val="24"/>
          <w:highlight w:val="white"/>
          <w:lang w:val="en-GB"/>
        </w:rPr>
        <w:t>, p.102162.</w:t>
      </w:r>
    </w:p>
    <w:p w:rsidR="00B65657" w:rsidRPr="008F7CD6" w:rsidRDefault="00B65657" w:rsidP="00B65657">
      <w:pPr>
        <w:pStyle w:val="normal0"/>
        <w:spacing w:before="240" w:line="360" w:lineRule="auto"/>
        <w:jc w:val="both"/>
        <w:rPr>
          <w:rFonts w:ascii="Times New Roman" w:eastAsia="Times New Roman" w:hAnsi="Times New Roman" w:cs="Times New Roman"/>
          <w:sz w:val="24"/>
          <w:szCs w:val="24"/>
          <w:highlight w:val="white"/>
          <w:lang w:val="en-GB"/>
        </w:rPr>
      </w:pPr>
      <w:r w:rsidRPr="008F7CD6">
        <w:rPr>
          <w:rFonts w:ascii="Times New Roman" w:eastAsia="Times New Roman" w:hAnsi="Times New Roman" w:cs="Times New Roman"/>
          <w:sz w:val="24"/>
          <w:szCs w:val="24"/>
          <w:highlight w:val="white"/>
          <w:lang w:val="en-GB"/>
        </w:rPr>
        <w:t xml:space="preserve">Vasmara, C. and Marchetti, R., (2018). Spent coffee grounds from coffee vending machines as feedstock for biogas production. </w:t>
      </w:r>
      <w:r w:rsidRPr="008F7CD6">
        <w:rPr>
          <w:rFonts w:ascii="Times New Roman" w:eastAsia="Times New Roman" w:hAnsi="Times New Roman" w:cs="Times New Roman"/>
          <w:i/>
          <w:sz w:val="24"/>
          <w:szCs w:val="24"/>
          <w:highlight w:val="white"/>
          <w:lang w:val="en-GB"/>
        </w:rPr>
        <w:t>Environmental Engineering &amp; Management Journal (EEMJ)</w:t>
      </w:r>
      <w:r w:rsidRPr="008F7CD6">
        <w:rPr>
          <w:rFonts w:ascii="Times New Roman" w:eastAsia="Times New Roman" w:hAnsi="Times New Roman" w:cs="Times New Roman"/>
          <w:sz w:val="24"/>
          <w:szCs w:val="24"/>
          <w:highlight w:val="white"/>
          <w:lang w:val="en-GB"/>
        </w:rPr>
        <w:t xml:space="preserve">, </w:t>
      </w:r>
      <w:r w:rsidRPr="008F7CD6">
        <w:rPr>
          <w:rFonts w:ascii="Times New Roman" w:eastAsia="Times New Roman" w:hAnsi="Times New Roman" w:cs="Times New Roman"/>
          <w:i/>
          <w:sz w:val="24"/>
          <w:szCs w:val="24"/>
          <w:highlight w:val="white"/>
          <w:lang w:val="en-GB"/>
        </w:rPr>
        <w:t>17</w:t>
      </w:r>
      <w:r w:rsidRPr="008F7CD6">
        <w:rPr>
          <w:rFonts w:ascii="Times New Roman" w:eastAsia="Times New Roman" w:hAnsi="Times New Roman" w:cs="Times New Roman"/>
          <w:sz w:val="24"/>
          <w:szCs w:val="24"/>
          <w:highlight w:val="white"/>
          <w:lang w:val="en-GB"/>
        </w:rPr>
        <w:t>(10).</w:t>
      </w:r>
    </w:p>
    <w:p w:rsidR="00B65657" w:rsidRPr="008F7CD6" w:rsidRDefault="00B65657" w:rsidP="00B65657">
      <w:pPr>
        <w:pStyle w:val="normal0"/>
        <w:spacing w:before="240" w:line="360" w:lineRule="auto"/>
        <w:jc w:val="both"/>
        <w:rPr>
          <w:rFonts w:ascii="Times New Roman" w:eastAsia="Times New Roman" w:hAnsi="Times New Roman" w:cs="Times New Roman"/>
          <w:sz w:val="24"/>
          <w:szCs w:val="24"/>
          <w:highlight w:val="white"/>
          <w:lang w:val="en-GB"/>
        </w:rPr>
      </w:pPr>
      <w:r w:rsidRPr="008F7CD6">
        <w:rPr>
          <w:rFonts w:ascii="Times New Roman" w:eastAsia="Times New Roman" w:hAnsi="Times New Roman" w:cs="Times New Roman"/>
          <w:sz w:val="24"/>
          <w:szCs w:val="24"/>
          <w:highlight w:val="white"/>
          <w:lang w:val="en-GB"/>
        </w:rPr>
        <w:t xml:space="preserve">Young, J.A., Clark, P.W. and Bhowmick, S., (2020). When manufacturers compete with their channel members: An experiential learning project for marketing channels students. </w:t>
      </w:r>
      <w:r w:rsidRPr="008F7CD6">
        <w:rPr>
          <w:rFonts w:ascii="Times New Roman" w:eastAsia="Times New Roman" w:hAnsi="Times New Roman" w:cs="Times New Roman"/>
          <w:i/>
          <w:sz w:val="24"/>
          <w:szCs w:val="24"/>
          <w:highlight w:val="white"/>
          <w:lang w:val="en-GB"/>
        </w:rPr>
        <w:t>Journal of Education for Business</w:t>
      </w:r>
      <w:r w:rsidRPr="008F7CD6">
        <w:rPr>
          <w:rFonts w:ascii="Times New Roman" w:eastAsia="Times New Roman" w:hAnsi="Times New Roman" w:cs="Times New Roman"/>
          <w:sz w:val="24"/>
          <w:szCs w:val="24"/>
          <w:highlight w:val="white"/>
          <w:lang w:val="en-GB"/>
        </w:rPr>
        <w:t xml:space="preserve">, </w:t>
      </w:r>
      <w:r w:rsidRPr="008F7CD6">
        <w:rPr>
          <w:rFonts w:ascii="Times New Roman" w:eastAsia="Times New Roman" w:hAnsi="Times New Roman" w:cs="Times New Roman"/>
          <w:i/>
          <w:sz w:val="24"/>
          <w:szCs w:val="24"/>
          <w:highlight w:val="white"/>
          <w:lang w:val="en-GB"/>
        </w:rPr>
        <w:t>95</w:t>
      </w:r>
      <w:r w:rsidRPr="008F7CD6">
        <w:rPr>
          <w:rFonts w:ascii="Times New Roman" w:eastAsia="Times New Roman" w:hAnsi="Times New Roman" w:cs="Times New Roman"/>
          <w:sz w:val="24"/>
          <w:szCs w:val="24"/>
          <w:highlight w:val="white"/>
          <w:lang w:val="en-GB"/>
        </w:rPr>
        <w:t>(6), pp.419-423.</w:t>
      </w:r>
    </w:p>
    <w:p w:rsidR="00E17B8B" w:rsidRPr="008F7CD6" w:rsidRDefault="00E17B8B" w:rsidP="00B65657">
      <w:pPr>
        <w:pStyle w:val="normal0"/>
        <w:spacing w:before="240" w:line="360" w:lineRule="auto"/>
        <w:jc w:val="both"/>
        <w:rPr>
          <w:rFonts w:ascii="Times New Roman" w:eastAsia="Times New Roman" w:hAnsi="Times New Roman" w:cs="Times New Roman"/>
          <w:sz w:val="24"/>
          <w:szCs w:val="24"/>
          <w:lang w:val="en-GB"/>
        </w:rPr>
      </w:pPr>
    </w:p>
    <w:p w:rsidR="00E17B8B" w:rsidRPr="008F7CD6" w:rsidRDefault="00E17B8B">
      <w:pPr>
        <w:pStyle w:val="normal0"/>
        <w:spacing w:line="360" w:lineRule="auto"/>
        <w:jc w:val="both"/>
        <w:rPr>
          <w:rFonts w:ascii="Times New Roman" w:eastAsia="Times New Roman" w:hAnsi="Times New Roman" w:cs="Times New Roman"/>
          <w:sz w:val="24"/>
          <w:szCs w:val="24"/>
          <w:lang w:val="en-GB"/>
        </w:rPr>
      </w:pPr>
    </w:p>
    <w:p w:rsidR="00E17B8B" w:rsidRPr="008F7CD6" w:rsidRDefault="00E17B8B">
      <w:pPr>
        <w:pStyle w:val="normal0"/>
        <w:spacing w:line="360" w:lineRule="auto"/>
        <w:jc w:val="both"/>
        <w:rPr>
          <w:rFonts w:ascii="Times New Roman" w:eastAsia="Times New Roman" w:hAnsi="Times New Roman" w:cs="Times New Roman"/>
          <w:sz w:val="24"/>
          <w:szCs w:val="24"/>
          <w:lang w:val="en-GB"/>
        </w:rPr>
      </w:pPr>
    </w:p>
    <w:p w:rsidR="00E17B8B" w:rsidRPr="008F7CD6" w:rsidRDefault="00E17B8B">
      <w:pPr>
        <w:pStyle w:val="normal0"/>
        <w:spacing w:line="360" w:lineRule="auto"/>
        <w:jc w:val="both"/>
        <w:rPr>
          <w:rFonts w:ascii="Times New Roman" w:eastAsia="Times New Roman" w:hAnsi="Times New Roman" w:cs="Times New Roman"/>
          <w:sz w:val="24"/>
          <w:szCs w:val="24"/>
          <w:lang w:val="en-GB"/>
        </w:rPr>
      </w:pPr>
    </w:p>
    <w:sectPr w:rsidR="00E17B8B" w:rsidRPr="008F7CD6" w:rsidSect="00B65657">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E751B" w:rsidRDefault="00BE751B" w:rsidP="00B65657">
      <w:pPr>
        <w:spacing w:line="240" w:lineRule="auto"/>
      </w:pPr>
      <w:r>
        <w:separator/>
      </w:r>
    </w:p>
  </w:endnote>
  <w:endnote w:type="continuationSeparator" w:id="1">
    <w:p w:rsidR="00BE751B" w:rsidRDefault="00BE751B" w:rsidP="00B6565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65657" w:rsidRDefault="00B65657">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77121194"/>
      <w:docPartObj>
        <w:docPartGallery w:val="Page Numbers (Bottom of Page)"/>
        <w:docPartUnique/>
      </w:docPartObj>
    </w:sdtPr>
    <w:sdtContent>
      <w:p w:rsidR="00B65657" w:rsidRDefault="00CE3650">
        <w:pPr>
          <w:pStyle w:val="Footer"/>
          <w:jc w:val="right"/>
        </w:pPr>
        <w:fldSimple w:instr=" PAGE   \* MERGEFORMAT ">
          <w:r w:rsidR="0019289B">
            <w:rPr>
              <w:noProof/>
            </w:rPr>
            <w:t>0</w:t>
          </w:r>
        </w:fldSimple>
      </w:p>
    </w:sdtContent>
  </w:sdt>
  <w:p w:rsidR="00B65657" w:rsidRDefault="00B65657">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65657" w:rsidRDefault="00B6565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E751B" w:rsidRDefault="00BE751B" w:rsidP="00B65657">
      <w:pPr>
        <w:spacing w:line="240" w:lineRule="auto"/>
      </w:pPr>
      <w:r>
        <w:separator/>
      </w:r>
    </w:p>
  </w:footnote>
  <w:footnote w:type="continuationSeparator" w:id="1">
    <w:p w:rsidR="00BE751B" w:rsidRDefault="00BE751B" w:rsidP="00B65657">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65657" w:rsidRDefault="00B65657">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65657" w:rsidRDefault="00B65657">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65657" w:rsidRDefault="00B65657">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B4D3DB3"/>
    <w:multiLevelType w:val="multilevel"/>
    <w:tmpl w:val="243430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4DD109C1"/>
    <w:multiLevelType w:val="multilevel"/>
    <w:tmpl w:val="DD48D3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53B5074A"/>
    <w:multiLevelType w:val="multilevel"/>
    <w:tmpl w:val="8884C6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55F43BCD"/>
    <w:multiLevelType w:val="multilevel"/>
    <w:tmpl w:val="AC4EAD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59957A87"/>
    <w:multiLevelType w:val="multilevel"/>
    <w:tmpl w:val="BCDE44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704E387C"/>
    <w:multiLevelType w:val="multilevel"/>
    <w:tmpl w:val="6F046A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3"/>
  </w:num>
  <w:num w:numId="3">
    <w:abstractNumId w:val="4"/>
  </w:num>
  <w:num w:numId="4">
    <w:abstractNumId w:val="5"/>
  </w:num>
  <w:num w:numId="5">
    <w:abstractNumId w:val="2"/>
  </w:num>
  <w:num w:numId="6">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9218"/>
  </w:hdrShapeDefaults>
  <w:footnotePr>
    <w:footnote w:id="0"/>
    <w:footnote w:id="1"/>
  </w:footnotePr>
  <w:endnotePr>
    <w:endnote w:id="0"/>
    <w:endnote w:id="1"/>
  </w:endnotePr>
  <w:compat/>
  <w:rsids>
    <w:rsidRoot w:val="00E17B8B"/>
    <w:rsid w:val="00166C2E"/>
    <w:rsid w:val="0019289B"/>
    <w:rsid w:val="004A1340"/>
    <w:rsid w:val="005B0D5C"/>
    <w:rsid w:val="008F7CD6"/>
    <w:rsid w:val="00B65657"/>
    <w:rsid w:val="00BE751B"/>
    <w:rsid w:val="00CA7B6B"/>
    <w:rsid w:val="00CE3650"/>
    <w:rsid w:val="00E17B8B"/>
    <w:rsid w:val="00FD44D0"/>
  </w:rsids>
  <m:mathPr>
    <m:mathFont m:val="Cambria Math"/>
    <m:brkBin m:val="before"/>
    <m:brkBinSub m:val="--"/>
    <m:smallFrac m:val="off"/>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7B6B"/>
  </w:style>
  <w:style w:type="paragraph" w:styleId="Heading1">
    <w:name w:val="heading 1"/>
    <w:basedOn w:val="normal0"/>
    <w:next w:val="normal0"/>
    <w:rsid w:val="00B65657"/>
    <w:pPr>
      <w:spacing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0"/>
    <w:next w:val="normal0"/>
    <w:rsid w:val="00B65657"/>
    <w:pPr>
      <w:spacing w:line="360" w:lineRule="auto"/>
      <w:jc w:val="both"/>
      <w:outlineLvl w:val="1"/>
    </w:pPr>
    <w:rPr>
      <w:rFonts w:ascii="Times New Roman" w:eastAsia="Times New Roman" w:hAnsi="Times New Roman" w:cs="Times New Roman"/>
      <w:b/>
      <w:sz w:val="24"/>
      <w:szCs w:val="24"/>
      <w:lang w:val="en-GB"/>
    </w:rPr>
  </w:style>
  <w:style w:type="paragraph" w:styleId="Heading3">
    <w:name w:val="heading 3"/>
    <w:basedOn w:val="normal0"/>
    <w:next w:val="normal0"/>
    <w:rsid w:val="00E17B8B"/>
    <w:pPr>
      <w:keepNext/>
      <w:keepLines/>
      <w:spacing w:before="320" w:after="80"/>
      <w:outlineLvl w:val="2"/>
    </w:pPr>
    <w:rPr>
      <w:color w:val="434343"/>
      <w:sz w:val="28"/>
      <w:szCs w:val="28"/>
    </w:rPr>
  </w:style>
  <w:style w:type="paragraph" w:styleId="Heading4">
    <w:name w:val="heading 4"/>
    <w:basedOn w:val="normal0"/>
    <w:next w:val="normal0"/>
    <w:rsid w:val="00E17B8B"/>
    <w:pPr>
      <w:keepNext/>
      <w:keepLines/>
      <w:spacing w:before="280" w:after="80"/>
      <w:outlineLvl w:val="3"/>
    </w:pPr>
    <w:rPr>
      <w:color w:val="666666"/>
      <w:sz w:val="24"/>
      <w:szCs w:val="24"/>
    </w:rPr>
  </w:style>
  <w:style w:type="paragraph" w:styleId="Heading5">
    <w:name w:val="heading 5"/>
    <w:basedOn w:val="normal0"/>
    <w:next w:val="normal0"/>
    <w:rsid w:val="00E17B8B"/>
    <w:pPr>
      <w:keepNext/>
      <w:keepLines/>
      <w:spacing w:before="240" w:after="80"/>
      <w:outlineLvl w:val="4"/>
    </w:pPr>
    <w:rPr>
      <w:color w:val="666666"/>
    </w:rPr>
  </w:style>
  <w:style w:type="paragraph" w:styleId="Heading6">
    <w:name w:val="heading 6"/>
    <w:basedOn w:val="normal0"/>
    <w:next w:val="normal0"/>
    <w:rsid w:val="00E17B8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E17B8B"/>
  </w:style>
  <w:style w:type="paragraph" w:styleId="Title">
    <w:name w:val="Title"/>
    <w:basedOn w:val="normal0"/>
    <w:next w:val="normal0"/>
    <w:rsid w:val="00E17B8B"/>
    <w:pPr>
      <w:keepNext/>
      <w:keepLines/>
      <w:spacing w:after="60"/>
    </w:pPr>
    <w:rPr>
      <w:sz w:val="52"/>
      <w:szCs w:val="52"/>
    </w:rPr>
  </w:style>
  <w:style w:type="paragraph" w:styleId="Subtitle">
    <w:name w:val="Subtitle"/>
    <w:basedOn w:val="normal0"/>
    <w:next w:val="normal0"/>
    <w:rsid w:val="00E17B8B"/>
    <w:pPr>
      <w:keepNext/>
      <w:keepLines/>
      <w:spacing w:after="320"/>
    </w:pPr>
    <w:rPr>
      <w:color w:val="666666"/>
      <w:sz w:val="30"/>
      <w:szCs w:val="30"/>
    </w:rPr>
  </w:style>
  <w:style w:type="table" w:customStyle="1" w:styleId="a">
    <w:basedOn w:val="TableNormal"/>
    <w:rsid w:val="00E17B8B"/>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E17B8B"/>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4A134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1340"/>
    <w:rPr>
      <w:rFonts w:ascii="Tahoma" w:hAnsi="Tahoma" w:cs="Tahoma"/>
      <w:sz w:val="16"/>
      <w:szCs w:val="16"/>
    </w:rPr>
  </w:style>
  <w:style w:type="paragraph" w:styleId="TOCHeading">
    <w:name w:val="TOC Heading"/>
    <w:basedOn w:val="Heading1"/>
    <w:next w:val="Normal"/>
    <w:uiPriority w:val="39"/>
    <w:semiHidden/>
    <w:unhideWhenUsed/>
    <w:qFormat/>
    <w:rsid w:val="00B65657"/>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B65657"/>
    <w:pPr>
      <w:spacing w:after="100"/>
    </w:pPr>
  </w:style>
  <w:style w:type="paragraph" w:styleId="TOC2">
    <w:name w:val="toc 2"/>
    <w:basedOn w:val="Normal"/>
    <w:next w:val="Normal"/>
    <w:autoRedefine/>
    <w:uiPriority w:val="39"/>
    <w:unhideWhenUsed/>
    <w:rsid w:val="00B65657"/>
    <w:pPr>
      <w:spacing w:after="100"/>
      <w:ind w:left="220"/>
    </w:pPr>
  </w:style>
  <w:style w:type="character" w:styleId="Hyperlink">
    <w:name w:val="Hyperlink"/>
    <w:basedOn w:val="DefaultParagraphFont"/>
    <w:uiPriority w:val="99"/>
    <w:unhideWhenUsed/>
    <w:rsid w:val="00B65657"/>
    <w:rPr>
      <w:color w:val="0000FF" w:themeColor="hyperlink"/>
      <w:u w:val="single"/>
    </w:rPr>
  </w:style>
  <w:style w:type="paragraph" w:styleId="Header">
    <w:name w:val="header"/>
    <w:basedOn w:val="Normal"/>
    <w:link w:val="HeaderChar"/>
    <w:uiPriority w:val="99"/>
    <w:semiHidden/>
    <w:unhideWhenUsed/>
    <w:rsid w:val="00B6565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65657"/>
  </w:style>
  <w:style w:type="paragraph" w:styleId="Footer">
    <w:name w:val="footer"/>
    <w:basedOn w:val="Normal"/>
    <w:link w:val="FooterChar"/>
    <w:uiPriority w:val="99"/>
    <w:unhideWhenUsed/>
    <w:rsid w:val="00B65657"/>
    <w:pPr>
      <w:tabs>
        <w:tab w:val="center" w:pos="4680"/>
        <w:tab w:val="right" w:pos="9360"/>
      </w:tabs>
      <w:spacing w:line="240" w:lineRule="auto"/>
    </w:pPr>
  </w:style>
  <w:style w:type="character" w:customStyle="1" w:styleId="FooterChar">
    <w:name w:val="Footer Char"/>
    <w:basedOn w:val="DefaultParagraphFont"/>
    <w:link w:val="Footer"/>
    <w:uiPriority w:val="99"/>
    <w:rsid w:val="00B65657"/>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10FF360-A00E-456D-B273-FD4848FB33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15</Pages>
  <Words>2610</Words>
  <Characters>15969</Characters>
  <Application>Microsoft Office Word</Application>
  <DocSecurity>0</DocSecurity>
  <Lines>380</Lines>
  <Paragraphs>167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18502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win7</cp:lastModifiedBy>
  <cp:revision>5</cp:revision>
  <dcterms:created xsi:type="dcterms:W3CDTF">2021-12-29T11:04:00Z</dcterms:created>
  <dcterms:modified xsi:type="dcterms:W3CDTF">2022-01-10T16:00:00Z</dcterms:modified>
</cp:coreProperties>
</file>