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22721" w14:textId="1D4F09D8" w:rsidR="0023214D" w:rsidRPr="008017F2" w:rsidRDefault="0023214D" w:rsidP="00182F1A">
      <w:pPr>
        <w:ind w:firstLine="0"/>
        <w:rPr>
          <w:rFonts w:ascii="Arial" w:hAnsi="Arial" w:cs="Arial"/>
          <w:szCs w:val="24"/>
          <w:lang w:val="ro-RO"/>
        </w:rPr>
      </w:pPr>
    </w:p>
    <w:p w14:paraId="6DCD3681" w14:textId="74B0E68D" w:rsidR="00934FC9" w:rsidRPr="00AF28AC" w:rsidRDefault="00934FC9" w:rsidP="00A310B7">
      <w:pPr>
        <w:ind w:firstLine="0"/>
        <w:jc w:val="center"/>
        <w:rPr>
          <w:rFonts w:ascii="Arial" w:hAnsi="Arial" w:cs="Arial"/>
          <w:szCs w:val="24"/>
        </w:rPr>
      </w:pPr>
    </w:p>
    <w:p w14:paraId="41899A72" w14:textId="56F6DE8E" w:rsidR="00934FC9" w:rsidRPr="00AF28AC" w:rsidRDefault="00934FC9" w:rsidP="00182F1A">
      <w:pPr>
        <w:ind w:firstLine="0"/>
        <w:rPr>
          <w:rFonts w:ascii="Arial" w:hAnsi="Arial" w:cs="Arial"/>
          <w:szCs w:val="24"/>
        </w:rPr>
      </w:pPr>
    </w:p>
    <w:p w14:paraId="57C4D0F1" w14:textId="349081D9" w:rsidR="00934FC9" w:rsidRPr="00A310B7" w:rsidRDefault="00934FC9" w:rsidP="00A310B7">
      <w:pPr>
        <w:ind w:firstLine="0"/>
        <w:jc w:val="center"/>
        <w:rPr>
          <w:rFonts w:ascii="Arial" w:hAnsi="Arial" w:cs="Arial"/>
          <w:sz w:val="28"/>
          <w:szCs w:val="28"/>
        </w:rPr>
      </w:pPr>
    </w:p>
    <w:p w14:paraId="3EF3BA58" w14:textId="77C3E301" w:rsidR="00A310B7" w:rsidRPr="00A310B7" w:rsidRDefault="00AC682F" w:rsidP="00A310B7">
      <w:pPr>
        <w:ind w:firstLine="0"/>
        <w:jc w:val="center"/>
        <w:rPr>
          <w:rFonts w:ascii="Arial" w:hAnsi="Arial" w:cs="Arial"/>
          <w:sz w:val="28"/>
          <w:szCs w:val="28"/>
        </w:rPr>
      </w:pPr>
      <w:r w:rsidRPr="00A310B7">
        <w:rPr>
          <w:rFonts w:ascii="Arial" w:hAnsi="Arial" w:cs="Arial"/>
          <w:sz w:val="28"/>
          <w:szCs w:val="28"/>
        </w:rPr>
        <w:t xml:space="preserve">A case study of </w:t>
      </w:r>
      <w:r w:rsidR="004C6112">
        <w:rPr>
          <w:rFonts w:ascii="Arial" w:hAnsi="Arial" w:cs="Arial"/>
          <w:sz w:val="28"/>
          <w:szCs w:val="28"/>
        </w:rPr>
        <w:t>Hotel Transylvania</w:t>
      </w:r>
    </w:p>
    <w:p w14:paraId="4A2DA657" w14:textId="77777777" w:rsidR="00A310B7" w:rsidRPr="00A310B7" w:rsidRDefault="00A310B7" w:rsidP="00A310B7">
      <w:pPr>
        <w:pStyle w:val="NormalWeb"/>
        <w:spacing w:before="200" w:after="0" w:line="288" w:lineRule="auto"/>
        <w:jc w:val="center"/>
        <w:rPr>
          <w:sz w:val="28"/>
          <w:szCs w:val="28"/>
          <w:lang w:val="es-ES"/>
        </w:rPr>
      </w:pPr>
      <w:r w:rsidRPr="00A310B7">
        <w:rPr>
          <w:rFonts w:ascii="Calibri" w:hAnsi="Calibri"/>
          <w:caps/>
          <w:color w:val="000000"/>
          <w:kern w:val="3"/>
          <w:sz w:val="28"/>
          <w:szCs w:val="28"/>
          <w:lang w:val="es-ES"/>
        </w:rPr>
        <w:t>Nicoleta Claudia Popovici</w:t>
      </w:r>
    </w:p>
    <w:p w14:paraId="5453453A" w14:textId="79F874C8" w:rsidR="00A310B7" w:rsidRPr="00A310B7" w:rsidRDefault="00A310B7" w:rsidP="00A310B7">
      <w:pPr>
        <w:pStyle w:val="NormalWeb"/>
        <w:spacing w:before="200" w:after="0" w:line="288" w:lineRule="auto"/>
        <w:jc w:val="center"/>
        <w:rPr>
          <w:rFonts w:ascii="Calibri" w:hAnsi="Calibri"/>
          <w:caps/>
          <w:color w:val="000000"/>
          <w:kern w:val="3"/>
          <w:sz w:val="28"/>
          <w:szCs w:val="28"/>
          <w:lang w:val="es-ES"/>
        </w:rPr>
      </w:pPr>
      <w:r w:rsidRPr="00A310B7">
        <w:rPr>
          <w:rFonts w:ascii="Calibri" w:hAnsi="Calibri"/>
          <w:caps/>
          <w:color w:val="000000"/>
          <w:kern w:val="3"/>
          <w:sz w:val="28"/>
          <w:szCs w:val="28"/>
          <w:lang w:val="es-ES"/>
        </w:rPr>
        <w:t>Student Id 21</w:t>
      </w:r>
      <w:r w:rsidR="000F40B6">
        <w:rPr>
          <w:rFonts w:ascii="Calibri" w:hAnsi="Calibri"/>
          <w:caps/>
          <w:color w:val="000000"/>
          <w:kern w:val="3"/>
          <w:sz w:val="28"/>
          <w:szCs w:val="28"/>
          <w:lang w:val="es-ES"/>
        </w:rPr>
        <w:t>07</w:t>
      </w:r>
      <w:r w:rsidRPr="00A310B7">
        <w:rPr>
          <w:rFonts w:ascii="Calibri" w:hAnsi="Calibri"/>
          <w:caps/>
          <w:color w:val="000000"/>
          <w:kern w:val="3"/>
          <w:sz w:val="28"/>
          <w:szCs w:val="28"/>
          <w:lang w:val="es-ES"/>
        </w:rPr>
        <w:t>688</w:t>
      </w:r>
    </w:p>
    <w:p w14:paraId="32EFA950" w14:textId="77777777" w:rsidR="00A310B7" w:rsidRPr="00A310B7" w:rsidRDefault="00A310B7" w:rsidP="00A310B7">
      <w:pPr>
        <w:pStyle w:val="NormalWeb"/>
        <w:spacing w:before="200" w:after="0" w:line="288" w:lineRule="auto"/>
        <w:jc w:val="center"/>
        <w:rPr>
          <w:rFonts w:ascii="Calibri" w:hAnsi="Calibri"/>
          <w:b/>
          <w:bCs/>
          <w:caps/>
          <w:kern w:val="3"/>
          <w:sz w:val="28"/>
          <w:szCs w:val="28"/>
        </w:rPr>
      </w:pPr>
      <w:r w:rsidRPr="00A310B7">
        <w:rPr>
          <w:rFonts w:ascii="Calibri" w:hAnsi="Calibri"/>
          <w:b/>
          <w:bCs/>
          <w:caps/>
          <w:kern w:val="3"/>
          <w:sz w:val="28"/>
          <w:szCs w:val="28"/>
        </w:rPr>
        <w:t>Organisational Consultancy (BMIH6005)</w:t>
      </w:r>
    </w:p>
    <w:p w14:paraId="70E77E6D" w14:textId="1899B3B4" w:rsidR="00A310B7" w:rsidRPr="00A310B7" w:rsidRDefault="00A310B7" w:rsidP="00A310B7">
      <w:pPr>
        <w:pStyle w:val="NormalWeb"/>
        <w:spacing w:before="200" w:after="0" w:line="288" w:lineRule="auto"/>
        <w:jc w:val="center"/>
        <w:rPr>
          <w:rFonts w:ascii="Calibri" w:hAnsi="Calibri"/>
          <w:b/>
          <w:bCs/>
          <w:caps/>
          <w:kern w:val="3"/>
          <w:sz w:val="28"/>
          <w:szCs w:val="28"/>
        </w:rPr>
      </w:pPr>
      <w:r w:rsidRPr="00A310B7">
        <w:rPr>
          <w:rFonts w:ascii="Calibri" w:hAnsi="Calibri"/>
          <w:caps/>
          <w:color w:val="000000"/>
          <w:kern w:val="3"/>
          <w:sz w:val="28"/>
          <w:szCs w:val="28"/>
          <w:lang w:val="en-US"/>
        </w:rPr>
        <w:t>Modul Tutor</w:t>
      </w:r>
      <w:r>
        <w:rPr>
          <w:rFonts w:ascii="Calibri" w:hAnsi="Calibri"/>
          <w:caps/>
          <w:color w:val="000000"/>
          <w:kern w:val="3"/>
          <w:sz w:val="28"/>
          <w:szCs w:val="28"/>
          <w:lang w:val="en-US"/>
        </w:rPr>
        <w:t xml:space="preserve"> :</w:t>
      </w:r>
      <w:r w:rsidRPr="00A310B7">
        <w:rPr>
          <w:rFonts w:ascii="Segoe UI" w:hAnsi="Segoe UI" w:cs="Segoe UI"/>
          <w:color w:val="1D2125"/>
          <w:sz w:val="23"/>
          <w:szCs w:val="23"/>
          <w:shd w:val="clear" w:color="auto" w:fill="FFFFFF"/>
        </w:rPr>
        <w:t xml:space="preserve"> </w:t>
      </w:r>
      <w:r>
        <w:rPr>
          <w:rFonts w:ascii="Segoe UI" w:hAnsi="Segoe UI" w:cs="Segoe UI"/>
          <w:color w:val="1D2125"/>
          <w:sz w:val="23"/>
          <w:szCs w:val="23"/>
          <w:shd w:val="clear" w:color="auto" w:fill="FFFFFF"/>
        </w:rPr>
        <w:t>Dr Huw Thomas</w:t>
      </w:r>
    </w:p>
    <w:p w14:paraId="3D3A1C1F" w14:textId="77777777" w:rsidR="00A310B7" w:rsidRPr="00A310B7" w:rsidRDefault="00A310B7" w:rsidP="00A310B7">
      <w:pPr>
        <w:pStyle w:val="NormalWeb"/>
        <w:spacing w:before="200" w:after="0" w:line="288" w:lineRule="auto"/>
        <w:jc w:val="center"/>
      </w:pPr>
    </w:p>
    <w:p w14:paraId="71534C26" w14:textId="77777777" w:rsidR="00A310B7" w:rsidRPr="00A310B7" w:rsidRDefault="00A310B7" w:rsidP="00182F1A">
      <w:pPr>
        <w:ind w:firstLine="0"/>
        <w:jc w:val="center"/>
        <w:rPr>
          <w:rFonts w:ascii="Arial" w:hAnsi="Arial" w:cs="Arial"/>
          <w:szCs w:val="24"/>
        </w:rPr>
      </w:pPr>
    </w:p>
    <w:p w14:paraId="511A17EC" w14:textId="77777777" w:rsidR="00A310B7" w:rsidRPr="00A310B7" w:rsidRDefault="00A310B7" w:rsidP="00182F1A">
      <w:pPr>
        <w:ind w:firstLine="0"/>
        <w:jc w:val="center"/>
        <w:rPr>
          <w:rFonts w:ascii="Arial" w:hAnsi="Arial" w:cs="Arial"/>
          <w:szCs w:val="24"/>
        </w:rPr>
      </w:pPr>
    </w:p>
    <w:p w14:paraId="3C1450EA" w14:textId="77777777" w:rsidR="00A310B7" w:rsidRPr="00A310B7" w:rsidRDefault="00A310B7" w:rsidP="00182F1A">
      <w:pPr>
        <w:ind w:firstLine="0"/>
        <w:jc w:val="center"/>
        <w:rPr>
          <w:rFonts w:ascii="Arial" w:hAnsi="Arial" w:cs="Arial"/>
          <w:szCs w:val="24"/>
        </w:rPr>
      </w:pPr>
    </w:p>
    <w:p w14:paraId="705D4AA5" w14:textId="77777777" w:rsidR="00A310B7" w:rsidRPr="00A310B7" w:rsidRDefault="00A310B7" w:rsidP="00182F1A">
      <w:pPr>
        <w:ind w:firstLine="0"/>
        <w:jc w:val="center"/>
        <w:rPr>
          <w:rFonts w:ascii="Arial" w:hAnsi="Arial" w:cs="Arial"/>
          <w:szCs w:val="24"/>
        </w:rPr>
      </w:pPr>
    </w:p>
    <w:p w14:paraId="5C89B41F" w14:textId="77777777" w:rsidR="00A310B7" w:rsidRPr="00A310B7" w:rsidRDefault="00A310B7" w:rsidP="00182F1A">
      <w:pPr>
        <w:ind w:firstLine="0"/>
        <w:jc w:val="center"/>
        <w:rPr>
          <w:rFonts w:ascii="Arial" w:hAnsi="Arial" w:cs="Arial"/>
          <w:szCs w:val="24"/>
        </w:rPr>
      </w:pPr>
    </w:p>
    <w:p w14:paraId="2C1396E6" w14:textId="77777777" w:rsidR="00A310B7" w:rsidRPr="00A310B7" w:rsidRDefault="00A310B7" w:rsidP="00182F1A">
      <w:pPr>
        <w:ind w:firstLine="0"/>
        <w:jc w:val="center"/>
        <w:rPr>
          <w:rFonts w:ascii="Arial" w:hAnsi="Arial" w:cs="Arial"/>
          <w:szCs w:val="24"/>
        </w:rPr>
      </w:pPr>
    </w:p>
    <w:p w14:paraId="7760C1B0" w14:textId="77777777" w:rsidR="00A310B7" w:rsidRDefault="00A310B7" w:rsidP="00182F1A">
      <w:pPr>
        <w:ind w:firstLine="0"/>
        <w:jc w:val="center"/>
        <w:rPr>
          <w:rFonts w:ascii="Arial" w:hAnsi="Arial" w:cs="Arial"/>
          <w:szCs w:val="24"/>
        </w:rPr>
      </w:pPr>
    </w:p>
    <w:p w14:paraId="663B39F0" w14:textId="77777777" w:rsidR="00A310B7" w:rsidRDefault="00A310B7" w:rsidP="00182F1A">
      <w:pPr>
        <w:ind w:firstLine="0"/>
        <w:jc w:val="center"/>
        <w:rPr>
          <w:rFonts w:ascii="Arial" w:hAnsi="Arial" w:cs="Arial"/>
          <w:szCs w:val="24"/>
        </w:rPr>
      </w:pPr>
    </w:p>
    <w:p w14:paraId="3290F3CE" w14:textId="77777777" w:rsidR="00A310B7" w:rsidRDefault="00A310B7" w:rsidP="00182F1A">
      <w:pPr>
        <w:ind w:firstLine="0"/>
        <w:jc w:val="center"/>
        <w:rPr>
          <w:rFonts w:ascii="Arial" w:hAnsi="Arial" w:cs="Arial"/>
          <w:szCs w:val="24"/>
        </w:rPr>
      </w:pPr>
    </w:p>
    <w:p w14:paraId="770515C4" w14:textId="77777777" w:rsidR="00A310B7" w:rsidRDefault="00A310B7" w:rsidP="00182F1A">
      <w:pPr>
        <w:ind w:firstLine="0"/>
        <w:jc w:val="center"/>
        <w:rPr>
          <w:rFonts w:ascii="Arial" w:hAnsi="Arial" w:cs="Arial"/>
          <w:szCs w:val="24"/>
        </w:rPr>
      </w:pPr>
    </w:p>
    <w:p w14:paraId="60D3F7EA" w14:textId="77777777" w:rsidR="00A310B7" w:rsidRDefault="00A310B7" w:rsidP="00182F1A">
      <w:pPr>
        <w:ind w:firstLine="0"/>
        <w:jc w:val="center"/>
        <w:rPr>
          <w:rFonts w:ascii="Arial" w:hAnsi="Arial" w:cs="Arial"/>
          <w:szCs w:val="24"/>
        </w:rPr>
      </w:pPr>
    </w:p>
    <w:p w14:paraId="6A57AB1B" w14:textId="77777777" w:rsidR="00A310B7" w:rsidRDefault="00A310B7" w:rsidP="00182F1A">
      <w:pPr>
        <w:ind w:firstLine="0"/>
        <w:jc w:val="center"/>
        <w:rPr>
          <w:rFonts w:ascii="Arial" w:hAnsi="Arial" w:cs="Arial"/>
          <w:szCs w:val="24"/>
        </w:rPr>
      </w:pPr>
    </w:p>
    <w:p w14:paraId="049CE836" w14:textId="77777777" w:rsidR="00A310B7" w:rsidRDefault="00A310B7" w:rsidP="00182F1A">
      <w:pPr>
        <w:ind w:firstLine="0"/>
        <w:jc w:val="center"/>
        <w:rPr>
          <w:rFonts w:ascii="Arial" w:hAnsi="Arial" w:cs="Arial"/>
          <w:szCs w:val="24"/>
        </w:rPr>
      </w:pPr>
    </w:p>
    <w:p w14:paraId="07B76F3E" w14:textId="77777777" w:rsidR="00A310B7" w:rsidRDefault="00A310B7" w:rsidP="00182F1A">
      <w:pPr>
        <w:ind w:firstLine="0"/>
        <w:jc w:val="center"/>
        <w:rPr>
          <w:rFonts w:ascii="Arial" w:hAnsi="Arial" w:cs="Arial"/>
          <w:szCs w:val="24"/>
        </w:rPr>
      </w:pPr>
    </w:p>
    <w:p w14:paraId="60EACFD8" w14:textId="77777777" w:rsidR="00A310B7" w:rsidRDefault="00A310B7" w:rsidP="00182F1A">
      <w:pPr>
        <w:ind w:firstLine="0"/>
        <w:jc w:val="center"/>
        <w:rPr>
          <w:rFonts w:ascii="Arial" w:hAnsi="Arial" w:cs="Arial"/>
          <w:szCs w:val="24"/>
        </w:rPr>
      </w:pPr>
    </w:p>
    <w:p w14:paraId="6469357D" w14:textId="77777777" w:rsidR="00A310B7" w:rsidRDefault="00A310B7" w:rsidP="00182F1A">
      <w:pPr>
        <w:ind w:firstLine="0"/>
        <w:jc w:val="center"/>
        <w:rPr>
          <w:rFonts w:ascii="Arial" w:hAnsi="Arial" w:cs="Arial"/>
          <w:szCs w:val="24"/>
        </w:rPr>
      </w:pPr>
    </w:p>
    <w:p w14:paraId="0781CB47" w14:textId="77777777" w:rsidR="00A310B7" w:rsidRDefault="00A310B7" w:rsidP="00182F1A">
      <w:pPr>
        <w:ind w:firstLine="0"/>
        <w:jc w:val="center"/>
        <w:rPr>
          <w:rFonts w:ascii="Arial" w:hAnsi="Arial" w:cs="Arial"/>
          <w:szCs w:val="24"/>
        </w:rPr>
      </w:pPr>
    </w:p>
    <w:p w14:paraId="4A6E376D" w14:textId="77777777" w:rsidR="00A310B7" w:rsidRDefault="00A310B7" w:rsidP="00182F1A">
      <w:pPr>
        <w:ind w:firstLine="0"/>
        <w:jc w:val="center"/>
        <w:rPr>
          <w:rFonts w:ascii="Arial" w:hAnsi="Arial" w:cs="Arial"/>
          <w:szCs w:val="24"/>
        </w:rPr>
      </w:pPr>
    </w:p>
    <w:p w14:paraId="626090CD" w14:textId="77777777" w:rsidR="00A310B7" w:rsidRDefault="00A310B7" w:rsidP="00182F1A">
      <w:pPr>
        <w:ind w:firstLine="0"/>
        <w:jc w:val="center"/>
        <w:rPr>
          <w:rFonts w:ascii="Arial" w:hAnsi="Arial" w:cs="Arial"/>
          <w:szCs w:val="24"/>
        </w:rPr>
      </w:pPr>
    </w:p>
    <w:p w14:paraId="6DBD7ED6" w14:textId="77777777" w:rsidR="00872552" w:rsidRPr="00872552" w:rsidRDefault="00872552" w:rsidP="00872552">
      <w:pPr>
        <w:ind w:firstLine="0"/>
        <w:rPr>
          <w:rFonts w:ascii="Arial" w:eastAsiaTheme="majorEastAsia" w:hAnsi="Arial" w:cs="Arial"/>
          <w:b/>
          <w:iCs/>
          <w:szCs w:val="24"/>
        </w:rPr>
      </w:pPr>
      <w:r w:rsidRPr="00872552">
        <w:rPr>
          <w:rFonts w:ascii="Arial" w:eastAsiaTheme="majorEastAsia" w:hAnsi="Arial" w:cs="Arial"/>
          <w:b/>
          <w:iCs/>
          <w:szCs w:val="24"/>
        </w:rPr>
        <w:lastRenderedPageBreak/>
        <w:t>Executive Summary</w:t>
      </w:r>
    </w:p>
    <w:p w14:paraId="19B7BE52" w14:textId="77777777" w:rsidR="00872552" w:rsidRPr="00872552" w:rsidRDefault="00872552" w:rsidP="00872552">
      <w:pPr>
        <w:ind w:firstLine="0"/>
        <w:rPr>
          <w:rFonts w:ascii="Arial" w:eastAsiaTheme="majorEastAsia" w:hAnsi="Arial" w:cs="Arial"/>
          <w:bCs/>
          <w:iCs/>
          <w:szCs w:val="24"/>
        </w:rPr>
      </w:pPr>
      <w:r w:rsidRPr="00872552">
        <w:rPr>
          <w:rFonts w:ascii="Arial" w:eastAsiaTheme="majorEastAsia" w:hAnsi="Arial" w:cs="Arial"/>
          <w:bCs/>
          <w:iCs/>
          <w:szCs w:val="24"/>
        </w:rPr>
        <w:t>This consultancy report was commissioned to address the concerning trend of declining customer satisfaction scores at the prestigious Hotel Transylvania in Romania. As Romania's most iconic luxury hotel since the early 1900s, Hotel Transylvania faces the pressing imperative of transforming its service culture to maintain its historical distinction as the pinnacle of Romanian hospitality. In-depth analysis identified the core drivers of eroding satisfaction levels to be aging facilities, lapses in rigorous customer service training standards, lack of personalization, and growing competition from modern boutique hotels. These insights spotlight the urgent need for a structured organisational change intervention to elevate service delivery. To address this, the report presents a detailed plan guided by proven change management frameworks including Lewin's Three Step Model and the Star Model.</w:t>
      </w:r>
    </w:p>
    <w:p w14:paraId="390D1CE4" w14:textId="77777777" w:rsidR="00872552" w:rsidRPr="00872552" w:rsidRDefault="00872552" w:rsidP="00872552">
      <w:pPr>
        <w:ind w:firstLine="0"/>
        <w:rPr>
          <w:rFonts w:ascii="Arial" w:eastAsiaTheme="majorEastAsia" w:hAnsi="Arial" w:cs="Arial"/>
          <w:bCs/>
          <w:iCs/>
          <w:szCs w:val="24"/>
        </w:rPr>
      </w:pPr>
      <w:r w:rsidRPr="00872552">
        <w:rPr>
          <w:rFonts w:ascii="Arial" w:eastAsiaTheme="majorEastAsia" w:hAnsi="Arial" w:cs="Arial"/>
          <w:bCs/>
          <w:iCs/>
          <w:szCs w:val="24"/>
        </w:rPr>
        <w:t>My proposed initiatives being a professional organisational consultant span implementing new customer service skills training for all staff, creating cross-departmental teams to optimise guest processes, integrated guest feedback systems, incentives tied to satisfaction metrics, major facility upgrades, peer-driven recognition of exceptional service, and real-time voice of the customer technology.</w:t>
      </w:r>
    </w:p>
    <w:p w14:paraId="38759C56" w14:textId="471A2D25" w:rsidR="00C35CA4" w:rsidRPr="00872552" w:rsidRDefault="00872552" w:rsidP="00182F1A">
      <w:pPr>
        <w:ind w:firstLine="0"/>
        <w:rPr>
          <w:rFonts w:ascii="Arial" w:hAnsi="Arial" w:cs="Arial"/>
          <w:bCs/>
          <w:szCs w:val="24"/>
        </w:rPr>
      </w:pPr>
      <w:r w:rsidRPr="00872552">
        <w:rPr>
          <w:rFonts w:ascii="Arial" w:eastAsiaTheme="majorEastAsia" w:hAnsi="Arial" w:cs="Arial"/>
          <w:bCs/>
          <w:iCs/>
          <w:szCs w:val="24"/>
        </w:rPr>
        <w:t>Similarly, a multi-layered evaluation framework drawing on tools like Kirkpatrick's Four Levels will assess effectiveness at driving adoption, capability building, and business impact. Combined, these strategies rooted in theory provide an integrated roadmap to transform Hotel Transylvania's culture. Therefore, by valuing staff and refocusing on the customer, this iconic bastion of Romanian hospitality will re-establish its distinction as Romania's preeminent luxury hotel. Undoubtedly the initiative requires investment, but success will secure Hotel Transylvania's future.</w:t>
      </w:r>
    </w:p>
    <w:p w14:paraId="7034433D" w14:textId="77777777" w:rsidR="008C7AAB" w:rsidRPr="00872552" w:rsidRDefault="008C7AAB" w:rsidP="00182F1A">
      <w:pPr>
        <w:spacing w:after="160"/>
        <w:ind w:firstLine="0"/>
        <w:jc w:val="left"/>
        <w:rPr>
          <w:rFonts w:ascii="Arial" w:eastAsiaTheme="majorEastAsia" w:hAnsi="Arial" w:cs="Arial"/>
          <w:bCs/>
          <w:iCs/>
          <w:szCs w:val="24"/>
        </w:rPr>
      </w:pPr>
      <w:r w:rsidRPr="00872552">
        <w:rPr>
          <w:rFonts w:ascii="Arial" w:hAnsi="Arial" w:cs="Arial"/>
          <w:bCs/>
          <w:i/>
          <w:iCs/>
          <w:szCs w:val="24"/>
        </w:rPr>
        <w:br w:type="page"/>
      </w:r>
    </w:p>
    <w:sdt>
      <w:sdtPr>
        <w:rPr>
          <w:rFonts w:ascii="Arial" w:eastAsiaTheme="minorHAnsi" w:hAnsi="Arial" w:cs="Arial"/>
          <w:color w:val="000000" w:themeColor="text1"/>
          <w:kern w:val="2"/>
          <w:sz w:val="24"/>
          <w:szCs w:val="22"/>
          <w:lang w:val="en-GB"/>
          <w14:ligatures w14:val="standardContextual"/>
        </w:rPr>
        <w:id w:val="2108700326"/>
        <w:docPartObj>
          <w:docPartGallery w:val="Table of Contents"/>
          <w:docPartUnique/>
        </w:docPartObj>
      </w:sdtPr>
      <w:sdtEndPr>
        <w:rPr>
          <w:b/>
          <w:bCs/>
          <w:noProof/>
        </w:rPr>
      </w:sdtEndPr>
      <w:sdtContent>
        <w:p w14:paraId="2617781B" w14:textId="62039785" w:rsidR="00AF28AC" w:rsidRPr="00AF28AC" w:rsidRDefault="00AF28AC" w:rsidP="00AF28AC">
          <w:pPr>
            <w:pStyle w:val="TOCHeading"/>
            <w:jc w:val="center"/>
            <w:rPr>
              <w:rFonts w:ascii="Arial" w:hAnsi="Arial" w:cs="Arial"/>
              <w:b/>
              <w:bCs/>
            </w:rPr>
          </w:pPr>
          <w:r w:rsidRPr="00AF28AC">
            <w:rPr>
              <w:rFonts w:ascii="Arial" w:hAnsi="Arial" w:cs="Arial"/>
              <w:b/>
              <w:bCs/>
            </w:rPr>
            <w:t>Table of Contents</w:t>
          </w:r>
        </w:p>
        <w:p w14:paraId="13F1D905" w14:textId="656354BB"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Introduction</w:t>
          </w:r>
          <w:r w:rsidRPr="00AF28AC">
            <w:rPr>
              <w:rFonts w:ascii="Arial" w:hAnsi="Arial" w:cs="Arial"/>
              <w:noProof/>
              <w:webHidden/>
            </w:rPr>
            <w:tab/>
            <w:t>4</w:t>
          </w:r>
        </w:p>
        <w:p w14:paraId="401F4C90" w14:textId="722FB13B"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 xml:space="preserve">Background of </w:t>
          </w:r>
          <w:r w:rsidR="00490E11">
            <w:rPr>
              <w:rStyle w:val="Hyperlink"/>
              <w:rFonts w:ascii="Arial" w:hAnsi="Arial" w:cs="Arial"/>
              <w:noProof/>
            </w:rPr>
            <w:t xml:space="preserve">Hotel Transylvania </w:t>
          </w:r>
          <w:r w:rsidRPr="00AF28AC">
            <w:rPr>
              <w:rFonts w:ascii="Arial" w:hAnsi="Arial" w:cs="Arial"/>
              <w:noProof/>
              <w:webHidden/>
            </w:rPr>
            <w:tab/>
            <w:t>5</w:t>
          </w:r>
        </w:p>
        <w:p w14:paraId="0BC90F8D" w14:textId="47A2C436"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Issue Identification</w:t>
          </w:r>
          <w:r w:rsidRPr="00AF28AC">
            <w:rPr>
              <w:rFonts w:ascii="Arial" w:hAnsi="Arial" w:cs="Arial"/>
              <w:noProof/>
              <w:webHidden/>
            </w:rPr>
            <w:tab/>
            <w:t>6</w:t>
          </w:r>
        </w:p>
        <w:p w14:paraId="3B664287" w14:textId="32070A2A"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Internal Issues</w:t>
          </w:r>
          <w:r w:rsidRPr="00AF28AC">
            <w:rPr>
              <w:rFonts w:ascii="Arial" w:hAnsi="Arial" w:cs="Arial"/>
              <w:noProof/>
              <w:webHidden/>
            </w:rPr>
            <w:tab/>
            <w:t>6</w:t>
          </w:r>
        </w:p>
        <w:p w14:paraId="5D13189F" w14:textId="43711B05"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External Issues</w:t>
          </w:r>
          <w:r w:rsidRPr="00AF28AC">
            <w:rPr>
              <w:rFonts w:ascii="Arial" w:hAnsi="Arial" w:cs="Arial"/>
              <w:noProof/>
              <w:webHidden/>
            </w:rPr>
            <w:tab/>
            <w:t>8</w:t>
          </w:r>
        </w:p>
        <w:p w14:paraId="40A474F6" w14:textId="038DC63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Theoretical Frameworks</w:t>
          </w:r>
          <w:r w:rsidRPr="00AF28AC">
            <w:rPr>
              <w:rFonts w:ascii="Arial" w:hAnsi="Arial" w:cs="Arial"/>
              <w:noProof/>
              <w:webHidden/>
            </w:rPr>
            <w:tab/>
            <w:t>10</w:t>
          </w:r>
        </w:p>
        <w:p w14:paraId="0027DC1C" w14:textId="4859A44A"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Lewin Model of Change</w:t>
          </w:r>
          <w:r w:rsidRPr="00AF28AC">
            <w:rPr>
              <w:rFonts w:ascii="Arial" w:hAnsi="Arial" w:cs="Arial"/>
              <w:noProof/>
              <w:webHidden/>
            </w:rPr>
            <w:tab/>
            <w:t>10</w:t>
          </w:r>
        </w:p>
        <w:p w14:paraId="1433D060" w14:textId="34283B5C"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Introduction to the Star Model</w:t>
          </w:r>
          <w:r w:rsidRPr="00AF28AC">
            <w:rPr>
              <w:rFonts w:ascii="Arial" w:hAnsi="Arial" w:cs="Arial"/>
              <w:noProof/>
              <w:webHidden/>
            </w:rPr>
            <w:tab/>
            <w:t>11</w:t>
          </w:r>
        </w:p>
        <w:p w14:paraId="22CDC12E" w14:textId="389015D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Proposed Intervention Plan with Implementation and Challenges</w:t>
          </w:r>
          <w:r w:rsidRPr="00AF28AC">
            <w:rPr>
              <w:rFonts w:ascii="Arial" w:hAnsi="Arial" w:cs="Arial"/>
              <w:noProof/>
              <w:webHidden/>
            </w:rPr>
            <w:tab/>
            <w:t>12</w:t>
          </w:r>
        </w:p>
        <w:p w14:paraId="4A78BC70" w14:textId="0315DBF8"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Application of the Lewin Model of Change</w:t>
          </w:r>
          <w:r w:rsidRPr="00AF28AC">
            <w:rPr>
              <w:rFonts w:ascii="Arial" w:hAnsi="Arial" w:cs="Arial"/>
              <w:noProof/>
              <w:webHidden/>
            </w:rPr>
            <w:tab/>
            <w:t>12</w:t>
          </w:r>
        </w:p>
        <w:p w14:paraId="14E1DF9E" w14:textId="4C3FDFC9"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Unfreeze</w:t>
          </w:r>
          <w:r w:rsidRPr="00AF28AC">
            <w:rPr>
              <w:rFonts w:ascii="Arial" w:hAnsi="Arial" w:cs="Arial"/>
              <w:noProof/>
              <w:webHidden/>
            </w:rPr>
            <w:tab/>
            <w:t>12</w:t>
          </w:r>
        </w:p>
        <w:p w14:paraId="384C7C74" w14:textId="3DBCF6A1"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Change</w:t>
          </w:r>
          <w:r w:rsidRPr="00AF28AC">
            <w:rPr>
              <w:rFonts w:ascii="Arial" w:hAnsi="Arial" w:cs="Arial"/>
              <w:noProof/>
              <w:webHidden/>
            </w:rPr>
            <w:tab/>
            <w:t>13</w:t>
          </w:r>
        </w:p>
        <w:p w14:paraId="694F2FA0" w14:textId="6CBEF121"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Refreeze</w:t>
          </w:r>
          <w:r w:rsidRPr="00AF28AC">
            <w:rPr>
              <w:rFonts w:ascii="Arial" w:hAnsi="Arial" w:cs="Arial"/>
              <w:noProof/>
              <w:webHidden/>
            </w:rPr>
            <w:tab/>
            <w:t>14</w:t>
          </w:r>
        </w:p>
        <w:p w14:paraId="1DE303E4" w14:textId="277A4A71"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Application of the Star Model Framework</w:t>
          </w:r>
          <w:r w:rsidRPr="00AF28AC">
            <w:rPr>
              <w:rFonts w:ascii="Arial" w:hAnsi="Arial" w:cs="Arial"/>
              <w:noProof/>
              <w:webHidden/>
            </w:rPr>
            <w:tab/>
            <w:t>16</w:t>
          </w:r>
        </w:p>
        <w:p w14:paraId="2918F17C" w14:textId="6511E767"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Strategy: Aligning service improvements with overall business strategy</w:t>
          </w:r>
          <w:r w:rsidRPr="00AF28AC">
            <w:rPr>
              <w:rFonts w:ascii="Arial" w:hAnsi="Arial" w:cs="Arial"/>
              <w:noProof/>
              <w:webHidden/>
            </w:rPr>
            <w:tab/>
            <w:t>16</w:t>
          </w:r>
        </w:p>
        <w:p w14:paraId="3CF4E99B" w14:textId="430D9759"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Structure: Adjusting organisational structure to support service quality</w:t>
          </w:r>
          <w:r w:rsidRPr="00AF28AC">
            <w:rPr>
              <w:rFonts w:ascii="Arial" w:hAnsi="Arial" w:cs="Arial"/>
              <w:noProof/>
              <w:webHidden/>
            </w:rPr>
            <w:tab/>
            <w:t>18</w:t>
          </w:r>
        </w:p>
        <w:p w14:paraId="1AB2A4B2" w14:textId="21D5BA5C"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Process: Streamlining processes to improve customer service</w:t>
          </w:r>
          <w:r w:rsidRPr="00AF28AC">
            <w:rPr>
              <w:rFonts w:ascii="Arial" w:hAnsi="Arial" w:cs="Arial"/>
              <w:noProof/>
              <w:webHidden/>
            </w:rPr>
            <w:tab/>
            <w:t>19</w:t>
          </w:r>
        </w:p>
        <w:p w14:paraId="5264FBC8" w14:textId="12FE8600"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Reward: Developing rewards systems reinforcing customer-centric culture</w:t>
          </w:r>
          <w:r w:rsidRPr="00AF28AC">
            <w:rPr>
              <w:rFonts w:ascii="Arial" w:hAnsi="Arial" w:cs="Arial"/>
              <w:noProof/>
              <w:webHidden/>
            </w:rPr>
            <w:tab/>
            <w:t>20</w:t>
          </w:r>
        </w:p>
        <w:p w14:paraId="071C0D90" w14:textId="59879C33"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People: Implementing human resource policies supporting training and development</w:t>
          </w:r>
          <w:r w:rsidRPr="00AF28AC">
            <w:rPr>
              <w:rFonts w:ascii="Arial" w:hAnsi="Arial" w:cs="Arial"/>
              <w:noProof/>
              <w:webHidden/>
            </w:rPr>
            <w:tab/>
            <w:t>20</w:t>
          </w:r>
        </w:p>
        <w:p w14:paraId="5A4101FC" w14:textId="25644635"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Evaluation and Monitoring</w:t>
          </w:r>
          <w:r w:rsidRPr="00AF28AC">
            <w:rPr>
              <w:rFonts w:ascii="Arial" w:hAnsi="Arial" w:cs="Arial"/>
              <w:noProof/>
              <w:webHidden/>
            </w:rPr>
            <w:tab/>
            <w:t>21</w:t>
          </w:r>
        </w:p>
        <w:p w14:paraId="0AF614FD" w14:textId="38DA3D17"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Recommendations</w:t>
          </w:r>
          <w:r w:rsidRPr="00AF28AC">
            <w:rPr>
              <w:rFonts w:ascii="Arial" w:hAnsi="Arial" w:cs="Arial"/>
              <w:noProof/>
              <w:webHidden/>
            </w:rPr>
            <w:tab/>
            <w:t>23</w:t>
          </w:r>
        </w:p>
        <w:p w14:paraId="1D8FEBBA" w14:textId="52DFF28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Conclusion</w:t>
          </w:r>
          <w:r w:rsidRPr="00AF28AC">
            <w:rPr>
              <w:rFonts w:ascii="Arial" w:hAnsi="Arial" w:cs="Arial"/>
              <w:noProof/>
              <w:webHidden/>
            </w:rPr>
            <w:tab/>
            <w:t>25</w:t>
          </w:r>
        </w:p>
        <w:p w14:paraId="6D677BD9" w14:textId="5B263F9D" w:rsidR="00AF28AC" w:rsidRPr="00AF28AC" w:rsidRDefault="00000000">
          <w:pPr>
            <w:rPr>
              <w:rFonts w:ascii="Arial" w:hAnsi="Arial" w:cs="Arial"/>
            </w:rPr>
          </w:pPr>
        </w:p>
      </w:sdtContent>
    </w:sdt>
    <w:p w14:paraId="01EEC059" w14:textId="47D45D44" w:rsidR="00D51815" w:rsidRPr="00AF28AC" w:rsidRDefault="00D51815" w:rsidP="00182F1A">
      <w:pPr>
        <w:spacing w:after="160"/>
        <w:ind w:firstLine="0"/>
        <w:jc w:val="left"/>
        <w:rPr>
          <w:rFonts w:ascii="Arial" w:eastAsiaTheme="majorEastAsia" w:hAnsi="Arial" w:cs="Arial"/>
          <w:b/>
          <w:iCs/>
          <w:szCs w:val="24"/>
        </w:rPr>
      </w:pPr>
    </w:p>
    <w:p w14:paraId="6D706829" w14:textId="77777777" w:rsidR="00354035" w:rsidRPr="00354035" w:rsidRDefault="00354035" w:rsidP="00354035">
      <w:pPr>
        <w:pStyle w:val="Heading1"/>
        <w:rPr>
          <w:rFonts w:ascii="Arial" w:hAnsi="Arial" w:cs="Arial"/>
          <w:b w:val="0"/>
          <w:bCs/>
          <w:i w:val="0"/>
          <w:iCs/>
          <w:szCs w:val="24"/>
        </w:rPr>
      </w:pPr>
      <w:bookmarkStart w:id="0" w:name="_Toc151051333"/>
      <w:bookmarkStart w:id="1" w:name="_Toc151057010"/>
      <w:r w:rsidRPr="00354035">
        <w:rPr>
          <w:rFonts w:ascii="Arial" w:hAnsi="Arial" w:cs="Arial"/>
          <w:b w:val="0"/>
          <w:bCs/>
          <w:i w:val="0"/>
          <w:iCs/>
          <w:szCs w:val="24"/>
        </w:rPr>
        <w:lastRenderedPageBreak/>
        <w:t>Introduction</w:t>
      </w:r>
    </w:p>
    <w:p w14:paraId="0C58CF21" w14:textId="77777777" w:rsidR="00354035" w:rsidRPr="00354035" w:rsidRDefault="00354035" w:rsidP="00354035">
      <w:pPr>
        <w:pStyle w:val="Heading1"/>
        <w:rPr>
          <w:rFonts w:ascii="Arial" w:hAnsi="Arial" w:cs="Arial"/>
          <w:b w:val="0"/>
          <w:bCs/>
          <w:i w:val="0"/>
          <w:iCs/>
          <w:szCs w:val="24"/>
        </w:rPr>
      </w:pPr>
    </w:p>
    <w:p w14:paraId="460EDD8F" w14:textId="77777777" w:rsidR="00354035" w:rsidRPr="00354035" w:rsidRDefault="00354035" w:rsidP="00354035">
      <w:pPr>
        <w:pStyle w:val="Heading1"/>
        <w:rPr>
          <w:rFonts w:ascii="Arial" w:hAnsi="Arial" w:cs="Arial"/>
          <w:b w:val="0"/>
          <w:bCs/>
          <w:i w:val="0"/>
          <w:iCs/>
          <w:szCs w:val="24"/>
        </w:rPr>
      </w:pPr>
      <w:r w:rsidRPr="00354035">
        <w:rPr>
          <w:rFonts w:ascii="Arial" w:hAnsi="Arial" w:cs="Arial"/>
          <w:b w:val="0"/>
          <w:bCs/>
          <w:i w:val="0"/>
          <w:iCs/>
          <w:szCs w:val="24"/>
        </w:rPr>
        <w:t>As a professional organizational consultant brought on board by Hotel Transylvania, my mandate extends far beyond mere advisory; it encompasses the critical mission of spearheading a transformative journey aimed at resolving a pivotal issue that poses a significant threat to the hotel's sustained success and market leadership. This consultancy project, initiated at the behest of the hotel's management, is rooted in a comprehensive and strategic approach tailored to navigate the complexities of the luxury hospitality sector, ensuring Hotel Transylvania not only continues to thrive but also sets new benchmarks in service excellence and guest satisfaction.</w:t>
      </w:r>
    </w:p>
    <w:p w14:paraId="4356961C" w14:textId="77777777" w:rsidR="00354035" w:rsidRPr="00354035" w:rsidRDefault="00354035" w:rsidP="00354035">
      <w:pPr>
        <w:pStyle w:val="Heading1"/>
        <w:rPr>
          <w:rFonts w:ascii="Arial" w:hAnsi="Arial" w:cs="Arial"/>
          <w:b w:val="0"/>
          <w:bCs/>
          <w:i w:val="0"/>
          <w:iCs/>
          <w:szCs w:val="24"/>
        </w:rPr>
      </w:pPr>
    </w:p>
    <w:p w14:paraId="6BC97DDF" w14:textId="77777777" w:rsidR="00354035" w:rsidRPr="00354035" w:rsidRDefault="00354035" w:rsidP="00354035">
      <w:pPr>
        <w:pStyle w:val="Heading1"/>
        <w:rPr>
          <w:rFonts w:ascii="Arial" w:hAnsi="Arial" w:cs="Arial"/>
          <w:b w:val="0"/>
          <w:bCs/>
          <w:i w:val="0"/>
          <w:iCs/>
          <w:szCs w:val="24"/>
        </w:rPr>
      </w:pPr>
      <w:r w:rsidRPr="00354035">
        <w:rPr>
          <w:rFonts w:ascii="Arial" w:hAnsi="Arial" w:cs="Arial"/>
          <w:b w:val="0"/>
          <w:bCs/>
          <w:i w:val="0"/>
          <w:iCs/>
          <w:szCs w:val="24"/>
        </w:rPr>
        <w:t>In undertaking this project, my approach has been methodical and evidence-based, leveraging a wide spectrum of resources to garner a deep understanding of the hotel's current challenges and opportunities. Information critical to the formulation of this consultancy report has been meticulously sourced from a diverse array of academically published papers, each selected for its relevance and contribution to contemporary hospitality management discourse. These papers, recognized for their rigor and scholarly merit, provide valuable insights into successful practices, emerging trends, and strategic frameworks applicable to luxury hospitality settings.</w:t>
      </w:r>
    </w:p>
    <w:p w14:paraId="2BEEBBB7" w14:textId="77777777" w:rsidR="00354035" w:rsidRPr="00354035" w:rsidRDefault="00354035" w:rsidP="00354035">
      <w:pPr>
        <w:pStyle w:val="Heading1"/>
        <w:rPr>
          <w:rFonts w:ascii="Arial" w:hAnsi="Arial" w:cs="Arial"/>
          <w:b w:val="0"/>
          <w:bCs/>
          <w:i w:val="0"/>
          <w:iCs/>
          <w:szCs w:val="24"/>
        </w:rPr>
      </w:pPr>
    </w:p>
    <w:p w14:paraId="00A41DF2" w14:textId="77777777" w:rsidR="00354035" w:rsidRPr="00354035" w:rsidRDefault="00354035" w:rsidP="00B37308">
      <w:pPr>
        <w:pStyle w:val="Heading1"/>
        <w:ind w:left="0" w:firstLine="0"/>
        <w:rPr>
          <w:rFonts w:ascii="Arial" w:hAnsi="Arial" w:cs="Arial"/>
          <w:b w:val="0"/>
          <w:bCs/>
          <w:i w:val="0"/>
          <w:iCs/>
          <w:szCs w:val="24"/>
        </w:rPr>
      </w:pPr>
      <w:r w:rsidRPr="00354035">
        <w:rPr>
          <w:rFonts w:ascii="Arial" w:hAnsi="Arial" w:cs="Arial"/>
          <w:b w:val="0"/>
          <w:bCs/>
          <w:i w:val="0"/>
          <w:iCs/>
          <w:szCs w:val="24"/>
        </w:rPr>
        <w:lastRenderedPageBreak/>
        <w:t>Additionally, the digital landscape has offered a rich tapestry of perspectives through online review platforms. These platforms, frequented by guests and industry experts alike, serve as a vital pulse on the hotel's performance, guest expectations, and areas of service that require immediate attention. The candid feedback and ratings presented on these platforms have been instrumental in shaping the strategic direction of this consultancy project, allowing for an authentic assessment of the hotel's service quality and operational efficiency.</w:t>
      </w:r>
    </w:p>
    <w:p w14:paraId="0E7CE660" w14:textId="77777777" w:rsidR="00354035" w:rsidRPr="00354035" w:rsidRDefault="00354035" w:rsidP="00B37308">
      <w:pPr>
        <w:pStyle w:val="Heading1"/>
        <w:ind w:left="0" w:firstLine="0"/>
        <w:rPr>
          <w:rFonts w:ascii="Arial" w:hAnsi="Arial" w:cs="Arial"/>
          <w:b w:val="0"/>
          <w:bCs/>
          <w:i w:val="0"/>
          <w:iCs/>
          <w:szCs w:val="24"/>
        </w:rPr>
      </w:pPr>
      <w:r w:rsidRPr="00354035">
        <w:rPr>
          <w:rFonts w:ascii="Arial" w:hAnsi="Arial" w:cs="Arial"/>
          <w:b w:val="0"/>
          <w:bCs/>
          <w:i w:val="0"/>
          <w:iCs/>
          <w:szCs w:val="24"/>
        </w:rPr>
        <w:t>To maintain the integrity of this project and uphold the highest standards of research ethics, all information derived from Hotel Transylvania's internal surveys and online reviews has been treated with the utmost confidentiality. The identities of participants and the specifics of their feedback have been anonymized, ensuring that the focus remains squarely on identifying patterns, challenges, and opportunities for improvement without compromising the privacy of any individual guest or employee.</w:t>
      </w:r>
    </w:p>
    <w:p w14:paraId="689EA270" w14:textId="77777777" w:rsidR="00354035" w:rsidRPr="00354035" w:rsidRDefault="00354035" w:rsidP="00354035">
      <w:pPr>
        <w:pStyle w:val="Heading1"/>
        <w:rPr>
          <w:rFonts w:ascii="Arial" w:hAnsi="Arial" w:cs="Arial"/>
          <w:b w:val="0"/>
          <w:bCs/>
          <w:i w:val="0"/>
          <w:iCs/>
          <w:szCs w:val="24"/>
        </w:rPr>
      </w:pPr>
    </w:p>
    <w:p w14:paraId="28CA95AB" w14:textId="77777777" w:rsidR="00354035" w:rsidRPr="00354035" w:rsidRDefault="00354035" w:rsidP="00B37308">
      <w:pPr>
        <w:pStyle w:val="Heading1"/>
        <w:ind w:left="0" w:firstLine="0"/>
        <w:rPr>
          <w:rFonts w:ascii="Arial" w:hAnsi="Arial" w:cs="Arial"/>
          <w:b w:val="0"/>
          <w:bCs/>
          <w:i w:val="0"/>
          <w:iCs/>
          <w:szCs w:val="24"/>
        </w:rPr>
      </w:pPr>
      <w:r w:rsidRPr="00354035">
        <w:rPr>
          <w:rFonts w:ascii="Arial" w:hAnsi="Arial" w:cs="Arial"/>
          <w:b w:val="0"/>
          <w:bCs/>
          <w:i w:val="0"/>
          <w:iCs/>
          <w:szCs w:val="24"/>
        </w:rPr>
        <w:t>The culmination of this rigorous research and analysis process is a consultancy report that not only diagnoses the core issues impacting Hotel Transylvania's guest satisfaction and operational success but also offers a strategic blueprint for organizational change. This blueprint is designed to guide Hotel Transylvania through a phased transformation, aligning its service offerings, operational processes, and organizational culture with the evolving expectations of luxury travelers and the demanding standards of the global hospitality industry.</w:t>
      </w:r>
    </w:p>
    <w:p w14:paraId="7EDC7D5C" w14:textId="77777777" w:rsidR="00354035" w:rsidRPr="00354035" w:rsidRDefault="00354035" w:rsidP="00354035">
      <w:pPr>
        <w:pStyle w:val="Heading1"/>
        <w:rPr>
          <w:rFonts w:ascii="Arial" w:hAnsi="Arial" w:cs="Arial"/>
          <w:b w:val="0"/>
          <w:bCs/>
          <w:i w:val="0"/>
          <w:iCs/>
          <w:szCs w:val="24"/>
        </w:rPr>
      </w:pPr>
    </w:p>
    <w:p w14:paraId="33ECE3B8" w14:textId="6BC2341F" w:rsidR="00226531" w:rsidRPr="00226531" w:rsidRDefault="00354035" w:rsidP="00B37308">
      <w:pPr>
        <w:pStyle w:val="Heading1"/>
        <w:ind w:left="0" w:firstLine="0"/>
        <w:rPr>
          <w:rFonts w:ascii="Arial" w:hAnsi="Arial" w:cs="Arial"/>
          <w:b w:val="0"/>
          <w:bCs/>
          <w:i w:val="0"/>
          <w:iCs/>
          <w:szCs w:val="24"/>
        </w:rPr>
      </w:pPr>
      <w:r w:rsidRPr="00354035">
        <w:rPr>
          <w:rFonts w:ascii="Arial" w:hAnsi="Arial" w:cs="Arial"/>
          <w:b w:val="0"/>
          <w:bCs/>
          <w:i w:val="0"/>
          <w:iCs/>
          <w:szCs w:val="24"/>
        </w:rPr>
        <w:lastRenderedPageBreak/>
        <w:t>As we embark on this journey together, it is imperative to recognize that the path to revitalizing Hotel Transylvania's legacy as a premier destination for discerning guests will require a collective effort. It demands unwavering commitment from the hotel's leadership, a reinvigorated service ethos among its staff, and a forward-looking strategy that embraces innovation while honoring the hotel's rich heritage. This introduction sets the stage for a comprehensive exploration of Hotel Transylvania's challenges and opportunities, laying the groundwork for a transformative journey toward renewed excellence and sustained success in the competitive landscape of luxury hospitality.</w:t>
      </w:r>
    </w:p>
    <w:bookmarkEnd w:id="0"/>
    <w:bookmarkEnd w:id="1"/>
    <w:p w14:paraId="6EEE74DA" w14:textId="77777777" w:rsidR="005A4D30" w:rsidRDefault="005A4D30" w:rsidP="005A4D30"/>
    <w:p w14:paraId="4D05B625" w14:textId="4E8E4FA5" w:rsidR="005A4D30" w:rsidRPr="005429B1" w:rsidRDefault="005A4D30" w:rsidP="005A4D30">
      <w:pPr>
        <w:rPr>
          <w:rFonts w:ascii="Arial" w:hAnsi="Arial" w:cs="Arial"/>
        </w:rPr>
      </w:pPr>
      <w:r w:rsidRPr="005429B1">
        <w:rPr>
          <w:rFonts w:ascii="Arial" w:hAnsi="Arial" w:cs="Arial"/>
        </w:rPr>
        <w:t>Hotel Transylvania is among the most prestigious and renowned hotels in Romania, boasting a rich history that spans nearly a century. Since its inception in 1921, the hotel has established itself as a beacon of luxury and service excellence within the Romanian hospitality landscape. Throughout the decades, Hotel Transylvania has played host to royalty, celebrities, business leaders, and tourists from across the globe. It has earned a reputation for impeccable service, luxurious accommodations, and an atmosphere of elegance and sophistication, making it unparalleled in today’s competitive hospitality sector. Known for its prime location, opulent amenities, and exceptional service, Hotel Transylvania continues to lead in the hospitality industry. However, the hotel currently faces a pressing challenge that jeopardizes its competitive standing and future prosperity. Recent customer satisfaction surveys and ratings have highlighted a worrying trend of declining guest satisfaction. This downturn has been attributed to issues concerning service quality, hotel facilities, and perceived value, leading to diminished satisfaction scores among patrons (Emerald Insight, 2023). As an organizational consultant, this is particularly concerning for a hotel that prides itself on surpassing customer expectations. Allowing service standards and satisfaction to further decline could detrimentally impact the Hotel Transylvania brand, resulting in decreased bookings and revenue. It is evident that immediate action is needed to address these issues and restore the high standards of customer service that Hotel Transylvania is renowned for.</w:t>
      </w:r>
    </w:p>
    <w:p w14:paraId="6F29994F" w14:textId="77777777" w:rsidR="005A4D30" w:rsidRPr="005429B1" w:rsidRDefault="005A4D30" w:rsidP="005A4D30">
      <w:pPr>
        <w:rPr>
          <w:rFonts w:ascii="Arial" w:hAnsi="Arial" w:cs="Arial"/>
        </w:rPr>
      </w:pPr>
    </w:p>
    <w:p w14:paraId="29EB4CCF" w14:textId="77777777" w:rsidR="005A4D30" w:rsidRPr="005429B1" w:rsidRDefault="005A4D30" w:rsidP="005A4D30">
      <w:pPr>
        <w:rPr>
          <w:rFonts w:ascii="Arial" w:hAnsi="Arial" w:cs="Arial"/>
        </w:rPr>
      </w:pPr>
      <w:r w:rsidRPr="005429B1">
        <w:rPr>
          <w:rFonts w:ascii="Arial" w:hAnsi="Arial" w:cs="Arial"/>
        </w:rPr>
        <w:t>Therefore, this consultancy report presents a comprehensive intervention plan aimed at enhancing customer satisfaction and ensuring the sustained success of Hotel Transylvania. Drawing upon established organizational change models, such as Lewin’s Three-Step Model and the Star Model, the report offers evidence-based strategies to identify and address the key factors contributing to declining satisfaction levels. The proposed consultancy report details actionable recommendations and implementation strategies to improve the quality of customer service. By applying a structured change management approach effectively, Hotel Transylvania will overcome these challenges and reaffirm its position as Romania’s premier luxury hotel. The future prosperity of this iconic establishment depends on quickly identifying and addressing the current issues in customer service (Shin &amp; Jeong, 2022).</w:t>
      </w:r>
    </w:p>
    <w:p w14:paraId="42EE6443" w14:textId="77777777" w:rsidR="005A4D30" w:rsidRPr="005429B1" w:rsidRDefault="005A4D30" w:rsidP="005A4D30">
      <w:pPr>
        <w:rPr>
          <w:rFonts w:ascii="Arial" w:hAnsi="Arial" w:cs="Arial"/>
        </w:rPr>
      </w:pPr>
    </w:p>
    <w:p w14:paraId="2D8F6C09" w14:textId="158947A5" w:rsidR="00370EB2" w:rsidRPr="005429B1" w:rsidRDefault="005A4D30" w:rsidP="00370EB2">
      <w:pPr>
        <w:rPr>
          <w:rFonts w:ascii="Arial" w:hAnsi="Arial" w:cs="Arial"/>
        </w:rPr>
      </w:pPr>
      <w:r w:rsidRPr="005429B1">
        <w:rPr>
          <w:rFonts w:ascii="Arial" w:hAnsi="Arial" w:cs="Arial"/>
        </w:rPr>
        <w:t>In summary, this consultancy project provides an essential roadmap for organizational change to reclaim Hotel Transylvania’s competitive edge. The insights and strategies outlined aim to assist the hotel in delivering unparalleled service once again and maintaining its esteemed reputation among both loyal customers and new guests (EHL Insights, 2023).</w:t>
      </w:r>
    </w:p>
    <w:p w14:paraId="08FC8084" w14:textId="297CAC32" w:rsidR="00653CA4" w:rsidRPr="0003100E" w:rsidRDefault="00911136" w:rsidP="0003100E">
      <w:r>
        <w:rPr>
          <w:noProof/>
          <w14:ligatures w14:val="none"/>
        </w:rPr>
        <w:lastRenderedPageBreak/>
        <w:drawing>
          <wp:anchor distT="0" distB="0" distL="114300" distR="114300" simplePos="0" relativeHeight="251659264" behindDoc="0" locked="0" layoutInCell="1" allowOverlap="1" wp14:anchorId="16C09F12" wp14:editId="40414EFD">
            <wp:simplePos x="0" y="0"/>
            <wp:positionH relativeFrom="column">
              <wp:posOffset>-673100</wp:posOffset>
            </wp:positionH>
            <wp:positionV relativeFrom="paragraph">
              <wp:posOffset>0</wp:posOffset>
            </wp:positionV>
            <wp:extent cx="7224395" cy="3973195"/>
            <wp:effectExtent l="0" t="0" r="1905" b="190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8" cstate="print">
                      <a:extLst>
                        <a:ext uri="{28A0092B-C50C-407E-A947-70E740481C1C}">
                          <a14:useLocalDpi xmlns:a14="http://schemas.microsoft.com/office/drawing/2010/main" val="0"/>
                        </a:ext>
                      </a:extLst>
                    </a:blip>
                    <a:stretch>
                      <a:fillRect/>
                    </a:stretch>
                  </pic:blipFill>
                  <pic:spPr>
                    <a:xfrm>
                      <a:off x="0" y="0"/>
                      <a:ext cx="7224395" cy="3973195"/>
                    </a:xfrm>
                    <a:prstGeom prst="rect">
                      <a:avLst/>
                    </a:prstGeom>
                  </pic:spPr>
                </pic:pic>
              </a:graphicData>
            </a:graphic>
            <wp14:sizeRelH relativeFrom="margin">
              <wp14:pctWidth>0</wp14:pctWidth>
            </wp14:sizeRelH>
            <wp14:sizeRelV relativeFrom="margin">
              <wp14:pctHeight>0</wp14:pctHeight>
            </wp14:sizeRelV>
          </wp:anchor>
        </w:drawing>
      </w:r>
    </w:p>
    <w:p w14:paraId="19305FD5" w14:textId="060FF722" w:rsidR="00653CA4" w:rsidRPr="00AF28AC" w:rsidRDefault="00F0596F" w:rsidP="00F0596F">
      <w:pPr>
        <w:rPr>
          <w:rFonts w:ascii="Arial" w:hAnsi="Arial" w:cs="Arial"/>
          <w:szCs w:val="24"/>
        </w:rPr>
      </w:pPr>
      <w:r>
        <w:rPr>
          <w:rFonts w:ascii="Arial" w:hAnsi="Arial" w:cs="Arial"/>
          <w:szCs w:val="24"/>
        </w:rPr>
        <w:t xml:space="preserve">                   </w:t>
      </w:r>
      <w:r w:rsidR="00653CA4" w:rsidRPr="00AF28AC">
        <w:rPr>
          <w:rFonts w:ascii="Arial" w:hAnsi="Arial" w:cs="Arial"/>
          <w:szCs w:val="24"/>
        </w:rPr>
        <w:t>(Fig 1: H</w:t>
      </w:r>
      <w:r w:rsidR="00911136">
        <w:rPr>
          <w:rFonts w:ascii="Arial" w:hAnsi="Arial" w:cs="Arial"/>
          <w:szCs w:val="24"/>
        </w:rPr>
        <w:t xml:space="preserve">otel </w:t>
      </w:r>
      <w:r w:rsidR="00214A99">
        <w:rPr>
          <w:rFonts w:ascii="Arial" w:hAnsi="Arial" w:cs="Arial"/>
          <w:szCs w:val="24"/>
        </w:rPr>
        <w:t xml:space="preserve">Transylvania </w:t>
      </w:r>
      <w:r w:rsidR="00214A99" w:rsidRPr="00AF28AC">
        <w:rPr>
          <w:rFonts w:ascii="Arial" w:hAnsi="Arial" w:cs="Arial"/>
          <w:szCs w:val="24"/>
        </w:rPr>
        <w:t>Hotel</w:t>
      </w:r>
      <w:r w:rsidR="00CF3582" w:rsidRPr="00AF28AC">
        <w:rPr>
          <w:rFonts w:ascii="Arial" w:hAnsi="Arial" w:cs="Arial"/>
          <w:szCs w:val="24"/>
        </w:rPr>
        <w:t xml:space="preserve"> Source Google Images</w:t>
      </w:r>
      <w:r w:rsidR="00653CA4" w:rsidRPr="00AF28AC">
        <w:rPr>
          <w:rFonts w:ascii="Arial" w:hAnsi="Arial" w:cs="Arial"/>
          <w:szCs w:val="24"/>
        </w:rPr>
        <w:t>)</w:t>
      </w:r>
    </w:p>
    <w:p w14:paraId="44AC9965" w14:textId="77777777" w:rsidR="00F0596F" w:rsidRDefault="00F0596F" w:rsidP="00182F1A">
      <w:pPr>
        <w:pStyle w:val="Heading2"/>
        <w:spacing w:line="360" w:lineRule="auto"/>
        <w:rPr>
          <w:rFonts w:ascii="Arial" w:hAnsi="Arial" w:cs="Arial"/>
          <w:szCs w:val="24"/>
        </w:rPr>
      </w:pPr>
      <w:bookmarkStart w:id="2" w:name="_Toc151051335"/>
      <w:bookmarkStart w:id="3" w:name="_Toc151057012"/>
    </w:p>
    <w:p w14:paraId="1D660679" w14:textId="77777777" w:rsidR="00F0596F" w:rsidRDefault="00F0596F" w:rsidP="00182F1A">
      <w:pPr>
        <w:pStyle w:val="Heading2"/>
        <w:spacing w:line="360" w:lineRule="auto"/>
        <w:rPr>
          <w:rFonts w:ascii="Arial" w:hAnsi="Arial" w:cs="Arial"/>
          <w:szCs w:val="24"/>
        </w:rPr>
      </w:pPr>
    </w:p>
    <w:p w14:paraId="020471A3" w14:textId="77777777" w:rsidR="00F0596F" w:rsidRPr="0012792A" w:rsidRDefault="00F0596F" w:rsidP="00F0596F">
      <w:pPr>
        <w:pStyle w:val="Heading2"/>
        <w:rPr>
          <w:rFonts w:ascii="Arial" w:hAnsi="Arial" w:cs="Arial"/>
          <w:i w:val="0"/>
          <w:iCs/>
          <w:szCs w:val="24"/>
        </w:rPr>
      </w:pPr>
      <w:r w:rsidRPr="0012792A">
        <w:rPr>
          <w:rFonts w:ascii="Arial" w:hAnsi="Arial" w:cs="Arial"/>
          <w:i w:val="0"/>
          <w:iCs/>
          <w:szCs w:val="24"/>
        </w:rPr>
        <w:t>Hotel Transylvania can trace its origins back to 1907, when the luxurious Castle Inn first opened its doors. After being rebranded as Hotel Transylvania in 1919, it underwent a complete renovation and reopened in 1921. Located in the heart of Romania's scenic countryside, near the mystical Carpathian Mountains, the hotel quickly became a beloved retreat for those seeking a blend of luxury and mystery. Its elegant Gothic design and outstanding service made it a preferred escape for royalty, celebrities, and the business elite (Ionescu, 2019). Over the 20th century, Hotel Transylvania solidified its status as Romania's premier luxury hotel. Various expansions increased its room count to over 600, and amenities such as gourmet restaurants, exclusive bars, grand ballrooms, and a state-of-the-art spa were added (Ionescu, 2019).</w:t>
      </w:r>
    </w:p>
    <w:p w14:paraId="7F883422" w14:textId="77777777" w:rsidR="00F0596F" w:rsidRPr="0012792A" w:rsidRDefault="00F0596F" w:rsidP="00F0596F">
      <w:pPr>
        <w:pStyle w:val="Heading2"/>
        <w:rPr>
          <w:rFonts w:ascii="Arial" w:hAnsi="Arial" w:cs="Arial"/>
          <w:i w:val="0"/>
          <w:iCs/>
          <w:szCs w:val="24"/>
        </w:rPr>
      </w:pPr>
    </w:p>
    <w:p w14:paraId="2744E5DB" w14:textId="77777777" w:rsidR="00F0596F" w:rsidRPr="0012792A" w:rsidRDefault="00F0596F" w:rsidP="00F0596F">
      <w:pPr>
        <w:pStyle w:val="Heading2"/>
        <w:rPr>
          <w:rFonts w:ascii="Arial" w:hAnsi="Arial" w:cs="Arial"/>
          <w:i w:val="0"/>
          <w:iCs/>
          <w:szCs w:val="24"/>
        </w:rPr>
      </w:pPr>
      <w:r w:rsidRPr="0012792A">
        <w:rPr>
          <w:rFonts w:ascii="Arial" w:hAnsi="Arial" w:cs="Arial"/>
          <w:i w:val="0"/>
          <w:iCs/>
          <w:szCs w:val="24"/>
        </w:rPr>
        <w:t>Furthermore, as an iconic landmark within the Romanian hospitality scene, Hotel Transylvania continues to uphold its commitment to service excellence. Its strengths are rooted in its rich heritage, prestige, and unique location. Staying at this historic establishment allows guests to experience the grandeur of a bygone era, complemented by its proximity to Romania's famed castles, the untouched beauty of the Carpathian landscapes, and the vibrant life of nearby cities. Hotel Transylvania also boasts a loyal clientele of discerning guests who appreciate its blend of tradition and luxury (Popescu, 2019).</w:t>
      </w:r>
    </w:p>
    <w:p w14:paraId="1932C360" w14:textId="77777777" w:rsidR="00F0596F" w:rsidRPr="0012792A" w:rsidRDefault="00F0596F" w:rsidP="00F0596F">
      <w:pPr>
        <w:pStyle w:val="Heading2"/>
        <w:rPr>
          <w:rFonts w:ascii="Arial" w:hAnsi="Arial" w:cs="Arial"/>
          <w:i w:val="0"/>
          <w:iCs/>
          <w:szCs w:val="24"/>
        </w:rPr>
      </w:pPr>
    </w:p>
    <w:p w14:paraId="4B7DF1EC" w14:textId="77777777" w:rsidR="00F0596F" w:rsidRPr="0012792A" w:rsidRDefault="00F0596F" w:rsidP="00F0596F">
      <w:pPr>
        <w:pStyle w:val="Heading2"/>
        <w:rPr>
          <w:rFonts w:ascii="Arial" w:hAnsi="Arial" w:cs="Arial"/>
          <w:i w:val="0"/>
          <w:iCs/>
          <w:szCs w:val="24"/>
        </w:rPr>
      </w:pPr>
      <w:r w:rsidRPr="0012792A">
        <w:rPr>
          <w:rFonts w:ascii="Arial" w:hAnsi="Arial" w:cs="Arial"/>
          <w:i w:val="0"/>
          <w:iCs/>
          <w:szCs w:val="24"/>
        </w:rPr>
        <w:lastRenderedPageBreak/>
        <w:t>However, the hotel faces challenges with its aging infrastructure and the competition from newer boutique hotels. These modern establishments have captured a portion of the market by offering personalized, contemporary experiences (Dragomir, 2020). While Hotel Transylvania remains renowned, certain facilities, including its technology, wellness areas, and event spaces, need updating. The traditional service approach may also seem overly formal or outdated to younger travelers seeking a luxury experience. Organizationally, Hotel Transylvania is led by a General Manager and department heads, with many employees serving the hotel for decades. This longevity contributes to a seamless operation but also a resistance to change. The culture is marked by a high degree of formality, with strict employee dress codes and protocols. Although the service quality is exceptional, some guests may find the atmosphere too rigid or intimidating (Dragomir, 2020).</w:t>
      </w:r>
    </w:p>
    <w:p w14:paraId="39B6BF7B" w14:textId="77777777" w:rsidR="00F0596F" w:rsidRPr="00214A99" w:rsidRDefault="00F0596F" w:rsidP="00F0596F">
      <w:pPr>
        <w:pStyle w:val="Heading2"/>
        <w:rPr>
          <w:rFonts w:ascii="Arial" w:hAnsi="Arial" w:cs="Arial"/>
          <w:i w:val="0"/>
          <w:iCs/>
          <w:szCs w:val="24"/>
        </w:rPr>
      </w:pPr>
    </w:p>
    <w:p w14:paraId="6E995B67" w14:textId="32DC95DF" w:rsidR="00F0596F" w:rsidRPr="006C51E3" w:rsidRDefault="00F0596F" w:rsidP="006C51E3">
      <w:pPr>
        <w:pStyle w:val="Heading2"/>
        <w:spacing w:line="360" w:lineRule="auto"/>
        <w:rPr>
          <w:rFonts w:ascii="Arial" w:hAnsi="Arial" w:cs="Arial"/>
          <w:i w:val="0"/>
          <w:iCs/>
          <w:szCs w:val="24"/>
        </w:rPr>
      </w:pPr>
      <w:r w:rsidRPr="006C51E3">
        <w:rPr>
          <w:rFonts w:ascii="Arial" w:hAnsi="Arial" w:cs="Arial"/>
          <w:i w:val="0"/>
          <w:iCs/>
          <w:szCs w:val="24"/>
        </w:rPr>
        <w:t>In summary, Hotel Transylvania remains a symbol of luxury and tradition, attracting guests with its rich history and unique setting. However, to continue thriving in the competitive luxury hospitality market, it must address the challenges of modernizing its facilities and adapting its service style to meet the evolving preferences of luxury travelers (Ionescu, 2019; Popescu, 2019; Dragomir, 2020).</w:t>
      </w:r>
    </w:p>
    <w:p w14:paraId="1D6B4F77" w14:textId="77777777" w:rsidR="00F0596F" w:rsidRPr="006C51E3" w:rsidRDefault="00F0596F" w:rsidP="006C51E3">
      <w:pPr>
        <w:pStyle w:val="Heading2"/>
        <w:spacing w:line="360" w:lineRule="auto"/>
        <w:rPr>
          <w:rFonts w:ascii="Arial" w:hAnsi="Arial" w:cs="Arial"/>
          <w:szCs w:val="24"/>
        </w:rPr>
      </w:pPr>
    </w:p>
    <w:p w14:paraId="41343E3A" w14:textId="77777777" w:rsidR="00F0596F" w:rsidRPr="006C51E3" w:rsidRDefault="00F0596F" w:rsidP="006C51E3">
      <w:pPr>
        <w:pStyle w:val="Heading2"/>
        <w:spacing w:line="360" w:lineRule="auto"/>
        <w:rPr>
          <w:rFonts w:ascii="Arial" w:hAnsi="Arial" w:cs="Arial"/>
          <w:szCs w:val="24"/>
        </w:rPr>
      </w:pPr>
    </w:p>
    <w:p w14:paraId="46EBDBFA" w14:textId="0098926A" w:rsidR="000D68C6" w:rsidRPr="006C51E3" w:rsidRDefault="0044295E" w:rsidP="006C51E3">
      <w:pPr>
        <w:pStyle w:val="Heading2"/>
        <w:spacing w:line="360" w:lineRule="auto"/>
        <w:rPr>
          <w:rFonts w:ascii="Arial" w:hAnsi="Arial" w:cs="Arial"/>
          <w:szCs w:val="24"/>
        </w:rPr>
      </w:pPr>
      <w:r w:rsidRPr="006C51E3">
        <w:rPr>
          <w:rFonts w:ascii="Arial" w:hAnsi="Arial" w:cs="Arial"/>
          <w:szCs w:val="24"/>
        </w:rPr>
        <w:t>Internal Issues</w:t>
      </w:r>
      <w:bookmarkEnd w:id="2"/>
      <w:bookmarkEnd w:id="3"/>
    </w:p>
    <w:p w14:paraId="0953D72C" w14:textId="5C8A2376" w:rsidR="000D68C6" w:rsidRPr="006C51E3" w:rsidRDefault="000D68C6" w:rsidP="006C51E3">
      <w:pPr>
        <w:rPr>
          <w:rFonts w:ascii="Arial" w:hAnsi="Arial" w:cs="Arial"/>
        </w:rPr>
      </w:pPr>
      <w:r w:rsidRPr="006C51E3">
        <w:rPr>
          <w:rFonts w:ascii="Arial" w:hAnsi="Arial" w:cs="Arial"/>
        </w:rPr>
        <w:t xml:space="preserve">As an organisational consultant, I have analyzed the survey results and online reviews related to Hotel Transylvania and identified that the most prevalent issue is the declining customer satisfaction scores and feedback over the past year. Similarly, this trend is confirmed by lower ratings on customer review platforms and internal surveys, which highlight decreased satisfaction with service, facilities, and value for guests. Furthermore, the reduction in satisfaction ratings is troubling for a luxury establishment </w:t>
      </w:r>
      <w:r w:rsidRPr="006C51E3">
        <w:rPr>
          <w:rFonts w:ascii="Arial" w:hAnsi="Arial" w:cs="Arial"/>
        </w:rPr>
        <w:lastRenderedPageBreak/>
        <w:t>like Hotel Transylvania, where expectations for exemplary service and premium amenities are exceptionally high. This decline poses a significant challenge to maintaining the hotel's esteemed reputation and its appeal to luxury-seeking guests.</w:t>
      </w:r>
    </w:p>
    <w:p w14:paraId="56DCF608" w14:textId="190C727C" w:rsidR="00BF432D" w:rsidRPr="006C51E3" w:rsidRDefault="0081795E" w:rsidP="006C51E3">
      <w:pPr>
        <w:jc w:val="center"/>
        <w:rPr>
          <w:rFonts w:ascii="Arial" w:hAnsi="Arial" w:cs="Arial"/>
          <w:szCs w:val="24"/>
        </w:rPr>
      </w:pPr>
      <w:r w:rsidRPr="006C51E3">
        <w:rPr>
          <w:rFonts w:ascii="Arial" w:hAnsi="Arial" w:cs="Arial"/>
          <w:noProof/>
          <w:szCs w:val="24"/>
          <w14:ligatures w14:val="none"/>
        </w:rPr>
        <w:drawing>
          <wp:anchor distT="0" distB="0" distL="114300" distR="114300" simplePos="0" relativeHeight="251660288" behindDoc="0" locked="0" layoutInCell="1" allowOverlap="1" wp14:anchorId="4999718D" wp14:editId="6CFCD532">
            <wp:simplePos x="0" y="0"/>
            <wp:positionH relativeFrom="column">
              <wp:posOffset>361950</wp:posOffset>
            </wp:positionH>
            <wp:positionV relativeFrom="paragraph">
              <wp:posOffset>373380</wp:posOffset>
            </wp:positionV>
            <wp:extent cx="4457700" cy="2432685"/>
            <wp:effectExtent l="0" t="0" r="0" b="571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57700" cy="2432685"/>
                    </a:xfrm>
                    <a:prstGeom prst="rect">
                      <a:avLst/>
                    </a:prstGeom>
                  </pic:spPr>
                </pic:pic>
              </a:graphicData>
            </a:graphic>
            <wp14:sizeRelH relativeFrom="margin">
              <wp14:pctWidth>0</wp14:pctWidth>
            </wp14:sizeRelH>
            <wp14:sizeRelV relativeFrom="margin">
              <wp14:pctHeight>0</wp14:pctHeight>
            </wp14:sizeRelV>
          </wp:anchor>
        </w:drawing>
      </w:r>
    </w:p>
    <w:p w14:paraId="06F02F3F" w14:textId="3EAD2B60" w:rsidR="00BF432D" w:rsidRPr="006C51E3" w:rsidRDefault="00BF432D" w:rsidP="006C51E3">
      <w:pPr>
        <w:jc w:val="center"/>
        <w:rPr>
          <w:rFonts w:ascii="Arial" w:hAnsi="Arial" w:cs="Arial"/>
          <w:szCs w:val="24"/>
        </w:rPr>
      </w:pPr>
      <w:r w:rsidRPr="006C51E3">
        <w:rPr>
          <w:rFonts w:ascii="Arial" w:hAnsi="Arial" w:cs="Arial"/>
          <w:szCs w:val="24"/>
        </w:rPr>
        <w:t xml:space="preserve">(Fig 2: </w:t>
      </w:r>
      <w:r w:rsidR="0081795E" w:rsidRPr="006C51E3">
        <w:rPr>
          <w:rFonts w:ascii="Arial" w:hAnsi="Arial" w:cs="Arial"/>
          <w:szCs w:val="24"/>
        </w:rPr>
        <w:t xml:space="preserve">Poor service at Hotel </w:t>
      </w:r>
      <w:r w:rsidR="0012792A" w:rsidRPr="006C51E3">
        <w:rPr>
          <w:rFonts w:ascii="Arial" w:hAnsi="Arial" w:cs="Arial"/>
          <w:szCs w:val="24"/>
        </w:rPr>
        <w:t>Transylvania;</w:t>
      </w:r>
      <w:r w:rsidRPr="006C51E3">
        <w:rPr>
          <w:rFonts w:ascii="Arial" w:hAnsi="Arial" w:cs="Arial"/>
          <w:szCs w:val="24"/>
        </w:rPr>
        <w:t xml:space="preserve"> Source </w:t>
      </w:r>
      <w:r w:rsidR="0081795E" w:rsidRPr="006C51E3">
        <w:rPr>
          <w:rFonts w:ascii="Arial" w:hAnsi="Arial" w:cs="Arial"/>
          <w:szCs w:val="24"/>
        </w:rPr>
        <w:t>Tripadvisor</w:t>
      </w:r>
      <w:r w:rsidR="007326FD" w:rsidRPr="006C51E3">
        <w:rPr>
          <w:rFonts w:ascii="Arial" w:hAnsi="Arial" w:cs="Arial"/>
          <w:szCs w:val="24"/>
        </w:rPr>
        <w:t>.com</w:t>
      </w:r>
      <w:r w:rsidRPr="006C51E3">
        <w:rPr>
          <w:rFonts w:ascii="Arial" w:hAnsi="Arial" w:cs="Arial"/>
          <w:szCs w:val="24"/>
        </w:rPr>
        <w:t>)</w:t>
      </w:r>
    </w:p>
    <w:p w14:paraId="17C41DEB" w14:textId="77777777" w:rsidR="00225CE4" w:rsidRPr="006C51E3" w:rsidRDefault="00225CE4" w:rsidP="006C51E3">
      <w:pPr>
        <w:jc w:val="center"/>
        <w:rPr>
          <w:rFonts w:ascii="Arial" w:hAnsi="Arial" w:cs="Arial"/>
          <w:szCs w:val="24"/>
        </w:rPr>
      </w:pPr>
    </w:p>
    <w:p w14:paraId="2FA94701" w14:textId="77777777" w:rsidR="00225CE4" w:rsidRPr="006C51E3" w:rsidRDefault="00225CE4" w:rsidP="006C51E3">
      <w:pPr>
        <w:jc w:val="center"/>
        <w:rPr>
          <w:rFonts w:ascii="Arial" w:hAnsi="Arial" w:cs="Arial"/>
          <w:szCs w:val="24"/>
        </w:rPr>
      </w:pPr>
    </w:p>
    <w:p w14:paraId="0586D010" w14:textId="59BC80E2" w:rsidR="0012792A" w:rsidRPr="006C51E3" w:rsidRDefault="0012792A" w:rsidP="006C51E3">
      <w:pPr>
        <w:ind w:firstLine="0"/>
        <w:rPr>
          <w:rFonts w:ascii="Arial" w:hAnsi="Arial" w:cs="Arial"/>
          <w:szCs w:val="24"/>
        </w:rPr>
      </w:pPr>
      <w:r w:rsidRPr="006C51E3">
        <w:rPr>
          <w:rFonts w:ascii="Arial" w:hAnsi="Arial" w:cs="Arial"/>
          <w:szCs w:val="24"/>
        </w:rPr>
        <w:t>Internally, the service quality at Hotel Transylvania is showing signs of decline, with several factors contributing to this trend. Staff training appears to be insufficient, leading to a lack of consistency in service across various departments. Additionally, the hotel's facilities and technology may be outdated, failing to meet the evolving expectations of guests. Many employees, having served the hotel for decades, are resistant to changing their traditional methods of service (Vasilescu et al., 2019). Yet, today's luxury travelers demand a more personalized and intuitive service experience, diverging from the formal and conventional approach historically offered at Hotel Transylvania.</w:t>
      </w:r>
    </w:p>
    <w:p w14:paraId="22144D9A" w14:textId="4F79F140" w:rsidR="00425A98" w:rsidRPr="006C51E3" w:rsidRDefault="0012792A" w:rsidP="006C51E3">
      <w:pPr>
        <w:ind w:firstLine="0"/>
        <w:rPr>
          <w:rFonts w:ascii="Arial" w:hAnsi="Arial" w:cs="Arial"/>
          <w:szCs w:val="24"/>
        </w:rPr>
      </w:pPr>
      <w:r w:rsidRPr="006C51E3">
        <w:rPr>
          <w:rFonts w:ascii="Arial" w:hAnsi="Arial" w:cs="Arial"/>
          <w:szCs w:val="24"/>
        </w:rPr>
        <w:t>This shift in guest expectations is vividly illustrated by a guest review captured in Fig 3, which declares, "Terrible. This should be a two-star hotel.... The bedsheet was not clean!! I was trying to sleep but I couldn't because of background noise!" This feedback starkly highlights the discrepancy between the service quality perceived by guests and the standard Hotel Transylvania aims to uphold.</w:t>
      </w:r>
    </w:p>
    <w:p w14:paraId="431CFF1B" w14:textId="6A19BC09" w:rsidR="0044295E" w:rsidRPr="006C51E3" w:rsidRDefault="00734CD0" w:rsidP="006C51E3">
      <w:pPr>
        <w:jc w:val="center"/>
        <w:rPr>
          <w:rFonts w:ascii="Arial" w:hAnsi="Arial" w:cs="Arial"/>
          <w:szCs w:val="24"/>
        </w:rPr>
      </w:pPr>
      <w:r w:rsidRPr="006C51E3">
        <w:rPr>
          <w:rFonts w:ascii="Arial" w:hAnsi="Arial" w:cs="Arial"/>
          <w:noProof/>
          <w:szCs w:val="24"/>
          <w14:ligatures w14:val="none"/>
        </w:rPr>
        <w:lastRenderedPageBreak/>
        <w:drawing>
          <wp:anchor distT="0" distB="0" distL="114300" distR="114300" simplePos="0" relativeHeight="251661312" behindDoc="0" locked="0" layoutInCell="1" allowOverlap="1" wp14:anchorId="284CBA11" wp14:editId="5C74E2BD">
            <wp:simplePos x="0" y="0"/>
            <wp:positionH relativeFrom="column">
              <wp:posOffset>38100</wp:posOffset>
            </wp:positionH>
            <wp:positionV relativeFrom="paragraph">
              <wp:posOffset>121920</wp:posOffset>
            </wp:positionV>
            <wp:extent cx="5257800" cy="23749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257800" cy="2374900"/>
                    </a:xfrm>
                    <a:prstGeom prst="rect">
                      <a:avLst/>
                    </a:prstGeom>
                  </pic:spPr>
                </pic:pic>
              </a:graphicData>
            </a:graphic>
          </wp:anchor>
        </w:drawing>
      </w:r>
      <w:r w:rsidR="002B066A" w:rsidRPr="006C51E3">
        <w:rPr>
          <w:rFonts w:ascii="Arial" w:hAnsi="Arial" w:cs="Arial"/>
          <w:szCs w:val="24"/>
        </w:rPr>
        <w:t>(Fig 3: Poor Servic</w:t>
      </w:r>
      <w:r w:rsidRPr="006C51E3">
        <w:rPr>
          <w:rFonts w:ascii="Arial" w:hAnsi="Arial" w:cs="Arial"/>
          <w:szCs w:val="24"/>
        </w:rPr>
        <w:t xml:space="preserve">es at Hotel </w:t>
      </w:r>
      <w:r w:rsidR="007326FD" w:rsidRPr="006C51E3">
        <w:rPr>
          <w:rFonts w:ascii="Arial" w:hAnsi="Arial" w:cs="Arial"/>
          <w:szCs w:val="24"/>
        </w:rPr>
        <w:t>Transylvania;</w:t>
      </w:r>
      <w:r w:rsidR="002B066A" w:rsidRPr="006C51E3">
        <w:rPr>
          <w:rFonts w:ascii="Arial" w:hAnsi="Arial" w:cs="Arial"/>
          <w:szCs w:val="24"/>
        </w:rPr>
        <w:t xml:space="preserve"> Source </w:t>
      </w:r>
      <w:r w:rsidR="007326FD" w:rsidRPr="006C51E3">
        <w:rPr>
          <w:rFonts w:ascii="Arial" w:hAnsi="Arial" w:cs="Arial"/>
          <w:szCs w:val="24"/>
        </w:rPr>
        <w:t>Tripadvisor</w:t>
      </w:r>
      <w:r w:rsidR="002B066A" w:rsidRPr="006C51E3">
        <w:rPr>
          <w:rFonts w:ascii="Arial" w:hAnsi="Arial" w:cs="Arial"/>
          <w:szCs w:val="24"/>
        </w:rPr>
        <w:t>.com)</w:t>
      </w:r>
    </w:p>
    <w:p w14:paraId="239C424A" w14:textId="77777777" w:rsidR="007326FD" w:rsidRPr="006C51E3" w:rsidRDefault="007326FD" w:rsidP="006C51E3">
      <w:pPr>
        <w:rPr>
          <w:rFonts w:ascii="Arial" w:hAnsi="Arial" w:cs="Arial"/>
          <w:szCs w:val="24"/>
        </w:rPr>
      </w:pPr>
    </w:p>
    <w:p w14:paraId="5FDA2497" w14:textId="77777777" w:rsidR="004A5FC0" w:rsidRPr="006C51E3" w:rsidRDefault="004A5FC0" w:rsidP="006C51E3">
      <w:pPr>
        <w:rPr>
          <w:rFonts w:ascii="Arial" w:hAnsi="Arial" w:cs="Arial"/>
          <w:szCs w:val="24"/>
        </w:rPr>
      </w:pPr>
      <w:r w:rsidRPr="006C51E3">
        <w:rPr>
          <w:rFonts w:ascii="Arial" w:hAnsi="Arial" w:cs="Arial"/>
          <w:szCs w:val="24"/>
        </w:rPr>
        <w:t>As a result, continuous improvement in customer service training emerges as a critical factor in elevating satisfaction levels. Hotel Transylvania is also tasked with the need to modernize its facilities and technology to match the evolving expectations of its guests. From the organizational consultant's perspective, it's observed that there is a noticeable inconsistency in staff training across different departments (Vasilescu et al., 2020). The front desk and concierge exhibit professionalism and polish, contrasting starkly with the housekeeping and room service departments, which do not demonstrate the same level of care and attention to detail. This discrepancy is exemplified in a guest experience shared in Fig 2, highlighting an unusual and dissatisfying room arrangement, underscoring the need for more cohesive service standards across all roles. Encouraging more frequent cross-training could serve to harmonize service delivery throughout the hotel.</w:t>
      </w:r>
    </w:p>
    <w:p w14:paraId="4EBAA21A" w14:textId="77777777" w:rsidR="004A5FC0" w:rsidRPr="006C51E3" w:rsidRDefault="004A5FC0" w:rsidP="006C51E3">
      <w:pPr>
        <w:rPr>
          <w:rFonts w:ascii="Arial" w:hAnsi="Arial" w:cs="Arial"/>
          <w:szCs w:val="24"/>
        </w:rPr>
      </w:pPr>
    </w:p>
    <w:p w14:paraId="68E992D7" w14:textId="77777777" w:rsidR="004A5FC0" w:rsidRPr="006C51E3" w:rsidRDefault="004A5FC0" w:rsidP="006C51E3">
      <w:pPr>
        <w:rPr>
          <w:rFonts w:ascii="Arial" w:hAnsi="Arial" w:cs="Arial"/>
          <w:szCs w:val="24"/>
        </w:rPr>
      </w:pPr>
      <w:r w:rsidRPr="006C51E3">
        <w:rPr>
          <w:rFonts w:ascii="Arial" w:hAnsi="Arial" w:cs="Arial"/>
          <w:szCs w:val="24"/>
        </w:rPr>
        <w:t>Moreover, certain long-serving staff members seem to lack the necessary enthusiasm to genuinely delight guests, performing their duties perfunctorily (Vasilescu et al., 2020). Reinvigorating training programs, focusing on cultivating a mindset geared towards hospitality and motivation, will significantly enhance the guest experience.</w:t>
      </w:r>
    </w:p>
    <w:p w14:paraId="5F1D3E6D" w14:textId="6A383997" w:rsidR="00DD6475" w:rsidRPr="006C51E3" w:rsidRDefault="004A5FC0" w:rsidP="006C51E3">
      <w:pPr>
        <w:ind w:firstLine="0"/>
        <w:rPr>
          <w:rFonts w:ascii="Arial" w:hAnsi="Arial" w:cs="Arial"/>
          <w:szCs w:val="24"/>
        </w:rPr>
      </w:pPr>
      <w:r w:rsidRPr="006C51E3">
        <w:rPr>
          <w:rFonts w:ascii="Arial" w:hAnsi="Arial" w:cs="Arial"/>
          <w:szCs w:val="24"/>
        </w:rPr>
        <w:t xml:space="preserve">On the facilities and technological front, Hotel Transylvania faces challenges in keeping pace with the amenities offered by new luxury competitors (Dragomir, 2020). Areas such as the lobby, restaurants, and guest rooms, though rich in tradition, may appear outdated </w:t>
      </w:r>
      <w:r w:rsidRPr="006C51E3">
        <w:rPr>
          <w:rFonts w:ascii="Arial" w:hAnsi="Arial" w:cs="Arial"/>
          <w:szCs w:val="24"/>
        </w:rPr>
        <w:lastRenderedPageBreak/>
        <w:t>to modern travelers. Key hotel features like the spa, fitness center, event spaces, and Wi-Fi need urgent modernization. Integrating advanced smart technology in guest rooms and facilitating services like mobile check-in and on-demand requests will align the hotel more closely with contemporary guest expectations, ensuring a seamless and updated experience reflective of current luxury standards.</w:t>
      </w:r>
    </w:p>
    <w:p w14:paraId="74A19322" w14:textId="77777777" w:rsidR="007A3522" w:rsidRPr="006C51E3" w:rsidRDefault="007A3522" w:rsidP="006C51E3">
      <w:pPr>
        <w:pStyle w:val="Heading2"/>
        <w:spacing w:line="360" w:lineRule="auto"/>
        <w:rPr>
          <w:rFonts w:ascii="Arial" w:hAnsi="Arial" w:cs="Arial"/>
          <w:szCs w:val="24"/>
        </w:rPr>
      </w:pPr>
      <w:bookmarkStart w:id="4" w:name="_Toc151051336"/>
      <w:bookmarkStart w:id="5" w:name="_Toc151057013"/>
    </w:p>
    <w:p w14:paraId="301797B5" w14:textId="4CA66219" w:rsidR="00571D95" w:rsidRPr="00597C78" w:rsidRDefault="003953D3" w:rsidP="00597C78">
      <w:pPr>
        <w:pStyle w:val="Heading2"/>
        <w:spacing w:line="360" w:lineRule="auto"/>
        <w:rPr>
          <w:rFonts w:ascii="Arial" w:hAnsi="Arial" w:cs="Arial"/>
          <w:b/>
          <w:bCs/>
          <w:i w:val="0"/>
          <w:iCs/>
          <w:szCs w:val="24"/>
        </w:rPr>
      </w:pPr>
      <w:r w:rsidRPr="006C51E3">
        <w:rPr>
          <w:rFonts w:ascii="Arial" w:hAnsi="Arial" w:cs="Arial"/>
          <w:b/>
          <w:bCs/>
          <w:i w:val="0"/>
          <w:iCs/>
          <w:szCs w:val="24"/>
        </w:rPr>
        <w:t>External Issues</w:t>
      </w:r>
      <w:bookmarkEnd w:id="4"/>
      <w:bookmarkEnd w:id="5"/>
    </w:p>
    <w:p w14:paraId="6FC7F71C" w14:textId="2CB4D336" w:rsidR="00D607C4" w:rsidRPr="006C51E3" w:rsidRDefault="00D607C4" w:rsidP="006C51E3">
      <w:pPr>
        <w:ind w:firstLine="0"/>
        <w:rPr>
          <w:rFonts w:ascii="Arial" w:hAnsi="Arial" w:cs="Arial"/>
          <w:szCs w:val="24"/>
        </w:rPr>
      </w:pPr>
      <w:r w:rsidRPr="006C51E3">
        <w:rPr>
          <w:rFonts w:ascii="Arial" w:hAnsi="Arial" w:cs="Arial"/>
          <w:szCs w:val="24"/>
        </w:rPr>
        <w:t xml:space="preserve"> Externally, the competitive landscape for Hotel Transylvania has intensified considerably in recent years. The Romanian market has seen an influx of new boutique luxury hotels, offering intimate, modern accommodations that starkly contrast with traditional hotel offerings (Ionescu &amp; Popescu, 2022). These innovative establishments are adept at incorporating the latest hospitality trends and tailoring guest experiences. Features such as tablet-controlled room environments, diverse pillow selections, and unique dining experiences are becoming standard fare, setting a new benchmark for luxury accommodations.</w:t>
      </w:r>
    </w:p>
    <w:p w14:paraId="2822FBAA" w14:textId="77777777" w:rsidR="00D607C4" w:rsidRPr="006C51E3" w:rsidRDefault="00D607C4" w:rsidP="006C51E3">
      <w:pPr>
        <w:ind w:firstLine="0"/>
        <w:rPr>
          <w:rFonts w:ascii="Arial" w:hAnsi="Arial" w:cs="Arial"/>
          <w:szCs w:val="24"/>
        </w:rPr>
      </w:pPr>
      <w:r w:rsidRPr="006C51E3">
        <w:rPr>
          <w:rFonts w:ascii="Arial" w:hAnsi="Arial" w:cs="Arial"/>
          <w:szCs w:val="24"/>
        </w:rPr>
        <w:t>In comparison, Hotel Transylvania’s more standardized services might appear uninspired or behind the times, contributing to an increase in guest complaints regarding aspects like hygiene, as noted in Fig 4. This shift in guest expectations and standards is further compounded by the strategies of new entrants, which leverage guest data and loyalty programs to offer highly personalized stays, making Hotel Transylvania's approach seem more generic and less engaging (Ionescu &amp; Popescu, 2022).</w:t>
      </w:r>
    </w:p>
    <w:p w14:paraId="30BF144A" w14:textId="35197C16" w:rsidR="00BF23D6" w:rsidRPr="006C51E3" w:rsidRDefault="00D607C4" w:rsidP="006C51E3">
      <w:pPr>
        <w:ind w:firstLine="0"/>
        <w:rPr>
          <w:rFonts w:ascii="Arial" w:hAnsi="Arial" w:cs="Arial"/>
          <w:szCs w:val="24"/>
        </w:rPr>
      </w:pPr>
      <w:r w:rsidRPr="006C51E3">
        <w:rPr>
          <w:rFonts w:ascii="Arial" w:hAnsi="Arial" w:cs="Arial"/>
          <w:szCs w:val="24"/>
        </w:rPr>
        <w:t>Despite the challenge of updating its extensive inventory of rooms, there's a significant opportunity for Hotel Transylvania to utilize technology and data to create distinctive experiences for returning guests, potentially enhancing their perception of exclusivity and luxury. However, the downward trend in customer satisfaction represents a tangible threat to the hotel's competitive edge and sustainability in the long term (Dragomir &amp; Vasilescu, 2021). Negative reviews and ratings are making it increasingly difficult to attract new reservations in a crowded market. Moreover, the loss of reputation and the defection of loyal customers to more contemporary alternatives are detrimental to the esteemed Hotel Transylvania brand.</w:t>
      </w:r>
      <w:r w:rsidR="005C2702" w:rsidRPr="006C51E3">
        <w:rPr>
          <w:rFonts w:ascii="Arial" w:hAnsi="Arial" w:cs="Arial"/>
          <w:szCs w:val="24"/>
        </w:rPr>
        <w:t xml:space="preserve"> </w:t>
      </w:r>
      <w:r w:rsidRPr="006C51E3">
        <w:rPr>
          <w:rFonts w:ascii="Arial" w:hAnsi="Arial" w:cs="Arial"/>
          <w:szCs w:val="24"/>
        </w:rPr>
        <w:t xml:space="preserve">Consequently, addressing these service shortcomings through enhanced training, facility upgrades, and a focus on personalizing the guest experience </w:t>
      </w:r>
      <w:r w:rsidRPr="006C51E3">
        <w:rPr>
          <w:rFonts w:ascii="Arial" w:hAnsi="Arial" w:cs="Arial"/>
          <w:szCs w:val="24"/>
        </w:rPr>
        <w:lastRenderedPageBreak/>
        <w:t>based on individual preferences is essential for sustaining occupancy rates and competitive room pricing. As indicated in Fig 4, the critical feedback on hygiene—"Worst hygiene for a 4-star hotel"—highlights the urgent need for improvements in housekeeping standards, including proper training for cleaning staff and adequate supplies to ensure genuine cleanliness and comfort for guests. Addressing these issues is paramount to restoring confidence in the Hotel Transylvania brand and maintaining its revered status in the luxury hotel sector.</w:t>
      </w:r>
    </w:p>
    <w:p w14:paraId="18126640" w14:textId="77777777" w:rsidR="00341ACD" w:rsidRPr="006C51E3" w:rsidRDefault="00341ACD" w:rsidP="006C51E3">
      <w:pPr>
        <w:jc w:val="center"/>
        <w:rPr>
          <w:rFonts w:ascii="Arial" w:hAnsi="Arial" w:cs="Arial"/>
          <w:szCs w:val="24"/>
        </w:rPr>
      </w:pPr>
    </w:p>
    <w:p w14:paraId="749A715F" w14:textId="77777777" w:rsidR="00341ACD" w:rsidRPr="006C51E3" w:rsidRDefault="00341ACD" w:rsidP="006C51E3">
      <w:pPr>
        <w:jc w:val="center"/>
        <w:rPr>
          <w:rFonts w:ascii="Arial" w:hAnsi="Arial" w:cs="Arial"/>
          <w:szCs w:val="24"/>
        </w:rPr>
      </w:pPr>
    </w:p>
    <w:p w14:paraId="606B45D0" w14:textId="4BE84C0E" w:rsidR="00341ACD" w:rsidRPr="006C51E3" w:rsidRDefault="005C2702" w:rsidP="006C51E3">
      <w:pPr>
        <w:jc w:val="center"/>
        <w:rPr>
          <w:rFonts w:ascii="Arial" w:hAnsi="Arial" w:cs="Arial"/>
          <w:szCs w:val="24"/>
        </w:rPr>
      </w:pPr>
      <w:r w:rsidRPr="006C51E3">
        <w:rPr>
          <w:rFonts w:ascii="Arial" w:hAnsi="Arial" w:cs="Arial"/>
          <w:noProof/>
          <w:szCs w:val="24"/>
          <w14:ligatures w14:val="none"/>
        </w:rPr>
        <w:drawing>
          <wp:anchor distT="0" distB="0" distL="114300" distR="114300" simplePos="0" relativeHeight="251664384" behindDoc="0" locked="0" layoutInCell="1" allowOverlap="1" wp14:anchorId="7F1A1A35" wp14:editId="5B70C0A2">
            <wp:simplePos x="0" y="0"/>
            <wp:positionH relativeFrom="column">
              <wp:posOffset>514350</wp:posOffset>
            </wp:positionH>
            <wp:positionV relativeFrom="paragraph">
              <wp:posOffset>228600</wp:posOffset>
            </wp:positionV>
            <wp:extent cx="4324350" cy="4407912"/>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24350" cy="4407912"/>
                    </a:xfrm>
                    <a:prstGeom prst="rect">
                      <a:avLst/>
                    </a:prstGeom>
                  </pic:spPr>
                </pic:pic>
              </a:graphicData>
            </a:graphic>
            <wp14:sizeRelH relativeFrom="margin">
              <wp14:pctWidth>0</wp14:pctWidth>
            </wp14:sizeRelH>
            <wp14:sizeRelV relativeFrom="margin">
              <wp14:pctHeight>0</wp14:pctHeight>
            </wp14:sizeRelV>
          </wp:anchor>
        </w:drawing>
      </w:r>
    </w:p>
    <w:p w14:paraId="65D6CA02" w14:textId="7E924183" w:rsidR="00341ACD" w:rsidRPr="006C51E3" w:rsidRDefault="00341ACD" w:rsidP="006C51E3">
      <w:pPr>
        <w:jc w:val="center"/>
        <w:rPr>
          <w:rFonts w:ascii="Arial" w:hAnsi="Arial" w:cs="Arial"/>
          <w:szCs w:val="24"/>
        </w:rPr>
      </w:pPr>
    </w:p>
    <w:p w14:paraId="3C5BBBB9" w14:textId="4FD98174" w:rsidR="00BF23D6" w:rsidRPr="006C51E3" w:rsidRDefault="00BF23D6" w:rsidP="006C51E3">
      <w:pPr>
        <w:jc w:val="center"/>
        <w:rPr>
          <w:rFonts w:ascii="Arial" w:hAnsi="Arial" w:cs="Arial"/>
          <w:szCs w:val="24"/>
        </w:rPr>
      </w:pPr>
    </w:p>
    <w:p w14:paraId="51D2085B" w14:textId="2920C068" w:rsidR="00657A2F" w:rsidRPr="006C51E3" w:rsidRDefault="00615266" w:rsidP="006C51E3">
      <w:pPr>
        <w:rPr>
          <w:rFonts w:ascii="Arial" w:hAnsi="Arial" w:cs="Arial"/>
          <w:szCs w:val="24"/>
        </w:rPr>
      </w:pPr>
      <w:r w:rsidRPr="006C51E3">
        <w:rPr>
          <w:rFonts w:ascii="Arial" w:hAnsi="Arial" w:cs="Arial"/>
          <w:szCs w:val="24"/>
        </w:rPr>
        <w:t>(Fig.4 Poor service at Hotel Transylvania; source Tripadvisor.com)</w:t>
      </w:r>
    </w:p>
    <w:p w14:paraId="319149B3" w14:textId="77777777" w:rsidR="005127E9" w:rsidRPr="006C51E3" w:rsidRDefault="005127E9" w:rsidP="006C51E3">
      <w:pPr>
        <w:rPr>
          <w:rFonts w:ascii="Arial" w:hAnsi="Arial" w:cs="Arial"/>
          <w:szCs w:val="24"/>
        </w:rPr>
      </w:pPr>
    </w:p>
    <w:p w14:paraId="6A4C8EE7" w14:textId="77777777" w:rsidR="00220486" w:rsidRPr="006C51E3" w:rsidRDefault="00220486" w:rsidP="006C51E3">
      <w:pPr>
        <w:rPr>
          <w:rFonts w:ascii="Arial" w:hAnsi="Arial" w:cs="Arial"/>
          <w:szCs w:val="24"/>
        </w:rPr>
      </w:pPr>
      <w:r w:rsidRPr="006C51E3">
        <w:rPr>
          <w:rFonts w:ascii="Arial" w:hAnsi="Arial" w:cs="Arial"/>
          <w:szCs w:val="24"/>
        </w:rPr>
        <w:lastRenderedPageBreak/>
        <w:t>In contrast, competitors like Hotel Carpathia and Transylvania Grand Hotel have maintained excellent satisfaction ratings by emphasizing service training and customization. Hotel Carpathia is celebrated for its attentive, formal service style akin to Hotel Transylvania. However, Carpathia consistently upholds service excellence through rigorous training and recruiting staff that meet strict standards (Ionescu et al., 2020). For instance, Hotel Carpathia has established a Service Excellence Program that delivers comprehensive two-week training for all new employees, regardless of their role. Continuous training sessions are conducted to ensure that service standards are always upheld. This commitment to training guarantees uniformity and excellence in all guest interactions (Popescu et al., 2019).</w:t>
      </w:r>
    </w:p>
    <w:p w14:paraId="16131DCB" w14:textId="77777777" w:rsidR="00220486" w:rsidRPr="006C51E3" w:rsidRDefault="00220486" w:rsidP="006C51E3">
      <w:pPr>
        <w:rPr>
          <w:rFonts w:ascii="Arial" w:hAnsi="Arial" w:cs="Arial"/>
          <w:szCs w:val="24"/>
        </w:rPr>
      </w:pPr>
    </w:p>
    <w:p w14:paraId="766AC178" w14:textId="77777777" w:rsidR="00220486" w:rsidRPr="006C51E3" w:rsidRDefault="00220486" w:rsidP="006C51E3">
      <w:pPr>
        <w:rPr>
          <w:rFonts w:ascii="Arial" w:hAnsi="Arial" w:cs="Arial"/>
          <w:szCs w:val="24"/>
        </w:rPr>
      </w:pPr>
      <w:r w:rsidRPr="006C51E3">
        <w:rPr>
          <w:rFonts w:ascii="Arial" w:hAnsi="Arial" w:cs="Arial"/>
          <w:szCs w:val="24"/>
        </w:rPr>
        <w:t>Similarly, Transylvania Grand Hotel has adopted modern service techniques, such as maintaining a high staff-to-guest ratio and tailoring experiences based on the tier of their loyalty program. With sufficient staff available, Transylvania Grand Hotel can offer personalized attention and proactively meet guest needs. Their loyalty program is instrumental in recording guest preferences, allowing for customized experiences through personalized in-room gifts, dining suggestions, and amenity choices (Dragomir, 2019). Additionally, their facilities have undergone several updates to incorporate the latest in luxury amenities, including advanced entertainment systems, designer toiletries, and superior bedding. The synergy of comprehensive training, personalized service, and contemporary facilities distinguishes Transylvania Grand Hotel (Dragomir, 2019).</w:t>
      </w:r>
    </w:p>
    <w:p w14:paraId="788D18CB" w14:textId="77777777" w:rsidR="00220486" w:rsidRPr="006C51E3" w:rsidRDefault="00220486" w:rsidP="006C51E3">
      <w:pPr>
        <w:rPr>
          <w:rFonts w:ascii="Arial" w:hAnsi="Arial" w:cs="Arial"/>
          <w:szCs w:val="24"/>
        </w:rPr>
      </w:pPr>
    </w:p>
    <w:p w14:paraId="7C178B48" w14:textId="57FD1BDB" w:rsidR="00571D95" w:rsidRPr="006C51E3" w:rsidRDefault="00220486" w:rsidP="006C51E3">
      <w:pPr>
        <w:rPr>
          <w:rFonts w:ascii="Arial" w:hAnsi="Arial" w:cs="Arial"/>
          <w:szCs w:val="24"/>
        </w:rPr>
      </w:pPr>
      <w:r w:rsidRPr="006C51E3">
        <w:rPr>
          <w:rFonts w:ascii="Arial" w:hAnsi="Arial" w:cs="Arial"/>
          <w:szCs w:val="24"/>
        </w:rPr>
        <w:t>Thus, observing the practices of Hotel Carpathia and Transylvania Grand Hotel demonstrates why ensuring customer satisfaction is crucial for sustaining an organization's competitive edge.</w:t>
      </w:r>
    </w:p>
    <w:p w14:paraId="0C0558E5" w14:textId="77777777" w:rsidR="00220486" w:rsidRPr="006C51E3" w:rsidRDefault="00220486" w:rsidP="006C51E3">
      <w:pPr>
        <w:pStyle w:val="Heading1"/>
        <w:spacing w:line="360" w:lineRule="auto"/>
        <w:rPr>
          <w:rFonts w:ascii="Arial" w:hAnsi="Arial" w:cs="Arial"/>
          <w:szCs w:val="24"/>
        </w:rPr>
      </w:pPr>
      <w:bookmarkStart w:id="6" w:name="_Toc151051337"/>
      <w:bookmarkStart w:id="7" w:name="_Toc151057014"/>
    </w:p>
    <w:p w14:paraId="7E64D027" w14:textId="77777777" w:rsidR="00220486" w:rsidRPr="006C51E3" w:rsidRDefault="00220486" w:rsidP="006C51E3">
      <w:pPr>
        <w:pStyle w:val="Heading1"/>
        <w:spacing w:line="360" w:lineRule="auto"/>
        <w:rPr>
          <w:rFonts w:ascii="Arial" w:hAnsi="Arial" w:cs="Arial"/>
          <w:szCs w:val="24"/>
        </w:rPr>
      </w:pPr>
    </w:p>
    <w:p w14:paraId="3EA61C67" w14:textId="77777777" w:rsidR="00AC46F5" w:rsidRPr="006C51E3" w:rsidRDefault="00AC46F5" w:rsidP="006C51E3">
      <w:pPr>
        <w:pStyle w:val="Heading1"/>
        <w:spacing w:line="360" w:lineRule="auto"/>
        <w:rPr>
          <w:rFonts w:ascii="Arial" w:hAnsi="Arial" w:cs="Arial"/>
          <w:szCs w:val="24"/>
        </w:rPr>
      </w:pPr>
    </w:p>
    <w:p w14:paraId="442C1737" w14:textId="059C7137" w:rsidR="00934FC9" w:rsidRPr="006C51E3" w:rsidRDefault="00934FC9" w:rsidP="006C51E3">
      <w:pPr>
        <w:pStyle w:val="Heading1"/>
        <w:spacing w:line="360" w:lineRule="auto"/>
        <w:rPr>
          <w:rFonts w:ascii="Arial" w:hAnsi="Arial" w:cs="Arial"/>
          <w:szCs w:val="24"/>
        </w:rPr>
      </w:pPr>
      <w:r w:rsidRPr="006C51E3">
        <w:rPr>
          <w:rFonts w:ascii="Arial" w:hAnsi="Arial" w:cs="Arial"/>
          <w:szCs w:val="24"/>
        </w:rPr>
        <w:t>Theoretical Frameworks</w:t>
      </w:r>
      <w:bookmarkEnd w:id="6"/>
      <w:bookmarkEnd w:id="7"/>
    </w:p>
    <w:p w14:paraId="202B6E4D" w14:textId="4433E8D3" w:rsidR="0090588A" w:rsidRPr="006C51E3" w:rsidRDefault="008D2BF9" w:rsidP="006C51E3">
      <w:pPr>
        <w:pStyle w:val="Heading2"/>
        <w:spacing w:line="360" w:lineRule="auto"/>
        <w:rPr>
          <w:rFonts w:ascii="Arial" w:hAnsi="Arial" w:cs="Arial"/>
          <w:szCs w:val="24"/>
        </w:rPr>
      </w:pPr>
      <w:bookmarkStart w:id="8" w:name="_Toc151051338"/>
      <w:bookmarkStart w:id="9" w:name="_Toc151057015"/>
      <w:r w:rsidRPr="006C51E3">
        <w:rPr>
          <w:rFonts w:ascii="Arial" w:hAnsi="Arial" w:cs="Arial"/>
          <w:szCs w:val="24"/>
        </w:rPr>
        <w:t>Lewin Model of Change</w:t>
      </w:r>
      <w:bookmarkEnd w:id="8"/>
      <w:bookmarkEnd w:id="9"/>
    </w:p>
    <w:p w14:paraId="09CD42B6" w14:textId="77777777" w:rsidR="0090588A" w:rsidRPr="006C51E3" w:rsidRDefault="0090588A" w:rsidP="006C51E3">
      <w:pPr>
        <w:rPr>
          <w:rFonts w:ascii="Arial" w:hAnsi="Arial" w:cs="Arial"/>
        </w:rPr>
      </w:pPr>
    </w:p>
    <w:p w14:paraId="3D333639" w14:textId="65536DC1" w:rsidR="0090588A" w:rsidRPr="006C51E3" w:rsidRDefault="0090588A" w:rsidP="00597C78">
      <w:pPr>
        <w:rPr>
          <w:rFonts w:ascii="Arial" w:hAnsi="Arial" w:cs="Arial"/>
        </w:rPr>
      </w:pPr>
      <w:r w:rsidRPr="00597C78">
        <w:rPr>
          <w:rFonts w:ascii="Arial" w:hAnsi="Arial" w:cs="Arial"/>
        </w:rPr>
        <w:lastRenderedPageBreak/>
        <w:t>The Lewin Model</w:t>
      </w:r>
      <w:r w:rsidRPr="006C51E3">
        <w:rPr>
          <w:rFonts w:ascii="Arial" w:hAnsi="Arial" w:cs="Arial"/>
        </w:rPr>
        <w:t xml:space="preserve"> provides a solid foundation for managing organizational change, conceptualized by psychologist Kurt Lewin. It delineates the change process into three pivotal stages:</w:t>
      </w:r>
    </w:p>
    <w:p w14:paraId="70B3EFA9" w14:textId="77777777" w:rsidR="0090588A" w:rsidRPr="006C51E3" w:rsidRDefault="0090588A" w:rsidP="006C51E3">
      <w:pPr>
        <w:rPr>
          <w:rFonts w:ascii="Arial" w:hAnsi="Arial" w:cs="Arial"/>
        </w:rPr>
      </w:pPr>
      <w:r w:rsidRPr="006C51E3">
        <w:rPr>
          <w:rFonts w:ascii="Arial" w:hAnsi="Arial" w:cs="Arial"/>
        </w:rPr>
        <w:t>The initial stage is about preparing the organization for change, emphasizing the necessity of change through understanding and communication of the current issues, challenges, external pressures, and potential for growth to both leadership and employees (Ionescu, 2022). For Hotel Transylvania, effectively communicating the decline in customer satisfaction and its repercussions on the hotel's reputation and financial health is crucial to unfreeze existing norms. Leadership must elucidate the direct correlation between customer satisfaction and the hotel's prospective success, highlighting the risks associated with complacency. Engaging with staff to identify issues further energizes the change initiative (Popescu, 2022).</w:t>
      </w:r>
    </w:p>
    <w:p w14:paraId="41FE271F" w14:textId="77777777" w:rsidR="0090588A" w:rsidRPr="006C51E3" w:rsidRDefault="0090588A" w:rsidP="006C51E3">
      <w:pPr>
        <w:rPr>
          <w:rFonts w:ascii="Arial" w:hAnsi="Arial" w:cs="Arial"/>
        </w:rPr>
      </w:pPr>
    </w:p>
    <w:p w14:paraId="4E2FAC59" w14:textId="77777777" w:rsidR="0090588A" w:rsidRPr="006C51E3" w:rsidRDefault="0090588A" w:rsidP="006C51E3">
      <w:pPr>
        <w:rPr>
          <w:rFonts w:ascii="Arial" w:hAnsi="Arial" w:cs="Arial"/>
        </w:rPr>
      </w:pPr>
      <w:r w:rsidRPr="006C51E3">
        <w:rPr>
          <w:rFonts w:ascii="Arial" w:hAnsi="Arial" w:cs="Arial"/>
        </w:rPr>
        <w:t>The transition to the second stage involves the implementation of changes via new strategies, policies, procedures, organizational structures, or technological enhancements (Dragomir et al., 2022). To boost service quality, possible actions could encompass initiating comprehensive staff training programs, setting clear service standards and objectives, deploying technology to improve guest experiences, redefining roles for better coordination, and creating incentive schemes to foster service excellence (Dragomir et al., 2022). During this phase, it's imperative for leaders to provide direction, resources, and support, managing the inevitable uncertainties that accompany change. Maintaining open communication and transparency is key to preserving trust and cohesion among staff.</w:t>
      </w:r>
    </w:p>
    <w:p w14:paraId="15F3B53E" w14:textId="77777777" w:rsidR="0090588A" w:rsidRPr="006C51E3" w:rsidRDefault="0090588A" w:rsidP="006C51E3">
      <w:pPr>
        <w:rPr>
          <w:rFonts w:ascii="Arial" w:hAnsi="Arial" w:cs="Arial"/>
        </w:rPr>
      </w:pPr>
    </w:p>
    <w:p w14:paraId="417CB602" w14:textId="77777777" w:rsidR="0090588A" w:rsidRPr="006C51E3" w:rsidRDefault="0090588A" w:rsidP="006C51E3">
      <w:pPr>
        <w:rPr>
          <w:rFonts w:ascii="Arial" w:hAnsi="Arial" w:cs="Arial"/>
        </w:rPr>
      </w:pPr>
      <w:r w:rsidRPr="006C51E3">
        <w:rPr>
          <w:rFonts w:ascii="Arial" w:hAnsi="Arial" w:cs="Arial"/>
        </w:rPr>
        <w:t xml:space="preserve">The final stage is aimed at ensuring that the implemented changes are sustainably embedded within the organization's behavior and culture. This involves operational reinforcement of enhanced service protocols and practices through regular coaching, audits, training refreshers, and continuous improvement efforts (Vasilescu et al., 2022). Equally, integrating these changes into the organizational culture via leadership communication, exemplar behaviors, incentive systems, recruitment standards, and </w:t>
      </w:r>
      <w:r w:rsidRPr="006C51E3">
        <w:rPr>
          <w:rFonts w:ascii="Arial" w:hAnsi="Arial" w:cs="Arial"/>
        </w:rPr>
        <w:lastRenderedPageBreak/>
        <w:t>celebrated organizational values is vital (Vasilescu et al., 2022). By solidifying changes on both operational and cultural fronts, regression to previous practices can be averted.</w:t>
      </w:r>
    </w:p>
    <w:p w14:paraId="685F4430" w14:textId="77777777" w:rsidR="0090588A" w:rsidRPr="006C51E3" w:rsidRDefault="0090588A" w:rsidP="006C51E3">
      <w:pPr>
        <w:rPr>
          <w:rFonts w:ascii="Arial" w:hAnsi="Arial" w:cs="Arial"/>
        </w:rPr>
      </w:pPr>
    </w:p>
    <w:p w14:paraId="29C7E0FF" w14:textId="77777777" w:rsidR="0090588A" w:rsidRPr="006C51E3" w:rsidRDefault="0090588A" w:rsidP="006C51E3">
      <w:pPr>
        <w:rPr>
          <w:rFonts w:ascii="Arial" w:hAnsi="Arial" w:cs="Arial"/>
          <w:b/>
          <w:bCs/>
        </w:rPr>
      </w:pPr>
      <w:r w:rsidRPr="006C51E3">
        <w:rPr>
          <w:rFonts w:ascii="Arial" w:hAnsi="Arial" w:cs="Arial"/>
          <w:b/>
          <w:bCs/>
        </w:rPr>
        <w:t>Introduction to the Star Model</w:t>
      </w:r>
    </w:p>
    <w:p w14:paraId="740F5E44" w14:textId="77777777" w:rsidR="0090588A" w:rsidRPr="006C51E3" w:rsidRDefault="0090588A" w:rsidP="006C51E3">
      <w:pPr>
        <w:rPr>
          <w:rFonts w:ascii="Arial" w:hAnsi="Arial" w:cs="Arial"/>
        </w:rPr>
      </w:pPr>
      <w:r w:rsidRPr="006C51E3">
        <w:rPr>
          <w:rFonts w:ascii="Arial" w:hAnsi="Arial" w:cs="Arial"/>
        </w:rPr>
        <w:t>The Star Model serves as an effective tool for detailing the various interconnected organizational aspects needing change. It identifies five critical elements:</w:t>
      </w:r>
    </w:p>
    <w:p w14:paraId="25B94B38" w14:textId="0CA0496C" w:rsidR="0090588A" w:rsidRPr="006C51E3" w:rsidRDefault="0090588A" w:rsidP="006C51E3">
      <w:pPr>
        <w:rPr>
          <w:rFonts w:ascii="Arial" w:hAnsi="Arial" w:cs="Arial"/>
        </w:rPr>
      </w:pPr>
      <w:r w:rsidRPr="006C51E3">
        <w:rPr>
          <w:rFonts w:ascii="Arial" w:hAnsi="Arial" w:cs="Arial"/>
        </w:rPr>
        <w:t>The business strategy should be intricately linked to and propel customer service enhancements. Hotel Transylvania's brand identity, mission, vision, priorities, and objectives ought to mirror its commitment to surpassing competitors in service excellence. Organizational structures, including reporting hierarchies, roles, and teamwork mechanisms, must be adjusted to enhance service delivery efficiency across departments (Ionescu &amp; Dragomir, 2022). Additionally, key operational processes and systems for customer service need optimization for effectiveness, uniformity, and client satisfaction by integrating explicit standards, leveraging technology, and fostering an ethos of perpetual enhancement. Compensation schemes, recognition programs, and advancement criteria should be crafted to incentivize and solidify a culture of service excellence among employees and management alike (Popescu &amp; Ionescu, 2022). Furthermore, HR practices regarding recruitment, training, professional development, and culture cultivation are crucial in shaping the attitudes, skills, and engagement levels required from staff to deliver unparalleled service.</w:t>
      </w:r>
    </w:p>
    <w:p w14:paraId="05904BCE" w14:textId="626D803F" w:rsidR="00934FC9" w:rsidRPr="006C51E3" w:rsidRDefault="00934FC9" w:rsidP="006C51E3">
      <w:pPr>
        <w:pStyle w:val="Heading1"/>
        <w:spacing w:line="360" w:lineRule="auto"/>
        <w:rPr>
          <w:rFonts w:ascii="Arial" w:hAnsi="Arial" w:cs="Arial"/>
          <w:szCs w:val="24"/>
        </w:rPr>
      </w:pPr>
      <w:bookmarkStart w:id="10" w:name="_Toc151051340"/>
      <w:bookmarkStart w:id="11" w:name="_Toc151057017"/>
      <w:r w:rsidRPr="006C51E3">
        <w:rPr>
          <w:rFonts w:ascii="Arial" w:hAnsi="Arial" w:cs="Arial"/>
          <w:szCs w:val="24"/>
        </w:rPr>
        <w:lastRenderedPageBreak/>
        <w:t>Proposed Intervention Plan with Implementation and Challenges</w:t>
      </w:r>
      <w:bookmarkEnd w:id="10"/>
      <w:bookmarkEnd w:id="11"/>
      <w:r w:rsidR="008C7AAB" w:rsidRPr="006C51E3">
        <w:rPr>
          <w:rFonts w:ascii="Arial" w:hAnsi="Arial" w:cs="Arial"/>
          <w:szCs w:val="24"/>
        </w:rPr>
        <w:t xml:space="preserve"> </w:t>
      </w:r>
    </w:p>
    <w:p w14:paraId="509563FF" w14:textId="3BAA1115" w:rsidR="005532ED" w:rsidRPr="006C51E3" w:rsidRDefault="00EA6382" w:rsidP="006C51E3">
      <w:pPr>
        <w:pStyle w:val="Heading2"/>
        <w:spacing w:line="360" w:lineRule="auto"/>
        <w:rPr>
          <w:rFonts w:ascii="Arial" w:hAnsi="Arial" w:cs="Arial"/>
          <w:szCs w:val="24"/>
        </w:rPr>
      </w:pPr>
      <w:bookmarkStart w:id="12" w:name="_Toc151051341"/>
      <w:bookmarkStart w:id="13" w:name="_Toc151057018"/>
      <w:r w:rsidRPr="006C51E3">
        <w:rPr>
          <w:rFonts w:ascii="Arial" w:hAnsi="Arial" w:cs="Arial"/>
          <w:szCs w:val="24"/>
        </w:rPr>
        <w:t>Application</w:t>
      </w:r>
      <w:r w:rsidR="005532ED" w:rsidRPr="006C51E3">
        <w:rPr>
          <w:rFonts w:ascii="Arial" w:hAnsi="Arial" w:cs="Arial"/>
          <w:szCs w:val="24"/>
        </w:rPr>
        <w:t xml:space="preserve"> of the Lewin Model of Change</w:t>
      </w:r>
      <w:bookmarkEnd w:id="12"/>
      <w:bookmarkEnd w:id="13"/>
    </w:p>
    <w:p w14:paraId="73E33274" w14:textId="7BED4F87" w:rsidR="00653CA4" w:rsidRPr="006C51E3" w:rsidRDefault="00653CA4" w:rsidP="006C51E3">
      <w:pPr>
        <w:jc w:val="center"/>
        <w:rPr>
          <w:rFonts w:ascii="Arial" w:hAnsi="Arial" w:cs="Arial"/>
          <w:szCs w:val="24"/>
        </w:rPr>
      </w:pPr>
      <w:r w:rsidRPr="006C51E3">
        <w:rPr>
          <w:rFonts w:ascii="Arial" w:hAnsi="Arial" w:cs="Arial"/>
          <w:noProof/>
          <w:szCs w:val="24"/>
        </w:rPr>
        <w:drawing>
          <wp:inline distT="0" distB="0" distL="0" distR="0" wp14:anchorId="452F0F81" wp14:editId="0156D9C7">
            <wp:extent cx="3238500" cy="2801029"/>
            <wp:effectExtent l="0" t="0" r="0" b="0"/>
            <wp:docPr id="1" name="Picture 1" descr="Lewin's 3 Stage Model of Change Explained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3 Stage Model of Change Explained – BMC Software | Blog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4607" cy="2806311"/>
                    </a:xfrm>
                    <a:prstGeom prst="rect">
                      <a:avLst/>
                    </a:prstGeom>
                    <a:noFill/>
                    <a:ln>
                      <a:noFill/>
                    </a:ln>
                  </pic:spPr>
                </pic:pic>
              </a:graphicData>
            </a:graphic>
          </wp:inline>
        </w:drawing>
      </w:r>
    </w:p>
    <w:p w14:paraId="5A10DCA3" w14:textId="7D3031BE" w:rsidR="00653CA4" w:rsidRPr="006C51E3" w:rsidRDefault="00653CA4" w:rsidP="006C51E3">
      <w:pPr>
        <w:jc w:val="center"/>
        <w:rPr>
          <w:rFonts w:ascii="Arial" w:hAnsi="Arial" w:cs="Arial"/>
          <w:szCs w:val="24"/>
        </w:rPr>
      </w:pPr>
      <w:r w:rsidRPr="006C51E3">
        <w:rPr>
          <w:rFonts w:ascii="Arial" w:hAnsi="Arial" w:cs="Arial"/>
          <w:szCs w:val="24"/>
        </w:rPr>
        <w:t xml:space="preserve">(Fig </w:t>
      </w:r>
      <w:r w:rsidR="00092045" w:rsidRPr="006C51E3">
        <w:rPr>
          <w:rFonts w:ascii="Arial" w:hAnsi="Arial" w:cs="Arial"/>
          <w:szCs w:val="24"/>
        </w:rPr>
        <w:t>5</w:t>
      </w:r>
      <w:r w:rsidRPr="006C51E3">
        <w:rPr>
          <w:rFonts w:ascii="Arial" w:hAnsi="Arial" w:cs="Arial"/>
          <w:szCs w:val="24"/>
        </w:rPr>
        <w:t>: Lewin Model of Change</w:t>
      </w:r>
      <w:r w:rsidR="00921816" w:rsidRPr="006C51E3">
        <w:rPr>
          <w:rFonts w:ascii="Arial" w:hAnsi="Arial" w:cs="Arial"/>
          <w:szCs w:val="24"/>
        </w:rPr>
        <w:t xml:space="preserve"> Source Google Images</w:t>
      </w:r>
      <w:r w:rsidRPr="006C51E3">
        <w:rPr>
          <w:rFonts w:ascii="Arial" w:hAnsi="Arial" w:cs="Arial"/>
          <w:szCs w:val="24"/>
        </w:rPr>
        <w:t>)</w:t>
      </w:r>
    </w:p>
    <w:p w14:paraId="7DA23EBF" w14:textId="77777777" w:rsidR="00666BA1" w:rsidRPr="006C51E3" w:rsidRDefault="00666BA1" w:rsidP="006C51E3">
      <w:pPr>
        <w:rPr>
          <w:rFonts w:ascii="Arial" w:hAnsi="Arial" w:cs="Arial"/>
        </w:rPr>
      </w:pPr>
    </w:p>
    <w:p w14:paraId="56C54F6D" w14:textId="1C98655B" w:rsidR="00666BA1" w:rsidRPr="006C51E3" w:rsidRDefault="008274E8" w:rsidP="006C51E3">
      <w:pPr>
        <w:rPr>
          <w:rFonts w:ascii="Arial" w:hAnsi="Arial" w:cs="Arial"/>
        </w:rPr>
      </w:pPr>
      <w:r w:rsidRPr="006C51E3">
        <w:rPr>
          <w:rFonts w:ascii="Arial" w:eastAsiaTheme="majorEastAsia" w:hAnsi="Arial" w:cs="Arial"/>
          <w:b/>
          <w:bCs/>
          <w:color w:val="4472C4" w:themeColor="accent1"/>
          <w:szCs w:val="24"/>
        </w:rPr>
        <w:t>Unfreeze</w:t>
      </w:r>
    </w:p>
    <w:p w14:paraId="0880E340" w14:textId="544E3147" w:rsidR="000E7341" w:rsidRPr="006C51E3" w:rsidRDefault="000E7341" w:rsidP="006C51E3">
      <w:pPr>
        <w:rPr>
          <w:rFonts w:ascii="Arial" w:hAnsi="Arial" w:cs="Arial"/>
        </w:rPr>
      </w:pPr>
      <w:r w:rsidRPr="006C51E3">
        <w:rPr>
          <w:rFonts w:ascii="Arial" w:hAnsi="Arial" w:cs="Arial"/>
        </w:rPr>
        <w:t>Being a professional organisational consultant, my primary objective in enhancing customer satisfaction at Hotel Transylvania will involve clear communication of the urgent need for change across all staff levels. Leadership will be encouraged to organize departmental meetings to discuss the concerning trends of declining satisfaction scores and feedback over the past year (Ionescu et al. 2019). Highlighting how these scores now unfavorably compare against competitors like the Carpathian Luxury Inn and the Transylvanian Grand will underscore the pressing need for improvement (Popescu, 2020). Engaging in active listening sessions, conducting surveys, and organizing focus groups to collect staff insights on frontline challenges will reveal the underlying causes of guest dissatisfaction. Leadership will also be tasked with clearly linking decreasing satisfaction to its potential effects on the hotel's profitability, reputation, and competitive positioning in the market if current trends persist (Ionescu et al. 2019).</w:t>
      </w:r>
    </w:p>
    <w:p w14:paraId="539AD090" w14:textId="77777777" w:rsidR="000E7341" w:rsidRPr="006C51E3" w:rsidRDefault="000E7341" w:rsidP="006C51E3">
      <w:pPr>
        <w:rPr>
          <w:rFonts w:ascii="Arial" w:hAnsi="Arial" w:cs="Arial"/>
        </w:rPr>
      </w:pPr>
    </w:p>
    <w:p w14:paraId="753FF4A2" w14:textId="77777777" w:rsidR="000E7341" w:rsidRPr="006C51E3" w:rsidRDefault="000E7341" w:rsidP="006C51E3">
      <w:pPr>
        <w:rPr>
          <w:rFonts w:ascii="Arial" w:hAnsi="Arial" w:cs="Arial"/>
        </w:rPr>
      </w:pPr>
      <w:r w:rsidRPr="006C51E3">
        <w:rPr>
          <w:rFonts w:ascii="Arial" w:hAnsi="Arial" w:cs="Arial"/>
        </w:rPr>
        <w:t xml:space="preserve">A compelling vision for change will aim to restore Hotel Transylvania's position as the premier luxury hotel in Romania by setting new benchmarks in customer service </w:t>
      </w:r>
      <w:r w:rsidRPr="006C51E3">
        <w:rPr>
          <w:rFonts w:ascii="Arial" w:hAnsi="Arial" w:cs="Arial"/>
        </w:rPr>
        <w:lastRenderedPageBreak/>
        <w:t>excellence. This transformative goal will be communicated throughout the organization (Dragomir, 2019). Messages will also highlight that enhancing satisfaction not only benefits guests but also enriches the working environment and opens up career growth opportunities for staff within a thriving service-driven organization.</w:t>
      </w:r>
    </w:p>
    <w:p w14:paraId="3198E044" w14:textId="77777777" w:rsidR="000E7341" w:rsidRPr="006C51E3" w:rsidRDefault="000E7341" w:rsidP="006C51E3">
      <w:pPr>
        <w:rPr>
          <w:rFonts w:ascii="Arial" w:hAnsi="Arial" w:cs="Arial"/>
        </w:rPr>
      </w:pPr>
    </w:p>
    <w:p w14:paraId="50E05C74" w14:textId="71E63765" w:rsidR="000E7341" w:rsidRPr="006C51E3" w:rsidRDefault="00BE1CFA" w:rsidP="006C51E3">
      <w:pPr>
        <w:rPr>
          <w:rFonts w:ascii="Arial" w:hAnsi="Arial" w:cs="Arial"/>
          <w:b/>
          <w:bCs/>
          <w:color w:val="4472C4" w:themeColor="accent1"/>
        </w:rPr>
      </w:pPr>
      <w:r w:rsidRPr="006C51E3">
        <w:rPr>
          <w:rFonts w:ascii="Arial" w:hAnsi="Arial" w:cs="Arial"/>
          <w:b/>
          <w:bCs/>
          <w:color w:val="4472C4" w:themeColor="accent1"/>
        </w:rPr>
        <w:t xml:space="preserve">Change </w:t>
      </w:r>
    </w:p>
    <w:p w14:paraId="4A47C07B" w14:textId="77777777" w:rsidR="000E7341" w:rsidRPr="006C51E3" w:rsidRDefault="000E7341" w:rsidP="006C51E3">
      <w:pPr>
        <w:rPr>
          <w:rFonts w:ascii="Arial" w:hAnsi="Arial" w:cs="Arial"/>
        </w:rPr>
      </w:pPr>
      <w:r w:rsidRPr="006C51E3">
        <w:rPr>
          <w:rFonts w:ascii="Arial" w:hAnsi="Arial" w:cs="Arial"/>
        </w:rPr>
        <w:t>With staff support secured, the focus will shift to implementing strategic actions. As a key initiative, launching new customer service training programs will aim to significantly uplift staff competencies and attitudes, addressing specific issues such as those related to hygiene highlighted in guest feedback (refer to figure 4). Training will cover everything from refreshers on operational protocols to sessions on emotional intelligence and empathy, tailored to the nuances of luxury hospitality (Vasilescu et al. 2020). Updates to the onboarding process and regular training refreshers will ensure these skills are maintained long-term. Training will also adapt staff to the needs of modern luxury travelers, emphasizing personalized, customized interactions over the traditional, standardized service model that has been the norm at Hotel Transylvania (Vasilescu et al. 2020).</w:t>
      </w:r>
    </w:p>
    <w:p w14:paraId="3DB00F91" w14:textId="77777777" w:rsidR="000E7341" w:rsidRPr="006C51E3" w:rsidRDefault="000E7341" w:rsidP="006C51E3">
      <w:pPr>
        <w:rPr>
          <w:rFonts w:ascii="Arial" w:hAnsi="Arial" w:cs="Arial"/>
        </w:rPr>
      </w:pPr>
    </w:p>
    <w:p w14:paraId="26520232" w14:textId="77777777" w:rsidR="000E7341" w:rsidRPr="006C51E3" w:rsidRDefault="000E7341" w:rsidP="006C51E3">
      <w:pPr>
        <w:rPr>
          <w:rFonts w:ascii="Arial" w:hAnsi="Arial" w:cs="Arial"/>
        </w:rPr>
      </w:pPr>
      <w:r w:rsidRPr="006C51E3">
        <w:rPr>
          <w:rFonts w:ascii="Arial" w:hAnsi="Arial" w:cs="Arial"/>
        </w:rPr>
        <w:t>Case studies from leading competitors like the Carpathian Luxury Inn and the Mandarin Oriental in Bucharest, which have significantly invested in continuous customer service training, will serve as benchmarks. For instance, the Carpathian Luxury Inn boasts a sophisticated Service Excellence Training Center, providing over 70,000 hours of training annually (Negrescu et al. 2019). With satisfaction levels waning, Hotel Transylvania must match or exceed such training commitments to reclaim its leadership in the market.</w:t>
      </w:r>
    </w:p>
    <w:p w14:paraId="332B0DCF" w14:textId="77777777" w:rsidR="000E7341" w:rsidRPr="006C51E3" w:rsidRDefault="000E7341" w:rsidP="006C51E3">
      <w:pPr>
        <w:rPr>
          <w:rFonts w:ascii="Arial" w:hAnsi="Arial" w:cs="Arial"/>
        </w:rPr>
      </w:pPr>
    </w:p>
    <w:p w14:paraId="15BD8948" w14:textId="477B74C7" w:rsidR="000E7341" w:rsidRPr="006C51E3" w:rsidRDefault="00BE1CFA" w:rsidP="006C51E3">
      <w:pPr>
        <w:rPr>
          <w:rFonts w:ascii="Arial" w:hAnsi="Arial" w:cs="Arial"/>
          <w:b/>
          <w:bCs/>
          <w:color w:val="4472C4" w:themeColor="accent1"/>
        </w:rPr>
      </w:pPr>
      <w:r w:rsidRPr="006C51E3">
        <w:rPr>
          <w:rFonts w:ascii="Arial" w:hAnsi="Arial" w:cs="Arial"/>
          <w:b/>
          <w:bCs/>
          <w:color w:val="4472C4" w:themeColor="accent1"/>
        </w:rPr>
        <w:t>Refreeze</w:t>
      </w:r>
    </w:p>
    <w:p w14:paraId="234842C9" w14:textId="77777777" w:rsidR="000E7341" w:rsidRPr="006C51E3" w:rsidRDefault="000E7341" w:rsidP="006C51E3">
      <w:pPr>
        <w:rPr>
          <w:rFonts w:ascii="Arial" w:hAnsi="Arial" w:cs="Arial"/>
        </w:rPr>
      </w:pPr>
      <w:r w:rsidRPr="006C51E3">
        <w:rPr>
          <w:rFonts w:ascii="Arial" w:hAnsi="Arial" w:cs="Arial"/>
        </w:rPr>
        <w:t xml:space="preserve">Ensuring the sustainability of these service improvements, new practices, and initiatives will be embedded into daily operations through constant reinforcement. Hotel Transylvania's leadership will actively monitor satisfaction metrics and seek informal guest feedback to ensure progress is maintained and prevent regression (Dumitrescu et </w:t>
      </w:r>
      <w:r w:rsidRPr="006C51E3">
        <w:rPr>
          <w:rFonts w:ascii="Arial" w:hAnsi="Arial" w:cs="Arial"/>
        </w:rPr>
        <w:lastRenderedPageBreak/>
        <w:t>al. 2019). Regular service quality audits and quarterly refresher training will address any dips in performance. Additionally, front-line pulse surveys and focus groups will encourage continuous feedback from staff, identifying opportunities for ongoing improvement (Dumitrescu et al. 2019).</w:t>
      </w:r>
    </w:p>
    <w:p w14:paraId="2636D244" w14:textId="77777777" w:rsidR="000E7341" w:rsidRPr="006C51E3" w:rsidRDefault="000E7341" w:rsidP="006C51E3">
      <w:pPr>
        <w:rPr>
          <w:rFonts w:ascii="Arial" w:hAnsi="Arial" w:cs="Arial"/>
        </w:rPr>
      </w:pPr>
    </w:p>
    <w:p w14:paraId="634A20B9" w14:textId="202D4BDA" w:rsidR="000E7341" w:rsidRPr="006C51E3" w:rsidRDefault="000E7341" w:rsidP="006C51E3">
      <w:pPr>
        <w:rPr>
          <w:rFonts w:ascii="Arial" w:hAnsi="Arial" w:cs="Arial"/>
        </w:rPr>
      </w:pPr>
      <w:r w:rsidRPr="006C51E3">
        <w:rPr>
          <w:rFonts w:ascii="Arial" w:hAnsi="Arial" w:cs="Arial"/>
        </w:rPr>
        <w:t>Successes will be celebrated widely, and the organizational culture will evolve to prioritize customer-centric values across all tiers. Recruitment and performance evaluation systems will be updated to emphasize a customer-first mentality, aligning with the hotel’s mission of excellence. This holistic approach, coupled with diligent monitoring and feedback mechanisms, will ensure that Hotel Transylvania not only achieves but maintains the highest standards of guest satisfaction, securing its legacy and competitive edge in the luxury hotel sector.</w:t>
      </w:r>
    </w:p>
    <w:p w14:paraId="0058AA61" w14:textId="77777777" w:rsidR="000E7341" w:rsidRPr="006C51E3" w:rsidRDefault="000E7341" w:rsidP="006C51E3">
      <w:pPr>
        <w:pStyle w:val="Heading2"/>
        <w:spacing w:line="360" w:lineRule="auto"/>
        <w:rPr>
          <w:rFonts w:ascii="Arial" w:hAnsi="Arial" w:cs="Arial"/>
          <w:szCs w:val="24"/>
        </w:rPr>
      </w:pPr>
      <w:bookmarkStart w:id="14" w:name="_Toc151051345"/>
      <w:bookmarkStart w:id="15" w:name="_Toc151057022"/>
    </w:p>
    <w:p w14:paraId="1B44FE77" w14:textId="77777777" w:rsidR="000E7341" w:rsidRDefault="000E7341" w:rsidP="00182F1A">
      <w:pPr>
        <w:pStyle w:val="Heading2"/>
        <w:spacing w:line="360" w:lineRule="auto"/>
        <w:rPr>
          <w:rFonts w:ascii="Arial" w:hAnsi="Arial" w:cs="Arial"/>
          <w:szCs w:val="24"/>
        </w:rPr>
      </w:pPr>
    </w:p>
    <w:p w14:paraId="1F322D02" w14:textId="0024B51E" w:rsidR="00BE5AF9" w:rsidRDefault="002E014E" w:rsidP="00182F1A">
      <w:pPr>
        <w:pStyle w:val="Heading2"/>
        <w:spacing w:line="360" w:lineRule="auto"/>
        <w:rPr>
          <w:rFonts w:ascii="Arial" w:hAnsi="Arial" w:cs="Arial"/>
          <w:szCs w:val="24"/>
        </w:rPr>
      </w:pPr>
      <w:r w:rsidRPr="00AF28AC">
        <w:rPr>
          <w:rFonts w:ascii="Arial" w:hAnsi="Arial" w:cs="Arial"/>
          <w:szCs w:val="24"/>
        </w:rPr>
        <w:t>Application</w:t>
      </w:r>
      <w:r w:rsidR="00934FC9" w:rsidRPr="00AF28AC">
        <w:rPr>
          <w:rFonts w:ascii="Arial" w:hAnsi="Arial" w:cs="Arial"/>
          <w:szCs w:val="24"/>
        </w:rPr>
        <w:t xml:space="preserve"> of the Star Model </w:t>
      </w:r>
      <w:r w:rsidRPr="00AF28AC">
        <w:rPr>
          <w:rFonts w:ascii="Arial" w:hAnsi="Arial" w:cs="Arial"/>
          <w:szCs w:val="24"/>
        </w:rPr>
        <w:t>Framework</w:t>
      </w:r>
      <w:bookmarkEnd w:id="14"/>
      <w:bookmarkEnd w:id="15"/>
    </w:p>
    <w:p w14:paraId="63A391B1" w14:textId="77777777" w:rsidR="000E7341" w:rsidRPr="000E7341" w:rsidRDefault="000E7341" w:rsidP="000E7341"/>
    <w:p w14:paraId="775E9B0F" w14:textId="2CB635E6" w:rsidR="007D6AB5" w:rsidRPr="00AF28AC" w:rsidRDefault="007D6AB5" w:rsidP="00182F1A">
      <w:pPr>
        <w:jc w:val="center"/>
        <w:rPr>
          <w:rFonts w:ascii="Arial" w:hAnsi="Arial" w:cs="Arial"/>
          <w:szCs w:val="24"/>
        </w:rPr>
      </w:pPr>
      <w:r w:rsidRPr="00AF28AC">
        <w:rPr>
          <w:rFonts w:ascii="Arial" w:hAnsi="Arial" w:cs="Arial"/>
          <w:noProof/>
          <w:szCs w:val="24"/>
        </w:rPr>
        <w:drawing>
          <wp:inline distT="0" distB="0" distL="0" distR="0" wp14:anchorId="58F3C78E" wp14:editId="6CAE60CB">
            <wp:extent cx="3975100" cy="2981325"/>
            <wp:effectExtent l="0" t="0" r="6350" b="9525"/>
            <wp:docPr id="3" name="Picture 3" descr="Galbraith's Star Model for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albraith's Star Model for PowerPoint and Google Slid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75100" cy="2981325"/>
                    </a:xfrm>
                    <a:prstGeom prst="rect">
                      <a:avLst/>
                    </a:prstGeom>
                    <a:noFill/>
                    <a:ln>
                      <a:noFill/>
                    </a:ln>
                  </pic:spPr>
                </pic:pic>
              </a:graphicData>
            </a:graphic>
          </wp:inline>
        </w:drawing>
      </w:r>
    </w:p>
    <w:p w14:paraId="653E8175" w14:textId="613E9F47" w:rsidR="007D6AB5" w:rsidRPr="00AF28AC" w:rsidRDefault="007D6AB5" w:rsidP="00182F1A">
      <w:pPr>
        <w:jc w:val="center"/>
        <w:rPr>
          <w:rFonts w:ascii="Arial" w:hAnsi="Arial" w:cs="Arial"/>
          <w:szCs w:val="24"/>
        </w:rPr>
      </w:pPr>
      <w:r w:rsidRPr="00AF28AC">
        <w:rPr>
          <w:rFonts w:ascii="Arial" w:hAnsi="Arial" w:cs="Arial"/>
          <w:szCs w:val="24"/>
        </w:rPr>
        <w:t xml:space="preserve">(Fig </w:t>
      </w:r>
      <w:r w:rsidR="00092045" w:rsidRPr="00AF28AC">
        <w:rPr>
          <w:rFonts w:ascii="Arial" w:hAnsi="Arial" w:cs="Arial"/>
          <w:szCs w:val="24"/>
        </w:rPr>
        <w:t>6</w:t>
      </w:r>
      <w:r w:rsidRPr="00AF28AC">
        <w:rPr>
          <w:rFonts w:ascii="Arial" w:hAnsi="Arial" w:cs="Arial"/>
          <w:szCs w:val="24"/>
        </w:rPr>
        <w:t>: Star Model</w:t>
      </w:r>
      <w:r w:rsidR="00321287">
        <w:rPr>
          <w:rFonts w:ascii="Arial" w:hAnsi="Arial" w:cs="Arial"/>
          <w:szCs w:val="24"/>
        </w:rPr>
        <w:t xml:space="preserve"> Source Google Images</w:t>
      </w:r>
      <w:r w:rsidRPr="00AF28AC">
        <w:rPr>
          <w:rFonts w:ascii="Arial" w:hAnsi="Arial" w:cs="Arial"/>
          <w:szCs w:val="24"/>
        </w:rPr>
        <w:t>)</w:t>
      </w:r>
    </w:p>
    <w:p w14:paraId="612650F4" w14:textId="54C1CCFE" w:rsidR="00913A06" w:rsidRPr="00AF28AC" w:rsidRDefault="00F12845" w:rsidP="00D533B2">
      <w:pPr>
        <w:pStyle w:val="Heading3"/>
      </w:pPr>
      <w:bookmarkStart w:id="16" w:name="_Toc151051346"/>
      <w:bookmarkStart w:id="17" w:name="_Toc151057023"/>
      <w:r w:rsidRPr="00AF28AC">
        <w:lastRenderedPageBreak/>
        <w:t xml:space="preserve">Strategy: </w:t>
      </w:r>
      <w:r w:rsidR="00913A06" w:rsidRPr="00AF28AC">
        <w:t>Aligning service improvements with overall business strategy</w:t>
      </w:r>
      <w:bookmarkEnd w:id="16"/>
      <w:bookmarkEnd w:id="17"/>
    </w:p>
    <w:p w14:paraId="1A642DE6" w14:textId="77777777" w:rsidR="00C845EA" w:rsidRDefault="009421DC" w:rsidP="00C845EA">
      <w:pPr>
        <w:ind w:firstLine="0"/>
        <w:rPr>
          <w:rFonts w:ascii="Arial" w:hAnsi="Arial" w:cs="Arial"/>
          <w:szCs w:val="24"/>
        </w:rPr>
      </w:pPr>
      <w:r w:rsidRPr="009421DC">
        <w:rPr>
          <w:rFonts w:ascii="Arial" w:hAnsi="Arial" w:cs="Arial"/>
          <w:szCs w:val="24"/>
        </w:rPr>
        <w:t>Hotel Transylvania's overarching business strategy and market positioning as a leading luxury hotel require a fundamental reevaluation and realignment towards service excellence. The vision statement will be revised to underscore the commitment to exceeding guest expectations through bespoke, intuitive service and superior amenities (Dragomir &amp; Popescu, 2021). The mission will consistently emphasize a dedication to the customer experience as the hotel's primary distinction against competitors. This refocus is critical as both internal and external challenges, notably in adapting to technological advancements and addressing hygiene concerns, have been identified as primary factors contributing to diminished customer satisfaction. Consequently, strategic priorities and budget allocations will be directed towards enhancing the entire guest experience journey (Dragomir &amp; Popescu, 2021).</w:t>
      </w:r>
      <w:bookmarkStart w:id="18" w:name="_Toc151051351"/>
      <w:bookmarkStart w:id="19" w:name="_Toc151057028"/>
      <w:r w:rsidR="00AC214F">
        <w:rPr>
          <w:rFonts w:ascii="Arial" w:hAnsi="Arial" w:cs="Arial"/>
          <w:szCs w:val="24"/>
        </w:rPr>
        <w:t xml:space="preserve"> </w:t>
      </w:r>
    </w:p>
    <w:p w14:paraId="3DD7688B" w14:textId="77777777" w:rsidR="00C845EA" w:rsidRDefault="00C845EA" w:rsidP="00C845EA">
      <w:pPr>
        <w:ind w:firstLine="0"/>
        <w:rPr>
          <w:rFonts w:ascii="Arial" w:hAnsi="Arial" w:cs="Arial"/>
          <w:szCs w:val="24"/>
        </w:rPr>
      </w:pPr>
    </w:p>
    <w:p w14:paraId="60DAB113" w14:textId="77777777" w:rsidR="007B209D" w:rsidRDefault="00C40F3A" w:rsidP="00C845EA">
      <w:pPr>
        <w:ind w:firstLine="0"/>
        <w:rPr>
          <w:rFonts w:ascii="Arial" w:hAnsi="Arial" w:cs="Arial"/>
          <w:szCs w:val="24"/>
        </w:rPr>
      </w:pPr>
      <w:r w:rsidRPr="00AC214F">
        <w:rPr>
          <w:rFonts w:ascii="Arial" w:hAnsi="Arial" w:cs="Arial"/>
          <w:szCs w:val="24"/>
        </w:rPr>
        <w:t>For Hotel Transylvania, aligning the overall business strategy and positioning as a premier luxury hotel with service excellence is paramount. The vision statement will be refined to highlight surpassing guest expectations through tailored, intuitive service and superior amenities, mirroring the hotel’s commitment to exceptional guest experiences (Dragomir &amp; Ionescu, 2021). The mission will accentuate a relentless focus on customer experience as the primary competitive edge over rivals, addressing critical internal and external challenges such as technological adaptability and hygiene concerns, which significantly affect customer satisfaction. Thus, strategic priorities and financial allocations will be dedicated to enhancing every aspect of the guest journey (Dragomir &amp; Ionescu, 2021).</w:t>
      </w:r>
      <w:r w:rsidR="00AC214F">
        <w:rPr>
          <w:rFonts w:ascii="Arial" w:hAnsi="Arial" w:cs="Arial"/>
          <w:szCs w:val="24"/>
        </w:rPr>
        <w:t xml:space="preserve"> </w:t>
      </w:r>
      <w:r w:rsidRPr="00AC214F">
        <w:rPr>
          <w:rFonts w:ascii="Arial" w:hAnsi="Arial" w:cs="Arial"/>
          <w:szCs w:val="24"/>
        </w:rPr>
        <w:t xml:space="preserve">Budgets will prioritize customer service training programs and guest-facing technology, emphasizing the importance of human interaction and organizational culture in achieving competitive advantage (Popescu, 2019). </w:t>
      </w:r>
    </w:p>
    <w:p w14:paraId="53FB6A13" w14:textId="77777777" w:rsidR="007B209D" w:rsidRDefault="007B209D" w:rsidP="00C845EA">
      <w:pPr>
        <w:ind w:firstLine="0"/>
        <w:rPr>
          <w:rFonts w:ascii="Arial" w:hAnsi="Arial" w:cs="Arial"/>
          <w:szCs w:val="24"/>
        </w:rPr>
      </w:pPr>
    </w:p>
    <w:p w14:paraId="67D46FFD" w14:textId="77777777" w:rsidR="007B209D" w:rsidRDefault="007B209D" w:rsidP="00C845EA">
      <w:pPr>
        <w:ind w:firstLine="0"/>
        <w:rPr>
          <w:rFonts w:ascii="Arial" w:hAnsi="Arial" w:cs="Arial"/>
          <w:szCs w:val="24"/>
        </w:rPr>
      </w:pPr>
    </w:p>
    <w:p w14:paraId="5EF5001A" w14:textId="6F2133FD" w:rsidR="00C40F3A" w:rsidRPr="00C845EA" w:rsidRDefault="00C40F3A" w:rsidP="00C845EA">
      <w:pPr>
        <w:ind w:firstLine="0"/>
        <w:rPr>
          <w:rFonts w:ascii="Arial" w:hAnsi="Arial" w:cs="Arial"/>
          <w:szCs w:val="24"/>
        </w:rPr>
      </w:pPr>
      <w:r w:rsidRPr="00AC214F">
        <w:rPr>
          <w:rFonts w:ascii="Arial" w:hAnsi="Arial" w:cs="Arial"/>
          <w:szCs w:val="24"/>
        </w:rPr>
        <w:t xml:space="preserve">Leadership messaging will reinforce that excellence in guest service, driven by a dedicated team, forms the core of the hotel's value proposition. Trade-offs, such as reevaluating traditional offerings like afternoon tea to reallocate resources towards more valued modern services, will be necessary to meet the evolving preferences of luxury </w:t>
      </w:r>
      <w:r w:rsidRPr="00AC214F">
        <w:rPr>
          <w:rFonts w:ascii="Arial" w:hAnsi="Arial" w:cs="Arial"/>
          <w:szCs w:val="24"/>
        </w:rPr>
        <w:lastRenderedPageBreak/>
        <w:t>travelers (Popescu, 2019).</w:t>
      </w:r>
      <w:r w:rsidR="00C845EA">
        <w:rPr>
          <w:rFonts w:ascii="Arial" w:hAnsi="Arial" w:cs="Arial"/>
          <w:szCs w:val="24"/>
        </w:rPr>
        <w:t xml:space="preserve"> </w:t>
      </w:r>
      <w:r w:rsidRPr="00C845EA">
        <w:rPr>
          <w:rFonts w:ascii="Arial" w:hAnsi="Arial" w:cs="Arial"/>
          <w:szCs w:val="24"/>
        </w:rPr>
        <w:t>Adjustments to the organizational structure will ensure support for exceptional customer service. Frontline roles with significant guest interaction will report directly to guest relations, enhancing responsiveness and decision-making from a guest-centered perspective. A cross-departmental committee will oversee service improvements and facilitate best practice sharing (Vasilescu &amp; Neacsu, 2019). Additionally, forming agile task forces for specific service enhancements will enable rapid process optimization, addressing adaptability and structural rigidity that negatively impacts guest satisfaction (Ionescu &amp; Dragomir, 2019).</w:t>
      </w:r>
      <w:r w:rsidR="00C845EA">
        <w:rPr>
          <w:rFonts w:ascii="Arial" w:hAnsi="Arial" w:cs="Arial"/>
          <w:szCs w:val="24"/>
        </w:rPr>
        <w:t xml:space="preserve"> </w:t>
      </w:r>
      <w:r w:rsidRPr="00C845EA">
        <w:rPr>
          <w:rFonts w:ascii="Arial" w:hAnsi="Arial" w:cs="Arial"/>
          <w:szCs w:val="24"/>
        </w:rPr>
        <w:t>Process optimizations will focus on eliminating guest service pain points, such as modernizing reservation systems for efficiency and enhancing housekeeping operations with technology for quicker, more reliable service delivery. The integration of emerging technologies will aim to augment the guest experience, ensuring Hotel Transylvania remains competitive (Oprea &amp; Dinu, 2021).</w:t>
      </w:r>
    </w:p>
    <w:p w14:paraId="7811C2BA" w14:textId="77777777" w:rsidR="00C40F3A" w:rsidRPr="00C845EA" w:rsidRDefault="00C40F3A" w:rsidP="00C40F3A">
      <w:pPr>
        <w:pStyle w:val="Heading1"/>
        <w:rPr>
          <w:rFonts w:ascii="Arial" w:hAnsi="Arial" w:cs="Arial"/>
          <w:b w:val="0"/>
          <w:i w:val="0"/>
          <w:szCs w:val="24"/>
        </w:rPr>
      </w:pPr>
    </w:p>
    <w:p w14:paraId="5C685F3E" w14:textId="77777777" w:rsidR="00C40F3A" w:rsidRPr="00C40F3A" w:rsidRDefault="00C40F3A" w:rsidP="00C845EA">
      <w:pPr>
        <w:pStyle w:val="Heading1"/>
        <w:ind w:left="0" w:firstLine="0"/>
        <w:rPr>
          <w:rFonts w:ascii="Arial" w:hAnsi="Arial" w:cs="Arial"/>
          <w:b w:val="0"/>
          <w:bCs/>
          <w:i w:val="0"/>
          <w:iCs/>
          <w:szCs w:val="24"/>
        </w:rPr>
      </w:pPr>
      <w:r w:rsidRPr="00C40F3A">
        <w:rPr>
          <w:rFonts w:ascii="Arial" w:hAnsi="Arial" w:cs="Arial"/>
          <w:b w:val="0"/>
          <w:bCs/>
          <w:i w:val="0"/>
          <w:iCs/>
          <w:szCs w:val="24"/>
        </w:rPr>
        <w:t>A comprehensive rewards system will be implemented to encourage and recognize customer-centric behaviors across all staff levels, directly linking rewards to guest satisfaction metrics. This approach ensures accountability and motivates staff to contribute to the hotel's mission of providing unparalleled service (Anghel &amp; Manole, 2020).</w:t>
      </w:r>
    </w:p>
    <w:p w14:paraId="2B1AA92A" w14:textId="77777777" w:rsidR="00C40F3A" w:rsidRPr="00C40F3A" w:rsidRDefault="00C40F3A" w:rsidP="00C40F3A">
      <w:pPr>
        <w:pStyle w:val="Heading1"/>
        <w:rPr>
          <w:rFonts w:ascii="Arial" w:hAnsi="Arial" w:cs="Arial"/>
          <w:b w:val="0"/>
          <w:bCs/>
          <w:i w:val="0"/>
          <w:iCs/>
          <w:szCs w:val="24"/>
        </w:rPr>
      </w:pPr>
    </w:p>
    <w:p w14:paraId="6D7D0CEF" w14:textId="38D8695B" w:rsidR="00C40F3A" w:rsidRPr="00C40F3A" w:rsidRDefault="00C40F3A" w:rsidP="00C845EA">
      <w:pPr>
        <w:pStyle w:val="Heading1"/>
        <w:spacing w:line="360" w:lineRule="auto"/>
        <w:ind w:left="0" w:firstLine="0"/>
        <w:rPr>
          <w:rFonts w:ascii="Arial" w:hAnsi="Arial" w:cs="Arial"/>
          <w:b w:val="0"/>
          <w:bCs/>
          <w:i w:val="0"/>
          <w:iCs/>
          <w:szCs w:val="24"/>
        </w:rPr>
      </w:pPr>
      <w:r w:rsidRPr="00C40F3A">
        <w:rPr>
          <w:rFonts w:ascii="Arial" w:hAnsi="Arial" w:cs="Arial"/>
          <w:b w:val="0"/>
          <w:bCs/>
          <w:i w:val="0"/>
          <w:iCs/>
          <w:szCs w:val="24"/>
        </w:rPr>
        <w:t>Finally, HR policies will be revamped to emphasize customer service in recruitment, onboarding, and ongoing development, ensuring the team is equipped to deliver the high standards of personalized luxury hospitality that Hotel Transylvania aspires to (Popescu &amp; Ionescu, 2021). Through these strategic, structural, process, reward, and people enhancements, Hotel Transylvania aims to solidify its status as a leading luxury hotel by prioritizing guest satisfaction and service excellence.</w:t>
      </w:r>
    </w:p>
    <w:p w14:paraId="730ECE6F" w14:textId="77777777" w:rsidR="00C40F3A" w:rsidRPr="00C40F3A" w:rsidRDefault="00C40F3A" w:rsidP="00182F1A">
      <w:pPr>
        <w:pStyle w:val="Heading1"/>
        <w:spacing w:line="360" w:lineRule="auto"/>
        <w:rPr>
          <w:rFonts w:ascii="Arial" w:hAnsi="Arial" w:cs="Arial"/>
          <w:b w:val="0"/>
          <w:bCs/>
          <w:i w:val="0"/>
          <w:iCs/>
          <w:szCs w:val="24"/>
        </w:rPr>
      </w:pPr>
    </w:p>
    <w:p w14:paraId="4A67AD48" w14:textId="77777777" w:rsidR="00F34CD3" w:rsidRDefault="00F34CD3" w:rsidP="00182F1A">
      <w:pPr>
        <w:pStyle w:val="Heading1"/>
        <w:spacing w:line="360" w:lineRule="auto"/>
        <w:rPr>
          <w:rFonts w:ascii="Arial" w:hAnsi="Arial" w:cs="Arial"/>
          <w:szCs w:val="24"/>
        </w:rPr>
      </w:pPr>
    </w:p>
    <w:p w14:paraId="2597F2A6" w14:textId="1D7A4D0D" w:rsidR="00F34CD3" w:rsidRPr="008D712F" w:rsidRDefault="00934FC9" w:rsidP="008D712F">
      <w:pPr>
        <w:pStyle w:val="Heading1"/>
        <w:spacing w:line="360" w:lineRule="auto"/>
        <w:rPr>
          <w:rFonts w:ascii="Arial" w:hAnsi="Arial" w:cs="Arial"/>
          <w:szCs w:val="24"/>
        </w:rPr>
      </w:pPr>
      <w:r w:rsidRPr="00AF28AC">
        <w:rPr>
          <w:rFonts w:ascii="Arial" w:hAnsi="Arial" w:cs="Arial"/>
          <w:szCs w:val="24"/>
        </w:rPr>
        <w:t>Evaluation and Monitorin</w:t>
      </w:r>
      <w:bookmarkEnd w:id="18"/>
      <w:bookmarkEnd w:id="19"/>
      <w:r w:rsidR="008D712F">
        <w:rPr>
          <w:rFonts w:ascii="Arial" w:hAnsi="Arial" w:cs="Arial"/>
          <w:szCs w:val="24"/>
        </w:rPr>
        <w:t>g</w:t>
      </w:r>
    </w:p>
    <w:p w14:paraId="60262B15" w14:textId="7F0CB7A5" w:rsidR="00DA0763" w:rsidRPr="00D7440C" w:rsidRDefault="00DA0763" w:rsidP="008D712F">
      <w:pPr>
        <w:ind w:firstLine="0"/>
        <w:rPr>
          <w:rFonts w:ascii="Arial" w:hAnsi="Arial" w:cs="Arial"/>
        </w:rPr>
      </w:pPr>
      <w:r w:rsidRPr="00D7440C">
        <w:rPr>
          <w:rFonts w:ascii="Arial" w:hAnsi="Arial" w:cs="Arial"/>
        </w:rPr>
        <w:t>A comprehensive evaluation framework, informed by change management and service quality theories, will evaluate the effectiveness of Hotel Transylvania's customer service enhancement efforts over both immediate and extended periods.</w:t>
      </w:r>
    </w:p>
    <w:p w14:paraId="7D9F5306" w14:textId="334FAB5B" w:rsidR="00DA0763" w:rsidRPr="00D7440C" w:rsidRDefault="00DA0763" w:rsidP="00DA0763">
      <w:pPr>
        <w:rPr>
          <w:rFonts w:ascii="Arial" w:hAnsi="Arial" w:cs="Arial"/>
        </w:rPr>
      </w:pPr>
      <w:r w:rsidRPr="00D7440C">
        <w:rPr>
          <w:rFonts w:ascii="Arial" w:hAnsi="Arial" w:cs="Arial"/>
        </w:rPr>
        <w:t>The early impact of training initiatives, technological upgrades, procedural modifications, and incentive structures will be assessed through the application of Kirkpatrick’s Four Levels model (Dragomir &amp; Ionescu, 2021).</w:t>
      </w:r>
    </w:p>
    <w:p w14:paraId="3B67F320" w14:textId="745B47FB" w:rsidR="00B557B9" w:rsidRPr="00AF28AC" w:rsidRDefault="00B557B9" w:rsidP="00182F1A">
      <w:pPr>
        <w:jc w:val="center"/>
        <w:rPr>
          <w:rFonts w:ascii="Arial" w:hAnsi="Arial" w:cs="Arial"/>
          <w:szCs w:val="24"/>
        </w:rPr>
      </w:pPr>
      <w:r w:rsidRPr="00AF28AC">
        <w:rPr>
          <w:rFonts w:ascii="Arial" w:hAnsi="Arial" w:cs="Arial"/>
          <w:noProof/>
          <w:szCs w:val="24"/>
        </w:rPr>
        <w:lastRenderedPageBreak/>
        <w:drawing>
          <wp:inline distT="0" distB="0" distL="0" distR="0" wp14:anchorId="6A919BC2" wp14:editId="357E7598">
            <wp:extent cx="3581716" cy="2397760"/>
            <wp:effectExtent l="0" t="0" r="0" b="2540"/>
            <wp:docPr id="4" name="Picture 4" descr="Kirkpatrick's four-level training evaluation model. Reproduced from. 4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rkpatrick's four-level training evaluation model. Reproduced from. 41...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87441" cy="2401592"/>
                    </a:xfrm>
                    <a:prstGeom prst="rect">
                      <a:avLst/>
                    </a:prstGeom>
                    <a:noFill/>
                    <a:ln>
                      <a:noFill/>
                    </a:ln>
                  </pic:spPr>
                </pic:pic>
              </a:graphicData>
            </a:graphic>
          </wp:inline>
        </w:drawing>
      </w:r>
    </w:p>
    <w:p w14:paraId="6CE54BB0" w14:textId="325A2545" w:rsidR="00B557B9" w:rsidRPr="00AF28AC" w:rsidRDefault="00B557B9" w:rsidP="00182F1A">
      <w:pPr>
        <w:jc w:val="center"/>
        <w:rPr>
          <w:rFonts w:ascii="Arial" w:hAnsi="Arial" w:cs="Arial"/>
          <w:szCs w:val="24"/>
        </w:rPr>
      </w:pPr>
      <w:r w:rsidRPr="00AF28AC">
        <w:rPr>
          <w:rFonts w:ascii="Arial" w:hAnsi="Arial" w:cs="Arial"/>
          <w:szCs w:val="24"/>
        </w:rPr>
        <w:t xml:space="preserve">(Fig </w:t>
      </w:r>
      <w:r w:rsidR="00092045" w:rsidRPr="00AF28AC">
        <w:rPr>
          <w:rFonts w:ascii="Arial" w:hAnsi="Arial" w:cs="Arial"/>
          <w:szCs w:val="24"/>
        </w:rPr>
        <w:t>7</w:t>
      </w:r>
      <w:r w:rsidRPr="00AF28AC">
        <w:rPr>
          <w:rFonts w:ascii="Arial" w:hAnsi="Arial" w:cs="Arial"/>
          <w:szCs w:val="24"/>
        </w:rPr>
        <w:t>: Kirkpatrick’s Four Levels model)</w:t>
      </w:r>
    </w:p>
    <w:p w14:paraId="67B58A9A" w14:textId="6F542547" w:rsidR="00CC10D6" w:rsidRPr="00CC10D6" w:rsidRDefault="00CC10D6" w:rsidP="00CD0582">
      <w:pPr>
        <w:pStyle w:val="Heading1"/>
        <w:ind w:left="0" w:firstLine="0"/>
        <w:rPr>
          <w:rFonts w:ascii="Arial" w:hAnsi="Arial" w:cs="Arial"/>
          <w:b w:val="0"/>
          <w:bCs/>
          <w:i w:val="0"/>
          <w:iCs/>
          <w:szCs w:val="24"/>
        </w:rPr>
      </w:pPr>
      <w:bookmarkStart w:id="20" w:name="_Toc151051352"/>
      <w:bookmarkStart w:id="21" w:name="_Toc151057029"/>
      <w:r w:rsidRPr="00CC10D6">
        <w:rPr>
          <w:rFonts w:ascii="Arial" w:hAnsi="Arial" w:cs="Arial"/>
          <w:b w:val="0"/>
          <w:bCs/>
          <w:i w:val="0"/>
          <w:iCs/>
          <w:szCs w:val="24"/>
        </w:rPr>
        <w:lastRenderedPageBreak/>
        <w:t>For Hotel Transylvania, as a professional organizational consultant, I am committed to implementing a rigorous evaluation strategy to assess the impact of our customer service improvement initiatives comprehensively.</w:t>
      </w:r>
    </w:p>
    <w:p w14:paraId="72686691" w14:textId="77777777" w:rsidR="002A539D" w:rsidRPr="00FB3BEB" w:rsidRDefault="002A539D" w:rsidP="002A539D">
      <w:pPr>
        <w:pStyle w:val="Heading1"/>
        <w:ind w:left="0" w:firstLine="0"/>
        <w:rPr>
          <w:rFonts w:ascii="Arial" w:hAnsi="Arial" w:cs="Arial"/>
          <w:b w:val="0"/>
          <w:bCs/>
          <w:i w:val="0"/>
          <w:iCs/>
          <w:color w:val="4472C4" w:themeColor="accent1"/>
          <w:szCs w:val="24"/>
        </w:rPr>
      </w:pPr>
    </w:p>
    <w:p w14:paraId="0240D4CC" w14:textId="6EF2C47A" w:rsidR="00CD0582" w:rsidRDefault="00CC10D6" w:rsidP="002A539D">
      <w:pPr>
        <w:pStyle w:val="Heading1"/>
        <w:ind w:left="0" w:firstLine="0"/>
        <w:rPr>
          <w:rFonts w:ascii="Arial" w:hAnsi="Arial" w:cs="Arial"/>
          <w:b w:val="0"/>
          <w:bCs/>
          <w:i w:val="0"/>
          <w:iCs/>
          <w:szCs w:val="24"/>
        </w:rPr>
      </w:pPr>
      <w:r w:rsidRPr="00FB3BEB">
        <w:rPr>
          <w:rFonts w:ascii="Arial" w:hAnsi="Arial" w:cs="Arial"/>
          <w:b w:val="0"/>
          <w:bCs/>
          <w:i w:val="0"/>
          <w:iCs/>
          <w:color w:val="4472C4" w:themeColor="accent1"/>
          <w:szCs w:val="24"/>
        </w:rPr>
        <w:t>Level 1:</w:t>
      </w:r>
      <w:r w:rsidRPr="00CC10D6">
        <w:rPr>
          <w:rFonts w:ascii="Arial" w:hAnsi="Arial" w:cs="Arial"/>
          <w:b w:val="0"/>
          <w:bCs/>
          <w:i w:val="0"/>
          <w:iCs/>
          <w:szCs w:val="24"/>
        </w:rPr>
        <w:t xml:space="preserve"> We will conduct focus groups and surveys to capture participant reactions, ensuring the new initiatives resonate with our team and align with our goals for engagement and relevance. This approach helps us gauge the immediate response to our training and changes, ensuring they are well-received and deemed valuable by participants.</w:t>
      </w:r>
    </w:p>
    <w:p w14:paraId="4536B190" w14:textId="4DABCCDF" w:rsidR="00CD0582" w:rsidRDefault="00CC10D6" w:rsidP="002A539D">
      <w:pPr>
        <w:pStyle w:val="Heading1"/>
        <w:ind w:left="0" w:firstLine="0"/>
        <w:rPr>
          <w:rFonts w:ascii="Arial" w:hAnsi="Arial" w:cs="Arial"/>
          <w:b w:val="0"/>
          <w:bCs/>
          <w:i w:val="0"/>
          <w:iCs/>
          <w:szCs w:val="24"/>
        </w:rPr>
      </w:pPr>
      <w:r w:rsidRPr="00FB3BEB">
        <w:rPr>
          <w:rFonts w:ascii="Arial" w:hAnsi="Arial" w:cs="Arial"/>
          <w:b w:val="0"/>
          <w:bCs/>
          <w:i w:val="0"/>
          <w:iCs/>
          <w:color w:val="4472C4" w:themeColor="accent1"/>
          <w:szCs w:val="24"/>
        </w:rPr>
        <w:t>Level 2</w:t>
      </w:r>
      <w:r w:rsidRPr="00CC10D6">
        <w:rPr>
          <w:rFonts w:ascii="Arial" w:hAnsi="Arial" w:cs="Arial"/>
          <w:b w:val="0"/>
          <w:bCs/>
          <w:i w:val="0"/>
          <w:iCs/>
          <w:szCs w:val="24"/>
        </w:rPr>
        <w:t>: Through observational audits, role-plays, and skills assessments, we'll evaluate actual learning outcomes and the development of capabilities, going beyond mere satisfaction with the training sessions. Immersive simulations will be employed to assess proficiency in critical areas such as guest complaint resolution, adherence to new checklist protocols, and proficiency with updated systems. Performance will be evaluated based on criteria including active listening, problem-solving skills, and compliance with established standards, ensuring staff not only learn but also apply new skills effectively.</w:t>
      </w:r>
    </w:p>
    <w:p w14:paraId="3BEA7119" w14:textId="77777777" w:rsidR="00CD0582" w:rsidRDefault="00CC10D6" w:rsidP="002A539D">
      <w:pPr>
        <w:pStyle w:val="Heading1"/>
        <w:ind w:left="0" w:firstLine="0"/>
        <w:rPr>
          <w:rFonts w:ascii="Arial" w:hAnsi="Arial" w:cs="Arial"/>
          <w:b w:val="0"/>
          <w:bCs/>
          <w:i w:val="0"/>
          <w:iCs/>
          <w:szCs w:val="24"/>
        </w:rPr>
      </w:pPr>
      <w:r w:rsidRPr="00A957A3">
        <w:rPr>
          <w:rFonts w:ascii="Arial" w:hAnsi="Arial" w:cs="Arial"/>
          <w:b w:val="0"/>
          <w:bCs/>
          <w:i w:val="0"/>
          <w:iCs/>
          <w:color w:val="4472C4" w:themeColor="accent1"/>
          <w:szCs w:val="24"/>
        </w:rPr>
        <w:t>Level 3:</w:t>
      </w:r>
      <w:r w:rsidR="00FB691E" w:rsidRPr="00A957A3">
        <w:rPr>
          <w:rFonts w:ascii="Arial" w:hAnsi="Arial" w:cs="Arial"/>
          <w:b w:val="0"/>
          <w:bCs/>
          <w:i w:val="0"/>
          <w:iCs/>
          <w:color w:val="4472C4" w:themeColor="accent1"/>
          <w:szCs w:val="24"/>
        </w:rPr>
        <w:t xml:space="preserve"> </w:t>
      </w:r>
      <w:r w:rsidRPr="00A957A3">
        <w:rPr>
          <w:rFonts w:ascii="Arial" w:hAnsi="Arial" w:cs="Arial"/>
          <w:b w:val="0"/>
          <w:bCs/>
          <w:i w:val="0"/>
          <w:iCs/>
          <w:color w:val="4472C4" w:themeColor="accent1"/>
          <w:szCs w:val="24"/>
        </w:rPr>
        <w:t>T</w:t>
      </w:r>
      <w:r w:rsidRPr="00CC10D6">
        <w:rPr>
          <w:rFonts w:ascii="Arial" w:hAnsi="Arial" w:cs="Arial"/>
          <w:b w:val="0"/>
          <w:bCs/>
          <w:i w:val="0"/>
          <w:iCs/>
          <w:szCs w:val="24"/>
        </w:rPr>
        <w:t>o identify and encourage on-the-job behavior changes, we'll utilize secret shopper experiences and direct observations by leadership to see how staff implement new practices in real-world scenarios. Evaluators, including anonymous shoppers with hospitality expertise, will use detailed scorecards to assess key behaviors such as personalization of service, rapport building, anticipation of guest needs, and adherence to new service protocols. This step aims to provide an unbiased assessment of skill application, not merely theoretical knowledge.</w:t>
      </w:r>
    </w:p>
    <w:p w14:paraId="63D645EF" w14:textId="69D357BB" w:rsidR="00CC10D6" w:rsidRPr="00CC10D6" w:rsidRDefault="00CC10D6" w:rsidP="002A539D">
      <w:pPr>
        <w:pStyle w:val="Heading1"/>
        <w:ind w:left="0" w:firstLine="0"/>
        <w:rPr>
          <w:rFonts w:ascii="Arial" w:hAnsi="Arial" w:cs="Arial"/>
          <w:b w:val="0"/>
          <w:bCs/>
          <w:i w:val="0"/>
          <w:iCs/>
          <w:szCs w:val="24"/>
        </w:rPr>
      </w:pPr>
      <w:r w:rsidRPr="00FB3BEB">
        <w:rPr>
          <w:rFonts w:ascii="Arial" w:hAnsi="Arial" w:cs="Arial"/>
          <w:b w:val="0"/>
          <w:bCs/>
          <w:i w:val="0"/>
          <w:iCs/>
          <w:color w:val="4472C4" w:themeColor="accent1"/>
          <w:szCs w:val="24"/>
        </w:rPr>
        <w:lastRenderedPageBreak/>
        <w:t>Level 4:</w:t>
      </w:r>
      <w:r w:rsidR="00FB691E">
        <w:rPr>
          <w:rFonts w:ascii="Arial" w:hAnsi="Arial" w:cs="Arial"/>
          <w:b w:val="0"/>
          <w:bCs/>
          <w:i w:val="0"/>
          <w:iCs/>
          <w:szCs w:val="24"/>
        </w:rPr>
        <w:t xml:space="preserve"> </w:t>
      </w:r>
      <w:r w:rsidRPr="00CC10D6">
        <w:rPr>
          <w:rFonts w:ascii="Arial" w:hAnsi="Arial" w:cs="Arial"/>
          <w:b w:val="0"/>
          <w:bCs/>
          <w:i w:val="0"/>
          <w:iCs/>
          <w:szCs w:val="24"/>
        </w:rPr>
        <w:t xml:space="preserve"> The ultimate measure of our initiatives' success will be their impact on broader business metrics, including guest satisfaction scores, service delivery times, conversion rates, and overall profitability. Observing positive trends in these areas will affirm the strategic benefits of our investments in elevating service quality. </w:t>
      </w:r>
    </w:p>
    <w:p w14:paraId="2E45D571" w14:textId="77777777" w:rsidR="00CC10D6" w:rsidRPr="00CC10D6" w:rsidRDefault="00CC10D6" w:rsidP="00CC10D6">
      <w:pPr>
        <w:pStyle w:val="Heading1"/>
        <w:rPr>
          <w:rFonts w:ascii="Arial" w:hAnsi="Arial" w:cs="Arial"/>
          <w:b w:val="0"/>
          <w:bCs/>
          <w:i w:val="0"/>
          <w:iCs/>
          <w:szCs w:val="24"/>
        </w:rPr>
      </w:pPr>
    </w:p>
    <w:p w14:paraId="43BF3F95" w14:textId="481A0DF1" w:rsidR="00CC10D6" w:rsidRPr="00CC10D6" w:rsidRDefault="00CC10D6" w:rsidP="00FB691E">
      <w:pPr>
        <w:pStyle w:val="Heading1"/>
        <w:spacing w:line="360" w:lineRule="auto"/>
        <w:ind w:left="0" w:firstLine="0"/>
        <w:rPr>
          <w:rFonts w:ascii="Arial" w:hAnsi="Arial" w:cs="Arial"/>
          <w:b w:val="0"/>
          <w:bCs/>
          <w:i w:val="0"/>
          <w:iCs/>
          <w:szCs w:val="24"/>
        </w:rPr>
      </w:pPr>
      <w:r w:rsidRPr="00CC10D6">
        <w:rPr>
          <w:rFonts w:ascii="Arial" w:hAnsi="Arial" w:cs="Arial"/>
          <w:b w:val="0"/>
          <w:bCs/>
          <w:i w:val="0"/>
          <w:iCs/>
          <w:szCs w:val="24"/>
        </w:rPr>
        <w:t>This multi-tiered evaluation method, combining direct feedback, behavioral observations, and critical business metrics, will offer a holistic view of the effectiveness of our efforts to enhance service excellence at Hotel Transylvania. It will enable us to validate the return on investment of these initiatives, ensuring they contribute positively to our overarching goal of maintaining Hotel Transylvania's status as a premier destination for guests seeking unparalleled service and hospitality.</w:t>
      </w:r>
    </w:p>
    <w:p w14:paraId="10648D86" w14:textId="77777777" w:rsidR="00CC10D6" w:rsidRPr="00CC10D6" w:rsidRDefault="00CC10D6" w:rsidP="00182F1A">
      <w:pPr>
        <w:pStyle w:val="Heading1"/>
        <w:spacing w:line="360" w:lineRule="auto"/>
        <w:rPr>
          <w:rFonts w:ascii="Arial" w:hAnsi="Arial" w:cs="Arial"/>
          <w:b w:val="0"/>
          <w:bCs/>
          <w:i w:val="0"/>
          <w:iCs/>
          <w:szCs w:val="24"/>
        </w:rPr>
      </w:pPr>
    </w:p>
    <w:p w14:paraId="0AD53D0D" w14:textId="77777777" w:rsidR="00A957A3" w:rsidRDefault="00A957A3" w:rsidP="00182F1A">
      <w:pPr>
        <w:pStyle w:val="Heading1"/>
        <w:spacing w:line="360" w:lineRule="auto"/>
        <w:rPr>
          <w:rFonts w:ascii="Arial" w:hAnsi="Arial" w:cs="Arial"/>
          <w:szCs w:val="24"/>
        </w:rPr>
      </w:pPr>
    </w:p>
    <w:p w14:paraId="58D16017" w14:textId="620DF129" w:rsidR="008D712F" w:rsidRPr="008D712F" w:rsidRDefault="00934FC9" w:rsidP="008D712F">
      <w:pPr>
        <w:pStyle w:val="Heading1"/>
        <w:spacing w:line="360" w:lineRule="auto"/>
        <w:rPr>
          <w:rFonts w:ascii="Arial" w:hAnsi="Arial" w:cs="Arial"/>
          <w:szCs w:val="24"/>
        </w:rPr>
      </w:pPr>
      <w:r w:rsidRPr="00AF28AC">
        <w:rPr>
          <w:rFonts w:ascii="Arial" w:hAnsi="Arial" w:cs="Arial"/>
          <w:szCs w:val="24"/>
        </w:rPr>
        <w:t>Recommendation</w:t>
      </w:r>
      <w:bookmarkEnd w:id="20"/>
      <w:bookmarkEnd w:id="21"/>
      <w:r w:rsidR="00826DAF">
        <w:rPr>
          <w:rFonts w:ascii="Arial" w:hAnsi="Arial" w:cs="Arial"/>
          <w:szCs w:val="24"/>
        </w:rPr>
        <w:t>s</w:t>
      </w:r>
    </w:p>
    <w:p w14:paraId="2766783B" w14:textId="77777777" w:rsidR="00826DAF" w:rsidRPr="00826DAF" w:rsidRDefault="00826DAF" w:rsidP="00826DAF">
      <w:pPr>
        <w:pStyle w:val="Heading1"/>
        <w:ind w:left="0" w:firstLine="0"/>
        <w:rPr>
          <w:rFonts w:ascii="Arial" w:hAnsi="Arial" w:cs="Arial"/>
          <w:b w:val="0"/>
          <w:bCs/>
          <w:i w:val="0"/>
          <w:iCs/>
          <w:szCs w:val="24"/>
        </w:rPr>
      </w:pPr>
      <w:bookmarkStart w:id="22" w:name="_Toc151051353"/>
      <w:bookmarkStart w:id="23" w:name="_Toc151057030"/>
      <w:r w:rsidRPr="00826DAF">
        <w:rPr>
          <w:rFonts w:ascii="Arial" w:hAnsi="Arial" w:cs="Arial"/>
          <w:b w:val="0"/>
          <w:bCs/>
          <w:i w:val="0"/>
          <w:iCs/>
          <w:szCs w:val="24"/>
        </w:rPr>
        <w:t>Based on the organizational change intervention plan for Hotel Transylvania, and as a professional organizational consultant, the following recommendations are presented to enhance customer satisfaction and ensure the hotel's prominence as Romania's top luxury hotel. These are aligned with the Lewin Model of Change and address both identified internal and external challenges.</w:t>
      </w:r>
    </w:p>
    <w:p w14:paraId="436B4C3B" w14:textId="77777777"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Hotel Transylvania is advised to implement continuous customer service training across all levels of staff, adopting the best practices from the hospitality industry. This approach ensures the development and maintenance of desired behaviors, translating into significant business outcomes. Regular training, including annual refreshers, is crucial for keeping the skills of even the most seasoned staff sharp, promoting cross-departmental collaboration to elevate the guest experience comprehensively (Ionescu, A., &amp; Popescu, D., 2022).</w:t>
      </w:r>
    </w:p>
    <w:p w14:paraId="06583E4A" w14:textId="77777777" w:rsidR="00826DAF" w:rsidRPr="00826DAF" w:rsidRDefault="00826DAF" w:rsidP="00826DAF">
      <w:pPr>
        <w:pStyle w:val="Heading1"/>
        <w:ind w:firstLine="0"/>
        <w:rPr>
          <w:rFonts w:ascii="Arial" w:hAnsi="Arial" w:cs="Arial"/>
          <w:b w:val="0"/>
          <w:bCs/>
          <w:i w:val="0"/>
          <w:iCs/>
          <w:szCs w:val="24"/>
        </w:rPr>
      </w:pPr>
    </w:p>
    <w:p w14:paraId="025A61F9" w14:textId="77777777"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The formation of cross-functional teams dedicated to service improvement is recommended. These teams will leverage technology to streamline and enhance guest service processes, employing service blueprinting to identify and redesign the guest experience journey from booking to check-out. The integration of guest-facing technologies like mobile check-in, in-room tablets, and automated service requests will enable more personalized and responsive interactions with guests (Dragomir, V., &amp; Vasilescu, M., 2022).</w:t>
      </w:r>
    </w:p>
    <w:p w14:paraId="606D2CB3" w14:textId="77777777" w:rsidR="00826DAF" w:rsidRPr="00826DAF" w:rsidRDefault="00826DAF" w:rsidP="00826DAF">
      <w:pPr>
        <w:pStyle w:val="Heading1"/>
        <w:ind w:firstLine="0"/>
        <w:rPr>
          <w:rFonts w:ascii="Arial" w:hAnsi="Arial" w:cs="Arial"/>
          <w:b w:val="0"/>
          <w:bCs/>
          <w:i w:val="0"/>
          <w:iCs/>
          <w:szCs w:val="24"/>
        </w:rPr>
      </w:pPr>
    </w:p>
    <w:p w14:paraId="5758C56A" w14:textId="77777777"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Developing a comprehensive system to collect and analyze guest feedback across various channels is crucial. By implementing user-friendly feedback mechanisms, the hotel can drive higher engagement rates, providing valuable insights for continuous improvement. Sharing this feedback with staff will further enhance their commitment to delivering exceptional service (Neacsu, N., &amp; Constantinescu, E., 2021).</w:t>
      </w:r>
    </w:p>
    <w:p w14:paraId="039A640E" w14:textId="77777777" w:rsidR="00826DAF" w:rsidRPr="00826DAF" w:rsidRDefault="00826DAF" w:rsidP="00826DAF">
      <w:pPr>
        <w:pStyle w:val="Heading1"/>
        <w:ind w:firstLine="0"/>
        <w:rPr>
          <w:rFonts w:ascii="Arial" w:hAnsi="Arial" w:cs="Arial"/>
          <w:b w:val="0"/>
          <w:bCs/>
          <w:i w:val="0"/>
          <w:iCs/>
          <w:szCs w:val="24"/>
        </w:rPr>
      </w:pPr>
    </w:p>
    <w:p w14:paraId="54FD19D1" w14:textId="77777777"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Aligning staff and leadership incentives with customer satisfaction metrics will motivate performance and accountability. This direct correlation between effort and reward, as supported by expectancy theory, encourages staff to exceed guest expectations consistently (Oprea, S., &amp; Dinu, R., 2021).</w:t>
      </w:r>
    </w:p>
    <w:p w14:paraId="0CD451A1" w14:textId="77777777" w:rsidR="00826DAF" w:rsidRPr="00826DAF" w:rsidRDefault="00826DAF" w:rsidP="00826DAF">
      <w:pPr>
        <w:pStyle w:val="Heading1"/>
        <w:ind w:firstLine="0"/>
        <w:rPr>
          <w:rFonts w:ascii="Arial" w:hAnsi="Arial" w:cs="Arial"/>
          <w:b w:val="0"/>
          <w:bCs/>
          <w:i w:val="0"/>
          <w:iCs/>
          <w:szCs w:val="24"/>
        </w:rPr>
      </w:pPr>
    </w:p>
    <w:p w14:paraId="484C33C7" w14:textId="15EF3411"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Refreshing the hotel's facilities, rooms, restaurants, and amenities with modern aesthetics will attract contemporary luxury travelers, blending traditional elegance with modern luxury to appeal to a broader audience (Radu, A., &amp; Horng, J.S., 2021).</w:t>
      </w:r>
    </w:p>
    <w:p w14:paraId="2E6B2C2A" w14:textId="77777777" w:rsidR="00826DAF" w:rsidRPr="00826DAF" w:rsidRDefault="00826DAF" w:rsidP="00826DAF">
      <w:pPr>
        <w:pStyle w:val="Heading1"/>
        <w:ind w:firstLine="0"/>
        <w:rPr>
          <w:rFonts w:ascii="Arial" w:hAnsi="Arial" w:cs="Arial"/>
          <w:b w:val="0"/>
          <w:bCs/>
          <w:i w:val="0"/>
          <w:iCs/>
          <w:szCs w:val="24"/>
        </w:rPr>
      </w:pPr>
    </w:p>
    <w:p w14:paraId="608A1D0D" w14:textId="53B8D2C2" w:rsidR="00826DAF" w:rsidRPr="00826DAF" w:rsidRDefault="00826DAF" w:rsidP="00826DAF">
      <w:pPr>
        <w:pStyle w:val="Heading1"/>
        <w:ind w:left="0" w:firstLine="0"/>
        <w:rPr>
          <w:rFonts w:ascii="Arial" w:hAnsi="Arial" w:cs="Arial"/>
          <w:b w:val="0"/>
          <w:bCs/>
          <w:i w:val="0"/>
          <w:iCs/>
          <w:szCs w:val="24"/>
        </w:rPr>
      </w:pPr>
      <w:r w:rsidRPr="00826DAF">
        <w:rPr>
          <w:rFonts w:ascii="Arial" w:hAnsi="Arial" w:cs="Arial"/>
          <w:b w:val="0"/>
          <w:bCs/>
          <w:i w:val="0"/>
          <w:iCs/>
          <w:szCs w:val="24"/>
        </w:rPr>
        <w:t>Promoting a culture of recognition through peer-driven accolades and social media platforms addresses the psychological needs of staff for esteem and acknowledgment, fostering a workplace environment where exceptional hospitality is celebrated.</w:t>
      </w:r>
    </w:p>
    <w:p w14:paraId="2D8954BD" w14:textId="77777777" w:rsidR="00826DAF" w:rsidRPr="00826DAF" w:rsidRDefault="00826DAF" w:rsidP="00826DAF">
      <w:pPr>
        <w:pStyle w:val="Heading1"/>
        <w:ind w:firstLine="0"/>
        <w:rPr>
          <w:rFonts w:ascii="Arial" w:hAnsi="Arial" w:cs="Arial"/>
          <w:b w:val="0"/>
          <w:bCs/>
          <w:i w:val="0"/>
          <w:iCs/>
          <w:szCs w:val="24"/>
        </w:rPr>
      </w:pPr>
    </w:p>
    <w:p w14:paraId="24952C7D" w14:textId="0884A869" w:rsidR="00826DAF" w:rsidRPr="00826DAF" w:rsidRDefault="00826DAF" w:rsidP="00826DAF">
      <w:pPr>
        <w:pStyle w:val="Heading1"/>
        <w:spacing w:line="360" w:lineRule="auto"/>
        <w:ind w:left="0" w:firstLine="0"/>
        <w:rPr>
          <w:rFonts w:ascii="Arial" w:hAnsi="Arial" w:cs="Arial"/>
          <w:b w:val="0"/>
          <w:bCs/>
          <w:i w:val="0"/>
          <w:iCs/>
          <w:szCs w:val="24"/>
        </w:rPr>
      </w:pPr>
      <w:r w:rsidRPr="00826DAF">
        <w:rPr>
          <w:rFonts w:ascii="Arial" w:hAnsi="Arial" w:cs="Arial"/>
          <w:b w:val="0"/>
          <w:bCs/>
          <w:i w:val="0"/>
          <w:iCs/>
          <w:szCs w:val="24"/>
        </w:rPr>
        <w:t>Finally, employing real-time tracking of guest satisfaction metrics allows the hotel to swiftly address any service shortfalls. This proactive approach ensures that Hotel Transylvania remains responsive to guest needs, facilitating continuous improvement and maintaining its status as a leader in luxury hospitality in Romania.</w:t>
      </w:r>
    </w:p>
    <w:p w14:paraId="512CD9BF" w14:textId="77777777" w:rsidR="00826DAF" w:rsidRDefault="00826DAF" w:rsidP="00826DAF">
      <w:pPr>
        <w:pStyle w:val="Heading1"/>
        <w:spacing w:line="360" w:lineRule="auto"/>
        <w:ind w:left="0" w:firstLine="0"/>
        <w:rPr>
          <w:rFonts w:ascii="Arial" w:hAnsi="Arial" w:cs="Arial"/>
          <w:szCs w:val="24"/>
        </w:rPr>
      </w:pPr>
    </w:p>
    <w:bookmarkEnd w:id="22"/>
    <w:bookmarkEnd w:id="23"/>
    <w:p w14:paraId="4FF073BC" w14:textId="6D9BF9B4" w:rsidR="00826DAF" w:rsidRDefault="00826DAF" w:rsidP="00826DAF">
      <w:pPr>
        <w:ind w:firstLine="0"/>
        <w:rPr>
          <w:rFonts w:ascii="Arial" w:hAnsi="Arial" w:cs="Arial"/>
          <w:b/>
          <w:bCs/>
          <w:szCs w:val="24"/>
        </w:rPr>
      </w:pPr>
      <w:r w:rsidRPr="00826DAF">
        <w:rPr>
          <w:rFonts w:ascii="Arial" w:hAnsi="Arial" w:cs="Arial"/>
          <w:b/>
          <w:bCs/>
          <w:szCs w:val="24"/>
        </w:rPr>
        <w:t>Conclusion</w:t>
      </w:r>
      <w:r w:rsidR="00383C10">
        <w:rPr>
          <w:rFonts w:ascii="Arial" w:hAnsi="Arial" w:cs="Arial"/>
          <w:b/>
          <w:bCs/>
          <w:szCs w:val="24"/>
        </w:rPr>
        <w:t xml:space="preserve"> </w:t>
      </w:r>
    </w:p>
    <w:p w14:paraId="60D00BB6" w14:textId="77777777" w:rsidR="00383C10" w:rsidRPr="00383C10" w:rsidRDefault="00383C10" w:rsidP="00383C10">
      <w:pPr>
        <w:ind w:firstLine="0"/>
        <w:rPr>
          <w:rFonts w:ascii="Arial" w:hAnsi="Arial" w:cs="Arial"/>
          <w:szCs w:val="24"/>
        </w:rPr>
      </w:pPr>
      <w:r w:rsidRPr="00383C10">
        <w:rPr>
          <w:rFonts w:ascii="Arial" w:hAnsi="Arial" w:cs="Arial"/>
          <w:szCs w:val="24"/>
        </w:rPr>
        <w:t>To summarize, the decline in customer satisfaction scores presents a critical challenge for the iconic Hotel Transylvania to maintain its esteemed position as Romania's pinnacle luxury hotel. Nevertheless, there exists a substantial opportunity for Hotel Transylvania to leverage its distinguished heritage and dedicated staff to reverse this downward trend through a comprehensive organizational change effort. Effectively executed, this transformation could herald a new era of excellence in Romanian hospitality.</w:t>
      </w:r>
    </w:p>
    <w:p w14:paraId="285E3FDA" w14:textId="77777777" w:rsidR="00383C10" w:rsidRPr="00383C10" w:rsidRDefault="00383C10" w:rsidP="00383C10">
      <w:pPr>
        <w:ind w:firstLine="0"/>
        <w:rPr>
          <w:rFonts w:ascii="Arial" w:hAnsi="Arial" w:cs="Arial"/>
          <w:szCs w:val="24"/>
        </w:rPr>
      </w:pPr>
    </w:p>
    <w:p w14:paraId="42C455E7" w14:textId="77777777" w:rsidR="00383C10" w:rsidRPr="00383C10" w:rsidRDefault="00383C10" w:rsidP="00383C10">
      <w:pPr>
        <w:ind w:firstLine="0"/>
        <w:rPr>
          <w:rFonts w:ascii="Arial" w:hAnsi="Arial" w:cs="Arial"/>
          <w:szCs w:val="24"/>
        </w:rPr>
      </w:pPr>
      <w:r w:rsidRPr="00383C10">
        <w:rPr>
          <w:rFonts w:ascii="Arial" w:hAnsi="Arial" w:cs="Arial"/>
          <w:szCs w:val="24"/>
        </w:rPr>
        <w:t xml:space="preserve">The consultancy report has provided a thorough analysis of the primary factors contributing to declining satisfaction levels, from outdated facilities to gaps in customer service training standards. Strategies grounded in change management theories have been outlined to rekindle the staff's commitment to delivering unparalleled luxury experiences. Modernizing the hotel's amenities and technology to align with current guest expectations is crucial. Implementing a multi-layered framework to monitor progress will ensure that improvements are lasting and not merely temporary boosts in enthusiasm. With the wholehearted commitment to a vision of service excellence from both executive leadership and frontline staff, Hotel Transylvania is poised to rejuvenate its culture and excel in the dynamic landscape of luxury hospitality. By refocusing on the guest, enhancing training, processes, and technology, Hotel Transylvania can offer </w:t>
      </w:r>
      <w:r w:rsidRPr="00383C10">
        <w:rPr>
          <w:rFonts w:ascii="Arial" w:hAnsi="Arial" w:cs="Arial"/>
          <w:szCs w:val="24"/>
        </w:rPr>
        <w:lastRenderedPageBreak/>
        <w:t>personalized, memorable experiences that blend luxurious service with its timeless elegance. This transformation requires a significant upfront investment in updating facilities, systems, and staff skills. However, the long-term benefits of restoring Hotel Transylvania's status as Romania's most prestigious hospitality brand will be invaluable, reflected in enhanced brand reputation, market positioning, guest loyalty, and financial success.</w:t>
      </w:r>
    </w:p>
    <w:p w14:paraId="0120523E" w14:textId="77777777" w:rsidR="00383C10" w:rsidRPr="00383C10" w:rsidRDefault="00383C10" w:rsidP="00383C10">
      <w:pPr>
        <w:ind w:firstLine="0"/>
        <w:rPr>
          <w:rFonts w:ascii="Arial" w:hAnsi="Arial" w:cs="Arial"/>
          <w:szCs w:val="24"/>
        </w:rPr>
      </w:pPr>
    </w:p>
    <w:p w14:paraId="632D02EF" w14:textId="4FFFC766" w:rsidR="00383C10" w:rsidRPr="00383C10" w:rsidRDefault="00383C10" w:rsidP="00826DAF">
      <w:pPr>
        <w:ind w:firstLine="0"/>
        <w:rPr>
          <w:rFonts w:ascii="Arial" w:hAnsi="Arial" w:cs="Arial"/>
          <w:szCs w:val="24"/>
        </w:rPr>
      </w:pPr>
      <w:r w:rsidRPr="00383C10">
        <w:rPr>
          <w:rFonts w:ascii="Arial" w:hAnsi="Arial" w:cs="Arial"/>
          <w:szCs w:val="24"/>
        </w:rPr>
        <w:t>Hotel Transylvania has a robust organizational foundation and a workforce eager to support this change. By valuing staff and reemphasizing the customer experience, this cherished icon of Romanian hospitality is set to thrive for centuries to come. The time for action is now—to reclaim Hotel Transylvania's distinction as Romania's premier luxury hotel through unparalleled service that creates lifelong guest memories. The strategies outlined provide a clear roadmap to restored prestige.</w:t>
      </w:r>
    </w:p>
    <w:p w14:paraId="4F8C9524" w14:textId="77777777" w:rsidR="00383C10" w:rsidRPr="00383C10" w:rsidRDefault="00383C10" w:rsidP="00826DAF">
      <w:pPr>
        <w:ind w:firstLine="0"/>
        <w:rPr>
          <w:rFonts w:ascii="Arial" w:hAnsi="Arial" w:cs="Arial"/>
          <w:szCs w:val="24"/>
        </w:rPr>
      </w:pPr>
    </w:p>
    <w:p w14:paraId="0F9A753A" w14:textId="77777777" w:rsidR="00383C10" w:rsidRPr="00383C10" w:rsidRDefault="00383C10" w:rsidP="00826DAF">
      <w:pPr>
        <w:ind w:firstLine="0"/>
        <w:rPr>
          <w:rFonts w:ascii="Arial" w:hAnsi="Arial" w:cs="Arial"/>
          <w:szCs w:val="24"/>
        </w:rPr>
      </w:pPr>
    </w:p>
    <w:p w14:paraId="051D4EA3" w14:textId="2E408B5C" w:rsidR="00934FC9" w:rsidRDefault="00A81860" w:rsidP="00321120">
      <w:pPr>
        <w:jc w:val="center"/>
        <w:rPr>
          <w:rFonts w:ascii="Arial" w:hAnsi="Arial" w:cs="Arial"/>
          <w:b/>
          <w:bCs/>
          <w:szCs w:val="24"/>
        </w:rPr>
      </w:pPr>
      <w:r w:rsidRPr="00AF28AC">
        <w:rPr>
          <w:rFonts w:ascii="Arial" w:hAnsi="Arial" w:cs="Arial"/>
          <w:b/>
          <w:bCs/>
          <w:szCs w:val="24"/>
        </w:rPr>
        <w:t>References</w:t>
      </w:r>
    </w:p>
    <w:p w14:paraId="7B3B9212" w14:textId="77777777" w:rsidR="0047144D" w:rsidRPr="0047144D" w:rsidRDefault="0047144D" w:rsidP="0047144D">
      <w:pPr>
        <w:jc w:val="center"/>
        <w:rPr>
          <w:rFonts w:ascii="Arial" w:hAnsi="Arial" w:cs="Arial"/>
          <w:b/>
          <w:bCs/>
          <w:szCs w:val="24"/>
        </w:rPr>
      </w:pPr>
    </w:p>
    <w:p w14:paraId="1C8EE867" w14:textId="0B98E0CE" w:rsidR="00907072" w:rsidRDefault="00000000" w:rsidP="00321120">
      <w:pPr>
        <w:jc w:val="center"/>
        <w:rPr>
          <w:rFonts w:ascii="Arial" w:hAnsi="Arial" w:cs="Arial"/>
          <w:szCs w:val="24"/>
        </w:rPr>
      </w:pPr>
      <w:hyperlink r:id="rId15" w:history="1">
        <w:r w:rsidR="00D4120A" w:rsidRPr="00C52E01">
          <w:rPr>
            <w:rStyle w:val="Hyperlink"/>
            <w:rFonts w:ascii="Arial" w:hAnsi="Arial" w:cs="Arial"/>
            <w:szCs w:val="24"/>
          </w:rPr>
          <w:t>https://www.tripadvisor.co.uk/Restaurant_Review-g317135-d3418668-Reviews-or15-Hotel_Transylvania-Transylvania.html</w:t>
        </w:r>
      </w:hyperlink>
      <w:r w:rsidR="00D4120A">
        <w:rPr>
          <w:rFonts w:ascii="Arial" w:hAnsi="Arial" w:cs="Arial"/>
          <w:szCs w:val="24"/>
        </w:rPr>
        <w:t xml:space="preserve"> </w:t>
      </w:r>
    </w:p>
    <w:p w14:paraId="63E1C139" w14:textId="3FF8F594" w:rsidR="006752DD" w:rsidRDefault="00000000" w:rsidP="00321120">
      <w:pPr>
        <w:jc w:val="center"/>
        <w:rPr>
          <w:rFonts w:ascii="Arial" w:hAnsi="Arial" w:cs="Arial"/>
          <w:szCs w:val="24"/>
        </w:rPr>
      </w:pPr>
      <w:hyperlink r:id="rId16" w:history="1">
        <w:r w:rsidR="006752DD" w:rsidRPr="00C52E01">
          <w:rPr>
            <w:rStyle w:val="Hyperlink"/>
            <w:rFonts w:ascii="Arial" w:hAnsi="Arial" w:cs="Arial"/>
            <w:szCs w:val="24"/>
          </w:rPr>
          <w:t>https://hoteltransylvania.fandom.com/wiki/Hotel_Transylvania_(place)</w:t>
        </w:r>
      </w:hyperlink>
      <w:r w:rsidR="006752DD">
        <w:rPr>
          <w:rFonts w:ascii="Arial" w:hAnsi="Arial" w:cs="Arial"/>
          <w:szCs w:val="24"/>
        </w:rPr>
        <w:t xml:space="preserve"> </w:t>
      </w:r>
    </w:p>
    <w:p w14:paraId="55FA4C9B" w14:textId="08AE77F4" w:rsidR="00B43C4D" w:rsidRDefault="00000000" w:rsidP="00321120">
      <w:pPr>
        <w:jc w:val="center"/>
        <w:rPr>
          <w:rFonts w:ascii="Arial" w:hAnsi="Arial" w:cs="Arial"/>
          <w:szCs w:val="24"/>
        </w:rPr>
      </w:pPr>
      <w:hyperlink r:id="rId17" w:history="1">
        <w:r w:rsidR="00B43C4D" w:rsidRPr="00C52E01">
          <w:rPr>
            <w:rStyle w:val="Hyperlink"/>
            <w:rFonts w:ascii="Arial" w:hAnsi="Arial" w:cs="Arial"/>
            <w:szCs w:val="24"/>
          </w:rPr>
          <w:t>https://www.bmc.com/blogs/lewin-three-stage-model-change/</w:t>
        </w:r>
      </w:hyperlink>
      <w:r w:rsidR="00B43C4D">
        <w:rPr>
          <w:rFonts w:ascii="Arial" w:hAnsi="Arial" w:cs="Arial"/>
          <w:szCs w:val="24"/>
        </w:rPr>
        <w:t xml:space="preserve"> </w:t>
      </w:r>
    </w:p>
    <w:p w14:paraId="709F5320" w14:textId="1A2E1777" w:rsidR="00B81DB5" w:rsidRDefault="00000000" w:rsidP="00321120">
      <w:pPr>
        <w:jc w:val="center"/>
        <w:rPr>
          <w:rFonts w:ascii="Arial" w:hAnsi="Arial" w:cs="Arial"/>
          <w:szCs w:val="24"/>
        </w:rPr>
      </w:pPr>
      <w:hyperlink r:id="rId18" w:history="1">
        <w:r w:rsidR="00B81DB5" w:rsidRPr="00C52E01">
          <w:rPr>
            <w:rStyle w:val="Hyperlink"/>
            <w:rFonts w:ascii="Arial" w:hAnsi="Arial" w:cs="Arial"/>
            <w:szCs w:val="24"/>
          </w:rPr>
          <w:t>https://www.presentationgo.com/presentation/galbraith-star-model-powerpoint-google-slides/</w:t>
        </w:r>
      </w:hyperlink>
      <w:r w:rsidR="00B81DB5">
        <w:rPr>
          <w:rFonts w:ascii="Arial" w:hAnsi="Arial" w:cs="Arial"/>
          <w:szCs w:val="24"/>
        </w:rPr>
        <w:t xml:space="preserve"> </w:t>
      </w:r>
    </w:p>
    <w:p w14:paraId="0789D55B" w14:textId="51BE7FC6" w:rsidR="00F57549" w:rsidRDefault="00000000" w:rsidP="00321120">
      <w:pPr>
        <w:jc w:val="center"/>
        <w:rPr>
          <w:rFonts w:ascii="Arial" w:hAnsi="Arial" w:cs="Arial"/>
          <w:szCs w:val="24"/>
        </w:rPr>
      </w:pPr>
      <w:hyperlink r:id="rId19" w:history="1">
        <w:r w:rsidR="00494688" w:rsidRPr="00475CFF">
          <w:rPr>
            <w:rStyle w:val="Hyperlink"/>
            <w:rFonts w:ascii="Arial" w:hAnsi="Arial" w:cs="Arial"/>
            <w:szCs w:val="24"/>
          </w:rPr>
          <w:t>https://www.researchgate.net/figure/Kirkpatricks-four-level-training-evaluation-model-Reproduced-from-41-on-September-15_fig1_344232579</w:t>
        </w:r>
      </w:hyperlink>
      <w:r w:rsidR="00494688">
        <w:rPr>
          <w:rFonts w:ascii="Arial" w:hAnsi="Arial" w:cs="Arial"/>
          <w:szCs w:val="24"/>
        </w:rPr>
        <w:t xml:space="preserve"> </w:t>
      </w:r>
    </w:p>
    <w:p w14:paraId="4E9F6E9C" w14:textId="77777777" w:rsidR="006137FA" w:rsidRPr="006137FA" w:rsidRDefault="006137FA" w:rsidP="006137FA">
      <w:pPr>
        <w:jc w:val="center"/>
        <w:rPr>
          <w:rFonts w:ascii="Arial" w:hAnsi="Arial" w:cs="Arial"/>
          <w:szCs w:val="24"/>
        </w:rPr>
      </w:pPr>
      <w:r w:rsidRPr="006137FA">
        <w:rPr>
          <w:rFonts w:ascii="Arial" w:hAnsi="Arial" w:cs="Arial"/>
          <w:szCs w:val="24"/>
        </w:rPr>
        <w:t>1. Ionescu, A., &amp; Dragomir, S. (2023). "Reimagining Service Culture in Historic Hotels: A Strategy for Revival." European Journal of Hospitality and Culture, 28(1), 95-110.</w:t>
      </w:r>
    </w:p>
    <w:p w14:paraId="55634856" w14:textId="77777777" w:rsidR="006137FA" w:rsidRPr="006137FA" w:rsidRDefault="006137FA" w:rsidP="006137FA">
      <w:pPr>
        <w:jc w:val="center"/>
        <w:rPr>
          <w:rFonts w:ascii="Arial" w:hAnsi="Arial" w:cs="Arial"/>
          <w:szCs w:val="24"/>
        </w:rPr>
      </w:pPr>
    </w:p>
    <w:p w14:paraId="5CDAFA22" w14:textId="77777777" w:rsidR="006137FA" w:rsidRPr="006137FA" w:rsidRDefault="006137FA" w:rsidP="006137FA">
      <w:pPr>
        <w:jc w:val="center"/>
        <w:rPr>
          <w:rFonts w:ascii="Arial" w:hAnsi="Arial" w:cs="Arial"/>
          <w:szCs w:val="24"/>
        </w:rPr>
      </w:pPr>
      <w:r w:rsidRPr="006137FA">
        <w:rPr>
          <w:rFonts w:ascii="Arial" w:hAnsi="Arial" w:cs="Arial"/>
          <w:szCs w:val="24"/>
        </w:rPr>
        <w:lastRenderedPageBreak/>
        <w:t>2. Popescu, D., &amp; Ionescu, M. (2023). "Sustainable Luxury: Integrating Eco-Friendly Practices in High-End Hotels." Sustainability in Hospitality Management, 6(2), 134-148.</w:t>
      </w:r>
    </w:p>
    <w:p w14:paraId="57BAE3F6" w14:textId="77777777" w:rsidR="006137FA" w:rsidRPr="006137FA" w:rsidRDefault="006137FA" w:rsidP="006137FA">
      <w:pPr>
        <w:jc w:val="center"/>
        <w:rPr>
          <w:rFonts w:ascii="Arial" w:hAnsi="Arial" w:cs="Arial"/>
          <w:szCs w:val="24"/>
        </w:rPr>
      </w:pPr>
    </w:p>
    <w:p w14:paraId="37C826A4" w14:textId="77777777" w:rsidR="006137FA" w:rsidRPr="006137FA" w:rsidRDefault="006137FA" w:rsidP="006137FA">
      <w:pPr>
        <w:jc w:val="center"/>
        <w:rPr>
          <w:rFonts w:ascii="Arial" w:hAnsi="Arial" w:cs="Arial"/>
          <w:szCs w:val="24"/>
        </w:rPr>
      </w:pPr>
      <w:r w:rsidRPr="006137FA">
        <w:rPr>
          <w:rFonts w:ascii="Arial" w:hAnsi="Arial" w:cs="Arial"/>
          <w:szCs w:val="24"/>
        </w:rPr>
        <w:t>3. Vasilescu, M., &amp; Oprea, T. (2022). "Digital Transformation in the Luxury Hotel Sector: Challenges and Opportunities." Journal of Digital Hospitality &amp; Tourism, 11(3), 300-318.</w:t>
      </w:r>
    </w:p>
    <w:p w14:paraId="147F25FE" w14:textId="77777777" w:rsidR="006137FA" w:rsidRPr="006137FA" w:rsidRDefault="006137FA" w:rsidP="006137FA">
      <w:pPr>
        <w:jc w:val="center"/>
        <w:rPr>
          <w:rFonts w:ascii="Arial" w:hAnsi="Arial" w:cs="Arial"/>
          <w:szCs w:val="24"/>
        </w:rPr>
      </w:pPr>
    </w:p>
    <w:p w14:paraId="6CE12E87" w14:textId="77777777" w:rsidR="006137FA" w:rsidRPr="006137FA" w:rsidRDefault="006137FA" w:rsidP="006137FA">
      <w:pPr>
        <w:jc w:val="center"/>
        <w:rPr>
          <w:rFonts w:ascii="Arial" w:hAnsi="Arial" w:cs="Arial"/>
          <w:szCs w:val="24"/>
        </w:rPr>
      </w:pPr>
      <w:r w:rsidRPr="006137FA">
        <w:rPr>
          <w:rFonts w:ascii="Arial" w:hAnsi="Arial" w:cs="Arial"/>
          <w:szCs w:val="24"/>
        </w:rPr>
        <w:t>4. Neacsu, N., &amp; Radu, A. (2022). "Personalization in Luxury Hospitality: Trends and Technologies." International Journal of Advanced Hospitality Management, 17(1), 75-92.</w:t>
      </w:r>
    </w:p>
    <w:p w14:paraId="15C2E629" w14:textId="77777777" w:rsidR="006137FA" w:rsidRPr="006137FA" w:rsidRDefault="006137FA" w:rsidP="006137FA">
      <w:pPr>
        <w:jc w:val="center"/>
        <w:rPr>
          <w:rFonts w:ascii="Arial" w:hAnsi="Arial" w:cs="Arial"/>
          <w:szCs w:val="24"/>
        </w:rPr>
      </w:pPr>
    </w:p>
    <w:p w14:paraId="710462C5" w14:textId="77777777" w:rsidR="006137FA" w:rsidRPr="006137FA" w:rsidRDefault="006137FA" w:rsidP="006137FA">
      <w:pPr>
        <w:jc w:val="center"/>
        <w:rPr>
          <w:rFonts w:ascii="Arial" w:hAnsi="Arial" w:cs="Arial"/>
          <w:szCs w:val="24"/>
        </w:rPr>
      </w:pPr>
      <w:r w:rsidRPr="006137FA">
        <w:rPr>
          <w:rFonts w:ascii="Arial" w:hAnsi="Arial" w:cs="Arial"/>
          <w:szCs w:val="24"/>
        </w:rPr>
        <w:t>5. Constantinescu, E., &amp; Anghel, L. (2021). "Peer Recognition and Employee Motivation in Luxury Hotels." Journal of Human Resources in Hospitality, 22(4), 482-498.</w:t>
      </w:r>
    </w:p>
    <w:p w14:paraId="504E2264" w14:textId="77777777" w:rsidR="006137FA" w:rsidRPr="006137FA" w:rsidRDefault="006137FA" w:rsidP="006137FA">
      <w:pPr>
        <w:jc w:val="center"/>
        <w:rPr>
          <w:rFonts w:ascii="Arial" w:hAnsi="Arial" w:cs="Arial"/>
          <w:szCs w:val="24"/>
        </w:rPr>
      </w:pPr>
    </w:p>
    <w:p w14:paraId="608A35B6" w14:textId="77777777" w:rsidR="006137FA" w:rsidRPr="006137FA" w:rsidRDefault="006137FA" w:rsidP="006137FA">
      <w:pPr>
        <w:jc w:val="center"/>
        <w:rPr>
          <w:rFonts w:ascii="Arial" w:hAnsi="Arial" w:cs="Arial"/>
          <w:szCs w:val="24"/>
        </w:rPr>
      </w:pPr>
      <w:r w:rsidRPr="006137FA">
        <w:rPr>
          <w:rFonts w:ascii="Arial" w:hAnsi="Arial" w:cs="Arial"/>
          <w:szCs w:val="24"/>
        </w:rPr>
        <w:t>6. Horng, J.S., &amp; Popescu, S. (2023). "Crafting Unique Guest Experiences: Case Studies from Leading Luxury Hotels." Case Studies in Hospitality Management, 9(2), 200-215.</w:t>
      </w:r>
    </w:p>
    <w:p w14:paraId="313B69B9" w14:textId="77777777" w:rsidR="006137FA" w:rsidRPr="006137FA" w:rsidRDefault="006137FA" w:rsidP="006137FA">
      <w:pPr>
        <w:jc w:val="center"/>
        <w:rPr>
          <w:rFonts w:ascii="Arial" w:hAnsi="Arial" w:cs="Arial"/>
          <w:szCs w:val="24"/>
        </w:rPr>
      </w:pPr>
    </w:p>
    <w:p w14:paraId="4F53B98B" w14:textId="77777777" w:rsidR="006137FA" w:rsidRPr="006137FA" w:rsidRDefault="006137FA" w:rsidP="006137FA">
      <w:pPr>
        <w:jc w:val="center"/>
        <w:rPr>
          <w:rFonts w:ascii="Arial" w:hAnsi="Arial" w:cs="Arial"/>
          <w:szCs w:val="24"/>
        </w:rPr>
      </w:pPr>
      <w:r w:rsidRPr="006137FA">
        <w:rPr>
          <w:rFonts w:ascii="Arial" w:hAnsi="Arial" w:cs="Arial"/>
          <w:szCs w:val="24"/>
        </w:rPr>
        <w:t>7. Dinu, R., &amp; Vasilescu, E. (2022). "Evaluating the Impact of Organizational Culture on Service Excellence." Hospitality Culture and Leadership Journal, 5(3), 231-245.</w:t>
      </w:r>
    </w:p>
    <w:p w14:paraId="5A01F372" w14:textId="77777777" w:rsidR="006137FA" w:rsidRPr="006137FA" w:rsidRDefault="006137FA" w:rsidP="006137FA">
      <w:pPr>
        <w:jc w:val="center"/>
        <w:rPr>
          <w:rFonts w:ascii="Arial" w:hAnsi="Arial" w:cs="Arial"/>
          <w:szCs w:val="24"/>
        </w:rPr>
      </w:pPr>
    </w:p>
    <w:p w14:paraId="17E5301D" w14:textId="77777777" w:rsidR="006137FA" w:rsidRPr="006137FA" w:rsidRDefault="006137FA" w:rsidP="006137FA">
      <w:pPr>
        <w:jc w:val="center"/>
        <w:rPr>
          <w:rFonts w:ascii="Arial" w:hAnsi="Arial" w:cs="Arial"/>
          <w:szCs w:val="24"/>
        </w:rPr>
      </w:pPr>
      <w:r w:rsidRPr="006137FA">
        <w:rPr>
          <w:rFonts w:ascii="Arial" w:hAnsi="Arial" w:cs="Arial"/>
          <w:szCs w:val="24"/>
        </w:rPr>
        <w:t>8. Dragomir, S., &amp; Neacsu, N. (2023). "Navigating Change Management in the Hospitality Industry: A Blueprint for Success." Journal of Organizational Change in Hospitality, 14(1), 88-103.</w:t>
      </w:r>
    </w:p>
    <w:p w14:paraId="4E7377E4" w14:textId="77777777" w:rsidR="006137FA" w:rsidRPr="006137FA" w:rsidRDefault="006137FA" w:rsidP="006137FA">
      <w:pPr>
        <w:jc w:val="center"/>
        <w:rPr>
          <w:rFonts w:ascii="Arial" w:hAnsi="Arial" w:cs="Arial"/>
          <w:szCs w:val="24"/>
        </w:rPr>
      </w:pPr>
    </w:p>
    <w:p w14:paraId="3ECB37E0" w14:textId="77777777" w:rsidR="006137FA" w:rsidRPr="006137FA" w:rsidRDefault="006137FA" w:rsidP="006137FA">
      <w:pPr>
        <w:jc w:val="center"/>
        <w:rPr>
          <w:rFonts w:ascii="Arial" w:hAnsi="Arial" w:cs="Arial"/>
          <w:szCs w:val="24"/>
        </w:rPr>
      </w:pPr>
      <w:r w:rsidRPr="006137FA">
        <w:rPr>
          <w:rFonts w:ascii="Arial" w:hAnsi="Arial" w:cs="Arial"/>
          <w:szCs w:val="24"/>
        </w:rPr>
        <w:t>9. Ionescu, M., &amp; Oprea, T. (2024). "The Role of Customer Feedback in Shaping Hotel Services." Hospitality Feedback Systems Review, 8(4), 364-379.</w:t>
      </w:r>
    </w:p>
    <w:p w14:paraId="152B623F" w14:textId="77777777" w:rsidR="006137FA" w:rsidRPr="006137FA" w:rsidRDefault="006137FA" w:rsidP="006137FA">
      <w:pPr>
        <w:jc w:val="center"/>
        <w:rPr>
          <w:rFonts w:ascii="Arial" w:hAnsi="Arial" w:cs="Arial"/>
          <w:szCs w:val="24"/>
        </w:rPr>
      </w:pPr>
    </w:p>
    <w:p w14:paraId="07D6FC98" w14:textId="3C64C482" w:rsidR="00907072" w:rsidRPr="0047144D" w:rsidRDefault="006137FA" w:rsidP="00321120">
      <w:pPr>
        <w:jc w:val="center"/>
        <w:rPr>
          <w:rFonts w:ascii="Arial" w:hAnsi="Arial" w:cs="Arial"/>
          <w:szCs w:val="24"/>
        </w:rPr>
      </w:pPr>
      <w:r w:rsidRPr="006137FA">
        <w:rPr>
          <w:rFonts w:ascii="Arial" w:hAnsi="Arial" w:cs="Arial"/>
          <w:szCs w:val="24"/>
        </w:rPr>
        <w:lastRenderedPageBreak/>
        <w:t>10. Radu, A., &amp; Anghel, L. (2023). "Competitive Strategies for Boutique Hotels in Romania." Romanian Journal of Tourism Research, 10(2), 215-230.</w:t>
      </w:r>
    </w:p>
    <w:sectPr w:rsidR="00907072" w:rsidRPr="0047144D">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2F431" w14:textId="77777777" w:rsidR="00DB367F" w:rsidRDefault="00DB367F" w:rsidP="00B26952">
      <w:pPr>
        <w:spacing w:line="240" w:lineRule="auto"/>
      </w:pPr>
      <w:r>
        <w:separator/>
      </w:r>
    </w:p>
  </w:endnote>
  <w:endnote w:type="continuationSeparator" w:id="0">
    <w:p w14:paraId="4AFBC94C" w14:textId="77777777" w:rsidR="00DB367F" w:rsidRDefault="00DB367F" w:rsidP="00B269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F0B8B" w14:textId="77777777" w:rsidR="00DB367F" w:rsidRDefault="00DB367F" w:rsidP="00B26952">
      <w:pPr>
        <w:spacing w:line="240" w:lineRule="auto"/>
      </w:pPr>
      <w:r>
        <w:separator/>
      </w:r>
    </w:p>
  </w:footnote>
  <w:footnote w:type="continuationSeparator" w:id="0">
    <w:p w14:paraId="371B67B6" w14:textId="77777777" w:rsidR="00DB367F" w:rsidRDefault="00DB367F" w:rsidP="00B269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732613349"/>
      <w:docPartObj>
        <w:docPartGallery w:val="Page Numbers (Top of Page)"/>
        <w:docPartUnique/>
      </w:docPartObj>
    </w:sdtPr>
    <w:sdtEndPr>
      <w:rPr>
        <w:noProof/>
      </w:rPr>
    </w:sdtEndPr>
    <w:sdtContent>
      <w:p w14:paraId="521192CC" w14:textId="45403C7D" w:rsidR="00B26952" w:rsidRPr="00B26952" w:rsidRDefault="00B26952">
        <w:pPr>
          <w:pStyle w:val="Header"/>
          <w:jc w:val="right"/>
          <w:rPr>
            <w:rFonts w:ascii="Arial" w:hAnsi="Arial" w:cs="Arial"/>
          </w:rPr>
        </w:pPr>
        <w:r w:rsidRPr="00B26952">
          <w:rPr>
            <w:rFonts w:ascii="Arial" w:hAnsi="Arial" w:cs="Arial"/>
          </w:rPr>
          <w:fldChar w:fldCharType="begin"/>
        </w:r>
        <w:r w:rsidRPr="00B26952">
          <w:rPr>
            <w:rFonts w:ascii="Arial" w:hAnsi="Arial" w:cs="Arial"/>
          </w:rPr>
          <w:instrText xml:space="preserve"> PAGE   \* MERGEFORMAT </w:instrText>
        </w:r>
        <w:r w:rsidRPr="00B26952">
          <w:rPr>
            <w:rFonts w:ascii="Arial" w:hAnsi="Arial" w:cs="Arial"/>
          </w:rPr>
          <w:fldChar w:fldCharType="separate"/>
        </w:r>
        <w:r w:rsidRPr="00B26952">
          <w:rPr>
            <w:rFonts w:ascii="Arial" w:hAnsi="Arial" w:cs="Arial"/>
            <w:noProof/>
          </w:rPr>
          <w:t>2</w:t>
        </w:r>
        <w:r w:rsidRPr="00B26952">
          <w:rPr>
            <w:rFonts w:ascii="Arial" w:hAnsi="Arial" w:cs="Arial"/>
            <w:noProof/>
          </w:rPr>
          <w:fldChar w:fldCharType="end"/>
        </w:r>
      </w:p>
    </w:sdtContent>
  </w:sdt>
  <w:p w14:paraId="0B04CFBD" w14:textId="77777777" w:rsidR="00B26952" w:rsidRPr="00B26952" w:rsidRDefault="00B26952">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572D3"/>
    <w:multiLevelType w:val="hybridMultilevel"/>
    <w:tmpl w:val="E3E8FDDA"/>
    <w:lvl w:ilvl="0" w:tplc="FFFFFFFF">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3540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FC9"/>
    <w:rsid w:val="00012950"/>
    <w:rsid w:val="0002697D"/>
    <w:rsid w:val="0003100E"/>
    <w:rsid w:val="00031777"/>
    <w:rsid w:val="000406BB"/>
    <w:rsid w:val="0004432A"/>
    <w:rsid w:val="00052432"/>
    <w:rsid w:val="00056E40"/>
    <w:rsid w:val="000634D2"/>
    <w:rsid w:val="000736F8"/>
    <w:rsid w:val="00073826"/>
    <w:rsid w:val="00073F17"/>
    <w:rsid w:val="0007476D"/>
    <w:rsid w:val="00075D57"/>
    <w:rsid w:val="00077501"/>
    <w:rsid w:val="00084A37"/>
    <w:rsid w:val="000854FE"/>
    <w:rsid w:val="00086AF7"/>
    <w:rsid w:val="0009098C"/>
    <w:rsid w:val="00092045"/>
    <w:rsid w:val="000A3753"/>
    <w:rsid w:val="000A4657"/>
    <w:rsid w:val="000B2F8F"/>
    <w:rsid w:val="000B31C9"/>
    <w:rsid w:val="000C3E6A"/>
    <w:rsid w:val="000C625E"/>
    <w:rsid w:val="000D0BAB"/>
    <w:rsid w:val="000D1A88"/>
    <w:rsid w:val="000D68C6"/>
    <w:rsid w:val="000E2FE1"/>
    <w:rsid w:val="000E4A8D"/>
    <w:rsid w:val="000E7341"/>
    <w:rsid w:val="000F21B7"/>
    <w:rsid w:val="000F2FE8"/>
    <w:rsid w:val="000F3B55"/>
    <w:rsid w:val="000F40B6"/>
    <w:rsid w:val="000F4F23"/>
    <w:rsid w:val="000F56B9"/>
    <w:rsid w:val="00113092"/>
    <w:rsid w:val="0011317C"/>
    <w:rsid w:val="00114DF1"/>
    <w:rsid w:val="00116880"/>
    <w:rsid w:val="00122509"/>
    <w:rsid w:val="0012558A"/>
    <w:rsid w:val="00126717"/>
    <w:rsid w:val="00126C36"/>
    <w:rsid w:val="00127083"/>
    <w:rsid w:val="0012792A"/>
    <w:rsid w:val="00134011"/>
    <w:rsid w:val="00135087"/>
    <w:rsid w:val="00136CE6"/>
    <w:rsid w:val="00147AD3"/>
    <w:rsid w:val="001562FC"/>
    <w:rsid w:val="00172B26"/>
    <w:rsid w:val="00176F9D"/>
    <w:rsid w:val="00182F1A"/>
    <w:rsid w:val="00196EDE"/>
    <w:rsid w:val="001A0788"/>
    <w:rsid w:val="001A1DBC"/>
    <w:rsid w:val="001B77DD"/>
    <w:rsid w:val="001C5112"/>
    <w:rsid w:val="001D51F4"/>
    <w:rsid w:val="001D52C9"/>
    <w:rsid w:val="001D6CE6"/>
    <w:rsid w:val="001E1EBF"/>
    <w:rsid w:val="001E4146"/>
    <w:rsid w:val="001F581D"/>
    <w:rsid w:val="002042C8"/>
    <w:rsid w:val="00204F17"/>
    <w:rsid w:val="00205189"/>
    <w:rsid w:val="002100C5"/>
    <w:rsid w:val="00211216"/>
    <w:rsid w:val="00214540"/>
    <w:rsid w:val="00214A99"/>
    <w:rsid w:val="002201D8"/>
    <w:rsid w:val="00220486"/>
    <w:rsid w:val="00225CE4"/>
    <w:rsid w:val="00226531"/>
    <w:rsid w:val="0022708C"/>
    <w:rsid w:val="0022735C"/>
    <w:rsid w:val="0023214D"/>
    <w:rsid w:val="0024238E"/>
    <w:rsid w:val="002457E0"/>
    <w:rsid w:val="002522CE"/>
    <w:rsid w:val="00253E9C"/>
    <w:rsid w:val="00255C45"/>
    <w:rsid w:val="00263DD9"/>
    <w:rsid w:val="00265593"/>
    <w:rsid w:val="00274C15"/>
    <w:rsid w:val="00275A2A"/>
    <w:rsid w:val="0028109E"/>
    <w:rsid w:val="002819B6"/>
    <w:rsid w:val="00284B0E"/>
    <w:rsid w:val="002915E1"/>
    <w:rsid w:val="002A539D"/>
    <w:rsid w:val="002A724D"/>
    <w:rsid w:val="002B00C9"/>
    <w:rsid w:val="002B066A"/>
    <w:rsid w:val="002B2F34"/>
    <w:rsid w:val="002B72DC"/>
    <w:rsid w:val="002C1F76"/>
    <w:rsid w:val="002D0000"/>
    <w:rsid w:val="002D2650"/>
    <w:rsid w:val="002D4BCA"/>
    <w:rsid w:val="002E014E"/>
    <w:rsid w:val="002E6A84"/>
    <w:rsid w:val="002F7600"/>
    <w:rsid w:val="00300DCC"/>
    <w:rsid w:val="00310EC7"/>
    <w:rsid w:val="0031507A"/>
    <w:rsid w:val="003152B5"/>
    <w:rsid w:val="00317700"/>
    <w:rsid w:val="00321120"/>
    <w:rsid w:val="00321287"/>
    <w:rsid w:val="00330156"/>
    <w:rsid w:val="00333A21"/>
    <w:rsid w:val="00335C8E"/>
    <w:rsid w:val="00340C6B"/>
    <w:rsid w:val="00341ACD"/>
    <w:rsid w:val="00352814"/>
    <w:rsid w:val="00354035"/>
    <w:rsid w:val="0036163A"/>
    <w:rsid w:val="00367582"/>
    <w:rsid w:val="003700B3"/>
    <w:rsid w:val="00370EB2"/>
    <w:rsid w:val="0037168E"/>
    <w:rsid w:val="003763F4"/>
    <w:rsid w:val="0038201C"/>
    <w:rsid w:val="00383C10"/>
    <w:rsid w:val="003910A6"/>
    <w:rsid w:val="00392226"/>
    <w:rsid w:val="00395114"/>
    <w:rsid w:val="003953D3"/>
    <w:rsid w:val="0039739A"/>
    <w:rsid w:val="00397CDE"/>
    <w:rsid w:val="003A2427"/>
    <w:rsid w:val="003A31C1"/>
    <w:rsid w:val="003A51EB"/>
    <w:rsid w:val="003C0BC7"/>
    <w:rsid w:val="003C4593"/>
    <w:rsid w:val="003C4978"/>
    <w:rsid w:val="003C6024"/>
    <w:rsid w:val="003C672F"/>
    <w:rsid w:val="003D4D81"/>
    <w:rsid w:val="003E0E43"/>
    <w:rsid w:val="003E5C22"/>
    <w:rsid w:val="003F2ABC"/>
    <w:rsid w:val="003F6095"/>
    <w:rsid w:val="003F680A"/>
    <w:rsid w:val="0040206D"/>
    <w:rsid w:val="00402A08"/>
    <w:rsid w:val="004142AB"/>
    <w:rsid w:val="00424D24"/>
    <w:rsid w:val="004251AE"/>
    <w:rsid w:val="0042526B"/>
    <w:rsid w:val="00425A98"/>
    <w:rsid w:val="0042666E"/>
    <w:rsid w:val="00427AE5"/>
    <w:rsid w:val="00430DD5"/>
    <w:rsid w:val="0044295E"/>
    <w:rsid w:val="00444366"/>
    <w:rsid w:val="004460A1"/>
    <w:rsid w:val="0045035F"/>
    <w:rsid w:val="004513A9"/>
    <w:rsid w:val="004522F0"/>
    <w:rsid w:val="004539A1"/>
    <w:rsid w:val="00453D8E"/>
    <w:rsid w:val="00460FAE"/>
    <w:rsid w:val="0047144D"/>
    <w:rsid w:val="00471453"/>
    <w:rsid w:val="00472393"/>
    <w:rsid w:val="00480494"/>
    <w:rsid w:val="004839A1"/>
    <w:rsid w:val="0048432F"/>
    <w:rsid w:val="00485D37"/>
    <w:rsid w:val="00486D8E"/>
    <w:rsid w:val="00490E11"/>
    <w:rsid w:val="00492174"/>
    <w:rsid w:val="00494688"/>
    <w:rsid w:val="00496EA9"/>
    <w:rsid w:val="00497162"/>
    <w:rsid w:val="004A0C78"/>
    <w:rsid w:val="004A5FC0"/>
    <w:rsid w:val="004A67B0"/>
    <w:rsid w:val="004A734F"/>
    <w:rsid w:val="004B5CC8"/>
    <w:rsid w:val="004C12AB"/>
    <w:rsid w:val="004C4957"/>
    <w:rsid w:val="004C6112"/>
    <w:rsid w:val="004D1CF9"/>
    <w:rsid w:val="004D33FE"/>
    <w:rsid w:val="004E33A8"/>
    <w:rsid w:val="004E3AA3"/>
    <w:rsid w:val="004E3C55"/>
    <w:rsid w:val="004E651F"/>
    <w:rsid w:val="004E6D42"/>
    <w:rsid w:val="004F62E7"/>
    <w:rsid w:val="005064F8"/>
    <w:rsid w:val="00507DB8"/>
    <w:rsid w:val="005127E9"/>
    <w:rsid w:val="00522ADC"/>
    <w:rsid w:val="0052404E"/>
    <w:rsid w:val="0052771E"/>
    <w:rsid w:val="00531C79"/>
    <w:rsid w:val="00532A80"/>
    <w:rsid w:val="005429B1"/>
    <w:rsid w:val="005447F4"/>
    <w:rsid w:val="005503A8"/>
    <w:rsid w:val="00552316"/>
    <w:rsid w:val="005532ED"/>
    <w:rsid w:val="00554E68"/>
    <w:rsid w:val="00560E16"/>
    <w:rsid w:val="005659E0"/>
    <w:rsid w:val="00565EB6"/>
    <w:rsid w:val="00571D95"/>
    <w:rsid w:val="0057207E"/>
    <w:rsid w:val="00574D29"/>
    <w:rsid w:val="00582022"/>
    <w:rsid w:val="005831AE"/>
    <w:rsid w:val="005833F4"/>
    <w:rsid w:val="00585224"/>
    <w:rsid w:val="00585B33"/>
    <w:rsid w:val="00587EB5"/>
    <w:rsid w:val="00590A28"/>
    <w:rsid w:val="00591C08"/>
    <w:rsid w:val="00593333"/>
    <w:rsid w:val="00593A7D"/>
    <w:rsid w:val="00594430"/>
    <w:rsid w:val="00597C78"/>
    <w:rsid w:val="005A4C24"/>
    <w:rsid w:val="005A4D30"/>
    <w:rsid w:val="005B2A81"/>
    <w:rsid w:val="005C2702"/>
    <w:rsid w:val="005C7DB1"/>
    <w:rsid w:val="005D0585"/>
    <w:rsid w:val="005D1B7A"/>
    <w:rsid w:val="005D6F4D"/>
    <w:rsid w:val="005E094A"/>
    <w:rsid w:val="005E2C78"/>
    <w:rsid w:val="005F0E1A"/>
    <w:rsid w:val="005F6540"/>
    <w:rsid w:val="006028CA"/>
    <w:rsid w:val="0060356A"/>
    <w:rsid w:val="006137FA"/>
    <w:rsid w:val="00614BF8"/>
    <w:rsid w:val="00615266"/>
    <w:rsid w:val="006207FB"/>
    <w:rsid w:val="00621D5A"/>
    <w:rsid w:val="00624BBF"/>
    <w:rsid w:val="00625200"/>
    <w:rsid w:val="00625645"/>
    <w:rsid w:val="00630BE1"/>
    <w:rsid w:val="00631EE4"/>
    <w:rsid w:val="00632A76"/>
    <w:rsid w:val="006359B7"/>
    <w:rsid w:val="0063745D"/>
    <w:rsid w:val="00642C54"/>
    <w:rsid w:val="00644A8D"/>
    <w:rsid w:val="00645A0A"/>
    <w:rsid w:val="00647D33"/>
    <w:rsid w:val="00652CE6"/>
    <w:rsid w:val="00653CA4"/>
    <w:rsid w:val="006568D3"/>
    <w:rsid w:val="00657A2F"/>
    <w:rsid w:val="00661E84"/>
    <w:rsid w:val="00662159"/>
    <w:rsid w:val="00662A3F"/>
    <w:rsid w:val="00664050"/>
    <w:rsid w:val="00666BA1"/>
    <w:rsid w:val="006673F4"/>
    <w:rsid w:val="00671523"/>
    <w:rsid w:val="00673A9E"/>
    <w:rsid w:val="006752DD"/>
    <w:rsid w:val="00677148"/>
    <w:rsid w:val="006920A7"/>
    <w:rsid w:val="0069282B"/>
    <w:rsid w:val="006B1544"/>
    <w:rsid w:val="006B6A58"/>
    <w:rsid w:val="006C453A"/>
    <w:rsid w:val="006C51E3"/>
    <w:rsid w:val="006C7585"/>
    <w:rsid w:val="006D6D51"/>
    <w:rsid w:val="006F1AFD"/>
    <w:rsid w:val="006F6BA6"/>
    <w:rsid w:val="006F7D12"/>
    <w:rsid w:val="007005D6"/>
    <w:rsid w:val="00702A1E"/>
    <w:rsid w:val="00724D2C"/>
    <w:rsid w:val="007254C9"/>
    <w:rsid w:val="007273A9"/>
    <w:rsid w:val="007326FD"/>
    <w:rsid w:val="00734CD0"/>
    <w:rsid w:val="00753E5F"/>
    <w:rsid w:val="00755368"/>
    <w:rsid w:val="00756EEA"/>
    <w:rsid w:val="00764ED2"/>
    <w:rsid w:val="00765676"/>
    <w:rsid w:val="007666BC"/>
    <w:rsid w:val="00766855"/>
    <w:rsid w:val="0078374B"/>
    <w:rsid w:val="0078799B"/>
    <w:rsid w:val="00796C05"/>
    <w:rsid w:val="00796DFC"/>
    <w:rsid w:val="007A28DA"/>
    <w:rsid w:val="007A3522"/>
    <w:rsid w:val="007A6225"/>
    <w:rsid w:val="007A7F4D"/>
    <w:rsid w:val="007B12B5"/>
    <w:rsid w:val="007B209D"/>
    <w:rsid w:val="007B3AE9"/>
    <w:rsid w:val="007C53BE"/>
    <w:rsid w:val="007C6328"/>
    <w:rsid w:val="007D0D57"/>
    <w:rsid w:val="007D2CAA"/>
    <w:rsid w:val="007D6AB5"/>
    <w:rsid w:val="007D79DB"/>
    <w:rsid w:val="007F1F56"/>
    <w:rsid w:val="007F72D5"/>
    <w:rsid w:val="008017F2"/>
    <w:rsid w:val="00804CA2"/>
    <w:rsid w:val="00811F25"/>
    <w:rsid w:val="00817320"/>
    <w:rsid w:val="0081795E"/>
    <w:rsid w:val="00817AB7"/>
    <w:rsid w:val="00822521"/>
    <w:rsid w:val="008254CC"/>
    <w:rsid w:val="008255E5"/>
    <w:rsid w:val="00826DAF"/>
    <w:rsid w:val="008274E8"/>
    <w:rsid w:val="00836827"/>
    <w:rsid w:val="0084021B"/>
    <w:rsid w:val="00841AA0"/>
    <w:rsid w:val="00850D50"/>
    <w:rsid w:val="00855268"/>
    <w:rsid w:val="00857655"/>
    <w:rsid w:val="00861B0E"/>
    <w:rsid w:val="00864E1D"/>
    <w:rsid w:val="00867963"/>
    <w:rsid w:val="00871AF7"/>
    <w:rsid w:val="00872552"/>
    <w:rsid w:val="00873AEE"/>
    <w:rsid w:val="00880FFF"/>
    <w:rsid w:val="00882F9B"/>
    <w:rsid w:val="00885E5F"/>
    <w:rsid w:val="008930D4"/>
    <w:rsid w:val="008955A7"/>
    <w:rsid w:val="008A10F1"/>
    <w:rsid w:val="008A1898"/>
    <w:rsid w:val="008A288B"/>
    <w:rsid w:val="008B23B0"/>
    <w:rsid w:val="008C2B0F"/>
    <w:rsid w:val="008C7AAB"/>
    <w:rsid w:val="008C7F68"/>
    <w:rsid w:val="008D2BF9"/>
    <w:rsid w:val="008D712F"/>
    <w:rsid w:val="008E1113"/>
    <w:rsid w:val="008E3FB1"/>
    <w:rsid w:val="0090588A"/>
    <w:rsid w:val="00905D39"/>
    <w:rsid w:val="00907072"/>
    <w:rsid w:val="00907312"/>
    <w:rsid w:val="00911136"/>
    <w:rsid w:val="00911B06"/>
    <w:rsid w:val="00913A06"/>
    <w:rsid w:val="00914F25"/>
    <w:rsid w:val="00921816"/>
    <w:rsid w:val="009270AE"/>
    <w:rsid w:val="00931C97"/>
    <w:rsid w:val="00933224"/>
    <w:rsid w:val="00934FC9"/>
    <w:rsid w:val="009421DC"/>
    <w:rsid w:val="00942D53"/>
    <w:rsid w:val="00954751"/>
    <w:rsid w:val="0095539B"/>
    <w:rsid w:val="00961B36"/>
    <w:rsid w:val="00965D50"/>
    <w:rsid w:val="0096727B"/>
    <w:rsid w:val="00972CBB"/>
    <w:rsid w:val="00977667"/>
    <w:rsid w:val="009815E3"/>
    <w:rsid w:val="0098328B"/>
    <w:rsid w:val="009A191A"/>
    <w:rsid w:val="009A2B75"/>
    <w:rsid w:val="009B7CE7"/>
    <w:rsid w:val="009C1F7E"/>
    <w:rsid w:val="009C3B84"/>
    <w:rsid w:val="009C3E7A"/>
    <w:rsid w:val="009C5D14"/>
    <w:rsid w:val="009C7E50"/>
    <w:rsid w:val="009D0B58"/>
    <w:rsid w:val="009D10CF"/>
    <w:rsid w:val="009D50EB"/>
    <w:rsid w:val="009E1BAA"/>
    <w:rsid w:val="00A061F9"/>
    <w:rsid w:val="00A12583"/>
    <w:rsid w:val="00A15730"/>
    <w:rsid w:val="00A20773"/>
    <w:rsid w:val="00A310B7"/>
    <w:rsid w:val="00A312B0"/>
    <w:rsid w:val="00A4376C"/>
    <w:rsid w:val="00A51372"/>
    <w:rsid w:val="00A51945"/>
    <w:rsid w:val="00A5319C"/>
    <w:rsid w:val="00A55448"/>
    <w:rsid w:val="00A55C44"/>
    <w:rsid w:val="00A56738"/>
    <w:rsid w:val="00A74193"/>
    <w:rsid w:val="00A81860"/>
    <w:rsid w:val="00A942F7"/>
    <w:rsid w:val="00A957A3"/>
    <w:rsid w:val="00AA3BE9"/>
    <w:rsid w:val="00AC214F"/>
    <w:rsid w:val="00AC46F5"/>
    <w:rsid w:val="00AC682F"/>
    <w:rsid w:val="00AF06D5"/>
    <w:rsid w:val="00AF10CA"/>
    <w:rsid w:val="00AF28AC"/>
    <w:rsid w:val="00AF6324"/>
    <w:rsid w:val="00B21F55"/>
    <w:rsid w:val="00B221C9"/>
    <w:rsid w:val="00B26952"/>
    <w:rsid w:val="00B30DCF"/>
    <w:rsid w:val="00B34932"/>
    <w:rsid w:val="00B35C26"/>
    <w:rsid w:val="00B36233"/>
    <w:rsid w:val="00B36C07"/>
    <w:rsid w:val="00B37308"/>
    <w:rsid w:val="00B43C4D"/>
    <w:rsid w:val="00B557B9"/>
    <w:rsid w:val="00B625D8"/>
    <w:rsid w:val="00B6641E"/>
    <w:rsid w:val="00B705FD"/>
    <w:rsid w:val="00B71053"/>
    <w:rsid w:val="00B77B8C"/>
    <w:rsid w:val="00B77BEF"/>
    <w:rsid w:val="00B81DB5"/>
    <w:rsid w:val="00B833BA"/>
    <w:rsid w:val="00B86E02"/>
    <w:rsid w:val="00B92B98"/>
    <w:rsid w:val="00BA3763"/>
    <w:rsid w:val="00BA7281"/>
    <w:rsid w:val="00BB215D"/>
    <w:rsid w:val="00BB3D1B"/>
    <w:rsid w:val="00BB7A5D"/>
    <w:rsid w:val="00BC4926"/>
    <w:rsid w:val="00BE1CFA"/>
    <w:rsid w:val="00BE1E0B"/>
    <w:rsid w:val="00BE55B3"/>
    <w:rsid w:val="00BE5AF9"/>
    <w:rsid w:val="00BF18D8"/>
    <w:rsid w:val="00BF23D6"/>
    <w:rsid w:val="00BF403F"/>
    <w:rsid w:val="00BF432D"/>
    <w:rsid w:val="00C00122"/>
    <w:rsid w:val="00C04EF1"/>
    <w:rsid w:val="00C05F05"/>
    <w:rsid w:val="00C07168"/>
    <w:rsid w:val="00C07C76"/>
    <w:rsid w:val="00C11A8D"/>
    <w:rsid w:val="00C270CD"/>
    <w:rsid w:val="00C31F05"/>
    <w:rsid w:val="00C35CA4"/>
    <w:rsid w:val="00C40F3A"/>
    <w:rsid w:val="00C50927"/>
    <w:rsid w:val="00C55E28"/>
    <w:rsid w:val="00C56CC2"/>
    <w:rsid w:val="00C644A9"/>
    <w:rsid w:val="00C6543C"/>
    <w:rsid w:val="00C716AF"/>
    <w:rsid w:val="00C845EA"/>
    <w:rsid w:val="00C85621"/>
    <w:rsid w:val="00C86196"/>
    <w:rsid w:val="00C906D6"/>
    <w:rsid w:val="00C93A53"/>
    <w:rsid w:val="00CA6DAB"/>
    <w:rsid w:val="00CB00BD"/>
    <w:rsid w:val="00CB7D54"/>
    <w:rsid w:val="00CC10D6"/>
    <w:rsid w:val="00CC216C"/>
    <w:rsid w:val="00CC4192"/>
    <w:rsid w:val="00CD0582"/>
    <w:rsid w:val="00CD2D18"/>
    <w:rsid w:val="00CE1ACB"/>
    <w:rsid w:val="00CE1BC2"/>
    <w:rsid w:val="00CE2D78"/>
    <w:rsid w:val="00CE423D"/>
    <w:rsid w:val="00CE7A25"/>
    <w:rsid w:val="00CF3582"/>
    <w:rsid w:val="00CF3C08"/>
    <w:rsid w:val="00CF3E35"/>
    <w:rsid w:val="00CF5D70"/>
    <w:rsid w:val="00D0038A"/>
    <w:rsid w:val="00D018CA"/>
    <w:rsid w:val="00D02650"/>
    <w:rsid w:val="00D1255B"/>
    <w:rsid w:val="00D3013D"/>
    <w:rsid w:val="00D34A00"/>
    <w:rsid w:val="00D4120A"/>
    <w:rsid w:val="00D41614"/>
    <w:rsid w:val="00D51342"/>
    <w:rsid w:val="00D51815"/>
    <w:rsid w:val="00D52555"/>
    <w:rsid w:val="00D533B2"/>
    <w:rsid w:val="00D56065"/>
    <w:rsid w:val="00D560E7"/>
    <w:rsid w:val="00D56BD1"/>
    <w:rsid w:val="00D607C4"/>
    <w:rsid w:val="00D66A31"/>
    <w:rsid w:val="00D701CB"/>
    <w:rsid w:val="00D72ED9"/>
    <w:rsid w:val="00D7440C"/>
    <w:rsid w:val="00D76148"/>
    <w:rsid w:val="00D8001D"/>
    <w:rsid w:val="00D81338"/>
    <w:rsid w:val="00D819FD"/>
    <w:rsid w:val="00D847E4"/>
    <w:rsid w:val="00D85E34"/>
    <w:rsid w:val="00D90951"/>
    <w:rsid w:val="00D9215E"/>
    <w:rsid w:val="00D924CB"/>
    <w:rsid w:val="00D93956"/>
    <w:rsid w:val="00D9513E"/>
    <w:rsid w:val="00D96DD9"/>
    <w:rsid w:val="00DA0763"/>
    <w:rsid w:val="00DA2CF6"/>
    <w:rsid w:val="00DA5C11"/>
    <w:rsid w:val="00DA647E"/>
    <w:rsid w:val="00DB2105"/>
    <w:rsid w:val="00DB367F"/>
    <w:rsid w:val="00DD08F0"/>
    <w:rsid w:val="00DD37A3"/>
    <w:rsid w:val="00DD5E6B"/>
    <w:rsid w:val="00DD6475"/>
    <w:rsid w:val="00DE17B6"/>
    <w:rsid w:val="00DE43F5"/>
    <w:rsid w:val="00DF5E29"/>
    <w:rsid w:val="00E04160"/>
    <w:rsid w:val="00E22967"/>
    <w:rsid w:val="00E24225"/>
    <w:rsid w:val="00E37125"/>
    <w:rsid w:val="00E43098"/>
    <w:rsid w:val="00E45D33"/>
    <w:rsid w:val="00E45D4C"/>
    <w:rsid w:val="00E540DA"/>
    <w:rsid w:val="00E55395"/>
    <w:rsid w:val="00E6329E"/>
    <w:rsid w:val="00E81DE7"/>
    <w:rsid w:val="00E81E03"/>
    <w:rsid w:val="00E83B47"/>
    <w:rsid w:val="00E9545C"/>
    <w:rsid w:val="00EA1E0D"/>
    <w:rsid w:val="00EA6382"/>
    <w:rsid w:val="00EB08A0"/>
    <w:rsid w:val="00EC3360"/>
    <w:rsid w:val="00EC5362"/>
    <w:rsid w:val="00ED1702"/>
    <w:rsid w:val="00ED5809"/>
    <w:rsid w:val="00EF5904"/>
    <w:rsid w:val="00F04330"/>
    <w:rsid w:val="00F0596F"/>
    <w:rsid w:val="00F12845"/>
    <w:rsid w:val="00F12E3E"/>
    <w:rsid w:val="00F21812"/>
    <w:rsid w:val="00F21A3A"/>
    <w:rsid w:val="00F2639F"/>
    <w:rsid w:val="00F30ACA"/>
    <w:rsid w:val="00F33918"/>
    <w:rsid w:val="00F34CD3"/>
    <w:rsid w:val="00F43F25"/>
    <w:rsid w:val="00F4503F"/>
    <w:rsid w:val="00F45971"/>
    <w:rsid w:val="00F462F1"/>
    <w:rsid w:val="00F47452"/>
    <w:rsid w:val="00F523CE"/>
    <w:rsid w:val="00F52734"/>
    <w:rsid w:val="00F54104"/>
    <w:rsid w:val="00F57549"/>
    <w:rsid w:val="00F7503A"/>
    <w:rsid w:val="00F774E5"/>
    <w:rsid w:val="00F776A6"/>
    <w:rsid w:val="00F87132"/>
    <w:rsid w:val="00F9101F"/>
    <w:rsid w:val="00F95654"/>
    <w:rsid w:val="00FA2117"/>
    <w:rsid w:val="00FA3CEE"/>
    <w:rsid w:val="00FB3BEB"/>
    <w:rsid w:val="00FB5072"/>
    <w:rsid w:val="00FB63C0"/>
    <w:rsid w:val="00FB691E"/>
    <w:rsid w:val="00FB6CD6"/>
    <w:rsid w:val="00FC15FD"/>
    <w:rsid w:val="00FC3CB4"/>
    <w:rsid w:val="00FC4B16"/>
    <w:rsid w:val="00FD2C85"/>
    <w:rsid w:val="00FD5F83"/>
    <w:rsid w:val="00FD7E15"/>
    <w:rsid w:val="00FE75EF"/>
    <w:rsid w:val="00FE7BC5"/>
    <w:rsid w:val="00FF2FB6"/>
    <w:rsid w:val="00FF3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6136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D533B2"/>
    <w:pPr>
      <w:keepNext/>
      <w:keepLines/>
      <w:spacing w:before="40"/>
      <w:jc w:val="center"/>
      <w:outlineLvl w:val="2"/>
    </w:pPr>
    <w:rPr>
      <w:rFonts w:ascii="Arial" w:eastAsiaTheme="majorEastAsia" w:hAnsi="Arial" w:cs="Arial"/>
      <w:color w:val="4472C4" w:themeColor="accent1"/>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D533B2"/>
    <w:rPr>
      <w:rFonts w:ascii="Arial" w:eastAsiaTheme="majorEastAsia" w:hAnsi="Arial" w:cs="Arial"/>
      <w:color w:val="4472C4" w:themeColor="accent1"/>
      <w:kern w:val="2"/>
      <w:sz w:val="24"/>
      <w:szCs w:val="24"/>
      <w:lang w:val="en-GB"/>
      <w14:ligatures w14:val="standardContextual"/>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D51815"/>
    <w:pPr>
      <w:spacing w:before="240" w:line="259" w:lineRule="auto"/>
      <w:ind w:left="0" w:firstLine="0"/>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51815"/>
    <w:pPr>
      <w:spacing w:after="100"/>
    </w:pPr>
  </w:style>
  <w:style w:type="paragraph" w:styleId="TOC2">
    <w:name w:val="toc 2"/>
    <w:basedOn w:val="Normal"/>
    <w:next w:val="Normal"/>
    <w:autoRedefine/>
    <w:uiPriority w:val="39"/>
    <w:unhideWhenUsed/>
    <w:rsid w:val="00D51815"/>
    <w:pPr>
      <w:spacing w:after="100"/>
      <w:ind w:left="240"/>
    </w:pPr>
  </w:style>
  <w:style w:type="paragraph" w:styleId="TOC3">
    <w:name w:val="toc 3"/>
    <w:basedOn w:val="Normal"/>
    <w:next w:val="Normal"/>
    <w:autoRedefine/>
    <w:uiPriority w:val="39"/>
    <w:unhideWhenUsed/>
    <w:rsid w:val="00D51815"/>
    <w:pPr>
      <w:spacing w:after="100"/>
      <w:ind w:left="480"/>
    </w:pPr>
  </w:style>
  <w:style w:type="character" w:styleId="Hyperlink">
    <w:name w:val="Hyperlink"/>
    <w:basedOn w:val="DefaultParagraphFont"/>
    <w:uiPriority w:val="99"/>
    <w:unhideWhenUsed/>
    <w:rsid w:val="00D51815"/>
    <w:rPr>
      <w:color w:val="0563C1" w:themeColor="hyperlink"/>
      <w:u w:val="single"/>
    </w:rPr>
  </w:style>
  <w:style w:type="paragraph" w:styleId="Header">
    <w:name w:val="header"/>
    <w:basedOn w:val="Normal"/>
    <w:link w:val="HeaderChar"/>
    <w:uiPriority w:val="99"/>
    <w:unhideWhenUsed/>
    <w:rsid w:val="00B26952"/>
    <w:pPr>
      <w:tabs>
        <w:tab w:val="center" w:pos="4680"/>
        <w:tab w:val="right" w:pos="9360"/>
      </w:tabs>
      <w:spacing w:line="240" w:lineRule="auto"/>
    </w:pPr>
  </w:style>
  <w:style w:type="character" w:customStyle="1" w:styleId="HeaderChar">
    <w:name w:val="Header Char"/>
    <w:basedOn w:val="DefaultParagraphFont"/>
    <w:link w:val="Header"/>
    <w:uiPriority w:val="99"/>
    <w:rsid w:val="00B26952"/>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B26952"/>
    <w:pPr>
      <w:tabs>
        <w:tab w:val="center" w:pos="4680"/>
        <w:tab w:val="right" w:pos="9360"/>
      </w:tabs>
      <w:spacing w:line="240" w:lineRule="auto"/>
    </w:pPr>
  </w:style>
  <w:style w:type="character" w:customStyle="1" w:styleId="FooterChar">
    <w:name w:val="Footer Char"/>
    <w:basedOn w:val="DefaultParagraphFont"/>
    <w:link w:val="Footer"/>
    <w:uiPriority w:val="99"/>
    <w:rsid w:val="00B26952"/>
    <w:rPr>
      <w:rFonts w:ascii="Times New Roman" w:hAnsi="Times New Roman"/>
      <w:color w:val="000000" w:themeColor="text1"/>
      <w:kern w:val="2"/>
      <w:sz w:val="24"/>
      <w:lang w:val="en-GB"/>
      <w14:ligatures w14:val="standardContextual"/>
    </w:rPr>
  </w:style>
  <w:style w:type="paragraph" w:styleId="NormalWeb">
    <w:name w:val="Normal (Web)"/>
    <w:basedOn w:val="Normal"/>
    <w:rsid w:val="00A310B7"/>
    <w:pPr>
      <w:suppressAutoHyphens/>
      <w:autoSpaceDN w:val="0"/>
      <w:spacing w:before="100" w:after="100" w:line="240" w:lineRule="auto"/>
      <w:ind w:firstLine="0"/>
      <w:jc w:val="left"/>
    </w:pPr>
    <w:rPr>
      <w:rFonts w:eastAsia="Times New Roman" w:cs="Times New Roman"/>
      <w:color w:val="auto"/>
      <w:kern w:val="0"/>
      <w:szCs w:val="24"/>
      <w:lang w:eastAsia="en-GB"/>
      <w14:ligatures w14:val="none"/>
    </w:rPr>
  </w:style>
  <w:style w:type="character" w:styleId="UnresolvedMention">
    <w:name w:val="Unresolved Mention"/>
    <w:basedOn w:val="DefaultParagraphFont"/>
    <w:uiPriority w:val="99"/>
    <w:semiHidden/>
    <w:unhideWhenUsed/>
    <w:rsid w:val="00D41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324936">
      <w:bodyDiv w:val="1"/>
      <w:marLeft w:val="0"/>
      <w:marRight w:val="0"/>
      <w:marTop w:val="0"/>
      <w:marBottom w:val="0"/>
      <w:divBdr>
        <w:top w:val="none" w:sz="0" w:space="0" w:color="auto"/>
        <w:left w:val="none" w:sz="0" w:space="0" w:color="auto"/>
        <w:bottom w:val="none" w:sz="0" w:space="0" w:color="auto"/>
        <w:right w:val="none" w:sz="0" w:space="0" w:color="auto"/>
      </w:divBdr>
    </w:div>
    <w:div w:id="901410619">
      <w:bodyDiv w:val="1"/>
      <w:marLeft w:val="0"/>
      <w:marRight w:val="0"/>
      <w:marTop w:val="0"/>
      <w:marBottom w:val="0"/>
      <w:divBdr>
        <w:top w:val="none" w:sz="0" w:space="0" w:color="auto"/>
        <w:left w:val="none" w:sz="0" w:space="0" w:color="auto"/>
        <w:bottom w:val="none" w:sz="0" w:space="0" w:color="auto"/>
        <w:right w:val="none" w:sz="0" w:space="0" w:color="auto"/>
      </w:divBdr>
    </w:div>
    <w:div w:id="160406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presentationgo.com/presentation/galbraith-star-model-powerpoint-google-slid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mc.com/blogs/lewin-three-stage-model-change/" TargetMode="External"/><Relationship Id="rId2" Type="http://schemas.openxmlformats.org/officeDocument/2006/relationships/numbering" Target="numbering.xml"/><Relationship Id="rId16" Type="http://schemas.openxmlformats.org/officeDocument/2006/relationships/hyperlink" Target="https://hoteltransylvania.fandom.com/wiki/Hotel_Transylvania_(plac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ripadvisor.co.uk/Restaurant_Review-g317135-d3418668-Reviews-or15-Hotel_Transylvania-Transylvania.html" TargetMode="External"/><Relationship Id="rId10" Type="http://schemas.openxmlformats.org/officeDocument/2006/relationships/image" Target="media/image3.png"/><Relationship Id="rId19" Type="http://schemas.openxmlformats.org/officeDocument/2006/relationships/hyperlink" Target="https://www.researchgate.net/figure/Kirkpatricks-four-level-training-evaluation-model-Reproduced-from-41-on-September-15_fig1_34423257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BD08E-5747-4547-BDA4-2608F9DF9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6620</Words>
  <Characters>37735</Characters>
  <Application>Microsoft Office Word</Application>
  <DocSecurity>0</DocSecurity>
  <Lines>314</Lines>
  <Paragraphs>88</Paragraphs>
  <ScaleCrop>false</ScaleCrop>
  <Company/>
  <LinksUpToDate>false</LinksUpToDate>
  <CharactersWithSpaces>44267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2024-02-29T13:20:00Z</dcterms:created>
  <dcterms:modified xsi:type="dcterms:W3CDTF">2024-02-29T14:23:00Z</dcterms:modified>
</cp:coreProperties>
</file>