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360"/>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LCHS4002</w:t>
      </w:r>
    </w:p>
    <w:p>
      <w:pPr>
        <w:spacing w:before="0" w:after="160" w:line="360"/>
        <w:ind w:right="0" w:left="0" w:firstLine="0"/>
        <w:jc w:val="center"/>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Digital Skills and Research Methods</w:t>
      </w:r>
    </w:p>
    <w:p>
      <w:pPr>
        <w:spacing w:before="0" w:after="160" w:line="360"/>
        <w:ind w:right="0" w:left="0" w:firstLine="0"/>
        <w:jc w:val="center"/>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Student Name: Felicia Roxana Elena Ionica</w:t>
      </w:r>
    </w:p>
    <w:p>
      <w:pPr>
        <w:spacing w:before="0" w:after="160" w:line="360"/>
        <w:ind w:right="0" w:left="0" w:firstLine="0"/>
        <w:jc w:val="center"/>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Student Number: 2214909</w:t>
      </w:r>
    </w:p>
    <w:p>
      <w:pPr>
        <w:spacing w:before="0" w:after="160" w:line="360"/>
        <w:ind w:right="0" w:left="0" w:firstLine="0"/>
        <w:jc w:val="center"/>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The Use of Technology in The Modern Healthcare Workplace </w:t>
      </w:r>
      <w:r>
        <w:rPr>
          <w:rFonts w:ascii="Times New Roman" w:hAnsi="Times New Roman" w:cs="Times New Roman" w:eastAsia="Times New Roman"/>
          <w:b/>
          <w:color w:val="auto"/>
          <w:spacing w:val="0"/>
          <w:position w:val="0"/>
          <w:sz w:val="32"/>
          <w:shd w:fill="auto" w:val="clear"/>
        </w:rPr>
        <w:t xml:space="preserve">–</w:t>
      </w:r>
      <w:r>
        <w:rPr>
          <w:rFonts w:ascii="Times New Roman" w:hAnsi="Times New Roman" w:cs="Times New Roman" w:eastAsia="Times New Roman"/>
          <w:b/>
          <w:color w:val="auto"/>
          <w:spacing w:val="0"/>
          <w:position w:val="0"/>
          <w:sz w:val="32"/>
          <w:shd w:fill="auto" w:val="clear"/>
        </w:rPr>
        <w:t xml:space="preserve"> from Hospital Prespective</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b/>
          <w:color w:val="auto"/>
          <w:spacing w:val="0"/>
          <w:position w:val="0"/>
          <w:sz w:val="32"/>
          <w:shd w:fill="auto" w:val="clear"/>
        </w:rPr>
      </w:pPr>
    </w:p>
    <w:p>
      <w:pPr>
        <w:keepNext w:val="true"/>
        <w:keepLines w:val="true"/>
        <w:spacing w:before="240" w:after="0" w:line="360"/>
        <w:ind w:right="0" w:left="0" w:firstLine="0"/>
        <w:jc w:val="both"/>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Introduction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research will mainly talk about the usages of different techniques used in modern health care and the effectiveness of this technology. In this technological and digitalization era, the healthcare industry is also having wave of it. This will make sure that the health care industry is growing and, in this research, we will find out the effectiveness and the implication of this on the health care industry. We will mainly do this research on hospitals. In the very first part we will talk about different technologies used in the modern health care workplace. After that we, will show the problem statements and the justification of this research. Along with this, this report will show the methodology and previous author work on that topic. In the sources part, we will talk from where the sources being collected and how the research of other author will be found. Finally, it can be said that this research has a huge implication on the technology and the health care industry. </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240" w:after="0" w:line="360"/>
        <w:ind w:right="0" w:left="0" w:firstLine="0"/>
        <w:jc w:val="both"/>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Different Technologies Used in The Modern Health Care Workplace</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era is the era of technology and digitalization. Advanced technology makes the world much faster and freer from the mistake. Nowadays, people can complete most of their tasks through technology. The healthcare industry is also facing that stage. This part will discuss the different technology used in the modern healthcare workplace.</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first </w:t>
      </w:r>
      <w:r>
        <w:rPr>
          <w:rFonts w:ascii="Times New Roman" w:hAnsi="Times New Roman" w:cs="Times New Roman" w:eastAsia="Times New Roman"/>
          <w:b/>
          <w:color w:val="auto"/>
          <w:spacing w:val="0"/>
          <w:position w:val="0"/>
          <w:sz w:val="24"/>
          <w:shd w:fill="auto" w:val="clear"/>
        </w:rPr>
        <w:t xml:space="preserve">mRNA technology</w:t>
      </w:r>
      <w:r>
        <w:rPr>
          <w:rFonts w:ascii="Times New Roman" w:hAnsi="Times New Roman" w:cs="Times New Roman" w:eastAsia="Times New Roman"/>
          <w:color w:val="auto"/>
          <w:spacing w:val="0"/>
          <w:position w:val="0"/>
          <w:sz w:val="24"/>
          <w:shd w:fill="auto" w:val="clear"/>
        </w:rPr>
        <w:t xml:space="preserve"> which grabs huge attention in the recent period for COVID-19. This has been used to build a new vaccine for COVID-19. Again, their high effectiveness, capacity for rapid development, and reduced cast make them much more efficient in this market. Another major technology in the healthcare industry is </w:t>
      </w:r>
      <w:r>
        <w:rPr>
          <w:rFonts w:ascii="Times New Roman" w:hAnsi="Times New Roman" w:cs="Times New Roman" w:eastAsia="Times New Roman"/>
          <w:b/>
          <w:color w:val="auto"/>
          <w:spacing w:val="0"/>
          <w:position w:val="0"/>
          <w:sz w:val="24"/>
          <w:shd w:fill="auto" w:val="clear"/>
        </w:rPr>
        <w:t xml:space="preserve">virtual reality</w:t>
      </w:r>
      <w:r>
        <w:rPr>
          <w:rFonts w:ascii="Times New Roman" w:hAnsi="Times New Roman" w:cs="Times New Roman" w:eastAsia="Times New Roman"/>
          <w:color w:val="auto"/>
          <w:spacing w:val="0"/>
          <w:position w:val="0"/>
          <w:sz w:val="24"/>
          <w:shd w:fill="auto" w:val="clear"/>
        </w:rPr>
        <w:t xml:space="preserve">. It has been around for some time. It is frequently used to treat and manage a wide range of psychological illnesses and help the patient from anxiety and stress (</w:t>
      </w:r>
      <w:r>
        <w:rPr>
          <w:rFonts w:ascii="Times New Roman" w:hAnsi="Times New Roman" w:cs="Times New Roman" w:eastAsia="Times New Roman"/>
          <w:color w:val="auto"/>
          <w:spacing w:val="0"/>
          <w:position w:val="0"/>
          <w:sz w:val="24"/>
          <w:shd w:fill="FFFFFF" w:val="clear"/>
        </w:rPr>
        <w:t xml:space="preserve">Song et al., 2010)</w:t>
      </w:r>
      <w:r>
        <w:rPr>
          <w:rFonts w:ascii="Times New Roman" w:hAnsi="Times New Roman" w:cs="Times New Roman" w:eastAsia="Times New Roman"/>
          <w:color w:val="auto"/>
          <w:spacing w:val="0"/>
          <w:position w:val="0"/>
          <w:sz w:val="24"/>
          <w:shd w:fill="auto" w:val="clear"/>
        </w:rPr>
        <w:t xml:space="preserve">. Another important technology is </w:t>
      </w:r>
      <w:r>
        <w:rPr>
          <w:rFonts w:ascii="Times New Roman" w:hAnsi="Times New Roman" w:cs="Times New Roman" w:eastAsia="Times New Roman"/>
          <w:b/>
          <w:color w:val="auto"/>
          <w:spacing w:val="0"/>
          <w:position w:val="0"/>
          <w:sz w:val="24"/>
          <w:shd w:fill="auto" w:val="clear"/>
        </w:rPr>
        <w:t xml:space="preserve">neurotechnology</w:t>
      </w:r>
      <w:r>
        <w:rPr>
          <w:rFonts w:ascii="Times New Roman" w:hAnsi="Times New Roman" w:cs="Times New Roman" w:eastAsia="Times New Roman"/>
          <w:color w:val="auto"/>
          <w:spacing w:val="0"/>
          <w:position w:val="0"/>
          <w:sz w:val="24"/>
          <w:shd w:fill="auto" w:val="clear"/>
        </w:rPr>
        <w:t xml:space="preserve"> which helps to increase the understanding of the brain, visuals, control, and repairs the function. Some other important techniques make health care much more effective like artificial intelligence, 3D printing, precision medicine, telemedicine, and so on. There is some important device like a smartwatch, and telehealth remote care also important to build a good position in the hospital industry. The very recent smart hospital management can help improve efficiency and effectiveness, improve patient experience and help doctors by connecting digital systems to make it easier (</w:t>
      </w:r>
      <w:r>
        <w:rPr>
          <w:rFonts w:ascii="Times New Roman" w:hAnsi="Times New Roman" w:cs="Times New Roman" w:eastAsia="Times New Roman"/>
          <w:color w:val="auto"/>
          <w:spacing w:val="0"/>
          <w:position w:val="0"/>
          <w:sz w:val="24"/>
          <w:shd w:fill="FFFFFF" w:val="clear"/>
        </w:rPr>
        <w:t xml:space="preserve">Cavallone &amp; Palumbo, 2020)</w:t>
      </w:r>
      <w:r>
        <w:rPr>
          <w:rFonts w:ascii="Times New Roman" w:hAnsi="Times New Roman" w:cs="Times New Roman" w:eastAsia="Times New Roman"/>
          <w:color w:val="auto"/>
          <w:spacing w:val="0"/>
          <w:position w:val="0"/>
          <w:sz w:val="24"/>
          <w:shd w:fill="auto" w:val="clear"/>
        </w:rPr>
        <w:t xml:space="preserve">. </w:t>
      </w:r>
    </w:p>
    <w:p>
      <w:pPr>
        <w:keepNext w:val="true"/>
        <w:keepLines w:val="true"/>
        <w:spacing w:before="240" w:after="0" w:line="360"/>
        <w:ind w:right="0" w:left="0" w:firstLine="0"/>
        <w:jc w:val="both"/>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Research Interest</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part will initially talk about the problem statement where we will select our topic and find out if there is any gap in the topic. After that, I will choose a particular topic that has a huge impact and scope to do the research. The following, this report will give a clear justification and idea of the research.</w:t>
      </w:r>
    </w:p>
    <w:p>
      <w:pPr>
        <w:keepNext w:val="true"/>
        <w:keepLines w:val="true"/>
        <w:spacing w:before="4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Problem Statement</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Finding a good research topic is very crucial for any research. At the very first the researchers have to find out if there is any gap in that research. Firstly, the researcher has to find a topic that he is interested in. After that, the research finds much more relevant if you care about the topic. Then, he has to narrow down the topic if it is too broad (</w:t>
      </w:r>
      <w:r>
        <w:rPr>
          <w:rFonts w:ascii="Times New Roman" w:hAnsi="Times New Roman" w:cs="Times New Roman" w:eastAsia="Times New Roman"/>
          <w:color w:val="auto"/>
          <w:spacing w:val="0"/>
          <w:position w:val="0"/>
          <w:sz w:val="24"/>
          <w:shd w:fill="FFFFFF" w:val="clear"/>
        </w:rPr>
        <w:t xml:space="preserve">Guyatt et al., 2011)</w:t>
      </w:r>
      <w:r>
        <w:rPr>
          <w:rFonts w:ascii="Times New Roman" w:hAnsi="Times New Roman" w:cs="Times New Roman" w:eastAsia="Times New Roman"/>
          <w:color w:val="auto"/>
          <w:spacing w:val="0"/>
          <w:position w:val="0"/>
          <w:sz w:val="24"/>
          <w:shd w:fill="auto" w:val="clear"/>
        </w:rPr>
        <w:t xml:space="preserve">. Then he finds out the research gap of that topic like what the previous author has not looked into yet.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Initially, I choose to do my research on the usage of technology in the healthcare industry and after that, I narrowed it down to the topic and decided to work on the technology used in the hospital. In recent times hospital is getting modernized day by day. That makes them much more advanced in treating patients (Hafez et al., 2017). There is some important technology that the previous author has not looked into and has not found out their effectiveness in the market. Not all technology can show similar performance in the hospital there are a lot of scopes to find out the effectiveness and treatment ratio of the people through using technology.</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technology of the medical industry can be divided into a different perspective. Technology has a huge impact on patient treatment, some are very much effective in arranging hospital work and some are very important to diagnose the patient. On the other hand, some technology helps to create communication faster between the patient and doctors. So, there is a lot of space to talk about the effectiveness of this technology in the hospital and find this technology can create value more intensely in the world. The two major points that made me find the topic (</w:t>
      </w:r>
      <w:r>
        <w:rPr>
          <w:rFonts w:ascii="Times New Roman" w:hAnsi="Times New Roman" w:cs="Times New Roman" w:eastAsia="Times New Roman"/>
          <w:color w:val="auto"/>
          <w:spacing w:val="0"/>
          <w:position w:val="0"/>
          <w:sz w:val="24"/>
          <w:shd w:fill="FFFFFF" w:val="clear"/>
        </w:rPr>
        <w:t xml:space="preserve">Berkman et al., 2011)</w:t>
      </w:r>
      <w:r>
        <w:rPr>
          <w:rFonts w:ascii="Times New Roman" w:hAnsi="Times New Roman" w:cs="Times New Roman" w:eastAsia="Times New Roman"/>
          <w:color w:val="auto"/>
          <w:spacing w:val="0"/>
          <w:position w:val="0"/>
          <w:sz w:val="24"/>
          <w:shd w:fill="auto" w:val="clear"/>
        </w:rPr>
        <w:t xml:space="preserve">. The first one is, the technology in the hospital industry is still growing and the world has a lot to see. The implementation is not that much faster than it is supposed to be. So, with my research, I will try to find the answer to this question and find out the implication of technology in the hospital. </w:t>
      </w:r>
    </w:p>
    <w:p>
      <w:pPr>
        <w:keepNext w:val="true"/>
        <w:keepLines w:val="true"/>
        <w:spacing w:before="4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Research Idea</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From the very beginning of the centuries’ people started practicing technology, and there is a number of innovative technologies that have created value in the medical industry. A few of them have had as much widespread influence or impact as digital technology. Dramatic improvements in networking and computers have not expanded options for medical treatments but have also transformed how clinicians perform their job (Baldi &amp; Sadowski, 2014). Nobody can say that using technology in health care is something new. We use technology in medicine for everything from the most serious cases to the simplest ones, like bone fractures. From plaster to robotic surgery, progress in technology is always there and cannot be disagreed with. Still, every piece of medical technology is made with the patient in mind. As the healthcare industry faces new challenges, technology solution is helping leaders to improve performance, increase collaboration across systems, and managed cost. There is an important benefit of technology that makes research much more crucial for people.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major benefits of the technology are improving patient care and experiences. Using technology to measure and capture data sources across the whole system of patient care gives health organizations a big picture view of how they are performing (Kimiaei, and Rahpeymaii, 2019). Technology also helps to automate that measurement so organizations can continuously review care and the patient experience. With it, the clinicians to the patient to payers who are interested in the patient's health can have real-time access to the health records for different reasons. New technology makes the whole thing much faster and more standard. </w:t>
      </w:r>
    </w:p>
    <w:p>
      <w:pPr>
        <w:keepNext w:val="true"/>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r>
        <w:object w:dxaOrig="6753" w:dyaOrig="4357">
          <v:rect xmlns:o="urn:schemas-microsoft-com:office:office" xmlns:v="urn:schemas-microsoft-com:vml" id="rectole0000000000" style="width:337.650000pt;height:217.8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200" w:line="240"/>
        <w:ind w:right="0" w:left="0" w:firstLine="0"/>
        <w:jc w:val="center"/>
        <w:rPr>
          <w:rFonts w:ascii="Times New Roman" w:hAnsi="Times New Roman" w:cs="Times New Roman" w:eastAsia="Times New Roman"/>
          <w:i/>
          <w:color w:val="44546A"/>
          <w:spacing w:val="0"/>
          <w:position w:val="0"/>
          <w:sz w:val="18"/>
          <w:shd w:fill="auto" w:val="clear"/>
        </w:rPr>
      </w:pPr>
      <w:r>
        <w:rPr>
          <w:rFonts w:ascii="Times New Roman" w:hAnsi="Times New Roman" w:cs="Times New Roman" w:eastAsia="Times New Roman"/>
          <w:i/>
          <w:color w:val="44546A"/>
          <w:spacing w:val="0"/>
          <w:position w:val="0"/>
          <w:sz w:val="18"/>
          <w:shd w:fill="auto" w:val="clear"/>
        </w:rPr>
        <w:t xml:space="preserve">Figure 1: Digital healthcare Industry (source: Statistica, 2019)</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After analyzing the data, we found out that the market size of the digital healthcare industry is growing. This number shows how much the digital health industry was worth in the UK in 2014 and 2018. From 2014 to 2018, the value of the digital health industry in the UK has risen. The market for health analytics is expected to be worth 366 million British pounds by the end of 2018.</w:t>
      </w:r>
    </w:p>
    <w:p>
      <w:pPr>
        <w:keepNext w:val="true"/>
        <w:keepLines w:val="true"/>
        <w:spacing w:before="4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Methodology</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purpose of this research is to find out Usages and the effectiveness of technology on the hospitals. To reach the purpose, this research will use explanatory research that shows the relationship between the diagnosis of patients and the usages of technology. This research will also show if the technology is being effective on the hospital. The data of 20 years will be collected. It will compare and explain the difference between 2000-2010 and the period of 2010-2021. Through this a in depth effectiveness will be found easily.</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assessment and hypothesis testing can be facilitated by the experimental approach. In this case, we'll be using a mix of primary and secondary resources to compile our data. Both types of category analysis software will be used to examine and assess the data we acquire. </w:t>
      </w:r>
      <w:r>
        <w:rPr>
          <w:rFonts w:ascii="Times New Roman" w:hAnsi="Times New Roman" w:cs="Times New Roman" w:eastAsia="Times New Roman"/>
          <w:color w:val="auto"/>
          <w:spacing w:val="0"/>
          <w:position w:val="0"/>
          <w:sz w:val="24"/>
          <w:shd w:fill="auto" w:val="clear"/>
        </w:rPr>
        <w:t xml:space="preserve">This research will be using both quantitative and qualitative method. In the very first part, the research will use the quantitative analysis. </w:t>
      </w:r>
      <w:r>
        <w:rPr>
          <w:rFonts w:ascii="Times New Roman" w:hAnsi="Times New Roman" w:cs="Times New Roman" w:eastAsia="Times New Roman"/>
          <w:color w:val="000000"/>
          <w:spacing w:val="0"/>
          <w:position w:val="0"/>
          <w:sz w:val="24"/>
          <w:shd w:fill="auto" w:val="clear"/>
        </w:rPr>
        <w:t xml:space="preserve">Quantitative data analysis involves numerical variables, including statistics, percentages, computations, and measurements. This research will be using the multiple linear regression model for estimating the influence of Technological usages and the service quality. The depended variable will the number of clients be diagnosed and the independent variable will be the number of technologies, the period of technology, the before and after situation of technology and so on.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After that will also go for qualitative data analysis. </w:t>
      </w:r>
      <w:r>
        <w:rPr>
          <w:rFonts w:ascii="Times New Roman" w:hAnsi="Times New Roman" w:cs="Times New Roman" w:eastAsia="Times New Roman"/>
          <w:color w:val="000000"/>
          <w:spacing w:val="0"/>
          <w:position w:val="0"/>
          <w:sz w:val="24"/>
          <w:shd w:fill="auto" w:val="clear"/>
        </w:rPr>
        <w:t xml:space="preserve">Qualitative data are non-numerical. The approach for qualitative data analysis employs labels, characteristics, and categorical variables such as statistics, percentages, and measurements. This study will feature graphs and charts to analyse the qualitative data received from the questionnaires for this study. </w:t>
      </w:r>
      <w:r>
        <w:rPr>
          <w:rFonts w:ascii="Times New Roman" w:hAnsi="Times New Roman" w:cs="Times New Roman" w:eastAsia="Times New Roman"/>
          <w:color w:val="auto"/>
          <w:spacing w:val="0"/>
          <w:position w:val="0"/>
          <w:sz w:val="24"/>
          <w:shd w:fill="auto" w:val="clear"/>
        </w:rPr>
        <w:t xml:space="preserve">In this work, we employed both survey and experimental methodologies. Using online surveys, a large number of individuals may submit data. The survey's questionnaires were designed to reflect this study's principal purpose. Respondent will be chosen based on a range of variables, including sexual orientation, socioeconomic status, age, race, and gender, among others. Typically, these are the initial questions asked in a survey. Using an experiment-based technique, the general empirical method is utilised to undertake a comprehensive examination.</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Ethics are needed to reveal the investigation's findings or outcomes. Plagiarism, data modification, and other unethical practices were avoided to generate a compelling study. The survey will be done anonymously to safeguard the individual's privacy. The information will be kept in a spreadsheet that only the investigator will know, and only they will have access to it.</w:t>
      </w:r>
    </w:p>
    <w:p>
      <w:pPr>
        <w:keepNext w:val="true"/>
        <w:keepLines w:val="true"/>
        <w:spacing w:before="4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Sources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 a measure of quality, only those papers that met the established inclusion criteria were included in the literature review part. This report will only include those publications that focused primarily on the technology usages on the hospital. Due to the exclusive focus on the UK, articles other than examining the technology usages on the hospital on developed countries will not be included. Included are articles published between 2015 and 2022 with the purpose of verifying consistency in the findings of recent literature. This report has only included works written in the English language.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the very first part, the researcher will try to find the previous research with the help of google scholar. Google scholar is one of the biggest online platform that have huge numbers of article based on different topic. The topic based health care technology is very common. A numner of researchers have discussed on that. So, it will easy to find various researches on that. We will select the year range from 2010 to 2021. That will help us to find the researches conducted in this period of time. </w:t>
      </w:r>
    </w:p>
    <w:p>
      <w:pPr>
        <w:keepNext w:val="true"/>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object w:dxaOrig="8844" w:dyaOrig="4521">
          <v:rect xmlns:o="urn:schemas-microsoft-com:office:office" xmlns:v="urn:schemas-microsoft-com:vml" id="rectole0000000001" style="width:442.200000pt;height:226.05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200" w:line="240"/>
        <w:ind w:right="0" w:left="0" w:firstLine="0"/>
        <w:jc w:val="center"/>
        <w:rPr>
          <w:rFonts w:ascii="Times New Roman" w:hAnsi="Times New Roman" w:cs="Times New Roman" w:eastAsia="Times New Roman"/>
          <w:i/>
          <w:color w:val="44546A"/>
          <w:spacing w:val="0"/>
          <w:position w:val="0"/>
          <w:sz w:val="18"/>
          <w:shd w:fill="auto" w:val="clear"/>
        </w:rPr>
      </w:pPr>
      <w:r>
        <w:rPr>
          <w:rFonts w:ascii="Times New Roman" w:hAnsi="Times New Roman" w:cs="Times New Roman" w:eastAsia="Times New Roman"/>
          <w:i/>
          <w:color w:val="44546A"/>
          <w:spacing w:val="0"/>
          <w:position w:val="0"/>
          <w:sz w:val="18"/>
          <w:shd w:fill="auto" w:val="clear"/>
        </w:rPr>
        <w:t xml:space="preserve">Figure 2: Google Scholar (screetn shot)</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research will also use reserch gate as an important sources. Research is another platform that helps to find a proper reaseach from thousands of research. Different scholar has their profile on the research gate and from that personal account they can share research regarding the topics. This report will take research from this report. Along with this, we will also take the help of Gorilla, Pavlovia, Amazon Mechanical Turk, prolific and so on. </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b/>
          <w:color w:val="auto"/>
          <w:spacing w:val="0"/>
          <w:position w:val="0"/>
          <w:sz w:val="32"/>
          <w:shd w:fill="auto" w:val="clear"/>
        </w:rPr>
      </w:pPr>
    </w:p>
    <w:p>
      <w:pPr>
        <w:keepNext w:val="true"/>
        <w:keepLines w:val="true"/>
        <w:spacing w:before="240" w:after="0" w:line="360"/>
        <w:ind w:right="0" w:left="0" w:firstLine="0"/>
        <w:jc w:val="both"/>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Conclusion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Technology is very important term in this 21</w:t>
      </w:r>
      <w:r>
        <w:rPr>
          <w:rFonts w:ascii="Times New Roman" w:hAnsi="Times New Roman" w:cs="Times New Roman" w:eastAsia="Times New Roman"/>
          <w:color w:val="auto"/>
          <w:spacing w:val="0"/>
          <w:position w:val="0"/>
          <w:sz w:val="24"/>
          <w:shd w:fill="auto" w:val="clear"/>
          <w:vertAlign w:val="superscript"/>
        </w:rPr>
        <w:t xml:space="preserve">st</w:t>
      </w:r>
      <w:r>
        <w:rPr>
          <w:rFonts w:ascii="Times New Roman" w:hAnsi="Times New Roman" w:cs="Times New Roman" w:eastAsia="Times New Roman"/>
          <w:color w:val="auto"/>
          <w:spacing w:val="0"/>
          <w:position w:val="0"/>
          <w:sz w:val="24"/>
          <w:shd w:fill="auto" w:val="clear"/>
        </w:rPr>
        <w:t xml:space="preserve"> century. Is is playing a huge impact on the health care industry. It also can be mentioned that the technology can take the health careindustry much forward. In this research, the author try to find out the usages of technology on the hospital. Hospital and medical centre are very crucial things in this world. This part can be compromised. The world leaders has to focus on this much more effectively. It needed to be found that if the technology can bring some important step in the world. Similarly, it also should be considered that if the technology bring innovation, it should be applied more intensly.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 </w:t>
      </w:r>
    </w:p>
    <w:p>
      <w:pPr>
        <w:spacing w:before="0" w:after="160" w:line="259"/>
        <w:ind w:right="0" w:left="0" w:firstLine="0"/>
        <w:jc w:val="left"/>
        <w:rPr>
          <w:rFonts w:ascii="Times New Roman" w:hAnsi="Times New Roman" w:cs="Times New Roman" w:eastAsia="Times New Roman"/>
          <w:b/>
          <w:color w:val="auto"/>
          <w:spacing w:val="0"/>
          <w:position w:val="0"/>
          <w:sz w:val="32"/>
          <w:shd w:fill="FFFFFF" w:val="clear"/>
        </w:rPr>
      </w:pPr>
    </w:p>
    <w:p>
      <w:pPr>
        <w:keepNext w:val="true"/>
        <w:keepLines w:val="true"/>
        <w:spacing w:before="240" w:after="0" w:line="360"/>
        <w:ind w:right="0" w:left="0" w:firstLine="0"/>
        <w:jc w:val="both"/>
        <w:rPr>
          <w:rFonts w:ascii="Times New Roman" w:hAnsi="Times New Roman" w:cs="Times New Roman" w:eastAsia="Times New Roman"/>
          <w:b/>
          <w:color w:val="auto"/>
          <w:spacing w:val="0"/>
          <w:position w:val="0"/>
          <w:sz w:val="32"/>
          <w:shd w:fill="FFFFFF" w:val="clear"/>
        </w:rPr>
      </w:pPr>
      <w:r>
        <w:rPr>
          <w:rFonts w:ascii="Times New Roman" w:hAnsi="Times New Roman" w:cs="Times New Roman" w:eastAsia="Times New Roman"/>
          <w:b/>
          <w:color w:val="auto"/>
          <w:spacing w:val="0"/>
          <w:position w:val="0"/>
          <w:sz w:val="32"/>
          <w:shd w:fill="FFFFFF" w:val="clear"/>
        </w:rPr>
        <w:t xml:space="preserve">Reference</w:t>
      </w:r>
    </w:p>
    <w:p>
      <w:pPr>
        <w:numPr>
          <w:ilvl w:val="0"/>
          <w:numId w:val="29"/>
        </w:numPr>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Baldi, P. and Sadowski, P., 2014. The dropout learning algorithm. Artificial Intelligence, 210, pp.78- 122.</w:t>
      </w:r>
    </w:p>
    <w:p>
      <w:pPr>
        <w:numPr>
          <w:ilvl w:val="0"/>
          <w:numId w:val="29"/>
        </w:numPr>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Benningfield, S., 2010. The Future - Part 1: Technological advances. South African Journal of Radiology,4(1), pp.6-8</w:t>
      </w:r>
    </w:p>
    <w:p>
      <w:pPr>
        <w:numPr>
          <w:ilvl w:val="0"/>
          <w:numId w:val="29"/>
        </w:numPr>
        <w:spacing w:before="0" w:after="160" w:line="360"/>
        <w:ind w:right="0" w:left="720" w:hanging="36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Berkman, N.D., Sheridan, S.L., Donahue, K.E., Halpern, D.J., Viera, A., Crotty, K., Holland, A., Brasure, M., Lohr, K.N., Harden, E. and Tant, E., 2011. Health literacy interventions and outcomes: an updated systematic review. </w:t>
      </w:r>
      <w:r>
        <w:rPr>
          <w:rFonts w:ascii="Times New Roman" w:hAnsi="Times New Roman" w:cs="Times New Roman" w:eastAsia="Times New Roman"/>
          <w:i/>
          <w:color w:val="auto"/>
          <w:spacing w:val="0"/>
          <w:position w:val="0"/>
          <w:sz w:val="24"/>
          <w:shd w:fill="FFFFFF" w:val="clear"/>
        </w:rPr>
        <w:t xml:space="preserve">Evidence report/technology assessment</w:t>
      </w:r>
      <w:r>
        <w:rPr>
          <w:rFonts w:ascii="Times New Roman" w:hAnsi="Times New Roman" w:cs="Times New Roman" w:eastAsia="Times New Roman"/>
          <w:color w:val="auto"/>
          <w:spacing w:val="0"/>
          <w:position w:val="0"/>
          <w:sz w:val="24"/>
          <w:shd w:fill="FFFFFF" w:val="clear"/>
        </w:rPr>
        <w:t xml:space="preserve">, (199), pp.1-941.</w:t>
      </w:r>
    </w:p>
    <w:p>
      <w:pPr>
        <w:numPr>
          <w:ilvl w:val="0"/>
          <w:numId w:val="29"/>
        </w:numPr>
        <w:spacing w:before="0" w:after="160" w:line="360"/>
        <w:ind w:right="0" w:left="720" w:hanging="36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Cavallone, M. and Palumbo, R., 2020. Debunking the myth of industry 4.0 in health care: insights from a systematic literature review. </w:t>
      </w:r>
      <w:r>
        <w:rPr>
          <w:rFonts w:ascii="Times New Roman" w:hAnsi="Times New Roman" w:cs="Times New Roman" w:eastAsia="Times New Roman"/>
          <w:i/>
          <w:color w:val="auto"/>
          <w:spacing w:val="0"/>
          <w:position w:val="0"/>
          <w:sz w:val="24"/>
          <w:shd w:fill="FFFFFF" w:val="clear"/>
        </w:rPr>
        <w:t xml:space="preserve">The TQM Journal</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32</w:t>
      </w:r>
      <w:r>
        <w:rPr>
          <w:rFonts w:ascii="Times New Roman" w:hAnsi="Times New Roman" w:cs="Times New Roman" w:eastAsia="Times New Roman"/>
          <w:color w:val="auto"/>
          <w:spacing w:val="0"/>
          <w:position w:val="0"/>
          <w:sz w:val="24"/>
          <w:shd w:fill="FFFFFF" w:val="clear"/>
        </w:rPr>
        <w:t xml:space="preserve">(4), pp.849-868.</w:t>
      </w:r>
    </w:p>
    <w:p>
      <w:pPr>
        <w:numPr>
          <w:ilvl w:val="0"/>
          <w:numId w:val="29"/>
        </w:numPr>
        <w:spacing w:before="0" w:after="160" w:line="360"/>
        <w:ind w:right="0" w:left="720" w:hanging="36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Guyatt, G.H., Oxman, A.D., Schünemann, H.J., Tugwell, P. and Knottnerus, A., 2011. GRADE guidelines: a new series of articles in the Journal of Clinical Epidemiology. </w:t>
      </w:r>
      <w:r>
        <w:rPr>
          <w:rFonts w:ascii="Times New Roman" w:hAnsi="Times New Roman" w:cs="Times New Roman" w:eastAsia="Times New Roman"/>
          <w:i/>
          <w:color w:val="auto"/>
          <w:spacing w:val="0"/>
          <w:position w:val="0"/>
          <w:sz w:val="24"/>
          <w:shd w:fill="FFFFFF" w:val="clear"/>
        </w:rPr>
        <w:t xml:space="preserve">Journal of clinical epidemiology</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64</w:t>
      </w:r>
      <w:r>
        <w:rPr>
          <w:rFonts w:ascii="Times New Roman" w:hAnsi="Times New Roman" w:cs="Times New Roman" w:eastAsia="Times New Roman"/>
          <w:color w:val="auto"/>
          <w:spacing w:val="0"/>
          <w:position w:val="0"/>
          <w:sz w:val="24"/>
          <w:shd w:fill="FFFFFF" w:val="clear"/>
        </w:rPr>
        <w:t xml:space="preserve">(4), pp.380-382.</w:t>
      </w:r>
    </w:p>
    <w:p>
      <w:pPr>
        <w:numPr>
          <w:ilvl w:val="0"/>
          <w:numId w:val="29"/>
        </w:numPr>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Hafez, M., Hamza, H. and Essa, R., 2017. Multiple joint reconstructions in one patient: computer-assisted simultaneous procedures. Annals of Joint, 2, pp.12-12.</w:t>
      </w:r>
    </w:p>
    <w:p>
      <w:pPr>
        <w:numPr>
          <w:ilvl w:val="0"/>
          <w:numId w:val="29"/>
        </w:numPr>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Kelly, M., 2019. New medical device reporting amendment now effective. Perspectives in Healthcare Risk Management, 5(2), pp.8-9.</w:t>
      </w:r>
    </w:p>
    <w:p>
      <w:pPr>
        <w:numPr>
          <w:ilvl w:val="0"/>
          <w:numId w:val="29"/>
        </w:numPr>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Kimiaei, M. and Rahpeymaii, F., 2019. A new nonmonotone line-search trust-region approach for nonlinear systems. TOP, 27(2), pp.199-232. </w:t>
      </w:r>
    </w:p>
    <w:p>
      <w:pPr>
        <w:numPr>
          <w:ilvl w:val="0"/>
          <w:numId w:val="29"/>
        </w:numPr>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FFFFFF" w:val="clear"/>
        </w:rPr>
        <w:t xml:space="preserve">Mathur, B., Gupta, S., Meena, M.L. and Dangayach, G.S., 2018. Impact of supply chain practices on organizational performance with moderating effect of supply chain performance in Indian health care industry. </w:t>
      </w:r>
      <w:r>
        <w:rPr>
          <w:rFonts w:ascii="Times New Roman" w:hAnsi="Times New Roman" w:cs="Times New Roman" w:eastAsia="Times New Roman"/>
          <w:i/>
          <w:color w:val="auto"/>
          <w:spacing w:val="0"/>
          <w:position w:val="0"/>
          <w:sz w:val="24"/>
          <w:shd w:fill="FFFFFF" w:val="clear"/>
        </w:rPr>
        <w:t xml:space="preserve">Int. J Sup. Chain. Mgt</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7</w:t>
      </w:r>
      <w:r>
        <w:rPr>
          <w:rFonts w:ascii="Times New Roman" w:hAnsi="Times New Roman" w:cs="Times New Roman" w:eastAsia="Times New Roman"/>
          <w:color w:val="auto"/>
          <w:spacing w:val="0"/>
          <w:position w:val="0"/>
          <w:sz w:val="24"/>
          <w:shd w:fill="FFFFFF" w:val="clear"/>
        </w:rPr>
        <w:t xml:space="preserve">(4), p.30.</w:t>
      </w:r>
    </w:p>
    <w:p>
      <w:pPr>
        <w:numPr>
          <w:ilvl w:val="0"/>
          <w:numId w:val="29"/>
        </w:numPr>
        <w:spacing w:before="0" w:after="160" w:line="360"/>
        <w:ind w:right="0" w:left="720" w:hanging="36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Song, F., Parekh, S., Hooper, L., Loke, Y.K., Ryder, J., Sutton, A.J., Hing, C., Kwok, C.S., Pang, C. and Harvey, I., 2010. Dissemination and publication of research findings: an updated review of related biases. </w:t>
      </w:r>
      <w:r>
        <w:rPr>
          <w:rFonts w:ascii="Times New Roman" w:hAnsi="Times New Roman" w:cs="Times New Roman" w:eastAsia="Times New Roman"/>
          <w:i/>
          <w:color w:val="auto"/>
          <w:spacing w:val="0"/>
          <w:position w:val="0"/>
          <w:sz w:val="24"/>
          <w:shd w:fill="FFFFFF" w:val="clear"/>
        </w:rPr>
        <w:t xml:space="preserve">Health technology assessment</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14</w:t>
      </w:r>
      <w:r>
        <w:rPr>
          <w:rFonts w:ascii="Times New Roman" w:hAnsi="Times New Roman" w:cs="Times New Roman" w:eastAsia="Times New Roman"/>
          <w:color w:val="auto"/>
          <w:spacing w:val="0"/>
          <w:position w:val="0"/>
          <w:sz w:val="24"/>
          <w:shd w:fill="FFFFFF" w:val="clear"/>
        </w:rPr>
        <w:t xml:space="preserve">(8), pp.1-220.</w:t>
      </w:r>
    </w:p>
  </w:body>
</w:document>
</file>

<file path=word/numbering.xml><?xml version="1.0" encoding="utf-8"?>
<w:numbering xmlns:w="http://schemas.openxmlformats.org/wordprocessingml/2006/main">
  <w:abstractNum w:abstractNumId="0">
    <w:lvl w:ilvl="0">
      <w:start w:val="1"/>
      <w:numFmt w:val="bullet"/>
      <w:lvlText w:val="•"/>
    </w:lvl>
  </w:abstractNum>
  <w:num w:numId="29">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0.wmf" Id="docRId1" Type="http://schemas.openxmlformats.org/officeDocument/2006/relationships/image" /><Relationship Target="media/image1.wmf" Id="docRId3" Type="http://schemas.openxmlformats.org/officeDocument/2006/relationships/image" /><Relationship Target="styles.xml" Id="docRId5" Type="http://schemas.openxmlformats.org/officeDocument/2006/relationships/styles" /><Relationship Target="embeddings/oleObject0.bin" Id="docRId0" Type="http://schemas.openxmlformats.org/officeDocument/2006/relationships/oleObject" /><Relationship Target="embeddings/oleObject1.bin" Id="docRId2" Type="http://schemas.openxmlformats.org/officeDocument/2006/relationships/oleObject" /><Relationship Target="numbering.xml" Id="docRId4" Type="http://schemas.openxmlformats.org/officeDocument/2006/relationships/numbering" /></Relationships>
</file>