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2A2F" w:rsidRDefault="00742A2F" w:rsidP="00742A2F">
      <w:pPr>
        <w:jc w:val="center"/>
        <w:rPr>
          <w:sz w:val="36"/>
        </w:rPr>
      </w:pPr>
      <w:r>
        <w:rPr>
          <w:noProof/>
          <w:sz w:val="36"/>
        </w:rPr>
        <mc:AlternateContent>
          <mc:Choice Requires="wps">
            <w:drawing>
              <wp:anchor distT="0" distB="0" distL="114300" distR="114300" simplePos="0" relativeHeight="251659264" behindDoc="0" locked="0" layoutInCell="1" allowOverlap="1" wp14:anchorId="5E741F4E" wp14:editId="27E1D4D2">
                <wp:simplePos x="0" y="0"/>
                <wp:positionH relativeFrom="column">
                  <wp:posOffset>-571500</wp:posOffset>
                </wp:positionH>
                <wp:positionV relativeFrom="paragraph">
                  <wp:posOffset>47625</wp:posOffset>
                </wp:positionV>
                <wp:extent cx="7010400" cy="9267825"/>
                <wp:effectExtent l="57150" t="57150" r="114300" b="123825"/>
                <wp:wrapNone/>
                <wp:docPr id="3" name="Rounded Rectangle 3"/>
                <wp:cNvGraphicFramePr/>
                <a:graphic xmlns:a="http://schemas.openxmlformats.org/drawingml/2006/main">
                  <a:graphicData uri="http://schemas.microsoft.com/office/word/2010/wordprocessingShape">
                    <wps:wsp>
                      <wps:cNvSpPr/>
                      <wps:spPr>
                        <a:xfrm>
                          <a:off x="0" y="0"/>
                          <a:ext cx="7010400" cy="9267825"/>
                        </a:xfrm>
                        <a:prstGeom prst="roundRect">
                          <a:avLst/>
                        </a:prstGeom>
                        <a:noFill/>
                        <a:ln w="38100"/>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5B0E7BF" id="Rounded Rectangle 3" o:spid="_x0000_s1026" style="position:absolute;margin-left:-45pt;margin-top:3.75pt;width:552pt;height:729.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" filled="f" strokecolor="black [3200]" strokeweight="3pt">
                <v:stroke joinstyle="miter"/>
                <v:shadow on="t" color="black" opacity="26214f" origin="-.5,-.5" offset=".74836mm,.74836mm"/>
              </v:roundrect>
            </w:pict>
          </mc:Fallback>
        </mc:AlternateContent>
      </w:r>
    </w:p>
    <w:p w:rsidR="00742A2F" w:rsidRDefault="00742A2F" w:rsidP="00742A2F">
      <w:pPr>
        <w:jc w:val="center"/>
        <w:rPr>
          <w:sz w:val="36"/>
        </w:rPr>
      </w:pPr>
    </w:p>
    <w:p w:rsidR="00742A2F" w:rsidRDefault="00742A2F" w:rsidP="00742A2F">
      <w:pPr>
        <w:jc w:val="center"/>
        <w:rPr>
          <w:sz w:val="36"/>
        </w:rPr>
      </w:pPr>
    </w:p>
    <w:p w:rsidR="00742A2F" w:rsidRDefault="00742A2F" w:rsidP="00742A2F">
      <w:pPr>
        <w:jc w:val="center"/>
        <w:rPr>
          <w:sz w:val="36"/>
        </w:rPr>
      </w:pPr>
    </w:p>
    <w:p w:rsidR="00742A2F" w:rsidRPr="007C1F80" w:rsidRDefault="00742A2F" w:rsidP="00742A2F">
      <w:pPr>
        <w:jc w:val="center"/>
        <w:rPr>
          <w:b/>
          <w:sz w:val="44"/>
        </w:rPr>
      </w:pPr>
      <w:r w:rsidRPr="007C1F80">
        <w:rPr>
          <w:b/>
          <w:sz w:val="44"/>
        </w:rPr>
        <w:t>An Exploration into the Effects of Poverty on Wellbeing in Primary School Children</w:t>
      </w:r>
    </w:p>
    <w:p w:rsidR="00742A2F" w:rsidRDefault="00742A2F" w:rsidP="00742A2F">
      <w:pPr>
        <w:jc w:val="center"/>
        <w:rPr>
          <w:sz w:val="36"/>
        </w:rPr>
      </w:pPr>
    </w:p>
    <w:p w:rsidR="00742A2F" w:rsidRPr="007C1F80" w:rsidRDefault="00742A2F" w:rsidP="00742A2F">
      <w:pPr>
        <w:jc w:val="center"/>
        <w:rPr>
          <w:sz w:val="36"/>
        </w:rPr>
      </w:pPr>
    </w:p>
    <w:p w:rsidR="00742A2F" w:rsidRPr="007C1F80" w:rsidRDefault="00742A2F" w:rsidP="00742A2F">
      <w:pPr>
        <w:jc w:val="center"/>
        <w:rPr>
          <w:sz w:val="36"/>
        </w:rPr>
      </w:pPr>
      <w:r w:rsidRPr="007C1F80">
        <w:rPr>
          <w:sz w:val="36"/>
        </w:rPr>
        <w:t>Rebecca Emma Smith</w:t>
      </w:r>
    </w:p>
    <w:p w:rsidR="00742A2F" w:rsidRPr="007C1F80" w:rsidRDefault="00742A2F" w:rsidP="00742A2F">
      <w:pPr>
        <w:jc w:val="center"/>
        <w:rPr>
          <w:sz w:val="36"/>
        </w:rPr>
      </w:pPr>
      <w:r w:rsidRPr="007C1F80">
        <w:rPr>
          <w:sz w:val="36"/>
        </w:rPr>
        <w:t>1600341</w:t>
      </w:r>
    </w:p>
    <w:p w:rsidR="00742A2F" w:rsidRPr="007C1F80" w:rsidRDefault="00742A2F" w:rsidP="00742A2F">
      <w:pPr>
        <w:spacing w:line="360" w:lineRule="auto"/>
        <w:jc w:val="center"/>
        <w:rPr>
          <w:sz w:val="32"/>
        </w:rPr>
      </w:pPr>
    </w:p>
    <w:p w:rsidR="00742A2F" w:rsidRPr="007C1F80" w:rsidRDefault="00742A2F" w:rsidP="00742A2F">
      <w:pPr>
        <w:jc w:val="center"/>
        <w:rPr>
          <w:sz w:val="36"/>
        </w:rPr>
      </w:pPr>
      <w:r w:rsidRPr="007C1F80">
        <w:rPr>
          <w:sz w:val="36"/>
        </w:rPr>
        <w:t>BA (Hons) Primary Education with QTS</w:t>
      </w:r>
    </w:p>
    <w:p w:rsidR="00742A2F" w:rsidRPr="007C1F80" w:rsidRDefault="00742A2F" w:rsidP="00742A2F">
      <w:pPr>
        <w:jc w:val="center"/>
        <w:rPr>
          <w:sz w:val="36"/>
        </w:rPr>
      </w:pPr>
      <w:r w:rsidRPr="007C1F80">
        <w:rPr>
          <w:sz w:val="36"/>
        </w:rPr>
        <w:t>University of Wales Trinity Saint David</w:t>
      </w:r>
    </w:p>
    <w:p w:rsidR="00742A2F" w:rsidRPr="007C1F80" w:rsidRDefault="00742A2F" w:rsidP="00742A2F">
      <w:pPr>
        <w:jc w:val="center"/>
        <w:rPr>
          <w:sz w:val="32"/>
        </w:rPr>
      </w:pPr>
    </w:p>
    <w:p w:rsidR="00742A2F" w:rsidRPr="007C1F80" w:rsidRDefault="00742A2F" w:rsidP="00742A2F">
      <w:pPr>
        <w:spacing w:line="360" w:lineRule="auto"/>
        <w:jc w:val="center"/>
        <w:rPr>
          <w:sz w:val="36"/>
        </w:rPr>
      </w:pPr>
      <w:r w:rsidRPr="007C1F80">
        <w:rPr>
          <w:sz w:val="36"/>
        </w:rPr>
        <w:t>April 2019</w:t>
      </w: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p>
    <w:p w:rsidR="00742A2F" w:rsidRDefault="00742A2F" w:rsidP="00742A2F">
      <w:pPr>
        <w:spacing w:line="360" w:lineRule="auto"/>
        <w:jc w:val="center"/>
      </w:pPr>
      <w:r>
        <w:rPr>
          <w:noProof/>
          <w:color w:val="0000FF"/>
        </w:rPr>
        <w:drawing>
          <wp:inline distT="0" distB="0" distL="0" distR="0" wp14:anchorId="1DAE3BD5" wp14:editId="403A0F0E">
            <wp:extent cx="3143250" cy="1257300"/>
            <wp:effectExtent l="0" t="0" r="0" b="0"/>
            <wp:docPr id="2" name="Picture 2" descr="Image result for uwts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49979" cy="1259992"/>
                    </a:xfrm>
                    <a:prstGeom prst="rect">
                      <a:avLst/>
                    </a:prstGeom>
                    <a:noFill/>
                    <a:ln>
                      <a:noFill/>
                    </a:ln>
                  </pic:spPr>
                </pic:pic>
              </a:graphicData>
            </a:graphic>
          </wp:inline>
        </w:drawing>
      </w:r>
    </w:p>
    <w:p w:rsidR="0071601A" w:rsidRPr="00742A2F" w:rsidRDefault="004A549C" w:rsidP="005D5872">
      <w:pPr>
        <w:spacing w:line="360" w:lineRule="auto"/>
      </w:pPr>
      <w:r w:rsidRPr="0071601A">
        <w:rPr>
          <w:sz w:val="28"/>
          <w:u w:val="single"/>
        </w:rPr>
        <w:lastRenderedPageBreak/>
        <w:t>Front piece</w:t>
      </w:r>
    </w:p>
    <w:p w:rsidR="0071601A" w:rsidRDefault="007D0A52" w:rsidP="005D5872">
      <w:pPr>
        <w:spacing w:line="360" w:lineRule="auto"/>
      </w:pPr>
      <w:r>
        <w:t>This is to certify that a</w:t>
      </w:r>
      <w:r w:rsidR="0071601A">
        <w:t>ll the work created and presented is my own, following the appropriat</w:t>
      </w:r>
      <w:r w:rsidR="00912C81">
        <w:t>e ethical guidelines from B</w:t>
      </w:r>
      <w:r w:rsidR="005D5872">
        <w:t xml:space="preserve">ritish Educational </w:t>
      </w:r>
      <w:r w:rsidR="00912C81">
        <w:t>R</w:t>
      </w:r>
      <w:r w:rsidR="005D5872">
        <w:t xml:space="preserve">esearch </w:t>
      </w:r>
      <w:r w:rsidR="00912C81">
        <w:t>A</w:t>
      </w:r>
      <w:r w:rsidR="005D5872">
        <w:t>ssociation (BERA)</w:t>
      </w:r>
      <w:r w:rsidR="006F51E1">
        <w:t xml:space="preserve"> (2018)</w:t>
      </w:r>
      <w:r w:rsidR="0071601A">
        <w:t xml:space="preserve">, except where </w:t>
      </w:r>
      <w:r>
        <w:t>specific</w:t>
      </w:r>
      <w:r w:rsidR="0071601A">
        <w:t xml:space="preserve"> authors have been referenced. </w:t>
      </w:r>
      <w:r>
        <w:t>The information presented is the result of a research project undertaken in</w:t>
      </w:r>
      <w:r w:rsidR="00912C81">
        <w:t xml:space="preserve"> a Primary School</w:t>
      </w:r>
      <w:r>
        <w:t xml:space="preserve">, and the work is not being submitted to any other award than for the degree of BA (Hons) Primary Education with QTS of the University of Wales Trinity Saint </w:t>
      </w:r>
      <w:r w:rsidR="00912C81">
        <w:t>David. It is understood that any</w:t>
      </w:r>
      <w:r>
        <w:t xml:space="preserve"> work that is used without the correct reference constitutes to plagiarism, which could lead to failure of this module. </w:t>
      </w: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4A549C" w:rsidRDefault="004A549C" w:rsidP="005D5872">
      <w:pPr>
        <w:spacing w:line="360" w:lineRule="auto"/>
      </w:pPr>
    </w:p>
    <w:p w:rsidR="006D2D92" w:rsidRDefault="006D2D92" w:rsidP="005D5872">
      <w:pPr>
        <w:spacing w:line="360" w:lineRule="auto"/>
      </w:pPr>
    </w:p>
    <w:p w:rsidR="006D2D92" w:rsidRDefault="006D2D92" w:rsidP="005D5872">
      <w:pPr>
        <w:spacing w:line="360" w:lineRule="auto"/>
      </w:pPr>
    </w:p>
    <w:p w:rsidR="004A549C" w:rsidRPr="004A549C" w:rsidRDefault="004A549C" w:rsidP="005D5872">
      <w:pPr>
        <w:spacing w:line="360" w:lineRule="auto"/>
        <w:rPr>
          <w:sz w:val="28"/>
          <w:u w:val="single"/>
        </w:rPr>
      </w:pPr>
      <w:r w:rsidRPr="004A549C">
        <w:rPr>
          <w:sz w:val="28"/>
          <w:u w:val="single"/>
        </w:rPr>
        <w:lastRenderedPageBreak/>
        <w:t xml:space="preserve">Acknowledgments </w:t>
      </w:r>
    </w:p>
    <w:p w:rsidR="004A549C" w:rsidRDefault="000939AD" w:rsidP="005D5872">
      <w:pPr>
        <w:spacing w:line="360" w:lineRule="auto"/>
      </w:pPr>
      <w:r>
        <w:t xml:space="preserve">The author </w:t>
      </w:r>
      <w:r w:rsidR="00312658">
        <w:t xml:space="preserve">of this research project would like to thank the staff and pupils from </w:t>
      </w:r>
      <w:r w:rsidR="001F12EE">
        <w:t>S</w:t>
      </w:r>
      <w:r w:rsidR="00312658">
        <w:t xml:space="preserve">chool </w:t>
      </w:r>
      <w:r w:rsidR="001F12EE">
        <w:t xml:space="preserve">A, who were </w:t>
      </w:r>
      <w:r w:rsidR="00312658">
        <w:t>involved within the research project</w:t>
      </w:r>
      <w:r w:rsidR="001F12EE">
        <w:t>,</w:t>
      </w:r>
      <w:r w:rsidR="00312658">
        <w:t xml:space="preserve"> for their support, guidance and valuable contribution, especially the staff and children that partook in the interviews and questionnaires. Thank you to the head teacher of </w:t>
      </w:r>
      <w:r w:rsidR="001F12EE">
        <w:t>S</w:t>
      </w:r>
      <w:r w:rsidR="00312658">
        <w:t xml:space="preserve">chool </w:t>
      </w:r>
      <w:r w:rsidR="001F12EE">
        <w:t xml:space="preserve">A </w:t>
      </w:r>
      <w:r w:rsidR="00312658">
        <w:t>for consenting to first hand research</w:t>
      </w:r>
      <w:r w:rsidR="001F12EE">
        <w:t>, such as interviews</w:t>
      </w:r>
      <w:r w:rsidR="00312658">
        <w:t xml:space="preserve"> with a range of staff and pupils during the electives experience. </w:t>
      </w:r>
    </w:p>
    <w:p w:rsidR="00312658" w:rsidRDefault="00312658" w:rsidP="005D5872">
      <w:pPr>
        <w:spacing w:line="360" w:lineRule="auto"/>
      </w:pPr>
    </w:p>
    <w:p w:rsidR="00312658" w:rsidRDefault="00312658" w:rsidP="005D5872">
      <w:pPr>
        <w:spacing w:line="360" w:lineRule="auto"/>
      </w:pPr>
      <w:r>
        <w:t xml:space="preserve">The author would like to take this opportunity to give a special thanks to </w:t>
      </w:r>
      <w:proofErr w:type="spellStart"/>
      <w:r>
        <w:t>Dr.</w:t>
      </w:r>
      <w:proofErr w:type="spellEnd"/>
      <w:r>
        <w:t xml:space="preserve"> </w:t>
      </w:r>
      <w:proofErr w:type="spellStart"/>
      <w:r>
        <w:t>Sioned</w:t>
      </w:r>
      <w:proofErr w:type="spellEnd"/>
      <w:r>
        <w:t xml:space="preserve"> Hughes and Mrs </w:t>
      </w:r>
      <w:proofErr w:type="spellStart"/>
      <w:r>
        <w:t>Carys</w:t>
      </w:r>
      <w:proofErr w:type="spellEnd"/>
      <w:r>
        <w:t xml:space="preserve"> Jennings for their invaluable support throughout the process of this research project. </w:t>
      </w:r>
    </w:p>
    <w:p w:rsidR="004A549C" w:rsidRDefault="004A549C" w:rsidP="005D5872">
      <w:pPr>
        <w:spacing w:line="360" w:lineRule="auto"/>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p w:rsidR="004A549C" w:rsidRDefault="004A549C" w:rsidP="004A549C">
      <w:pPr>
        <w:spacing w:line="360" w:lineRule="auto"/>
        <w:jc w:val="both"/>
      </w:pPr>
    </w:p>
    <w:tbl>
      <w:tblPr>
        <w:tblStyle w:val="TableGrid"/>
        <w:tblW w:w="0" w:type="auto"/>
        <w:tblLook w:val="04A0" w:firstRow="1" w:lastRow="0" w:firstColumn="1" w:lastColumn="0" w:noHBand="0" w:noVBand="1"/>
      </w:tblPr>
      <w:tblGrid>
        <w:gridCol w:w="1980"/>
        <w:gridCol w:w="4819"/>
        <w:gridCol w:w="2211"/>
      </w:tblGrid>
      <w:tr w:rsidR="00741779" w:rsidTr="00741779">
        <w:tc>
          <w:tcPr>
            <w:tcW w:w="1980" w:type="dxa"/>
            <w:shd w:val="clear" w:color="auto" w:fill="D9D9D9" w:themeFill="background1" w:themeFillShade="D9"/>
          </w:tcPr>
          <w:p w:rsidR="00741779" w:rsidRPr="00741779" w:rsidRDefault="00741779" w:rsidP="004A549C">
            <w:pPr>
              <w:spacing w:line="360" w:lineRule="auto"/>
              <w:jc w:val="center"/>
              <w:rPr>
                <w:b/>
                <w:sz w:val="28"/>
              </w:rPr>
            </w:pPr>
          </w:p>
        </w:tc>
        <w:tc>
          <w:tcPr>
            <w:tcW w:w="4819" w:type="dxa"/>
            <w:shd w:val="clear" w:color="auto" w:fill="D9D9D9" w:themeFill="background1" w:themeFillShade="D9"/>
          </w:tcPr>
          <w:p w:rsidR="00741779" w:rsidRPr="00741779" w:rsidRDefault="00741779" w:rsidP="004A549C">
            <w:pPr>
              <w:spacing w:line="360" w:lineRule="auto"/>
              <w:jc w:val="center"/>
              <w:rPr>
                <w:b/>
                <w:sz w:val="28"/>
              </w:rPr>
            </w:pPr>
            <w:r w:rsidRPr="00741779">
              <w:rPr>
                <w:b/>
                <w:sz w:val="28"/>
              </w:rPr>
              <w:t>Contents</w:t>
            </w:r>
          </w:p>
        </w:tc>
        <w:tc>
          <w:tcPr>
            <w:tcW w:w="2211" w:type="dxa"/>
            <w:shd w:val="clear" w:color="auto" w:fill="D9D9D9" w:themeFill="background1" w:themeFillShade="D9"/>
          </w:tcPr>
          <w:p w:rsidR="00741779" w:rsidRPr="00741779" w:rsidRDefault="00741779" w:rsidP="00741779">
            <w:pPr>
              <w:spacing w:line="360" w:lineRule="auto"/>
              <w:jc w:val="center"/>
              <w:rPr>
                <w:b/>
                <w:sz w:val="28"/>
              </w:rPr>
            </w:pPr>
            <w:r w:rsidRPr="00741779">
              <w:rPr>
                <w:b/>
                <w:sz w:val="28"/>
              </w:rPr>
              <w:t xml:space="preserve">Page No. </w:t>
            </w:r>
          </w:p>
        </w:tc>
      </w:tr>
      <w:tr w:rsidR="00741779" w:rsidTr="00741779">
        <w:tc>
          <w:tcPr>
            <w:tcW w:w="1980" w:type="dxa"/>
          </w:tcPr>
          <w:p w:rsidR="00741779" w:rsidRPr="00956D23" w:rsidRDefault="00741779" w:rsidP="00741779">
            <w:pPr>
              <w:spacing w:line="360" w:lineRule="auto"/>
              <w:rPr>
                <w:sz w:val="28"/>
              </w:rPr>
            </w:pPr>
            <w:r w:rsidRPr="00956D23">
              <w:rPr>
                <w:sz w:val="28"/>
              </w:rPr>
              <w:t xml:space="preserve">Chapter 1                                                                                                    </w:t>
            </w:r>
          </w:p>
        </w:tc>
        <w:tc>
          <w:tcPr>
            <w:tcW w:w="4819" w:type="dxa"/>
          </w:tcPr>
          <w:p w:rsidR="00741779" w:rsidRPr="00956D23" w:rsidRDefault="00741779" w:rsidP="00741779">
            <w:pPr>
              <w:spacing w:line="360" w:lineRule="auto"/>
              <w:rPr>
                <w:b/>
                <w:sz w:val="28"/>
              </w:rPr>
            </w:pPr>
            <w:r w:rsidRPr="00956D23">
              <w:rPr>
                <w:b/>
                <w:sz w:val="28"/>
              </w:rPr>
              <w:t xml:space="preserve">Introduction   </w:t>
            </w:r>
          </w:p>
        </w:tc>
        <w:tc>
          <w:tcPr>
            <w:tcW w:w="2211" w:type="dxa"/>
          </w:tcPr>
          <w:p w:rsidR="00741779" w:rsidRPr="00956D23" w:rsidRDefault="00741779" w:rsidP="00741779">
            <w:pPr>
              <w:spacing w:line="360" w:lineRule="auto"/>
              <w:jc w:val="right"/>
              <w:rPr>
                <w:sz w:val="28"/>
              </w:rPr>
            </w:pPr>
            <w:r w:rsidRPr="00956D23">
              <w:rPr>
                <w:sz w:val="28"/>
              </w:rPr>
              <w:t>5 – 7</w:t>
            </w:r>
          </w:p>
        </w:tc>
      </w:tr>
      <w:tr w:rsidR="00741779" w:rsidTr="00741779">
        <w:tc>
          <w:tcPr>
            <w:tcW w:w="1980" w:type="dxa"/>
          </w:tcPr>
          <w:p w:rsidR="00741779" w:rsidRPr="00956D23" w:rsidRDefault="00741779" w:rsidP="00741779">
            <w:pPr>
              <w:spacing w:line="360" w:lineRule="auto"/>
              <w:rPr>
                <w:sz w:val="28"/>
              </w:rPr>
            </w:pPr>
            <w:r w:rsidRPr="00956D23">
              <w:rPr>
                <w:sz w:val="28"/>
              </w:rPr>
              <w:t xml:space="preserve">Chapter 2 </w:t>
            </w:r>
          </w:p>
        </w:tc>
        <w:tc>
          <w:tcPr>
            <w:tcW w:w="4819" w:type="dxa"/>
          </w:tcPr>
          <w:p w:rsidR="00741779" w:rsidRPr="00956D23" w:rsidRDefault="00741779" w:rsidP="00741779">
            <w:pPr>
              <w:spacing w:line="360" w:lineRule="auto"/>
              <w:rPr>
                <w:b/>
                <w:sz w:val="28"/>
              </w:rPr>
            </w:pPr>
            <w:r w:rsidRPr="00956D23">
              <w:rPr>
                <w:b/>
                <w:sz w:val="28"/>
              </w:rPr>
              <w:t xml:space="preserve">Literature Review                                                                                            </w:t>
            </w:r>
          </w:p>
        </w:tc>
        <w:tc>
          <w:tcPr>
            <w:tcW w:w="2211" w:type="dxa"/>
          </w:tcPr>
          <w:p w:rsidR="00741779" w:rsidRPr="00956D23" w:rsidRDefault="00741779" w:rsidP="00741779">
            <w:pPr>
              <w:spacing w:line="360" w:lineRule="auto"/>
              <w:jc w:val="right"/>
              <w:rPr>
                <w:sz w:val="28"/>
              </w:rPr>
            </w:pPr>
            <w:r w:rsidRPr="00956D23">
              <w:rPr>
                <w:sz w:val="28"/>
              </w:rPr>
              <w:t>8 – 12</w:t>
            </w:r>
          </w:p>
        </w:tc>
      </w:tr>
      <w:tr w:rsidR="00741779" w:rsidTr="00741779">
        <w:tc>
          <w:tcPr>
            <w:tcW w:w="1980" w:type="dxa"/>
          </w:tcPr>
          <w:p w:rsidR="00741779" w:rsidRPr="00956D23" w:rsidRDefault="00741779" w:rsidP="00741779">
            <w:pPr>
              <w:spacing w:line="360" w:lineRule="auto"/>
              <w:rPr>
                <w:sz w:val="28"/>
              </w:rPr>
            </w:pPr>
            <w:r w:rsidRPr="00956D23">
              <w:rPr>
                <w:sz w:val="28"/>
              </w:rPr>
              <w:t>Chapter 3</w:t>
            </w:r>
          </w:p>
        </w:tc>
        <w:tc>
          <w:tcPr>
            <w:tcW w:w="4819" w:type="dxa"/>
          </w:tcPr>
          <w:p w:rsidR="00741779" w:rsidRPr="00956D23" w:rsidRDefault="00741779" w:rsidP="00741779">
            <w:pPr>
              <w:spacing w:line="360" w:lineRule="auto"/>
              <w:rPr>
                <w:b/>
                <w:sz w:val="28"/>
              </w:rPr>
            </w:pPr>
            <w:r w:rsidRPr="00956D23">
              <w:rPr>
                <w:b/>
                <w:sz w:val="28"/>
              </w:rPr>
              <w:t>Methodology</w:t>
            </w:r>
          </w:p>
        </w:tc>
        <w:tc>
          <w:tcPr>
            <w:tcW w:w="2211" w:type="dxa"/>
          </w:tcPr>
          <w:p w:rsidR="00741779" w:rsidRPr="00956D23" w:rsidRDefault="00741779" w:rsidP="00741779">
            <w:pPr>
              <w:spacing w:line="360" w:lineRule="auto"/>
              <w:jc w:val="right"/>
              <w:rPr>
                <w:sz w:val="28"/>
              </w:rPr>
            </w:pPr>
            <w:r w:rsidRPr="00956D23">
              <w:rPr>
                <w:sz w:val="28"/>
              </w:rPr>
              <w:t>13 – 15</w:t>
            </w:r>
          </w:p>
        </w:tc>
      </w:tr>
      <w:tr w:rsidR="00741779" w:rsidTr="00741779">
        <w:tc>
          <w:tcPr>
            <w:tcW w:w="1980" w:type="dxa"/>
          </w:tcPr>
          <w:p w:rsidR="00741779" w:rsidRPr="00956D23" w:rsidRDefault="00741779" w:rsidP="00741779">
            <w:pPr>
              <w:spacing w:line="360" w:lineRule="auto"/>
              <w:rPr>
                <w:sz w:val="28"/>
              </w:rPr>
            </w:pPr>
            <w:r w:rsidRPr="00956D23">
              <w:rPr>
                <w:sz w:val="28"/>
              </w:rPr>
              <w:t xml:space="preserve">Chapter 4 </w:t>
            </w:r>
          </w:p>
        </w:tc>
        <w:tc>
          <w:tcPr>
            <w:tcW w:w="4819" w:type="dxa"/>
          </w:tcPr>
          <w:p w:rsidR="00741779" w:rsidRPr="00956D23" w:rsidRDefault="00741779" w:rsidP="00741779">
            <w:pPr>
              <w:spacing w:line="360" w:lineRule="auto"/>
              <w:rPr>
                <w:b/>
                <w:sz w:val="28"/>
              </w:rPr>
            </w:pPr>
            <w:r w:rsidRPr="00956D23">
              <w:rPr>
                <w:b/>
                <w:sz w:val="28"/>
              </w:rPr>
              <w:t>Findings</w:t>
            </w:r>
          </w:p>
        </w:tc>
        <w:tc>
          <w:tcPr>
            <w:tcW w:w="2211" w:type="dxa"/>
          </w:tcPr>
          <w:p w:rsidR="00741779" w:rsidRPr="00956D23" w:rsidRDefault="00741779" w:rsidP="00741779">
            <w:pPr>
              <w:spacing w:line="360" w:lineRule="auto"/>
              <w:jc w:val="right"/>
              <w:rPr>
                <w:sz w:val="28"/>
              </w:rPr>
            </w:pPr>
            <w:r w:rsidRPr="00956D23">
              <w:rPr>
                <w:sz w:val="28"/>
              </w:rPr>
              <w:t>16 – 21</w:t>
            </w:r>
          </w:p>
        </w:tc>
      </w:tr>
      <w:tr w:rsidR="00741779" w:rsidTr="00741779">
        <w:tc>
          <w:tcPr>
            <w:tcW w:w="1980" w:type="dxa"/>
          </w:tcPr>
          <w:p w:rsidR="00741779" w:rsidRPr="00956D23" w:rsidRDefault="00741779" w:rsidP="00741779">
            <w:pPr>
              <w:spacing w:line="360" w:lineRule="auto"/>
              <w:rPr>
                <w:sz w:val="28"/>
              </w:rPr>
            </w:pPr>
            <w:r w:rsidRPr="00956D23">
              <w:rPr>
                <w:sz w:val="28"/>
              </w:rPr>
              <w:t xml:space="preserve">Chapter 5 </w:t>
            </w:r>
          </w:p>
        </w:tc>
        <w:tc>
          <w:tcPr>
            <w:tcW w:w="4819" w:type="dxa"/>
          </w:tcPr>
          <w:p w:rsidR="00741779" w:rsidRPr="00956D23" w:rsidRDefault="00741779" w:rsidP="00741779">
            <w:pPr>
              <w:spacing w:line="360" w:lineRule="auto"/>
              <w:rPr>
                <w:b/>
                <w:sz w:val="28"/>
              </w:rPr>
            </w:pPr>
            <w:r w:rsidRPr="00956D23">
              <w:rPr>
                <w:b/>
                <w:sz w:val="28"/>
              </w:rPr>
              <w:t xml:space="preserve">Conclusion </w:t>
            </w:r>
          </w:p>
        </w:tc>
        <w:tc>
          <w:tcPr>
            <w:tcW w:w="2211" w:type="dxa"/>
          </w:tcPr>
          <w:p w:rsidR="00741779" w:rsidRPr="00956D23" w:rsidRDefault="00741779" w:rsidP="00741779">
            <w:pPr>
              <w:spacing w:line="360" w:lineRule="auto"/>
              <w:jc w:val="right"/>
              <w:rPr>
                <w:sz w:val="28"/>
              </w:rPr>
            </w:pPr>
            <w:r w:rsidRPr="00956D23">
              <w:rPr>
                <w:sz w:val="28"/>
              </w:rPr>
              <w:t xml:space="preserve">22 - 23 </w:t>
            </w:r>
          </w:p>
        </w:tc>
      </w:tr>
      <w:tr w:rsidR="00741779" w:rsidTr="00741779">
        <w:tc>
          <w:tcPr>
            <w:tcW w:w="1980" w:type="dxa"/>
          </w:tcPr>
          <w:p w:rsidR="00741779" w:rsidRPr="00956D23" w:rsidRDefault="00741779" w:rsidP="004A549C">
            <w:pPr>
              <w:spacing w:line="360" w:lineRule="auto"/>
              <w:jc w:val="center"/>
              <w:rPr>
                <w:sz w:val="28"/>
              </w:rPr>
            </w:pPr>
          </w:p>
        </w:tc>
        <w:tc>
          <w:tcPr>
            <w:tcW w:w="4819" w:type="dxa"/>
          </w:tcPr>
          <w:p w:rsidR="00741779" w:rsidRPr="00956D23" w:rsidRDefault="00741779" w:rsidP="00741779">
            <w:pPr>
              <w:spacing w:line="360" w:lineRule="auto"/>
              <w:rPr>
                <w:b/>
                <w:sz w:val="28"/>
              </w:rPr>
            </w:pPr>
            <w:r w:rsidRPr="00956D23">
              <w:rPr>
                <w:b/>
                <w:sz w:val="28"/>
              </w:rPr>
              <w:t xml:space="preserve">Reference List </w:t>
            </w:r>
          </w:p>
        </w:tc>
        <w:tc>
          <w:tcPr>
            <w:tcW w:w="2211" w:type="dxa"/>
          </w:tcPr>
          <w:p w:rsidR="00741779" w:rsidRPr="00956D23" w:rsidRDefault="00741779" w:rsidP="00741779">
            <w:pPr>
              <w:spacing w:line="360" w:lineRule="auto"/>
              <w:jc w:val="right"/>
              <w:rPr>
                <w:sz w:val="28"/>
              </w:rPr>
            </w:pPr>
            <w:r w:rsidRPr="00956D23">
              <w:rPr>
                <w:sz w:val="28"/>
              </w:rPr>
              <w:t>24 - 28</w:t>
            </w:r>
          </w:p>
        </w:tc>
      </w:tr>
    </w:tbl>
    <w:p w:rsidR="00741779" w:rsidRDefault="00741779" w:rsidP="004A549C">
      <w:pPr>
        <w:spacing w:line="360" w:lineRule="auto"/>
        <w:jc w:val="center"/>
        <w:rPr>
          <w:sz w:val="28"/>
          <w:u w:val="single"/>
        </w:rPr>
      </w:pPr>
    </w:p>
    <w:tbl>
      <w:tblPr>
        <w:tblStyle w:val="TableGrid"/>
        <w:tblW w:w="9067" w:type="dxa"/>
        <w:tblLook w:val="04A0" w:firstRow="1" w:lastRow="0" w:firstColumn="1" w:lastColumn="0" w:noHBand="0" w:noVBand="1"/>
      </w:tblPr>
      <w:tblGrid>
        <w:gridCol w:w="1980"/>
        <w:gridCol w:w="7087"/>
      </w:tblGrid>
      <w:tr w:rsidR="00956D23" w:rsidTr="00956D23">
        <w:tc>
          <w:tcPr>
            <w:tcW w:w="1980" w:type="dxa"/>
            <w:shd w:val="clear" w:color="auto" w:fill="D9D9D9" w:themeFill="background1" w:themeFillShade="D9"/>
          </w:tcPr>
          <w:p w:rsidR="00956D23" w:rsidRPr="00741779" w:rsidRDefault="00956D23" w:rsidP="006E0068">
            <w:pPr>
              <w:spacing w:line="360" w:lineRule="auto"/>
              <w:jc w:val="center"/>
              <w:rPr>
                <w:b/>
                <w:sz w:val="28"/>
              </w:rPr>
            </w:pPr>
          </w:p>
        </w:tc>
        <w:tc>
          <w:tcPr>
            <w:tcW w:w="7087" w:type="dxa"/>
            <w:shd w:val="clear" w:color="auto" w:fill="D9D9D9" w:themeFill="background1" w:themeFillShade="D9"/>
          </w:tcPr>
          <w:p w:rsidR="00956D23" w:rsidRPr="00741779" w:rsidRDefault="00956D23" w:rsidP="006E0068">
            <w:pPr>
              <w:spacing w:line="360" w:lineRule="auto"/>
              <w:jc w:val="center"/>
              <w:rPr>
                <w:b/>
                <w:sz w:val="28"/>
              </w:rPr>
            </w:pPr>
            <w:r>
              <w:rPr>
                <w:b/>
                <w:sz w:val="28"/>
              </w:rPr>
              <w:t>Appendices</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1</w:t>
            </w:r>
          </w:p>
        </w:tc>
        <w:tc>
          <w:tcPr>
            <w:tcW w:w="7087" w:type="dxa"/>
          </w:tcPr>
          <w:p w:rsidR="00956D23" w:rsidRPr="00956D23" w:rsidRDefault="00956D23" w:rsidP="006E0068">
            <w:pPr>
              <w:spacing w:line="360" w:lineRule="auto"/>
              <w:rPr>
                <w:b/>
                <w:sz w:val="28"/>
              </w:rPr>
            </w:pPr>
            <w:r w:rsidRPr="00956D23">
              <w:rPr>
                <w:b/>
                <w:sz w:val="28"/>
              </w:rPr>
              <w:t xml:space="preserve">Electives Experience Handbook  </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2</w:t>
            </w:r>
            <w:r w:rsidR="007266FC">
              <w:rPr>
                <w:sz w:val="28"/>
              </w:rPr>
              <w:t>a</w:t>
            </w:r>
          </w:p>
        </w:tc>
        <w:tc>
          <w:tcPr>
            <w:tcW w:w="7087" w:type="dxa"/>
          </w:tcPr>
          <w:p w:rsidR="00956D23" w:rsidRPr="00956D23" w:rsidRDefault="00956D23" w:rsidP="006E0068">
            <w:pPr>
              <w:spacing w:line="360" w:lineRule="auto"/>
              <w:rPr>
                <w:b/>
                <w:sz w:val="28"/>
              </w:rPr>
            </w:pPr>
            <w:r w:rsidRPr="00956D23">
              <w:rPr>
                <w:b/>
                <w:sz w:val="28"/>
              </w:rPr>
              <w:t>Ethics Form</w:t>
            </w:r>
          </w:p>
        </w:tc>
      </w:tr>
      <w:tr w:rsidR="007266FC" w:rsidRPr="00956D23" w:rsidTr="00956D23">
        <w:tc>
          <w:tcPr>
            <w:tcW w:w="1980" w:type="dxa"/>
          </w:tcPr>
          <w:p w:rsidR="007266FC" w:rsidRPr="00956D23" w:rsidRDefault="007266FC" w:rsidP="006E0068">
            <w:pPr>
              <w:spacing w:line="360" w:lineRule="auto"/>
              <w:rPr>
                <w:sz w:val="28"/>
              </w:rPr>
            </w:pPr>
            <w:r>
              <w:rPr>
                <w:sz w:val="28"/>
              </w:rPr>
              <w:t>Appendix 2b</w:t>
            </w:r>
          </w:p>
        </w:tc>
        <w:tc>
          <w:tcPr>
            <w:tcW w:w="7087" w:type="dxa"/>
          </w:tcPr>
          <w:p w:rsidR="007266FC" w:rsidRPr="00956D23" w:rsidRDefault="007266FC" w:rsidP="006E0068">
            <w:pPr>
              <w:spacing w:line="360" w:lineRule="auto"/>
              <w:rPr>
                <w:b/>
                <w:sz w:val="28"/>
              </w:rPr>
            </w:pPr>
            <w:r>
              <w:rPr>
                <w:b/>
                <w:sz w:val="28"/>
              </w:rPr>
              <w:t>Consent Form</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3</w:t>
            </w:r>
          </w:p>
        </w:tc>
        <w:tc>
          <w:tcPr>
            <w:tcW w:w="7087" w:type="dxa"/>
          </w:tcPr>
          <w:p w:rsidR="00956D23" w:rsidRPr="00956D23" w:rsidRDefault="00956D23" w:rsidP="006E0068">
            <w:pPr>
              <w:spacing w:line="360" w:lineRule="auto"/>
              <w:rPr>
                <w:b/>
                <w:sz w:val="28"/>
              </w:rPr>
            </w:pPr>
            <w:r w:rsidRPr="00956D23">
              <w:rPr>
                <w:b/>
                <w:sz w:val="28"/>
              </w:rPr>
              <w:t>Questionnaire Responses</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4</w:t>
            </w:r>
          </w:p>
        </w:tc>
        <w:tc>
          <w:tcPr>
            <w:tcW w:w="7087" w:type="dxa"/>
          </w:tcPr>
          <w:p w:rsidR="00956D23" w:rsidRPr="00956D23" w:rsidRDefault="00956D23" w:rsidP="006E0068">
            <w:pPr>
              <w:spacing w:line="360" w:lineRule="auto"/>
              <w:rPr>
                <w:b/>
                <w:sz w:val="28"/>
              </w:rPr>
            </w:pPr>
            <w:r w:rsidRPr="00956D23">
              <w:rPr>
                <w:b/>
                <w:sz w:val="28"/>
              </w:rPr>
              <w:t>Family Support Officer Interview</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5</w:t>
            </w:r>
          </w:p>
        </w:tc>
        <w:tc>
          <w:tcPr>
            <w:tcW w:w="7087" w:type="dxa"/>
          </w:tcPr>
          <w:p w:rsidR="00956D23" w:rsidRPr="00956D23" w:rsidRDefault="00956D23" w:rsidP="006E0068">
            <w:pPr>
              <w:spacing w:line="360" w:lineRule="auto"/>
              <w:rPr>
                <w:b/>
                <w:sz w:val="28"/>
              </w:rPr>
            </w:pPr>
            <w:r w:rsidRPr="00956D23">
              <w:rPr>
                <w:b/>
                <w:sz w:val="28"/>
              </w:rPr>
              <w:t>Bronfenbrenner’s Ecological Systems Model, 1979.</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6</w:t>
            </w:r>
          </w:p>
        </w:tc>
        <w:tc>
          <w:tcPr>
            <w:tcW w:w="7087" w:type="dxa"/>
          </w:tcPr>
          <w:p w:rsidR="00956D23" w:rsidRPr="00956D23" w:rsidRDefault="00956D23" w:rsidP="006E0068">
            <w:pPr>
              <w:spacing w:line="360" w:lineRule="auto"/>
              <w:rPr>
                <w:b/>
                <w:sz w:val="28"/>
              </w:rPr>
            </w:pPr>
            <w:r w:rsidRPr="00956D23">
              <w:rPr>
                <w:b/>
                <w:sz w:val="28"/>
              </w:rPr>
              <w:t>Speech Specialist Interview</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7</w:t>
            </w:r>
          </w:p>
        </w:tc>
        <w:tc>
          <w:tcPr>
            <w:tcW w:w="7087" w:type="dxa"/>
          </w:tcPr>
          <w:p w:rsidR="00956D23" w:rsidRPr="00956D23" w:rsidRDefault="00956D23" w:rsidP="006E0068">
            <w:pPr>
              <w:spacing w:line="360" w:lineRule="auto"/>
              <w:rPr>
                <w:b/>
                <w:sz w:val="28"/>
              </w:rPr>
            </w:pPr>
            <w:r w:rsidRPr="00956D23">
              <w:rPr>
                <w:b/>
                <w:sz w:val="28"/>
              </w:rPr>
              <w:t>Learning Walk Write Up</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8</w:t>
            </w:r>
          </w:p>
        </w:tc>
        <w:tc>
          <w:tcPr>
            <w:tcW w:w="7087" w:type="dxa"/>
          </w:tcPr>
          <w:p w:rsidR="00956D23" w:rsidRPr="00956D23" w:rsidRDefault="00956D23" w:rsidP="006E0068">
            <w:pPr>
              <w:spacing w:line="360" w:lineRule="auto"/>
              <w:rPr>
                <w:b/>
                <w:sz w:val="28"/>
              </w:rPr>
            </w:pPr>
            <w:r w:rsidRPr="00956D23">
              <w:rPr>
                <w:b/>
                <w:sz w:val="28"/>
              </w:rPr>
              <w:t>Nurture Lead Interview</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9</w:t>
            </w:r>
          </w:p>
        </w:tc>
        <w:tc>
          <w:tcPr>
            <w:tcW w:w="7087" w:type="dxa"/>
          </w:tcPr>
          <w:p w:rsidR="00956D23" w:rsidRPr="00956D23" w:rsidRDefault="00956D23" w:rsidP="006E0068">
            <w:pPr>
              <w:spacing w:line="360" w:lineRule="auto"/>
              <w:rPr>
                <w:b/>
                <w:sz w:val="28"/>
              </w:rPr>
            </w:pPr>
            <w:r w:rsidRPr="00956D23">
              <w:rPr>
                <w:b/>
                <w:sz w:val="28"/>
              </w:rPr>
              <w:t>Donaldson’s Four Purposes, 2015</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10</w:t>
            </w:r>
          </w:p>
        </w:tc>
        <w:tc>
          <w:tcPr>
            <w:tcW w:w="7087" w:type="dxa"/>
          </w:tcPr>
          <w:p w:rsidR="00956D23" w:rsidRPr="00956D23" w:rsidRDefault="00956D23" w:rsidP="006E0068">
            <w:pPr>
              <w:spacing w:line="360" w:lineRule="auto"/>
              <w:rPr>
                <w:b/>
                <w:sz w:val="28"/>
              </w:rPr>
            </w:pPr>
            <w:r w:rsidRPr="00956D23">
              <w:rPr>
                <w:b/>
                <w:sz w:val="28"/>
              </w:rPr>
              <w:t>Year 6 Observations</w:t>
            </w:r>
          </w:p>
        </w:tc>
      </w:tr>
      <w:tr w:rsidR="00956D23" w:rsidRPr="00956D23" w:rsidTr="00956D23">
        <w:tc>
          <w:tcPr>
            <w:tcW w:w="1980" w:type="dxa"/>
          </w:tcPr>
          <w:p w:rsidR="00956D23" w:rsidRPr="00956D23" w:rsidRDefault="00956D23" w:rsidP="006E0068">
            <w:pPr>
              <w:spacing w:line="360" w:lineRule="auto"/>
              <w:rPr>
                <w:sz w:val="28"/>
              </w:rPr>
            </w:pPr>
            <w:r w:rsidRPr="00956D23">
              <w:rPr>
                <w:sz w:val="28"/>
              </w:rPr>
              <w:t>Appendix 11</w:t>
            </w:r>
          </w:p>
        </w:tc>
        <w:tc>
          <w:tcPr>
            <w:tcW w:w="7087" w:type="dxa"/>
          </w:tcPr>
          <w:p w:rsidR="00956D23" w:rsidRPr="00956D23" w:rsidRDefault="00956D23" w:rsidP="006E0068">
            <w:pPr>
              <w:spacing w:line="360" w:lineRule="auto"/>
              <w:rPr>
                <w:b/>
                <w:sz w:val="28"/>
              </w:rPr>
            </w:pPr>
            <w:r w:rsidRPr="00956D23">
              <w:rPr>
                <w:b/>
                <w:sz w:val="28"/>
              </w:rPr>
              <w:t>‘About Me’ Profiles</w:t>
            </w:r>
          </w:p>
        </w:tc>
      </w:tr>
    </w:tbl>
    <w:p w:rsidR="000E1DF0" w:rsidRPr="00956D23" w:rsidRDefault="000E1DF0" w:rsidP="004A549C">
      <w:pPr>
        <w:spacing w:line="360" w:lineRule="auto"/>
        <w:jc w:val="both"/>
        <w:rPr>
          <w:sz w:val="28"/>
        </w:rPr>
      </w:pPr>
    </w:p>
    <w:p w:rsidR="00BE52ED" w:rsidRDefault="00BE52ED" w:rsidP="004A549C">
      <w:pPr>
        <w:spacing w:line="360" w:lineRule="auto"/>
        <w:jc w:val="both"/>
      </w:pPr>
    </w:p>
    <w:p w:rsidR="00BE52ED" w:rsidRDefault="00BE52ED" w:rsidP="004A549C">
      <w:pPr>
        <w:spacing w:line="360" w:lineRule="auto"/>
        <w:jc w:val="both"/>
      </w:pPr>
    </w:p>
    <w:p w:rsidR="00D9352F" w:rsidRDefault="00D9352F" w:rsidP="004A549C">
      <w:pPr>
        <w:spacing w:line="360" w:lineRule="auto"/>
        <w:jc w:val="both"/>
      </w:pPr>
    </w:p>
    <w:p w:rsidR="00956D23" w:rsidRDefault="00956D23" w:rsidP="004A549C">
      <w:pPr>
        <w:spacing w:line="360" w:lineRule="auto"/>
        <w:jc w:val="both"/>
      </w:pPr>
    </w:p>
    <w:p w:rsidR="00956D23" w:rsidRDefault="00956D23" w:rsidP="004A549C">
      <w:pPr>
        <w:spacing w:line="360" w:lineRule="auto"/>
        <w:jc w:val="both"/>
      </w:pPr>
    </w:p>
    <w:p w:rsidR="00AF196E" w:rsidRDefault="00AF196E" w:rsidP="00E9758C">
      <w:pPr>
        <w:spacing w:line="360" w:lineRule="auto"/>
      </w:pPr>
    </w:p>
    <w:p w:rsidR="00BE52ED" w:rsidRPr="00694F68" w:rsidRDefault="00E80C0F" w:rsidP="00E9758C">
      <w:pPr>
        <w:spacing w:line="360" w:lineRule="auto"/>
        <w:rPr>
          <w:sz w:val="28"/>
          <w:u w:val="single"/>
        </w:rPr>
      </w:pPr>
      <w:r w:rsidRPr="00694F68">
        <w:rPr>
          <w:sz w:val="28"/>
          <w:u w:val="single"/>
        </w:rPr>
        <w:lastRenderedPageBreak/>
        <w:t xml:space="preserve">Chapter 1: </w:t>
      </w:r>
      <w:r w:rsidR="00BE52ED" w:rsidRPr="00694F68">
        <w:rPr>
          <w:sz w:val="28"/>
          <w:u w:val="single"/>
        </w:rPr>
        <w:t>Introduction</w:t>
      </w:r>
    </w:p>
    <w:p w:rsidR="007661B7" w:rsidRPr="00694F68" w:rsidRDefault="005F0F61" w:rsidP="00E9758C">
      <w:pPr>
        <w:spacing w:line="360" w:lineRule="auto"/>
      </w:pPr>
      <w:r w:rsidRPr="00694F68">
        <w:t xml:space="preserve">The </w:t>
      </w:r>
      <w:r w:rsidR="007661B7" w:rsidRPr="00694F68">
        <w:t>aims</w:t>
      </w:r>
      <w:r w:rsidRPr="00694F68">
        <w:t xml:space="preserve"> </w:t>
      </w:r>
      <w:r w:rsidR="003A1E78" w:rsidRPr="00694F68">
        <w:t xml:space="preserve">of this research project are to explore whether there is any correlation between poverty and wellbeing, in </w:t>
      </w:r>
      <w:r w:rsidR="004E67A8" w:rsidRPr="00694F68">
        <w:t xml:space="preserve">primary aged </w:t>
      </w:r>
      <w:r w:rsidR="007661B7" w:rsidRPr="00694F68">
        <w:t>children</w:t>
      </w:r>
      <w:r w:rsidR="003A1E78" w:rsidRPr="00694F68">
        <w:t xml:space="preserve">. </w:t>
      </w:r>
      <w:r w:rsidR="007661B7" w:rsidRPr="00694F68">
        <w:t>Additionally, i</w:t>
      </w:r>
      <w:r w:rsidR="003A1E78" w:rsidRPr="00694F68">
        <w:t>t aims to capture the views of our current generation of practitioners and students in order to contribute to an informed research project regarding the true effects of poverty on well</w:t>
      </w:r>
      <w:r w:rsidR="009A2186" w:rsidRPr="00694F68">
        <w:t>be</w:t>
      </w:r>
      <w:r w:rsidR="003A1E78" w:rsidRPr="00694F68">
        <w:t xml:space="preserve">ing. </w:t>
      </w:r>
      <w:r w:rsidR="007661B7" w:rsidRPr="00694F68">
        <w:t>Moreover, the</w:t>
      </w:r>
      <w:r w:rsidR="003A1E78" w:rsidRPr="00694F68">
        <w:t xml:space="preserve"> project will </w:t>
      </w:r>
      <w:r w:rsidR="006013A7" w:rsidRPr="00694F68">
        <w:t>explore</w:t>
      </w:r>
      <w:r w:rsidR="007661B7" w:rsidRPr="00694F68">
        <w:t>;</w:t>
      </w:r>
      <w:r w:rsidR="006013A7" w:rsidRPr="00694F68">
        <w:t xml:space="preserve"> disadvantaged pupils’ motivations to learn and future aspiration</w:t>
      </w:r>
      <w:r w:rsidR="00E66F79" w:rsidRPr="00694F68">
        <w:t xml:space="preserve">s </w:t>
      </w:r>
      <w:r w:rsidR="006013A7" w:rsidRPr="00694F68">
        <w:t xml:space="preserve">and disadvantaged pupils’ engagement in rich experiences. </w:t>
      </w:r>
      <w:r w:rsidR="0057457E" w:rsidRPr="00694F68">
        <w:t>Furthermore, t</w:t>
      </w:r>
      <w:r w:rsidR="007661B7" w:rsidRPr="00694F68">
        <w:t>he overall aim is to collate a range of primary and secondary data to gain a profound and comprehensive understanding of teaching to develop equity for all</w:t>
      </w:r>
      <w:r w:rsidR="001E329D" w:rsidRPr="00694F68">
        <w:t xml:space="preserve"> and provide an insight into future pedagogies and strategies that can be used in schools, in order for all children to meet Donaldson’s (2015) four purposes.</w:t>
      </w:r>
    </w:p>
    <w:p w:rsidR="007661B7" w:rsidRPr="00694F68" w:rsidRDefault="007661B7" w:rsidP="00E9758C">
      <w:pPr>
        <w:spacing w:line="360" w:lineRule="auto"/>
      </w:pPr>
    </w:p>
    <w:p w:rsidR="00FB0BBF" w:rsidRPr="00694F68" w:rsidRDefault="007708A5" w:rsidP="00E9758C">
      <w:pPr>
        <w:spacing w:line="360" w:lineRule="auto"/>
      </w:pPr>
      <w:r w:rsidRPr="00694F68">
        <w:t>T</w:t>
      </w:r>
      <w:r w:rsidR="001E329D" w:rsidRPr="00694F68">
        <w:t>his</w:t>
      </w:r>
      <w:r w:rsidRPr="00694F68">
        <w:t xml:space="preserve"> area was chosen </w:t>
      </w:r>
      <w:r w:rsidR="001E329D" w:rsidRPr="00694F68">
        <w:t>for</w:t>
      </w:r>
      <w:r w:rsidRPr="00694F68">
        <w:t xml:space="preserve"> research </w:t>
      </w:r>
      <w:r w:rsidR="001E329D" w:rsidRPr="00694F68">
        <w:t>as</w:t>
      </w:r>
      <w:r w:rsidRPr="00694F68">
        <w:t xml:space="preserve"> mental health is a rising issue in Wales and closing the attainment gap between disadvantaged pupils and their peers is a national priority, Welsh Government (2017). </w:t>
      </w:r>
      <w:r w:rsidR="007C4124" w:rsidRPr="00694F68">
        <w:t xml:space="preserve">Another research paper that has influenced the idea of this research is the Wellbeing of Future Generations Act, National Assembly for Wales (2015), as it aims for a more equal and resilient Wales, </w:t>
      </w:r>
      <w:r w:rsidR="001E329D" w:rsidRPr="00694F68">
        <w:t xml:space="preserve">as </w:t>
      </w:r>
      <w:r w:rsidR="007C4124" w:rsidRPr="00694F68">
        <w:t xml:space="preserve">currently the United Kingdom has the third highest level of inequality, </w:t>
      </w:r>
      <w:r w:rsidR="00477DF1" w:rsidRPr="00694F68">
        <w:t>Welsh Government</w:t>
      </w:r>
      <w:r w:rsidR="007C4124" w:rsidRPr="00694F68">
        <w:t xml:space="preserve"> (</w:t>
      </w:r>
      <w:r w:rsidR="00477DF1" w:rsidRPr="00694F68">
        <w:t>2017</w:t>
      </w:r>
      <w:r w:rsidR="007C4124" w:rsidRPr="00694F68">
        <w:t>).</w:t>
      </w:r>
      <w:r w:rsidR="00AF62BC" w:rsidRPr="00694F68">
        <w:t xml:space="preserve"> </w:t>
      </w:r>
      <w:r w:rsidR="00FB0BBF" w:rsidRPr="00694F68">
        <w:t>A further</w:t>
      </w:r>
      <w:r w:rsidR="00AF62BC" w:rsidRPr="00694F68">
        <w:t xml:space="preserve"> reason for </w:t>
      </w:r>
      <w:r w:rsidR="002A757E" w:rsidRPr="00694F68">
        <w:t>exploring</w:t>
      </w:r>
      <w:r w:rsidR="00AF62BC" w:rsidRPr="00694F68">
        <w:t xml:space="preserve"> this question is that the author has a keen interest in mental health and wellbeing, having studied psychology a</w:t>
      </w:r>
      <w:r w:rsidR="00CB2170" w:rsidRPr="00694F68">
        <w:t>t</w:t>
      </w:r>
      <w:r w:rsidR="00AF62BC" w:rsidRPr="00694F68">
        <w:t xml:space="preserve"> A-Level. The author wishes to </w:t>
      </w:r>
      <w:r w:rsidR="00CB2170" w:rsidRPr="00694F68">
        <w:t xml:space="preserve">increase and improve </w:t>
      </w:r>
      <w:r w:rsidR="00AF62BC" w:rsidRPr="00694F68">
        <w:t xml:space="preserve">her personal knowledge on how to nurture children correctly to provide stability in their early years. </w:t>
      </w:r>
      <w:r w:rsidR="00250315" w:rsidRPr="00694F68">
        <w:t>The study was carried out in a large primary school in West Wales over a period of two weeks.</w:t>
      </w:r>
    </w:p>
    <w:p w:rsidR="00250315" w:rsidRPr="00694F68" w:rsidRDefault="00250315" w:rsidP="00E9758C">
      <w:pPr>
        <w:spacing w:line="360" w:lineRule="auto"/>
      </w:pPr>
    </w:p>
    <w:p w:rsidR="00B71298" w:rsidRPr="00694F68" w:rsidRDefault="002C6FA8" w:rsidP="00E9758C">
      <w:pPr>
        <w:spacing w:line="360" w:lineRule="auto"/>
      </w:pPr>
      <w:r w:rsidRPr="00694F68">
        <w:t xml:space="preserve">The hypothesis of this research project, is that children </w:t>
      </w:r>
      <w:r w:rsidR="00CB2170" w:rsidRPr="00694F68">
        <w:t>who</w:t>
      </w:r>
      <w:r w:rsidRPr="00694F68">
        <w:t xml:space="preserve"> are born into disadvantaged backgrounds have </w:t>
      </w:r>
      <w:r w:rsidR="00CB2170" w:rsidRPr="00694F68">
        <w:t xml:space="preserve">inferior </w:t>
      </w:r>
      <w:r w:rsidRPr="00694F68">
        <w:t xml:space="preserve">access to everyday resources, including nutrition and sanitation, </w:t>
      </w:r>
      <w:r w:rsidR="001404E4" w:rsidRPr="00694F68">
        <w:t>leading to</w:t>
      </w:r>
      <w:r w:rsidRPr="00694F68">
        <w:t xml:space="preserve"> a poor </w:t>
      </w:r>
      <w:r w:rsidR="002A757E" w:rsidRPr="00694F68">
        <w:t>start in life</w:t>
      </w:r>
      <w:r w:rsidRPr="00694F68">
        <w:t xml:space="preserve">. </w:t>
      </w:r>
      <w:r w:rsidR="00C454B0" w:rsidRPr="00694F68">
        <w:t xml:space="preserve">Children are easily susceptible to </w:t>
      </w:r>
      <w:r w:rsidR="00CB2170" w:rsidRPr="00694F68">
        <w:t xml:space="preserve">diminished levels of </w:t>
      </w:r>
      <w:r w:rsidR="00C454B0" w:rsidRPr="00694F68">
        <w:t xml:space="preserve">wellbeing through bullying and judgement </w:t>
      </w:r>
      <w:r w:rsidR="002A757E" w:rsidRPr="00694F68">
        <w:t>from those around them</w:t>
      </w:r>
      <w:r w:rsidRPr="00694F68">
        <w:t xml:space="preserve">. </w:t>
      </w:r>
      <w:r w:rsidR="00B45EAB" w:rsidRPr="00694F68">
        <w:t xml:space="preserve">Within education in the </w:t>
      </w:r>
      <w:r w:rsidR="001404E4" w:rsidRPr="00694F68">
        <w:t>21</w:t>
      </w:r>
      <w:r w:rsidR="001404E4" w:rsidRPr="00694F68">
        <w:rPr>
          <w:vertAlign w:val="superscript"/>
        </w:rPr>
        <w:t>st</w:t>
      </w:r>
      <w:r w:rsidR="001404E4" w:rsidRPr="00694F68">
        <w:t xml:space="preserve"> century</w:t>
      </w:r>
      <w:r w:rsidR="00B45EAB" w:rsidRPr="00694F68">
        <w:t xml:space="preserve">, teachers spend more time carrying out </w:t>
      </w:r>
      <w:r w:rsidR="00CB2170" w:rsidRPr="00694F68">
        <w:t xml:space="preserve">“parental” </w:t>
      </w:r>
      <w:r w:rsidR="00B45EAB" w:rsidRPr="00694F68">
        <w:t xml:space="preserve">roles, such as </w:t>
      </w:r>
      <w:r w:rsidR="00886660" w:rsidRPr="00694F68">
        <w:t xml:space="preserve">ensuring children have eaten and have clean clothes, and less time teaching. Therefore, wellbeing should be put at the forefront of </w:t>
      </w:r>
      <w:r w:rsidR="005A4B2F" w:rsidRPr="00694F68">
        <w:t>education due to the current mental health climate</w:t>
      </w:r>
      <w:r w:rsidR="00886660" w:rsidRPr="00694F68">
        <w:t xml:space="preserve">. </w:t>
      </w:r>
      <w:r w:rsidR="00250315" w:rsidRPr="00694F68">
        <w:t xml:space="preserve">It is important </w:t>
      </w:r>
      <w:r w:rsidR="00D67115" w:rsidRPr="00694F68">
        <w:t>that</w:t>
      </w:r>
      <w:r w:rsidR="00250315" w:rsidRPr="00694F68">
        <w:t xml:space="preserve"> children should not be disadvantaged in their future prospects by their home environment, a</w:t>
      </w:r>
      <w:r w:rsidR="00D67115" w:rsidRPr="00694F68">
        <w:t>s</w:t>
      </w:r>
      <w:r w:rsidR="00250315" w:rsidRPr="00694F68">
        <w:t xml:space="preserve"> well-being can have a </w:t>
      </w:r>
      <w:r w:rsidR="00D67115" w:rsidRPr="00694F68">
        <w:t xml:space="preserve">significant </w:t>
      </w:r>
      <w:r w:rsidR="00250315" w:rsidRPr="00694F68">
        <w:t xml:space="preserve">negative effect on </w:t>
      </w:r>
      <w:r w:rsidR="00D67115" w:rsidRPr="00694F68">
        <w:t xml:space="preserve">academic </w:t>
      </w:r>
      <w:r w:rsidR="00250315" w:rsidRPr="00694F68">
        <w:t>attainment.</w:t>
      </w:r>
    </w:p>
    <w:p w:rsidR="006B6DB8" w:rsidRPr="00694F68" w:rsidRDefault="006B6DB8" w:rsidP="00E9758C">
      <w:pPr>
        <w:spacing w:line="360" w:lineRule="auto"/>
      </w:pPr>
    </w:p>
    <w:p w:rsidR="00D9792C" w:rsidRPr="00694F68" w:rsidRDefault="001315DC" w:rsidP="00E9758C">
      <w:pPr>
        <w:spacing w:line="360" w:lineRule="auto"/>
      </w:pPr>
      <w:r w:rsidRPr="00694F68">
        <w:lastRenderedPageBreak/>
        <w:t xml:space="preserve">‘Poverty is when your resources are well below your minimum needs,’ </w:t>
      </w:r>
      <w:r w:rsidR="0048634B" w:rsidRPr="00694F68">
        <w:t>Joseph Rowntree Foundation (JRF) (</w:t>
      </w:r>
      <w:r w:rsidR="00B71298" w:rsidRPr="00694F68">
        <w:t>Unknown</w:t>
      </w:r>
      <w:r w:rsidR="0048634B" w:rsidRPr="00694F68">
        <w:t>)</w:t>
      </w:r>
      <w:r w:rsidR="002820E1" w:rsidRPr="00694F68">
        <w:t>, and i</w:t>
      </w:r>
      <w:r w:rsidR="00EF3C7E" w:rsidRPr="00694F68">
        <w:t xml:space="preserve">t is a ‘denial of human rights and human dignity,’ </w:t>
      </w:r>
      <w:proofErr w:type="spellStart"/>
      <w:r w:rsidR="00EF3C7E" w:rsidRPr="00694F68">
        <w:t>Unicef</w:t>
      </w:r>
      <w:proofErr w:type="spellEnd"/>
      <w:r w:rsidR="00EF3C7E" w:rsidRPr="00694F68">
        <w:t xml:space="preserve"> (2000).</w:t>
      </w:r>
      <w:r w:rsidR="0048634B" w:rsidRPr="00694F68">
        <w:t xml:space="preserve"> </w:t>
      </w:r>
      <w:r w:rsidR="002820E1" w:rsidRPr="00694F68">
        <w:t>Poverty has been the subject of many debates over the past century, with variations in its definition</w:t>
      </w:r>
      <w:r w:rsidR="00657DC0" w:rsidRPr="00694F68">
        <w:t xml:space="preserve">, </w:t>
      </w:r>
      <w:r w:rsidR="0048634B" w:rsidRPr="00694F68">
        <w:t>it is a complex phenomenon that has a wide range of contributing factors</w:t>
      </w:r>
      <w:r w:rsidR="006C196B" w:rsidRPr="00694F68">
        <w:t>,</w:t>
      </w:r>
      <w:r w:rsidR="003736EB" w:rsidRPr="00694F68">
        <w:t xml:space="preserve"> Atkinson (1999) and</w:t>
      </w:r>
      <w:r w:rsidR="006C196B" w:rsidRPr="00694F68">
        <w:t xml:space="preserve"> </w:t>
      </w:r>
      <w:proofErr w:type="spellStart"/>
      <w:r w:rsidR="00EF3C7E" w:rsidRPr="00694F68">
        <w:t>Kakwani</w:t>
      </w:r>
      <w:proofErr w:type="spellEnd"/>
      <w:r w:rsidR="00EF3C7E" w:rsidRPr="00694F68">
        <w:t xml:space="preserve"> and Silber (2008)</w:t>
      </w:r>
      <w:r w:rsidR="0048634B" w:rsidRPr="00694F68">
        <w:t xml:space="preserve">, </w:t>
      </w:r>
      <w:r w:rsidR="00657DC0" w:rsidRPr="00694F68">
        <w:t xml:space="preserve">with the main two types being absolute and relative poverty. </w:t>
      </w:r>
      <w:r w:rsidR="00FB0BBF" w:rsidRPr="00694F68">
        <w:t xml:space="preserve">Absolute poverty is defined as being a measurement of the amount of money needed to meet an individual or family’s basic needs, United Nations Educational, Scientific and Cultural Organisation </w:t>
      </w:r>
      <w:r w:rsidR="0018779D" w:rsidRPr="00694F68">
        <w:t xml:space="preserve">(UNESCO) </w:t>
      </w:r>
      <w:r w:rsidR="00FB0BBF" w:rsidRPr="00694F68">
        <w:t xml:space="preserve">(2017). </w:t>
      </w:r>
      <w:r w:rsidRPr="00694F68">
        <w:t>This concept is rather limiting as there is no consideration with the wider quality of life, such as social needs and desires. This led to the development of relative poverty, which considers a range of economic status across society and people are considered to be poor if they fall below a certain standard of living set by society</w:t>
      </w:r>
      <w:r w:rsidR="0018779D" w:rsidRPr="00694F68">
        <w:t>, UNESCO (2017)</w:t>
      </w:r>
      <w:r w:rsidRPr="00694F68">
        <w:t xml:space="preserve">. </w:t>
      </w:r>
      <w:r w:rsidR="0048634B" w:rsidRPr="00694F68">
        <w:t>Poverty means ‘facing marginalisation – and even discrimination – because of your financial circumstances,’ JRF (</w:t>
      </w:r>
      <w:r w:rsidR="00B71298" w:rsidRPr="00694F68">
        <w:t>Unknown</w:t>
      </w:r>
      <w:r w:rsidR="0048634B" w:rsidRPr="00694F68">
        <w:t xml:space="preserve">). </w:t>
      </w:r>
      <w:r w:rsidRPr="00694F68">
        <w:t xml:space="preserve">However, both of these concepts </w:t>
      </w:r>
      <w:r w:rsidR="002820E1" w:rsidRPr="00694F68">
        <w:t>of</w:t>
      </w:r>
      <w:r w:rsidRPr="00694F68">
        <w:t xml:space="preserve"> poverty </w:t>
      </w:r>
      <w:r w:rsidR="002820E1" w:rsidRPr="00694F68">
        <w:t>are too limited, as they exclude legitimate concerns</w:t>
      </w:r>
      <w:r w:rsidRPr="00694F68">
        <w:t xml:space="preserve">, such as </w:t>
      </w:r>
      <w:r w:rsidR="002820E1" w:rsidRPr="00694F68">
        <w:t>education</w:t>
      </w:r>
      <w:r w:rsidRPr="00694F68">
        <w:t>, health and politics</w:t>
      </w:r>
      <w:r w:rsidR="003F6EE1" w:rsidRPr="00694F68">
        <w:t xml:space="preserve">, </w:t>
      </w:r>
      <w:proofErr w:type="spellStart"/>
      <w:r w:rsidR="003F6EE1" w:rsidRPr="00694F68">
        <w:t>Alcock</w:t>
      </w:r>
      <w:proofErr w:type="spellEnd"/>
      <w:r w:rsidR="003F6EE1" w:rsidRPr="00694F68">
        <w:t xml:space="preserve"> (1997)</w:t>
      </w:r>
      <w:r w:rsidR="002820E1" w:rsidRPr="00694F68">
        <w:t xml:space="preserve"> and Atkinson (1999)</w:t>
      </w:r>
      <w:r w:rsidRPr="00694F68">
        <w:t xml:space="preserve">. </w:t>
      </w:r>
      <w:r w:rsidR="0048634B" w:rsidRPr="00694F68">
        <w:t>There are many caus</w:t>
      </w:r>
      <w:r w:rsidR="000734E9" w:rsidRPr="00694F68">
        <w:t>al</w:t>
      </w:r>
      <w:r w:rsidR="0048634B" w:rsidRPr="00694F68">
        <w:t xml:space="preserve"> factors to poverty such as unemployment</w:t>
      </w:r>
      <w:r w:rsidR="00A25505" w:rsidRPr="00694F68">
        <w:t>, lack of skills and</w:t>
      </w:r>
      <w:r w:rsidR="0048634B" w:rsidRPr="00694F68">
        <w:t xml:space="preserve"> high costs</w:t>
      </w:r>
      <w:r w:rsidR="00A25505" w:rsidRPr="00694F68">
        <w:t xml:space="preserve">. </w:t>
      </w:r>
      <w:r w:rsidR="0048634B" w:rsidRPr="00694F68">
        <w:t xml:space="preserve">All of these factors can lead to numerous problems such as alcohol or drug abuse, crime, low educational outcomes, </w:t>
      </w:r>
      <w:r w:rsidR="006B03B4" w:rsidRPr="00694F68">
        <w:t xml:space="preserve">homelessness and teenage pregnancy, </w:t>
      </w:r>
      <w:r w:rsidR="00A25505" w:rsidRPr="00694F68">
        <w:t xml:space="preserve">which have been </w:t>
      </w:r>
      <w:r w:rsidR="000734E9" w:rsidRPr="00694F68">
        <w:t xml:space="preserve">identified and noted </w:t>
      </w:r>
      <w:r w:rsidR="00A25505" w:rsidRPr="00694F68">
        <w:t>through the primary research undertaken for this research project</w:t>
      </w:r>
      <w:r w:rsidR="0048634B" w:rsidRPr="00694F68">
        <w:t xml:space="preserve">. </w:t>
      </w:r>
      <w:r w:rsidR="00D67C14" w:rsidRPr="00694F68">
        <w:t xml:space="preserve">For the purpose of this research project, </w:t>
      </w:r>
      <w:r w:rsidR="006B6DB8" w:rsidRPr="00694F68">
        <w:t>financial and experiential poverty will be discussed</w:t>
      </w:r>
      <w:r w:rsidR="004019CF" w:rsidRPr="00694F68">
        <w:t>.</w:t>
      </w:r>
    </w:p>
    <w:p w:rsidR="00D67C14" w:rsidRPr="00694F68" w:rsidRDefault="00D67C14" w:rsidP="00E9758C">
      <w:pPr>
        <w:spacing w:line="360" w:lineRule="auto"/>
      </w:pPr>
    </w:p>
    <w:p w:rsidR="00D9792C" w:rsidRPr="00694F68" w:rsidRDefault="00D9792C" w:rsidP="00E9758C">
      <w:pPr>
        <w:spacing w:line="360" w:lineRule="auto"/>
      </w:pPr>
      <w:r w:rsidRPr="00694F68">
        <w:t xml:space="preserve">Wellbeing </w:t>
      </w:r>
      <w:r w:rsidR="00B24821" w:rsidRPr="00694F68">
        <w:t xml:space="preserve">is a growing area of research, Keyes, </w:t>
      </w:r>
      <w:proofErr w:type="spellStart"/>
      <w:r w:rsidR="00B24821" w:rsidRPr="00694F68">
        <w:t>Sc</w:t>
      </w:r>
      <w:r w:rsidR="00CC4BE4" w:rsidRPr="00694F68">
        <w:t>hmotkin</w:t>
      </w:r>
      <w:proofErr w:type="spellEnd"/>
      <w:r w:rsidR="00CC4BE4" w:rsidRPr="00694F68">
        <w:t xml:space="preserve"> and </w:t>
      </w:r>
      <w:proofErr w:type="spellStart"/>
      <w:r w:rsidR="00CC4BE4" w:rsidRPr="00694F68">
        <w:t>Ryff</w:t>
      </w:r>
      <w:proofErr w:type="spellEnd"/>
      <w:r w:rsidR="00CC4BE4" w:rsidRPr="00694F68">
        <w:t xml:space="preserve"> (2002)</w:t>
      </w:r>
      <w:r w:rsidR="00B24821" w:rsidRPr="00694F68">
        <w:t xml:space="preserve"> and Seligman (2011), which is currently at the forefront of educational policies</w:t>
      </w:r>
      <w:r w:rsidR="00A817A0" w:rsidRPr="00694F68">
        <w:t>, National Assembly for Wales (2015)</w:t>
      </w:r>
      <w:r w:rsidR="00B24821" w:rsidRPr="00694F68">
        <w:t xml:space="preserve">. However, its definition remains vague and broad, Seligman (2011).  Historically, there have been two approaches to wellbeing, the </w:t>
      </w:r>
      <w:r w:rsidR="000E4479" w:rsidRPr="00694F68">
        <w:t>H</w:t>
      </w:r>
      <w:r w:rsidR="00B24821" w:rsidRPr="00694F68">
        <w:t xml:space="preserve">edonic </w:t>
      </w:r>
      <w:r w:rsidR="000E4479" w:rsidRPr="00694F68">
        <w:t>T</w:t>
      </w:r>
      <w:r w:rsidR="00B24821" w:rsidRPr="00694F68">
        <w:t xml:space="preserve">radition, which focused on happiness and life satisfaction, </w:t>
      </w:r>
      <w:proofErr w:type="spellStart"/>
      <w:r w:rsidR="00B24821" w:rsidRPr="00694F68">
        <w:t>Kahneman</w:t>
      </w:r>
      <w:proofErr w:type="spellEnd"/>
      <w:r w:rsidR="00B24821" w:rsidRPr="00694F68">
        <w:t xml:space="preserve">, </w:t>
      </w:r>
      <w:proofErr w:type="spellStart"/>
      <w:r w:rsidR="00B24821" w:rsidRPr="00694F68">
        <w:t>Diener</w:t>
      </w:r>
      <w:proofErr w:type="spellEnd"/>
      <w:r w:rsidR="00B24821" w:rsidRPr="00694F68">
        <w:t xml:space="preserve"> and Schwarz (1999) and </w:t>
      </w:r>
      <w:proofErr w:type="spellStart"/>
      <w:r w:rsidR="00B24821" w:rsidRPr="00694F68">
        <w:t>Lyubomirsky</w:t>
      </w:r>
      <w:proofErr w:type="spellEnd"/>
      <w:r w:rsidR="00B24821" w:rsidRPr="00694F68">
        <w:t xml:space="preserve"> and </w:t>
      </w:r>
      <w:proofErr w:type="spellStart"/>
      <w:r w:rsidR="00B24821" w:rsidRPr="00694F68">
        <w:t>Lepper</w:t>
      </w:r>
      <w:proofErr w:type="spellEnd"/>
      <w:r w:rsidR="00B24821" w:rsidRPr="00694F68">
        <w:t xml:space="preserve"> (1999), as well as the </w:t>
      </w:r>
      <w:proofErr w:type="spellStart"/>
      <w:r w:rsidR="000E4479" w:rsidRPr="00694F68">
        <w:t>E</w:t>
      </w:r>
      <w:r w:rsidR="00B24821" w:rsidRPr="00694F68">
        <w:t>udaimonic</w:t>
      </w:r>
      <w:proofErr w:type="spellEnd"/>
      <w:r w:rsidR="00B24821" w:rsidRPr="00694F68">
        <w:t xml:space="preserve"> </w:t>
      </w:r>
      <w:r w:rsidR="000E4479" w:rsidRPr="00694F68">
        <w:t>T</w:t>
      </w:r>
      <w:r w:rsidR="00B24821" w:rsidRPr="00694F68">
        <w:t xml:space="preserve">radition, which focused on the psychological functioning, Waterman (1993). Nowadays, </w:t>
      </w:r>
      <w:r w:rsidR="00A817A0" w:rsidRPr="00694F68">
        <w:t>it is considered to be a mult</w:t>
      </w:r>
      <w:r w:rsidR="00B24821" w:rsidRPr="00694F68">
        <w:t xml:space="preserve">i-dimensional approach, </w:t>
      </w:r>
      <w:proofErr w:type="spellStart"/>
      <w:r w:rsidR="00B24821" w:rsidRPr="00694F68">
        <w:t>Diener</w:t>
      </w:r>
      <w:proofErr w:type="spellEnd"/>
      <w:r w:rsidR="00B24821" w:rsidRPr="00694F68">
        <w:t xml:space="preserve"> (2009). Many define wellbeing as the quality of life, World Health Organisation (1997). </w:t>
      </w:r>
      <w:r w:rsidR="00C22F61" w:rsidRPr="00694F68">
        <w:t xml:space="preserve">Consequently, this has allowed wellbeing to be separated from the idea of health and emphasises that wellbeing can be viewed in both a positive and negative light, </w:t>
      </w:r>
      <w:proofErr w:type="spellStart"/>
      <w:r w:rsidR="00C22F61" w:rsidRPr="00694F68">
        <w:t>Herzlich</w:t>
      </w:r>
      <w:proofErr w:type="spellEnd"/>
      <w:r w:rsidR="00C22F61" w:rsidRPr="00694F68">
        <w:t xml:space="preserve"> (1973). Therefore, allowing quality of life to be a dimension of wellbeing, alongside Seligman’s (2011) concept of PERMA; Positive emotion, </w:t>
      </w:r>
      <w:r w:rsidR="000E4479" w:rsidRPr="00694F68">
        <w:t>E</w:t>
      </w:r>
      <w:r w:rsidR="00C22F61" w:rsidRPr="00694F68">
        <w:t xml:space="preserve">ngagement, </w:t>
      </w:r>
      <w:r w:rsidR="000E4479" w:rsidRPr="00694F68">
        <w:t>Relationships, M</w:t>
      </w:r>
      <w:r w:rsidR="00C22F61" w:rsidRPr="00694F68">
        <w:t xml:space="preserve">eaning and </w:t>
      </w:r>
      <w:r w:rsidR="000E4479" w:rsidRPr="00694F68">
        <w:t>A</w:t>
      </w:r>
      <w:r w:rsidR="00C22F61" w:rsidRPr="00694F68">
        <w:t xml:space="preserve">ccomplishment. It can be seen that the concept of wellbeing is </w:t>
      </w:r>
      <w:r w:rsidR="00C22F61" w:rsidRPr="00694F68">
        <w:lastRenderedPageBreak/>
        <w:t>undeniably complex, and within a recent journal it has gained a new definition, an ‘equilibrium and the fluctuating state between challenges and resources,’ Dodge et al. (2012)</w:t>
      </w:r>
      <w:r w:rsidR="00E6486A" w:rsidRPr="00694F68">
        <w:t xml:space="preserve">, as can be seen from the diagram below. </w:t>
      </w:r>
      <w:r w:rsidR="004019CF" w:rsidRPr="00694F68">
        <w:t xml:space="preserve">For the purpose of this research project wellbeing </w:t>
      </w:r>
      <w:r w:rsidR="00956D23">
        <w:rPr>
          <w:noProof/>
        </w:rPr>
        <mc:AlternateContent>
          <mc:Choice Requires="wps">
            <w:drawing>
              <wp:anchor distT="0" distB="0" distL="114300" distR="114300" simplePos="0" relativeHeight="251661312" behindDoc="0" locked="0" layoutInCell="1" allowOverlap="1">
                <wp:simplePos x="0" y="0"/>
                <wp:positionH relativeFrom="column">
                  <wp:posOffset>-257175</wp:posOffset>
                </wp:positionH>
                <wp:positionV relativeFrom="paragraph">
                  <wp:posOffset>1104900</wp:posOffset>
                </wp:positionV>
                <wp:extent cx="6219825" cy="2266950"/>
                <wp:effectExtent l="0" t="0" r="28575" b="19050"/>
                <wp:wrapNone/>
                <wp:docPr id="5" name="Rounded Rectangle 5"/>
                <wp:cNvGraphicFramePr/>
                <a:graphic xmlns:a="http://schemas.openxmlformats.org/drawingml/2006/main">
                  <a:graphicData uri="http://schemas.microsoft.com/office/word/2010/wordprocessingShape">
                    <wps:wsp>
                      <wps:cNvSpPr/>
                      <wps:spPr>
                        <a:xfrm>
                          <a:off x="0" y="0"/>
                          <a:ext cx="6219825" cy="226695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388F6FD" id="Rounded Rectangle 5" o:spid="_x0000_s1026" style="position:absolute;margin-left:-20.25pt;margin-top:87pt;width:489.75pt;height:178.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" filled="f" strokecolor="black [3213]" strokeweight="1pt">
                <v:stroke joinstyle="miter"/>
              </v:roundrect>
            </w:pict>
          </mc:Fallback>
        </mc:AlternateContent>
      </w:r>
      <w:r w:rsidR="004019CF" w:rsidRPr="00694F68">
        <w:t xml:space="preserve">will be explored as a holistic concept, as to how children display and control their emotions. </w:t>
      </w:r>
    </w:p>
    <w:p w:rsidR="00725C6C" w:rsidRPr="00694F68" w:rsidRDefault="00725C6C" w:rsidP="00E9758C">
      <w:pPr>
        <w:spacing w:line="360" w:lineRule="auto"/>
      </w:pPr>
    </w:p>
    <w:p w:rsidR="00C22F61" w:rsidRPr="00694F68" w:rsidRDefault="00C22F61" w:rsidP="00E9758C">
      <w:pPr>
        <w:spacing w:line="360" w:lineRule="auto"/>
      </w:pPr>
      <w:r w:rsidRPr="00694F68">
        <w:rPr>
          <w:noProof/>
        </w:rPr>
        <w:drawing>
          <wp:inline distT="0" distB="0" distL="0" distR="0">
            <wp:extent cx="5727700" cy="17100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3-17 at 11.15.01.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1710055"/>
                    </a:xfrm>
                    <a:prstGeom prst="rect">
                      <a:avLst/>
                    </a:prstGeom>
                  </pic:spPr>
                </pic:pic>
              </a:graphicData>
            </a:graphic>
          </wp:inline>
        </w:drawing>
      </w:r>
    </w:p>
    <w:p w:rsidR="00956D23" w:rsidRDefault="00956D23" w:rsidP="00E9758C">
      <w:pPr>
        <w:spacing w:line="360" w:lineRule="auto"/>
      </w:pPr>
    </w:p>
    <w:p w:rsidR="00956D23" w:rsidRDefault="00956D23" w:rsidP="00E9758C">
      <w:pPr>
        <w:spacing w:line="360" w:lineRule="auto"/>
      </w:pPr>
    </w:p>
    <w:p w:rsidR="00DD531C" w:rsidRPr="00694F68" w:rsidRDefault="00E6486A" w:rsidP="00E9758C">
      <w:pPr>
        <w:spacing w:line="360" w:lineRule="auto"/>
      </w:pPr>
      <w:r w:rsidRPr="00694F68">
        <w:t>Picture taken from the International Journal of Wellbeing – page 230.</w:t>
      </w:r>
    </w:p>
    <w:p w:rsidR="00956D23" w:rsidRDefault="00956D23" w:rsidP="00E9758C">
      <w:pPr>
        <w:spacing w:line="360" w:lineRule="auto"/>
      </w:pPr>
    </w:p>
    <w:p w:rsidR="00DD531C" w:rsidRPr="00694F68" w:rsidRDefault="00DD531C" w:rsidP="00E9758C">
      <w:pPr>
        <w:spacing w:line="360" w:lineRule="auto"/>
      </w:pPr>
      <w:r w:rsidRPr="00694F68">
        <w:t>Throughout this research project a thorough investigation into the question will take place</w:t>
      </w:r>
      <w:r w:rsidR="002479B0" w:rsidRPr="00694F68">
        <w:t xml:space="preserve"> including; a literatur</w:t>
      </w:r>
      <w:r w:rsidR="00A5323A" w:rsidRPr="00694F68">
        <w:t>e review of current research</w:t>
      </w:r>
      <w:r w:rsidR="002479B0" w:rsidRPr="00694F68">
        <w:t xml:space="preserve">, primary research within a primary school </w:t>
      </w:r>
      <w:r w:rsidR="00EE2D0C" w:rsidRPr="00694F68">
        <w:t xml:space="preserve">setting, including observations, </w:t>
      </w:r>
      <w:r w:rsidR="002479B0" w:rsidRPr="00694F68">
        <w:t>interviews</w:t>
      </w:r>
      <w:r w:rsidR="00EE2D0C" w:rsidRPr="00694F68">
        <w:t>, questionnaires</w:t>
      </w:r>
      <w:r w:rsidR="002479B0" w:rsidRPr="00694F68">
        <w:t xml:space="preserve">, as well as an analysis of the research methods chosen, and the ethics </w:t>
      </w:r>
      <w:r w:rsidR="008C2C77" w:rsidRPr="00694F68">
        <w:t>of researching with children</w:t>
      </w:r>
      <w:r w:rsidR="002479B0" w:rsidRPr="00694F68">
        <w:t xml:space="preserve">. </w:t>
      </w:r>
    </w:p>
    <w:p w:rsidR="00EF3C7E" w:rsidRPr="00694F68" w:rsidRDefault="00EF3C7E" w:rsidP="00E9758C">
      <w:pPr>
        <w:spacing w:line="360" w:lineRule="auto"/>
      </w:pPr>
    </w:p>
    <w:p w:rsidR="00912C81" w:rsidRPr="00694F68" w:rsidRDefault="00912C81" w:rsidP="00E9758C">
      <w:pPr>
        <w:rPr>
          <w:sz w:val="28"/>
          <w:u w:val="single"/>
        </w:rPr>
      </w:pPr>
    </w:p>
    <w:p w:rsidR="00D91F7C" w:rsidRPr="00694F68" w:rsidRDefault="00D91F7C" w:rsidP="00E9758C">
      <w:pPr>
        <w:rPr>
          <w:sz w:val="28"/>
          <w:u w:val="single"/>
        </w:rPr>
      </w:pPr>
    </w:p>
    <w:p w:rsidR="00AF17EB" w:rsidRPr="00694F68" w:rsidRDefault="00AF17EB"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0F0F50" w:rsidRPr="00694F68" w:rsidRDefault="000F0F50" w:rsidP="00E9758C">
      <w:pPr>
        <w:rPr>
          <w:sz w:val="28"/>
          <w:u w:val="single"/>
        </w:rPr>
      </w:pPr>
    </w:p>
    <w:p w:rsidR="00C20CB9" w:rsidRPr="00694F68" w:rsidRDefault="00725C6C" w:rsidP="00E9758C">
      <w:pPr>
        <w:rPr>
          <w:sz w:val="28"/>
          <w:u w:val="single"/>
        </w:rPr>
      </w:pPr>
      <w:r w:rsidRPr="00694F68">
        <w:rPr>
          <w:sz w:val="28"/>
          <w:u w:val="single"/>
        </w:rPr>
        <w:lastRenderedPageBreak/>
        <w:t>Chapter 2: Literature Review</w:t>
      </w:r>
    </w:p>
    <w:p w:rsidR="001D5D00" w:rsidRPr="00694F68" w:rsidRDefault="001D5D00" w:rsidP="00E9758C">
      <w:pPr>
        <w:rPr>
          <w:sz w:val="28"/>
          <w:u w:val="single"/>
        </w:rPr>
      </w:pPr>
    </w:p>
    <w:p w:rsidR="000A6281" w:rsidRPr="00694F68" w:rsidRDefault="000A6281" w:rsidP="00E9758C">
      <w:pPr>
        <w:spacing w:line="360" w:lineRule="auto"/>
      </w:pPr>
      <w:r w:rsidRPr="00694F68">
        <w:t xml:space="preserve">With the </w:t>
      </w:r>
      <w:r w:rsidR="00645751" w:rsidRPr="00694F68">
        <w:t>introduction of the</w:t>
      </w:r>
      <w:r w:rsidR="004927A9" w:rsidRPr="00694F68">
        <w:t xml:space="preserve"> Pupil Development Grant in 2012</w:t>
      </w:r>
      <w:r w:rsidR="00645751" w:rsidRPr="00694F68">
        <w:t xml:space="preserve"> and </w:t>
      </w:r>
      <w:r w:rsidR="000F2952" w:rsidRPr="00694F68">
        <w:t>a</w:t>
      </w:r>
      <w:r w:rsidR="00645751" w:rsidRPr="00694F68">
        <w:t xml:space="preserve"> strong focus on improving disadvantage</w:t>
      </w:r>
      <w:r w:rsidR="00DD3B39" w:rsidRPr="00694F68">
        <w:t>d</w:t>
      </w:r>
      <w:r w:rsidR="00645751" w:rsidRPr="00694F68">
        <w:t xml:space="preserve"> </w:t>
      </w:r>
      <w:r w:rsidR="004927A9" w:rsidRPr="00694F68">
        <w:t>pupils’</w:t>
      </w:r>
      <w:r w:rsidR="00645751" w:rsidRPr="00694F68">
        <w:t xml:space="preserve"> </w:t>
      </w:r>
      <w:r w:rsidR="008D4C32" w:rsidRPr="00694F68">
        <w:t xml:space="preserve">educational </w:t>
      </w:r>
      <w:r w:rsidR="00645751" w:rsidRPr="00694F68">
        <w:t>outcomes, by closing the attainment gap</w:t>
      </w:r>
      <w:r w:rsidR="008D4C32" w:rsidRPr="00694F68">
        <w:t xml:space="preserve"> between disadvantaged pupils and their </w:t>
      </w:r>
      <w:r w:rsidR="00A86D1D" w:rsidRPr="00694F68">
        <w:t xml:space="preserve">more affluent </w:t>
      </w:r>
      <w:r w:rsidR="008D4C32" w:rsidRPr="00694F68">
        <w:t>peers</w:t>
      </w:r>
      <w:r w:rsidR="00645751" w:rsidRPr="00694F68">
        <w:t xml:space="preserve">, it could be argued </w:t>
      </w:r>
      <w:r w:rsidR="004927A9" w:rsidRPr="00694F68">
        <w:t>that Wales</w:t>
      </w:r>
      <w:r w:rsidR="00645751" w:rsidRPr="00694F68">
        <w:t xml:space="preserve"> has come a long way in </w:t>
      </w:r>
      <w:r w:rsidR="004927A9" w:rsidRPr="00694F68">
        <w:t>tackling</w:t>
      </w:r>
      <w:r w:rsidR="008D4C32" w:rsidRPr="00694F68">
        <w:t xml:space="preserve"> its</w:t>
      </w:r>
      <w:r w:rsidR="004927A9" w:rsidRPr="00694F68">
        <w:t xml:space="preserve"> </w:t>
      </w:r>
      <w:r w:rsidR="008D4C32" w:rsidRPr="00694F68">
        <w:t xml:space="preserve">financial </w:t>
      </w:r>
      <w:r w:rsidR="0058263A" w:rsidRPr="00694F68">
        <w:t xml:space="preserve">and experiential </w:t>
      </w:r>
      <w:r w:rsidR="004927A9" w:rsidRPr="00694F68">
        <w:t xml:space="preserve">poverty, Estyn (2013). However, there are still large inequalities in the resources </w:t>
      </w:r>
      <w:r w:rsidR="00F3517E" w:rsidRPr="00694F68">
        <w:t xml:space="preserve">and provision </w:t>
      </w:r>
      <w:r w:rsidR="004927A9" w:rsidRPr="00694F68">
        <w:t xml:space="preserve">available </w:t>
      </w:r>
      <w:r w:rsidR="00F3517E" w:rsidRPr="00694F68">
        <w:t>for</w:t>
      </w:r>
      <w:r w:rsidR="004927A9" w:rsidRPr="00694F68">
        <w:t xml:space="preserve"> children</w:t>
      </w:r>
      <w:r w:rsidR="001F4EC3" w:rsidRPr="00694F68">
        <w:t xml:space="preserve"> from </w:t>
      </w:r>
      <w:r w:rsidR="008D4C32" w:rsidRPr="00694F68">
        <w:t xml:space="preserve">financially </w:t>
      </w:r>
      <w:r w:rsidR="001F4EC3" w:rsidRPr="00694F68">
        <w:t>disadvantaged backgrounds, due to factors such as stereotyping, staff knowledge, e</w:t>
      </w:r>
      <w:r w:rsidR="00F3517E" w:rsidRPr="00694F68">
        <w:t>motional intelligence and funding</w:t>
      </w:r>
      <w:r w:rsidR="001F4EC3" w:rsidRPr="00694F68">
        <w:t xml:space="preserve">, Poverty Analysis Discussion Group (2012). </w:t>
      </w:r>
      <w:r w:rsidR="001D5D00" w:rsidRPr="00694F68">
        <w:t>Such issues will be discussed in greater depth throughout this literature review, alongside the impact they have on the emotional wellbeing</w:t>
      </w:r>
      <w:r w:rsidR="008D4C32" w:rsidRPr="00694F68">
        <w:t xml:space="preserve"> of the pupils</w:t>
      </w:r>
      <w:r w:rsidR="001D5D00" w:rsidRPr="00694F68">
        <w:t>, which has a crucial bearing on</w:t>
      </w:r>
      <w:r w:rsidR="00F90623" w:rsidRPr="00694F68">
        <w:t xml:space="preserve"> their</w:t>
      </w:r>
      <w:r w:rsidR="001D5D00" w:rsidRPr="00694F68">
        <w:t xml:space="preserve"> future outcomes, Welsh Government (2017). </w:t>
      </w:r>
      <w:r w:rsidR="0068636A" w:rsidRPr="00694F68">
        <w:t xml:space="preserve">The literature review will also </w:t>
      </w:r>
      <w:r w:rsidR="00D36FB2" w:rsidRPr="00694F68">
        <w:t xml:space="preserve">critically </w:t>
      </w:r>
      <w:r w:rsidR="00F90623" w:rsidRPr="00694F68">
        <w:t>explore</w:t>
      </w:r>
      <w:r w:rsidR="0068636A" w:rsidRPr="00694F68">
        <w:t>; disadvantaged pupils’ motivations t</w:t>
      </w:r>
      <w:r w:rsidR="00F3517E" w:rsidRPr="00694F68">
        <w:t xml:space="preserve">o learn and future aspirations and </w:t>
      </w:r>
      <w:r w:rsidR="0068636A" w:rsidRPr="00694F68">
        <w:t>the involvement of disadvant</w:t>
      </w:r>
      <w:r w:rsidR="00F3517E" w:rsidRPr="00694F68">
        <w:t>aged children in their learning.</w:t>
      </w:r>
      <w:r w:rsidR="009E6D34" w:rsidRPr="00694F68">
        <w:t xml:space="preserve"> The opinions of this literature review have come from educational researchers, aforementioned in the bibliograp</w:t>
      </w:r>
      <w:r w:rsidR="00F3196E" w:rsidRPr="00694F68">
        <w:t>hy</w:t>
      </w:r>
      <w:r w:rsidR="009E6D34" w:rsidRPr="00694F68">
        <w:t>.</w:t>
      </w:r>
    </w:p>
    <w:p w:rsidR="0068636A" w:rsidRPr="00694F68" w:rsidRDefault="0068636A" w:rsidP="00E9758C">
      <w:pPr>
        <w:spacing w:line="360" w:lineRule="auto"/>
        <w:rPr>
          <w:sz w:val="28"/>
          <w:u w:val="single"/>
        </w:rPr>
      </w:pPr>
    </w:p>
    <w:p w:rsidR="009E6D34" w:rsidRPr="00694F68" w:rsidRDefault="00971B21" w:rsidP="00E9758C">
      <w:pPr>
        <w:spacing w:line="360" w:lineRule="auto"/>
        <w:rPr>
          <w:sz w:val="28"/>
        </w:rPr>
      </w:pPr>
      <w:r w:rsidRPr="00694F68">
        <w:rPr>
          <w:sz w:val="28"/>
          <w:u w:val="single"/>
        </w:rPr>
        <w:t>Disadvantaged pupils’ motivations to learn and future aspirations</w:t>
      </w:r>
      <w:r w:rsidR="00DA321E" w:rsidRPr="00694F68">
        <w:rPr>
          <w:sz w:val="28"/>
        </w:rPr>
        <w:t xml:space="preserve"> </w:t>
      </w:r>
    </w:p>
    <w:p w:rsidR="00717DAB" w:rsidRPr="00694F68" w:rsidRDefault="008D4F36" w:rsidP="00E9758C">
      <w:pPr>
        <w:spacing w:line="360" w:lineRule="auto"/>
      </w:pPr>
      <w:r w:rsidRPr="00694F68">
        <w:t>‘Poverty has a negat</w:t>
      </w:r>
      <w:r w:rsidR="008803B5" w:rsidRPr="00694F68">
        <w:t>ive impact on children’s health;</w:t>
      </w:r>
      <w:r w:rsidRPr="00694F68">
        <w:t xml:space="preserve"> cognitive, social</w:t>
      </w:r>
      <w:r w:rsidR="000C15C1" w:rsidRPr="00694F68">
        <w:t>,</w:t>
      </w:r>
      <w:r w:rsidRPr="00694F68">
        <w:t xml:space="preserve"> emotional and behavioural development and educational outcomes,’ </w:t>
      </w:r>
      <w:proofErr w:type="spellStart"/>
      <w:r w:rsidRPr="00694F68">
        <w:t>Treanor</w:t>
      </w:r>
      <w:proofErr w:type="spellEnd"/>
      <w:r w:rsidRPr="00694F68">
        <w:t xml:space="preserve"> (2012). </w:t>
      </w:r>
      <w:r w:rsidR="00EF7185" w:rsidRPr="00694F68">
        <w:t>It</w:t>
      </w:r>
      <w:r w:rsidRPr="00694F68">
        <w:t xml:space="preserve"> is often related to </w:t>
      </w:r>
      <w:r w:rsidR="0061269E" w:rsidRPr="00694F68">
        <w:t>underach</w:t>
      </w:r>
      <w:r w:rsidRPr="00694F68">
        <w:t>ievement from a very early age,</w:t>
      </w:r>
      <w:r w:rsidR="0061269E" w:rsidRPr="00694F68">
        <w:t xml:space="preserve"> </w:t>
      </w:r>
      <w:r w:rsidRPr="00694F68">
        <w:t>Arshad et al. (2012</w:t>
      </w:r>
      <w:r w:rsidR="0061269E" w:rsidRPr="00694F68">
        <w:t>)</w:t>
      </w:r>
      <w:r w:rsidRPr="00694F68">
        <w:t>, Estyn (2013) and Welsh Government (2017)</w:t>
      </w:r>
      <w:r w:rsidR="00F3196E" w:rsidRPr="00694F68">
        <w:t xml:space="preserve">. </w:t>
      </w:r>
      <w:r w:rsidR="003C7CC6" w:rsidRPr="00694F68">
        <w:t xml:space="preserve">Gorski (2016) </w:t>
      </w:r>
      <w:r w:rsidR="0068636A" w:rsidRPr="00694F68">
        <w:t xml:space="preserve">discovered that a great deal of </w:t>
      </w:r>
      <w:r w:rsidR="003C7CC6" w:rsidRPr="00694F68">
        <w:t xml:space="preserve">stereotyping </w:t>
      </w:r>
      <w:r w:rsidR="0068636A" w:rsidRPr="00694F68">
        <w:t xml:space="preserve">towards disadvantaged families came </w:t>
      </w:r>
      <w:r w:rsidR="00D36FB2" w:rsidRPr="00694F68">
        <w:t xml:space="preserve">not from their peers, but </w:t>
      </w:r>
      <w:r w:rsidR="0068636A" w:rsidRPr="00694F68">
        <w:t xml:space="preserve">from </w:t>
      </w:r>
      <w:r w:rsidR="00D36FB2" w:rsidRPr="00694F68">
        <w:t xml:space="preserve">their personal </w:t>
      </w:r>
      <w:r w:rsidR="003C7CC6" w:rsidRPr="00694F68">
        <w:t>teachers</w:t>
      </w:r>
      <w:r w:rsidR="0068636A" w:rsidRPr="00694F68">
        <w:t xml:space="preserve">, </w:t>
      </w:r>
      <w:r w:rsidR="00D36FB2" w:rsidRPr="00694F68">
        <w:t xml:space="preserve">as </w:t>
      </w:r>
      <w:r w:rsidR="00C670A6" w:rsidRPr="00694F68">
        <w:t xml:space="preserve">some </w:t>
      </w:r>
      <w:r w:rsidR="00F3196E" w:rsidRPr="00694F68">
        <w:t>undermined children’s abilities and</w:t>
      </w:r>
      <w:r w:rsidR="00D36FB2" w:rsidRPr="00694F68">
        <w:t xml:space="preserve"> aspirations based on their home circumstances. </w:t>
      </w:r>
      <w:r w:rsidR="00E13D59" w:rsidRPr="00694F68">
        <w:t xml:space="preserve">It is </w:t>
      </w:r>
      <w:r w:rsidR="00EF7185" w:rsidRPr="00694F68">
        <w:t>key</w:t>
      </w:r>
      <w:r w:rsidR="00E13D59" w:rsidRPr="00694F68">
        <w:t xml:space="preserve"> </w:t>
      </w:r>
      <w:r w:rsidR="00EF7185" w:rsidRPr="00694F68">
        <w:t>that stereotyping is not</w:t>
      </w:r>
      <w:r w:rsidR="00E13D59" w:rsidRPr="00694F68">
        <w:t xml:space="preserve"> inbuilt, </w:t>
      </w:r>
      <w:r w:rsidR="00EF7185" w:rsidRPr="00694F68">
        <w:t>as it is damaging not only for the academic outcomes of children, but also f</w:t>
      </w:r>
      <w:r w:rsidR="00364141" w:rsidRPr="00694F68">
        <w:t>or</w:t>
      </w:r>
      <w:r w:rsidR="00EF7185" w:rsidRPr="00694F68">
        <w:t xml:space="preserve"> their emotional wellbeing and sense of security</w:t>
      </w:r>
      <w:r w:rsidR="00A24C4C" w:rsidRPr="00694F68">
        <w:t>, Maslow (1943)</w:t>
      </w:r>
      <w:r w:rsidR="00EF7185" w:rsidRPr="00694F68">
        <w:t xml:space="preserve">. Instead, schools should be encouraged to </w:t>
      </w:r>
      <w:r w:rsidR="00E13D59" w:rsidRPr="00694F68">
        <w:t xml:space="preserve">liaise with families, to develop an </w:t>
      </w:r>
      <w:r w:rsidR="00A24C4C" w:rsidRPr="00694F68">
        <w:t>understanding of their needs</w:t>
      </w:r>
      <w:r w:rsidR="00E13D59" w:rsidRPr="00694F68">
        <w:t xml:space="preserve">. </w:t>
      </w:r>
      <w:r w:rsidR="00D36FB2" w:rsidRPr="00694F68">
        <w:t xml:space="preserve">The notion of poverty often creates an ambiguity of future aspirations and scarcity of interest in any educational opportunity. </w:t>
      </w:r>
      <w:r w:rsidR="0061269E" w:rsidRPr="00694F68">
        <w:t xml:space="preserve">This view alone creates a barrier for learning, as disadvantaged children are </w:t>
      </w:r>
      <w:r w:rsidR="00EF7185" w:rsidRPr="00694F68">
        <w:t>often organised to sit together and</w:t>
      </w:r>
      <w:r w:rsidR="0061269E" w:rsidRPr="00694F68">
        <w:t xml:space="preserve"> </w:t>
      </w:r>
      <w:r w:rsidR="000E7F86" w:rsidRPr="00694F68">
        <w:t>are issued</w:t>
      </w:r>
      <w:r w:rsidR="0061269E" w:rsidRPr="00694F68">
        <w:t xml:space="preserve"> wor</w:t>
      </w:r>
      <w:r w:rsidR="00EF7185" w:rsidRPr="00694F68">
        <w:t xml:space="preserve">k that does not challenge them, resulting in an environment lacking in </w:t>
      </w:r>
      <w:r w:rsidR="00717DAB" w:rsidRPr="00694F68">
        <w:t>inspiration</w:t>
      </w:r>
      <w:r w:rsidR="00A24C4C" w:rsidRPr="00694F68">
        <w:t xml:space="preserve">, </w:t>
      </w:r>
      <w:proofErr w:type="spellStart"/>
      <w:r w:rsidR="00A24C4C" w:rsidRPr="00694F68">
        <w:t>Ajegbo</w:t>
      </w:r>
      <w:proofErr w:type="spellEnd"/>
      <w:r w:rsidR="00A24C4C" w:rsidRPr="00694F68">
        <w:t xml:space="preserve"> (2007)</w:t>
      </w:r>
      <w:r w:rsidR="00EF7185" w:rsidRPr="00694F68">
        <w:t xml:space="preserve">. </w:t>
      </w:r>
      <w:r w:rsidR="00251B54" w:rsidRPr="00694F68">
        <w:t>Therefore,</w:t>
      </w:r>
      <w:r w:rsidR="0061269E" w:rsidRPr="00694F68">
        <w:t xml:space="preserve"> depriving them of the appropriate cognitive stimulation, </w:t>
      </w:r>
      <w:r w:rsidR="00F90623" w:rsidRPr="00694F68">
        <w:t>signifying</w:t>
      </w:r>
      <w:r w:rsidR="0061269E" w:rsidRPr="00694F68">
        <w:t xml:space="preserve"> </w:t>
      </w:r>
      <w:r w:rsidR="00EF7185" w:rsidRPr="00694F68">
        <w:t xml:space="preserve">that </w:t>
      </w:r>
      <w:r w:rsidR="0061269E" w:rsidRPr="00694F68">
        <w:t>before starting their formal education, their future outcomes</w:t>
      </w:r>
      <w:r w:rsidR="00F90623" w:rsidRPr="00694F68">
        <w:t xml:space="preserve"> and aspirations</w:t>
      </w:r>
      <w:r w:rsidR="0061269E" w:rsidRPr="00694F68">
        <w:t xml:space="preserve"> </w:t>
      </w:r>
      <w:r w:rsidR="00EF7185" w:rsidRPr="00694F68">
        <w:t xml:space="preserve">could be </w:t>
      </w:r>
      <w:r w:rsidR="0061269E" w:rsidRPr="00694F68">
        <w:t xml:space="preserve">dampened, Arshad et al., (2012) and </w:t>
      </w:r>
      <w:proofErr w:type="spellStart"/>
      <w:r w:rsidR="0061269E" w:rsidRPr="00694F68">
        <w:t>Gorksi</w:t>
      </w:r>
      <w:proofErr w:type="spellEnd"/>
      <w:r w:rsidR="0061269E" w:rsidRPr="00694F68">
        <w:t xml:space="preserve"> (2016).</w:t>
      </w:r>
      <w:r w:rsidR="00D36FB2" w:rsidRPr="00694F68">
        <w:t xml:space="preserve"> </w:t>
      </w:r>
      <w:r w:rsidR="00717DAB" w:rsidRPr="00694F68">
        <w:t xml:space="preserve">However, </w:t>
      </w:r>
      <w:r w:rsidR="0061269E" w:rsidRPr="00694F68">
        <w:t xml:space="preserve">‘being ‘poor’ does not denote a lack of commitment to one’s children, just as being ‘well-off’ certainly doesn’t in itself </w:t>
      </w:r>
      <w:r w:rsidR="0061269E" w:rsidRPr="00694F68">
        <w:lastRenderedPageBreak/>
        <w:t xml:space="preserve">produce valuable support,’ (Pollard, 2014, p. 176). Every child’s </w:t>
      </w:r>
      <w:r w:rsidR="00427572" w:rsidRPr="00694F68">
        <w:t>circumstances</w:t>
      </w:r>
      <w:r w:rsidR="008803B5" w:rsidRPr="00694F68">
        <w:t xml:space="preserve"> simply</w:t>
      </w:r>
      <w:r w:rsidR="0061269E" w:rsidRPr="00694F68">
        <w:t xml:space="preserve"> </w:t>
      </w:r>
      <w:proofErr w:type="gramStart"/>
      <w:r w:rsidR="0061269E" w:rsidRPr="00694F68">
        <w:t>need</w:t>
      </w:r>
      <w:r w:rsidR="000E7F86" w:rsidRPr="00694F68">
        <w:t>s</w:t>
      </w:r>
      <w:proofErr w:type="gramEnd"/>
      <w:r w:rsidR="007C1EE3" w:rsidRPr="00694F68">
        <w:t xml:space="preserve"> </w:t>
      </w:r>
      <w:r w:rsidR="00251B54" w:rsidRPr="00694F68">
        <w:t>to be understood</w:t>
      </w:r>
      <w:r w:rsidR="00D1067F" w:rsidRPr="00694F68">
        <w:t xml:space="preserve"> by the teacher, as</w:t>
      </w:r>
      <w:r w:rsidR="00427572" w:rsidRPr="00694F68">
        <w:t xml:space="preserve"> s</w:t>
      </w:r>
      <w:r w:rsidR="0061269E" w:rsidRPr="00694F68">
        <w:t>chools have an important role in reducing poverty related underachievement</w:t>
      </w:r>
      <w:r w:rsidR="00427572" w:rsidRPr="00694F68">
        <w:t xml:space="preserve">, </w:t>
      </w:r>
      <w:proofErr w:type="spellStart"/>
      <w:r w:rsidR="00427572" w:rsidRPr="00694F68">
        <w:t>Grigg</w:t>
      </w:r>
      <w:proofErr w:type="spellEnd"/>
      <w:r w:rsidR="00427572" w:rsidRPr="00694F68">
        <w:t xml:space="preserve"> (2015)</w:t>
      </w:r>
      <w:r w:rsidR="0061269E" w:rsidRPr="00694F68">
        <w:t xml:space="preserve">. </w:t>
      </w:r>
    </w:p>
    <w:p w:rsidR="009E6D34" w:rsidRPr="00694F68" w:rsidRDefault="008D4F36" w:rsidP="00E9758C">
      <w:pPr>
        <w:pStyle w:val="NormalWeb"/>
        <w:spacing w:line="360" w:lineRule="auto"/>
      </w:pPr>
      <w:r w:rsidRPr="00694F68">
        <w:t xml:space="preserve">According to Estyn, ‘disadvantaged children in primary schools are more likely to lack ambition and self-esteem,’ (2013, p. 1), perhaps due to the negative stressors they are exposed to. </w:t>
      </w:r>
      <w:r w:rsidR="00D84E0B" w:rsidRPr="00694F68">
        <w:t>‘</w:t>
      </w:r>
      <w:r w:rsidR="00D84E0B" w:rsidRPr="00694F68">
        <w:rPr>
          <w:szCs w:val="18"/>
        </w:rPr>
        <w:t>Though a few stressors can be manageable for young children, there is a point where prolonged stress becomes toxic and neurobiological factors are affected,’ (Nurture UK, 2018, p. 8)</w:t>
      </w:r>
      <w:r w:rsidR="00D84E0B" w:rsidRPr="00694F68">
        <w:rPr>
          <w:rFonts w:ascii="HelveticaLTStd" w:hAnsi="HelveticaLTStd"/>
          <w:szCs w:val="18"/>
        </w:rPr>
        <w:t xml:space="preserve">. </w:t>
      </w:r>
      <w:r w:rsidR="00137110" w:rsidRPr="00694F68">
        <w:t>This could be reflected in Maslow’s (</w:t>
      </w:r>
      <w:r w:rsidR="00CD0C81" w:rsidRPr="00694F68">
        <w:t>1943</w:t>
      </w:r>
      <w:r w:rsidR="00137110" w:rsidRPr="00694F68">
        <w:t xml:space="preserve">) hierarchy of needs, </w:t>
      </w:r>
      <w:r w:rsidR="00364141" w:rsidRPr="00694F68">
        <w:t xml:space="preserve">highlighting that </w:t>
      </w:r>
      <w:r w:rsidR="00137110" w:rsidRPr="00694F68">
        <w:t>before gaining self-esteem, you must first have your physiological needs</w:t>
      </w:r>
      <w:r w:rsidR="00C62431" w:rsidRPr="00694F68">
        <w:t xml:space="preserve"> met</w:t>
      </w:r>
      <w:r w:rsidR="00137110" w:rsidRPr="00694F68">
        <w:t xml:space="preserve">, </w:t>
      </w:r>
      <w:r w:rsidR="00C62431" w:rsidRPr="00694F68">
        <w:t>feel safe</w:t>
      </w:r>
      <w:r w:rsidR="00137110" w:rsidRPr="00694F68">
        <w:t xml:space="preserve"> and</w:t>
      </w:r>
      <w:r w:rsidR="00C62431" w:rsidRPr="00694F68">
        <w:t xml:space="preserve"> gain</w:t>
      </w:r>
      <w:r w:rsidR="00137110" w:rsidRPr="00694F68">
        <w:t xml:space="preserve"> </w:t>
      </w:r>
      <w:r w:rsidR="00C62431" w:rsidRPr="00694F68">
        <w:t xml:space="preserve">a </w:t>
      </w:r>
      <w:r w:rsidR="00137110" w:rsidRPr="00694F68">
        <w:t>sense of belonging</w:t>
      </w:r>
      <w:r w:rsidR="00C51B92" w:rsidRPr="00694F68">
        <w:t xml:space="preserve">. </w:t>
      </w:r>
      <w:r w:rsidR="009E6D34" w:rsidRPr="00694F68">
        <w:t>Children</w:t>
      </w:r>
      <w:r w:rsidR="008803B5" w:rsidRPr="00694F68">
        <w:t xml:space="preserve"> </w:t>
      </w:r>
      <w:r w:rsidR="009E6D34" w:rsidRPr="00694F68">
        <w:t xml:space="preserve">should acquire trust, safety and acceptance of themselves, </w:t>
      </w:r>
      <w:proofErr w:type="spellStart"/>
      <w:r w:rsidR="009E6D34" w:rsidRPr="00694F68">
        <w:t>Greenhalgh</w:t>
      </w:r>
      <w:proofErr w:type="spellEnd"/>
      <w:r w:rsidR="009E6D34" w:rsidRPr="00694F68">
        <w:t xml:space="preserve"> (2004), as this allows for an appropriate climate to develop, learn and gain self-esteem. Childhood poverty ‘impedes the learning capacity of the child, which cannot be repaired later in life,’ (</w:t>
      </w:r>
      <w:proofErr w:type="spellStart"/>
      <w:r w:rsidR="009E6D34" w:rsidRPr="00694F68">
        <w:t>Minujin</w:t>
      </w:r>
      <w:proofErr w:type="spellEnd"/>
      <w:r w:rsidR="009E6D34" w:rsidRPr="00694F68">
        <w:t xml:space="preserve"> and </w:t>
      </w:r>
      <w:proofErr w:type="spellStart"/>
      <w:r w:rsidR="009E6D34" w:rsidRPr="00694F68">
        <w:t>Nandy</w:t>
      </w:r>
      <w:proofErr w:type="spellEnd"/>
      <w:r w:rsidR="009E6D34" w:rsidRPr="00694F68">
        <w:t xml:space="preserve">, 2012, p. 43). Therefore, it is vital that there are core principles within all schools’ ethos, such as; trust, co-agency and inclusion, Hart et al (2004), as children thrive when they feel they are trusted to learn and challenge themselves, Pound (2014) and </w:t>
      </w:r>
      <w:proofErr w:type="spellStart"/>
      <w:r w:rsidR="009E6D34" w:rsidRPr="00694F68">
        <w:t>Whitebread</w:t>
      </w:r>
      <w:proofErr w:type="spellEnd"/>
      <w:r w:rsidR="009E6D34" w:rsidRPr="00694F68">
        <w:t xml:space="preserve"> and </w:t>
      </w:r>
      <w:proofErr w:type="spellStart"/>
      <w:r w:rsidR="009E6D34" w:rsidRPr="00694F68">
        <w:t>Coltman</w:t>
      </w:r>
      <w:proofErr w:type="spellEnd"/>
      <w:r w:rsidR="009E6D34" w:rsidRPr="00694F68">
        <w:t xml:space="preserve"> (2015). </w:t>
      </w:r>
    </w:p>
    <w:p w:rsidR="0061269E" w:rsidRPr="00694F68" w:rsidRDefault="008D4F36" w:rsidP="00E9758C">
      <w:pPr>
        <w:spacing w:line="360" w:lineRule="auto"/>
      </w:pPr>
      <w:r w:rsidRPr="00694F68">
        <w:t xml:space="preserve">Conversely, </w:t>
      </w:r>
      <w:proofErr w:type="spellStart"/>
      <w:r w:rsidRPr="00694F68">
        <w:t>Treanor</w:t>
      </w:r>
      <w:proofErr w:type="spellEnd"/>
      <w:r w:rsidRPr="00694F68">
        <w:t xml:space="preserve"> (2012) suggests that ‘c</w:t>
      </w:r>
      <w:r w:rsidR="000F2952" w:rsidRPr="00694F68">
        <w:t xml:space="preserve">hildren living in poverty, and their parents, do have hopes and aspirations for their future but they lack knowledge on how to achieve them,’ </w:t>
      </w:r>
      <w:proofErr w:type="spellStart"/>
      <w:r w:rsidR="000F2952" w:rsidRPr="00694F68">
        <w:t>Treanor</w:t>
      </w:r>
      <w:proofErr w:type="spellEnd"/>
      <w:r w:rsidR="000F2952" w:rsidRPr="00694F68">
        <w:t xml:space="preserve"> (2012). </w:t>
      </w:r>
      <w:r w:rsidR="00717DAB" w:rsidRPr="00694F68">
        <w:t>Accordingly</w:t>
      </w:r>
      <w:r w:rsidR="00CA6E58" w:rsidRPr="00694F68">
        <w:t>, p</w:t>
      </w:r>
      <w:r w:rsidR="00427572" w:rsidRPr="00694F68">
        <w:t>ractitioners need to listen to their</w:t>
      </w:r>
      <w:r w:rsidR="000F2952" w:rsidRPr="00694F68">
        <w:t xml:space="preserve"> pupils’</w:t>
      </w:r>
      <w:r w:rsidR="00427572" w:rsidRPr="00694F68">
        <w:t xml:space="preserve"> interests, work with the pupils and not around them, acknowledge their personal strengths and make equity part of the curriculum, </w:t>
      </w:r>
      <w:r w:rsidR="000F2952" w:rsidRPr="00694F68">
        <w:t>in order to break the cyclical effects of poverty</w:t>
      </w:r>
      <w:r w:rsidR="005A015F" w:rsidRPr="00694F68">
        <w:t xml:space="preserve"> and motivate children to learn</w:t>
      </w:r>
      <w:r w:rsidR="000F2952" w:rsidRPr="00694F68">
        <w:t xml:space="preserve">, </w:t>
      </w:r>
      <w:r w:rsidR="00852608" w:rsidRPr="00694F68">
        <w:t>Cochran-Smith (2004)</w:t>
      </w:r>
      <w:r w:rsidR="004B7E76" w:rsidRPr="00694F68">
        <w:t>, which is in line with the work of Donaldson, (2015)</w:t>
      </w:r>
      <w:r w:rsidR="00852608" w:rsidRPr="00694F68">
        <w:t>.</w:t>
      </w:r>
      <w:r w:rsidR="000E7F86" w:rsidRPr="00694F68">
        <w:t xml:space="preserve"> </w:t>
      </w:r>
      <w:r w:rsidRPr="00694F68">
        <w:t>This is imperative</w:t>
      </w:r>
      <w:r w:rsidR="00717DAB" w:rsidRPr="00694F68">
        <w:t>,</w:t>
      </w:r>
      <w:r w:rsidRPr="00694F68">
        <w:t xml:space="preserve"> as there is a clear association between early cognitive development and future employment prospects, </w:t>
      </w:r>
      <w:proofErr w:type="spellStart"/>
      <w:r w:rsidRPr="00694F68">
        <w:t>Treanor</w:t>
      </w:r>
      <w:proofErr w:type="spellEnd"/>
      <w:r w:rsidRPr="00694F68">
        <w:t xml:space="preserve"> (2012).</w:t>
      </w:r>
      <w:r w:rsidR="00B31972" w:rsidRPr="00694F68">
        <w:t xml:space="preserve"> Such views have</w:t>
      </w:r>
      <w:r w:rsidR="00CD0C81" w:rsidRPr="00694F68">
        <w:t xml:space="preserve"> been acknowledged in Scotland</w:t>
      </w:r>
      <w:r w:rsidR="00B31972" w:rsidRPr="00694F68">
        <w:t xml:space="preserve">, </w:t>
      </w:r>
      <w:r w:rsidR="00717DAB" w:rsidRPr="00694F68">
        <w:t>wh</w:t>
      </w:r>
      <w:r w:rsidR="00BA25AE" w:rsidRPr="00694F68">
        <w:t xml:space="preserve">ich is </w:t>
      </w:r>
      <w:r w:rsidR="00B31972" w:rsidRPr="00694F68">
        <w:t>committed to ‘improving children’s wellbeing and life chances,’</w:t>
      </w:r>
      <w:r w:rsidR="00CA6E58" w:rsidRPr="00694F68">
        <w:t xml:space="preserve"> </w:t>
      </w:r>
      <w:proofErr w:type="spellStart"/>
      <w:r w:rsidR="00CA6E58" w:rsidRPr="00694F68">
        <w:t>Treano</w:t>
      </w:r>
      <w:r w:rsidR="00B31972" w:rsidRPr="00694F68">
        <w:t>r</w:t>
      </w:r>
      <w:proofErr w:type="spellEnd"/>
      <w:r w:rsidR="00B31972" w:rsidRPr="00694F68">
        <w:t xml:space="preserve"> (2012). </w:t>
      </w:r>
      <w:r w:rsidR="00717DAB" w:rsidRPr="00694F68">
        <w:t>However, o</w:t>
      </w:r>
      <w:r w:rsidR="00E13D59" w:rsidRPr="00694F68">
        <w:t>ne must consider the author of this research’s rationale for writing this paper and the climate they reside in, due to</w:t>
      </w:r>
      <w:r w:rsidR="00D84E0B" w:rsidRPr="00694F68">
        <w:t xml:space="preserve"> their </w:t>
      </w:r>
      <w:r w:rsidR="00717DAB" w:rsidRPr="00694F68">
        <w:t>need</w:t>
      </w:r>
      <w:r w:rsidR="00E13D59" w:rsidRPr="00694F68">
        <w:t xml:space="preserve"> to </w:t>
      </w:r>
      <w:r w:rsidR="00717DAB" w:rsidRPr="00694F68">
        <w:t>improve</w:t>
      </w:r>
      <w:r w:rsidR="00E13D59" w:rsidRPr="00694F68">
        <w:t xml:space="preserve"> their country’s wellbeing, yet only </w:t>
      </w:r>
      <w:r w:rsidR="00D73B65" w:rsidRPr="00694F68">
        <w:t>producing brief guidance</w:t>
      </w:r>
      <w:r w:rsidR="00E13D59" w:rsidRPr="00694F68">
        <w:t xml:space="preserve">.  </w:t>
      </w:r>
    </w:p>
    <w:p w:rsidR="000500E6" w:rsidRPr="00694F68" w:rsidRDefault="000500E6" w:rsidP="00E9758C">
      <w:pPr>
        <w:spacing w:line="360" w:lineRule="auto"/>
      </w:pPr>
    </w:p>
    <w:p w:rsidR="003A3A49" w:rsidRPr="00694F68" w:rsidRDefault="00102C9A" w:rsidP="00E9758C">
      <w:pPr>
        <w:spacing w:line="360" w:lineRule="auto"/>
      </w:pPr>
      <w:r w:rsidRPr="00694F68">
        <w:t>There is a complex relationshi</w:t>
      </w:r>
      <w:r w:rsidR="006B3499" w:rsidRPr="00694F68">
        <w:t>p between poverty and wellbeing,</w:t>
      </w:r>
      <w:r w:rsidRPr="00694F68">
        <w:t xml:space="preserve"> Poverty Analysis Discussion Group (2012). </w:t>
      </w:r>
      <w:r w:rsidR="00CF0704" w:rsidRPr="00694F68">
        <w:t xml:space="preserve">‘A lot of stigma is attached to poverty, which particularly affects young people while they are developing identities,’ (Arshad et al, 2012, p. 147). </w:t>
      </w:r>
      <w:r w:rsidR="003B3DE9" w:rsidRPr="00694F68">
        <w:t xml:space="preserve">It is a child’s right to </w:t>
      </w:r>
      <w:r w:rsidR="00605EF0" w:rsidRPr="00694F68">
        <w:t xml:space="preserve">have </w:t>
      </w:r>
      <w:r w:rsidR="00605EF0" w:rsidRPr="00694F68">
        <w:lastRenderedPageBreak/>
        <w:t>freedom of expression</w:t>
      </w:r>
      <w:r w:rsidRPr="00694F68">
        <w:t xml:space="preserve">, thought, belief and religion, under the </w:t>
      </w:r>
      <w:r w:rsidR="00605EF0" w:rsidRPr="00694F68">
        <w:t xml:space="preserve">United Nations Convention of </w:t>
      </w:r>
      <w:r w:rsidR="000E0717" w:rsidRPr="00694F68">
        <w:t>the Rights of the Child</w:t>
      </w:r>
      <w:r w:rsidR="008F26CF" w:rsidRPr="00694F68">
        <w:t xml:space="preserve">, </w:t>
      </w:r>
      <w:proofErr w:type="spellStart"/>
      <w:r w:rsidR="008F26CF" w:rsidRPr="00694F68">
        <w:t>Unicef</w:t>
      </w:r>
      <w:proofErr w:type="spellEnd"/>
      <w:r w:rsidR="000E0717" w:rsidRPr="00694F68">
        <w:t xml:space="preserve"> (</w:t>
      </w:r>
      <w:r w:rsidR="00DD4254" w:rsidRPr="00694F68">
        <w:t>Unknown</w:t>
      </w:r>
      <w:r w:rsidR="000E0717" w:rsidRPr="00694F68">
        <w:t xml:space="preserve">). </w:t>
      </w:r>
      <w:r w:rsidR="00466193" w:rsidRPr="00694F68">
        <w:t>Consequently</w:t>
      </w:r>
      <w:r w:rsidR="000E0717" w:rsidRPr="00694F68">
        <w:t xml:space="preserve">, by hampering their exposure to cognitive stimulation, </w:t>
      </w:r>
      <w:r w:rsidR="005871F4" w:rsidRPr="00694F68">
        <w:t xml:space="preserve">due to the </w:t>
      </w:r>
      <w:r w:rsidR="00CA3878" w:rsidRPr="00694F68">
        <w:t>home circumstances</w:t>
      </w:r>
      <w:r w:rsidR="000E0717" w:rsidRPr="00694F68">
        <w:t xml:space="preserve">, </w:t>
      </w:r>
      <w:r w:rsidR="005871F4" w:rsidRPr="00694F68">
        <w:t>poverty is having</w:t>
      </w:r>
      <w:r w:rsidR="00466193" w:rsidRPr="00694F68">
        <w:t xml:space="preserve"> a</w:t>
      </w:r>
      <w:r w:rsidR="000E0717" w:rsidRPr="00694F68">
        <w:t xml:space="preserve"> </w:t>
      </w:r>
      <w:r w:rsidR="00466193" w:rsidRPr="00694F68">
        <w:t>detrimental</w:t>
      </w:r>
      <w:r w:rsidR="000E0717" w:rsidRPr="00694F68">
        <w:t xml:space="preserve"> </w:t>
      </w:r>
      <w:r w:rsidR="00466193" w:rsidRPr="00694F68">
        <w:t xml:space="preserve">effect, </w:t>
      </w:r>
      <w:r w:rsidR="000E0717" w:rsidRPr="00694F68">
        <w:t>not only the short-term wellbeing of children, but their long-term perception of self</w:t>
      </w:r>
      <w:r w:rsidR="00CA3878" w:rsidRPr="00694F68">
        <w:t xml:space="preserve">, as they are unlikely to develop </w:t>
      </w:r>
      <w:r w:rsidR="000500E6" w:rsidRPr="00694F68">
        <w:t xml:space="preserve">a </w:t>
      </w:r>
      <w:r w:rsidR="006B3499" w:rsidRPr="00694F68">
        <w:t xml:space="preserve">growth mind-set, </w:t>
      </w:r>
      <w:proofErr w:type="spellStart"/>
      <w:r w:rsidR="006B3499" w:rsidRPr="00694F68">
        <w:t>Dweck</w:t>
      </w:r>
      <w:proofErr w:type="spellEnd"/>
      <w:r w:rsidR="006B3499" w:rsidRPr="00694F68">
        <w:t xml:space="preserve"> (</w:t>
      </w:r>
      <w:r w:rsidR="001E2E47" w:rsidRPr="00694F68">
        <w:t>2014</w:t>
      </w:r>
      <w:r w:rsidR="006B3499" w:rsidRPr="00694F68">
        <w:t>)</w:t>
      </w:r>
      <w:r w:rsidR="000E0717" w:rsidRPr="00694F68">
        <w:t xml:space="preserve">. </w:t>
      </w:r>
      <w:r w:rsidR="00F32805" w:rsidRPr="00694F68">
        <w:t>Learners from financially deprived backgrounds are often exposed to negative stressors, such as</w:t>
      </w:r>
      <w:r w:rsidR="006B3499" w:rsidRPr="00694F68">
        <w:t>;</w:t>
      </w:r>
      <w:r w:rsidR="00F32805" w:rsidRPr="00694F68">
        <w:t xml:space="preserve"> hunger, exhaustion, anxiety, </w:t>
      </w:r>
      <w:r w:rsidRPr="00694F68">
        <w:t xml:space="preserve">lack of cleanliness and bullying, which not only make it challenging to concentrate, but can also stimulate the fight or flight response in the reptilian brain, which inhibits learning from taking place, </w:t>
      </w:r>
      <w:proofErr w:type="spellStart"/>
      <w:r w:rsidRPr="00694F68">
        <w:t>Cremin</w:t>
      </w:r>
      <w:proofErr w:type="spellEnd"/>
      <w:r w:rsidRPr="00694F68">
        <w:t xml:space="preserve"> and Burnett (2018) and Pollard (2014). </w:t>
      </w:r>
      <w:r w:rsidR="006B3499" w:rsidRPr="00694F68">
        <w:t xml:space="preserve">This view has been supported by </w:t>
      </w:r>
      <w:proofErr w:type="spellStart"/>
      <w:r w:rsidR="006B3499" w:rsidRPr="00694F68">
        <w:t>Treanor</w:t>
      </w:r>
      <w:proofErr w:type="spellEnd"/>
      <w:r w:rsidR="006B3499" w:rsidRPr="00694F68">
        <w:t xml:space="preserve"> (2012) who suggested that ‘c</w:t>
      </w:r>
      <w:r w:rsidR="006D0BE2" w:rsidRPr="00694F68">
        <w:t>hildren born into poverty are also more likely to experience poorer mental health a</w:t>
      </w:r>
      <w:r w:rsidR="006B3499" w:rsidRPr="00694F68">
        <w:t xml:space="preserve">nd lower subjective wellbeing.’ </w:t>
      </w:r>
      <w:r w:rsidR="00C916B6" w:rsidRPr="00694F68">
        <w:t>Schools c</w:t>
      </w:r>
      <w:r w:rsidR="00446DB4" w:rsidRPr="00694F68">
        <w:t>an enhance the emotional wellbeing of children in poverty</w:t>
      </w:r>
      <w:r w:rsidR="00C916B6" w:rsidRPr="00694F68">
        <w:t xml:space="preserve">, not only by supplementing their material and physiological needs, but also by </w:t>
      </w:r>
      <w:r w:rsidR="000500E6" w:rsidRPr="00694F68">
        <w:t>equipping them with</w:t>
      </w:r>
      <w:r w:rsidR="00C916B6" w:rsidRPr="00694F68">
        <w:t xml:space="preserve"> emotional intelligence. ‘E</w:t>
      </w:r>
      <w:r w:rsidR="000A2958" w:rsidRPr="00694F68">
        <w:t xml:space="preserve">motional intelligence is the term used to describe the ability to experience and manage emotions productively,’ </w:t>
      </w:r>
      <w:r w:rsidR="00060A5D" w:rsidRPr="00694F68">
        <w:t>(</w:t>
      </w:r>
      <w:r w:rsidR="000A2958" w:rsidRPr="00694F68">
        <w:t>Pound, 2014, p. 110</w:t>
      </w:r>
      <w:r w:rsidR="00060A5D" w:rsidRPr="00694F68">
        <w:t>)</w:t>
      </w:r>
      <w:r w:rsidR="000A2958" w:rsidRPr="00694F68">
        <w:t>.</w:t>
      </w:r>
      <w:r w:rsidR="00060A5D" w:rsidRPr="00694F68">
        <w:t xml:space="preserve"> If competent, children should </w:t>
      </w:r>
      <w:r w:rsidR="000500E6" w:rsidRPr="00694F68">
        <w:t>have better</w:t>
      </w:r>
      <w:r w:rsidR="00060A5D" w:rsidRPr="00694F68">
        <w:t xml:space="preserve"> </w:t>
      </w:r>
      <w:r w:rsidR="00446DB4" w:rsidRPr="00694F68">
        <w:t>control</w:t>
      </w:r>
      <w:r w:rsidR="00060A5D" w:rsidRPr="00694F68">
        <w:t xml:space="preserve"> </w:t>
      </w:r>
      <w:r w:rsidR="000500E6" w:rsidRPr="00694F68">
        <w:t xml:space="preserve">of </w:t>
      </w:r>
      <w:r w:rsidR="00060A5D" w:rsidRPr="00694F68">
        <w:t>their emotions, which should prohibit the fight or flight response from being activated</w:t>
      </w:r>
      <w:r w:rsidR="00446DB4" w:rsidRPr="00694F68">
        <w:t xml:space="preserve">, allowing their wellbeing </w:t>
      </w:r>
      <w:r w:rsidR="000500E6" w:rsidRPr="00694F68">
        <w:t xml:space="preserve">and cognitive capacity </w:t>
      </w:r>
      <w:r w:rsidR="00446DB4" w:rsidRPr="00694F68">
        <w:t>to improve</w:t>
      </w:r>
      <w:r w:rsidR="00060A5D" w:rsidRPr="00694F68">
        <w:t xml:space="preserve">. </w:t>
      </w:r>
    </w:p>
    <w:p w:rsidR="000A2958" w:rsidRPr="00694F68" w:rsidRDefault="000A2958" w:rsidP="00E9758C">
      <w:pPr>
        <w:spacing w:line="360" w:lineRule="auto"/>
      </w:pPr>
    </w:p>
    <w:p w:rsidR="003D205F" w:rsidRPr="00694F68" w:rsidRDefault="00971B21" w:rsidP="00E9758C">
      <w:pPr>
        <w:spacing w:line="360" w:lineRule="auto"/>
        <w:rPr>
          <w:sz w:val="28"/>
          <w:u w:val="single"/>
        </w:rPr>
      </w:pPr>
      <w:r w:rsidRPr="00694F68">
        <w:rPr>
          <w:sz w:val="28"/>
          <w:u w:val="single"/>
        </w:rPr>
        <w:t xml:space="preserve">The involvement of disadvantaged children in their learning </w:t>
      </w:r>
    </w:p>
    <w:p w:rsidR="003D205F" w:rsidRPr="00694F68" w:rsidRDefault="001D3A7A" w:rsidP="00E9758C">
      <w:pPr>
        <w:spacing w:line="360" w:lineRule="auto"/>
      </w:pPr>
      <w:r w:rsidRPr="00694F68">
        <w:t>‘Inequality of wealth, income and material opportunities remain highly significant in determining life chances,’ (Feinstein et al., 2008)</w:t>
      </w:r>
      <w:r w:rsidRPr="00694F68">
        <w:rPr>
          <w:sz w:val="28"/>
        </w:rPr>
        <w:t xml:space="preserve">. </w:t>
      </w:r>
      <w:r w:rsidR="00855E62" w:rsidRPr="00694F68">
        <w:t xml:space="preserve">As previously mentioned, some teachers doubt the involvement of disadvantaged children in their learning, due to their </w:t>
      </w:r>
      <w:r w:rsidR="001A35C2" w:rsidRPr="00694F68">
        <w:t xml:space="preserve">perceived </w:t>
      </w:r>
      <w:r w:rsidR="00855E62" w:rsidRPr="00694F68">
        <w:t xml:space="preserve">lack of aspirations, </w:t>
      </w:r>
      <w:r w:rsidR="001A35C2" w:rsidRPr="00694F68">
        <w:t xml:space="preserve">and therefore some schools do not adequately challenge such learners, </w:t>
      </w:r>
      <w:r w:rsidR="00855E62" w:rsidRPr="00694F68">
        <w:t xml:space="preserve">Arshad et al. (2012). </w:t>
      </w:r>
      <w:r w:rsidR="00B32572" w:rsidRPr="00694F68">
        <w:t>There</w:t>
      </w:r>
      <w:r w:rsidR="00FF1DDD" w:rsidRPr="00694F68">
        <w:t xml:space="preserve"> </w:t>
      </w:r>
      <w:r w:rsidR="000D6804" w:rsidRPr="00694F68">
        <w:t>have</w:t>
      </w:r>
      <w:r w:rsidR="00FF1DDD" w:rsidRPr="00694F68">
        <w:t xml:space="preserve"> been numerous studies over hundreds of years that have </w:t>
      </w:r>
      <w:r w:rsidR="00B548D7" w:rsidRPr="00694F68">
        <w:t>depict</w:t>
      </w:r>
      <w:r w:rsidR="00FF1DDD" w:rsidRPr="00694F68">
        <w:t>ed different learning theories as to</w:t>
      </w:r>
      <w:r w:rsidR="00B548D7" w:rsidRPr="00694F68">
        <w:t xml:space="preserve"> how children learn</w:t>
      </w:r>
      <w:r w:rsidR="0020278B" w:rsidRPr="00694F68">
        <w:t>.</w:t>
      </w:r>
    </w:p>
    <w:p w:rsidR="003D205F" w:rsidRPr="00694F68" w:rsidRDefault="003D205F" w:rsidP="00E9758C">
      <w:pPr>
        <w:spacing w:line="360" w:lineRule="auto"/>
      </w:pPr>
    </w:p>
    <w:p w:rsidR="00246899" w:rsidRPr="00694F68" w:rsidRDefault="00AA59D2" w:rsidP="00E9758C">
      <w:pPr>
        <w:spacing w:line="360" w:lineRule="auto"/>
      </w:pPr>
      <w:r w:rsidRPr="00694F68">
        <w:t xml:space="preserve">A large proportion of well-known theorists believe that play has a significant impact in </w:t>
      </w:r>
      <w:r w:rsidR="009C21A4" w:rsidRPr="00694F68">
        <w:t>children’s</w:t>
      </w:r>
      <w:r w:rsidR="008D062F" w:rsidRPr="00694F68">
        <w:t xml:space="preserve"> learning, as it </w:t>
      </w:r>
      <w:r w:rsidR="002A45C8" w:rsidRPr="00694F68">
        <w:t>essentially allows children to be children and make connecti</w:t>
      </w:r>
      <w:r w:rsidR="003D205F" w:rsidRPr="00694F68">
        <w:t>ons through their explorations. The</w:t>
      </w:r>
      <w:r w:rsidRPr="00694F68">
        <w:t xml:space="preserve"> concept </w:t>
      </w:r>
      <w:r w:rsidR="003D205F" w:rsidRPr="00694F68">
        <w:t xml:space="preserve">of learning through play </w:t>
      </w:r>
      <w:r w:rsidRPr="00694F68">
        <w:t xml:space="preserve">was first developed by </w:t>
      </w:r>
      <w:r w:rsidR="006C3E05" w:rsidRPr="00694F68">
        <w:t>Froebel</w:t>
      </w:r>
      <w:r w:rsidRPr="00694F68">
        <w:t>, who believed that play had a great impact on emotional wellbeing, as it allows children to develop at their own pace, Pound (2014).</w:t>
      </w:r>
      <w:r w:rsidR="009C21A4" w:rsidRPr="00694F68">
        <w:t xml:space="preserve"> </w:t>
      </w:r>
      <w:r w:rsidR="00CC3B8E" w:rsidRPr="00694F68">
        <w:t>It was further</w:t>
      </w:r>
      <w:r w:rsidR="009C21A4" w:rsidRPr="00694F68">
        <w:t xml:space="preserve"> developed by Dewey, who suggested that children learn best by doing</w:t>
      </w:r>
      <w:r w:rsidR="003D205F" w:rsidRPr="00694F68">
        <w:t>,</w:t>
      </w:r>
      <w:r w:rsidR="00855E62" w:rsidRPr="00694F68">
        <w:t xml:space="preserve"> Pound (2014)</w:t>
      </w:r>
      <w:r w:rsidR="003D205F" w:rsidRPr="00694F68">
        <w:t xml:space="preserve">. This view </w:t>
      </w:r>
      <w:r w:rsidR="009C21A4" w:rsidRPr="00694F68">
        <w:t>is being implicitly promoted through Donaldson’s (2015) curriculum reform</w:t>
      </w:r>
      <w:r w:rsidR="001C0626" w:rsidRPr="00694F68">
        <w:t xml:space="preserve">, with the focus on cross-curricular </w:t>
      </w:r>
      <w:r w:rsidR="001C0626" w:rsidRPr="00694F68">
        <w:lastRenderedPageBreak/>
        <w:t>responsibilities</w:t>
      </w:r>
      <w:r w:rsidR="003D205F" w:rsidRPr="00694F68">
        <w:t>, as children should have opportunities to replicate their skills in many educational opportunities</w:t>
      </w:r>
      <w:r w:rsidR="009C21A4" w:rsidRPr="00694F68">
        <w:t>.</w:t>
      </w:r>
      <w:r w:rsidR="0050674C" w:rsidRPr="00694F68">
        <w:t xml:space="preserve"> Therefore children, especially those who are </w:t>
      </w:r>
      <w:r w:rsidR="003331C4" w:rsidRPr="00694F68">
        <w:t xml:space="preserve">perceived to be </w:t>
      </w:r>
      <w:r w:rsidR="0050674C" w:rsidRPr="00694F68">
        <w:t>disadvantaged, should be given opportunities to learn through play, in order to develop their understand</w:t>
      </w:r>
      <w:r w:rsidR="003331C4" w:rsidRPr="00694F68">
        <w:t>ing</w:t>
      </w:r>
      <w:r w:rsidR="0050674C" w:rsidRPr="00694F68">
        <w:t xml:space="preserve"> of the world around them.</w:t>
      </w:r>
      <w:r w:rsidR="001D3A7A" w:rsidRPr="00694F68">
        <w:t xml:space="preserve"> </w:t>
      </w:r>
      <w:r w:rsidR="00E66CB1" w:rsidRPr="00694F68">
        <w:t>‘</w:t>
      </w:r>
      <w:r w:rsidR="001D3A7A" w:rsidRPr="00694F68">
        <w:t>No strategy will be more effective and efficient than to give each and every child a good start in life,’ (</w:t>
      </w:r>
      <w:proofErr w:type="spellStart"/>
      <w:r w:rsidR="001D3A7A" w:rsidRPr="00694F68">
        <w:t>Minujin</w:t>
      </w:r>
      <w:proofErr w:type="spellEnd"/>
      <w:r w:rsidR="001D3A7A" w:rsidRPr="00694F68">
        <w:t xml:space="preserve"> and </w:t>
      </w:r>
      <w:proofErr w:type="spellStart"/>
      <w:r w:rsidR="001D3A7A" w:rsidRPr="00694F68">
        <w:t>Nandy</w:t>
      </w:r>
      <w:proofErr w:type="spellEnd"/>
      <w:r w:rsidR="001D3A7A" w:rsidRPr="00694F68">
        <w:t xml:space="preserve">, 2012, p. 43). </w:t>
      </w:r>
    </w:p>
    <w:p w:rsidR="00246899" w:rsidRPr="00694F68" w:rsidRDefault="00246899" w:rsidP="00E9758C">
      <w:pPr>
        <w:spacing w:line="360" w:lineRule="auto"/>
      </w:pPr>
    </w:p>
    <w:p w:rsidR="001D3A7A" w:rsidRPr="00694F68" w:rsidRDefault="001D3A7A" w:rsidP="00E9758C">
      <w:pPr>
        <w:spacing w:line="360" w:lineRule="auto"/>
      </w:pPr>
      <w:r w:rsidRPr="00694F68">
        <w:t>I</w:t>
      </w:r>
      <w:r w:rsidR="00CC3B8E" w:rsidRPr="00694F68">
        <w:t>t must be noted that all children learn differently, therefore, not all children will benefit from kinaesthetic</w:t>
      </w:r>
      <w:r w:rsidR="00246899" w:rsidRPr="00694F68">
        <w:t>/hands-on</w:t>
      </w:r>
      <w:r w:rsidR="00CC3B8E" w:rsidRPr="00694F68">
        <w:t xml:space="preserve"> experiences</w:t>
      </w:r>
      <w:r w:rsidR="00E77C35" w:rsidRPr="00694F68">
        <w:t xml:space="preserve">, </w:t>
      </w:r>
      <w:proofErr w:type="spellStart"/>
      <w:r w:rsidR="00E77C35" w:rsidRPr="00694F68">
        <w:t>Grigg</w:t>
      </w:r>
      <w:proofErr w:type="spellEnd"/>
      <w:r w:rsidR="00E77C35" w:rsidRPr="00694F68">
        <w:t xml:space="preserve"> (2015)</w:t>
      </w:r>
      <w:r w:rsidR="00CC3B8E" w:rsidRPr="00694F68">
        <w:t xml:space="preserve">. </w:t>
      </w:r>
      <w:r w:rsidR="009C21A4" w:rsidRPr="00694F68">
        <w:t xml:space="preserve"> </w:t>
      </w:r>
      <w:r w:rsidRPr="00694F68">
        <w:t>It is important for teachers to understand the ways in which all their pupils learn, as the ‘children who struggle at school are more likely to suffer poor diet, reduced life expectancy and low-paid employment or unemployment, compared to those who achie</w:t>
      </w:r>
      <w:r w:rsidR="00DC39A0" w:rsidRPr="00694F68">
        <w:t>ve well,’ (</w:t>
      </w:r>
      <w:proofErr w:type="spellStart"/>
      <w:r w:rsidR="00DC39A0" w:rsidRPr="00694F68">
        <w:t>Grigg</w:t>
      </w:r>
      <w:proofErr w:type="spellEnd"/>
      <w:r w:rsidR="00DC39A0" w:rsidRPr="00694F68">
        <w:t>, 2015, p. 314)</w:t>
      </w:r>
      <w:r w:rsidRPr="00694F68">
        <w:t xml:space="preserve">. </w:t>
      </w:r>
      <w:r w:rsidR="0000233C" w:rsidRPr="00694F68">
        <w:t>In order to give all children, especially those that are financially deprived, the best start in life, it is vital that practitioners make the curriculum accessible to all</w:t>
      </w:r>
      <w:r w:rsidR="005625EB" w:rsidRPr="00694F68">
        <w:t xml:space="preserve">, and prioritise mental health treatment, support and prevention, </w:t>
      </w:r>
      <w:r w:rsidR="00D12954" w:rsidRPr="00694F68">
        <w:t>Welsh Government (2016</w:t>
      </w:r>
      <w:r w:rsidR="005625EB" w:rsidRPr="00694F68">
        <w:t>)</w:t>
      </w:r>
      <w:r w:rsidR="0000233C" w:rsidRPr="00694F68">
        <w:t xml:space="preserve">. Strategies such as Philosophy for </w:t>
      </w:r>
      <w:r w:rsidR="00AD7B10" w:rsidRPr="00694F68">
        <w:t>Children</w:t>
      </w:r>
      <w:r w:rsidR="0000233C" w:rsidRPr="00694F68">
        <w:t xml:space="preserve"> (2019) and Mantle of Expert, Taylor (2016) are effective with a diverse range of children, as they are very engaging and allow </w:t>
      </w:r>
      <w:r w:rsidR="00AD7B10" w:rsidRPr="00694F68">
        <w:t>children</w:t>
      </w:r>
      <w:r w:rsidR="0000233C" w:rsidRPr="00694F68">
        <w:t xml:space="preserve"> to develop their listening and reasoning skills from a very young age. They also give teachers a greater insight into the children themselves, which could inform</w:t>
      </w:r>
      <w:r w:rsidR="00AD7B10" w:rsidRPr="00694F68">
        <w:t xml:space="preserve"> their</w:t>
      </w:r>
      <w:r w:rsidR="0000233C" w:rsidRPr="00694F68">
        <w:t xml:space="preserve"> future planning. </w:t>
      </w:r>
      <w:r w:rsidR="00586A2C" w:rsidRPr="00694F68">
        <w:t>However, currently the narrowing curriculum</w:t>
      </w:r>
      <w:r w:rsidR="00AD7B10" w:rsidRPr="00694F68">
        <w:t>,</w:t>
      </w:r>
      <w:r w:rsidR="00586A2C" w:rsidRPr="00694F68">
        <w:t xml:space="preserve"> due to testing</w:t>
      </w:r>
      <w:r w:rsidR="00AD7B10" w:rsidRPr="00694F68">
        <w:t>,</w:t>
      </w:r>
      <w:r w:rsidR="00586A2C" w:rsidRPr="00694F68">
        <w:t xml:space="preserve"> destr</w:t>
      </w:r>
      <w:r w:rsidR="00AD7B10" w:rsidRPr="00694F68">
        <w:t>oys interest for many children</w:t>
      </w:r>
      <w:r w:rsidR="00586A2C" w:rsidRPr="00694F68">
        <w:t xml:space="preserve">, GL Assessment (2018). The disadvantaged children are further disadvantaged if they are subjected to a narrow curriculum, as they may not necessarily get </w:t>
      </w:r>
      <w:r w:rsidR="00AD7B10" w:rsidRPr="00694F68">
        <w:t>wider</w:t>
      </w:r>
      <w:r w:rsidR="00586A2C" w:rsidRPr="00694F68">
        <w:t xml:space="preserve"> experiences outside the classroom. Therefore, children need a broad and balanced curriculum, to give them a chance at doing well in life, GL Assessment (2018). ‘Education for diversity is crucial not just for the future well-being of our children and young people but for the survival of our society,’ (</w:t>
      </w:r>
      <w:proofErr w:type="spellStart"/>
      <w:r w:rsidR="00586A2C" w:rsidRPr="00694F68">
        <w:t>Ajegbo</w:t>
      </w:r>
      <w:proofErr w:type="spellEnd"/>
      <w:r w:rsidR="00586A2C" w:rsidRPr="00694F68">
        <w:t xml:space="preserve">, 2007, p. 24). </w:t>
      </w:r>
      <w:r w:rsidR="008A49C6" w:rsidRPr="00694F68">
        <w:t>Diversity</w:t>
      </w:r>
      <w:r w:rsidR="00AD7B10" w:rsidRPr="00694F68">
        <w:t xml:space="preserve"> is vital, as w</w:t>
      </w:r>
      <w:r w:rsidR="00586A2C" w:rsidRPr="00694F68">
        <w:t>e are</w:t>
      </w:r>
      <w:r w:rsidR="00040E47" w:rsidRPr="00694F68">
        <w:t xml:space="preserve"> </w:t>
      </w:r>
      <w:r w:rsidR="008A49C6" w:rsidRPr="00694F68">
        <w:t xml:space="preserve">currently </w:t>
      </w:r>
      <w:r w:rsidR="00586A2C" w:rsidRPr="00694F68">
        <w:t xml:space="preserve">teaching children for jobs that do not </w:t>
      </w:r>
      <w:r w:rsidR="005C3175" w:rsidRPr="00694F68">
        <w:t xml:space="preserve">yet </w:t>
      </w:r>
      <w:r w:rsidR="00586A2C" w:rsidRPr="00694F68">
        <w:t xml:space="preserve">exist in society, therefore </w:t>
      </w:r>
      <w:r w:rsidR="005C3175" w:rsidRPr="00694F68">
        <w:t>children should access a range of life skills from a broad</w:t>
      </w:r>
      <w:r w:rsidR="00586A2C" w:rsidRPr="00694F68">
        <w:t xml:space="preserve"> curriculum</w:t>
      </w:r>
      <w:r w:rsidR="00B35046" w:rsidRPr="00694F68">
        <w:t>, World Economic Forum (2016</w:t>
      </w:r>
      <w:r w:rsidR="00586A2C" w:rsidRPr="00694F68">
        <w:t>).</w:t>
      </w:r>
    </w:p>
    <w:p w:rsidR="001D3A7A" w:rsidRPr="00694F68" w:rsidRDefault="001D3A7A" w:rsidP="00E9758C">
      <w:pPr>
        <w:spacing w:line="360" w:lineRule="auto"/>
      </w:pPr>
    </w:p>
    <w:p w:rsidR="00835E32" w:rsidRPr="00694F68" w:rsidRDefault="00586A2C" w:rsidP="00E9758C">
      <w:pPr>
        <w:spacing w:line="360" w:lineRule="auto"/>
      </w:pPr>
      <w:r w:rsidRPr="00694F68">
        <w:t>There is a ‘s</w:t>
      </w:r>
      <w:r w:rsidR="006D0BE2" w:rsidRPr="00694F68">
        <w:t>ubstantial gap in the school readiness of less well-off children,’ (</w:t>
      </w:r>
      <w:r w:rsidR="00DD4254" w:rsidRPr="00694F68">
        <w:t xml:space="preserve">Stewart and </w:t>
      </w:r>
      <w:proofErr w:type="spellStart"/>
      <w:r w:rsidR="00DD4254" w:rsidRPr="00694F68">
        <w:t>Waldfogel</w:t>
      </w:r>
      <w:proofErr w:type="spellEnd"/>
      <w:r w:rsidR="00DD4254" w:rsidRPr="00694F68">
        <w:t>, 2017</w:t>
      </w:r>
      <w:r w:rsidR="006D0BE2" w:rsidRPr="00694F68">
        <w:t xml:space="preserve">, p. 2). </w:t>
      </w:r>
      <w:r w:rsidR="00AA1CAE" w:rsidRPr="00694F68">
        <w:t>School readiness was a concept developed in England, in which parents should be preparing children with basic life skills in preparation for school</w:t>
      </w:r>
      <w:r w:rsidR="002E6E86" w:rsidRPr="00694F68">
        <w:t>, BBC (2014)</w:t>
      </w:r>
      <w:r w:rsidR="00AA1CAE" w:rsidRPr="00694F68">
        <w:t>.</w:t>
      </w:r>
      <w:r w:rsidR="00270038" w:rsidRPr="00694F68">
        <w:t xml:space="preserve"> It has been seen on the author’s teaching experiences, that those children that are eligible </w:t>
      </w:r>
      <w:r w:rsidR="002E6E86" w:rsidRPr="00694F68">
        <w:t xml:space="preserve">for </w:t>
      </w:r>
      <w:r w:rsidR="00270038" w:rsidRPr="00694F68">
        <w:t>F</w:t>
      </w:r>
      <w:r w:rsidR="002E6E86" w:rsidRPr="00694F68">
        <w:t xml:space="preserve">ree School </w:t>
      </w:r>
      <w:r w:rsidR="00270038" w:rsidRPr="00694F68">
        <w:t>M</w:t>
      </w:r>
      <w:r w:rsidR="002E6E86" w:rsidRPr="00694F68">
        <w:t>eal (</w:t>
      </w:r>
      <w:proofErr w:type="spellStart"/>
      <w:r w:rsidR="002E6E86" w:rsidRPr="00694F68">
        <w:t>eFSM</w:t>
      </w:r>
      <w:proofErr w:type="spellEnd"/>
      <w:r w:rsidR="002E6E86" w:rsidRPr="00694F68">
        <w:t>)</w:t>
      </w:r>
      <w:r w:rsidR="00270038" w:rsidRPr="00694F68">
        <w:t xml:space="preserve"> are further behind in their basic skills, such as; t</w:t>
      </w:r>
      <w:r w:rsidR="002E6E86" w:rsidRPr="00694F68">
        <w:t>oilet training, getting dressed and</w:t>
      </w:r>
      <w:r w:rsidR="00270038" w:rsidRPr="00694F68">
        <w:t xml:space="preserve"> </w:t>
      </w:r>
      <w:r w:rsidR="002E6E86" w:rsidRPr="00694F68">
        <w:t>utilising</w:t>
      </w:r>
      <w:r w:rsidR="00270038" w:rsidRPr="00694F68">
        <w:t xml:space="preserve"> cutlery.</w:t>
      </w:r>
      <w:r w:rsidR="00AA1CAE" w:rsidRPr="00694F68">
        <w:t xml:space="preserve"> Wales have since taken on this term and </w:t>
      </w:r>
      <w:r w:rsidR="00AA1CAE" w:rsidRPr="00694F68">
        <w:lastRenderedPageBreak/>
        <w:t xml:space="preserve">developed it further to consider </w:t>
      </w:r>
      <w:r w:rsidR="002E6E86" w:rsidRPr="00694F68">
        <w:t xml:space="preserve">the </w:t>
      </w:r>
      <w:r w:rsidR="00AA1CAE" w:rsidRPr="00694F68">
        <w:t>school</w:t>
      </w:r>
      <w:r w:rsidR="002E6E86" w:rsidRPr="00694F68">
        <w:t>’s personal</w:t>
      </w:r>
      <w:r w:rsidR="00AA1CAE" w:rsidRPr="00694F68">
        <w:t xml:space="preserve"> readiness for the diverse range of needs it will encounter. Donaldson </w:t>
      </w:r>
      <w:r w:rsidR="00062804" w:rsidRPr="00694F68">
        <w:t xml:space="preserve">(2015) </w:t>
      </w:r>
      <w:r w:rsidR="00AA1CAE" w:rsidRPr="00694F68">
        <w:t xml:space="preserve">has clearly </w:t>
      </w:r>
      <w:r w:rsidR="006D0BE2" w:rsidRPr="00694F68">
        <w:t xml:space="preserve">developed </w:t>
      </w:r>
      <w:r w:rsidR="00062804" w:rsidRPr="00694F68">
        <w:t xml:space="preserve">this notion </w:t>
      </w:r>
      <w:r w:rsidR="006D0BE2" w:rsidRPr="00694F68">
        <w:t>in his curriculum reform, with his individualised learning plans</w:t>
      </w:r>
      <w:r w:rsidR="00062804" w:rsidRPr="00694F68">
        <w:t>, to ensure that every child has the best start in life</w:t>
      </w:r>
      <w:r w:rsidR="006D0BE2" w:rsidRPr="00694F68">
        <w:t xml:space="preserve">. </w:t>
      </w:r>
      <w:r w:rsidR="00833FED" w:rsidRPr="00694F68">
        <w:t>‘Early years are fundamental in preparing children for success in school and later life,’ (</w:t>
      </w:r>
      <w:r w:rsidR="008E3768" w:rsidRPr="00694F68">
        <w:t xml:space="preserve">Stewart and </w:t>
      </w:r>
      <w:proofErr w:type="spellStart"/>
      <w:r w:rsidR="008E3768" w:rsidRPr="00694F68">
        <w:t>Waldfogel</w:t>
      </w:r>
      <w:proofErr w:type="spellEnd"/>
      <w:r w:rsidR="00833FED" w:rsidRPr="00694F68">
        <w:t xml:space="preserve">, 2017, p. 6). </w:t>
      </w:r>
      <w:r w:rsidR="00631BD3" w:rsidRPr="00694F68">
        <w:t xml:space="preserve">On the other side of this debate, there is the </w:t>
      </w:r>
      <w:r w:rsidR="007F6D4E" w:rsidRPr="00694F68">
        <w:t xml:space="preserve">contemplation </w:t>
      </w:r>
      <w:r w:rsidR="00631BD3" w:rsidRPr="00694F68">
        <w:t>of children’s r</w:t>
      </w:r>
      <w:r w:rsidR="00835E32" w:rsidRPr="00694F68">
        <w:t xml:space="preserve">eadiness for secondary </w:t>
      </w:r>
      <w:r w:rsidR="007F6D4E" w:rsidRPr="00694F68">
        <w:t xml:space="preserve">school and how well their primary education prepares them. </w:t>
      </w:r>
      <w:r w:rsidR="00251390" w:rsidRPr="00694F68">
        <w:t>Welsh Government (2018</w:t>
      </w:r>
      <w:r w:rsidR="007F6D4E" w:rsidRPr="00694F68">
        <w:t xml:space="preserve">) found that individuals wellbeing significantly decreases from primary to secondary. The introduction of emotional intelligence </w:t>
      </w:r>
      <w:r w:rsidR="00C81831" w:rsidRPr="00694F68">
        <w:t>and a pupil led curriculum, as seen by Donaldson (2015</w:t>
      </w:r>
      <w:r w:rsidR="00251390" w:rsidRPr="00694F68">
        <w:t>)</w:t>
      </w:r>
      <w:r w:rsidR="00C81831" w:rsidRPr="00694F68">
        <w:t xml:space="preserve">, </w:t>
      </w:r>
      <w:r w:rsidR="007F6D4E" w:rsidRPr="00694F68">
        <w:t xml:space="preserve">should support a change in this. </w:t>
      </w:r>
    </w:p>
    <w:p w:rsidR="00835E32" w:rsidRPr="00694F68" w:rsidRDefault="00835E32" w:rsidP="00E9758C">
      <w:pPr>
        <w:spacing w:line="360" w:lineRule="auto"/>
      </w:pPr>
    </w:p>
    <w:p w:rsidR="00835E32" w:rsidRPr="00694F68" w:rsidRDefault="0040779B" w:rsidP="00E9758C">
      <w:pPr>
        <w:spacing w:line="360" w:lineRule="auto"/>
      </w:pPr>
      <w:r w:rsidRPr="00694F68">
        <w:t xml:space="preserve">It must be mentioned that although a large </w:t>
      </w:r>
      <w:r w:rsidR="00DF5C12" w:rsidRPr="00694F68">
        <w:t xml:space="preserve">proportion of </w:t>
      </w:r>
      <w:r w:rsidRPr="00694F68">
        <w:t>p</w:t>
      </w:r>
      <w:r w:rsidR="00835E32" w:rsidRPr="00694F68">
        <w:t>overty is</w:t>
      </w:r>
      <w:r w:rsidR="00DF5C12" w:rsidRPr="00694F68">
        <w:t xml:space="preserve"> explicitly linked to financial difficulties, poverty is a </w:t>
      </w:r>
      <w:r w:rsidR="00835E32" w:rsidRPr="00694F68">
        <w:t xml:space="preserve">multidimensional </w:t>
      </w:r>
      <w:r w:rsidR="00DF5C12" w:rsidRPr="00694F68">
        <w:t xml:space="preserve">phenomenon. It encompasses a wide range of issues such as; </w:t>
      </w:r>
      <w:r w:rsidR="00835E32" w:rsidRPr="00694F68">
        <w:t>security, isolation, dignity</w:t>
      </w:r>
      <w:r w:rsidR="0056519F" w:rsidRPr="00694F68">
        <w:t xml:space="preserve"> and time</w:t>
      </w:r>
      <w:r w:rsidR="00835E32" w:rsidRPr="00694F68">
        <w:t>.</w:t>
      </w:r>
      <w:r w:rsidR="00DF5C12" w:rsidRPr="00694F68">
        <w:t xml:space="preserve"> </w:t>
      </w:r>
      <w:r w:rsidR="00B35ECD" w:rsidRPr="00694F68">
        <w:t>Bronfenbrenner’s (</w:t>
      </w:r>
      <w:r w:rsidR="00F42BD8" w:rsidRPr="00694F68">
        <w:t>1979</w:t>
      </w:r>
      <w:r w:rsidR="00B35ECD" w:rsidRPr="00694F68">
        <w:t>) ecolog</w:t>
      </w:r>
      <w:r w:rsidR="00D21297" w:rsidRPr="00694F68">
        <w:t xml:space="preserve">ical system is a prime model to explore this concept, as the child is at the centre of the systems, and all systems however direct or indirect have a bearing on that child. </w:t>
      </w:r>
      <w:r w:rsidR="008E03C3" w:rsidRPr="00694F68">
        <w:t>Therefore,</w:t>
      </w:r>
      <w:r w:rsidR="00DF5C12" w:rsidRPr="00694F68">
        <w:t xml:space="preserve"> su</w:t>
      </w:r>
      <w:r w:rsidR="00757DD7" w:rsidRPr="00694F68">
        <w:t xml:space="preserve">ggesting that the likelihood of being affected by some </w:t>
      </w:r>
      <w:r w:rsidR="00B12AC0" w:rsidRPr="00694F68">
        <w:t>category</w:t>
      </w:r>
      <w:r w:rsidR="00757DD7" w:rsidRPr="00694F68">
        <w:t xml:space="preserve"> of poverty is high. It has been seen, by the author, that those from more affluent backgrounds are often deprived by parental time and relationships, due to their </w:t>
      </w:r>
      <w:r w:rsidR="00B12AC0" w:rsidRPr="00694F68">
        <w:t>parents’</w:t>
      </w:r>
      <w:r w:rsidR="00757DD7" w:rsidRPr="00694F68">
        <w:t xml:space="preserve"> commitments to their </w:t>
      </w:r>
      <w:r w:rsidR="00B12AC0" w:rsidRPr="00694F68">
        <w:t>significant</w:t>
      </w:r>
      <w:r w:rsidR="00757DD7" w:rsidRPr="00694F68">
        <w:t xml:space="preserve"> occupations. </w:t>
      </w:r>
      <w:r w:rsidR="00835E32" w:rsidRPr="00694F68">
        <w:t>People growing up in poverty are vulnerable in many ways, Estyn (2012).</w:t>
      </w:r>
      <w:r w:rsidR="00757DD7" w:rsidRPr="00694F68">
        <w:t xml:space="preserve"> </w:t>
      </w:r>
      <w:r w:rsidR="00B12AC0" w:rsidRPr="00694F68">
        <w:t>In order to succeed in increasing wellbeing of all of these individuals, Estyn (2013) have suggested that cluster scho</w:t>
      </w:r>
      <w:r w:rsidR="0056519F" w:rsidRPr="00694F68">
        <w:t>ols should pool money together</w:t>
      </w:r>
      <w:r w:rsidR="00B12AC0" w:rsidRPr="00694F68">
        <w:t xml:space="preserve">, </w:t>
      </w:r>
      <w:r w:rsidR="0056519F" w:rsidRPr="00694F68">
        <w:t>in order to supply</w:t>
      </w:r>
      <w:r w:rsidR="008E03C3" w:rsidRPr="00694F68">
        <w:t xml:space="preserve"> the appropriate</w:t>
      </w:r>
      <w:r w:rsidR="0056519F" w:rsidRPr="00694F68">
        <w:t xml:space="preserve"> resources</w:t>
      </w:r>
      <w:r w:rsidR="00B12AC0" w:rsidRPr="00694F68">
        <w:t>.</w:t>
      </w:r>
      <w:r w:rsidR="009B7E0B" w:rsidRPr="00694F68">
        <w:t xml:space="preserve"> It should also be mentioned that not all families in poverty receive support from their local authorities as they may not </w:t>
      </w:r>
      <w:r w:rsidR="00835E32" w:rsidRPr="00694F68">
        <w:t xml:space="preserve">qualify </w:t>
      </w:r>
      <w:r w:rsidR="009B7E0B" w:rsidRPr="00694F68">
        <w:t xml:space="preserve">for the threshold of Free School Meals, </w:t>
      </w:r>
      <w:r w:rsidR="0056519F" w:rsidRPr="00694F68">
        <w:t>this often leads to stress</w:t>
      </w:r>
      <w:r w:rsidR="009B7E0B" w:rsidRPr="00694F68">
        <w:t xml:space="preserve">, </w:t>
      </w:r>
      <w:r w:rsidR="001079A6" w:rsidRPr="00694F68">
        <w:t>Dickin</w:t>
      </w:r>
      <w:r w:rsidR="00835E32" w:rsidRPr="00694F68">
        <w:t xml:space="preserve">s </w:t>
      </w:r>
      <w:r w:rsidR="00D51942" w:rsidRPr="00694F68">
        <w:t>(</w:t>
      </w:r>
      <w:r w:rsidR="00835E32" w:rsidRPr="00694F68">
        <w:t>2019</w:t>
      </w:r>
      <w:r w:rsidR="00D51942" w:rsidRPr="00694F68">
        <w:t>)</w:t>
      </w:r>
      <w:r w:rsidR="00835E32" w:rsidRPr="00694F68">
        <w:t xml:space="preserve">. </w:t>
      </w:r>
    </w:p>
    <w:p w:rsidR="00A5323A" w:rsidRPr="00694F68" w:rsidRDefault="00A5323A" w:rsidP="00E9758C">
      <w:pPr>
        <w:spacing w:line="360" w:lineRule="auto"/>
      </w:pPr>
    </w:p>
    <w:p w:rsidR="008C500E" w:rsidRPr="00694F68" w:rsidRDefault="008C500E" w:rsidP="00E9758C">
      <w:pPr>
        <w:spacing w:line="360" w:lineRule="auto"/>
      </w:pPr>
    </w:p>
    <w:p w:rsidR="00BA4120" w:rsidRPr="00694F68" w:rsidRDefault="00BA4120" w:rsidP="00E9758C">
      <w:pPr>
        <w:spacing w:line="360" w:lineRule="auto"/>
      </w:pPr>
    </w:p>
    <w:p w:rsidR="00BA4120" w:rsidRPr="00694F68" w:rsidRDefault="00BA4120" w:rsidP="00E9758C">
      <w:pPr>
        <w:spacing w:line="360" w:lineRule="auto"/>
      </w:pPr>
    </w:p>
    <w:p w:rsidR="007C7FA5" w:rsidRDefault="007C7FA5" w:rsidP="00E9758C">
      <w:pPr>
        <w:spacing w:line="360" w:lineRule="auto"/>
        <w:rPr>
          <w:sz w:val="28"/>
          <w:u w:val="single"/>
        </w:rPr>
      </w:pPr>
    </w:p>
    <w:p w:rsidR="00956D23" w:rsidRDefault="00956D23" w:rsidP="00E9758C">
      <w:pPr>
        <w:spacing w:line="360" w:lineRule="auto"/>
        <w:rPr>
          <w:sz w:val="28"/>
          <w:u w:val="single"/>
        </w:rPr>
      </w:pPr>
    </w:p>
    <w:p w:rsidR="00956D23" w:rsidRDefault="00956D23" w:rsidP="00E9758C">
      <w:pPr>
        <w:spacing w:line="360" w:lineRule="auto"/>
        <w:rPr>
          <w:sz w:val="28"/>
          <w:u w:val="single"/>
        </w:rPr>
      </w:pPr>
    </w:p>
    <w:p w:rsidR="00956D23" w:rsidRPr="00694F68" w:rsidRDefault="00956D23" w:rsidP="00E9758C">
      <w:pPr>
        <w:spacing w:line="360" w:lineRule="auto"/>
        <w:rPr>
          <w:sz w:val="28"/>
          <w:u w:val="single"/>
        </w:rPr>
      </w:pPr>
    </w:p>
    <w:p w:rsidR="00A85AA8" w:rsidRPr="00694F68" w:rsidRDefault="00A85AA8" w:rsidP="00E9758C">
      <w:pPr>
        <w:spacing w:line="360" w:lineRule="auto"/>
        <w:rPr>
          <w:sz w:val="28"/>
          <w:u w:val="single"/>
        </w:rPr>
      </w:pPr>
    </w:p>
    <w:p w:rsidR="00DA5CD3" w:rsidRPr="00694F68" w:rsidRDefault="00DA5CD3" w:rsidP="00E9758C">
      <w:pPr>
        <w:spacing w:line="360" w:lineRule="auto"/>
      </w:pPr>
      <w:r w:rsidRPr="00694F68">
        <w:rPr>
          <w:sz w:val="28"/>
          <w:u w:val="single"/>
        </w:rPr>
        <w:lastRenderedPageBreak/>
        <w:t>Chapter 3: Methodology</w:t>
      </w:r>
      <w:r w:rsidRPr="00694F68">
        <w:t xml:space="preserve"> </w:t>
      </w:r>
    </w:p>
    <w:p w:rsidR="001E1111" w:rsidRPr="00694F68" w:rsidRDefault="00D629FA" w:rsidP="00E9758C">
      <w:pPr>
        <w:spacing w:line="360" w:lineRule="auto"/>
        <w:rPr>
          <w:b/>
          <w:i/>
        </w:rPr>
      </w:pPr>
      <w:r w:rsidRPr="00694F68">
        <w:t xml:space="preserve">‘Research creates knowledge </w:t>
      </w:r>
      <w:r w:rsidR="000B3700" w:rsidRPr="00694F68">
        <w:t xml:space="preserve">by setting questions that explore issues through actively engaging with the participants of research,’ (Fraser et al., </w:t>
      </w:r>
      <w:r w:rsidR="008C5232" w:rsidRPr="00694F68">
        <w:t>2005</w:t>
      </w:r>
      <w:r w:rsidR="000B3700" w:rsidRPr="00694F68">
        <w:t xml:space="preserve">, p. 15). </w:t>
      </w:r>
      <w:r w:rsidR="00365194" w:rsidRPr="00694F68">
        <w:t>It</w:t>
      </w:r>
      <w:r w:rsidR="002F0FC2" w:rsidRPr="00694F68">
        <w:t xml:space="preserve"> is undertaken in the field of education as it is hoped that it will bring benefits </w:t>
      </w:r>
      <w:r w:rsidR="0098784B" w:rsidRPr="00694F68">
        <w:t xml:space="preserve">to </w:t>
      </w:r>
      <w:r w:rsidR="00365194" w:rsidRPr="00694F68">
        <w:t>children</w:t>
      </w:r>
      <w:r w:rsidR="0098784B" w:rsidRPr="00694F68">
        <w:t>, in t</w:t>
      </w:r>
      <w:r w:rsidR="00AC2793" w:rsidRPr="00694F68">
        <w:t xml:space="preserve">erms of providing knowledge </w:t>
      </w:r>
      <w:r w:rsidR="00ED4A70" w:rsidRPr="00694F68">
        <w:t xml:space="preserve">of </w:t>
      </w:r>
      <w:r w:rsidR="0098784B" w:rsidRPr="00694F68">
        <w:t xml:space="preserve">their needs, as well as </w:t>
      </w:r>
      <w:r w:rsidR="00040DBF" w:rsidRPr="00694F68">
        <w:t>shaping appropriate provision</w:t>
      </w:r>
      <w:r w:rsidR="0098784B" w:rsidRPr="00694F68">
        <w:t xml:space="preserve"> for them, Fraser et al., (</w:t>
      </w:r>
      <w:r w:rsidR="008C5232" w:rsidRPr="00694F68">
        <w:t>2005</w:t>
      </w:r>
      <w:r w:rsidR="0098784B" w:rsidRPr="00694F68">
        <w:t xml:space="preserve">). </w:t>
      </w:r>
      <w:r w:rsidR="00ED4A70" w:rsidRPr="00694F68">
        <w:t xml:space="preserve">However, as useful as educational research can be it can ‘confirm or upset expectations,’ (Fraser et al., </w:t>
      </w:r>
      <w:r w:rsidR="008C5232" w:rsidRPr="00694F68">
        <w:t>2005</w:t>
      </w:r>
      <w:r w:rsidR="00ED4A70" w:rsidRPr="00694F68">
        <w:t xml:space="preserve">, p. 16) meaning that thorough analysis is needed to demonstrate the legitimacy. </w:t>
      </w:r>
      <w:r w:rsidR="00D21E5D" w:rsidRPr="00694F68">
        <w:t>Within the c</w:t>
      </w:r>
      <w:r w:rsidR="00CE714D" w:rsidRPr="00694F68">
        <w:t xml:space="preserve">ontext of this research project, it is hoped that the findings will benefit children from disadvantaged backgrounds through effective use of pedagogies to inspire </w:t>
      </w:r>
      <w:r w:rsidR="00117A31">
        <w:t>and motivate, as well as improving</w:t>
      </w:r>
      <w:r w:rsidR="00CE714D" w:rsidRPr="00694F68">
        <w:t xml:space="preserve"> overall wellbeing. </w:t>
      </w:r>
      <w:r w:rsidR="00A0564F" w:rsidRPr="00694F68">
        <w:t>With this in mind, w</w:t>
      </w:r>
      <w:r w:rsidR="00CB6A3A" w:rsidRPr="00694F68">
        <w:t>hilst attemptin</w:t>
      </w:r>
      <w:r w:rsidR="001535BF" w:rsidRPr="00694F68">
        <w:t>g to explore ‘The Effects of P</w:t>
      </w:r>
      <w:r w:rsidR="00CB6A3A" w:rsidRPr="00694F68">
        <w:t xml:space="preserve">overty on </w:t>
      </w:r>
      <w:r w:rsidR="001535BF" w:rsidRPr="00694F68">
        <w:t>W</w:t>
      </w:r>
      <w:r w:rsidR="00CB6A3A" w:rsidRPr="00694F68">
        <w:t xml:space="preserve">ellbeing in </w:t>
      </w:r>
      <w:r w:rsidR="001535BF" w:rsidRPr="00694F68">
        <w:t>P</w:t>
      </w:r>
      <w:r w:rsidR="00CB6A3A" w:rsidRPr="00694F68">
        <w:t>rimary</w:t>
      </w:r>
      <w:r w:rsidR="001535BF" w:rsidRPr="00694F68">
        <w:t xml:space="preserve"> Aged Children’</w:t>
      </w:r>
      <w:r w:rsidR="00CB6A3A" w:rsidRPr="00694F68">
        <w:t xml:space="preserve"> the author used a variety of </w:t>
      </w:r>
      <w:r w:rsidR="001535BF" w:rsidRPr="00694F68">
        <w:t xml:space="preserve">both primary and secondary </w:t>
      </w:r>
      <w:r w:rsidR="00CB6A3A" w:rsidRPr="00694F68">
        <w:t>research methods</w:t>
      </w:r>
      <w:r w:rsidR="00BA4120" w:rsidRPr="00694F68">
        <w:t>, during the electives period, See Appendix 1</w:t>
      </w:r>
      <w:r w:rsidR="001535BF" w:rsidRPr="00694F68">
        <w:t xml:space="preserve">. </w:t>
      </w:r>
    </w:p>
    <w:p w:rsidR="00AC2793" w:rsidRPr="00694F68" w:rsidRDefault="00AC2793" w:rsidP="00E9758C">
      <w:pPr>
        <w:spacing w:line="360" w:lineRule="auto"/>
      </w:pPr>
    </w:p>
    <w:p w:rsidR="005D23EB" w:rsidRPr="00694F68" w:rsidRDefault="001E1111" w:rsidP="00E9758C">
      <w:pPr>
        <w:autoSpaceDE w:val="0"/>
        <w:autoSpaceDN w:val="0"/>
        <w:adjustRightInd w:val="0"/>
        <w:spacing w:after="240" w:line="360" w:lineRule="auto"/>
        <w:rPr>
          <w:color w:val="000000"/>
        </w:rPr>
      </w:pPr>
      <w:r w:rsidRPr="00694F68">
        <w:rPr>
          <w:bCs/>
          <w:color w:val="000000"/>
        </w:rPr>
        <w:t>Interviews were carried out</w:t>
      </w:r>
      <w:r w:rsidR="00BE4723" w:rsidRPr="00694F68">
        <w:rPr>
          <w:bCs/>
          <w:color w:val="000000"/>
        </w:rPr>
        <w:t xml:space="preserve"> </w:t>
      </w:r>
      <w:r w:rsidRPr="00694F68">
        <w:rPr>
          <w:bCs/>
          <w:color w:val="000000"/>
        </w:rPr>
        <w:t>as they provide</w:t>
      </w:r>
      <w:r w:rsidR="00BE4723" w:rsidRPr="00694F68">
        <w:rPr>
          <w:bCs/>
          <w:color w:val="000000"/>
        </w:rPr>
        <w:t>d</w:t>
      </w:r>
      <w:r w:rsidRPr="00694F68">
        <w:rPr>
          <w:bCs/>
          <w:color w:val="000000"/>
        </w:rPr>
        <w:t xml:space="preserve"> an opportunity to receive in-depth information</w:t>
      </w:r>
      <w:r w:rsidR="00BE4723" w:rsidRPr="00694F68">
        <w:rPr>
          <w:bCs/>
          <w:color w:val="000000"/>
        </w:rPr>
        <w:t xml:space="preserve"> about the school’s ethos and organisation</w:t>
      </w:r>
      <w:r w:rsidRPr="00694F68">
        <w:rPr>
          <w:bCs/>
          <w:color w:val="000000"/>
        </w:rPr>
        <w:t xml:space="preserve">. </w:t>
      </w:r>
      <w:r w:rsidR="00BE4723" w:rsidRPr="00694F68">
        <w:rPr>
          <w:bCs/>
          <w:color w:val="000000"/>
        </w:rPr>
        <w:t xml:space="preserve">An advantage of interviews is that they are vastly flexible, and the discussion can be tailored according to the </w:t>
      </w:r>
      <w:r w:rsidR="00AC2793" w:rsidRPr="00694F68">
        <w:rPr>
          <w:bCs/>
          <w:color w:val="000000"/>
        </w:rPr>
        <w:t>responses</w:t>
      </w:r>
      <w:r w:rsidR="00BE4723" w:rsidRPr="00694F68">
        <w:rPr>
          <w:bCs/>
          <w:color w:val="000000"/>
        </w:rPr>
        <w:t xml:space="preserve"> </w:t>
      </w:r>
      <w:r w:rsidR="00AC2793" w:rsidRPr="00694F68">
        <w:rPr>
          <w:bCs/>
          <w:color w:val="000000"/>
        </w:rPr>
        <w:t>given</w:t>
      </w:r>
      <w:r w:rsidR="00BE4723" w:rsidRPr="00694F68">
        <w:rPr>
          <w:bCs/>
          <w:color w:val="000000"/>
        </w:rPr>
        <w:t>, to allow for clarification, Bell (2010)</w:t>
      </w:r>
      <w:r w:rsidR="005D23EB" w:rsidRPr="00694F68">
        <w:rPr>
          <w:b/>
          <w:bCs/>
          <w:color w:val="000000"/>
        </w:rPr>
        <w:t xml:space="preserve"> </w:t>
      </w:r>
      <w:r w:rsidR="00BE4723" w:rsidRPr="00694F68">
        <w:rPr>
          <w:bCs/>
          <w:color w:val="000000"/>
        </w:rPr>
        <w:t>which is limited in a questionnair</w:t>
      </w:r>
      <w:r w:rsidR="00ED4A70" w:rsidRPr="00694F68">
        <w:rPr>
          <w:bCs/>
          <w:color w:val="000000"/>
        </w:rPr>
        <w:t xml:space="preserve">e. </w:t>
      </w:r>
      <w:r w:rsidR="000E716D" w:rsidRPr="00694F68">
        <w:rPr>
          <w:bCs/>
          <w:color w:val="000000"/>
        </w:rPr>
        <w:t>However, there is a known ‘interviewer effect’ which means that participants give you data that may not be completely valid, as it is based on what they say, rather than what is done</w:t>
      </w:r>
      <w:r w:rsidR="00FC0884" w:rsidRPr="00694F68">
        <w:rPr>
          <w:bCs/>
          <w:color w:val="000000"/>
        </w:rPr>
        <w:t>, Welsh Government (</w:t>
      </w:r>
      <w:r w:rsidR="002D63F5" w:rsidRPr="00694F68">
        <w:rPr>
          <w:bCs/>
          <w:color w:val="000000"/>
        </w:rPr>
        <w:t>2015)</w:t>
      </w:r>
      <w:r w:rsidR="000E716D" w:rsidRPr="00694F68">
        <w:rPr>
          <w:bCs/>
          <w:color w:val="000000"/>
        </w:rPr>
        <w:t>. A limitation found in this particular research project, was that because there were a la</w:t>
      </w:r>
      <w:r w:rsidR="00B224FE" w:rsidRPr="00694F68">
        <w:rPr>
          <w:bCs/>
          <w:color w:val="000000"/>
        </w:rPr>
        <w:t>rge number of students exploring their research projects</w:t>
      </w:r>
      <w:r w:rsidR="000E716D" w:rsidRPr="00694F68">
        <w:rPr>
          <w:bCs/>
          <w:color w:val="000000"/>
        </w:rPr>
        <w:t xml:space="preserve">, the opportunities to </w:t>
      </w:r>
      <w:r w:rsidR="00B224FE" w:rsidRPr="00694F68">
        <w:rPr>
          <w:bCs/>
          <w:color w:val="000000"/>
        </w:rPr>
        <w:t>collect data with</w:t>
      </w:r>
      <w:r w:rsidR="000E716D" w:rsidRPr="00694F68">
        <w:rPr>
          <w:bCs/>
          <w:color w:val="000000"/>
        </w:rPr>
        <w:t xml:space="preserve"> specific </w:t>
      </w:r>
      <w:r w:rsidR="00B224FE" w:rsidRPr="00694F68">
        <w:rPr>
          <w:bCs/>
          <w:color w:val="000000"/>
        </w:rPr>
        <w:t xml:space="preserve">staff </w:t>
      </w:r>
      <w:r w:rsidR="000E716D" w:rsidRPr="00694F68">
        <w:rPr>
          <w:bCs/>
          <w:color w:val="000000"/>
        </w:rPr>
        <w:t xml:space="preserve">members </w:t>
      </w:r>
      <w:r w:rsidR="00B224FE" w:rsidRPr="00694F68">
        <w:rPr>
          <w:bCs/>
          <w:color w:val="000000"/>
        </w:rPr>
        <w:t>were limited</w:t>
      </w:r>
      <w:r w:rsidR="000E716D" w:rsidRPr="00694F68">
        <w:rPr>
          <w:bCs/>
          <w:color w:val="000000"/>
        </w:rPr>
        <w:t xml:space="preserve">, </w:t>
      </w:r>
      <w:r w:rsidR="00934098" w:rsidRPr="00694F68">
        <w:rPr>
          <w:bCs/>
          <w:color w:val="000000"/>
        </w:rPr>
        <w:t>as</w:t>
      </w:r>
      <w:r w:rsidR="00C64738" w:rsidRPr="00694F68">
        <w:rPr>
          <w:bCs/>
          <w:color w:val="000000"/>
        </w:rPr>
        <w:t xml:space="preserve"> interviews are time-consuming. Therefore, t</w:t>
      </w:r>
      <w:r w:rsidR="00B224FE" w:rsidRPr="00694F68">
        <w:rPr>
          <w:bCs/>
          <w:color w:val="000000"/>
        </w:rPr>
        <w:t xml:space="preserve">o </w:t>
      </w:r>
      <w:r w:rsidR="00B224FE" w:rsidRPr="00694F68">
        <w:rPr>
          <w:color w:val="000000"/>
        </w:rPr>
        <w:t>support the author’s research and views of the school, a learning walk was held with pupils from Year 6</w:t>
      </w:r>
      <w:r w:rsidR="00F7546E" w:rsidRPr="00694F68">
        <w:rPr>
          <w:color w:val="000000"/>
        </w:rPr>
        <w:t>,</w:t>
      </w:r>
      <w:r w:rsidR="00B224FE" w:rsidRPr="00694F68">
        <w:rPr>
          <w:color w:val="000000"/>
        </w:rPr>
        <w:t xml:space="preserve"> </w:t>
      </w:r>
      <w:r w:rsidR="004956D6" w:rsidRPr="00694F68">
        <w:rPr>
          <w:color w:val="000000"/>
        </w:rPr>
        <w:t>as well as ‘</w:t>
      </w:r>
      <w:r w:rsidR="00BA4120" w:rsidRPr="00694F68">
        <w:rPr>
          <w:color w:val="000000"/>
        </w:rPr>
        <w:t>About You’</w:t>
      </w:r>
      <w:r w:rsidR="004956D6" w:rsidRPr="00694F68">
        <w:rPr>
          <w:color w:val="000000"/>
        </w:rPr>
        <w:t xml:space="preserve"> profiles with a sample of children, </w:t>
      </w:r>
      <w:r w:rsidR="00B224FE" w:rsidRPr="00694F68">
        <w:rPr>
          <w:color w:val="000000"/>
        </w:rPr>
        <w:t>to gain their perspective of the school. ‘Children are often denied the right to speak for themselves either because they are held incompetent in making judgements or because they are thought of as unreliable witnesses about their own lives,’ (</w:t>
      </w:r>
      <w:proofErr w:type="spellStart"/>
      <w:r w:rsidR="00B224FE" w:rsidRPr="00694F68">
        <w:rPr>
          <w:color w:val="000000"/>
        </w:rPr>
        <w:t>Qvortrup</w:t>
      </w:r>
      <w:proofErr w:type="spellEnd"/>
      <w:r w:rsidR="00B224FE" w:rsidRPr="00694F68">
        <w:rPr>
          <w:color w:val="000000"/>
        </w:rPr>
        <w:t xml:space="preserve"> et al., 1994, p. 2). If we ignore children in our research, the findings presented are undermined, as a whole educational p</w:t>
      </w:r>
      <w:r w:rsidR="00CB080F" w:rsidRPr="00694F68">
        <w:rPr>
          <w:color w:val="000000"/>
        </w:rPr>
        <w:t>erspective has been overlooked</w:t>
      </w:r>
      <w:r w:rsidR="00B224FE" w:rsidRPr="00694F68">
        <w:rPr>
          <w:color w:val="000000"/>
        </w:rPr>
        <w:t>, Fraser et al., (</w:t>
      </w:r>
      <w:r w:rsidR="008C5232" w:rsidRPr="00694F68">
        <w:rPr>
          <w:color w:val="000000"/>
        </w:rPr>
        <w:t>2005</w:t>
      </w:r>
      <w:r w:rsidR="00B224FE" w:rsidRPr="00694F68">
        <w:rPr>
          <w:color w:val="000000"/>
        </w:rPr>
        <w:t xml:space="preserve">). </w:t>
      </w:r>
      <w:r w:rsidR="00CC5ABE" w:rsidRPr="00694F68">
        <w:rPr>
          <w:color w:val="000000"/>
        </w:rPr>
        <w:t xml:space="preserve">It was the author’s opinion that interviews produce more valuable responses, but due to the time restrictions, questionnaires were better suited to get a larger set of data. </w:t>
      </w:r>
    </w:p>
    <w:p w:rsidR="00CC5ABE" w:rsidRPr="00694F68" w:rsidRDefault="006B6AEC" w:rsidP="00E9758C">
      <w:pPr>
        <w:autoSpaceDE w:val="0"/>
        <w:autoSpaceDN w:val="0"/>
        <w:adjustRightInd w:val="0"/>
        <w:spacing w:after="240" w:line="360" w:lineRule="auto"/>
        <w:rPr>
          <w:color w:val="000000"/>
        </w:rPr>
      </w:pPr>
      <w:r w:rsidRPr="00694F68">
        <w:rPr>
          <w:bCs/>
          <w:color w:val="000000"/>
        </w:rPr>
        <w:lastRenderedPageBreak/>
        <w:t xml:space="preserve">Questionnaires were used, as mentioned above, as they have the potential to reach a larger audience, which in turn produces a </w:t>
      </w:r>
      <w:r w:rsidR="00D858F2" w:rsidRPr="00694F68">
        <w:rPr>
          <w:bCs/>
          <w:color w:val="000000"/>
        </w:rPr>
        <w:t>larger</w:t>
      </w:r>
      <w:r w:rsidRPr="00694F68">
        <w:rPr>
          <w:bCs/>
          <w:color w:val="000000"/>
        </w:rPr>
        <w:t xml:space="preserve"> quantity of data</w:t>
      </w:r>
      <w:r w:rsidR="00BA4120" w:rsidRPr="00694F68">
        <w:rPr>
          <w:bCs/>
          <w:color w:val="000000"/>
        </w:rPr>
        <w:t xml:space="preserve">. </w:t>
      </w:r>
      <w:r w:rsidRPr="00694F68">
        <w:rPr>
          <w:bCs/>
          <w:color w:val="000000"/>
        </w:rPr>
        <w:t>They require less time to complete, which is favourable for the participants</w:t>
      </w:r>
      <w:r w:rsidR="004B6A78" w:rsidRPr="00694F68">
        <w:rPr>
          <w:bCs/>
          <w:color w:val="000000"/>
        </w:rPr>
        <w:t xml:space="preserve">. Yet, as their completion </w:t>
      </w:r>
      <w:r w:rsidR="00D858F2" w:rsidRPr="00694F68">
        <w:rPr>
          <w:bCs/>
          <w:color w:val="000000"/>
        </w:rPr>
        <w:t>is</w:t>
      </w:r>
      <w:r w:rsidR="004B6A78" w:rsidRPr="00694F68">
        <w:rPr>
          <w:bCs/>
          <w:color w:val="000000"/>
        </w:rPr>
        <w:t xml:space="preserve"> not monitored, the quality of the data may </w:t>
      </w:r>
      <w:r w:rsidR="00D858F2" w:rsidRPr="00694F68">
        <w:rPr>
          <w:bCs/>
          <w:color w:val="000000"/>
        </w:rPr>
        <w:t>decline</w:t>
      </w:r>
      <w:r w:rsidR="004B6A78" w:rsidRPr="00694F68">
        <w:rPr>
          <w:bCs/>
          <w:color w:val="000000"/>
        </w:rPr>
        <w:t xml:space="preserve"> due to inconsistencies in </w:t>
      </w:r>
      <w:r w:rsidR="00D858F2" w:rsidRPr="00694F68">
        <w:rPr>
          <w:bCs/>
          <w:color w:val="000000"/>
        </w:rPr>
        <w:t xml:space="preserve">participants </w:t>
      </w:r>
      <w:r w:rsidR="004B6A78" w:rsidRPr="00694F68">
        <w:rPr>
          <w:bCs/>
          <w:color w:val="000000"/>
        </w:rPr>
        <w:t>un</w:t>
      </w:r>
      <w:r w:rsidR="00D858F2" w:rsidRPr="00694F68">
        <w:rPr>
          <w:bCs/>
          <w:color w:val="000000"/>
        </w:rPr>
        <w:t xml:space="preserve">derstanding, with </w:t>
      </w:r>
      <w:r w:rsidR="00FE1C82" w:rsidRPr="00694F68">
        <w:rPr>
          <w:bCs/>
          <w:color w:val="000000"/>
        </w:rPr>
        <w:t xml:space="preserve">a risk </w:t>
      </w:r>
      <w:r w:rsidR="00D858F2" w:rsidRPr="00694F68">
        <w:rPr>
          <w:bCs/>
          <w:color w:val="000000"/>
        </w:rPr>
        <w:t>of</w:t>
      </w:r>
      <w:r w:rsidR="00FE1C82" w:rsidRPr="00694F68">
        <w:rPr>
          <w:bCs/>
          <w:color w:val="000000"/>
        </w:rPr>
        <w:t xml:space="preserve"> questionnaires </w:t>
      </w:r>
      <w:r w:rsidR="00D858F2" w:rsidRPr="00694F68">
        <w:rPr>
          <w:bCs/>
          <w:color w:val="000000"/>
        </w:rPr>
        <w:t>being</w:t>
      </w:r>
      <w:r w:rsidR="00FE1C82" w:rsidRPr="00694F68">
        <w:rPr>
          <w:bCs/>
          <w:color w:val="000000"/>
        </w:rPr>
        <w:t xml:space="preserve"> returned incomplete</w:t>
      </w:r>
      <w:r w:rsidR="002D63F5" w:rsidRPr="00694F68">
        <w:rPr>
          <w:bCs/>
          <w:color w:val="000000"/>
        </w:rPr>
        <w:t>, Welsh Government (2015)</w:t>
      </w:r>
      <w:r w:rsidR="004956D6" w:rsidRPr="00694F68">
        <w:rPr>
          <w:bCs/>
          <w:color w:val="000000"/>
        </w:rPr>
        <w:t>, which was a significant issue when analysing the nine questionnaires received.</w:t>
      </w:r>
      <w:r w:rsidR="00FE1C82" w:rsidRPr="00694F68">
        <w:rPr>
          <w:bCs/>
          <w:color w:val="000000"/>
        </w:rPr>
        <w:t xml:space="preserve"> </w:t>
      </w:r>
      <w:r w:rsidR="00D858F2" w:rsidRPr="00694F68">
        <w:rPr>
          <w:bCs/>
          <w:color w:val="000000"/>
        </w:rPr>
        <w:t xml:space="preserve">Due to the nature and </w:t>
      </w:r>
      <w:r w:rsidR="00FE1C82" w:rsidRPr="00694F68">
        <w:rPr>
          <w:bCs/>
          <w:color w:val="000000"/>
        </w:rPr>
        <w:t xml:space="preserve">context of this research project, the questionnaires were administered </w:t>
      </w:r>
      <w:r w:rsidR="00F6400E" w:rsidRPr="00694F68">
        <w:rPr>
          <w:bCs/>
          <w:color w:val="000000"/>
        </w:rPr>
        <w:t>manually, by</w:t>
      </w:r>
      <w:r w:rsidR="00FE1C82" w:rsidRPr="00694F68">
        <w:rPr>
          <w:bCs/>
          <w:color w:val="000000"/>
        </w:rPr>
        <w:t xml:space="preserve"> paper, </w:t>
      </w:r>
      <w:r w:rsidR="00F6400E" w:rsidRPr="00694F68">
        <w:rPr>
          <w:bCs/>
          <w:color w:val="000000"/>
        </w:rPr>
        <w:t>making</w:t>
      </w:r>
      <w:r w:rsidR="00977548" w:rsidRPr="00694F68">
        <w:rPr>
          <w:bCs/>
          <w:color w:val="000000"/>
        </w:rPr>
        <w:t xml:space="preserve"> </w:t>
      </w:r>
      <w:r w:rsidR="00FE1C82" w:rsidRPr="00694F68">
        <w:rPr>
          <w:bCs/>
          <w:color w:val="000000"/>
        </w:rPr>
        <w:t xml:space="preserve">analysing </w:t>
      </w:r>
      <w:r w:rsidR="00F6400E" w:rsidRPr="00694F68">
        <w:rPr>
          <w:bCs/>
          <w:color w:val="000000"/>
        </w:rPr>
        <w:t xml:space="preserve">task more </w:t>
      </w:r>
      <w:r w:rsidR="00977548" w:rsidRPr="00694F68">
        <w:rPr>
          <w:bCs/>
          <w:color w:val="000000"/>
        </w:rPr>
        <w:t>laborious</w:t>
      </w:r>
      <w:r w:rsidR="004956D6" w:rsidRPr="00694F68">
        <w:rPr>
          <w:bCs/>
          <w:color w:val="000000"/>
        </w:rPr>
        <w:t xml:space="preserve"> and inconsistent</w:t>
      </w:r>
      <w:r w:rsidR="00ED68E6" w:rsidRPr="00694F68">
        <w:rPr>
          <w:bCs/>
          <w:color w:val="000000"/>
        </w:rPr>
        <w:t>, Cohen et al (2007)</w:t>
      </w:r>
      <w:r w:rsidR="00966E70" w:rsidRPr="00694F68">
        <w:rPr>
          <w:bCs/>
          <w:color w:val="000000"/>
        </w:rPr>
        <w:t>.</w:t>
      </w:r>
      <w:r w:rsidR="003F4C54" w:rsidRPr="00694F68">
        <w:rPr>
          <w:bCs/>
          <w:color w:val="000000"/>
        </w:rPr>
        <w:t xml:space="preserve"> In future, it would be beneficial to provide an online questionnaire via an iPad, in order to see the results clearly and have every question answered. </w:t>
      </w:r>
    </w:p>
    <w:p w:rsidR="00966E70" w:rsidRPr="00694F68" w:rsidRDefault="00DA5CD3" w:rsidP="00E9758C">
      <w:pPr>
        <w:autoSpaceDE w:val="0"/>
        <w:autoSpaceDN w:val="0"/>
        <w:adjustRightInd w:val="0"/>
        <w:spacing w:after="240" w:line="360" w:lineRule="auto"/>
        <w:rPr>
          <w:bCs/>
          <w:color w:val="000000"/>
        </w:rPr>
      </w:pPr>
      <w:r w:rsidRPr="00694F68">
        <w:rPr>
          <w:bCs/>
          <w:color w:val="000000"/>
        </w:rPr>
        <w:t xml:space="preserve">Observations </w:t>
      </w:r>
      <w:r w:rsidR="00977548" w:rsidRPr="00694F68">
        <w:rPr>
          <w:bCs/>
          <w:color w:val="000000"/>
        </w:rPr>
        <w:t>were</w:t>
      </w:r>
      <w:r w:rsidR="00867604" w:rsidRPr="00694F68">
        <w:rPr>
          <w:bCs/>
          <w:color w:val="000000"/>
        </w:rPr>
        <w:t xml:space="preserve"> also used to collate evidence throughout the whole school, from the Flying Start through to Year 6, including the nurture settings. Prior to carrying out any observations, </w:t>
      </w:r>
      <w:r w:rsidR="00966E70" w:rsidRPr="00694F68">
        <w:rPr>
          <w:bCs/>
          <w:color w:val="000000"/>
        </w:rPr>
        <w:t>it was ensured that there were clear objectives</w:t>
      </w:r>
      <w:r w:rsidR="00867604" w:rsidRPr="00694F68">
        <w:rPr>
          <w:bCs/>
          <w:color w:val="000000"/>
        </w:rPr>
        <w:t xml:space="preserve">, linked to </w:t>
      </w:r>
      <w:r w:rsidR="00966E70" w:rsidRPr="00694F68">
        <w:rPr>
          <w:bCs/>
          <w:color w:val="000000"/>
        </w:rPr>
        <w:t>the</w:t>
      </w:r>
      <w:r w:rsidR="00867604" w:rsidRPr="00694F68">
        <w:rPr>
          <w:bCs/>
          <w:color w:val="000000"/>
        </w:rPr>
        <w:t xml:space="preserve"> sub questions, in order to focus </w:t>
      </w:r>
      <w:r w:rsidR="00966E70" w:rsidRPr="00694F68">
        <w:rPr>
          <w:bCs/>
          <w:color w:val="000000"/>
        </w:rPr>
        <w:t>the</w:t>
      </w:r>
      <w:r w:rsidR="00867604" w:rsidRPr="00694F68">
        <w:rPr>
          <w:bCs/>
          <w:color w:val="000000"/>
        </w:rPr>
        <w:t xml:space="preserve"> intentions</w:t>
      </w:r>
      <w:r w:rsidR="00966E70" w:rsidRPr="00694F68">
        <w:rPr>
          <w:bCs/>
          <w:color w:val="000000"/>
        </w:rPr>
        <w:t xml:space="preserve"> and notes. </w:t>
      </w:r>
      <w:r w:rsidR="00CB5216" w:rsidRPr="00694F68">
        <w:rPr>
          <w:bCs/>
          <w:color w:val="000000"/>
        </w:rPr>
        <w:t>Observations are valuable as they are undertaken in a natural setting and creates a more realistic overview of the school’s organisation</w:t>
      </w:r>
      <w:r w:rsidR="00B01A35" w:rsidRPr="00694F68">
        <w:rPr>
          <w:bCs/>
          <w:color w:val="000000"/>
        </w:rPr>
        <w:t>, Cohen et al. (2007)</w:t>
      </w:r>
      <w:r w:rsidR="00CB5216" w:rsidRPr="00694F68">
        <w:rPr>
          <w:bCs/>
          <w:color w:val="000000"/>
        </w:rPr>
        <w:t>. They can also be explored from multiple perspectives, which should eliminate bias</w:t>
      </w:r>
      <w:r w:rsidR="002D63F5" w:rsidRPr="00694F68">
        <w:rPr>
          <w:bCs/>
          <w:color w:val="000000"/>
        </w:rPr>
        <w:t>, Welsh Government (2015)</w:t>
      </w:r>
      <w:r w:rsidR="00CB5216" w:rsidRPr="00694F68">
        <w:rPr>
          <w:bCs/>
          <w:color w:val="000000"/>
        </w:rPr>
        <w:t xml:space="preserve">. However, it </w:t>
      </w:r>
      <w:r w:rsidR="00CD2069" w:rsidRPr="00694F68">
        <w:rPr>
          <w:bCs/>
          <w:color w:val="000000"/>
        </w:rPr>
        <w:t>was</w:t>
      </w:r>
      <w:r w:rsidR="00CB5216" w:rsidRPr="00694F68">
        <w:rPr>
          <w:bCs/>
          <w:color w:val="000000"/>
        </w:rPr>
        <w:t xml:space="preserve"> difficult to write the notes as</w:t>
      </w:r>
      <w:r w:rsidR="00CD2069" w:rsidRPr="00694F68">
        <w:rPr>
          <w:bCs/>
          <w:color w:val="000000"/>
        </w:rPr>
        <w:t xml:space="preserve"> the</w:t>
      </w:r>
      <w:r w:rsidR="00CB5216" w:rsidRPr="00694F68">
        <w:rPr>
          <w:bCs/>
          <w:color w:val="000000"/>
        </w:rPr>
        <w:t xml:space="preserve"> observations </w:t>
      </w:r>
      <w:r w:rsidR="00CD2069" w:rsidRPr="00694F68">
        <w:rPr>
          <w:bCs/>
          <w:color w:val="000000"/>
        </w:rPr>
        <w:t>were</w:t>
      </w:r>
      <w:r w:rsidR="00BA4120" w:rsidRPr="00694F68">
        <w:rPr>
          <w:bCs/>
          <w:color w:val="000000"/>
        </w:rPr>
        <w:t xml:space="preserve"> taking place</w:t>
      </w:r>
      <w:r w:rsidR="003F4C54" w:rsidRPr="00694F68">
        <w:rPr>
          <w:bCs/>
          <w:color w:val="000000"/>
        </w:rPr>
        <w:t>, meaning vital information may have been lost in translation</w:t>
      </w:r>
      <w:r w:rsidR="00966E70" w:rsidRPr="00694F68">
        <w:rPr>
          <w:bCs/>
          <w:color w:val="000000"/>
        </w:rPr>
        <w:t xml:space="preserve">. </w:t>
      </w:r>
    </w:p>
    <w:p w:rsidR="00602255" w:rsidRPr="00694F68" w:rsidRDefault="00602255" w:rsidP="00E9758C">
      <w:pPr>
        <w:spacing w:line="360" w:lineRule="auto"/>
        <w:rPr>
          <w:bCs/>
          <w:color w:val="000000"/>
        </w:rPr>
      </w:pPr>
      <w:r w:rsidRPr="00694F68">
        <w:rPr>
          <w:bCs/>
          <w:color w:val="000000"/>
        </w:rPr>
        <w:t>Through using approaches that collect mainly qualitative data, it was a challenge to analyse the findings</w:t>
      </w:r>
      <w:r w:rsidR="00F70A9D" w:rsidRPr="00694F68">
        <w:rPr>
          <w:bCs/>
          <w:color w:val="000000"/>
        </w:rPr>
        <w:t xml:space="preserve"> and find significance in the data</w:t>
      </w:r>
      <w:r w:rsidRPr="00694F68">
        <w:rPr>
          <w:bCs/>
          <w:color w:val="000000"/>
        </w:rPr>
        <w:t>, as limited quantitative data was collected</w:t>
      </w:r>
      <w:r w:rsidR="00F70A9D" w:rsidRPr="00694F68">
        <w:rPr>
          <w:bCs/>
          <w:color w:val="000000"/>
        </w:rPr>
        <w:t>, meaning that the analysis relied heavily on the author’s judgement</w:t>
      </w:r>
      <w:r w:rsidRPr="00694F68">
        <w:rPr>
          <w:bCs/>
          <w:color w:val="000000"/>
        </w:rPr>
        <w:t xml:space="preserve">. </w:t>
      </w:r>
      <w:r w:rsidR="00BC0F12" w:rsidRPr="00694F68">
        <w:rPr>
          <w:bCs/>
          <w:color w:val="000000"/>
        </w:rPr>
        <w:t xml:space="preserve">Instead comparisons have been made between different professionals’ opinions and experiences, in line with the secondary data collected for the literature review. </w:t>
      </w:r>
      <w:r w:rsidR="00AC2793" w:rsidRPr="00694F68">
        <w:rPr>
          <w:bCs/>
          <w:color w:val="000000"/>
        </w:rPr>
        <w:t xml:space="preserve">Furthermore, </w:t>
      </w:r>
      <w:r w:rsidR="00AC2793" w:rsidRPr="00694F68">
        <w:rPr>
          <w:color w:val="000000"/>
        </w:rPr>
        <w:t xml:space="preserve">since the research only took place for two weeks in a very specific area, the findings hold small scope. Should it be replicated in the future, it should be conducted across Wales to give a broader view on the research area, Cohen et al. (2007). </w:t>
      </w:r>
    </w:p>
    <w:p w:rsidR="00AC2793" w:rsidRPr="00694F68" w:rsidRDefault="00AC2793" w:rsidP="00E9758C">
      <w:pPr>
        <w:spacing w:line="360" w:lineRule="auto"/>
        <w:rPr>
          <w:bCs/>
          <w:color w:val="000000"/>
        </w:rPr>
      </w:pPr>
    </w:p>
    <w:p w:rsidR="00DA5CD3" w:rsidRPr="00694F68" w:rsidRDefault="000E308E" w:rsidP="00E9758C">
      <w:pPr>
        <w:spacing w:line="360" w:lineRule="auto"/>
        <w:rPr>
          <w:color w:val="000000"/>
        </w:rPr>
      </w:pPr>
      <w:r w:rsidRPr="00694F68">
        <w:rPr>
          <w:bCs/>
          <w:color w:val="000000"/>
        </w:rPr>
        <w:t xml:space="preserve">When conducting research and collecting findings with and around primary aged children, the investigator has an obligation to adhere to the suitable ethical guidelines. </w:t>
      </w:r>
      <w:r w:rsidR="00373054" w:rsidRPr="00694F68">
        <w:rPr>
          <w:bCs/>
          <w:color w:val="000000"/>
        </w:rPr>
        <w:t xml:space="preserve">Moreover, a limitation to this research project was the collection of </w:t>
      </w:r>
      <w:r w:rsidR="00D53C16" w:rsidRPr="00694F68">
        <w:rPr>
          <w:bCs/>
          <w:color w:val="000000"/>
        </w:rPr>
        <w:t xml:space="preserve">physical </w:t>
      </w:r>
      <w:r w:rsidR="00373054" w:rsidRPr="00694F68">
        <w:rPr>
          <w:bCs/>
          <w:color w:val="000000"/>
        </w:rPr>
        <w:t xml:space="preserve">consent from staff, which </w:t>
      </w:r>
      <w:r w:rsidR="004543BF" w:rsidRPr="00694F68">
        <w:rPr>
          <w:bCs/>
          <w:color w:val="000000"/>
        </w:rPr>
        <w:t xml:space="preserve">is not only a risk to the author, staff and university, but also </w:t>
      </w:r>
      <w:r w:rsidR="00373054" w:rsidRPr="00694F68">
        <w:rPr>
          <w:bCs/>
          <w:color w:val="000000"/>
        </w:rPr>
        <w:t>potentially break</w:t>
      </w:r>
      <w:r w:rsidR="004A38A0" w:rsidRPr="00694F68">
        <w:rPr>
          <w:bCs/>
          <w:color w:val="000000"/>
        </w:rPr>
        <w:t xml:space="preserve">s the ethical guidelines of BERA, </w:t>
      </w:r>
      <w:r w:rsidR="00E6164A" w:rsidRPr="00694F68">
        <w:rPr>
          <w:bCs/>
          <w:color w:val="000000"/>
        </w:rPr>
        <w:t>(2018)</w:t>
      </w:r>
      <w:r w:rsidR="00373054" w:rsidRPr="00694F68">
        <w:rPr>
          <w:bCs/>
          <w:color w:val="000000"/>
        </w:rPr>
        <w:t xml:space="preserve">. </w:t>
      </w:r>
      <w:r w:rsidR="00516B87" w:rsidRPr="00694F68">
        <w:rPr>
          <w:color w:val="000000"/>
        </w:rPr>
        <w:t xml:space="preserve">The safety of the children and child protection was paramount </w:t>
      </w:r>
      <w:r w:rsidR="00516B87" w:rsidRPr="00694F68">
        <w:rPr>
          <w:color w:val="000000"/>
        </w:rPr>
        <w:lastRenderedPageBreak/>
        <w:t xml:space="preserve">throughout this period, all work was kept and remains anonymous and had there been any safeguarding issues, it would have been brought to the school’s attention immediately, </w:t>
      </w:r>
      <w:r w:rsidR="00E6164A" w:rsidRPr="00694F68">
        <w:rPr>
          <w:color w:val="000000"/>
        </w:rPr>
        <w:t>BERA (2018)</w:t>
      </w:r>
      <w:r w:rsidR="00516B87" w:rsidRPr="00694F68">
        <w:rPr>
          <w:color w:val="000000"/>
        </w:rPr>
        <w:t>.</w:t>
      </w:r>
      <w:r w:rsidR="00F94A29" w:rsidRPr="00694F68">
        <w:rPr>
          <w:color w:val="000000"/>
        </w:rPr>
        <w:t xml:space="preserve"> However, due to the circumstances of the ‘research’ period, the number of students investigating and the time constraints of the staff, one staff member signed consent on behalf of the whole school. </w:t>
      </w:r>
      <w:r w:rsidRPr="00694F68">
        <w:rPr>
          <w:color w:val="000000"/>
        </w:rPr>
        <w:t>If this was replicated in the future, the author would use a simple permission slip</w:t>
      </w:r>
      <w:r w:rsidR="00BE4164" w:rsidRPr="00694F68">
        <w:rPr>
          <w:color w:val="000000"/>
        </w:rPr>
        <w:t>, to ensure that no breach of guidelines was upheld</w:t>
      </w:r>
      <w:r w:rsidRPr="00694F68">
        <w:rPr>
          <w:color w:val="000000"/>
        </w:rPr>
        <w:t xml:space="preserve">. </w:t>
      </w:r>
      <w:r w:rsidR="00640DA7" w:rsidRPr="00694F68">
        <w:rPr>
          <w:color w:val="000000"/>
        </w:rPr>
        <w:t>Partici</w:t>
      </w:r>
      <w:r w:rsidRPr="00694F68">
        <w:rPr>
          <w:color w:val="000000"/>
        </w:rPr>
        <w:t xml:space="preserve">pants that provided </w:t>
      </w:r>
      <w:r w:rsidR="00640DA7" w:rsidRPr="00694F68">
        <w:rPr>
          <w:color w:val="000000"/>
        </w:rPr>
        <w:t xml:space="preserve">responses </w:t>
      </w:r>
      <w:r w:rsidRPr="00694F68">
        <w:rPr>
          <w:color w:val="000000"/>
        </w:rPr>
        <w:t>had</w:t>
      </w:r>
      <w:r w:rsidR="00640DA7" w:rsidRPr="00694F68">
        <w:rPr>
          <w:color w:val="000000"/>
        </w:rPr>
        <w:t xml:space="preserve"> their data stored securely by the researcher. Once the data has been analysed by the researcher it will</w:t>
      </w:r>
      <w:r w:rsidR="009255C3" w:rsidRPr="00694F68">
        <w:rPr>
          <w:color w:val="000000"/>
        </w:rPr>
        <w:t xml:space="preserve"> then</w:t>
      </w:r>
      <w:r w:rsidR="00640DA7" w:rsidRPr="00694F68">
        <w:rPr>
          <w:color w:val="000000"/>
        </w:rPr>
        <w:t xml:space="preserve"> be destroyed. This process will also be in accordance t</w:t>
      </w:r>
      <w:r w:rsidR="006579FE" w:rsidRPr="00694F68">
        <w:rPr>
          <w:color w:val="000000"/>
        </w:rPr>
        <w:t>o the Data Protection Act 1998, Government (2018)</w:t>
      </w:r>
      <w:r w:rsidR="00640DA7" w:rsidRPr="00694F68">
        <w:rPr>
          <w:color w:val="000000"/>
        </w:rPr>
        <w:t xml:space="preserve">. </w:t>
      </w:r>
      <w:r w:rsidR="00F40316" w:rsidRPr="00694F68">
        <w:rPr>
          <w:color w:val="000000"/>
        </w:rPr>
        <w:t>Refe</w:t>
      </w:r>
      <w:r w:rsidR="00D47ACD" w:rsidRPr="00694F68">
        <w:rPr>
          <w:color w:val="000000"/>
        </w:rPr>
        <w:t>r to the Ethics Form, Appendix 2</w:t>
      </w:r>
      <w:r w:rsidR="00A90EDA">
        <w:rPr>
          <w:color w:val="000000"/>
        </w:rPr>
        <w:t>a</w:t>
      </w:r>
      <w:r w:rsidR="00F40316" w:rsidRPr="00694F68">
        <w:rPr>
          <w:color w:val="000000"/>
        </w:rPr>
        <w:t>, for further insight to the ethical obligations of this research project</w:t>
      </w:r>
      <w:r w:rsidR="00A90EDA">
        <w:rPr>
          <w:color w:val="000000"/>
        </w:rPr>
        <w:t>, and, Appendix 2b, for the consent form</w:t>
      </w:r>
      <w:r w:rsidR="00F40316" w:rsidRPr="00694F68">
        <w:rPr>
          <w:color w:val="000000"/>
        </w:rPr>
        <w:t>.</w:t>
      </w:r>
    </w:p>
    <w:p w:rsidR="00516B87" w:rsidRPr="00694F68" w:rsidRDefault="00516B87" w:rsidP="00E9758C">
      <w:pPr>
        <w:spacing w:line="360" w:lineRule="auto"/>
        <w:rPr>
          <w:color w:val="000000"/>
        </w:rPr>
      </w:pPr>
    </w:p>
    <w:p w:rsidR="00F40316" w:rsidRPr="00694F68" w:rsidRDefault="00F40316" w:rsidP="00E9758C">
      <w:pPr>
        <w:spacing w:line="360" w:lineRule="auto"/>
        <w:rPr>
          <w:color w:val="000000" w:themeColor="text1"/>
          <w:bdr w:val="none" w:sz="0" w:space="0" w:color="auto" w:frame="1"/>
        </w:rPr>
      </w:pPr>
    </w:p>
    <w:p w:rsidR="00BA4120" w:rsidRPr="00694F68" w:rsidRDefault="00BA4120" w:rsidP="00E9758C">
      <w:pPr>
        <w:spacing w:line="360" w:lineRule="auto"/>
        <w:rPr>
          <w:color w:val="000000" w:themeColor="text1"/>
          <w:bdr w:val="none" w:sz="0" w:space="0" w:color="auto" w:frame="1"/>
        </w:rPr>
      </w:pPr>
    </w:p>
    <w:p w:rsidR="00BA4120" w:rsidRPr="00694F68" w:rsidRDefault="00BA4120" w:rsidP="00E9758C">
      <w:pPr>
        <w:spacing w:line="360" w:lineRule="auto"/>
        <w:rPr>
          <w:color w:val="000000" w:themeColor="text1"/>
          <w:bdr w:val="none" w:sz="0" w:space="0" w:color="auto" w:frame="1"/>
        </w:rPr>
      </w:pPr>
    </w:p>
    <w:p w:rsidR="00BA4120" w:rsidRPr="00694F68" w:rsidRDefault="00BA4120" w:rsidP="00E9758C">
      <w:pPr>
        <w:spacing w:line="360" w:lineRule="auto"/>
        <w:rPr>
          <w:color w:val="000000" w:themeColor="text1"/>
          <w:bdr w:val="none" w:sz="0" w:space="0" w:color="auto" w:frame="1"/>
        </w:rPr>
      </w:pPr>
    </w:p>
    <w:p w:rsidR="00BA4120" w:rsidRPr="00694F68" w:rsidRDefault="00BA4120" w:rsidP="00E9758C">
      <w:pPr>
        <w:spacing w:line="360" w:lineRule="auto"/>
        <w:rPr>
          <w:color w:val="000000" w:themeColor="text1"/>
          <w:bdr w:val="none" w:sz="0" w:space="0" w:color="auto" w:frame="1"/>
        </w:rPr>
      </w:pPr>
    </w:p>
    <w:p w:rsidR="00BA4120" w:rsidRPr="00694F68" w:rsidRDefault="00BA4120" w:rsidP="00E9758C">
      <w:pPr>
        <w:spacing w:line="360" w:lineRule="auto"/>
        <w:rPr>
          <w:color w:val="000000" w:themeColor="text1"/>
          <w:bdr w:val="none" w:sz="0" w:space="0" w:color="auto" w:frame="1"/>
        </w:rPr>
      </w:pPr>
    </w:p>
    <w:p w:rsidR="00BA4120" w:rsidRPr="00694F68" w:rsidRDefault="00BA4120" w:rsidP="00E9758C">
      <w:pPr>
        <w:spacing w:line="360" w:lineRule="auto"/>
        <w:rPr>
          <w:sz w:val="28"/>
          <w:u w:val="single"/>
        </w:rPr>
      </w:pPr>
    </w:p>
    <w:p w:rsidR="00F40316" w:rsidRPr="00694F68" w:rsidRDefault="00F40316" w:rsidP="00E9758C">
      <w:pPr>
        <w:spacing w:line="360" w:lineRule="auto"/>
        <w:rPr>
          <w:sz w:val="28"/>
          <w:u w:val="single"/>
        </w:rPr>
      </w:pPr>
    </w:p>
    <w:p w:rsidR="00F40316" w:rsidRPr="00694F68" w:rsidRDefault="00F40316" w:rsidP="00E9758C">
      <w:pPr>
        <w:spacing w:line="360" w:lineRule="auto"/>
        <w:rPr>
          <w:sz w:val="28"/>
          <w:u w:val="single"/>
        </w:rPr>
      </w:pPr>
    </w:p>
    <w:p w:rsidR="00F40316" w:rsidRPr="00694F68" w:rsidRDefault="00F40316" w:rsidP="00E9758C">
      <w:pPr>
        <w:spacing w:line="360" w:lineRule="auto"/>
        <w:rPr>
          <w:sz w:val="28"/>
          <w:u w:val="single"/>
        </w:rPr>
      </w:pPr>
    </w:p>
    <w:p w:rsidR="00F40316" w:rsidRPr="00694F68" w:rsidRDefault="00F40316" w:rsidP="00E9758C">
      <w:pPr>
        <w:spacing w:line="360" w:lineRule="auto"/>
        <w:rPr>
          <w:sz w:val="28"/>
          <w:u w:val="single"/>
        </w:rPr>
      </w:pPr>
    </w:p>
    <w:p w:rsidR="00F40316" w:rsidRPr="00694F68" w:rsidRDefault="00F40316" w:rsidP="00E9758C">
      <w:pPr>
        <w:spacing w:line="360" w:lineRule="auto"/>
        <w:rPr>
          <w:sz w:val="28"/>
          <w:u w:val="single"/>
        </w:rPr>
      </w:pPr>
    </w:p>
    <w:p w:rsidR="00F40316" w:rsidRPr="00694F68" w:rsidRDefault="00F40316" w:rsidP="00E9758C">
      <w:pPr>
        <w:spacing w:line="360" w:lineRule="auto"/>
        <w:rPr>
          <w:sz w:val="28"/>
          <w:u w:val="single"/>
        </w:rPr>
      </w:pPr>
    </w:p>
    <w:p w:rsidR="00F40316" w:rsidRPr="00694F68" w:rsidRDefault="00F40316" w:rsidP="00E9758C">
      <w:pPr>
        <w:spacing w:line="360" w:lineRule="auto"/>
        <w:rPr>
          <w:sz w:val="28"/>
          <w:u w:val="single"/>
        </w:rPr>
      </w:pPr>
    </w:p>
    <w:p w:rsidR="00D47ACD" w:rsidRPr="00694F68" w:rsidRDefault="00D47ACD" w:rsidP="00E9758C">
      <w:pPr>
        <w:spacing w:line="360" w:lineRule="auto"/>
        <w:rPr>
          <w:sz w:val="28"/>
          <w:u w:val="single"/>
        </w:rPr>
      </w:pPr>
    </w:p>
    <w:p w:rsidR="00D47ACD" w:rsidRPr="00694F68" w:rsidRDefault="00D47ACD" w:rsidP="00E9758C">
      <w:pPr>
        <w:spacing w:line="360" w:lineRule="auto"/>
        <w:rPr>
          <w:sz w:val="28"/>
          <w:u w:val="single"/>
        </w:rPr>
      </w:pPr>
    </w:p>
    <w:p w:rsidR="00D47ACD" w:rsidRDefault="00D47ACD" w:rsidP="00E9758C">
      <w:pPr>
        <w:spacing w:line="360" w:lineRule="auto"/>
        <w:rPr>
          <w:sz w:val="28"/>
          <w:u w:val="single"/>
        </w:rPr>
      </w:pPr>
    </w:p>
    <w:p w:rsidR="00220C39" w:rsidRDefault="00220C39" w:rsidP="00E9758C">
      <w:pPr>
        <w:spacing w:line="360" w:lineRule="auto"/>
        <w:rPr>
          <w:sz w:val="28"/>
          <w:u w:val="single"/>
        </w:rPr>
      </w:pPr>
    </w:p>
    <w:p w:rsidR="00220C39" w:rsidRPr="00694F68" w:rsidRDefault="00220C39" w:rsidP="00E9758C">
      <w:pPr>
        <w:spacing w:line="360" w:lineRule="auto"/>
        <w:rPr>
          <w:sz w:val="28"/>
          <w:u w:val="single"/>
        </w:rPr>
      </w:pPr>
    </w:p>
    <w:p w:rsidR="000D7C20" w:rsidRDefault="000D7C20" w:rsidP="00E9758C">
      <w:pPr>
        <w:spacing w:line="360" w:lineRule="auto"/>
        <w:rPr>
          <w:sz w:val="28"/>
          <w:u w:val="single"/>
        </w:rPr>
      </w:pPr>
    </w:p>
    <w:p w:rsidR="004D223A" w:rsidRPr="00694F68" w:rsidRDefault="00995C8C" w:rsidP="00E9758C">
      <w:pPr>
        <w:spacing w:line="360" w:lineRule="auto"/>
        <w:rPr>
          <w:sz w:val="28"/>
          <w:u w:val="single"/>
        </w:rPr>
      </w:pPr>
      <w:r w:rsidRPr="00694F68">
        <w:rPr>
          <w:sz w:val="28"/>
          <w:u w:val="single"/>
        </w:rPr>
        <w:t xml:space="preserve">Chapter 4: </w:t>
      </w:r>
      <w:r w:rsidR="0010565A" w:rsidRPr="00694F68">
        <w:rPr>
          <w:sz w:val="28"/>
          <w:u w:val="single"/>
        </w:rPr>
        <w:t>Results and Discussion</w:t>
      </w:r>
    </w:p>
    <w:p w:rsidR="00D624C6" w:rsidRPr="00694F68" w:rsidRDefault="0010565A" w:rsidP="00E9758C">
      <w:pPr>
        <w:spacing w:line="360" w:lineRule="auto"/>
        <w:rPr>
          <w:color w:val="000000" w:themeColor="text1"/>
          <w:bdr w:val="none" w:sz="0" w:space="0" w:color="auto" w:frame="1"/>
        </w:rPr>
      </w:pPr>
      <w:r w:rsidRPr="00694F68">
        <w:rPr>
          <w:color w:val="000000" w:themeColor="text1"/>
          <w:bdr w:val="none" w:sz="0" w:space="0" w:color="auto" w:frame="1"/>
        </w:rPr>
        <w:t>School A,</w:t>
      </w:r>
      <w:r w:rsidR="00911293" w:rsidRPr="00694F68">
        <w:rPr>
          <w:color w:val="000000" w:themeColor="text1"/>
          <w:bdr w:val="none" w:sz="0" w:space="0" w:color="auto" w:frame="1"/>
        </w:rPr>
        <w:t xml:space="preserve"> is </w:t>
      </w:r>
      <w:r w:rsidRPr="00694F68">
        <w:t xml:space="preserve">situated in an area of high deprivation and 30.1% of the children are </w:t>
      </w:r>
      <w:r w:rsidR="00BE4F80">
        <w:t xml:space="preserve">entitled to Free School Meals </w:t>
      </w:r>
      <w:bookmarkStart w:id="0" w:name="_GoBack"/>
      <w:bookmarkEnd w:id="0"/>
      <w:r w:rsidR="00CA27E0" w:rsidRPr="00694F68">
        <w:t>(</w:t>
      </w:r>
      <w:proofErr w:type="spellStart"/>
      <w:r w:rsidRPr="00694F68">
        <w:t>eFSM</w:t>
      </w:r>
      <w:proofErr w:type="spellEnd"/>
      <w:r w:rsidR="00CA27E0" w:rsidRPr="00694F68">
        <w:t>)</w:t>
      </w:r>
      <w:r w:rsidR="00911293" w:rsidRPr="00694F68">
        <w:t>.</w:t>
      </w:r>
      <w:r w:rsidRPr="00694F68">
        <w:t xml:space="preserve"> As a result, they get over £160,000 from the Pupil Development Grant</w:t>
      </w:r>
      <w:r w:rsidR="009F4FD7" w:rsidRPr="00694F68">
        <w:t xml:space="preserve"> (PDG)</w:t>
      </w:r>
      <w:r w:rsidR="00911293" w:rsidRPr="00694F68">
        <w:t>.</w:t>
      </w:r>
      <w:r w:rsidR="00911293" w:rsidRPr="00694F68">
        <w:rPr>
          <w:color w:val="000000" w:themeColor="text1"/>
          <w:bdr w:val="none" w:sz="0" w:space="0" w:color="auto" w:frame="1"/>
        </w:rPr>
        <w:t xml:space="preserve"> </w:t>
      </w:r>
      <w:r w:rsidR="00C4377F" w:rsidRPr="00694F68">
        <w:t xml:space="preserve">The </w:t>
      </w:r>
      <w:r w:rsidR="00846C9E" w:rsidRPr="00694F68">
        <w:t xml:space="preserve">overall </w:t>
      </w:r>
      <w:r w:rsidR="00C4377F" w:rsidRPr="00694F68">
        <w:t>percentage of children living in families with absolute poverty has increased</w:t>
      </w:r>
      <w:r w:rsidR="00846C9E" w:rsidRPr="00694F68">
        <w:t xml:space="preserve"> in recent years</w:t>
      </w:r>
      <w:r w:rsidR="00C4377F" w:rsidRPr="00694F68">
        <w:t>, Welsh Government (</w:t>
      </w:r>
      <w:r w:rsidR="00911293" w:rsidRPr="00694F68">
        <w:t>2015)</w:t>
      </w:r>
      <w:r w:rsidR="00652E3A" w:rsidRPr="00694F68">
        <w:t xml:space="preserve">.  However, </w:t>
      </w:r>
      <w:r w:rsidR="00846C9E" w:rsidRPr="00694F68">
        <w:t xml:space="preserve">it is important to recognise that </w:t>
      </w:r>
      <w:r w:rsidR="00652E3A" w:rsidRPr="00694F68">
        <w:t>in the past decade there have been substantial advances in poverty, in terms of how it is measured and dealt with, Poverty Analysis Group (2012).</w:t>
      </w:r>
      <w:r w:rsidR="009D7927" w:rsidRPr="00694F68">
        <w:t xml:space="preserve"> </w:t>
      </w:r>
      <w:r w:rsidR="008F1146" w:rsidRPr="00694F68">
        <w:t>Within School A</w:t>
      </w:r>
      <w:r w:rsidR="000D371A" w:rsidRPr="00694F68">
        <w:t>,</w:t>
      </w:r>
      <w:r w:rsidR="008F1146" w:rsidRPr="00694F68">
        <w:t xml:space="preserve"> 100% of the participants believed that pove</w:t>
      </w:r>
      <w:r w:rsidR="00911293" w:rsidRPr="00694F68">
        <w:t>rty had an impact on their role</w:t>
      </w:r>
      <w:r w:rsidR="008F1146" w:rsidRPr="00694F68">
        <w:t xml:space="preserve">. </w:t>
      </w:r>
      <w:r w:rsidR="005775B2" w:rsidRPr="00694F68">
        <w:t>They commented that they dealt with issues such as; attendance, non-engaging parents and Special Educational Nee</w:t>
      </w:r>
      <w:r w:rsidR="000D7C20">
        <w:t>ds (SEN), See Appendix 3</w:t>
      </w:r>
      <w:r w:rsidR="005775B2" w:rsidRPr="00694F68">
        <w:t xml:space="preserve">, refer to question 3. </w:t>
      </w:r>
    </w:p>
    <w:p w:rsidR="00D624C6" w:rsidRPr="00694F68" w:rsidRDefault="00D624C6" w:rsidP="00E9758C">
      <w:pPr>
        <w:spacing w:line="360" w:lineRule="auto"/>
      </w:pPr>
    </w:p>
    <w:p w:rsidR="007E1595" w:rsidRPr="00694F68" w:rsidRDefault="009F34A8" w:rsidP="00E9758C">
      <w:pPr>
        <w:spacing w:line="360" w:lineRule="auto"/>
      </w:pPr>
      <w:r w:rsidRPr="00694F68">
        <w:t xml:space="preserve">A priority of this research project was to </w:t>
      </w:r>
      <w:r w:rsidR="00D624C6" w:rsidRPr="00694F68">
        <w:t xml:space="preserve">explore the engagement of disadvantaged children in rich </w:t>
      </w:r>
      <w:r w:rsidR="00CA27E0" w:rsidRPr="00694F68">
        <w:t>experiences</w:t>
      </w:r>
      <w:r w:rsidR="008965DE" w:rsidRPr="00694F68">
        <w:t>, which is an Estyn recommendation; ‘make great efforts to provide enriching experiences,’ (2013, p.</w:t>
      </w:r>
      <w:r w:rsidR="000010CA" w:rsidRPr="00694F68">
        <w:t xml:space="preserve"> </w:t>
      </w:r>
      <w:r w:rsidR="008965DE" w:rsidRPr="00694F68">
        <w:t xml:space="preserve">4). </w:t>
      </w:r>
      <w:r w:rsidR="007E1595" w:rsidRPr="00694F68">
        <w:t xml:space="preserve">The author chose to </w:t>
      </w:r>
      <w:r w:rsidR="00536CF5" w:rsidRPr="00694F68">
        <w:t>explore</w:t>
      </w:r>
      <w:r w:rsidR="007E1595" w:rsidRPr="00694F68">
        <w:t xml:space="preserve"> this through </w:t>
      </w:r>
      <w:r w:rsidR="00536CF5" w:rsidRPr="00694F68">
        <w:t>creating</w:t>
      </w:r>
      <w:r w:rsidR="007E1595" w:rsidRPr="00694F68">
        <w:t xml:space="preserve"> </w:t>
      </w:r>
      <w:r w:rsidR="004071F2" w:rsidRPr="00694F68">
        <w:t>some specific questions</w:t>
      </w:r>
      <w:r w:rsidR="007E1595" w:rsidRPr="00694F68">
        <w:t xml:space="preserve"> </w:t>
      </w:r>
      <w:r w:rsidR="00536CF5" w:rsidRPr="00694F68">
        <w:t>within</w:t>
      </w:r>
      <w:r w:rsidR="007E1595" w:rsidRPr="00694F68">
        <w:t xml:space="preserve"> the </w:t>
      </w:r>
      <w:r w:rsidR="00536CF5" w:rsidRPr="00694F68">
        <w:t>questionnaire</w:t>
      </w:r>
      <w:r w:rsidR="00CA27E0" w:rsidRPr="00694F68">
        <w:t>,</w:t>
      </w:r>
      <w:r w:rsidR="000D7C20">
        <w:t xml:space="preserve"> See Appendix 3</w:t>
      </w:r>
      <w:r w:rsidR="004071F2" w:rsidRPr="00694F68">
        <w:t>, refer to questions 4 and</w:t>
      </w:r>
      <w:r w:rsidR="00C400EF" w:rsidRPr="00694F68">
        <w:t xml:space="preserve"> 5</w:t>
      </w:r>
      <w:r w:rsidR="007E1595" w:rsidRPr="00694F68">
        <w:t>.</w:t>
      </w:r>
    </w:p>
    <w:p w:rsidR="000010CA" w:rsidRPr="00694F68" w:rsidRDefault="000010CA" w:rsidP="00E9758C">
      <w:pPr>
        <w:spacing w:line="360" w:lineRule="auto"/>
      </w:pPr>
    </w:p>
    <w:tbl>
      <w:tblPr>
        <w:tblStyle w:val="GridTable6Colorful"/>
        <w:tblW w:w="0" w:type="auto"/>
        <w:tblLook w:val="04A0" w:firstRow="1" w:lastRow="0" w:firstColumn="1" w:lastColumn="0" w:noHBand="0" w:noVBand="1"/>
      </w:tblPr>
      <w:tblGrid>
        <w:gridCol w:w="9010"/>
      </w:tblGrid>
      <w:tr w:rsidR="004071F2" w:rsidRPr="00694F68" w:rsidTr="00956E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4071F2" w:rsidRPr="00694F68" w:rsidRDefault="004071F2" w:rsidP="00E9758C">
            <w:pPr>
              <w:spacing w:line="360" w:lineRule="auto"/>
            </w:pPr>
            <w:r w:rsidRPr="00694F68">
              <w:t>Question Four</w:t>
            </w:r>
          </w:p>
        </w:tc>
      </w:tr>
      <w:tr w:rsidR="004071F2" w:rsidRPr="00694F68" w:rsidTr="00956E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4071F2" w:rsidRPr="00694F68" w:rsidRDefault="004071F2" w:rsidP="00E9758C">
            <w:pPr>
              <w:spacing w:line="360" w:lineRule="auto"/>
            </w:pPr>
            <w:r w:rsidRPr="00694F68">
              <w:t>What measures does the school take to tackle the issue of poverty?</w:t>
            </w:r>
          </w:p>
        </w:tc>
      </w:tr>
      <w:tr w:rsidR="007E1595" w:rsidRPr="00694F68" w:rsidTr="00644C4F">
        <w:tc>
          <w:tcPr>
            <w:cnfStyle w:val="001000000000" w:firstRow="0" w:lastRow="0" w:firstColumn="1" w:lastColumn="0" w:oddVBand="0" w:evenVBand="0" w:oddHBand="0" w:evenHBand="0" w:firstRowFirstColumn="0" w:firstRowLastColumn="0" w:lastRowFirstColumn="0" w:lastRowLastColumn="0"/>
            <w:tcW w:w="9010" w:type="dxa"/>
          </w:tcPr>
          <w:p w:rsidR="007E1595" w:rsidRPr="00694F68" w:rsidRDefault="007E1595" w:rsidP="00E9758C">
            <w:pPr>
              <w:spacing w:line="360" w:lineRule="auto"/>
            </w:pPr>
            <w:r w:rsidRPr="00694F68">
              <w:t>Question Five</w:t>
            </w:r>
          </w:p>
        </w:tc>
      </w:tr>
      <w:tr w:rsidR="007E1595" w:rsidRPr="00694F68" w:rsidTr="00644C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7E1595" w:rsidRPr="00694F68" w:rsidRDefault="007E1595" w:rsidP="00E9758C">
            <w:pPr>
              <w:spacing w:line="360" w:lineRule="auto"/>
            </w:pPr>
            <w:r w:rsidRPr="00694F68">
              <w:t>What opportunities do disadvantaged children have to participate in experiences they may not have at home, due to their social background?</w:t>
            </w:r>
          </w:p>
        </w:tc>
      </w:tr>
    </w:tbl>
    <w:p w:rsidR="007E1595" w:rsidRPr="00694F68" w:rsidRDefault="007E1595" w:rsidP="00E9758C">
      <w:pPr>
        <w:spacing w:line="360" w:lineRule="auto"/>
      </w:pPr>
    </w:p>
    <w:p w:rsidR="00EB5837" w:rsidRPr="00694F68" w:rsidRDefault="009D7927" w:rsidP="00E9758C">
      <w:pPr>
        <w:spacing w:line="360" w:lineRule="auto"/>
      </w:pPr>
      <w:r w:rsidRPr="00694F68">
        <w:t>It was seen that the school prioritise children from disadvantaged backgrounds</w:t>
      </w:r>
      <w:r w:rsidR="00D624C6" w:rsidRPr="00694F68">
        <w:t>, to engage in rich experiences</w:t>
      </w:r>
      <w:r w:rsidR="00EF69E5" w:rsidRPr="00694F68">
        <w:t xml:space="preserve">, such as </w:t>
      </w:r>
      <w:r w:rsidR="00C400EF" w:rsidRPr="00694F68">
        <w:t>offsite visits</w:t>
      </w:r>
      <w:r w:rsidR="00E135C0" w:rsidRPr="00694F68">
        <w:t xml:space="preserve"> </w:t>
      </w:r>
      <w:r w:rsidR="00EF69E5" w:rsidRPr="00694F68">
        <w:t>and visiting a comprehensive school</w:t>
      </w:r>
      <w:r w:rsidR="00D624C6" w:rsidRPr="00694F68">
        <w:t>.</w:t>
      </w:r>
      <w:r w:rsidR="00B15953" w:rsidRPr="00694F68">
        <w:t xml:space="preserve"> </w:t>
      </w:r>
      <w:r w:rsidR="00883C47" w:rsidRPr="00694F68">
        <w:t xml:space="preserve">This was because such children often </w:t>
      </w:r>
      <w:r w:rsidR="00EB5837" w:rsidRPr="00694F68">
        <w:t>do</w:t>
      </w:r>
      <w:r w:rsidR="00883C47" w:rsidRPr="00694F68">
        <w:t xml:space="preserve"> not </w:t>
      </w:r>
      <w:r w:rsidR="00EB5837" w:rsidRPr="00694F68">
        <w:t>have</w:t>
      </w:r>
      <w:r w:rsidR="00883C47" w:rsidRPr="00694F68">
        <w:t xml:space="preserve"> the opportunity to discover pla</w:t>
      </w:r>
      <w:r w:rsidR="00066927" w:rsidRPr="00694F68">
        <w:t xml:space="preserve">ces further than their </w:t>
      </w:r>
      <w:r w:rsidR="00EB5837" w:rsidRPr="00694F68">
        <w:t>locality</w:t>
      </w:r>
      <w:r w:rsidR="00066927" w:rsidRPr="00694F68">
        <w:t xml:space="preserve">, which </w:t>
      </w:r>
      <w:r w:rsidR="00CA27E0" w:rsidRPr="00694F68">
        <w:t xml:space="preserve">not only overlooks the necessitated curriculum exposure but </w:t>
      </w:r>
      <w:r w:rsidR="00EB5837" w:rsidRPr="00694F68">
        <w:t>limits their</w:t>
      </w:r>
      <w:r w:rsidR="00CA27E0" w:rsidRPr="00694F68">
        <w:t xml:space="preserve"> </w:t>
      </w:r>
      <w:r w:rsidR="00066927" w:rsidRPr="00694F68">
        <w:t>perception of the</w:t>
      </w:r>
      <w:r w:rsidR="00EB5837" w:rsidRPr="00694F68">
        <w:t xml:space="preserve"> wider</w:t>
      </w:r>
      <w:r w:rsidR="00066927" w:rsidRPr="00694F68">
        <w:t xml:space="preserve"> world</w:t>
      </w:r>
      <w:r w:rsidR="00CA27E0" w:rsidRPr="00694F68">
        <w:t xml:space="preserve">, </w:t>
      </w:r>
      <w:proofErr w:type="spellStart"/>
      <w:r w:rsidR="00333B8E" w:rsidRPr="00694F68">
        <w:t>Grigg</w:t>
      </w:r>
      <w:proofErr w:type="spellEnd"/>
      <w:r w:rsidR="00333B8E" w:rsidRPr="00694F68">
        <w:t xml:space="preserve"> (2015) and </w:t>
      </w:r>
      <w:r w:rsidR="00CA27E0" w:rsidRPr="00694F68">
        <w:t>Welsh Government (2015)</w:t>
      </w:r>
      <w:r w:rsidR="00066927" w:rsidRPr="00694F68">
        <w:t>.</w:t>
      </w:r>
      <w:r w:rsidR="00EB5837" w:rsidRPr="00694F68">
        <w:t xml:space="preserve"> </w:t>
      </w:r>
      <w:r w:rsidR="00C21BBA" w:rsidRPr="00694F68">
        <w:t xml:space="preserve">A </w:t>
      </w:r>
      <w:r w:rsidR="00644C4F" w:rsidRPr="00694F68">
        <w:t xml:space="preserve">school in </w:t>
      </w:r>
      <w:r w:rsidR="00C21BBA" w:rsidRPr="00694F68">
        <w:t>South Wal</w:t>
      </w:r>
      <w:r w:rsidR="009255C3" w:rsidRPr="00694F68">
        <w:t>es</w:t>
      </w:r>
      <w:r w:rsidR="00C21BBA" w:rsidRPr="00694F68">
        <w:t xml:space="preserve">, have </w:t>
      </w:r>
      <w:r w:rsidR="00333B8E" w:rsidRPr="00694F68">
        <w:t>captured</w:t>
      </w:r>
      <w:r w:rsidR="00C21BBA" w:rsidRPr="00694F68">
        <w:t xml:space="preserve"> the</w:t>
      </w:r>
      <w:r w:rsidR="00AB3B69" w:rsidRPr="00694F68">
        <w:t xml:space="preserve"> ethos of the </w:t>
      </w:r>
      <w:r w:rsidR="00333B8E" w:rsidRPr="00694F68">
        <w:t xml:space="preserve">curriculum coverage, to </w:t>
      </w:r>
      <w:r w:rsidR="00D51398" w:rsidRPr="00694F68">
        <w:t>explore different cultures</w:t>
      </w:r>
      <w:r w:rsidR="00333B8E" w:rsidRPr="00694F68">
        <w:t>,</w:t>
      </w:r>
      <w:r w:rsidR="00D51398" w:rsidRPr="00694F68">
        <w:t xml:space="preserve"> </w:t>
      </w:r>
      <w:r w:rsidR="00C21BBA" w:rsidRPr="00694F68">
        <w:t xml:space="preserve">and used their </w:t>
      </w:r>
      <w:r w:rsidR="00333B8E" w:rsidRPr="00694F68">
        <w:t xml:space="preserve">multi-agency </w:t>
      </w:r>
      <w:r w:rsidR="00C21BBA" w:rsidRPr="00694F68">
        <w:t xml:space="preserve">links </w:t>
      </w:r>
      <w:r w:rsidR="00333B8E" w:rsidRPr="00694F68">
        <w:t xml:space="preserve">and </w:t>
      </w:r>
      <w:r w:rsidR="00C21BBA" w:rsidRPr="00694F68">
        <w:t>funding to send disadvantaged children to embrace cultures</w:t>
      </w:r>
      <w:r w:rsidR="00333B8E" w:rsidRPr="00694F68">
        <w:t xml:space="preserve"> in foreign countries</w:t>
      </w:r>
      <w:r w:rsidR="00C21BBA" w:rsidRPr="00694F68">
        <w:t>, Estyn (</w:t>
      </w:r>
      <w:r w:rsidR="006B4E96" w:rsidRPr="00694F68">
        <w:t>Unknown</w:t>
      </w:r>
      <w:r w:rsidR="00C21BBA" w:rsidRPr="00694F68">
        <w:t>).</w:t>
      </w:r>
      <w:r w:rsidR="00743DF8" w:rsidRPr="00694F68">
        <w:t xml:space="preserve"> They found this effective in broadening </w:t>
      </w:r>
      <w:r w:rsidR="00911293" w:rsidRPr="00694F68">
        <w:t>the horizons of such children</w:t>
      </w:r>
      <w:r w:rsidR="00743DF8" w:rsidRPr="00694F68">
        <w:t>.</w:t>
      </w:r>
      <w:r w:rsidR="00C21BBA" w:rsidRPr="00694F68">
        <w:t xml:space="preserve"> </w:t>
      </w:r>
      <w:r w:rsidR="000010CA" w:rsidRPr="00694F68">
        <w:t>88%</w:t>
      </w:r>
      <w:r w:rsidR="009658AB" w:rsidRPr="00694F68">
        <w:t xml:space="preserve"> of the</w:t>
      </w:r>
      <w:r w:rsidR="000010CA" w:rsidRPr="00694F68">
        <w:t xml:space="preserve"> participants</w:t>
      </w:r>
      <w:r w:rsidR="00D51398" w:rsidRPr="00694F68">
        <w:t xml:space="preserve"> in the questionnaire</w:t>
      </w:r>
      <w:r w:rsidR="000010CA" w:rsidRPr="00694F68">
        <w:t xml:space="preserve"> listed </w:t>
      </w:r>
      <w:r w:rsidR="00C430FF" w:rsidRPr="00694F68">
        <w:t>examples</w:t>
      </w:r>
      <w:r w:rsidR="000010CA" w:rsidRPr="00694F68">
        <w:t xml:space="preserve"> of different experiences </w:t>
      </w:r>
      <w:r w:rsidR="00C430FF" w:rsidRPr="00694F68">
        <w:t>arranged</w:t>
      </w:r>
      <w:r w:rsidR="007D5687" w:rsidRPr="00694F68">
        <w:t xml:space="preserve">. </w:t>
      </w:r>
      <w:r w:rsidR="00562577" w:rsidRPr="00694F68">
        <w:t>One</w:t>
      </w:r>
      <w:r w:rsidR="00C400EF" w:rsidRPr="00694F68">
        <w:t xml:space="preserve"> strategy that </w:t>
      </w:r>
      <w:r w:rsidR="00562577" w:rsidRPr="00694F68">
        <w:t xml:space="preserve">was seen as effective </w:t>
      </w:r>
      <w:r w:rsidR="00C400EF" w:rsidRPr="00694F68">
        <w:t xml:space="preserve">was the </w:t>
      </w:r>
      <w:r w:rsidR="00C400EF" w:rsidRPr="00694F68">
        <w:rPr>
          <w:color w:val="000000" w:themeColor="text1"/>
        </w:rPr>
        <w:t>‘loaning library,’</w:t>
      </w:r>
      <w:r w:rsidR="00562577" w:rsidRPr="00694F68">
        <w:rPr>
          <w:color w:val="000000" w:themeColor="text1"/>
        </w:rPr>
        <w:t xml:space="preserve"> this is where</w:t>
      </w:r>
      <w:r w:rsidR="00C400EF" w:rsidRPr="00694F68">
        <w:rPr>
          <w:color w:val="000000" w:themeColor="text1"/>
        </w:rPr>
        <w:t xml:space="preserve"> </w:t>
      </w:r>
      <w:r w:rsidR="00C400EF" w:rsidRPr="00694F68">
        <w:rPr>
          <w:color w:val="000000" w:themeColor="text1"/>
        </w:rPr>
        <w:lastRenderedPageBreak/>
        <w:t xml:space="preserve">children </w:t>
      </w:r>
      <w:proofErr w:type="spellStart"/>
      <w:r w:rsidR="00C65389" w:rsidRPr="00694F68">
        <w:rPr>
          <w:color w:val="000000" w:themeColor="text1"/>
        </w:rPr>
        <w:t>eFSM</w:t>
      </w:r>
      <w:proofErr w:type="spellEnd"/>
      <w:r w:rsidR="00C400EF" w:rsidRPr="00694F68">
        <w:rPr>
          <w:color w:val="000000" w:themeColor="text1"/>
        </w:rPr>
        <w:t>, have t</w:t>
      </w:r>
      <w:r w:rsidR="00C65389" w:rsidRPr="00694F68">
        <w:rPr>
          <w:color w:val="000000" w:themeColor="text1"/>
        </w:rPr>
        <w:t xml:space="preserve">he opportunity to take stories </w:t>
      </w:r>
      <w:r w:rsidR="00C400EF" w:rsidRPr="00694F68">
        <w:rPr>
          <w:color w:val="000000" w:themeColor="text1"/>
        </w:rPr>
        <w:t>home</w:t>
      </w:r>
      <w:r w:rsidR="00562577" w:rsidRPr="00694F68">
        <w:rPr>
          <w:color w:val="000000" w:themeColor="text1"/>
        </w:rPr>
        <w:t xml:space="preserve">, to enrich their learning beyond the classroom, </w:t>
      </w:r>
      <w:r w:rsidR="00EB5837" w:rsidRPr="00694F68">
        <w:rPr>
          <w:color w:val="000000" w:themeColor="text1"/>
        </w:rPr>
        <w:t xml:space="preserve">whilst </w:t>
      </w:r>
      <w:r w:rsidR="00613852" w:rsidRPr="00694F68">
        <w:rPr>
          <w:color w:val="000000" w:themeColor="text1"/>
        </w:rPr>
        <w:t xml:space="preserve">‘encouraging </w:t>
      </w:r>
      <w:r w:rsidR="003422CF" w:rsidRPr="00694F68">
        <w:rPr>
          <w:color w:val="000000" w:themeColor="text1"/>
        </w:rPr>
        <w:t>parents to take</w:t>
      </w:r>
      <w:r w:rsidR="000D7C20">
        <w:rPr>
          <w:color w:val="000000" w:themeColor="text1"/>
        </w:rPr>
        <w:t xml:space="preserve"> part in school,’ See Appendix 3</w:t>
      </w:r>
      <w:r w:rsidR="003422CF" w:rsidRPr="00694F68">
        <w:rPr>
          <w:color w:val="000000" w:themeColor="text1"/>
        </w:rPr>
        <w:t xml:space="preserve">. </w:t>
      </w:r>
      <w:r w:rsidR="00612471" w:rsidRPr="00694F68">
        <w:rPr>
          <w:color w:val="000000" w:themeColor="text1"/>
        </w:rPr>
        <w:t xml:space="preserve">Currently, it is a scheme that is being </w:t>
      </w:r>
      <w:r w:rsidR="0075114D" w:rsidRPr="00694F68">
        <w:rPr>
          <w:color w:val="000000" w:themeColor="text1"/>
        </w:rPr>
        <w:t xml:space="preserve">implemented within early years, but it </w:t>
      </w:r>
      <w:r w:rsidR="009255C3" w:rsidRPr="00694F68">
        <w:rPr>
          <w:color w:val="000000" w:themeColor="text1"/>
        </w:rPr>
        <w:t xml:space="preserve">would be advantageous to </w:t>
      </w:r>
      <w:r w:rsidR="0075114D" w:rsidRPr="00694F68">
        <w:rPr>
          <w:color w:val="000000" w:themeColor="text1"/>
        </w:rPr>
        <w:t>roll</w:t>
      </w:r>
      <w:r w:rsidR="009255C3" w:rsidRPr="00694F68">
        <w:rPr>
          <w:color w:val="000000" w:themeColor="text1"/>
        </w:rPr>
        <w:t xml:space="preserve"> this scheme</w:t>
      </w:r>
      <w:r w:rsidR="0075114D" w:rsidRPr="00694F68">
        <w:rPr>
          <w:color w:val="000000" w:themeColor="text1"/>
        </w:rPr>
        <w:t xml:space="preserve"> out across the whole school to ensure that they are clearly promoting their ethos of equity</w:t>
      </w:r>
      <w:r w:rsidR="003422CF" w:rsidRPr="00694F68">
        <w:rPr>
          <w:color w:val="000000" w:themeColor="text1"/>
        </w:rPr>
        <w:t xml:space="preserve">; ‘our </w:t>
      </w:r>
      <w:r w:rsidR="004071F2" w:rsidRPr="00694F68">
        <w:rPr>
          <w:color w:val="000000" w:themeColor="text1"/>
        </w:rPr>
        <w:t>wide-ranging</w:t>
      </w:r>
      <w:r w:rsidR="003422CF" w:rsidRPr="00694F68">
        <w:rPr>
          <w:color w:val="000000" w:themeColor="text1"/>
        </w:rPr>
        <w:t xml:space="preserve"> curriculum gives</w:t>
      </w:r>
      <w:r w:rsidR="000D7C20">
        <w:rPr>
          <w:color w:val="000000" w:themeColor="text1"/>
        </w:rPr>
        <w:t xml:space="preserve"> equity for all,’ See Appendix 3</w:t>
      </w:r>
      <w:r w:rsidR="0075114D" w:rsidRPr="00694F68">
        <w:rPr>
          <w:color w:val="000000" w:themeColor="text1"/>
        </w:rPr>
        <w:t>. T</w:t>
      </w:r>
      <w:r w:rsidR="00591319" w:rsidRPr="00694F68">
        <w:rPr>
          <w:color w:val="000000" w:themeColor="text1"/>
        </w:rPr>
        <w:t xml:space="preserve">his idea is </w:t>
      </w:r>
      <w:r w:rsidR="00EB5837" w:rsidRPr="00694F68">
        <w:rPr>
          <w:color w:val="000000" w:themeColor="text1"/>
        </w:rPr>
        <w:t xml:space="preserve">supported by </w:t>
      </w:r>
      <w:r w:rsidR="00D12954" w:rsidRPr="00694F68">
        <w:rPr>
          <w:color w:val="000000" w:themeColor="text1"/>
        </w:rPr>
        <w:t>Welsh Government</w:t>
      </w:r>
      <w:r w:rsidR="00562577" w:rsidRPr="00694F68">
        <w:rPr>
          <w:color w:val="000000" w:themeColor="text1"/>
        </w:rPr>
        <w:t>;</w:t>
      </w:r>
      <w:r w:rsidR="00DD4977" w:rsidRPr="00694F68">
        <w:rPr>
          <w:color w:val="000000" w:themeColor="text1"/>
        </w:rPr>
        <w:t xml:space="preserve"> </w:t>
      </w:r>
      <w:r w:rsidR="006D2831" w:rsidRPr="00694F68">
        <w:t xml:space="preserve">‘ensure every child gets the best start in life through an extended PDG,’ </w:t>
      </w:r>
      <w:r w:rsidR="00D12954" w:rsidRPr="00694F68">
        <w:t>(2016</w:t>
      </w:r>
      <w:r w:rsidR="00562577" w:rsidRPr="00694F68">
        <w:t xml:space="preserve">, </w:t>
      </w:r>
      <w:r w:rsidR="006D2831" w:rsidRPr="00694F68">
        <w:t>p. 9</w:t>
      </w:r>
      <w:r w:rsidR="00562577" w:rsidRPr="00694F68">
        <w:t>).</w:t>
      </w:r>
      <w:r w:rsidR="006D2831" w:rsidRPr="00694F68">
        <w:t xml:space="preserve"> </w:t>
      </w:r>
      <w:r w:rsidR="00591319" w:rsidRPr="00694F68">
        <w:t xml:space="preserve">However, through previous experience as a student teacher, the author has seen that the PDG is often misused for the benefit of the school as a whole, and not for </w:t>
      </w:r>
      <w:r w:rsidR="00EB5837" w:rsidRPr="00694F68">
        <w:t>the intended children</w:t>
      </w:r>
      <w:r w:rsidR="00CD6B2E" w:rsidRPr="00694F68">
        <w:t>, Estyn (2013)</w:t>
      </w:r>
      <w:r w:rsidR="00591319" w:rsidRPr="00694F68">
        <w:t xml:space="preserve">. </w:t>
      </w:r>
    </w:p>
    <w:p w:rsidR="00EB5837" w:rsidRPr="00694F68" w:rsidRDefault="00EB5837" w:rsidP="00E9758C">
      <w:pPr>
        <w:spacing w:line="360" w:lineRule="auto"/>
      </w:pPr>
    </w:p>
    <w:p w:rsidR="00C93D71" w:rsidRPr="00694F68" w:rsidRDefault="00EB5837" w:rsidP="00E9758C">
      <w:pPr>
        <w:pStyle w:val="NormalWeb"/>
        <w:spacing w:before="0" w:beforeAutospacing="0" w:after="0" w:afterAutospacing="0" w:line="360" w:lineRule="auto"/>
        <w:textAlignment w:val="top"/>
      </w:pPr>
      <w:r w:rsidRPr="00694F68">
        <w:t xml:space="preserve">‘The cost of school life- from uniform and lunches to trips is unfairly hitting Wales’ poorest families,’ </w:t>
      </w:r>
      <w:r w:rsidR="006B4E96" w:rsidRPr="00694F68">
        <w:t>(Dickin</w:t>
      </w:r>
      <w:r w:rsidR="00B92F30" w:rsidRPr="00694F68">
        <w:t xml:space="preserve">s, </w:t>
      </w:r>
      <w:r w:rsidRPr="00694F68">
        <w:t>2019</w:t>
      </w:r>
      <w:r w:rsidR="00B92F30" w:rsidRPr="00694F68">
        <w:t>)</w:t>
      </w:r>
      <w:r w:rsidRPr="00694F68">
        <w:t xml:space="preserve">. </w:t>
      </w:r>
      <w:r w:rsidR="007167C5" w:rsidRPr="00694F68">
        <w:t xml:space="preserve">Within School A, </w:t>
      </w:r>
      <w:r w:rsidR="007167C5" w:rsidRPr="00694F68">
        <w:rPr>
          <w:color w:val="000000" w:themeColor="text1"/>
        </w:rPr>
        <w:t>a</w:t>
      </w:r>
      <w:r w:rsidR="00883C47" w:rsidRPr="00694F68">
        <w:rPr>
          <w:color w:val="000000" w:themeColor="text1"/>
        </w:rPr>
        <w:t>n</w:t>
      </w:r>
      <w:r w:rsidR="003327BD" w:rsidRPr="00694F68">
        <w:rPr>
          <w:color w:val="000000" w:themeColor="text1"/>
        </w:rPr>
        <w:t xml:space="preserve"> important factor in co</w:t>
      </w:r>
      <w:r w:rsidR="0069297D" w:rsidRPr="00694F68">
        <w:rPr>
          <w:color w:val="000000" w:themeColor="text1"/>
        </w:rPr>
        <w:t xml:space="preserve">mbating this effect of poverty </w:t>
      </w:r>
      <w:r w:rsidR="00883C47" w:rsidRPr="00694F68">
        <w:rPr>
          <w:color w:val="000000" w:themeColor="text1"/>
        </w:rPr>
        <w:t>is the role of t</w:t>
      </w:r>
      <w:r w:rsidR="008076FE" w:rsidRPr="00694F68">
        <w:rPr>
          <w:color w:val="000000" w:themeColor="text1"/>
        </w:rPr>
        <w:t>he Family Support Officer</w:t>
      </w:r>
      <w:r w:rsidR="00883C47" w:rsidRPr="00694F68">
        <w:rPr>
          <w:color w:val="000000" w:themeColor="text1"/>
        </w:rPr>
        <w:t>; whom</w:t>
      </w:r>
      <w:r w:rsidR="008076FE" w:rsidRPr="00694F68">
        <w:rPr>
          <w:color w:val="000000" w:themeColor="text1"/>
        </w:rPr>
        <w:t xml:space="preserve"> builds relationships with parents and multi agencies in order to ensure children are protected. </w:t>
      </w:r>
      <w:r w:rsidR="00B12080" w:rsidRPr="00694F68">
        <w:t xml:space="preserve">Research shows that the </w:t>
      </w:r>
      <w:r w:rsidR="00FB3A5D" w:rsidRPr="00694F68">
        <w:t xml:space="preserve">use of multi-agency links </w:t>
      </w:r>
      <w:r w:rsidR="00B12080" w:rsidRPr="00694F68">
        <w:t xml:space="preserve">is effective </w:t>
      </w:r>
      <w:r w:rsidR="00FB3A5D" w:rsidRPr="00694F68">
        <w:t>to provide the best experiences and care for the children</w:t>
      </w:r>
      <w:r w:rsidR="00B12080" w:rsidRPr="00694F68">
        <w:t xml:space="preserve">, </w:t>
      </w:r>
      <w:proofErr w:type="spellStart"/>
      <w:r w:rsidR="007167C5" w:rsidRPr="00694F68">
        <w:t>Cremin</w:t>
      </w:r>
      <w:proofErr w:type="spellEnd"/>
      <w:r w:rsidR="007167C5" w:rsidRPr="00694F68">
        <w:t xml:space="preserve"> and Burnett (2018), </w:t>
      </w:r>
      <w:proofErr w:type="spellStart"/>
      <w:r w:rsidR="007167C5" w:rsidRPr="00694F68">
        <w:t>Grigg</w:t>
      </w:r>
      <w:proofErr w:type="spellEnd"/>
      <w:r w:rsidR="007167C5" w:rsidRPr="00694F68">
        <w:t xml:space="preserve"> (2015) and </w:t>
      </w:r>
      <w:proofErr w:type="spellStart"/>
      <w:r w:rsidR="00B12080" w:rsidRPr="00694F68">
        <w:t>Trodd</w:t>
      </w:r>
      <w:proofErr w:type="spellEnd"/>
      <w:r w:rsidR="00B12080" w:rsidRPr="00694F68">
        <w:t xml:space="preserve"> and </w:t>
      </w:r>
      <w:proofErr w:type="spellStart"/>
      <w:r w:rsidR="00B12080" w:rsidRPr="00694F68">
        <w:t>Chivers</w:t>
      </w:r>
      <w:proofErr w:type="spellEnd"/>
      <w:r w:rsidR="00B12080" w:rsidRPr="00694F68">
        <w:t xml:space="preserve"> (2011)</w:t>
      </w:r>
      <w:r w:rsidR="00FB3A5D" w:rsidRPr="00694F68">
        <w:t>.</w:t>
      </w:r>
      <w:r w:rsidR="001C7B56" w:rsidRPr="00694F68">
        <w:t xml:space="preserve"> </w:t>
      </w:r>
      <w:r w:rsidR="00B67909" w:rsidRPr="00694F68">
        <w:t>Within an interview, t</w:t>
      </w:r>
      <w:r w:rsidR="00D65C96" w:rsidRPr="00694F68">
        <w:t xml:space="preserve">he Family Support Officer mentioned how </w:t>
      </w:r>
      <w:r w:rsidR="007902B1" w:rsidRPr="00694F68">
        <w:t xml:space="preserve">families often have </w:t>
      </w:r>
      <w:r w:rsidR="005818C7" w:rsidRPr="00694F68">
        <w:t>a negative perception of school</w:t>
      </w:r>
      <w:r w:rsidR="004E02F8" w:rsidRPr="00694F68">
        <w:t>ing</w:t>
      </w:r>
      <w:r w:rsidR="005818C7" w:rsidRPr="00694F68">
        <w:t xml:space="preserve">, show anti-social </w:t>
      </w:r>
      <w:r w:rsidR="004E02F8" w:rsidRPr="00694F68">
        <w:t>manners</w:t>
      </w:r>
      <w:r w:rsidR="005818C7" w:rsidRPr="00694F68">
        <w:t xml:space="preserve"> and lack </w:t>
      </w:r>
      <w:r w:rsidR="004E02F8" w:rsidRPr="00694F68">
        <w:t>ambitions</w:t>
      </w:r>
      <w:r w:rsidR="005818C7" w:rsidRPr="00694F68">
        <w:t xml:space="preserve">, </w:t>
      </w:r>
      <w:r w:rsidR="004E02F8" w:rsidRPr="00694F68">
        <w:t>thus</w:t>
      </w:r>
      <w:r w:rsidR="005818C7" w:rsidRPr="00694F68">
        <w:t xml:space="preserve"> </w:t>
      </w:r>
      <w:r w:rsidR="004E02F8" w:rsidRPr="00694F68">
        <w:t>establishing</w:t>
      </w:r>
      <w:r w:rsidR="005818C7" w:rsidRPr="00694F68">
        <w:t xml:space="preserve"> a negative </w:t>
      </w:r>
      <w:r w:rsidR="00B67909" w:rsidRPr="00694F68">
        <w:t>prototypical</w:t>
      </w:r>
      <w:r w:rsidR="000D7C20">
        <w:t>, See Appendix 4</w:t>
      </w:r>
      <w:r w:rsidR="005818C7" w:rsidRPr="00694F68">
        <w:t xml:space="preserve">. This </w:t>
      </w:r>
      <w:r w:rsidR="00B068B7" w:rsidRPr="00694F68">
        <w:t xml:space="preserve">prototypical </w:t>
      </w:r>
      <w:r w:rsidR="005818C7" w:rsidRPr="00694F68">
        <w:t xml:space="preserve">is emulated in </w:t>
      </w:r>
      <w:r w:rsidR="00FB3A5D" w:rsidRPr="00694F68">
        <w:t>B</w:t>
      </w:r>
      <w:r w:rsidR="005818C7" w:rsidRPr="00694F68">
        <w:t>ronfenbrenner’s (</w:t>
      </w:r>
      <w:r w:rsidR="00B92F30" w:rsidRPr="00694F68">
        <w:t>1979</w:t>
      </w:r>
      <w:r w:rsidR="005818C7" w:rsidRPr="00694F68">
        <w:t>)</w:t>
      </w:r>
      <w:r w:rsidR="00FB3A5D" w:rsidRPr="00694F68">
        <w:t xml:space="preserve"> </w:t>
      </w:r>
      <w:r w:rsidR="005818C7" w:rsidRPr="00694F68">
        <w:t xml:space="preserve">model of </w:t>
      </w:r>
      <w:r w:rsidR="00FB3A5D" w:rsidRPr="00694F68">
        <w:t>ecological systems</w:t>
      </w:r>
      <w:r w:rsidR="000D7C20">
        <w:t>, See Appendix 5</w:t>
      </w:r>
      <w:r w:rsidR="005818C7" w:rsidRPr="00694F68">
        <w:t>, as all the surrounding ecological systems</w:t>
      </w:r>
      <w:r w:rsidR="007167C5" w:rsidRPr="00694F68">
        <w:t>, be it family, school or society,</w:t>
      </w:r>
      <w:r w:rsidR="005818C7" w:rsidRPr="00694F68">
        <w:t xml:space="preserve"> </w:t>
      </w:r>
      <w:r w:rsidR="007167C5" w:rsidRPr="00694F68">
        <w:t>have a prominent</w:t>
      </w:r>
      <w:r w:rsidR="005818C7" w:rsidRPr="00694F68">
        <w:t xml:space="preserve"> impact on the </w:t>
      </w:r>
      <w:r w:rsidR="007167C5" w:rsidRPr="00694F68">
        <w:t>individual</w:t>
      </w:r>
      <w:r w:rsidR="005818C7" w:rsidRPr="00694F68">
        <w:t xml:space="preserve">. </w:t>
      </w:r>
      <w:r w:rsidR="007167C5" w:rsidRPr="00694F68">
        <w:t>For that reason</w:t>
      </w:r>
      <w:r w:rsidR="00F359A1" w:rsidRPr="00694F68">
        <w:t>,</w:t>
      </w:r>
      <w:r w:rsidR="0075114D" w:rsidRPr="00694F68">
        <w:t xml:space="preserve"> </w:t>
      </w:r>
      <w:r w:rsidR="007167C5" w:rsidRPr="00694F68">
        <w:t xml:space="preserve">schools in deprived areas may consider implementing a staff member to be family facing, </w:t>
      </w:r>
      <w:r w:rsidR="00E41DE5" w:rsidRPr="00694F68">
        <w:t>as it is understood that education is a relationship between the school and home, with the</w:t>
      </w:r>
      <w:r w:rsidR="00113A9B" w:rsidRPr="00694F68">
        <w:t xml:space="preserve"> child at the centre, </w:t>
      </w:r>
      <w:proofErr w:type="spellStart"/>
      <w:r w:rsidR="00113A9B" w:rsidRPr="00694F68">
        <w:t>Delamere</w:t>
      </w:r>
      <w:proofErr w:type="spellEnd"/>
      <w:r w:rsidR="00113A9B" w:rsidRPr="00694F68">
        <w:t xml:space="preserve"> S</w:t>
      </w:r>
      <w:r w:rsidR="00E41DE5" w:rsidRPr="00694F68">
        <w:t>chool (2019)</w:t>
      </w:r>
      <w:r w:rsidR="007167C5" w:rsidRPr="00694F68">
        <w:t xml:space="preserve">. </w:t>
      </w:r>
    </w:p>
    <w:p w:rsidR="00C93D71" w:rsidRPr="00694F68" w:rsidRDefault="00C93D71" w:rsidP="00E9758C">
      <w:pPr>
        <w:pStyle w:val="NormalWeb"/>
        <w:spacing w:before="0" w:beforeAutospacing="0" w:after="0" w:afterAutospacing="0" w:line="360" w:lineRule="auto"/>
        <w:textAlignment w:val="top"/>
      </w:pPr>
    </w:p>
    <w:p w:rsidR="007167C5" w:rsidRPr="00694F68" w:rsidRDefault="002A3EA9" w:rsidP="00E9758C">
      <w:pPr>
        <w:pStyle w:val="NormalWeb"/>
        <w:spacing w:before="0" w:beforeAutospacing="0" w:after="0" w:afterAutospacing="0" w:line="360" w:lineRule="auto"/>
        <w:textAlignment w:val="top"/>
        <w:rPr>
          <w:color w:val="000000" w:themeColor="text1"/>
        </w:rPr>
      </w:pPr>
      <w:r w:rsidRPr="00694F68">
        <w:rPr>
          <w:color w:val="000000" w:themeColor="text1"/>
        </w:rPr>
        <w:t xml:space="preserve">Positive relationships between the school and parents are fundamental, Feinstein et al., (2008). </w:t>
      </w:r>
      <w:r w:rsidR="00C93D71" w:rsidRPr="00694F68">
        <w:t xml:space="preserve">There are </w:t>
      </w:r>
      <w:r w:rsidR="008F1146" w:rsidRPr="00694F68">
        <w:t>many</w:t>
      </w:r>
      <w:r w:rsidR="00C93D71" w:rsidRPr="00694F68">
        <w:t xml:space="preserve"> factor</w:t>
      </w:r>
      <w:r w:rsidR="000D371A" w:rsidRPr="00694F68">
        <w:t>s that affect family engagement, such as; what</w:t>
      </w:r>
      <w:r w:rsidR="00C93D71" w:rsidRPr="00694F68">
        <w:t xml:space="preserve"> parents can contribute to child’s learning. This w</w:t>
      </w:r>
      <w:r w:rsidR="00DB78E4" w:rsidRPr="00694F68">
        <w:t>orks alongside the</w:t>
      </w:r>
      <w:r w:rsidR="00566CAB" w:rsidRPr="00694F68">
        <w:t xml:space="preserve"> work of</w:t>
      </w:r>
      <w:r w:rsidR="00DB78E4" w:rsidRPr="00694F68">
        <w:t xml:space="preserve"> Quigley</w:t>
      </w:r>
      <w:r w:rsidR="00C93D71" w:rsidRPr="00694F68">
        <w:t xml:space="preserve"> </w:t>
      </w:r>
      <w:r w:rsidR="00DB78E4" w:rsidRPr="00694F68">
        <w:t>(2018)</w:t>
      </w:r>
      <w:r w:rsidR="00C93D71" w:rsidRPr="00694F68">
        <w:t>, narrowing the vocabulary</w:t>
      </w:r>
      <w:r w:rsidR="00566CAB" w:rsidRPr="00694F68">
        <w:t xml:space="preserve"> gap</w:t>
      </w:r>
      <w:r w:rsidR="00C93D71" w:rsidRPr="00694F68">
        <w:t xml:space="preserve">, </w:t>
      </w:r>
      <w:r w:rsidR="00566CAB" w:rsidRPr="00694F68">
        <w:t xml:space="preserve">which </w:t>
      </w:r>
      <w:r w:rsidR="00C93D71" w:rsidRPr="00694F68">
        <w:t xml:space="preserve">is </w:t>
      </w:r>
      <w:r w:rsidR="00566CAB" w:rsidRPr="00694F68">
        <w:t xml:space="preserve">used </w:t>
      </w:r>
      <w:r w:rsidR="00C93D71" w:rsidRPr="00694F68">
        <w:t>an indicator of how you’re going achieve in life.</w:t>
      </w:r>
      <w:r w:rsidR="00566CAB" w:rsidRPr="00694F68">
        <w:t xml:space="preserve"> Many participants commented within the interviews that children registered for </w:t>
      </w:r>
      <w:proofErr w:type="spellStart"/>
      <w:r w:rsidR="00566CAB" w:rsidRPr="00694F68">
        <w:t>eFSM</w:t>
      </w:r>
      <w:proofErr w:type="spellEnd"/>
      <w:r w:rsidR="00566CAB" w:rsidRPr="00694F68">
        <w:t xml:space="preserve"> also had significant speech impairments</w:t>
      </w:r>
      <w:r w:rsidR="000D7C20">
        <w:t>, See Appendix 6</w:t>
      </w:r>
      <w:r w:rsidR="00566CAB" w:rsidRPr="00694F68">
        <w:t>.</w:t>
      </w:r>
      <w:r w:rsidR="00C93D71" w:rsidRPr="00694F68">
        <w:t xml:space="preserve"> It </w:t>
      </w:r>
      <w:r w:rsidRPr="00694F68">
        <w:rPr>
          <w:color w:val="000000" w:themeColor="text1"/>
        </w:rPr>
        <w:t xml:space="preserve">is widely accepted that schools should involve parents in their children’s learning, Pound (2014). However, when </w:t>
      </w:r>
      <w:r w:rsidR="00206167" w:rsidRPr="00694F68">
        <w:rPr>
          <w:color w:val="000000" w:themeColor="text1"/>
        </w:rPr>
        <w:t>conducting a learning walk with</w:t>
      </w:r>
      <w:r w:rsidRPr="00694F68">
        <w:rPr>
          <w:color w:val="000000" w:themeColor="text1"/>
        </w:rPr>
        <w:t xml:space="preserve"> Year </w:t>
      </w:r>
      <w:r w:rsidR="002B12E2" w:rsidRPr="00694F68">
        <w:rPr>
          <w:color w:val="000000" w:themeColor="text1"/>
        </w:rPr>
        <w:t>S</w:t>
      </w:r>
      <w:r w:rsidRPr="00694F68">
        <w:rPr>
          <w:color w:val="000000" w:themeColor="text1"/>
        </w:rPr>
        <w:t>ix children</w:t>
      </w:r>
      <w:r w:rsidR="00F753F7" w:rsidRPr="00694F68">
        <w:rPr>
          <w:color w:val="000000" w:themeColor="text1"/>
        </w:rPr>
        <w:t xml:space="preserve"> </w:t>
      </w:r>
      <w:proofErr w:type="spellStart"/>
      <w:r w:rsidR="00F753F7" w:rsidRPr="00694F68">
        <w:rPr>
          <w:color w:val="000000" w:themeColor="text1"/>
        </w:rPr>
        <w:t>eFSM</w:t>
      </w:r>
      <w:proofErr w:type="spellEnd"/>
      <w:r w:rsidRPr="00694F68">
        <w:rPr>
          <w:color w:val="000000" w:themeColor="text1"/>
        </w:rPr>
        <w:t xml:space="preserve">, they commented that they </w:t>
      </w:r>
      <w:r w:rsidR="00206167" w:rsidRPr="00694F68">
        <w:rPr>
          <w:color w:val="000000" w:themeColor="text1"/>
        </w:rPr>
        <w:t xml:space="preserve">had an antipathy towards </w:t>
      </w:r>
      <w:r w:rsidRPr="00694F68">
        <w:rPr>
          <w:color w:val="000000" w:themeColor="text1"/>
        </w:rPr>
        <w:t xml:space="preserve">family engagement activities, </w:t>
      </w:r>
      <w:r w:rsidR="00206167" w:rsidRPr="00694F68">
        <w:rPr>
          <w:color w:val="000000" w:themeColor="text1"/>
        </w:rPr>
        <w:t xml:space="preserve">as </w:t>
      </w:r>
      <w:r w:rsidR="002B12E2" w:rsidRPr="00694F68">
        <w:rPr>
          <w:color w:val="000000" w:themeColor="text1"/>
        </w:rPr>
        <w:t xml:space="preserve">they could see their peers enjoying with their </w:t>
      </w:r>
      <w:r w:rsidR="002B12E2" w:rsidRPr="00694F68">
        <w:rPr>
          <w:color w:val="000000" w:themeColor="text1"/>
        </w:rPr>
        <w:lastRenderedPageBreak/>
        <w:t xml:space="preserve">families, but their own </w:t>
      </w:r>
      <w:r w:rsidRPr="00694F68">
        <w:rPr>
          <w:color w:val="000000" w:themeColor="text1"/>
        </w:rPr>
        <w:t xml:space="preserve">parents </w:t>
      </w:r>
      <w:r w:rsidR="002B12E2" w:rsidRPr="00694F68">
        <w:rPr>
          <w:color w:val="000000" w:themeColor="text1"/>
        </w:rPr>
        <w:t>refused to</w:t>
      </w:r>
      <w:r w:rsidRPr="00694F68">
        <w:rPr>
          <w:color w:val="000000" w:themeColor="text1"/>
        </w:rPr>
        <w:t xml:space="preserve"> </w:t>
      </w:r>
      <w:r w:rsidR="00206167" w:rsidRPr="00694F68">
        <w:rPr>
          <w:color w:val="000000" w:themeColor="text1"/>
        </w:rPr>
        <w:t>participat</w:t>
      </w:r>
      <w:r w:rsidR="000D7C20">
        <w:rPr>
          <w:color w:val="000000" w:themeColor="text1"/>
        </w:rPr>
        <w:t>e, See Appendix 7</w:t>
      </w:r>
      <w:r w:rsidRPr="00694F68">
        <w:rPr>
          <w:color w:val="000000" w:themeColor="text1"/>
        </w:rPr>
        <w:t xml:space="preserve">. Within School A, they chose to tackle this problem by inviting the most uneducated parents of the early years into the school for lunch and </w:t>
      </w:r>
      <w:r w:rsidR="002B12E2" w:rsidRPr="00694F68">
        <w:rPr>
          <w:color w:val="000000" w:themeColor="text1"/>
        </w:rPr>
        <w:t>encouraged and t</w:t>
      </w:r>
      <w:r w:rsidRPr="00694F68">
        <w:rPr>
          <w:color w:val="000000" w:themeColor="text1"/>
        </w:rPr>
        <w:t xml:space="preserve">aught </w:t>
      </w:r>
      <w:r w:rsidR="002B12E2" w:rsidRPr="00694F68">
        <w:rPr>
          <w:color w:val="000000" w:themeColor="text1"/>
        </w:rPr>
        <w:t xml:space="preserve">them </w:t>
      </w:r>
      <w:r w:rsidRPr="00694F68">
        <w:rPr>
          <w:color w:val="000000" w:themeColor="text1"/>
        </w:rPr>
        <w:t xml:space="preserve">how to </w:t>
      </w:r>
      <w:r w:rsidR="002B12E2" w:rsidRPr="00694F68">
        <w:rPr>
          <w:color w:val="000000" w:themeColor="text1"/>
        </w:rPr>
        <w:t xml:space="preserve">support and </w:t>
      </w:r>
      <w:r w:rsidRPr="00694F68">
        <w:rPr>
          <w:color w:val="000000" w:themeColor="text1"/>
        </w:rPr>
        <w:t xml:space="preserve">help their children with reading and phonics at home. The Family Support Officer commented that this has been an effective strategy and it is hoped to be </w:t>
      </w:r>
      <w:r w:rsidR="00C415D2" w:rsidRPr="00694F68">
        <w:rPr>
          <w:color w:val="000000" w:themeColor="text1"/>
        </w:rPr>
        <w:t>rolled across the whole school</w:t>
      </w:r>
      <w:r w:rsidR="000D7C20">
        <w:rPr>
          <w:color w:val="000000" w:themeColor="text1"/>
        </w:rPr>
        <w:t>, See Appendix 4</w:t>
      </w:r>
      <w:r w:rsidR="00C415D2" w:rsidRPr="00694F68">
        <w:rPr>
          <w:color w:val="000000" w:themeColor="text1"/>
        </w:rPr>
        <w:t>.</w:t>
      </w:r>
      <w:r w:rsidR="008C0FE2" w:rsidRPr="00694F68">
        <w:rPr>
          <w:color w:val="000000" w:themeColor="text1"/>
        </w:rPr>
        <w:t xml:space="preserve"> </w:t>
      </w:r>
    </w:p>
    <w:p w:rsidR="00FB3A5D" w:rsidRPr="00694F68" w:rsidRDefault="0075114D" w:rsidP="00E9758C">
      <w:pPr>
        <w:spacing w:line="360" w:lineRule="auto"/>
      </w:pPr>
      <w:r w:rsidRPr="00694F68">
        <w:t xml:space="preserve"> </w:t>
      </w:r>
    </w:p>
    <w:p w:rsidR="009F4FD7" w:rsidRPr="00694F68" w:rsidRDefault="00A61A0A" w:rsidP="00E9758C">
      <w:pPr>
        <w:pStyle w:val="NormalWeb"/>
        <w:spacing w:before="0" w:beforeAutospacing="0" w:after="0" w:afterAutospacing="0" w:line="360" w:lineRule="auto"/>
        <w:textAlignment w:val="top"/>
        <w:rPr>
          <w:color w:val="000000" w:themeColor="text1"/>
        </w:rPr>
      </w:pPr>
      <w:r w:rsidRPr="00694F68">
        <w:rPr>
          <w:color w:val="000000" w:themeColor="text1"/>
        </w:rPr>
        <w:t xml:space="preserve">Additionally, the school have used the PDG to </w:t>
      </w:r>
      <w:r w:rsidR="006F7225" w:rsidRPr="00694F68">
        <w:rPr>
          <w:color w:val="000000" w:themeColor="text1"/>
        </w:rPr>
        <w:t>create nurture rooms and progress groups</w:t>
      </w:r>
      <w:r w:rsidR="00B47517" w:rsidRPr="00694F68">
        <w:rPr>
          <w:color w:val="000000" w:themeColor="text1"/>
        </w:rPr>
        <w:t xml:space="preserve">, which are mainly accessed by those who are in financial </w:t>
      </w:r>
      <w:r w:rsidR="00C2502C" w:rsidRPr="00694F68">
        <w:rPr>
          <w:color w:val="000000" w:themeColor="text1"/>
        </w:rPr>
        <w:t xml:space="preserve">and experiential </w:t>
      </w:r>
      <w:r w:rsidR="00B47517" w:rsidRPr="00694F68">
        <w:rPr>
          <w:color w:val="000000" w:themeColor="text1"/>
        </w:rPr>
        <w:t>poverty</w:t>
      </w:r>
      <w:r w:rsidR="006F7225" w:rsidRPr="00694F68">
        <w:rPr>
          <w:color w:val="000000" w:themeColor="text1"/>
        </w:rPr>
        <w:t>.</w:t>
      </w:r>
      <w:r w:rsidR="00486243" w:rsidRPr="00694F68">
        <w:rPr>
          <w:color w:val="000000" w:themeColor="text1"/>
        </w:rPr>
        <w:t xml:space="preserve"> ‘Nurture groups are a contemporary approach to inclusive education and are designed to increase the access o</w:t>
      </w:r>
      <w:r w:rsidR="008A14B8" w:rsidRPr="00694F68">
        <w:rPr>
          <w:color w:val="000000" w:themeColor="text1"/>
        </w:rPr>
        <w:t>f</w:t>
      </w:r>
      <w:r w:rsidR="00486243" w:rsidRPr="00694F68">
        <w:rPr>
          <w:color w:val="000000" w:themeColor="text1"/>
        </w:rPr>
        <w:t xml:space="preserve"> learning for children who are often marginalised,’</w:t>
      </w:r>
      <w:r w:rsidR="008A14B8" w:rsidRPr="00694F68">
        <w:rPr>
          <w:color w:val="000000" w:themeColor="text1"/>
        </w:rPr>
        <w:t xml:space="preserve"> </w:t>
      </w:r>
      <w:r w:rsidR="00486243" w:rsidRPr="00694F68">
        <w:rPr>
          <w:color w:val="000000" w:themeColor="text1"/>
        </w:rPr>
        <w:t>(Welsh Government, 2010, p. 1).</w:t>
      </w:r>
      <w:r w:rsidR="006F7225" w:rsidRPr="00694F68">
        <w:rPr>
          <w:color w:val="000000" w:themeColor="text1"/>
        </w:rPr>
        <w:t xml:space="preserve"> The </w:t>
      </w:r>
      <w:r w:rsidR="00860405" w:rsidRPr="00694F68">
        <w:rPr>
          <w:color w:val="000000" w:themeColor="text1"/>
        </w:rPr>
        <w:t xml:space="preserve">aim of the </w:t>
      </w:r>
      <w:r w:rsidR="006F7225" w:rsidRPr="00694F68">
        <w:rPr>
          <w:color w:val="000000" w:themeColor="text1"/>
        </w:rPr>
        <w:t>nurture</w:t>
      </w:r>
      <w:r w:rsidR="008076FE" w:rsidRPr="00694F68">
        <w:rPr>
          <w:color w:val="000000" w:themeColor="text1"/>
        </w:rPr>
        <w:t xml:space="preserve"> rooms </w:t>
      </w:r>
      <w:r w:rsidR="00860405" w:rsidRPr="00694F68">
        <w:rPr>
          <w:color w:val="000000" w:themeColor="text1"/>
        </w:rPr>
        <w:t xml:space="preserve">is to </w:t>
      </w:r>
      <w:r w:rsidR="008076FE" w:rsidRPr="00694F68">
        <w:rPr>
          <w:color w:val="000000" w:themeColor="text1"/>
        </w:rPr>
        <w:t xml:space="preserve">provide those children that cannot cope in a mainstream setting with a </w:t>
      </w:r>
      <w:r w:rsidR="00486243" w:rsidRPr="00694F68">
        <w:rPr>
          <w:color w:val="000000" w:themeColor="text1"/>
        </w:rPr>
        <w:t>predictable</w:t>
      </w:r>
      <w:r w:rsidR="009F4FD7" w:rsidRPr="00694F68">
        <w:rPr>
          <w:color w:val="000000" w:themeColor="text1"/>
        </w:rPr>
        <w:t xml:space="preserve">, safe environment to work in, </w:t>
      </w:r>
      <w:r w:rsidR="00B47517" w:rsidRPr="00694F68">
        <w:rPr>
          <w:color w:val="000000" w:themeColor="text1"/>
        </w:rPr>
        <w:t>Nurture UK</w:t>
      </w:r>
      <w:r w:rsidR="00EE22FB" w:rsidRPr="00694F68">
        <w:rPr>
          <w:color w:val="000000" w:themeColor="text1"/>
        </w:rPr>
        <w:t xml:space="preserve"> (</w:t>
      </w:r>
      <w:r w:rsidR="008A14B8" w:rsidRPr="00694F68">
        <w:rPr>
          <w:color w:val="000000" w:themeColor="text1"/>
        </w:rPr>
        <w:t>2019</w:t>
      </w:r>
      <w:r w:rsidR="00EE22FB" w:rsidRPr="00694F68">
        <w:rPr>
          <w:color w:val="000000" w:themeColor="text1"/>
        </w:rPr>
        <w:t>)</w:t>
      </w:r>
      <w:r w:rsidR="008076FE" w:rsidRPr="00694F68">
        <w:rPr>
          <w:color w:val="000000" w:themeColor="text1"/>
        </w:rPr>
        <w:t>.</w:t>
      </w:r>
      <w:r w:rsidR="00610F29" w:rsidRPr="00694F68">
        <w:rPr>
          <w:color w:val="000000" w:themeColor="text1"/>
        </w:rPr>
        <w:t xml:space="preserve"> ‘Classroom learning cannot occur if the child is in either a constant state of arousal or anxiety,’</w:t>
      </w:r>
      <w:r w:rsidR="008A14B8" w:rsidRPr="00694F68">
        <w:rPr>
          <w:color w:val="000000" w:themeColor="text1"/>
        </w:rPr>
        <w:t xml:space="preserve"> </w:t>
      </w:r>
      <w:r w:rsidR="00610F29" w:rsidRPr="00694F68">
        <w:rPr>
          <w:color w:val="000000" w:themeColor="text1"/>
        </w:rPr>
        <w:t>(Perry, 2002).</w:t>
      </w:r>
      <w:r w:rsidR="00B47517" w:rsidRPr="00694F68">
        <w:rPr>
          <w:color w:val="000000" w:themeColor="text1"/>
        </w:rPr>
        <w:t xml:space="preserve"> They are underpinned by Bowlby’s (1969) attachment theory that if a child’s early experiences are lacking nurture, it leads to hampered emot</w:t>
      </w:r>
      <w:r w:rsidR="00832091" w:rsidRPr="00694F68">
        <w:rPr>
          <w:color w:val="000000" w:themeColor="text1"/>
        </w:rPr>
        <w:t xml:space="preserve">ional and cognitive development. </w:t>
      </w:r>
      <w:r w:rsidR="00B47517" w:rsidRPr="00694F68">
        <w:rPr>
          <w:color w:val="000000" w:themeColor="text1"/>
        </w:rPr>
        <w:t>‘Nurture groups significantly modified pupils’ behaviour, improved pupils’ social, emotional and behavioural skills, accelerated academic progress… and influenced the rest of the scho</w:t>
      </w:r>
      <w:r w:rsidR="00832091" w:rsidRPr="00694F68">
        <w:rPr>
          <w:color w:val="000000" w:themeColor="text1"/>
        </w:rPr>
        <w:t>ol’s practice,’ (</w:t>
      </w:r>
      <w:r w:rsidR="00E135C0" w:rsidRPr="00694F68">
        <w:rPr>
          <w:color w:val="000000" w:themeColor="text1"/>
        </w:rPr>
        <w:t>Ofsted, 2011)</w:t>
      </w:r>
      <w:r w:rsidR="00B47517" w:rsidRPr="00694F68">
        <w:rPr>
          <w:color w:val="000000" w:themeColor="text1"/>
        </w:rPr>
        <w:t>.</w:t>
      </w:r>
      <w:r w:rsidR="008076FE" w:rsidRPr="00694F68">
        <w:rPr>
          <w:color w:val="000000" w:themeColor="text1"/>
        </w:rPr>
        <w:t xml:space="preserve"> </w:t>
      </w:r>
      <w:r w:rsidR="00832091" w:rsidRPr="00694F68">
        <w:rPr>
          <w:color w:val="000000" w:themeColor="text1"/>
        </w:rPr>
        <w:t>However,</w:t>
      </w:r>
      <w:r w:rsidR="003807E2" w:rsidRPr="00694F68">
        <w:rPr>
          <w:color w:val="000000" w:themeColor="text1"/>
        </w:rPr>
        <w:t xml:space="preserve"> these facilities cannot always be provided </w:t>
      </w:r>
      <w:r w:rsidR="008B44A5" w:rsidRPr="00694F68">
        <w:rPr>
          <w:color w:val="000000" w:themeColor="text1"/>
        </w:rPr>
        <w:t xml:space="preserve">due to funding </w:t>
      </w:r>
      <w:r w:rsidR="003807E2" w:rsidRPr="00694F68">
        <w:rPr>
          <w:color w:val="000000" w:themeColor="text1"/>
        </w:rPr>
        <w:t>restrictions and the resources neede</w:t>
      </w:r>
      <w:r w:rsidR="008B44A5" w:rsidRPr="00694F68">
        <w:rPr>
          <w:color w:val="000000" w:themeColor="text1"/>
        </w:rPr>
        <w:t xml:space="preserve">d to </w:t>
      </w:r>
      <w:r w:rsidR="003807E2" w:rsidRPr="00694F68">
        <w:rPr>
          <w:color w:val="000000" w:themeColor="text1"/>
        </w:rPr>
        <w:t xml:space="preserve">ensure their </w:t>
      </w:r>
      <w:r w:rsidR="008B44A5" w:rsidRPr="00694F68">
        <w:rPr>
          <w:color w:val="000000" w:themeColor="text1"/>
        </w:rPr>
        <w:t>effective</w:t>
      </w:r>
      <w:r w:rsidR="003807E2" w:rsidRPr="00694F68">
        <w:rPr>
          <w:color w:val="000000" w:themeColor="text1"/>
        </w:rPr>
        <w:t>ness</w:t>
      </w:r>
      <w:r w:rsidR="00E135C0" w:rsidRPr="00694F68">
        <w:rPr>
          <w:color w:val="000000" w:themeColor="text1"/>
        </w:rPr>
        <w:t>, they</w:t>
      </w:r>
      <w:r w:rsidR="00832091" w:rsidRPr="00694F68">
        <w:rPr>
          <w:color w:val="000000" w:themeColor="text1"/>
        </w:rPr>
        <w:t xml:space="preserve"> </w:t>
      </w:r>
      <w:r w:rsidR="00E135C0" w:rsidRPr="00694F68">
        <w:rPr>
          <w:color w:val="000000" w:themeColor="text1"/>
        </w:rPr>
        <w:t>also hamper children’s</w:t>
      </w:r>
      <w:r w:rsidR="00832091" w:rsidRPr="00694F68">
        <w:rPr>
          <w:color w:val="000000" w:themeColor="text1"/>
        </w:rPr>
        <w:t xml:space="preserve"> social skills, especially as they transition to a s</w:t>
      </w:r>
      <w:r w:rsidR="000D7C20">
        <w:rPr>
          <w:color w:val="000000" w:themeColor="text1"/>
        </w:rPr>
        <w:t>econdary setting, See Appendix 8</w:t>
      </w:r>
      <w:r w:rsidR="00832091" w:rsidRPr="00694F68">
        <w:rPr>
          <w:color w:val="000000" w:themeColor="text1"/>
        </w:rPr>
        <w:t>.</w:t>
      </w:r>
      <w:r w:rsidR="008B44A5" w:rsidRPr="00694F68">
        <w:rPr>
          <w:color w:val="000000" w:themeColor="text1"/>
        </w:rPr>
        <w:t xml:space="preserve"> </w:t>
      </w:r>
      <w:r w:rsidR="006F7225" w:rsidRPr="00694F68">
        <w:rPr>
          <w:color w:val="000000" w:themeColor="text1"/>
        </w:rPr>
        <w:t>P</w:t>
      </w:r>
      <w:r w:rsidR="00F6318D" w:rsidRPr="00694F68">
        <w:rPr>
          <w:color w:val="000000" w:themeColor="text1"/>
        </w:rPr>
        <w:t>rogress group</w:t>
      </w:r>
      <w:r w:rsidR="006F7225" w:rsidRPr="00694F68">
        <w:rPr>
          <w:color w:val="000000" w:themeColor="text1"/>
        </w:rPr>
        <w:t>s have</w:t>
      </w:r>
      <w:r w:rsidR="00F6318D" w:rsidRPr="00694F68">
        <w:rPr>
          <w:color w:val="000000" w:themeColor="text1"/>
        </w:rPr>
        <w:t xml:space="preserve"> </w:t>
      </w:r>
      <w:r w:rsidR="00416A1F" w:rsidRPr="00694F68">
        <w:rPr>
          <w:color w:val="000000" w:themeColor="text1"/>
        </w:rPr>
        <w:t xml:space="preserve">also </w:t>
      </w:r>
      <w:r w:rsidR="00F6318D" w:rsidRPr="00694F68">
        <w:rPr>
          <w:color w:val="000000" w:themeColor="text1"/>
        </w:rPr>
        <w:t xml:space="preserve">been implemented to help those children that may be underachieving in the mainstream setting. These children are given practical, hands on activities to establish </w:t>
      </w:r>
      <w:r w:rsidR="00C93D71" w:rsidRPr="00694F68">
        <w:rPr>
          <w:color w:val="000000" w:themeColor="text1"/>
        </w:rPr>
        <w:t>their life</w:t>
      </w:r>
      <w:r w:rsidR="00601099" w:rsidRPr="00694F68">
        <w:rPr>
          <w:color w:val="000000" w:themeColor="text1"/>
        </w:rPr>
        <w:t xml:space="preserve"> skills, which is in accordance with Donaldson’s (2015) curriculum reform</w:t>
      </w:r>
      <w:r w:rsidR="00F6318D" w:rsidRPr="00694F68">
        <w:rPr>
          <w:color w:val="000000" w:themeColor="text1"/>
        </w:rPr>
        <w:t xml:space="preserve">. </w:t>
      </w:r>
      <w:r w:rsidR="00C93D71" w:rsidRPr="00694F68">
        <w:rPr>
          <w:color w:val="000000" w:themeColor="text1"/>
        </w:rPr>
        <w:t>Wellbeing is significantly improved in these settings as children form attachments with staff and have a safe space</w:t>
      </w:r>
      <w:r w:rsidR="008A14B8" w:rsidRPr="00694F68">
        <w:rPr>
          <w:color w:val="000000" w:themeColor="text1"/>
        </w:rPr>
        <w:t>, Nurture UK (2019)</w:t>
      </w:r>
      <w:r w:rsidR="00C93D71" w:rsidRPr="00694F68">
        <w:rPr>
          <w:color w:val="000000" w:themeColor="text1"/>
        </w:rPr>
        <w:t>.</w:t>
      </w:r>
      <w:r w:rsidR="001D1F5E" w:rsidRPr="00694F68">
        <w:rPr>
          <w:color w:val="000000" w:themeColor="text1"/>
        </w:rPr>
        <w:t xml:space="preserve"> This provision was </w:t>
      </w:r>
      <w:r w:rsidR="00416A1F" w:rsidRPr="00694F68">
        <w:rPr>
          <w:color w:val="000000" w:themeColor="text1"/>
        </w:rPr>
        <w:t>established</w:t>
      </w:r>
      <w:r w:rsidR="001D1F5E" w:rsidRPr="00694F68">
        <w:rPr>
          <w:color w:val="000000" w:themeColor="text1"/>
        </w:rPr>
        <w:t xml:space="preserve"> as i</w:t>
      </w:r>
      <w:r w:rsidR="009772C6" w:rsidRPr="00694F68">
        <w:rPr>
          <w:color w:val="000000" w:themeColor="text1"/>
        </w:rPr>
        <w:t xml:space="preserve">t is recognised that some children from deprived backgrounds will not achieve their CSI. </w:t>
      </w:r>
    </w:p>
    <w:p w:rsidR="00E34242" w:rsidRPr="00694F68" w:rsidRDefault="00E34242" w:rsidP="00E9758C">
      <w:pPr>
        <w:pStyle w:val="NormalWeb"/>
        <w:spacing w:before="0" w:beforeAutospacing="0" w:after="0" w:afterAutospacing="0" w:line="360" w:lineRule="auto"/>
        <w:textAlignment w:val="top"/>
        <w:rPr>
          <w:color w:val="000000" w:themeColor="text1"/>
        </w:rPr>
      </w:pPr>
    </w:p>
    <w:p w:rsidR="000D7C20" w:rsidRDefault="00E34242" w:rsidP="00E9758C">
      <w:pPr>
        <w:pStyle w:val="NormalWeb"/>
        <w:spacing w:before="0" w:beforeAutospacing="0" w:after="0" w:afterAutospacing="0" w:line="360" w:lineRule="auto"/>
        <w:textAlignment w:val="top"/>
        <w:rPr>
          <w:color w:val="000000" w:themeColor="text1"/>
        </w:rPr>
      </w:pPr>
      <w:r w:rsidRPr="00694F68">
        <w:rPr>
          <w:color w:val="000000" w:themeColor="text1"/>
        </w:rPr>
        <w:t xml:space="preserve">On establishing the questionnaire, the author was keen to see whether there was a significant attainment gap between children </w:t>
      </w:r>
      <w:proofErr w:type="spellStart"/>
      <w:r w:rsidR="00E135C0" w:rsidRPr="00694F68">
        <w:rPr>
          <w:color w:val="000000" w:themeColor="text1"/>
        </w:rPr>
        <w:t>eFSM</w:t>
      </w:r>
      <w:proofErr w:type="spellEnd"/>
      <w:r w:rsidR="00E135C0" w:rsidRPr="00694F68">
        <w:rPr>
          <w:color w:val="000000" w:themeColor="text1"/>
        </w:rPr>
        <w:t xml:space="preserve"> </w:t>
      </w:r>
      <w:r w:rsidRPr="00694F68">
        <w:rPr>
          <w:color w:val="000000" w:themeColor="text1"/>
        </w:rPr>
        <w:t>and their peers, and thus questions were dedic</w:t>
      </w:r>
      <w:r w:rsidR="000D7C20">
        <w:rPr>
          <w:color w:val="000000" w:themeColor="text1"/>
        </w:rPr>
        <w:t>ated to the area, See Appendix 3, refer to question 6 and 7.</w:t>
      </w:r>
    </w:p>
    <w:p w:rsidR="000D7C20" w:rsidRDefault="000D7C20" w:rsidP="00E9758C">
      <w:pPr>
        <w:pStyle w:val="NormalWeb"/>
        <w:spacing w:before="0" w:beforeAutospacing="0" w:after="0" w:afterAutospacing="0" w:line="360" w:lineRule="auto"/>
        <w:textAlignment w:val="top"/>
        <w:rPr>
          <w:color w:val="000000" w:themeColor="text1"/>
        </w:rPr>
      </w:pPr>
    </w:p>
    <w:p w:rsidR="000D7C20" w:rsidRPr="00694F68" w:rsidRDefault="000D7C20" w:rsidP="00E9758C">
      <w:pPr>
        <w:pStyle w:val="NormalWeb"/>
        <w:spacing w:before="0" w:beforeAutospacing="0" w:after="0" w:afterAutospacing="0" w:line="360" w:lineRule="auto"/>
        <w:textAlignment w:val="top"/>
        <w:rPr>
          <w:color w:val="000000" w:themeColor="text1"/>
        </w:rPr>
      </w:pPr>
    </w:p>
    <w:p w:rsidR="009F4FD7" w:rsidRPr="00694F68" w:rsidRDefault="009F4FD7" w:rsidP="00E9758C">
      <w:pPr>
        <w:pStyle w:val="NormalWeb"/>
        <w:spacing w:before="0" w:beforeAutospacing="0" w:after="0" w:afterAutospacing="0" w:line="360" w:lineRule="auto"/>
        <w:textAlignment w:val="top"/>
        <w:rPr>
          <w:color w:val="000000" w:themeColor="text1"/>
        </w:rPr>
      </w:pPr>
    </w:p>
    <w:tbl>
      <w:tblPr>
        <w:tblStyle w:val="GridTable6Colorful"/>
        <w:tblW w:w="0" w:type="auto"/>
        <w:tblLook w:val="04A0" w:firstRow="1" w:lastRow="0" w:firstColumn="1" w:lastColumn="0" w:noHBand="0" w:noVBand="1"/>
      </w:tblPr>
      <w:tblGrid>
        <w:gridCol w:w="9010"/>
      </w:tblGrid>
      <w:tr w:rsidR="00E34242" w:rsidRPr="00694F68" w:rsidTr="00956E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E34242" w:rsidRPr="00694F68" w:rsidRDefault="00E34242" w:rsidP="00E9758C">
            <w:pPr>
              <w:spacing w:line="360" w:lineRule="auto"/>
            </w:pPr>
            <w:r w:rsidRPr="00694F68">
              <w:lastRenderedPageBreak/>
              <w:t>Question Six</w:t>
            </w:r>
          </w:p>
        </w:tc>
      </w:tr>
      <w:tr w:rsidR="00E34242" w:rsidRPr="00694F68" w:rsidTr="00956E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E34242" w:rsidRPr="00694F68" w:rsidRDefault="00E34242" w:rsidP="00E9758C">
            <w:pPr>
              <w:spacing w:line="360" w:lineRule="auto"/>
            </w:pPr>
            <w:r w:rsidRPr="00694F68">
              <w:t>Do you feel there is a noticeable attainment gap between disadvantaged pupils and their peers?</w:t>
            </w:r>
          </w:p>
        </w:tc>
      </w:tr>
      <w:tr w:rsidR="00E34242" w:rsidRPr="00694F68" w:rsidTr="00956EA4">
        <w:tc>
          <w:tcPr>
            <w:cnfStyle w:val="001000000000" w:firstRow="0" w:lastRow="0" w:firstColumn="1" w:lastColumn="0" w:oddVBand="0" w:evenVBand="0" w:oddHBand="0" w:evenHBand="0" w:firstRowFirstColumn="0" w:firstRowLastColumn="0" w:lastRowFirstColumn="0" w:lastRowLastColumn="0"/>
            <w:tcW w:w="9010" w:type="dxa"/>
          </w:tcPr>
          <w:p w:rsidR="00E34242" w:rsidRPr="00694F68" w:rsidRDefault="00E34242" w:rsidP="00E9758C">
            <w:pPr>
              <w:spacing w:line="360" w:lineRule="auto"/>
            </w:pPr>
            <w:r w:rsidRPr="00694F68">
              <w:t>Question Seven</w:t>
            </w:r>
          </w:p>
        </w:tc>
      </w:tr>
      <w:tr w:rsidR="00E34242" w:rsidRPr="00694F68" w:rsidTr="00956E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E34242" w:rsidRPr="00694F68" w:rsidRDefault="00E34242" w:rsidP="00E9758C">
            <w:pPr>
              <w:spacing w:line="360" w:lineRule="auto"/>
            </w:pPr>
            <w:r w:rsidRPr="00694F68">
              <w:t xml:space="preserve">Do you feel children within the deprivation index notice any difference in their </w:t>
            </w:r>
            <w:r w:rsidR="00800C77" w:rsidRPr="00694F68">
              <w:t>attainment compare to their non-disadvantaged peers and does this affect their wellbeing?</w:t>
            </w:r>
          </w:p>
        </w:tc>
      </w:tr>
    </w:tbl>
    <w:p w:rsidR="00E34242" w:rsidRPr="00694F68" w:rsidRDefault="00E34242" w:rsidP="00E9758C">
      <w:pPr>
        <w:pStyle w:val="NormalWeb"/>
        <w:spacing w:before="0" w:beforeAutospacing="0" w:after="0" w:afterAutospacing="0" w:line="360" w:lineRule="auto"/>
        <w:textAlignment w:val="top"/>
        <w:rPr>
          <w:color w:val="000000" w:themeColor="text1"/>
        </w:rPr>
      </w:pPr>
    </w:p>
    <w:p w:rsidR="00F6318D" w:rsidRPr="00694F68" w:rsidRDefault="0090244D" w:rsidP="00E9758C">
      <w:pPr>
        <w:pStyle w:val="NormalWeb"/>
        <w:spacing w:before="0" w:beforeAutospacing="0" w:after="0" w:afterAutospacing="0" w:line="360" w:lineRule="auto"/>
        <w:textAlignment w:val="top"/>
        <w:rPr>
          <w:color w:val="000000" w:themeColor="text1"/>
        </w:rPr>
      </w:pPr>
      <w:r w:rsidRPr="00694F68">
        <w:rPr>
          <w:color w:val="000000" w:themeColor="text1"/>
        </w:rPr>
        <w:t>Roughly 77% of the participants agreed that there was a significant diffe</w:t>
      </w:r>
      <w:r w:rsidR="00E135C0" w:rsidRPr="00694F68">
        <w:rPr>
          <w:color w:val="000000" w:themeColor="text1"/>
        </w:rPr>
        <w:t>rence within the attainment gap</w:t>
      </w:r>
      <w:r w:rsidRPr="00694F68">
        <w:rPr>
          <w:color w:val="000000" w:themeColor="text1"/>
        </w:rPr>
        <w:t xml:space="preserve">. Yet, over 66% also agreed that the children did </w:t>
      </w:r>
      <w:r w:rsidR="00417873" w:rsidRPr="00694F68">
        <w:rPr>
          <w:color w:val="000000" w:themeColor="text1"/>
        </w:rPr>
        <w:t>not notice this attainment gap</w:t>
      </w:r>
      <w:r w:rsidRPr="00694F68">
        <w:rPr>
          <w:color w:val="000000" w:themeColor="text1"/>
        </w:rPr>
        <w:t xml:space="preserve">, contrariwise this must be taken as subjective data as it is purely based on opinion. </w:t>
      </w:r>
      <w:r w:rsidR="009772C6" w:rsidRPr="00694F68">
        <w:rPr>
          <w:color w:val="000000" w:themeColor="text1"/>
        </w:rPr>
        <w:t>Within School A, the percentage difference in the attainment of disadvantaged children and their peers for the 2017/18 academic year</w:t>
      </w:r>
      <w:r w:rsidR="006D1645" w:rsidRPr="00694F68">
        <w:rPr>
          <w:color w:val="000000" w:themeColor="text1"/>
        </w:rPr>
        <w:t>, within Year 6</w:t>
      </w:r>
      <w:r w:rsidR="009772C6" w:rsidRPr="00694F68">
        <w:rPr>
          <w:color w:val="000000" w:themeColor="text1"/>
        </w:rPr>
        <w:t xml:space="preserve">, </w:t>
      </w:r>
      <w:r w:rsidR="00625C61" w:rsidRPr="00694F68">
        <w:rPr>
          <w:color w:val="000000" w:themeColor="text1"/>
        </w:rPr>
        <w:t>was</w:t>
      </w:r>
      <w:r w:rsidR="009772C6" w:rsidRPr="00694F68">
        <w:rPr>
          <w:color w:val="000000" w:themeColor="text1"/>
        </w:rPr>
        <w:t xml:space="preserve"> as follows: </w:t>
      </w:r>
    </w:p>
    <w:p w:rsidR="00860405" w:rsidRPr="00694F68" w:rsidRDefault="00860405" w:rsidP="00E9758C">
      <w:pPr>
        <w:pStyle w:val="ListParagraph"/>
        <w:numPr>
          <w:ilvl w:val="0"/>
          <w:numId w:val="5"/>
        </w:numPr>
        <w:spacing w:line="360" w:lineRule="auto"/>
        <w:rPr>
          <w:b/>
        </w:rPr>
      </w:pPr>
      <w:r w:rsidRPr="00694F68">
        <w:t xml:space="preserve">English Level 4: </w:t>
      </w:r>
      <w:r w:rsidRPr="00694F68">
        <w:rPr>
          <w:b/>
        </w:rPr>
        <w:t>23.7%</w:t>
      </w:r>
    </w:p>
    <w:p w:rsidR="00860405" w:rsidRPr="00694F68" w:rsidRDefault="00860405" w:rsidP="00E9758C">
      <w:pPr>
        <w:pStyle w:val="ListParagraph"/>
        <w:numPr>
          <w:ilvl w:val="0"/>
          <w:numId w:val="5"/>
        </w:numPr>
        <w:spacing w:line="360" w:lineRule="auto"/>
        <w:rPr>
          <w:b/>
        </w:rPr>
      </w:pPr>
      <w:r w:rsidRPr="00694F68">
        <w:t xml:space="preserve">Maths Level 4: </w:t>
      </w:r>
      <w:r w:rsidRPr="00694F68">
        <w:rPr>
          <w:b/>
        </w:rPr>
        <w:t>15.3%</w:t>
      </w:r>
    </w:p>
    <w:p w:rsidR="00860405" w:rsidRPr="00694F68" w:rsidRDefault="00860405" w:rsidP="00E9758C">
      <w:pPr>
        <w:pStyle w:val="ListParagraph"/>
        <w:numPr>
          <w:ilvl w:val="0"/>
          <w:numId w:val="5"/>
        </w:numPr>
        <w:spacing w:line="360" w:lineRule="auto"/>
        <w:rPr>
          <w:b/>
        </w:rPr>
      </w:pPr>
      <w:r w:rsidRPr="00694F68">
        <w:t xml:space="preserve">Science Level 4: </w:t>
      </w:r>
      <w:r w:rsidRPr="00694F68">
        <w:rPr>
          <w:b/>
        </w:rPr>
        <w:t>19.5%</w:t>
      </w:r>
    </w:p>
    <w:p w:rsidR="00CC6D29" w:rsidRPr="00694F68" w:rsidRDefault="00CC6D29" w:rsidP="00E9758C">
      <w:pPr>
        <w:spacing w:line="360" w:lineRule="auto"/>
      </w:pPr>
    </w:p>
    <w:p w:rsidR="00860405" w:rsidRPr="00694F68" w:rsidRDefault="009772C6" w:rsidP="00E9758C">
      <w:pPr>
        <w:spacing w:line="360" w:lineRule="auto"/>
      </w:pPr>
      <w:r w:rsidRPr="00694F68">
        <w:t>This academic year</w:t>
      </w:r>
      <w:r w:rsidR="00625C61" w:rsidRPr="00694F68">
        <w:t>, 2018/19</w:t>
      </w:r>
      <w:r w:rsidRPr="00694F68">
        <w:t xml:space="preserve">, the predicted </w:t>
      </w:r>
      <w:r w:rsidR="00AB5EA8" w:rsidRPr="00694F68">
        <w:t xml:space="preserve">attainment </w:t>
      </w:r>
      <w:r w:rsidRPr="00694F68">
        <w:t>gaps are as follows:</w:t>
      </w:r>
      <w:r w:rsidR="00860405" w:rsidRPr="00694F68">
        <w:t xml:space="preserve"> </w:t>
      </w:r>
    </w:p>
    <w:p w:rsidR="00860405" w:rsidRPr="00694F68" w:rsidRDefault="00860405" w:rsidP="00E9758C">
      <w:pPr>
        <w:pStyle w:val="ListParagraph"/>
        <w:numPr>
          <w:ilvl w:val="0"/>
          <w:numId w:val="6"/>
        </w:numPr>
        <w:spacing w:line="360" w:lineRule="auto"/>
      </w:pPr>
      <w:r w:rsidRPr="00694F68">
        <w:t xml:space="preserve">English Level 4: </w:t>
      </w:r>
      <w:r w:rsidRPr="00694F68">
        <w:rPr>
          <w:b/>
        </w:rPr>
        <w:t>6%</w:t>
      </w:r>
    </w:p>
    <w:p w:rsidR="00860405" w:rsidRPr="00694F68" w:rsidRDefault="00860405" w:rsidP="00E9758C">
      <w:pPr>
        <w:pStyle w:val="ListParagraph"/>
        <w:numPr>
          <w:ilvl w:val="0"/>
          <w:numId w:val="6"/>
        </w:numPr>
        <w:spacing w:line="360" w:lineRule="auto"/>
        <w:rPr>
          <w:b/>
        </w:rPr>
      </w:pPr>
      <w:r w:rsidRPr="00694F68">
        <w:t xml:space="preserve">Maths Level 4: </w:t>
      </w:r>
      <w:r w:rsidRPr="00694F68">
        <w:rPr>
          <w:b/>
        </w:rPr>
        <w:t>4%</w:t>
      </w:r>
    </w:p>
    <w:p w:rsidR="00860405" w:rsidRPr="00694F68" w:rsidRDefault="00860405" w:rsidP="00E9758C">
      <w:pPr>
        <w:pStyle w:val="ListParagraph"/>
        <w:numPr>
          <w:ilvl w:val="0"/>
          <w:numId w:val="6"/>
        </w:numPr>
        <w:spacing w:line="360" w:lineRule="auto"/>
      </w:pPr>
      <w:r w:rsidRPr="00694F68">
        <w:t xml:space="preserve">Science Level 4: </w:t>
      </w:r>
      <w:r w:rsidRPr="00694F68">
        <w:rPr>
          <w:b/>
        </w:rPr>
        <w:t>8%</w:t>
      </w:r>
    </w:p>
    <w:p w:rsidR="004B79D9" w:rsidRPr="00694F68" w:rsidRDefault="004B79D9" w:rsidP="00E9758C">
      <w:pPr>
        <w:spacing w:line="360" w:lineRule="auto"/>
      </w:pPr>
    </w:p>
    <w:p w:rsidR="000D7C20" w:rsidRDefault="000D7C20" w:rsidP="000D7C20">
      <w:pPr>
        <w:spacing w:line="360" w:lineRule="auto"/>
      </w:pPr>
      <w:r w:rsidRPr="00694F68">
        <w:rPr>
          <w:rFonts w:ascii="Helvetica Neue" w:eastAsiaTheme="minorHAnsi" w:hAnsi="Helvetica Neue" w:cs="Helvetica Neue"/>
          <w:noProof/>
        </w:rPr>
        <w:drawing>
          <wp:anchor distT="0" distB="0" distL="114300" distR="114300" simplePos="0" relativeHeight="251660288" behindDoc="0" locked="0" layoutInCell="1" allowOverlap="1">
            <wp:simplePos x="0" y="0"/>
            <wp:positionH relativeFrom="margin">
              <wp:posOffset>-219075</wp:posOffset>
            </wp:positionH>
            <wp:positionV relativeFrom="margin">
              <wp:posOffset>6448425</wp:posOffset>
            </wp:positionV>
            <wp:extent cx="5753100" cy="2967355"/>
            <wp:effectExtent l="0" t="0" r="0" b="444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3100" cy="2967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B79D9" w:rsidRPr="00694F68">
        <w:t>Table take</w:t>
      </w:r>
      <w:r w:rsidR="00417873" w:rsidRPr="00694F68">
        <w:t>n from Welsh Government (2018)</w:t>
      </w:r>
      <w:r w:rsidR="004B79D9" w:rsidRPr="00694F68">
        <w:t xml:space="preserve">, showing the difference in attainment gap of children </w:t>
      </w:r>
      <w:proofErr w:type="spellStart"/>
      <w:r w:rsidR="004B79D9" w:rsidRPr="00694F68">
        <w:t>eFSM</w:t>
      </w:r>
      <w:proofErr w:type="spellEnd"/>
      <w:r w:rsidR="004B79D9" w:rsidRPr="00694F68">
        <w:t xml:space="preserve"> and those that are not, across the nation:</w:t>
      </w:r>
    </w:p>
    <w:p w:rsidR="00D51E30" w:rsidRDefault="004B79D9" w:rsidP="000D7C20">
      <w:pPr>
        <w:spacing w:line="360" w:lineRule="auto"/>
      </w:pPr>
      <w:r w:rsidRPr="00694F68">
        <w:lastRenderedPageBreak/>
        <w:t>School A’s</w:t>
      </w:r>
      <w:r w:rsidR="00CE453A" w:rsidRPr="00694F68">
        <w:t xml:space="preserve"> data shows that there is a significant difference</w:t>
      </w:r>
      <w:r w:rsidR="009348BE" w:rsidRPr="00694F68">
        <w:t xml:space="preserve"> in </w:t>
      </w:r>
      <w:r w:rsidR="00D51E30" w:rsidRPr="00694F68">
        <w:t xml:space="preserve">the </w:t>
      </w:r>
      <w:proofErr w:type="spellStart"/>
      <w:r w:rsidR="00D51E30" w:rsidRPr="00694F68">
        <w:t>eFSM</w:t>
      </w:r>
      <w:proofErr w:type="spellEnd"/>
      <w:r w:rsidR="00D51E30" w:rsidRPr="00694F68">
        <w:t xml:space="preserve"> </w:t>
      </w:r>
      <w:r w:rsidR="009348BE" w:rsidRPr="00694F68">
        <w:t>attainment gap</w:t>
      </w:r>
      <w:r w:rsidRPr="00694F68">
        <w:t xml:space="preserve"> in 2017/18</w:t>
      </w:r>
      <w:r w:rsidR="00417873" w:rsidRPr="00694F68">
        <w:t xml:space="preserve">. </w:t>
      </w:r>
      <w:r w:rsidRPr="00694F68">
        <w:t>The school’s average is also significantly higher than the national average, with an astonishing 8</w:t>
      </w:r>
      <w:r w:rsidR="00DF76AA" w:rsidRPr="00694F68">
        <w:t>.</w:t>
      </w:r>
      <w:r w:rsidR="00417873" w:rsidRPr="00694F68">
        <w:t xml:space="preserve">6% difference in English alone. </w:t>
      </w:r>
      <w:r w:rsidR="00DF76AA" w:rsidRPr="00694F68">
        <w:t>However, according to the predictions of the staff, there will be an astounding</w:t>
      </w:r>
      <w:r w:rsidR="00AB5EA8" w:rsidRPr="00694F68">
        <w:t xml:space="preserve"> difference</w:t>
      </w:r>
      <w:r w:rsidR="001F2AE3" w:rsidRPr="00694F68">
        <w:t xml:space="preserve"> in attainment gap achieved this year, with over 10% increase in the attainment of those </w:t>
      </w:r>
      <w:proofErr w:type="spellStart"/>
      <w:r w:rsidR="001F2AE3" w:rsidRPr="00694F68">
        <w:t>eFSM</w:t>
      </w:r>
      <w:proofErr w:type="spellEnd"/>
      <w:r w:rsidR="001F2AE3" w:rsidRPr="00694F68">
        <w:t xml:space="preserve">. This is said to be due to </w:t>
      </w:r>
      <w:r w:rsidR="00AB5EA8" w:rsidRPr="00694F68">
        <w:t xml:space="preserve">the use of </w:t>
      </w:r>
      <w:r w:rsidR="00625C61" w:rsidRPr="00694F68">
        <w:t>pupil voice</w:t>
      </w:r>
      <w:r w:rsidR="00AB5EA8" w:rsidRPr="00694F68">
        <w:t xml:space="preserve"> within the curriculum and </w:t>
      </w:r>
      <w:r w:rsidR="00625C61" w:rsidRPr="00694F68">
        <w:t xml:space="preserve">the </w:t>
      </w:r>
      <w:r w:rsidR="00AB5EA8" w:rsidRPr="00694F68">
        <w:t>20,</w:t>
      </w:r>
      <w:r w:rsidR="00625C61" w:rsidRPr="00694F68">
        <w:t xml:space="preserve"> </w:t>
      </w:r>
      <w:r w:rsidR="00AB5EA8" w:rsidRPr="00694F68">
        <w:t>20,</w:t>
      </w:r>
      <w:r w:rsidR="00625C61" w:rsidRPr="00694F68">
        <w:t xml:space="preserve"> </w:t>
      </w:r>
      <w:r w:rsidR="008802F4" w:rsidRPr="00694F68">
        <w:t xml:space="preserve">20-minute lessons. </w:t>
      </w:r>
      <w:r w:rsidR="007F6C79" w:rsidRPr="00694F68">
        <w:t>Hattie (</w:t>
      </w:r>
      <w:r w:rsidR="00442EA1" w:rsidRPr="00694F68">
        <w:t>2008</w:t>
      </w:r>
      <w:r w:rsidR="007F6C79" w:rsidRPr="00694F68">
        <w:t xml:space="preserve">) and </w:t>
      </w:r>
      <w:proofErr w:type="spellStart"/>
      <w:r w:rsidR="007F6C79" w:rsidRPr="00694F68">
        <w:t>Dweck</w:t>
      </w:r>
      <w:proofErr w:type="spellEnd"/>
      <w:r w:rsidR="007F6C79" w:rsidRPr="00694F68">
        <w:t xml:space="preserve"> (</w:t>
      </w:r>
      <w:r w:rsidR="00442EA1" w:rsidRPr="00694F68">
        <w:t>2014</w:t>
      </w:r>
      <w:r w:rsidR="007F6C79" w:rsidRPr="00694F68">
        <w:t>) have inspired the movement in the school</w:t>
      </w:r>
      <w:r w:rsidR="005B7D1B" w:rsidRPr="00694F68">
        <w:t>, through encouraging children to recognise where they are with their learning and being positive about how they will move forward</w:t>
      </w:r>
      <w:r w:rsidR="007F6C79" w:rsidRPr="00694F68">
        <w:t xml:space="preserve">. </w:t>
      </w:r>
      <w:r w:rsidR="00D51E30" w:rsidRPr="00694F68">
        <w:t>The effects of visible learning, Hattie (2008), were discussed in t</w:t>
      </w:r>
      <w:r w:rsidR="000D7C20">
        <w:t>he questionnaire, See Appendix 3</w:t>
      </w:r>
      <w:r w:rsidR="00D51E30" w:rsidRPr="00694F68">
        <w:t>, refer to question 10.</w:t>
      </w:r>
    </w:p>
    <w:p w:rsidR="000D7C20" w:rsidRPr="00694F68" w:rsidRDefault="000D7C20" w:rsidP="000D7C20">
      <w:pPr>
        <w:spacing w:line="360" w:lineRule="auto"/>
      </w:pPr>
    </w:p>
    <w:tbl>
      <w:tblPr>
        <w:tblStyle w:val="GridTable6Colorful"/>
        <w:tblW w:w="0" w:type="auto"/>
        <w:tblLook w:val="04A0" w:firstRow="1" w:lastRow="0" w:firstColumn="1" w:lastColumn="0" w:noHBand="0" w:noVBand="1"/>
      </w:tblPr>
      <w:tblGrid>
        <w:gridCol w:w="9010"/>
      </w:tblGrid>
      <w:tr w:rsidR="00D51E30" w:rsidRPr="00694F68" w:rsidTr="00956E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D51E30" w:rsidRPr="00694F68" w:rsidRDefault="00D51E30" w:rsidP="00E9758C">
            <w:pPr>
              <w:spacing w:line="360" w:lineRule="auto"/>
            </w:pPr>
            <w:r w:rsidRPr="00694F68">
              <w:t>Question Ten</w:t>
            </w:r>
          </w:p>
        </w:tc>
      </w:tr>
      <w:tr w:rsidR="00D51E30" w:rsidRPr="00694F68" w:rsidTr="00956E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D51E30" w:rsidRPr="00694F68" w:rsidRDefault="00D51E30" w:rsidP="00E9758C">
            <w:pPr>
              <w:spacing w:line="360" w:lineRule="auto"/>
            </w:pPr>
            <w:r w:rsidRPr="00694F68">
              <w:t>What effect does visible learning have on the attainment and wellbeing of pupils?</w:t>
            </w:r>
          </w:p>
        </w:tc>
      </w:tr>
    </w:tbl>
    <w:p w:rsidR="00AA3DE9" w:rsidRPr="00694F68" w:rsidRDefault="00D51E30" w:rsidP="00E9758C">
      <w:pPr>
        <w:pStyle w:val="NormalWeb"/>
        <w:spacing w:line="360" w:lineRule="auto"/>
      </w:pPr>
      <w:r w:rsidRPr="00694F68">
        <w:t>The overall consensus is that visible learning and pupils voice ‘promotes self-sufficiency and ownership</w:t>
      </w:r>
      <w:r w:rsidR="000D7C20">
        <w:t xml:space="preserve"> of their work,’ See Appendix 3</w:t>
      </w:r>
      <w:r w:rsidRPr="00694F68">
        <w:t xml:space="preserve">, showing that they have aspiration and know where their learning is going. </w:t>
      </w:r>
      <w:r w:rsidR="00F9214A" w:rsidRPr="00694F68">
        <w:t xml:space="preserve">‘The term ‘pupil voice’ refers to ways of listening to the views of pupils and/or involving them in decision-making,’ (Department of Education, 2014, p. 2). </w:t>
      </w:r>
      <w:r w:rsidR="007F6C79" w:rsidRPr="00694F68">
        <w:rPr>
          <w:color w:val="000000" w:themeColor="text1"/>
        </w:rPr>
        <w:t>Responsibility of the curr</w:t>
      </w:r>
      <w:r w:rsidR="00417873" w:rsidRPr="00694F68">
        <w:rPr>
          <w:color w:val="000000" w:themeColor="text1"/>
        </w:rPr>
        <w:t>iculum is given to the children</w:t>
      </w:r>
      <w:r w:rsidR="007F6C79" w:rsidRPr="00694F68">
        <w:rPr>
          <w:color w:val="000000" w:themeColor="text1"/>
        </w:rPr>
        <w:t>. This has given children an opportunity to become active participants of society and impacts positively on attainment and wellbeing, Department of Education (2014) and For Schools (2015), all factors that may be denied to the child under the home circumstances. This also allows children to embody Donaldson’s (201</w:t>
      </w:r>
      <w:r w:rsidR="00D90079" w:rsidRPr="00694F68">
        <w:rPr>
          <w:color w:val="000000" w:themeColor="text1"/>
        </w:rPr>
        <w:t>5</w:t>
      </w:r>
      <w:r w:rsidR="000D7C20">
        <w:rPr>
          <w:color w:val="000000" w:themeColor="text1"/>
        </w:rPr>
        <w:t>) four purposes, see Appendix 9</w:t>
      </w:r>
      <w:r w:rsidR="007F6C79" w:rsidRPr="00694F68">
        <w:rPr>
          <w:color w:val="000000" w:themeColor="text1"/>
        </w:rPr>
        <w:t xml:space="preserve">. </w:t>
      </w:r>
      <w:r w:rsidR="008802F4" w:rsidRPr="00694F68">
        <w:rPr>
          <w:color w:val="000000" w:themeColor="text1"/>
        </w:rPr>
        <w:t>The school has changed the way that they conduct their lessons, where children us</w:t>
      </w:r>
      <w:r w:rsidR="00417873" w:rsidRPr="00694F68">
        <w:rPr>
          <w:color w:val="000000" w:themeColor="text1"/>
        </w:rPr>
        <w:t>e three different environments</w:t>
      </w:r>
      <w:r w:rsidR="008802F4" w:rsidRPr="00694F68">
        <w:rPr>
          <w:color w:val="000000" w:themeColor="text1"/>
        </w:rPr>
        <w:t xml:space="preserve">. </w:t>
      </w:r>
      <w:r w:rsidR="00417873" w:rsidRPr="00694F68">
        <w:rPr>
          <w:color w:val="000000" w:themeColor="text1"/>
        </w:rPr>
        <w:t>T</w:t>
      </w:r>
      <w:r w:rsidR="008058E1" w:rsidRPr="00694F68">
        <w:rPr>
          <w:color w:val="000000" w:themeColor="text1"/>
        </w:rPr>
        <w:t xml:space="preserve">he author found variation in the </w:t>
      </w:r>
      <w:r w:rsidR="008802F4" w:rsidRPr="00694F68">
        <w:rPr>
          <w:color w:val="000000" w:themeColor="text1"/>
        </w:rPr>
        <w:t>children</w:t>
      </w:r>
      <w:r w:rsidR="008058E1" w:rsidRPr="00694F68">
        <w:rPr>
          <w:color w:val="000000" w:themeColor="text1"/>
        </w:rPr>
        <w:t>’s opinions on this movement of learning, with some commenting that they enjoyed the autonomy, and others</w:t>
      </w:r>
      <w:r w:rsidR="008802F4" w:rsidRPr="00694F68">
        <w:rPr>
          <w:color w:val="000000" w:themeColor="text1"/>
        </w:rPr>
        <w:t xml:space="preserve"> </w:t>
      </w:r>
      <w:r w:rsidR="00DD146D" w:rsidRPr="00694F68">
        <w:rPr>
          <w:color w:val="000000" w:themeColor="text1"/>
        </w:rPr>
        <w:t xml:space="preserve">admitting </w:t>
      </w:r>
      <w:r w:rsidR="008802F4" w:rsidRPr="00694F68">
        <w:rPr>
          <w:color w:val="000000" w:themeColor="text1"/>
        </w:rPr>
        <w:t xml:space="preserve">that the </w:t>
      </w:r>
      <w:r w:rsidR="008058E1" w:rsidRPr="00694F68">
        <w:rPr>
          <w:color w:val="000000" w:themeColor="text1"/>
        </w:rPr>
        <w:t>independent</w:t>
      </w:r>
      <w:r w:rsidR="008802F4" w:rsidRPr="00694F68">
        <w:rPr>
          <w:color w:val="000000" w:themeColor="text1"/>
        </w:rPr>
        <w:t xml:space="preserve"> area allows them time to ‘mess around</w:t>
      </w:r>
      <w:r w:rsidR="000D7C20">
        <w:rPr>
          <w:color w:val="000000" w:themeColor="text1"/>
        </w:rPr>
        <w:t>,’ See Appendix 10</w:t>
      </w:r>
      <w:r w:rsidR="009D78C3" w:rsidRPr="00694F68">
        <w:rPr>
          <w:color w:val="000000" w:themeColor="text1"/>
        </w:rPr>
        <w:t xml:space="preserve">. </w:t>
      </w:r>
    </w:p>
    <w:p w:rsidR="008A75C6" w:rsidRPr="00694F68" w:rsidRDefault="00562C1B" w:rsidP="00E9758C">
      <w:pPr>
        <w:pStyle w:val="NormalWeb"/>
        <w:spacing w:line="360" w:lineRule="auto"/>
        <w:rPr>
          <w:color w:val="000000" w:themeColor="text1"/>
        </w:rPr>
      </w:pPr>
      <w:r w:rsidRPr="00694F68">
        <w:rPr>
          <w:bCs/>
          <w:szCs w:val="28"/>
        </w:rPr>
        <w:t xml:space="preserve">‘Wellbeing </w:t>
      </w:r>
      <w:r w:rsidRPr="00694F68">
        <w:rPr>
          <w:szCs w:val="28"/>
        </w:rPr>
        <w:t xml:space="preserve">is about feeling good and functioning well and comprises an individual’s experience of their life; and a comparison of life circumstances with social norms and values,’ (Department of Health, </w:t>
      </w:r>
      <w:r w:rsidR="004145C7" w:rsidRPr="00694F68">
        <w:rPr>
          <w:szCs w:val="28"/>
        </w:rPr>
        <w:t xml:space="preserve">2014, p. 6). </w:t>
      </w:r>
      <w:r w:rsidRPr="00694F68">
        <w:rPr>
          <w:szCs w:val="28"/>
        </w:rPr>
        <w:t xml:space="preserve"> </w:t>
      </w:r>
      <w:r w:rsidR="00836FBB" w:rsidRPr="00694F68">
        <w:rPr>
          <w:color w:val="000000" w:themeColor="text1"/>
        </w:rPr>
        <w:t xml:space="preserve">Wellbeing is becoming central to schooling within Wales, with the introduction of the seven wellbeing goals, National Assembly for Wales (2015). </w:t>
      </w:r>
      <w:r w:rsidR="00C70575" w:rsidRPr="00694F68">
        <w:rPr>
          <w:color w:val="000000" w:themeColor="text1"/>
        </w:rPr>
        <w:t>This Ac</w:t>
      </w:r>
      <w:r w:rsidR="00957A97" w:rsidRPr="00694F68">
        <w:rPr>
          <w:color w:val="000000" w:themeColor="text1"/>
        </w:rPr>
        <w:t>t attempts to prevent inequalities and difficulties that people in poverty</w:t>
      </w:r>
      <w:r w:rsidR="00F54B12" w:rsidRPr="00694F68">
        <w:rPr>
          <w:color w:val="000000" w:themeColor="text1"/>
        </w:rPr>
        <w:t xml:space="preserve"> face</w:t>
      </w:r>
      <w:r w:rsidR="004145C7" w:rsidRPr="00694F68">
        <w:rPr>
          <w:color w:val="000000" w:themeColor="text1"/>
        </w:rPr>
        <w:t xml:space="preserve">, </w:t>
      </w:r>
      <w:r w:rsidR="00957A97" w:rsidRPr="00694F68">
        <w:rPr>
          <w:color w:val="000000" w:themeColor="text1"/>
        </w:rPr>
        <w:t xml:space="preserve">by encouraging people to think of the long-term impact of their decisions, </w:t>
      </w:r>
      <w:r w:rsidR="00F54B12" w:rsidRPr="00694F68">
        <w:rPr>
          <w:color w:val="000000" w:themeColor="text1"/>
        </w:rPr>
        <w:t xml:space="preserve">National </w:t>
      </w:r>
      <w:r w:rsidR="00F54B12" w:rsidRPr="00694F68">
        <w:rPr>
          <w:color w:val="000000" w:themeColor="text1"/>
        </w:rPr>
        <w:lastRenderedPageBreak/>
        <w:t>Assembly for Wales (2015).</w:t>
      </w:r>
      <w:r w:rsidR="00836FBB" w:rsidRPr="00694F68">
        <w:rPr>
          <w:color w:val="000000" w:themeColor="text1"/>
        </w:rPr>
        <w:t xml:space="preserve"> </w:t>
      </w:r>
      <w:r w:rsidR="001350C6" w:rsidRPr="00694F68">
        <w:rPr>
          <w:color w:val="000000" w:themeColor="text1"/>
        </w:rPr>
        <w:t xml:space="preserve">School A </w:t>
      </w:r>
      <w:r w:rsidR="00F54B12" w:rsidRPr="00694F68">
        <w:rPr>
          <w:color w:val="000000" w:themeColor="text1"/>
        </w:rPr>
        <w:t>embodies the core principles</w:t>
      </w:r>
      <w:r w:rsidR="000E10C2" w:rsidRPr="00694F68">
        <w:rPr>
          <w:color w:val="000000" w:themeColor="text1"/>
        </w:rPr>
        <w:t xml:space="preserve"> of this A</w:t>
      </w:r>
      <w:r w:rsidR="00F54B12" w:rsidRPr="00694F68">
        <w:rPr>
          <w:color w:val="000000" w:themeColor="text1"/>
        </w:rPr>
        <w:t>ct, as they include involvement, collaboration and prevention within their curriculum and policies</w:t>
      </w:r>
      <w:r w:rsidR="000E10C2" w:rsidRPr="00694F68">
        <w:rPr>
          <w:color w:val="000000" w:themeColor="text1"/>
        </w:rPr>
        <w:t>, which</w:t>
      </w:r>
      <w:r w:rsidR="00441F41" w:rsidRPr="00694F68">
        <w:rPr>
          <w:color w:val="000000" w:themeColor="text1"/>
        </w:rPr>
        <w:t xml:space="preserve"> have had a tremendous impact on the children, as can be seen in the</w:t>
      </w:r>
      <w:r w:rsidR="000E10C2" w:rsidRPr="00694F68">
        <w:rPr>
          <w:color w:val="000000" w:themeColor="text1"/>
        </w:rPr>
        <w:t xml:space="preserve"> ‘About Me’ profiles,’ See Append</w:t>
      </w:r>
      <w:r w:rsidR="000D7C20">
        <w:rPr>
          <w:color w:val="000000" w:themeColor="text1"/>
        </w:rPr>
        <w:t>ix 11</w:t>
      </w:r>
      <w:r w:rsidR="00F54B12" w:rsidRPr="00694F68">
        <w:rPr>
          <w:color w:val="000000" w:themeColor="text1"/>
        </w:rPr>
        <w:t xml:space="preserve">. </w:t>
      </w:r>
      <w:r w:rsidR="00441F41" w:rsidRPr="00694F68">
        <w:rPr>
          <w:color w:val="000000" w:themeColor="text1"/>
        </w:rPr>
        <w:t xml:space="preserve">These profiles were created by a variety of age ranges in the school, and </w:t>
      </w:r>
      <w:r w:rsidR="00DD146D" w:rsidRPr="00694F68">
        <w:rPr>
          <w:color w:val="000000" w:themeColor="text1"/>
        </w:rPr>
        <w:t xml:space="preserve">the </w:t>
      </w:r>
      <w:r w:rsidR="00441F41" w:rsidRPr="00694F68">
        <w:rPr>
          <w:color w:val="000000" w:themeColor="text1"/>
        </w:rPr>
        <w:t xml:space="preserve">commonality between them is that school </w:t>
      </w:r>
      <w:r w:rsidR="004C4858" w:rsidRPr="00694F68">
        <w:rPr>
          <w:color w:val="000000" w:themeColor="text1"/>
        </w:rPr>
        <w:t xml:space="preserve">is a place of positivity, </w:t>
      </w:r>
      <w:r w:rsidR="00DD146D" w:rsidRPr="00694F68">
        <w:rPr>
          <w:color w:val="000000" w:themeColor="text1"/>
        </w:rPr>
        <w:t xml:space="preserve">a place to </w:t>
      </w:r>
      <w:r w:rsidR="004C4858" w:rsidRPr="00694F68">
        <w:rPr>
          <w:color w:val="000000" w:themeColor="text1"/>
        </w:rPr>
        <w:t xml:space="preserve">make friends and </w:t>
      </w:r>
      <w:r w:rsidR="00DD146D" w:rsidRPr="00694F68">
        <w:rPr>
          <w:color w:val="000000" w:themeColor="text1"/>
        </w:rPr>
        <w:t>provide support and encouragement</w:t>
      </w:r>
      <w:r w:rsidR="006B41E2" w:rsidRPr="00694F68">
        <w:rPr>
          <w:color w:val="000000" w:themeColor="text1"/>
        </w:rPr>
        <w:t xml:space="preserve">, with some </w:t>
      </w:r>
      <w:r w:rsidR="00DD146D" w:rsidRPr="00694F68">
        <w:rPr>
          <w:color w:val="000000" w:themeColor="text1"/>
        </w:rPr>
        <w:t xml:space="preserve">pupils </w:t>
      </w:r>
      <w:r w:rsidR="006B41E2" w:rsidRPr="00694F68">
        <w:rPr>
          <w:color w:val="000000" w:themeColor="text1"/>
        </w:rPr>
        <w:t xml:space="preserve">even commenting that they feel sad leaving school. Although, </w:t>
      </w:r>
      <w:r w:rsidR="003B2907" w:rsidRPr="00694F68">
        <w:rPr>
          <w:color w:val="000000" w:themeColor="text1"/>
        </w:rPr>
        <w:t>a few children commented that they felt sad when they were left out</w:t>
      </w:r>
      <w:r w:rsidR="003B74D5" w:rsidRPr="00694F68">
        <w:rPr>
          <w:color w:val="000000" w:themeColor="text1"/>
        </w:rPr>
        <w:t xml:space="preserve"> and bullied</w:t>
      </w:r>
      <w:r w:rsidR="003B2907" w:rsidRPr="00694F68">
        <w:rPr>
          <w:color w:val="000000" w:themeColor="text1"/>
        </w:rPr>
        <w:t xml:space="preserve">, which is opposite to the school’s ethos. </w:t>
      </w:r>
      <w:r w:rsidR="00F54B12" w:rsidRPr="00694F68">
        <w:rPr>
          <w:color w:val="000000" w:themeColor="text1"/>
        </w:rPr>
        <w:t xml:space="preserve"> </w:t>
      </w:r>
      <w:r w:rsidR="003B2907" w:rsidRPr="00694F68">
        <w:rPr>
          <w:color w:val="000000" w:themeColor="text1"/>
        </w:rPr>
        <w:t>The Health and Wellbeing A</w:t>
      </w:r>
      <w:r w:rsidR="007E7F76" w:rsidRPr="00694F68">
        <w:rPr>
          <w:color w:val="000000" w:themeColor="text1"/>
        </w:rPr>
        <w:t xml:space="preserve">rea </w:t>
      </w:r>
      <w:r w:rsidR="00417873" w:rsidRPr="00694F68">
        <w:rPr>
          <w:color w:val="000000" w:themeColor="text1"/>
        </w:rPr>
        <w:t>o</w:t>
      </w:r>
      <w:r w:rsidR="007E7F76" w:rsidRPr="00694F68">
        <w:rPr>
          <w:color w:val="000000" w:themeColor="text1"/>
        </w:rPr>
        <w:t xml:space="preserve">f </w:t>
      </w:r>
      <w:r w:rsidR="003B2907" w:rsidRPr="00694F68">
        <w:rPr>
          <w:color w:val="000000" w:themeColor="text1"/>
        </w:rPr>
        <w:t>L</w:t>
      </w:r>
      <w:r w:rsidR="007E7F76" w:rsidRPr="00694F68">
        <w:rPr>
          <w:color w:val="000000" w:themeColor="text1"/>
        </w:rPr>
        <w:t xml:space="preserve">earning and </w:t>
      </w:r>
      <w:r w:rsidR="003B2907" w:rsidRPr="00694F68">
        <w:rPr>
          <w:color w:val="000000" w:themeColor="text1"/>
        </w:rPr>
        <w:t>E</w:t>
      </w:r>
      <w:r w:rsidR="007E7F76" w:rsidRPr="00694F68">
        <w:rPr>
          <w:color w:val="000000" w:themeColor="text1"/>
        </w:rPr>
        <w:t>xperience (AOLE)</w:t>
      </w:r>
      <w:r w:rsidR="003B2907" w:rsidRPr="00694F68">
        <w:rPr>
          <w:color w:val="000000" w:themeColor="text1"/>
        </w:rPr>
        <w:t xml:space="preserve"> is being implemented, Donaldson (2015)</w:t>
      </w:r>
      <w:r w:rsidR="008A75C6" w:rsidRPr="00694F68">
        <w:rPr>
          <w:color w:val="000000" w:themeColor="text1"/>
        </w:rPr>
        <w:t xml:space="preserve">, </w:t>
      </w:r>
      <w:r w:rsidR="003B2907" w:rsidRPr="00694F68">
        <w:rPr>
          <w:color w:val="000000" w:themeColor="text1"/>
        </w:rPr>
        <w:t xml:space="preserve">and as a result </w:t>
      </w:r>
      <w:r w:rsidR="008A75C6" w:rsidRPr="00694F68">
        <w:rPr>
          <w:color w:val="000000" w:themeColor="text1"/>
        </w:rPr>
        <w:t>the author wanted</w:t>
      </w:r>
      <w:r w:rsidR="000D7C20">
        <w:rPr>
          <w:color w:val="000000" w:themeColor="text1"/>
        </w:rPr>
        <w:t xml:space="preserve"> to discover how, See Appendix 3</w:t>
      </w:r>
      <w:r w:rsidR="008A75C6" w:rsidRPr="00694F68">
        <w:rPr>
          <w:color w:val="000000" w:themeColor="text1"/>
        </w:rPr>
        <w:t>, refer to question 9.</w:t>
      </w:r>
    </w:p>
    <w:tbl>
      <w:tblPr>
        <w:tblStyle w:val="GridTable6Colorful"/>
        <w:tblW w:w="0" w:type="auto"/>
        <w:tblLook w:val="04A0" w:firstRow="1" w:lastRow="0" w:firstColumn="1" w:lastColumn="0" w:noHBand="0" w:noVBand="1"/>
      </w:tblPr>
      <w:tblGrid>
        <w:gridCol w:w="9010"/>
      </w:tblGrid>
      <w:tr w:rsidR="008A75C6" w:rsidRPr="00694F68" w:rsidTr="00956E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8A75C6" w:rsidRPr="00694F68" w:rsidRDefault="008A75C6" w:rsidP="00E9758C">
            <w:pPr>
              <w:spacing w:line="360" w:lineRule="auto"/>
            </w:pPr>
            <w:r w:rsidRPr="00694F68">
              <w:t>Question Nine</w:t>
            </w:r>
          </w:p>
        </w:tc>
      </w:tr>
      <w:tr w:rsidR="008A75C6" w:rsidRPr="00694F68" w:rsidTr="00956E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8A75C6" w:rsidRPr="00694F68" w:rsidRDefault="008A75C6" w:rsidP="00E9758C">
            <w:pPr>
              <w:spacing w:line="360" w:lineRule="auto"/>
            </w:pPr>
            <w:r w:rsidRPr="00694F68">
              <w:t>How is the Health and Wellbeing AOLE being implemented within the school?</w:t>
            </w:r>
          </w:p>
        </w:tc>
      </w:tr>
    </w:tbl>
    <w:p w:rsidR="00956EA4" w:rsidRPr="00694F68" w:rsidRDefault="007E7F76" w:rsidP="00E9758C">
      <w:pPr>
        <w:pStyle w:val="NormalWeb"/>
        <w:spacing w:line="360" w:lineRule="auto"/>
        <w:rPr>
          <w:color w:val="000000" w:themeColor="text1"/>
        </w:rPr>
      </w:pPr>
      <w:r w:rsidRPr="00694F68">
        <w:rPr>
          <w:color w:val="000000" w:themeColor="text1"/>
        </w:rPr>
        <w:t>Due to this AOLE,</w:t>
      </w:r>
      <w:r w:rsidR="003B2907" w:rsidRPr="00694F68">
        <w:rPr>
          <w:color w:val="000000" w:themeColor="text1"/>
        </w:rPr>
        <w:t xml:space="preserve"> children are </w:t>
      </w:r>
      <w:r w:rsidR="008A75C6" w:rsidRPr="00694F68">
        <w:rPr>
          <w:color w:val="000000" w:themeColor="text1"/>
        </w:rPr>
        <w:t>partaking in</w:t>
      </w:r>
      <w:r w:rsidR="003B2907" w:rsidRPr="00694F68">
        <w:rPr>
          <w:color w:val="000000" w:themeColor="text1"/>
        </w:rPr>
        <w:t xml:space="preserve"> </w:t>
      </w:r>
      <w:r w:rsidR="00D82EF5" w:rsidRPr="00694F68">
        <w:rPr>
          <w:color w:val="000000" w:themeColor="text1"/>
        </w:rPr>
        <w:t>a variety of different wellbeing related activities, such as the</w:t>
      </w:r>
      <w:r w:rsidR="003B2907" w:rsidRPr="00694F68">
        <w:rPr>
          <w:color w:val="000000" w:themeColor="text1"/>
        </w:rPr>
        <w:t xml:space="preserve"> daily mile</w:t>
      </w:r>
      <w:r w:rsidR="008A75C6" w:rsidRPr="00694F68">
        <w:rPr>
          <w:color w:val="000000" w:themeColor="text1"/>
        </w:rPr>
        <w:t>, daily check-ins</w:t>
      </w:r>
      <w:r w:rsidR="003B2907" w:rsidRPr="00694F68">
        <w:rPr>
          <w:color w:val="000000" w:themeColor="text1"/>
        </w:rPr>
        <w:t xml:space="preserve"> and yoga</w:t>
      </w:r>
      <w:r w:rsidR="00D82EF5" w:rsidRPr="00694F68">
        <w:rPr>
          <w:color w:val="000000" w:themeColor="text1"/>
        </w:rPr>
        <w:t>, which has been beneficial for</w:t>
      </w:r>
      <w:r w:rsidR="003B2907" w:rsidRPr="00694F68">
        <w:rPr>
          <w:color w:val="000000" w:themeColor="text1"/>
        </w:rPr>
        <w:t xml:space="preserve"> their concentration.</w:t>
      </w:r>
      <w:r w:rsidR="008A75C6" w:rsidRPr="00694F68">
        <w:rPr>
          <w:color w:val="000000" w:themeColor="text1"/>
        </w:rPr>
        <w:t xml:space="preserve"> One participant commented ‘we have it at the centre of all </w:t>
      </w:r>
      <w:r w:rsidR="000D7C20">
        <w:rPr>
          <w:color w:val="000000" w:themeColor="text1"/>
        </w:rPr>
        <w:t>we do at school,’ See Appendix 3</w:t>
      </w:r>
      <w:r w:rsidR="008A75C6" w:rsidRPr="00694F68">
        <w:rPr>
          <w:color w:val="000000" w:themeColor="text1"/>
        </w:rPr>
        <w:t>, which has been a commonality throughout the responses.</w:t>
      </w:r>
      <w:r w:rsidR="002C2C17" w:rsidRPr="00694F68">
        <w:rPr>
          <w:color w:val="000000" w:themeColor="text1"/>
        </w:rPr>
        <w:t xml:space="preserve"> </w:t>
      </w:r>
      <w:r w:rsidR="00797049" w:rsidRPr="00694F68">
        <w:rPr>
          <w:color w:val="000000" w:themeColor="text1"/>
        </w:rPr>
        <w:t>The effectiveness of these strategies</w:t>
      </w:r>
      <w:r w:rsidR="000D7C20">
        <w:rPr>
          <w:color w:val="000000" w:themeColor="text1"/>
        </w:rPr>
        <w:t xml:space="preserve"> </w:t>
      </w:r>
      <w:proofErr w:type="gramStart"/>
      <w:r w:rsidR="000D7C20">
        <w:rPr>
          <w:color w:val="000000" w:themeColor="text1"/>
        </w:rPr>
        <w:t>were</w:t>
      </w:r>
      <w:proofErr w:type="gramEnd"/>
      <w:r w:rsidR="000D7C20">
        <w:rPr>
          <w:color w:val="000000" w:themeColor="text1"/>
        </w:rPr>
        <w:t xml:space="preserve"> questioned, See Appendix 3</w:t>
      </w:r>
      <w:r w:rsidR="00797049" w:rsidRPr="00694F68">
        <w:rPr>
          <w:color w:val="000000" w:themeColor="text1"/>
        </w:rPr>
        <w:t xml:space="preserve">, refer to question 11. </w:t>
      </w:r>
    </w:p>
    <w:tbl>
      <w:tblPr>
        <w:tblStyle w:val="GridTable6Colorful"/>
        <w:tblW w:w="0" w:type="auto"/>
        <w:tblLook w:val="04A0" w:firstRow="1" w:lastRow="0" w:firstColumn="1" w:lastColumn="0" w:noHBand="0" w:noVBand="1"/>
      </w:tblPr>
      <w:tblGrid>
        <w:gridCol w:w="9010"/>
      </w:tblGrid>
      <w:tr w:rsidR="00956EA4" w:rsidRPr="00694F68" w:rsidTr="00956E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956EA4" w:rsidRPr="00694F68" w:rsidRDefault="00956EA4" w:rsidP="00E9758C">
            <w:pPr>
              <w:spacing w:line="360" w:lineRule="auto"/>
            </w:pPr>
            <w:r w:rsidRPr="00694F68">
              <w:t xml:space="preserve">Question Eleven </w:t>
            </w:r>
          </w:p>
        </w:tc>
      </w:tr>
      <w:tr w:rsidR="00956EA4" w:rsidRPr="00694F68" w:rsidTr="00956E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956EA4" w:rsidRPr="00694F68" w:rsidRDefault="00797049" w:rsidP="00E9758C">
            <w:pPr>
              <w:spacing w:line="360" w:lineRule="auto"/>
            </w:pPr>
            <w:r w:rsidRPr="00694F68">
              <w:t>In your opinion has there been any noticeable differences following the implementation of daily runs, yoga and wellbeing activities?</w:t>
            </w:r>
          </w:p>
        </w:tc>
      </w:tr>
    </w:tbl>
    <w:p w:rsidR="00FD3F25" w:rsidRDefault="00797049" w:rsidP="000D7C20">
      <w:pPr>
        <w:pStyle w:val="NormalWeb"/>
        <w:spacing w:line="360" w:lineRule="auto"/>
        <w:rPr>
          <w:rFonts w:ascii="MuseoSans" w:hAnsi="MuseoSans"/>
        </w:rPr>
      </w:pPr>
      <w:r w:rsidRPr="00694F68">
        <w:rPr>
          <w:color w:val="000000" w:themeColor="text1"/>
        </w:rPr>
        <w:t xml:space="preserve">The benefits of such activities were clearly emphasised in the enthusiasm of the children, as well as the engagement in the classroom environment. 66% of the participants believed that had a positive impact within children’s confidence, fitness, concentration and self-esteem. </w:t>
      </w:r>
      <w:r w:rsidR="00A86962" w:rsidRPr="00694F68">
        <w:rPr>
          <w:color w:val="000000" w:themeColor="text1"/>
        </w:rPr>
        <w:t xml:space="preserve">However, a limitation was found within these methods, with </w:t>
      </w:r>
      <w:r w:rsidR="002C2C17" w:rsidRPr="00694F68">
        <w:rPr>
          <w:color w:val="000000" w:themeColor="text1"/>
        </w:rPr>
        <w:t>children from deprived background lack</w:t>
      </w:r>
      <w:r w:rsidR="00A86962" w:rsidRPr="00694F68">
        <w:rPr>
          <w:color w:val="000000" w:themeColor="text1"/>
        </w:rPr>
        <w:t>ing</w:t>
      </w:r>
      <w:r w:rsidR="002C2C17" w:rsidRPr="00694F68">
        <w:rPr>
          <w:color w:val="000000" w:themeColor="text1"/>
        </w:rPr>
        <w:t xml:space="preserve"> resilience, </w:t>
      </w:r>
      <w:proofErr w:type="spellStart"/>
      <w:r w:rsidR="007E7F76" w:rsidRPr="00694F68">
        <w:rPr>
          <w:color w:val="000000" w:themeColor="text1"/>
        </w:rPr>
        <w:t>Dweck</w:t>
      </w:r>
      <w:proofErr w:type="spellEnd"/>
      <w:r w:rsidR="007E7F76" w:rsidRPr="00694F68">
        <w:rPr>
          <w:color w:val="000000" w:themeColor="text1"/>
        </w:rPr>
        <w:t xml:space="preserve"> (2014)</w:t>
      </w:r>
      <w:r w:rsidR="002C2C17" w:rsidRPr="00694F68">
        <w:rPr>
          <w:color w:val="000000" w:themeColor="text1"/>
        </w:rPr>
        <w:t xml:space="preserve">, as the </w:t>
      </w:r>
      <w:r w:rsidR="003B2907" w:rsidRPr="00694F68">
        <w:rPr>
          <w:color w:val="000000" w:themeColor="text1"/>
        </w:rPr>
        <w:t xml:space="preserve">opportunities to </w:t>
      </w:r>
      <w:r w:rsidR="002C2C17" w:rsidRPr="00694F68">
        <w:rPr>
          <w:color w:val="000000" w:themeColor="text1"/>
        </w:rPr>
        <w:t>engage with</w:t>
      </w:r>
      <w:r w:rsidR="003B2907" w:rsidRPr="00694F68">
        <w:rPr>
          <w:color w:val="000000" w:themeColor="text1"/>
        </w:rPr>
        <w:t xml:space="preserve"> these wellbeing activities, </w:t>
      </w:r>
      <w:r w:rsidR="002C2C17" w:rsidRPr="00694F68">
        <w:rPr>
          <w:color w:val="000000" w:themeColor="text1"/>
        </w:rPr>
        <w:t>are hampered in upper Key Stage Two</w:t>
      </w:r>
      <w:r w:rsidR="003B2907" w:rsidRPr="00694F68">
        <w:rPr>
          <w:color w:val="000000" w:themeColor="text1"/>
        </w:rPr>
        <w:t>.</w:t>
      </w:r>
      <w:r w:rsidR="00C36230" w:rsidRPr="00694F68">
        <w:rPr>
          <w:color w:val="000000" w:themeColor="text1"/>
        </w:rPr>
        <w:t xml:space="preserve"> </w:t>
      </w:r>
      <w:r w:rsidR="003800C7" w:rsidRPr="00694F68">
        <w:rPr>
          <w:color w:val="000000" w:themeColor="text1"/>
        </w:rPr>
        <w:t xml:space="preserve">Donaldson strives </w:t>
      </w:r>
      <w:r w:rsidR="00EA41C6" w:rsidRPr="00694F68">
        <w:rPr>
          <w:color w:val="000000" w:themeColor="text1"/>
        </w:rPr>
        <w:t>to ensure that children are health</w:t>
      </w:r>
      <w:r w:rsidR="00DD146D" w:rsidRPr="00694F68">
        <w:rPr>
          <w:color w:val="000000" w:themeColor="text1"/>
        </w:rPr>
        <w:t>y</w:t>
      </w:r>
      <w:r w:rsidR="00EA41C6" w:rsidRPr="00694F68">
        <w:rPr>
          <w:color w:val="000000" w:themeColor="text1"/>
        </w:rPr>
        <w:t>, confident individuals who ‘</w:t>
      </w:r>
      <w:r w:rsidR="003800C7" w:rsidRPr="00694F68">
        <w:t>are building their mental and emotional well-being by developing confidence, resilience and empathy</w:t>
      </w:r>
      <w:r w:rsidR="00EA41C6" w:rsidRPr="00694F68">
        <w:t>,’ (2015, p. 30).</w:t>
      </w:r>
      <w:r w:rsidR="00EA41C6" w:rsidRPr="00EA41C6">
        <w:rPr>
          <w:rFonts w:ascii="MuseoSans" w:hAnsi="MuseoSans"/>
        </w:rPr>
        <w:t xml:space="preserve"> </w:t>
      </w:r>
      <w:r w:rsidR="003800C7" w:rsidRPr="00EA41C6">
        <w:rPr>
          <w:rFonts w:ascii="MuseoSans" w:hAnsi="MuseoSans"/>
        </w:rPr>
        <w:t xml:space="preserve"> </w:t>
      </w:r>
    </w:p>
    <w:p w:rsidR="000D7C20" w:rsidRDefault="000D7C20" w:rsidP="000D7C20">
      <w:pPr>
        <w:pStyle w:val="NormalWeb"/>
        <w:spacing w:line="360" w:lineRule="auto"/>
      </w:pPr>
    </w:p>
    <w:p w:rsidR="008A25AA" w:rsidRPr="008A25AA" w:rsidRDefault="008A25AA" w:rsidP="00E9758C">
      <w:pPr>
        <w:spacing w:line="360" w:lineRule="auto"/>
        <w:rPr>
          <w:sz w:val="28"/>
          <w:u w:val="single"/>
        </w:rPr>
      </w:pPr>
      <w:r>
        <w:rPr>
          <w:sz w:val="28"/>
          <w:u w:val="single"/>
        </w:rPr>
        <w:lastRenderedPageBreak/>
        <w:t>Chapter 5: Conclusion</w:t>
      </w:r>
    </w:p>
    <w:p w:rsidR="002459DD" w:rsidRDefault="002459DD" w:rsidP="00E9758C">
      <w:pPr>
        <w:spacing w:line="360" w:lineRule="auto"/>
      </w:pPr>
      <w:r>
        <w:t xml:space="preserve">Throughout this research project the effects of poverty on wellbeing in primary school children has been explored, through a </w:t>
      </w:r>
      <w:r w:rsidRPr="002459DD">
        <w:t>profundity</w:t>
      </w:r>
      <w:r>
        <w:t xml:space="preserve"> of qualitative and quantitative data retrieved, an analysis of secondary research, alongside consideration for the research methods and ethical implications </w:t>
      </w:r>
      <w:r w:rsidR="001858DA">
        <w:t>endured</w:t>
      </w:r>
      <w:r>
        <w:t xml:space="preserve">. </w:t>
      </w:r>
      <w:r w:rsidR="001858DA">
        <w:t xml:space="preserve">Within Chapter 1, the introduction, the author outlined the hypothesis; </w:t>
      </w:r>
      <w:r w:rsidR="00185490">
        <w:t>‘</w:t>
      </w:r>
      <w:r w:rsidR="00185490" w:rsidRPr="00694F68">
        <w:t>children who are born into disadvantaged backgrounds have inferior access to everyday resources, including nutrition and sanitation, leading to a poor start in life.</w:t>
      </w:r>
      <w:r w:rsidR="00185490">
        <w:t xml:space="preserve">’ </w:t>
      </w:r>
      <w:r w:rsidR="001858DA">
        <w:t xml:space="preserve">Given the </w:t>
      </w:r>
      <w:r w:rsidR="001858DA" w:rsidRPr="001858DA">
        <w:t>exploration</w:t>
      </w:r>
      <w:r w:rsidR="001858DA">
        <w:t xml:space="preserve"> </w:t>
      </w:r>
      <w:r w:rsidR="002C1C69">
        <w:t>within</w:t>
      </w:r>
      <w:r w:rsidR="001858DA">
        <w:t xml:space="preserve"> the research project</w:t>
      </w:r>
      <w:r w:rsidR="00B24900">
        <w:t xml:space="preserve">, </w:t>
      </w:r>
      <w:r w:rsidR="001858DA">
        <w:t xml:space="preserve">on the surface, it would be clear to see that children in financial and experiential poverty do indeed have less access to quality care </w:t>
      </w:r>
      <w:r w:rsidR="007907C2">
        <w:t>within their early years, creating a gap between the performance of those in poverty and those more affluent</w:t>
      </w:r>
      <w:r w:rsidR="001858DA">
        <w:t>.</w:t>
      </w:r>
      <w:r w:rsidR="007907C2">
        <w:t xml:space="preserve"> However, </w:t>
      </w:r>
      <w:r w:rsidR="00B24900">
        <w:t>it is important to note that this is not always the case</w:t>
      </w:r>
      <w:r w:rsidR="002150EB">
        <w:t xml:space="preserve">, </w:t>
      </w:r>
      <w:r w:rsidR="002C1C69">
        <w:t>poverty</w:t>
      </w:r>
      <w:r w:rsidR="002150EB">
        <w:t xml:space="preserve"> is circumstantial</w:t>
      </w:r>
      <w:r w:rsidR="00B24900">
        <w:t xml:space="preserve">. Whilst on the </w:t>
      </w:r>
      <w:r w:rsidR="002150EB">
        <w:t xml:space="preserve">electives experience the author saw many effective strategies being implemented to not only enhance the life chances of those in deprivation, but also enhance their emotional intelligence and wellbeing. School A was fortunate to have a large grant to achieve this fundamental movement. However, in theory such strategies do not require great funds, yet they require time and dedication from committed staff. </w:t>
      </w:r>
    </w:p>
    <w:p w:rsidR="00754744" w:rsidRDefault="00754744" w:rsidP="00E9758C">
      <w:pPr>
        <w:spacing w:line="360" w:lineRule="auto"/>
      </w:pPr>
    </w:p>
    <w:p w:rsidR="00A207C8" w:rsidRDefault="00754744" w:rsidP="00E9758C">
      <w:pPr>
        <w:spacing w:line="360" w:lineRule="auto"/>
      </w:pPr>
      <w:r>
        <w:t xml:space="preserve">As a result of exploring this </w:t>
      </w:r>
      <w:r w:rsidR="00A207C8">
        <w:t xml:space="preserve">area of research the author has </w:t>
      </w:r>
      <w:r>
        <w:t xml:space="preserve">developed </w:t>
      </w:r>
      <w:r w:rsidR="00AC24F9">
        <w:t xml:space="preserve">her observation, questioning and analytical skills, by composing the research project, which will not only benefit future academic writing but also professional practice. A deeper understanding of poverty as a whole has been gained, alongside a wealth of knowledge on how to address such issues. </w:t>
      </w:r>
      <w:r w:rsidR="00E928E7">
        <w:t xml:space="preserve">In future, the author will use strategies such as mindfulness, daily check-ins and pupil voice, to ensure all the needs of learners are met, not just </w:t>
      </w:r>
      <w:r w:rsidR="002C1C69">
        <w:t xml:space="preserve">the </w:t>
      </w:r>
      <w:r w:rsidR="00E928E7">
        <w:t xml:space="preserve">academic needs. </w:t>
      </w:r>
    </w:p>
    <w:p w:rsidR="00A207C8" w:rsidRDefault="00A207C8" w:rsidP="00E9758C">
      <w:pPr>
        <w:spacing w:line="360" w:lineRule="auto"/>
      </w:pPr>
    </w:p>
    <w:p w:rsidR="00366E19" w:rsidRDefault="009E50A7" w:rsidP="00E9758C">
      <w:pPr>
        <w:spacing w:line="360" w:lineRule="auto"/>
      </w:pPr>
      <w:r w:rsidRPr="00BA762F">
        <w:t>‘Education is about learning, not only student learning, but also staff learning,’</w:t>
      </w:r>
      <w:r w:rsidR="002C1C69">
        <w:t xml:space="preserve"> </w:t>
      </w:r>
      <w:proofErr w:type="spellStart"/>
      <w:r w:rsidR="00BA762F" w:rsidRPr="00BA762F">
        <w:t>Wiliam</w:t>
      </w:r>
      <w:proofErr w:type="spellEnd"/>
      <w:r w:rsidR="00BA762F" w:rsidRPr="00BA762F">
        <w:t xml:space="preserve"> (</w:t>
      </w:r>
      <w:r w:rsidR="00AF0383">
        <w:t>2012</w:t>
      </w:r>
      <w:r w:rsidR="00BA762F" w:rsidRPr="00BA762F">
        <w:t>).</w:t>
      </w:r>
      <w:r w:rsidRPr="00BA762F">
        <w:t xml:space="preserve"> </w:t>
      </w:r>
      <w:r w:rsidR="00BA762F" w:rsidRPr="00BA762F">
        <w:t xml:space="preserve">Therefore, the knowledge gained from this </w:t>
      </w:r>
      <w:r w:rsidR="00A207C8">
        <w:t xml:space="preserve">research </w:t>
      </w:r>
      <w:r w:rsidR="00BA762F" w:rsidRPr="00BA762F">
        <w:t xml:space="preserve">project will </w:t>
      </w:r>
      <w:r w:rsidR="00E928E7" w:rsidRPr="00BA762F">
        <w:t xml:space="preserve">lead </w:t>
      </w:r>
      <w:r w:rsidR="00E928E7">
        <w:t>to action research in the author’s future work, Lewin (</w:t>
      </w:r>
      <w:r w:rsidR="00911BCE">
        <w:t>1952</w:t>
      </w:r>
      <w:r w:rsidR="00E928E7">
        <w:t>). This is a spiral process which alternates between ac</w:t>
      </w:r>
      <w:r w:rsidR="00DD7B47">
        <w:t>tion and critical reflection</w:t>
      </w:r>
      <w:r w:rsidR="00432064">
        <w:t>,</w:t>
      </w:r>
      <w:r w:rsidR="00DD7B47">
        <w:t xml:space="preserve"> </w:t>
      </w:r>
      <w:r w:rsidR="00432064">
        <w:t>Lewin (1952)</w:t>
      </w:r>
      <w:r w:rsidR="00E928E7">
        <w:t xml:space="preserve">. </w:t>
      </w:r>
      <w:proofErr w:type="spellStart"/>
      <w:r w:rsidR="00E928E7" w:rsidRPr="00E928E7">
        <w:t>Wiliam</w:t>
      </w:r>
      <w:proofErr w:type="spellEnd"/>
      <w:r w:rsidR="00E928E7" w:rsidRPr="00E928E7">
        <w:t xml:space="preserve"> (</w:t>
      </w:r>
      <w:r w:rsidR="00AF0383">
        <w:t>2012</w:t>
      </w:r>
      <w:r w:rsidR="00E928E7" w:rsidRPr="00E928E7">
        <w:t xml:space="preserve">) signifies the importance of </w:t>
      </w:r>
      <w:r w:rsidR="00DD7B47">
        <w:t xml:space="preserve">this process and </w:t>
      </w:r>
      <w:r w:rsidR="00E928E7" w:rsidRPr="00E928E7">
        <w:t>teacher reflection as he believes that improving teacher quality is a culture of continuous improvement, every teacher has difficul</w:t>
      </w:r>
      <w:r w:rsidR="00432064">
        <w:t xml:space="preserve">ties and fails on a daily basis. </w:t>
      </w:r>
      <w:r w:rsidR="002C1C69">
        <w:t>T</w:t>
      </w:r>
      <w:r w:rsidR="00BA762F" w:rsidRPr="00366E19">
        <w:t xml:space="preserve">his view </w:t>
      </w:r>
      <w:r w:rsidR="00DD7B47">
        <w:t>was</w:t>
      </w:r>
      <w:r w:rsidR="00BA762F" w:rsidRPr="00366E19">
        <w:t xml:space="preserve"> </w:t>
      </w:r>
      <w:r w:rsidR="00DD7B47">
        <w:t>recommended</w:t>
      </w:r>
      <w:r w:rsidR="00BA762F" w:rsidRPr="00366E19">
        <w:t xml:space="preserve"> by Dewey who believed that ‘education is a constant reorganisation, reconstruction and transformation of experience,’ (</w:t>
      </w:r>
      <w:r w:rsidR="006579FE">
        <w:t>1916, p. 50</w:t>
      </w:r>
      <w:r w:rsidR="00BA762F" w:rsidRPr="00366E19">
        <w:t xml:space="preserve">). </w:t>
      </w:r>
      <w:r w:rsidR="00366E19" w:rsidRPr="00366E19">
        <w:t xml:space="preserve">The author will carry this philosophy forward as it is not only beneficial for the children, but the whole school </w:t>
      </w:r>
      <w:r w:rsidR="00366E19" w:rsidRPr="00366E19">
        <w:lastRenderedPageBreak/>
        <w:t>community; ‘becoming engaged in research can inspire curiosity, interest and professional discussion among the staff, making it a great place to work,’ (General Te</w:t>
      </w:r>
      <w:r w:rsidR="00BA672F">
        <w:t>aching Council for England, 2006</w:t>
      </w:r>
      <w:r w:rsidR="00366E19" w:rsidRPr="00366E19">
        <w:t>, p. 3).</w:t>
      </w:r>
    </w:p>
    <w:p w:rsidR="00432064" w:rsidRDefault="00432064" w:rsidP="00E9758C">
      <w:pPr>
        <w:spacing w:line="360" w:lineRule="auto"/>
      </w:pPr>
    </w:p>
    <w:p w:rsidR="008A25AA" w:rsidRDefault="00A26C92" w:rsidP="00E9758C">
      <w:pPr>
        <w:spacing w:line="360" w:lineRule="auto"/>
      </w:pPr>
      <w:r>
        <w:t xml:space="preserve">This information, although brief, would be of great use to </w:t>
      </w:r>
      <w:r w:rsidR="009319A3">
        <w:t xml:space="preserve">practitioners across the United Kingdom, especially Wales, with the pending curriculum. Teachers should engage in the Health and Wellbeing AOLE, to inspire the next generation to take control of their mental health, regardless of their home circumstances. </w:t>
      </w:r>
      <w:r w:rsidR="002C1C69">
        <w:t xml:space="preserve">However, the depth of this research project </w:t>
      </w:r>
      <w:r w:rsidR="00117A31">
        <w:t xml:space="preserve">was limited by the word count, hampering the depth and exploration of different effects of poverty on wellbeing and </w:t>
      </w:r>
      <w:r w:rsidR="002C1C69">
        <w:t>would be enhanced by further</w:t>
      </w:r>
      <w:r w:rsidR="00FA3F05">
        <w:t xml:space="preserve"> secondary</w:t>
      </w:r>
      <w:r w:rsidR="002C1C69">
        <w:t xml:space="preserve"> </w:t>
      </w:r>
      <w:r w:rsidR="009319A3">
        <w:t xml:space="preserve">research of the </w:t>
      </w:r>
      <w:r w:rsidR="00FA3F05">
        <w:t xml:space="preserve">explicit </w:t>
      </w:r>
      <w:r w:rsidR="009319A3">
        <w:t xml:space="preserve">effect of poverty on wellbeing. </w:t>
      </w:r>
    </w:p>
    <w:p w:rsidR="008A25AA" w:rsidRDefault="008A25AA" w:rsidP="00E9758C">
      <w:pPr>
        <w:spacing w:line="360" w:lineRule="auto"/>
      </w:pPr>
    </w:p>
    <w:p w:rsidR="008A25AA" w:rsidRDefault="008A25AA" w:rsidP="00E9758C">
      <w:pPr>
        <w:spacing w:line="360" w:lineRule="auto"/>
      </w:pPr>
    </w:p>
    <w:p w:rsidR="008A25AA" w:rsidRDefault="008A25AA" w:rsidP="00E9758C">
      <w:pPr>
        <w:spacing w:line="360" w:lineRule="auto"/>
      </w:pPr>
    </w:p>
    <w:p w:rsidR="00694F68" w:rsidRDefault="00694F68" w:rsidP="00E9758C">
      <w:pPr>
        <w:spacing w:line="360" w:lineRule="auto"/>
      </w:pPr>
    </w:p>
    <w:p w:rsidR="008A25AA" w:rsidRDefault="008A25AA" w:rsidP="00E9758C">
      <w:pPr>
        <w:spacing w:line="360" w:lineRule="auto"/>
      </w:pPr>
    </w:p>
    <w:p w:rsidR="007F3FC2" w:rsidRDefault="007F3FC2" w:rsidP="00E9758C">
      <w:pPr>
        <w:spacing w:line="360" w:lineRule="auto"/>
      </w:pPr>
    </w:p>
    <w:p w:rsidR="004664FD" w:rsidRDefault="004664FD"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220C39" w:rsidRDefault="00220C39" w:rsidP="00E9758C">
      <w:pPr>
        <w:spacing w:line="360" w:lineRule="auto"/>
      </w:pPr>
    </w:p>
    <w:p w:rsidR="00B52C1E" w:rsidRDefault="00B52C1E" w:rsidP="00E9758C">
      <w:pPr>
        <w:spacing w:line="360" w:lineRule="auto"/>
      </w:pPr>
    </w:p>
    <w:p w:rsidR="000226A8" w:rsidRPr="00975DBD" w:rsidRDefault="000226A8" w:rsidP="00E9758C">
      <w:pPr>
        <w:spacing w:line="360" w:lineRule="auto"/>
        <w:rPr>
          <w:color w:val="000000" w:themeColor="text1"/>
          <w:sz w:val="28"/>
          <w:u w:val="single"/>
        </w:rPr>
      </w:pPr>
      <w:r w:rsidRPr="00975DBD">
        <w:rPr>
          <w:color w:val="000000" w:themeColor="text1"/>
          <w:sz w:val="28"/>
          <w:u w:val="single"/>
        </w:rPr>
        <w:lastRenderedPageBreak/>
        <w:t xml:space="preserve">Reference list and Bibliography </w:t>
      </w:r>
    </w:p>
    <w:p w:rsidR="0043687E" w:rsidRPr="00975DBD" w:rsidRDefault="0043687E" w:rsidP="00E9758C">
      <w:pPr>
        <w:spacing w:line="360" w:lineRule="auto"/>
        <w:rPr>
          <w:color w:val="000000" w:themeColor="text1"/>
        </w:rPr>
      </w:pPr>
      <w:proofErr w:type="spellStart"/>
      <w:r w:rsidRPr="00975DBD">
        <w:rPr>
          <w:color w:val="000000" w:themeColor="text1"/>
        </w:rPr>
        <w:t>Ajegbo</w:t>
      </w:r>
      <w:proofErr w:type="spellEnd"/>
      <w:r w:rsidRPr="00975DBD">
        <w:rPr>
          <w:color w:val="000000" w:themeColor="text1"/>
        </w:rPr>
        <w:t xml:space="preserve">, K. (2007) </w:t>
      </w:r>
      <w:r w:rsidRPr="00975DBD">
        <w:rPr>
          <w:i/>
          <w:color w:val="000000" w:themeColor="text1"/>
        </w:rPr>
        <w:t>Diversity and Citizenship in the Curriculum: Research Review.</w:t>
      </w:r>
      <w:r w:rsidRPr="00975DBD">
        <w:rPr>
          <w:color w:val="000000" w:themeColor="text1"/>
        </w:rPr>
        <w:t xml:space="preserve"> London: DfES. </w:t>
      </w:r>
    </w:p>
    <w:p w:rsidR="0043687E" w:rsidRPr="00975DBD" w:rsidRDefault="0043687E" w:rsidP="00E9758C">
      <w:pPr>
        <w:spacing w:line="360" w:lineRule="auto"/>
        <w:rPr>
          <w:color w:val="000000" w:themeColor="text1"/>
        </w:rPr>
      </w:pPr>
      <w:proofErr w:type="spellStart"/>
      <w:r w:rsidRPr="00975DBD">
        <w:rPr>
          <w:color w:val="000000" w:themeColor="text1"/>
        </w:rPr>
        <w:t>Alcock</w:t>
      </w:r>
      <w:proofErr w:type="spellEnd"/>
      <w:r w:rsidRPr="00975DBD">
        <w:rPr>
          <w:color w:val="000000" w:themeColor="text1"/>
        </w:rPr>
        <w:t xml:space="preserve">, P. (1997) </w:t>
      </w:r>
      <w:r w:rsidRPr="00975DBD">
        <w:rPr>
          <w:i/>
          <w:color w:val="000000" w:themeColor="text1"/>
        </w:rPr>
        <w:t>Understanding poverty</w:t>
      </w:r>
      <w:r w:rsidRPr="00975DBD">
        <w:rPr>
          <w:color w:val="000000" w:themeColor="text1"/>
        </w:rPr>
        <w:t>. 2</w:t>
      </w:r>
      <w:r w:rsidRPr="00975DBD">
        <w:rPr>
          <w:color w:val="000000" w:themeColor="text1"/>
          <w:vertAlign w:val="superscript"/>
        </w:rPr>
        <w:t>nd</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Hampshire: Palgrave.</w:t>
      </w:r>
    </w:p>
    <w:p w:rsidR="0043687E" w:rsidRPr="00975DBD" w:rsidRDefault="0043687E" w:rsidP="00E9758C">
      <w:pPr>
        <w:spacing w:line="360" w:lineRule="auto"/>
        <w:rPr>
          <w:color w:val="000000" w:themeColor="text1"/>
        </w:rPr>
      </w:pPr>
      <w:r w:rsidRPr="00975DBD">
        <w:rPr>
          <w:color w:val="000000" w:themeColor="text1"/>
        </w:rPr>
        <w:t xml:space="preserve">Arshad, R. et al. (2012) </w:t>
      </w:r>
      <w:r w:rsidRPr="00975DBD">
        <w:rPr>
          <w:i/>
          <w:color w:val="000000" w:themeColor="text1"/>
        </w:rPr>
        <w:t>Social Justice re-examined</w:t>
      </w:r>
      <w:r w:rsidRPr="00975DBD">
        <w:rPr>
          <w:color w:val="000000" w:themeColor="text1"/>
        </w:rPr>
        <w:t xml:space="preserve">. London: UCL IOE Press. </w:t>
      </w:r>
    </w:p>
    <w:p w:rsidR="0043687E" w:rsidRPr="00975DBD" w:rsidRDefault="0043687E" w:rsidP="00E9758C">
      <w:pPr>
        <w:spacing w:line="360" w:lineRule="auto"/>
        <w:rPr>
          <w:color w:val="000000" w:themeColor="text1"/>
        </w:rPr>
      </w:pPr>
      <w:r w:rsidRPr="00975DBD">
        <w:rPr>
          <w:color w:val="000000" w:themeColor="text1"/>
        </w:rPr>
        <w:t>Atkinson, A. (1999</w:t>
      </w:r>
      <w:r w:rsidRPr="00975DBD">
        <w:rPr>
          <w:i/>
          <w:color w:val="000000" w:themeColor="text1"/>
        </w:rPr>
        <w:t xml:space="preserve">) Poverty and Inclusion </w:t>
      </w:r>
      <w:r w:rsidR="00E9758C" w:rsidRPr="00975DBD">
        <w:rPr>
          <w:i/>
          <w:color w:val="000000" w:themeColor="text1"/>
        </w:rPr>
        <w:t>from</w:t>
      </w:r>
      <w:r w:rsidRPr="00975DBD">
        <w:rPr>
          <w:i/>
          <w:color w:val="000000" w:themeColor="text1"/>
        </w:rPr>
        <w:t xml:space="preserve"> a World Perspective</w:t>
      </w:r>
      <w:r w:rsidRPr="00975DBD">
        <w:rPr>
          <w:color w:val="000000" w:themeColor="text1"/>
        </w:rPr>
        <w:t xml:space="preserve">. Oxford: Nuffield College. </w:t>
      </w:r>
    </w:p>
    <w:p w:rsidR="0043687E" w:rsidRPr="00975DBD" w:rsidRDefault="0043687E" w:rsidP="00E9758C">
      <w:pPr>
        <w:spacing w:line="360" w:lineRule="auto"/>
        <w:rPr>
          <w:rFonts w:eastAsiaTheme="minorHAnsi"/>
          <w:color w:val="000000" w:themeColor="text1"/>
          <w:lang w:eastAsia="en-US"/>
        </w:rPr>
      </w:pPr>
      <w:r w:rsidRPr="00975DBD">
        <w:rPr>
          <w:color w:val="000000" w:themeColor="text1"/>
        </w:rPr>
        <w:t xml:space="preserve">BBC. (2014) </w:t>
      </w:r>
      <w:r w:rsidRPr="00975DBD">
        <w:rPr>
          <w:i/>
          <w:color w:val="000000" w:themeColor="text1"/>
        </w:rPr>
        <w:t>Poor pupils ‘lag behind’ rest of UK in school results</w:t>
      </w:r>
      <w:r w:rsidRPr="00975DBD">
        <w:rPr>
          <w:color w:val="000000" w:themeColor="text1"/>
        </w:rPr>
        <w:t xml:space="preserve">. Available at: </w:t>
      </w:r>
      <w:hyperlink r:id="rId12" w:history="1">
        <w:r w:rsidRPr="00975DBD">
          <w:rPr>
            <w:rStyle w:val="Hyperlink"/>
            <w:color w:val="000000" w:themeColor="text1"/>
          </w:rPr>
          <w:t>https://www.bbc.co.uk/news/uk-wales-politics-29688799</w:t>
        </w:r>
      </w:hyperlink>
      <w:r w:rsidRPr="00975DBD">
        <w:rPr>
          <w:color w:val="000000" w:themeColor="text1"/>
        </w:rPr>
        <w:t xml:space="preserve"> (Accessed: 27</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 xml:space="preserve">BBC. (2019) </w:t>
      </w:r>
      <w:r w:rsidR="00B52C1E">
        <w:rPr>
          <w:i/>
          <w:color w:val="000000" w:themeColor="text1"/>
        </w:rPr>
        <w:t>Asthma: Young peopl</w:t>
      </w:r>
      <w:r w:rsidRPr="00975DBD">
        <w:rPr>
          <w:i/>
          <w:color w:val="000000" w:themeColor="text1"/>
        </w:rPr>
        <w:t>e in the UK ‘more likely to die’.</w:t>
      </w:r>
      <w:r w:rsidRPr="00975DBD">
        <w:rPr>
          <w:color w:val="000000" w:themeColor="text1"/>
        </w:rPr>
        <w:t xml:space="preserve"> Available at: </w:t>
      </w:r>
      <w:hyperlink r:id="rId13" w:history="1">
        <w:r w:rsidRPr="00975DBD">
          <w:rPr>
            <w:rStyle w:val="Hyperlink"/>
            <w:color w:val="000000" w:themeColor="text1"/>
          </w:rPr>
          <w:t>https://www.bbc.co.uk/news/health-47292157</w:t>
        </w:r>
      </w:hyperlink>
      <w:r w:rsidRPr="00975DBD">
        <w:rPr>
          <w:color w:val="000000" w:themeColor="text1"/>
        </w:rPr>
        <w:t xml:space="preserve"> (Accessed: 17</w:t>
      </w:r>
      <w:r w:rsidRPr="00975DBD">
        <w:rPr>
          <w:color w:val="000000" w:themeColor="text1"/>
          <w:vertAlign w:val="superscript"/>
        </w:rPr>
        <w:t>th</w:t>
      </w:r>
      <w:r w:rsidRPr="00975DBD">
        <w:rPr>
          <w:color w:val="000000" w:themeColor="text1"/>
        </w:rPr>
        <w:t xml:space="preserve"> March 2019).</w:t>
      </w:r>
    </w:p>
    <w:p w:rsidR="0043687E" w:rsidRPr="00975DBD" w:rsidRDefault="0043687E" w:rsidP="00E9758C">
      <w:pPr>
        <w:spacing w:line="360" w:lineRule="auto"/>
        <w:rPr>
          <w:color w:val="000000" w:themeColor="text1"/>
        </w:rPr>
      </w:pPr>
      <w:r w:rsidRPr="00975DBD">
        <w:rPr>
          <w:color w:val="000000" w:themeColor="text1"/>
        </w:rPr>
        <w:t xml:space="preserve">BBC. (2019) </w:t>
      </w:r>
      <w:r w:rsidRPr="00975DBD">
        <w:rPr>
          <w:i/>
          <w:color w:val="000000" w:themeColor="text1"/>
        </w:rPr>
        <w:t xml:space="preserve">Severely </w:t>
      </w:r>
      <w:r w:rsidR="00B52C1E" w:rsidRPr="00975DBD">
        <w:rPr>
          <w:i/>
          <w:color w:val="000000" w:themeColor="text1"/>
        </w:rPr>
        <w:t>obese</w:t>
      </w:r>
      <w:r w:rsidRPr="00975DBD">
        <w:rPr>
          <w:i/>
          <w:color w:val="000000" w:themeColor="text1"/>
        </w:rPr>
        <w:t xml:space="preserve"> Welsh children numbers reach 1,000 figures show</w:t>
      </w:r>
      <w:r w:rsidRPr="00975DBD">
        <w:rPr>
          <w:color w:val="000000" w:themeColor="text1"/>
        </w:rPr>
        <w:t xml:space="preserve">. Available at: </w:t>
      </w:r>
      <w:hyperlink r:id="rId14" w:history="1">
        <w:r w:rsidRPr="00975DBD">
          <w:rPr>
            <w:rStyle w:val="Hyperlink"/>
            <w:color w:val="000000" w:themeColor="text1"/>
          </w:rPr>
          <w:t>https://www.bbc.co.uk/news/uk-wales-47483203</w:t>
        </w:r>
      </w:hyperlink>
      <w:r w:rsidRPr="00975DBD">
        <w:rPr>
          <w:color w:val="000000" w:themeColor="text1"/>
        </w:rPr>
        <w:t xml:space="preserve"> (Accessed: 17</w:t>
      </w:r>
      <w:r w:rsidRPr="00975DBD">
        <w:rPr>
          <w:color w:val="000000" w:themeColor="text1"/>
          <w:vertAlign w:val="superscript"/>
        </w:rPr>
        <w:t>th</w:t>
      </w:r>
      <w:r w:rsidRPr="00975DBD">
        <w:rPr>
          <w:color w:val="000000" w:themeColor="text1"/>
        </w:rPr>
        <w:t xml:space="preserve"> March 2019).</w:t>
      </w:r>
    </w:p>
    <w:p w:rsidR="0043687E" w:rsidRPr="00975DBD" w:rsidRDefault="0043687E" w:rsidP="00E9758C">
      <w:pPr>
        <w:spacing w:line="360" w:lineRule="auto"/>
        <w:rPr>
          <w:color w:val="000000" w:themeColor="text1"/>
        </w:rPr>
      </w:pPr>
      <w:r w:rsidRPr="00975DBD">
        <w:rPr>
          <w:color w:val="000000" w:themeColor="text1"/>
        </w:rPr>
        <w:t xml:space="preserve">BBC. (2019) </w:t>
      </w:r>
      <w:r w:rsidRPr="00975DBD">
        <w:rPr>
          <w:i/>
          <w:color w:val="000000" w:themeColor="text1"/>
        </w:rPr>
        <w:t>University of Suffolk ‘Sport buddies’ boost mental health</w:t>
      </w:r>
      <w:r w:rsidRPr="00975DBD">
        <w:rPr>
          <w:color w:val="000000" w:themeColor="text1"/>
        </w:rPr>
        <w:t xml:space="preserve">. Available at: </w:t>
      </w:r>
      <w:hyperlink r:id="rId15" w:history="1">
        <w:r w:rsidRPr="00975DBD">
          <w:rPr>
            <w:rStyle w:val="Hyperlink"/>
            <w:color w:val="000000" w:themeColor="text1"/>
          </w:rPr>
          <w:t>https://www.bbc.co.uk/news/uk-england-suffolk-47439605</w:t>
        </w:r>
      </w:hyperlink>
      <w:r w:rsidRPr="00975DBD">
        <w:rPr>
          <w:color w:val="000000" w:themeColor="text1"/>
        </w:rPr>
        <w:t xml:space="preserve"> (Accessed: 17</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 xml:space="preserve">Bell, J. (2010) </w:t>
      </w:r>
      <w:r w:rsidRPr="00975DBD">
        <w:rPr>
          <w:i/>
          <w:color w:val="000000" w:themeColor="text1"/>
        </w:rPr>
        <w:t>Doing Your Research Project</w:t>
      </w:r>
      <w:r w:rsidRPr="00975DBD">
        <w:rPr>
          <w:color w:val="000000" w:themeColor="text1"/>
        </w:rPr>
        <w:t>. 5</w:t>
      </w:r>
      <w:r w:rsidRPr="00975DBD">
        <w:rPr>
          <w:color w:val="000000" w:themeColor="text1"/>
          <w:vertAlign w:val="superscript"/>
        </w:rPr>
        <w:t>th</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xml:space="preserve">. England: Open Press University. </w:t>
      </w:r>
    </w:p>
    <w:p w:rsidR="0043687E" w:rsidRPr="00975DBD" w:rsidRDefault="0043687E" w:rsidP="00E9758C">
      <w:pPr>
        <w:spacing w:line="360" w:lineRule="auto"/>
        <w:rPr>
          <w:color w:val="000000" w:themeColor="text1"/>
        </w:rPr>
      </w:pPr>
      <w:r w:rsidRPr="00975DBD">
        <w:rPr>
          <w:color w:val="000000" w:themeColor="text1"/>
        </w:rPr>
        <w:t xml:space="preserve">BERA. (2018) </w:t>
      </w:r>
      <w:r w:rsidRPr="00975DBD">
        <w:rPr>
          <w:i/>
          <w:color w:val="000000" w:themeColor="text1"/>
        </w:rPr>
        <w:t>Ethical Guidelines for Educational Research</w:t>
      </w:r>
      <w:r w:rsidRPr="00975DBD">
        <w:rPr>
          <w:color w:val="000000" w:themeColor="text1"/>
        </w:rPr>
        <w:t>. 4</w:t>
      </w:r>
      <w:r w:rsidRPr="00975DBD">
        <w:rPr>
          <w:color w:val="000000" w:themeColor="text1"/>
          <w:vertAlign w:val="superscript"/>
        </w:rPr>
        <w:t>th</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xml:space="preserve">. London: Unknown. </w:t>
      </w:r>
    </w:p>
    <w:p w:rsidR="0043687E" w:rsidRPr="00975DBD" w:rsidRDefault="0043687E" w:rsidP="00E9758C">
      <w:pPr>
        <w:spacing w:line="360" w:lineRule="auto"/>
        <w:rPr>
          <w:color w:val="000000" w:themeColor="text1"/>
        </w:rPr>
      </w:pPr>
      <w:r w:rsidRPr="00975DBD">
        <w:rPr>
          <w:color w:val="000000" w:themeColor="text1"/>
        </w:rPr>
        <w:t xml:space="preserve">Bowlby, J. (1952) ‘A two-year-old goes to hospital,’ </w:t>
      </w:r>
      <w:r w:rsidRPr="00975DBD">
        <w:rPr>
          <w:i/>
          <w:color w:val="000000" w:themeColor="text1"/>
        </w:rPr>
        <w:t>Proceedings of the royal society of medicine</w:t>
      </w:r>
      <w:r w:rsidRPr="00975DBD">
        <w:rPr>
          <w:color w:val="000000" w:themeColor="text1"/>
        </w:rPr>
        <w:t xml:space="preserve">, 46: pp. 425-7. DOI: Unknown.  </w:t>
      </w:r>
    </w:p>
    <w:p w:rsidR="0043687E" w:rsidRPr="00975DBD" w:rsidRDefault="0043687E" w:rsidP="00E9758C">
      <w:pPr>
        <w:spacing w:line="360" w:lineRule="auto"/>
        <w:rPr>
          <w:color w:val="000000" w:themeColor="text1"/>
        </w:rPr>
      </w:pPr>
      <w:r w:rsidRPr="00975DBD">
        <w:rPr>
          <w:color w:val="000000" w:themeColor="text1"/>
        </w:rPr>
        <w:t xml:space="preserve">Bowlby, J. (1969). </w:t>
      </w:r>
      <w:r w:rsidRPr="00975DBD">
        <w:rPr>
          <w:i/>
          <w:color w:val="000000" w:themeColor="text1"/>
        </w:rPr>
        <w:t>Attachment and Loss Volume, I Attachment</w:t>
      </w:r>
      <w:r w:rsidRPr="00975DBD">
        <w:rPr>
          <w:color w:val="000000" w:themeColor="text1"/>
        </w:rPr>
        <w:t xml:space="preserve">. London: The Hogarth Press. </w:t>
      </w:r>
    </w:p>
    <w:p w:rsidR="0043687E" w:rsidRPr="00975DBD" w:rsidRDefault="0043687E" w:rsidP="00E9758C">
      <w:pPr>
        <w:spacing w:line="360" w:lineRule="auto"/>
        <w:rPr>
          <w:color w:val="000000" w:themeColor="text1"/>
          <w:shd w:val="clear" w:color="auto" w:fill="FFFFFF"/>
        </w:rPr>
      </w:pPr>
      <w:r w:rsidRPr="00975DBD">
        <w:rPr>
          <w:color w:val="000000" w:themeColor="text1"/>
          <w:shd w:val="clear" w:color="auto" w:fill="FFFFFF"/>
        </w:rPr>
        <w:t>Bronfenbrenner, U. (1979). </w:t>
      </w:r>
      <w:r w:rsidRPr="00975DBD">
        <w:rPr>
          <w:i/>
          <w:iCs/>
          <w:color w:val="000000" w:themeColor="text1"/>
        </w:rPr>
        <w:t>The Ecology of Human Development: Experiments by Nature and Design</w:t>
      </w:r>
      <w:r w:rsidRPr="00975DBD">
        <w:rPr>
          <w:color w:val="000000" w:themeColor="text1"/>
          <w:shd w:val="clear" w:color="auto" w:fill="FFFFFF"/>
        </w:rPr>
        <w:t>. Cambridge, Massachusetts: Harvard University Press.</w:t>
      </w:r>
    </w:p>
    <w:p w:rsidR="0043687E" w:rsidRPr="00975DBD" w:rsidRDefault="0043687E" w:rsidP="00E9758C">
      <w:pPr>
        <w:spacing w:line="360" w:lineRule="auto"/>
        <w:rPr>
          <w:color w:val="000000" w:themeColor="text1"/>
        </w:rPr>
      </w:pPr>
      <w:r w:rsidRPr="00975DBD">
        <w:rPr>
          <w:color w:val="000000" w:themeColor="text1"/>
        </w:rPr>
        <w:t xml:space="preserve">Cochran-Smith, M. (2004) </w:t>
      </w:r>
      <w:r w:rsidRPr="00975DBD">
        <w:rPr>
          <w:i/>
          <w:color w:val="000000" w:themeColor="text1"/>
        </w:rPr>
        <w:t xml:space="preserve">Walking the Road-Race, Diversity and Social Justice </w:t>
      </w:r>
      <w:proofErr w:type="gramStart"/>
      <w:r w:rsidRPr="00975DBD">
        <w:rPr>
          <w:i/>
          <w:color w:val="000000" w:themeColor="text1"/>
        </w:rPr>
        <w:t>In</w:t>
      </w:r>
      <w:proofErr w:type="gramEnd"/>
      <w:r w:rsidRPr="00975DBD">
        <w:rPr>
          <w:i/>
          <w:color w:val="000000" w:themeColor="text1"/>
        </w:rPr>
        <w:t xml:space="preserve"> Teacher Education. </w:t>
      </w:r>
      <w:r w:rsidRPr="00975DBD">
        <w:rPr>
          <w:color w:val="000000" w:themeColor="text1"/>
        </w:rPr>
        <w:t xml:space="preserve">New York: Teachers College, Columbia University. </w:t>
      </w:r>
    </w:p>
    <w:p w:rsidR="0043687E" w:rsidRPr="00975DBD" w:rsidRDefault="0043687E" w:rsidP="00E9758C">
      <w:pPr>
        <w:spacing w:line="360" w:lineRule="auto"/>
        <w:rPr>
          <w:color w:val="000000" w:themeColor="text1"/>
        </w:rPr>
      </w:pPr>
      <w:r w:rsidRPr="00975DBD">
        <w:rPr>
          <w:color w:val="000000" w:themeColor="text1"/>
        </w:rPr>
        <w:t xml:space="preserve">Cohen, L. et al. (2007) </w:t>
      </w:r>
      <w:r w:rsidRPr="00975DBD">
        <w:rPr>
          <w:i/>
          <w:color w:val="000000" w:themeColor="text1"/>
        </w:rPr>
        <w:t>Research Methods in Education</w:t>
      </w:r>
      <w:r w:rsidRPr="00975DBD">
        <w:rPr>
          <w:color w:val="000000" w:themeColor="text1"/>
        </w:rPr>
        <w:t>. 6</w:t>
      </w:r>
      <w:r w:rsidRPr="00975DBD">
        <w:rPr>
          <w:color w:val="000000" w:themeColor="text1"/>
          <w:vertAlign w:val="superscript"/>
        </w:rPr>
        <w:t>th</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xml:space="preserve">. New York: Routledge. </w:t>
      </w:r>
    </w:p>
    <w:p w:rsidR="0043687E" w:rsidRPr="00975DBD" w:rsidRDefault="0043687E" w:rsidP="00E9758C">
      <w:pPr>
        <w:spacing w:line="360" w:lineRule="auto"/>
        <w:rPr>
          <w:color w:val="000000" w:themeColor="text1"/>
        </w:rPr>
      </w:pPr>
      <w:proofErr w:type="spellStart"/>
      <w:r w:rsidRPr="00975DBD">
        <w:rPr>
          <w:color w:val="000000" w:themeColor="text1"/>
        </w:rPr>
        <w:t>Cremin</w:t>
      </w:r>
      <w:proofErr w:type="spellEnd"/>
      <w:r w:rsidRPr="00975DBD">
        <w:rPr>
          <w:color w:val="000000" w:themeColor="text1"/>
        </w:rPr>
        <w:t xml:space="preserve">, T. and Burnett, C. (2018) </w:t>
      </w:r>
      <w:r w:rsidRPr="00975DBD">
        <w:rPr>
          <w:i/>
          <w:color w:val="000000" w:themeColor="text1"/>
        </w:rPr>
        <w:t>Learning to Teaching in the Primary School</w:t>
      </w:r>
      <w:r w:rsidRPr="00975DBD">
        <w:rPr>
          <w:color w:val="000000" w:themeColor="text1"/>
        </w:rPr>
        <w:t>. 4</w:t>
      </w:r>
      <w:r w:rsidRPr="00975DBD">
        <w:rPr>
          <w:color w:val="000000" w:themeColor="text1"/>
          <w:vertAlign w:val="superscript"/>
        </w:rPr>
        <w:t>th</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xml:space="preserve">. Oxon: Routledge. </w:t>
      </w:r>
    </w:p>
    <w:p w:rsidR="0043687E" w:rsidRPr="00975DBD" w:rsidRDefault="0043687E" w:rsidP="00E9758C">
      <w:pPr>
        <w:spacing w:line="360" w:lineRule="auto"/>
        <w:rPr>
          <w:color w:val="000000" w:themeColor="text1"/>
        </w:rPr>
      </w:pPr>
      <w:proofErr w:type="spellStart"/>
      <w:r w:rsidRPr="00975DBD">
        <w:rPr>
          <w:color w:val="000000" w:themeColor="text1"/>
        </w:rPr>
        <w:t>Delamere</w:t>
      </w:r>
      <w:proofErr w:type="spellEnd"/>
      <w:r w:rsidRPr="00975DBD">
        <w:rPr>
          <w:color w:val="000000" w:themeColor="text1"/>
        </w:rPr>
        <w:t xml:space="preserve"> School. (2019) </w:t>
      </w:r>
      <w:r w:rsidRPr="00975DBD">
        <w:rPr>
          <w:i/>
          <w:color w:val="000000" w:themeColor="text1"/>
        </w:rPr>
        <w:t>Family Liaison Officer</w:t>
      </w:r>
      <w:r w:rsidRPr="00975DBD">
        <w:rPr>
          <w:color w:val="000000" w:themeColor="text1"/>
        </w:rPr>
        <w:t xml:space="preserve">. Available at: </w:t>
      </w:r>
      <w:hyperlink r:id="rId16" w:history="1">
        <w:r w:rsidRPr="00975DBD">
          <w:rPr>
            <w:rStyle w:val="Hyperlink"/>
            <w:color w:val="000000" w:themeColor="text1"/>
          </w:rPr>
          <w:t>https://www.delamere.trafford.sch.uk/parent-support-advisor/33.html</w:t>
        </w:r>
      </w:hyperlink>
      <w:r w:rsidRPr="00975DBD">
        <w:rPr>
          <w:color w:val="000000" w:themeColor="text1"/>
        </w:rPr>
        <w:t xml:space="preserve"> (Accessed: 27</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Department for Education. (2014) Listening to and involving children and young people. Available at:</w:t>
      </w:r>
      <w:r w:rsidR="00E9758C">
        <w:rPr>
          <w:color w:val="000000" w:themeColor="text1"/>
        </w:rPr>
        <w:t xml:space="preserve"> </w:t>
      </w:r>
      <w:hyperlink r:id="rId17" w:history="1">
        <w:r w:rsidRPr="00975DBD">
          <w:rPr>
            <w:rStyle w:val="Hyperlink"/>
            <w:color w:val="000000" w:themeColor="text1"/>
          </w:rPr>
          <w:t>https://assets.publishing.service.gov.uk/government/uploads/system/uploads/attachment_data</w:t>
        </w:r>
        <w:r w:rsidRPr="00975DBD">
          <w:rPr>
            <w:rStyle w:val="Hyperlink"/>
            <w:color w:val="000000" w:themeColor="text1"/>
          </w:rPr>
          <w:lastRenderedPageBreak/>
          <w:t>/file/437241/Listening_to_and_involving_children_and_young_people.pdf</w:t>
        </w:r>
      </w:hyperlink>
      <w:r w:rsidRPr="00975DBD">
        <w:rPr>
          <w:color w:val="000000" w:themeColor="text1"/>
        </w:rPr>
        <w:t xml:space="preserve"> (Accessed: 5</w:t>
      </w:r>
      <w:r w:rsidRPr="00975DBD">
        <w:rPr>
          <w:color w:val="000000" w:themeColor="text1"/>
          <w:vertAlign w:val="superscript"/>
        </w:rPr>
        <w:t>th</w:t>
      </w:r>
      <w:r w:rsidRPr="00975DBD">
        <w:rPr>
          <w:color w:val="000000" w:themeColor="text1"/>
        </w:rPr>
        <w:t xml:space="preserve"> April 2019). </w:t>
      </w:r>
    </w:p>
    <w:p w:rsidR="0043687E" w:rsidRPr="00975DBD" w:rsidRDefault="0043687E" w:rsidP="00E9758C">
      <w:pPr>
        <w:spacing w:line="360" w:lineRule="auto"/>
        <w:rPr>
          <w:color w:val="000000" w:themeColor="text1"/>
        </w:rPr>
      </w:pPr>
      <w:r w:rsidRPr="00975DBD">
        <w:rPr>
          <w:color w:val="000000" w:themeColor="text1"/>
        </w:rPr>
        <w:t xml:space="preserve">Department of Health. (2014) </w:t>
      </w:r>
      <w:r w:rsidRPr="00975DBD">
        <w:rPr>
          <w:i/>
          <w:color w:val="000000" w:themeColor="text1"/>
        </w:rPr>
        <w:t>Wellbeing: Why it matters to health policy</w:t>
      </w:r>
      <w:r w:rsidRPr="00975DBD">
        <w:rPr>
          <w:color w:val="000000" w:themeColor="text1"/>
        </w:rPr>
        <w:t xml:space="preserve">. Available at: </w:t>
      </w:r>
      <w:hyperlink r:id="rId18" w:history="1">
        <w:r w:rsidRPr="00975DBD">
          <w:rPr>
            <w:rStyle w:val="Hyperlink"/>
            <w:color w:val="000000" w:themeColor="text1"/>
          </w:rPr>
          <w:t>https://assets.publishing.service.gov.uk/government/uploads/system/uploads/attachment_data/file/277566/Narrative__January_2014_.pdf</w:t>
        </w:r>
      </w:hyperlink>
      <w:r w:rsidRPr="00975DBD">
        <w:rPr>
          <w:color w:val="000000" w:themeColor="text1"/>
        </w:rPr>
        <w:t xml:space="preserve"> (Accessed: 5</w:t>
      </w:r>
      <w:r w:rsidRPr="00975DBD">
        <w:rPr>
          <w:color w:val="000000" w:themeColor="text1"/>
          <w:vertAlign w:val="superscript"/>
        </w:rPr>
        <w:t>th</w:t>
      </w:r>
      <w:r w:rsidRPr="00975DBD">
        <w:rPr>
          <w:color w:val="000000" w:themeColor="text1"/>
        </w:rPr>
        <w:t xml:space="preserve"> April 2019). </w:t>
      </w:r>
    </w:p>
    <w:p w:rsidR="0043687E" w:rsidRPr="00975DBD" w:rsidRDefault="0043687E" w:rsidP="00E9758C">
      <w:pPr>
        <w:spacing w:line="360" w:lineRule="auto"/>
        <w:rPr>
          <w:color w:val="000000" w:themeColor="text1"/>
        </w:rPr>
      </w:pPr>
      <w:r w:rsidRPr="00975DBD">
        <w:rPr>
          <w:color w:val="000000" w:themeColor="text1"/>
          <w:shd w:val="clear" w:color="auto" w:fill="FFFFFF"/>
        </w:rPr>
        <w:t xml:space="preserve">Dewey, </w:t>
      </w:r>
      <w:r w:rsidRPr="00975DBD">
        <w:rPr>
          <w:color w:val="000000" w:themeColor="text1"/>
        </w:rPr>
        <w:t xml:space="preserve">J. (1916) </w:t>
      </w:r>
      <w:r w:rsidRPr="00975DBD">
        <w:rPr>
          <w:i/>
          <w:iCs/>
          <w:color w:val="000000" w:themeColor="text1"/>
        </w:rPr>
        <w:t>Democracy and Education</w:t>
      </w:r>
      <w:r w:rsidRPr="00975DBD">
        <w:rPr>
          <w:color w:val="000000" w:themeColor="text1"/>
          <w:shd w:val="clear" w:color="auto" w:fill="FFFFFF"/>
        </w:rPr>
        <w:t>. New York: Macmillan.</w:t>
      </w:r>
    </w:p>
    <w:p w:rsidR="0043687E" w:rsidRPr="00975DBD" w:rsidRDefault="0043687E" w:rsidP="00E9758C">
      <w:pPr>
        <w:spacing w:line="360" w:lineRule="auto"/>
        <w:rPr>
          <w:color w:val="000000" w:themeColor="text1"/>
        </w:rPr>
      </w:pPr>
      <w:r w:rsidRPr="00975DBD">
        <w:rPr>
          <w:color w:val="000000" w:themeColor="text1"/>
        </w:rPr>
        <w:t xml:space="preserve">Dickins, S. (2019) </w:t>
      </w:r>
      <w:r w:rsidRPr="00975DBD">
        <w:rPr>
          <w:i/>
          <w:color w:val="000000" w:themeColor="text1"/>
        </w:rPr>
        <w:t>School Trips and Uniform Costs Hitting Poorest Pupils.</w:t>
      </w:r>
      <w:r w:rsidRPr="00975DBD">
        <w:rPr>
          <w:color w:val="000000" w:themeColor="text1"/>
        </w:rPr>
        <w:t xml:space="preserve"> Available at: </w:t>
      </w:r>
      <w:hyperlink r:id="rId19" w:history="1">
        <w:r w:rsidRPr="00975DBD">
          <w:rPr>
            <w:rStyle w:val="Hyperlink"/>
            <w:color w:val="000000" w:themeColor="text1"/>
          </w:rPr>
          <w:t>https://www.bbc.co.uk/news/uk-wales-47371443</w:t>
        </w:r>
      </w:hyperlink>
      <w:r w:rsidRPr="00975DBD">
        <w:rPr>
          <w:color w:val="000000" w:themeColor="text1"/>
        </w:rPr>
        <w:t xml:space="preserve"> (Accessed: 17</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proofErr w:type="spellStart"/>
      <w:r w:rsidRPr="00975DBD">
        <w:rPr>
          <w:color w:val="000000" w:themeColor="text1"/>
        </w:rPr>
        <w:t>Diener</w:t>
      </w:r>
      <w:proofErr w:type="spellEnd"/>
      <w:r w:rsidRPr="00975DBD">
        <w:rPr>
          <w:color w:val="000000" w:themeColor="text1"/>
        </w:rPr>
        <w:t xml:space="preserve">, E. (2009). ‘Subjective well-being,’ </w:t>
      </w:r>
      <w:r w:rsidRPr="00975DBD">
        <w:rPr>
          <w:i/>
          <w:color w:val="000000" w:themeColor="text1"/>
        </w:rPr>
        <w:t xml:space="preserve">E. </w:t>
      </w:r>
      <w:proofErr w:type="spellStart"/>
      <w:r w:rsidRPr="00975DBD">
        <w:rPr>
          <w:i/>
          <w:color w:val="000000" w:themeColor="text1"/>
        </w:rPr>
        <w:t>Diener</w:t>
      </w:r>
      <w:proofErr w:type="spellEnd"/>
      <w:r w:rsidRPr="00975DBD">
        <w:rPr>
          <w:i/>
          <w:color w:val="000000" w:themeColor="text1"/>
        </w:rPr>
        <w:t xml:space="preserve"> (Ed.), The science of well-being</w:t>
      </w:r>
      <w:r w:rsidRPr="00975DBD">
        <w:rPr>
          <w:color w:val="000000" w:themeColor="text1"/>
        </w:rPr>
        <w:t xml:space="preserve">, pp. 11–58. New York: Spring. </w:t>
      </w:r>
    </w:p>
    <w:p w:rsidR="0043687E" w:rsidRPr="00975DBD" w:rsidRDefault="0043687E" w:rsidP="00E9758C">
      <w:pPr>
        <w:spacing w:line="360" w:lineRule="auto"/>
        <w:rPr>
          <w:color w:val="000000" w:themeColor="text1"/>
        </w:rPr>
      </w:pPr>
      <w:r w:rsidRPr="00975DBD">
        <w:rPr>
          <w:color w:val="000000" w:themeColor="text1"/>
        </w:rPr>
        <w:t xml:space="preserve">Dodge, R, Daly, A, </w:t>
      </w:r>
      <w:proofErr w:type="spellStart"/>
      <w:r w:rsidRPr="00975DBD">
        <w:rPr>
          <w:color w:val="000000" w:themeColor="text1"/>
        </w:rPr>
        <w:t>Huyton</w:t>
      </w:r>
      <w:proofErr w:type="spellEnd"/>
      <w:r w:rsidRPr="00975DBD">
        <w:rPr>
          <w:color w:val="000000" w:themeColor="text1"/>
        </w:rPr>
        <w:t xml:space="preserve">, J and Saunders, L (2012). ‘The challenge of defining wellbeing,’ </w:t>
      </w:r>
      <w:r w:rsidRPr="00975DBD">
        <w:rPr>
          <w:i/>
          <w:color w:val="000000" w:themeColor="text1"/>
        </w:rPr>
        <w:t>International Journal of Wellbeing</w:t>
      </w:r>
      <w:r w:rsidRPr="00975DBD">
        <w:rPr>
          <w:color w:val="000000" w:themeColor="text1"/>
        </w:rPr>
        <w:t>, 2(3), pp. 222-235. Doi:10.5502/</w:t>
      </w:r>
      <w:proofErr w:type="gramStart"/>
      <w:r w:rsidRPr="00975DBD">
        <w:rPr>
          <w:color w:val="000000" w:themeColor="text1"/>
        </w:rPr>
        <w:t>ijw.v</w:t>
      </w:r>
      <w:proofErr w:type="gramEnd"/>
      <w:r w:rsidRPr="00975DBD">
        <w:rPr>
          <w:color w:val="000000" w:themeColor="text1"/>
        </w:rPr>
        <w:t>2i3.4</w:t>
      </w:r>
    </w:p>
    <w:p w:rsidR="0043687E" w:rsidRPr="00975DBD" w:rsidRDefault="0043687E" w:rsidP="00E9758C">
      <w:pPr>
        <w:spacing w:line="360" w:lineRule="auto"/>
        <w:rPr>
          <w:color w:val="000000" w:themeColor="text1"/>
        </w:rPr>
      </w:pPr>
      <w:r w:rsidRPr="00975DBD">
        <w:rPr>
          <w:color w:val="000000" w:themeColor="text1"/>
        </w:rPr>
        <w:t xml:space="preserve">Donaldson, G. (2015) </w:t>
      </w:r>
      <w:r w:rsidRPr="00975DBD">
        <w:rPr>
          <w:i/>
          <w:color w:val="000000" w:themeColor="text1"/>
        </w:rPr>
        <w:t>Successful Futures Independent Review of Curriculum and Assessment Arrangements in Wales</w:t>
      </w:r>
      <w:r w:rsidRPr="00975DBD">
        <w:rPr>
          <w:color w:val="000000" w:themeColor="text1"/>
        </w:rPr>
        <w:t xml:space="preserve">. Cardiff: Crown copyright. </w:t>
      </w:r>
    </w:p>
    <w:p w:rsidR="0043687E" w:rsidRPr="00975DBD" w:rsidRDefault="0043687E" w:rsidP="00E9758C">
      <w:pPr>
        <w:spacing w:line="360" w:lineRule="auto"/>
        <w:rPr>
          <w:color w:val="000000" w:themeColor="text1"/>
        </w:rPr>
      </w:pPr>
      <w:proofErr w:type="spellStart"/>
      <w:r w:rsidRPr="00975DBD">
        <w:rPr>
          <w:color w:val="000000" w:themeColor="text1"/>
        </w:rPr>
        <w:t>Dweck</w:t>
      </w:r>
      <w:proofErr w:type="spellEnd"/>
      <w:r w:rsidRPr="00975DBD">
        <w:rPr>
          <w:color w:val="000000" w:themeColor="text1"/>
        </w:rPr>
        <w:t xml:space="preserve">, C. (2014) The Power of Believing That You Can Improve. Available at: </w:t>
      </w:r>
      <w:hyperlink r:id="rId20" w:history="1">
        <w:r w:rsidRPr="00975DBD">
          <w:rPr>
            <w:rStyle w:val="Hyperlink"/>
            <w:color w:val="000000" w:themeColor="text1"/>
          </w:rPr>
          <w:t>https://www.ted.com/talks/carol_dweck_the_power_of_believing_that_you_can_improve</w:t>
        </w:r>
      </w:hyperlink>
      <w:r w:rsidRPr="00975DBD">
        <w:rPr>
          <w:color w:val="000000" w:themeColor="text1"/>
        </w:rPr>
        <w:t xml:space="preserve"> (Accessed: 17</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 xml:space="preserve">Estyn (2007). </w:t>
      </w:r>
      <w:r w:rsidRPr="00975DBD">
        <w:rPr>
          <w:i/>
          <w:color w:val="000000" w:themeColor="text1"/>
        </w:rPr>
        <w:t>Evaluation of the implementation by schools and local education authorities of guidance on exclusions.</w:t>
      </w:r>
      <w:r w:rsidRPr="00975DBD">
        <w:rPr>
          <w:color w:val="000000" w:themeColor="text1"/>
        </w:rPr>
        <w:t xml:space="preserve"> Cardiff: Crown. </w:t>
      </w:r>
    </w:p>
    <w:p w:rsidR="0043687E" w:rsidRPr="00975DBD" w:rsidRDefault="0043687E" w:rsidP="00E9758C">
      <w:pPr>
        <w:spacing w:after="120" w:line="360" w:lineRule="auto"/>
        <w:rPr>
          <w:color w:val="000000" w:themeColor="text1"/>
        </w:rPr>
      </w:pPr>
      <w:r w:rsidRPr="00975DBD">
        <w:rPr>
          <w:color w:val="000000" w:themeColor="text1"/>
        </w:rPr>
        <w:t xml:space="preserve">Estyn, (2014) </w:t>
      </w:r>
      <w:r w:rsidRPr="00975DBD">
        <w:rPr>
          <w:i/>
          <w:color w:val="000000" w:themeColor="text1"/>
        </w:rPr>
        <w:t>Pupil Deprivation</w:t>
      </w:r>
      <w:r w:rsidRPr="00975DBD">
        <w:rPr>
          <w:color w:val="000000" w:themeColor="text1"/>
        </w:rPr>
        <w:t>, Estyn: Cardiff</w:t>
      </w:r>
    </w:p>
    <w:p w:rsidR="0043687E" w:rsidRPr="00975DBD" w:rsidRDefault="0043687E" w:rsidP="00E9758C">
      <w:pPr>
        <w:spacing w:line="360" w:lineRule="auto"/>
        <w:rPr>
          <w:color w:val="000000" w:themeColor="text1"/>
        </w:rPr>
      </w:pPr>
      <w:r w:rsidRPr="00975DBD">
        <w:rPr>
          <w:color w:val="000000" w:themeColor="text1"/>
        </w:rPr>
        <w:t xml:space="preserve">Estyn. (2012) </w:t>
      </w:r>
      <w:r w:rsidRPr="00975DBD">
        <w:rPr>
          <w:i/>
          <w:color w:val="000000" w:themeColor="text1"/>
        </w:rPr>
        <w:t>Effective Practice in Tackling Poverty and Disadvantage in Schools</w:t>
      </w:r>
      <w:r w:rsidRPr="00975DBD">
        <w:rPr>
          <w:color w:val="000000" w:themeColor="text1"/>
        </w:rPr>
        <w:t xml:space="preserve">. Cardiff: Crown.  </w:t>
      </w:r>
    </w:p>
    <w:p w:rsidR="0043687E" w:rsidRPr="00975DBD" w:rsidRDefault="0043687E" w:rsidP="00E9758C">
      <w:pPr>
        <w:spacing w:line="360" w:lineRule="auto"/>
        <w:rPr>
          <w:color w:val="000000" w:themeColor="text1"/>
        </w:rPr>
      </w:pPr>
      <w:r w:rsidRPr="00975DBD">
        <w:rPr>
          <w:color w:val="000000" w:themeColor="text1"/>
        </w:rPr>
        <w:t xml:space="preserve">Estyn. (2013) </w:t>
      </w:r>
      <w:r w:rsidRPr="00975DBD">
        <w:rPr>
          <w:i/>
          <w:color w:val="000000" w:themeColor="text1"/>
        </w:rPr>
        <w:t>Working together to tackle the impact of poverty on educational achievement</w:t>
      </w:r>
      <w:r w:rsidRPr="00975DBD">
        <w:rPr>
          <w:color w:val="000000" w:themeColor="text1"/>
        </w:rPr>
        <w:t xml:space="preserve">. Cardiff: Crown. </w:t>
      </w:r>
    </w:p>
    <w:p w:rsidR="0043687E" w:rsidRPr="00975DBD" w:rsidRDefault="0043687E" w:rsidP="00E9758C">
      <w:pPr>
        <w:spacing w:line="360" w:lineRule="auto"/>
        <w:rPr>
          <w:rFonts w:eastAsiaTheme="minorHAnsi"/>
          <w:color w:val="000000" w:themeColor="text1"/>
          <w:lang w:eastAsia="en-US"/>
        </w:rPr>
      </w:pPr>
      <w:r w:rsidRPr="00975DBD">
        <w:rPr>
          <w:color w:val="000000" w:themeColor="text1"/>
        </w:rPr>
        <w:t xml:space="preserve">Estyn. (Unknown) </w:t>
      </w:r>
      <w:r w:rsidRPr="00975DBD">
        <w:rPr>
          <w:i/>
          <w:color w:val="000000" w:themeColor="text1"/>
        </w:rPr>
        <w:t>Tackling poverty through raising aspirations</w:t>
      </w:r>
      <w:r w:rsidRPr="00975DBD">
        <w:rPr>
          <w:color w:val="000000" w:themeColor="text1"/>
        </w:rPr>
        <w:t xml:space="preserve">. Cardiff: Crown. </w:t>
      </w:r>
    </w:p>
    <w:p w:rsidR="0043687E" w:rsidRPr="00975DBD" w:rsidRDefault="0043687E" w:rsidP="00E9758C">
      <w:pPr>
        <w:spacing w:after="120" w:line="360" w:lineRule="auto"/>
        <w:rPr>
          <w:color w:val="000000" w:themeColor="text1"/>
        </w:rPr>
      </w:pPr>
      <w:r w:rsidRPr="00975DBD">
        <w:rPr>
          <w:color w:val="000000" w:themeColor="text1"/>
        </w:rPr>
        <w:t xml:space="preserve">Feinstein, L., Duckworth, K. and </w:t>
      </w:r>
      <w:proofErr w:type="spellStart"/>
      <w:r w:rsidRPr="00975DBD">
        <w:rPr>
          <w:color w:val="000000" w:themeColor="text1"/>
        </w:rPr>
        <w:t>Sabates</w:t>
      </w:r>
      <w:proofErr w:type="spellEnd"/>
      <w:r w:rsidRPr="00975DBD">
        <w:rPr>
          <w:color w:val="000000" w:themeColor="text1"/>
        </w:rPr>
        <w:t xml:space="preserve">, R. (2008) </w:t>
      </w:r>
      <w:r w:rsidRPr="00975DBD">
        <w:rPr>
          <w:i/>
          <w:color w:val="000000" w:themeColor="text1"/>
        </w:rPr>
        <w:t>Education and the Family: Passing Success Across the Generations.</w:t>
      </w:r>
      <w:r w:rsidRPr="00975DBD">
        <w:rPr>
          <w:color w:val="000000" w:themeColor="text1"/>
        </w:rPr>
        <w:t xml:space="preserve"> Abingdon: Routledge.  </w:t>
      </w:r>
    </w:p>
    <w:p w:rsidR="0043687E" w:rsidRPr="00975DBD" w:rsidRDefault="0043687E" w:rsidP="00E9758C">
      <w:pPr>
        <w:spacing w:after="120" w:line="360" w:lineRule="auto"/>
        <w:rPr>
          <w:color w:val="000000" w:themeColor="text1"/>
        </w:rPr>
      </w:pPr>
      <w:r w:rsidRPr="00975DBD">
        <w:rPr>
          <w:color w:val="000000" w:themeColor="text1"/>
        </w:rPr>
        <w:t xml:space="preserve">For Schools. (2015) </w:t>
      </w:r>
      <w:r w:rsidRPr="00975DBD">
        <w:rPr>
          <w:i/>
          <w:color w:val="000000" w:themeColor="text1"/>
        </w:rPr>
        <w:t>The Importance of Pupil Voice</w:t>
      </w:r>
      <w:r w:rsidRPr="00975DBD">
        <w:rPr>
          <w:color w:val="000000" w:themeColor="text1"/>
        </w:rPr>
        <w:t xml:space="preserve">. Available at: </w:t>
      </w:r>
      <w:hyperlink r:id="rId21" w:history="1">
        <w:r w:rsidRPr="00975DBD">
          <w:rPr>
            <w:rStyle w:val="Hyperlink"/>
            <w:color w:val="000000" w:themeColor="text1"/>
          </w:rPr>
          <w:t>http://www.forschoolseducation.co.uk/the-importance-of-pupil-voice/</w:t>
        </w:r>
      </w:hyperlink>
      <w:r w:rsidRPr="00975DBD">
        <w:rPr>
          <w:color w:val="000000" w:themeColor="text1"/>
        </w:rPr>
        <w:t xml:space="preserve"> (Accessed: 5</w:t>
      </w:r>
      <w:r w:rsidRPr="00975DBD">
        <w:rPr>
          <w:color w:val="000000" w:themeColor="text1"/>
          <w:vertAlign w:val="superscript"/>
        </w:rPr>
        <w:t>th</w:t>
      </w:r>
      <w:r w:rsidRPr="00975DBD">
        <w:rPr>
          <w:color w:val="000000" w:themeColor="text1"/>
        </w:rPr>
        <w:t xml:space="preserve"> April 2019). </w:t>
      </w:r>
    </w:p>
    <w:p w:rsidR="0043687E" w:rsidRPr="00975DBD" w:rsidRDefault="0043687E" w:rsidP="00E9758C">
      <w:pPr>
        <w:spacing w:after="120" w:line="360" w:lineRule="auto"/>
        <w:rPr>
          <w:color w:val="000000" w:themeColor="text1"/>
        </w:rPr>
      </w:pPr>
      <w:r w:rsidRPr="00975DBD">
        <w:rPr>
          <w:color w:val="000000" w:themeColor="text1"/>
        </w:rPr>
        <w:t xml:space="preserve">Fraser, S. et al. (2005) </w:t>
      </w:r>
      <w:r w:rsidRPr="00975DBD">
        <w:rPr>
          <w:i/>
          <w:color w:val="000000" w:themeColor="text1"/>
        </w:rPr>
        <w:t>Doing Research with Children and Young People</w:t>
      </w:r>
      <w:r w:rsidRPr="00975DBD">
        <w:rPr>
          <w:color w:val="000000" w:themeColor="text1"/>
        </w:rPr>
        <w:t xml:space="preserve">. London: SAGE Publications. </w:t>
      </w:r>
    </w:p>
    <w:p w:rsidR="0043687E" w:rsidRPr="00975DBD" w:rsidRDefault="0043687E" w:rsidP="00E9758C">
      <w:pPr>
        <w:spacing w:after="120" w:line="360" w:lineRule="auto"/>
        <w:rPr>
          <w:color w:val="000000" w:themeColor="text1"/>
        </w:rPr>
      </w:pPr>
      <w:r w:rsidRPr="00975DBD">
        <w:rPr>
          <w:color w:val="000000" w:themeColor="text1"/>
        </w:rPr>
        <w:lastRenderedPageBreak/>
        <w:t xml:space="preserve">General Teaching Council for England (2006). </w:t>
      </w:r>
      <w:r w:rsidRPr="00975DBD">
        <w:rPr>
          <w:i/>
          <w:color w:val="000000" w:themeColor="text1"/>
        </w:rPr>
        <w:t>Using research in your school and your teaching</w:t>
      </w:r>
      <w:r w:rsidRPr="00975DBD">
        <w:rPr>
          <w:color w:val="000000" w:themeColor="text1"/>
        </w:rPr>
        <w:t xml:space="preserve">. London: GTCE. </w:t>
      </w:r>
    </w:p>
    <w:p w:rsidR="0043687E" w:rsidRPr="00975DBD" w:rsidRDefault="0043687E" w:rsidP="00E9758C">
      <w:pPr>
        <w:spacing w:line="360" w:lineRule="auto"/>
        <w:rPr>
          <w:color w:val="000000" w:themeColor="text1"/>
        </w:rPr>
      </w:pPr>
      <w:r w:rsidRPr="00975DBD">
        <w:rPr>
          <w:color w:val="000000" w:themeColor="text1"/>
        </w:rPr>
        <w:t xml:space="preserve">GL Assessment. (2018) </w:t>
      </w:r>
      <w:r w:rsidRPr="00975DBD">
        <w:rPr>
          <w:i/>
          <w:color w:val="000000" w:themeColor="text1"/>
        </w:rPr>
        <w:t>Closing the Gap: How a narrow curriculum disadvantages the disadvantaged</w:t>
      </w:r>
      <w:r w:rsidRPr="00975DBD">
        <w:rPr>
          <w:color w:val="000000" w:themeColor="text1"/>
        </w:rPr>
        <w:t xml:space="preserve">. Brentford: GL Assessment. </w:t>
      </w:r>
    </w:p>
    <w:p w:rsidR="0043687E" w:rsidRPr="00975DBD" w:rsidRDefault="0043687E" w:rsidP="00E9758C">
      <w:pPr>
        <w:spacing w:line="360" w:lineRule="auto"/>
        <w:rPr>
          <w:color w:val="000000" w:themeColor="text1"/>
        </w:rPr>
      </w:pPr>
      <w:r w:rsidRPr="00975DBD">
        <w:rPr>
          <w:color w:val="000000" w:themeColor="text1"/>
        </w:rPr>
        <w:t xml:space="preserve">Gorski, P.C. (2016) ‘Poverty and the ideological imperative: A call to unhook from deficit and grit ideology and to strive for structural ideology in teaching education,’ </w:t>
      </w:r>
      <w:r w:rsidRPr="00975DBD">
        <w:rPr>
          <w:i/>
          <w:color w:val="000000" w:themeColor="text1"/>
        </w:rPr>
        <w:t>Journal of Education for Teaching,</w:t>
      </w:r>
      <w:r w:rsidRPr="00975DBD">
        <w:rPr>
          <w:color w:val="000000" w:themeColor="text1"/>
        </w:rPr>
        <w:t xml:space="preserve"> 42(4): 378-86. DOI: Unknown.</w:t>
      </w:r>
    </w:p>
    <w:p w:rsidR="0043687E" w:rsidRPr="00975DBD" w:rsidRDefault="0043687E" w:rsidP="00E9758C">
      <w:pPr>
        <w:spacing w:line="360" w:lineRule="auto"/>
        <w:rPr>
          <w:color w:val="000000" w:themeColor="text1"/>
        </w:rPr>
      </w:pPr>
      <w:r w:rsidRPr="00975DBD">
        <w:rPr>
          <w:color w:val="000000" w:themeColor="text1"/>
        </w:rPr>
        <w:t xml:space="preserve">Government. (2018) </w:t>
      </w:r>
      <w:r w:rsidRPr="00975DBD">
        <w:rPr>
          <w:i/>
          <w:color w:val="000000" w:themeColor="text1"/>
        </w:rPr>
        <w:t>The Data Protection Act</w:t>
      </w:r>
      <w:r w:rsidRPr="00975DBD">
        <w:rPr>
          <w:color w:val="000000" w:themeColor="text1"/>
        </w:rPr>
        <w:t xml:space="preserve">. London: Crown. </w:t>
      </w:r>
    </w:p>
    <w:p w:rsidR="0043687E" w:rsidRPr="00975DBD" w:rsidRDefault="0043687E" w:rsidP="00E9758C">
      <w:pPr>
        <w:spacing w:line="360" w:lineRule="auto"/>
        <w:rPr>
          <w:color w:val="000000" w:themeColor="text1"/>
        </w:rPr>
      </w:pPr>
      <w:proofErr w:type="spellStart"/>
      <w:r w:rsidRPr="00975DBD">
        <w:rPr>
          <w:color w:val="000000" w:themeColor="text1"/>
        </w:rPr>
        <w:t>Greenhalgh</w:t>
      </w:r>
      <w:proofErr w:type="spellEnd"/>
      <w:r w:rsidRPr="00975DBD">
        <w:rPr>
          <w:color w:val="000000" w:themeColor="text1"/>
        </w:rPr>
        <w:t xml:space="preserve">, P. (2004) </w:t>
      </w:r>
      <w:r w:rsidRPr="00975DBD">
        <w:rPr>
          <w:i/>
          <w:color w:val="000000" w:themeColor="text1"/>
        </w:rPr>
        <w:t>Emotional growth and learning</w:t>
      </w:r>
      <w:r w:rsidRPr="00975DBD">
        <w:rPr>
          <w:color w:val="000000" w:themeColor="text1"/>
        </w:rPr>
        <w:t xml:space="preserve">, in J. </w:t>
      </w:r>
      <w:proofErr w:type="spellStart"/>
      <w:r w:rsidRPr="00975DBD">
        <w:rPr>
          <w:color w:val="000000" w:themeColor="text1"/>
        </w:rPr>
        <w:t>Wearmouth</w:t>
      </w:r>
      <w:proofErr w:type="spellEnd"/>
      <w:r w:rsidRPr="00975DBD">
        <w:rPr>
          <w:color w:val="000000" w:themeColor="text1"/>
        </w:rPr>
        <w:t>, R.C. Richmond and T. Glynn (</w:t>
      </w:r>
      <w:proofErr w:type="spellStart"/>
      <w:r w:rsidRPr="00975DBD">
        <w:rPr>
          <w:color w:val="000000" w:themeColor="text1"/>
        </w:rPr>
        <w:t>eds</w:t>
      </w:r>
      <w:proofErr w:type="spellEnd"/>
      <w:r w:rsidRPr="00975DBD">
        <w:rPr>
          <w:color w:val="000000" w:themeColor="text1"/>
        </w:rPr>
        <w:t xml:space="preserve">) </w:t>
      </w:r>
      <w:r w:rsidRPr="00975DBD">
        <w:rPr>
          <w:i/>
          <w:color w:val="000000" w:themeColor="text1"/>
        </w:rPr>
        <w:t>Understanding Pupil Behaviour in Schools</w:t>
      </w:r>
      <w:r w:rsidRPr="00975DBD">
        <w:rPr>
          <w:color w:val="000000" w:themeColor="text1"/>
        </w:rPr>
        <w:t xml:space="preserve">, London: David Fulton. </w:t>
      </w:r>
    </w:p>
    <w:p w:rsidR="0043687E" w:rsidRPr="00975DBD" w:rsidRDefault="0043687E" w:rsidP="00E9758C">
      <w:pPr>
        <w:spacing w:line="360" w:lineRule="auto"/>
        <w:rPr>
          <w:color w:val="000000" w:themeColor="text1"/>
        </w:rPr>
      </w:pPr>
      <w:proofErr w:type="spellStart"/>
      <w:r w:rsidRPr="00975DBD">
        <w:rPr>
          <w:color w:val="000000" w:themeColor="text1"/>
        </w:rPr>
        <w:t>Grigg</w:t>
      </w:r>
      <w:proofErr w:type="spellEnd"/>
      <w:r w:rsidRPr="00975DBD">
        <w:rPr>
          <w:color w:val="000000" w:themeColor="text1"/>
        </w:rPr>
        <w:t xml:space="preserve">, R. (2015) </w:t>
      </w:r>
      <w:r w:rsidRPr="00975DBD">
        <w:rPr>
          <w:i/>
          <w:color w:val="000000" w:themeColor="text1"/>
        </w:rPr>
        <w:t>Becoming an Outstanding Primary School Teacher</w:t>
      </w:r>
      <w:r w:rsidRPr="00975DBD">
        <w:rPr>
          <w:color w:val="000000" w:themeColor="text1"/>
        </w:rPr>
        <w:t>. 2</w:t>
      </w:r>
      <w:r w:rsidRPr="00975DBD">
        <w:rPr>
          <w:color w:val="000000" w:themeColor="text1"/>
          <w:vertAlign w:val="superscript"/>
        </w:rPr>
        <w:t>nd</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xml:space="preserve">. Abington: Routledge. </w:t>
      </w:r>
    </w:p>
    <w:p w:rsidR="0043687E" w:rsidRPr="00975DBD" w:rsidRDefault="0043687E" w:rsidP="00E9758C">
      <w:pPr>
        <w:spacing w:line="360" w:lineRule="auto"/>
        <w:rPr>
          <w:color w:val="000000" w:themeColor="text1"/>
        </w:rPr>
      </w:pPr>
      <w:r w:rsidRPr="00975DBD">
        <w:rPr>
          <w:color w:val="000000" w:themeColor="text1"/>
        </w:rPr>
        <w:t xml:space="preserve">Hart, S., et al. (2004) </w:t>
      </w:r>
      <w:r w:rsidRPr="00975DBD">
        <w:rPr>
          <w:i/>
          <w:color w:val="000000" w:themeColor="text1"/>
        </w:rPr>
        <w:t>Learning without Limits</w:t>
      </w:r>
      <w:r w:rsidRPr="00975DBD">
        <w:rPr>
          <w:color w:val="000000" w:themeColor="text1"/>
        </w:rPr>
        <w:t xml:space="preserve">. Maidenhead, UK: Open University Press. </w:t>
      </w:r>
    </w:p>
    <w:p w:rsidR="0043687E" w:rsidRPr="00975DBD" w:rsidRDefault="0043687E" w:rsidP="00E9758C">
      <w:pPr>
        <w:spacing w:line="360" w:lineRule="auto"/>
        <w:rPr>
          <w:color w:val="000000" w:themeColor="text1"/>
        </w:rPr>
      </w:pPr>
      <w:r w:rsidRPr="00975DBD">
        <w:rPr>
          <w:color w:val="000000" w:themeColor="text1"/>
        </w:rPr>
        <w:t xml:space="preserve">Hattie, J. (2008) </w:t>
      </w:r>
      <w:r w:rsidRPr="00975DBD">
        <w:rPr>
          <w:i/>
          <w:color w:val="000000" w:themeColor="text1"/>
        </w:rPr>
        <w:t>Visible Learning for Teachers</w:t>
      </w:r>
      <w:r w:rsidRPr="00975DBD">
        <w:rPr>
          <w:color w:val="000000" w:themeColor="text1"/>
        </w:rPr>
        <w:t xml:space="preserve">. England: Routledge. </w:t>
      </w:r>
    </w:p>
    <w:p w:rsidR="0043687E" w:rsidRPr="00975DBD" w:rsidRDefault="0043687E" w:rsidP="00E9758C">
      <w:pPr>
        <w:spacing w:line="360" w:lineRule="auto"/>
        <w:rPr>
          <w:color w:val="000000" w:themeColor="text1"/>
        </w:rPr>
      </w:pPr>
      <w:proofErr w:type="spellStart"/>
      <w:r w:rsidRPr="00975DBD">
        <w:rPr>
          <w:color w:val="000000" w:themeColor="text1"/>
        </w:rPr>
        <w:t>Herzlich</w:t>
      </w:r>
      <w:proofErr w:type="spellEnd"/>
      <w:r w:rsidRPr="00975DBD">
        <w:rPr>
          <w:color w:val="000000" w:themeColor="text1"/>
        </w:rPr>
        <w:t xml:space="preserve">, C. (1973). </w:t>
      </w:r>
      <w:r w:rsidRPr="00975DBD">
        <w:rPr>
          <w:i/>
          <w:color w:val="000000" w:themeColor="text1"/>
        </w:rPr>
        <w:t>Health and Illness – A Social Psychological Analysis.</w:t>
      </w:r>
      <w:r w:rsidRPr="00975DBD">
        <w:rPr>
          <w:color w:val="000000" w:themeColor="text1"/>
        </w:rPr>
        <w:t xml:space="preserve"> London: Academic Press. </w:t>
      </w:r>
    </w:p>
    <w:p w:rsidR="0043687E" w:rsidRPr="00975DBD" w:rsidRDefault="0043687E" w:rsidP="00E9758C">
      <w:pPr>
        <w:spacing w:line="360" w:lineRule="auto"/>
        <w:rPr>
          <w:color w:val="000000" w:themeColor="text1"/>
        </w:rPr>
      </w:pPr>
      <w:r w:rsidRPr="00975DBD">
        <w:rPr>
          <w:color w:val="000000" w:themeColor="text1"/>
        </w:rPr>
        <w:t xml:space="preserve">Joseph Rowntree Foundation. (Unknown) </w:t>
      </w:r>
      <w:r w:rsidRPr="00975DBD">
        <w:rPr>
          <w:i/>
          <w:color w:val="000000" w:themeColor="text1"/>
        </w:rPr>
        <w:t>What Is Poverty?</w:t>
      </w:r>
      <w:r w:rsidRPr="00975DBD">
        <w:rPr>
          <w:color w:val="000000" w:themeColor="text1"/>
        </w:rPr>
        <w:t xml:space="preserve"> Available at: </w:t>
      </w:r>
      <w:hyperlink r:id="rId22" w:history="1">
        <w:r w:rsidRPr="00975DBD">
          <w:rPr>
            <w:rStyle w:val="Hyperlink"/>
            <w:color w:val="000000" w:themeColor="text1"/>
          </w:rPr>
          <w:t>https://www.jrf.org.uk/our-work/what-is-poverty</w:t>
        </w:r>
      </w:hyperlink>
      <w:r w:rsidRPr="00975DBD">
        <w:rPr>
          <w:color w:val="000000" w:themeColor="text1"/>
        </w:rPr>
        <w:t xml:space="preserve">  (Accessed: 17</w:t>
      </w:r>
      <w:r w:rsidRPr="00975DBD">
        <w:rPr>
          <w:color w:val="000000" w:themeColor="text1"/>
          <w:vertAlign w:val="superscript"/>
        </w:rPr>
        <w:t>th</w:t>
      </w:r>
      <w:r w:rsidRPr="00975DBD">
        <w:rPr>
          <w:color w:val="000000" w:themeColor="text1"/>
        </w:rPr>
        <w:t xml:space="preserve"> March 2019).</w:t>
      </w:r>
    </w:p>
    <w:p w:rsidR="0043687E" w:rsidRPr="00975DBD" w:rsidRDefault="0043687E" w:rsidP="00E9758C">
      <w:pPr>
        <w:spacing w:line="360" w:lineRule="auto"/>
        <w:rPr>
          <w:color w:val="000000" w:themeColor="text1"/>
        </w:rPr>
      </w:pPr>
      <w:proofErr w:type="spellStart"/>
      <w:r w:rsidRPr="00975DBD">
        <w:rPr>
          <w:color w:val="000000" w:themeColor="text1"/>
        </w:rPr>
        <w:t>Kahneman</w:t>
      </w:r>
      <w:proofErr w:type="spellEnd"/>
      <w:r w:rsidRPr="00975DBD">
        <w:rPr>
          <w:color w:val="000000" w:themeColor="text1"/>
        </w:rPr>
        <w:t xml:space="preserve">, D., </w:t>
      </w:r>
      <w:proofErr w:type="spellStart"/>
      <w:r w:rsidRPr="00975DBD">
        <w:rPr>
          <w:color w:val="000000" w:themeColor="text1"/>
        </w:rPr>
        <w:t>Diener</w:t>
      </w:r>
      <w:proofErr w:type="spellEnd"/>
      <w:r w:rsidRPr="00975DBD">
        <w:rPr>
          <w:color w:val="000000" w:themeColor="text1"/>
        </w:rPr>
        <w:t xml:space="preserve">, E. &amp; Schwarz, N. (1991). </w:t>
      </w:r>
      <w:r w:rsidRPr="00975DBD">
        <w:rPr>
          <w:i/>
          <w:color w:val="000000" w:themeColor="text1"/>
        </w:rPr>
        <w:t>Foundations of Hedonic Psychology: Scientific Perspectives on Enjoyment and Suffering</w:t>
      </w:r>
      <w:r w:rsidRPr="00975DBD">
        <w:rPr>
          <w:color w:val="000000" w:themeColor="text1"/>
        </w:rPr>
        <w:t>. New York: Russell Sage Foundation.</w:t>
      </w:r>
    </w:p>
    <w:p w:rsidR="0043687E" w:rsidRPr="00975DBD" w:rsidRDefault="0043687E" w:rsidP="00E9758C">
      <w:pPr>
        <w:spacing w:line="360" w:lineRule="auto"/>
        <w:rPr>
          <w:color w:val="000000" w:themeColor="text1"/>
        </w:rPr>
      </w:pPr>
      <w:proofErr w:type="spellStart"/>
      <w:r w:rsidRPr="00975DBD">
        <w:rPr>
          <w:color w:val="000000" w:themeColor="text1"/>
        </w:rPr>
        <w:t>Kakwani</w:t>
      </w:r>
      <w:proofErr w:type="spellEnd"/>
      <w:r w:rsidRPr="00975DBD">
        <w:rPr>
          <w:color w:val="000000" w:themeColor="text1"/>
        </w:rPr>
        <w:t xml:space="preserve">, N. and Silber, J. (2008) </w:t>
      </w:r>
      <w:r w:rsidRPr="00975DBD">
        <w:rPr>
          <w:i/>
          <w:color w:val="000000" w:themeColor="text1"/>
        </w:rPr>
        <w:t>The Many Dimensions of Poverty</w:t>
      </w:r>
      <w:r w:rsidRPr="00975DBD">
        <w:rPr>
          <w:color w:val="000000" w:themeColor="text1"/>
        </w:rPr>
        <w:t xml:space="preserve">. Hampshire: Palgrave Macmillan. </w:t>
      </w:r>
    </w:p>
    <w:p w:rsidR="0043687E" w:rsidRPr="00975DBD" w:rsidRDefault="0043687E" w:rsidP="00E9758C">
      <w:pPr>
        <w:spacing w:line="360" w:lineRule="auto"/>
        <w:rPr>
          <w:color w:val="000000" w:themeColor="text1"/>
        </w:rPr>
      </w:pPr>
      <w:r w:rsidRPr="00975DBD">
        <w:rPr>
          <w:color w:val="000000" w:themeColor="text1"/>
        </w:rPr>
        <w:t xml:space="preserve">Keyes, C. L. M., </w:t>
      </w:r>
      <w:proofErr w:type="spellStart"/>
      <w:r w:rsidRPr="00975DBD">
        <w:rPr>
          <w:color w:val="000000" w:themeColor="text1"/>
        </w:rPr>
        <w:t>Shmotkin</w:t>
      </w:r>
      <w:proofErr w:type="spellEnd"/>
      <w:r w:rsidRPr="00975DBD">
        <w:rPr>
          <w:color w:val="000000" w:themeColor="text1"/>
        </w:rPr>
        <w:t xml:space="preserve">, D., &amp; </w:t>
      </w:r>
      <w:proofErr w:type="spellStart"/>
      <w:r w:rsidRPr="00975DBD">
        <w:rPr>
          <w:color w:val="000000" w:themeColor="text1"/>
        </w:rPr>
        <w:t>Ryff</w:t>
      </w:r>
      <w:proofErr w:type="spellEnd"/>
      <w:r w:rsidRPr="00975DBD">
        <w:rPr>
          <w:color w:val="000000" w:themeColor="text1"/>
        </w:rPr>
        <w:t>, C. D. (2002). ‘Optimizing well-being: The empirical encounter of two traditions,</w:t>
      </w:r>
      <w:r w:rsidRPr="00975DBD">
        <w:rPr>
          <w:i/>
          <w:color w:val="000000" w:themeColor="text1"/>
        </w:rPr>
        <w:t>’ Journal of Personality and Social Psychology</w:t>
      </w:r>
      <w:r w:rsidRPr="00975DBD">
        <w:rPr>
          <w:color w:val="000000" w:themeColor="text1"/>
        </w:rPr>
        <w:t xml:space="preserve">, 82, pp. 1007–1022. DOI:10.1037/0022-3514.82.6.1007 </w:t>
      </w:r>
    </w:p>
    <w:p w:rsidR="0043687E" w:rsidRPr="00975DBD" w:rsidRDefault="0043687E" w:rsidP="00E9758C">
      <w:pPr>
        <w:spacing w:line="360" w:lineRule="auto"/>
        <w:rPr>
          <w:color w:val="000000" w:themeColor="text1"/>
          <w:shd w:val="clear" w:color="auto" w:fill="FFFFFF"/>
        </w:rPr>
      </w:pPr>
      <w:r w:rsidRPr="00975DBD">
        <w:rPr>
          <w:bCs/>
          <w:color w:val="000000" w:themeColor="text1"/>
        </w:rPr>
        <w:t xml:space="preserve">Lewin, K. (1952) </w:t>
      </w:r>
      <w:r w:rsidRPr="00975DBD">
        <w:rPr>
          <w:bCs/>
          <w:i/>
          <w:color w:val="000000" w:themeColor="text1"/>
        </w:rPr>
        <w:t>Field theory in social science</w:t>
      </w:r>
      <w:r w:rsidRPr="00975DBD">
        <w:rPr>
          <w:color w:val="000000" w:themeColor="text1"/>
          <w:shd w:val="clear" w:color="auto" w:fill="FFFFFF"/>
        </w:rPr>
        <w:t>. London:  Tavistock Publications Ltd.</w:t>
      </w:r>
    </w:p>
    <w:p w:rsidR="0043687E" w:rsidRPr="00975DBD" w:rsidRDefault="0043687E" w:rsidP="00E9758C">
      <w:pPr>
        <w:spacing w:line="360" w:lineRule="auto"/>
        <w:rPr>
          <w:color w:val="000000" w:themeColor="text1"/>
        </w:rPr>
      </w:pPr>
      <w:proofErr w:type="spellStart"/>
      <w:r w:rsidRPr="00975DBD">
        <w:rPr>
          <w:color w:val="000000" w:themeColor="text1"/>
        </w:rPr>
        <w:t>Lyubomirsky</w:t>
      </w:r>
      <w:proofErr w:type="spellEnd"/>
      <w:r w:rsidRPr="00975DBD">
        <w:rPr>
          <w:color w:val="000000" w:themeColor="text1"/>
        </w:rPr>
        <w:t xml:space="preserve">, S., &amp; </w:t>
      </w:r>
      <w:proofErr w:type="spellStart"/>
      <w:r w:rsidRPr="00975DBD">
        <w:rPr>
          <w:color w:val="000000" w:themeColor="text1"/>
        </w:rPr>
        <w:t>Lepper</w:t>
      </w:r>
      <w:proofErr w:type="spellEnd"/>
      <w:r w:rsidRPr="00975DBD">
        <w:rPr>
          <w:color w:val="000000" w:themeColor="text1"/>
        </w:rPr>
        <w:t xml:space="preserve">, H. S. (1999). ‘A measure of subjective happiness: Preliminary reliability and construct validation,’ </w:t>
      </w:r>
      <w:r w:rsidRPr="00975DBD">
        <w:rPr>
          <w:i/>
          <w:color w:val="000000" w:themeColor="text1"/>
        </w:rPr>
        <w:t>Social Indicators Research,</w:t>
      </w:r>
      <w:r w:rsidRPr="00975DBD">
        <w:rPr>
          <w:color w:val="000000" w:themeColor="text1"/>
        </w:rPr>
        <w:t xml:space="preserve"> 46, pp. 137–155. DOI:10.1023/A:1006824100041 </w:t>
      </w:r>
    </w:p>
    <w:p w:rsidR="0043687E" w:rsidRPr="00975DBD" w:rsidRDefault="0043687E" w:rsidP="00E9758C">
      <w:pPr>
        <w:spacing w:line="360" w:lineRule="auto"/>
        <w:rPr>
          <w:color w:val="000000" w:themeColor="text1"/>
        </w:rPr>
      </w:pPr>
      <w:r w:rsidRPr="00975DBD">
        <w:rPr>
          <w:color w:val="000000" w:themeColor="text1"/>
          <w:shd w:val="clear" w:color="auto" w:fill="FFFFFF"/>
        </w:rPr>
        <w:t>Maslow, A. H. (1943).</w:t>
      </w:r>
      <w:r w:rsidRPr="00975DBD">
        <w:rPr>
          <w:rStyle w:val="apple-converted-space"/>
          <w:color w:val="000000" w:themeColor="text1"/>
          <w:shd w:val="clear" w:color="auto" w:fill="FFFFFF"/>
        </w:rPr>
        <w:t> ‘</w:t>
      </w:r>
      <w:hyperlink r:id="rId23" w:tgtFrame="dsiplay" w:history="1">
        <w:r w:rsidRPr="00975DBD">
          <w:rPr>
            <w:rStyle w:val="Hyperlink"/>
            <w:color w:val="000000" w:themeColor="text1"/>
          </w:rPr>
          <w:t>A Theory of Human Motivation</w:t>
        </w:r>
      </w:hyperlink>
      <w:r w:rsidRPr="00975DBD">
        <w:rPr>
          <w:rStyle w:val="Hyperlink"/>
          <w:color w:val="000000" w:themeColor="text1"/>
        </w:rPr>
        <w:t>,’</w:t>
      </w:r>
      <w:r w:rsidRPr="00975DBD">
        <w:rPr>
          <w:rStyle w:val="apple-converted-space"/>
          <w:color w:val="000000" w:themeColor="text1"/>
          <w:shd w:val="clear" w:color="auto" w:fill="FFFFFF"/>
        </w:rPr>
        <w:t> </w:t>
      </w:r>
      <w:r w:rsidRPr="00975DBD">
        <w:rPr>
          <w:rStyle w:val="Emphasis"/>
          <w:color w:val="000000" w:themeColor="text1"/>
        </w:rPr>
        <w:t>Psychological Review</w:t>
      </w:r>
      <w:r w:rsidRPr="00975DBD">
        <w:rPr>
          <w:rStyle w:val="Emphasis"/>
          <w:i w:val="0"/>
          <w:color w:val="000000" w:themeColor="text1"/>
        </w:rPr>
        <w:t>, 50(4)</w:t>
      </w:r>
      <w:r w:rsidRPr="00975DBD">
        <w:rPr>
          <w:color w:val="000000" w:themeColor="text1"/>
          <w:shd w:val="clear" w:color="auto" w:fill="FFFFFF"/>
        </w:rPr>
        <w:t xml:space="preserve">, pp. 370-96. DOI: 10.1037/h0054346. </w:t>
      </w:r>
    </w:p>
    <w:p w:rsidR="0043687E" w:rsidRPr="00975DBD" w:rsidRDefault="0043687E" w:rsidP="00E9758C">
      <w:pPr>
        <w:spacing w:line="360" w:lineRule="auto"/>
        <w:rPr>
          <w:color w:val="000000" w:themeColor="text1"/>
        </w:rPr>
      </w:pPr>
      <w:proofErr w:type="spellStart"/>
      <w:r w:rsidRPr="00975DBD">
        <w:rPr>
          <w:color w:val="000000" w:themeColor="text1"/>
        </w:rPr>
        <w:t>Minujin</w:t>
      </w:r>
      <w:proofErr w:type="spellEnd"/>
      <w:r w:rsidRPr="00975DBD">
        <w:rPr>
          <w:color w:val="000000" w:themeColor="text1"/>
        </w:rPr>
        <w:t xml:space="preserve">, A. and </w:t>
      </w:r>
      <w:proofErr w:type="spellStart"/>
      <w:r w:rsidRPr="00975DBD">
        <w:rPr>
          <w:color w:val="000000" w:themeColor="text1"/>
        </w:rPr>
        <w:t>Nandy</w:t>
      </w:r>
      <w:proofErr w:type="spellEnd"/>
      <w:r w:rsidRPr="00975DBD">
        <w:rPr>
          <w:color w:val="000000" w:themeColor="text1"/>
        </w:rPr>
        <w:t xml:space="preserve">, S. (2012) </w:t>
      </w:r>
      <w:r w:rsidRPr="00975DBD">
        <w:rPr>
          <w:i/>
          <w:color w:val="000000" w:themeColor="text1"/>
        </w:rPr>
        <w:t>Global Child Poverty and Wellbeing</w:t>
      </w:r>
      <w:r w:rsidRPr="00975DBD">
        <w:rPr>
          <w:color w:val="000000" w:themeColor="text1"/>
        </w:rPr>
        <w:t>. Bristol: The Policy Press.</w:t>
      </w:r>
    </w:p>
    <w:p w:rsidR="0043687E" w:rsidRPr="00975DBD" w:rsidRDefault="0043687E" w:rsidP="00E9758C">
      <w:pPr>
        <w:spacing w:line="360" w:lineRule="auto"/>
        <w:rPr>
          <w:color w:val="000000" w:themeColor="text1"/>
        </w:rPr>
      </w:pPr>
      <w:r w:rsidRPr="00975DBD">
        <w:rPr>
          <w:color w:val="000000" w:themeColor="text1"/>
        </w:rPr>
        <w:lastRenderedPageBreak/>
        <w:t xml:space="preserve">National Assembly for Wales. (2014) </w:t>
      </w:r>
      <w:r w:rsidRPr="00975DBD">
        <w:rPr>
          <w:i/>
          <w:color w:val="000000" w:themeColor="text1"/>
        </w:rPr>
        <w:t>Well-Being of Future Generations (Wales) Act.</w:t>
      </w:r>
      <w:r w:rsidRPr="00975DBD">
        <w:rPr>
          <w:color w:val="000000" w:themeColor="text1"/>
        </w:rPr>
        <w:t xml:space="preserve"> Available at: </w:t>
      </w:r>
      <w:hyperlink r:id="rId24" w:history="1">
        <w:r w:rsidRPr="00975DBD">
          <w:rPr>
            <w:rStyle w:val="Hyperlink"/>
            <w:color w:val="000000" w:themeColor="text1"/>
          </w:rPr>
          <w:t>http://www.legislation.gov.uk/anaw/2015/2/section/4/enacted</w:t>
        </w:r>
      </w:hyperlink>
      <w:r w:rsidRPr="00975DBD">
        <w:rPr>
          <w:color w:val="000000" w:themeColor="text1"/>
        </w:rPr>
        <w:t xml:space="preserve"> (Accessed: 20</w:t>
      </w:r>
      <w:r w:rsidRPr="00975DBD">
        <w:rPr>
          <w:color w:val="000000" w:themeColor="text1"/>
          <w:vertAlign w:val="superscript"/>
        </w:rPr>
        <w:t>th</w:t>
      </w:r>
      <w:r w:rsidRPr="00975DBD">
        <w:rPr>
          <w:color w:val="000000" w:themeColor="text1"/>
        </w:rPr>
        <w:t xml:space="preserve"> January 2019).  </w:t>
      </w:r>
    </w:p>
    <w:p w:rsidR="0043687E" w:rsidRPr="00975DBD" w:rsidRDefault="0043687E" w:rsidP="00E9758C">
      <w:pPr>
        <w:spacing w:line="360" w:lineRule="auto"/>
        <w:rPr>
          <w:color w:val="000000" w:themeColor="text1"/>
        </w:rPr>
      </w:pPr>
      <w:r w:rsidRPr="00975DBD">
        <w:rPr>
          <w:color w:val="000000" w:themeColor="text1"/>
        </w:rPr>
        <w:t xml:space="preserve">Nurture UK. (2018) Nurture Groups For all educational settings. Available at: </w:t>
      </w:r>
      <w:hyperlink r:id="rId25" w:history="1">
        <w:r w:rsidRPr="00975DBD">
          <w:rPr>
            <w:rStyle w:val="Hyperlink"/>
            <w:color w:val="000000" w:themeColor="text1"/>
          </w:rPr>
          <w:t>https://www.nurtureuk.org/sites/default/files/images/nurture_groups_booklet_online.pdf</w:t>
        </w:r>
      </w:hyperlink>
      <w:r w:rsidRPr="00975DBD">
        <w:rPr>
          <w:color w:val="000000" w:themeColor="text1"/>
        </w:rPr>
        <w:t xml:space="preserve"> (Accessed: 27</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 xml:space="preserve">Ofsted (2011). </w:t>
      </w:r>
      <w:r w:rsidRPr="00975DBD">
        <w:rPr>
          <w:i/>
          <w:color w:val="000000" w:themeColor="text1"/>
        </w:rPr>
        <w:t>Supporting children with challenging behaviour through a nurture group approach.</w:t>
      </w:r>
      <w:r w:rsidRPr="00975DBD">
        <w:rPr>
          <w:color w:val="000000" w:themeColor="text1"/>
        </w:rPr>
        <w:t xml:space="preserve"> Manchester: Crown. </w:t>
      </w:r>
    </w:p>
    <w:p w:rsidR="0043687E" w:rsidRPr="00975DBD" w:rsidRDefault="0043687E" w:rsidP="00E9758C">
      <w:pPr>
        <w:spacing w:line="360" w:lineRule="auto"/>
        <w:rPr>
          <w:color w:val="000000" w:themeColor="text1"/>
        </w:rPr>
      </w:pPr>
      <w:r w:rsidRPr="00975DBD">
        <w:rPr>
          <w:color w:val="000000" w:themeColor="text1"/>
        </w:rPr>
        <w:t xml:space="preserve">Perry, B. D. (2002). ‘Plasticity, Memory, and Cortical Modulation in the Brain,’ </w:t>
      </w:r>
      <w:r w:rsidRPr="00975DBD">
        <w:rPr>
          <w:i/>
          <w:color w:val="000000" w:themeColor="text1"/>
        </w:rPr>
        <w:t xml:space="preserve">Annals of Neurology, </w:t>
      </w:r>
      <w:r w:rsidRPr="00975DBD">
        <w:rPr>
          <w:color w:val="000000" w:themeColor="text1"/>
        </w:rPr>
        <w:t xml:space="preserve">51 (1). DOI: 10.1002/ana.10056.  </w:t>
      </w:r>
    </w:p>
    <w:p w:rsidR="0043687E" w:rsidRPr="00975DBD" w:rsidRDefault="0043687E" w:rsidP="00E9758C">
      <w:pPr>
        <w:spacing w:line="360" w:lineRule="auto"/>
        <w:rPr>
          <w:color w:val="000000" w:themeColor="text1"/>
        </w:rPr>
      </w:pPr>
      <w:r w:rsidRPr="00975DBD">
        <w:rPr>
          <w:color w:val="000000" w:themeColor="text1"/>
        </w:rPr>
        <w:t xml:space="preserve">Philosophy for Children. (2019) </w:t>
      </w:r>
      <w:r w:rsidRPr="00975DBD">
        <w:rPr>
          <w:i/>
          <w:color w:val="000000" w:themeColor="text1"/>
        </w:rPr>
        <w:t>About P4C</w:t>
      </w:r>
      <w:r w:rsidRPr="00975DBD">
        <w:rPr>
          <w:color w:val="000000" w:themeColor="text1"/>
        </w:rPr>
        <w:t xml:space="preserve">. Available at: </w:t>
      </w:r>
      <w:hyperlink r:id="rId26" w:history="1">
        <w:r w:rsidRPr="00975DBD">
          <w:rPr>
            <w:rStyle w:val="Hyperlink"/>
            <w:color w:val="000000" w:themeColor="text1"/>
          </w:rPr>
          <w:t>https://p4c.com/about-p4c/</w:t>
        </w:r>
      </w:hyperlink>
      <w:r w:rsidRPr="00975DBD">
        <w:rPr>
          <w:color w:val="000000" w:themeColor="text1"/>
        </w:rPr>
        <w:t xml:space="preserve"> (Accessed: 24</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 xml:space="preserve">Pollard, A. (2014) </w:t>
      </w:r>
      <w:r w:rsidRPr="00975DBD">
        <w:rPr>
          <w:i/>
          <w:color w:val="000000" w:themeColor="text1"/>
        </w:rPr>
        <w:t>Reflective Teaching in Schools</w:t>
      </w:r>
      <w:r w:rsidRPr="00975DBD">
        <w:rPr>
          <w:color w:val="000000" w:themeColor="text1"/>
        </w:rPr>
        <w:t>. 4</w:t>
      </w:r>
      <w:r w:rsidRPr="00975DBD">
        <w:rPr>
          <w:color w:val="000000" w:themeColor="text1"/>
          <w:vertAlign w:val="superscript"/>
        </w:rPr>
        <w:t>th</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London: Bloomsbury Publishing Plc.</w:t>
      </w:r>
    </w:p>
    <w:p w:rsidR="0043687E" w:rsidRPr="00975DBD" w:rsidRDefault="0043687E" w:rsidP="00E9758C">
      <w:pPr>
        <w:spacing w:line="360" w:lineRule="auto"/>
        <w:rPr>
          <w:color w:val="000000" w:themeColor="text1"/>
        </w:rPr>
      </w:pPr>
      <w:r w:rsidRPr="00975DBD">
        <w:rPr>
          <w:color w:val="000000" w:themeColor="text1"/>
        </w:rPr>
        <w:t>Pound, L. (2014</w:t>
      </w:r>
      <w:r w:rsidRPr="00975DBD">
        <w:rPr>
          <w:i/>
          <w:color w:val="000000" w:themeColor="text1"/>
        </w:rPr>
        <w:t>) How Children Learn: Educational Theories and Approaches</w:t>
      </w:r>
      <w:r w:rsidRPr="00975DBD">
        <w:rPr>
          <w:color w:val="000000" w:themeColor="text1"/>
        </w:rPr>
        <w:t xml:space="preserve">. London: Practical Pre-School Books. </w:t>
      </w:r>
    </w:p>
    <w:p w:rsidR="0043687E" w:rsidRPr="00975DBD" w:rsidRDefault="0043687E" w:rsidP="00E9758C">
      <w:pPr>
        <w:spacing w:line="360" w:lineRule="auto"/>
        <w:rPr>
          <w:color w:val="000000" w:themeColor="text1"/>
        </w:rPr>
      </w:pPr>
      <w:r w:rsidRPr="00975DBD">
        <w:rPr>
          <w:color w:val="000000" w:themeColor="text1"/>
        </w:rPr>
        <w:t xml:space="preserve">Poverty Analysis Discussion Group. (2012) </w:t>
      </w:r>
      <w:r w:rsidRPr="00975DBD">
        <w:rPr>
          <w:i/>
          <w:color w:val="000000" w:themeColor="text1"/>
        </w:rPr>
        <w:t xml:space="preserve">Understanding Poverty and Wellbeing. </w:t>
      </w:r>
      <w:r w:rsidRPr="00975DBD">
        <w:rPr>
          <w:color w:val="000000" w:themeColor="text1"/>
        </w:rPr>
        <w:t xml:space="preserve">Available at: </w:t>
      </w:r>
      <w:hyperlink r:id="rId27" w:history="1">
        <w:r w:rsidRPr="00975DBD">
          <w:rPr>
            <w:rStyle w:val="Hyperlink"/>
            <w:color w:val="000000" w:themeColor="text1"/>
          </w:rPr>
          <w:t>https://www.odi.org/sites/odi.org.uk/files/odi-assets/publications-opinion-files/7654.pdf</w:t>
        </w:r>
      </w:hyperlink>
      <w:r w:rsidRPr="00975DBD">
        <w:rPr>
          <w:color w:val="000000" w:themeColor="text1"/>
        </w:rPr>
        <w:t xml:space="preserve"> (Accessed: 1</w:t>
      </w:r>
      <w:r w:rsidRPr="00975DBD">
        <w:rPr>
          <w:color w:val="000000" w:themeColor="text1"/>
          <w:vertAlign w:val="superscript"/>
        </w:rPr>
        <w:t>st</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 xml:space="preserve">Quigley, A. (2018) </w:t>
      </w:r>
      <w:r w:rsidRPr="00975DBD">
        <w:rPr>
          <w:i/>
          <w:color w:val="000000" w:themeColor="text1"/>
        </w:rPr>
        <w:t>Narrowing the Vocabulary Gap</w:t>
      </w:r>
      <w:r w:rsidRPr="00975DBD">
        <w:rPr>
          <w:color w:val="000000" w:themeColor="text1"/>
        </w:rPr>
        <w:t xml:space="preserve">. England: Routledge. </w:t>
      </w:r>
    </w:p>
    <w:p w:rsidR="0043687E" w:rsidRPr="00975DBD" w:rsidRDefault="0043687E" w:rsidP="00E9758C">
      <w:pPr>
        <w:spacing w:line="360" w:lineRule="auto"/>
        <w:rPr>
          <w:color w:val="000000" w:themeColor="text1"/>
        </w:rPr>
      </w:pPr>
      <w:proofErr w:type="spellStart"/>
      <w:r w:rsidRPr="00975DBD">
        <w:rPr>
          <w:color w:val="000000" w:themeColor="text1"/>
        </w:rPr>
        <w:t>Quortrup</w:t>
      </w:r>
      <w:proofErr w:type="spellEnd"/>
      <w:r w:rsidRPr="00975DBD">
        <w:rPr>
          <w:color w:val="000000" w:themeColor="text1"/>
        </w:rPr>
        <w:t xml:space="preserve">, J., et al. (1994) </w:t>
      </w:r>
      <w:r w:rsidRPr="00975DBD">
        <w:rPr>
          <w:i/>
          <w:color w:val="000000" w:themeColor="text1"/>
        </w:rPr>
        <w:t>Childhood Matters</w:t>
      </w:r>
      <w:r w:rsidRPr="00975DBD">
        <w:rPr>
          <w:color w:val="000000" w:themeColor="text1"/>
        </w:rPr>
        <w:t xml:space="preserve">. Vienna: Europe Centre. </w:t>
      </w:r>
    </w:p>
    <w:p w:rsidR="0043687E" w:rsidRPr="00975DBD" w:rsidRDefault="0043687E" w:rsidP="00E9758C">
      <w:pPr>
        <w:spacing w:line="360" w:lineRule="auto"/>
        <w:rPr>
          <w:color w:val="000000" w:themeColor="text1"/>
        </w:rPr>
      </w:pPr>
      <w:r w:rsidRPr="00975DBD">
        <w:rPr>
          <w:color w:val="000000" w:themeColor="text1"/>
        </w:rPr>
        <w:t xml:space="preserve">Seligman, M. E. P. (2011). </w:t>
      </w:r>
      <w:r w:rsidRPr="00975DBD">
        <w:rPr>
          <w:i/>
          <w:color w:val="000000" w:themeColor="text1"/>
        </w:rPr>
        <w:t>Flourish – A New Understanding of Happiness and Well-being – and How to Achieve Them</w:t>
      </w:r>
      <w:r w:rsidRPr="00975DBD">
        <w:rPr>
          <w:color w:val="000000" w:themeColor="text1"/>
        </w:rPr>
        <w:t xml:space="preserve">. London: Nicholas </w:t>
      </w:r>
      <w:proofErr w:type="spellStart"/>
      <w:r w:rsidRPr="00975DBD">
        <w:rPr>
          <w:color w:val="000000" w:themeColor="text1"/>
        </w:rPr>
        <w:t>Brealey</w:t>
      </w:r>
      <w:proofErr w:type="spellEnd"/>
      <w:r w:rsidRPr="00975DBD">
        <w:rPr>
          <w:color w:val="000000" w:themeColor="text1"/>
        </w:rPr>
        <w:t xml:space="preserve"> Publishing. </w:t>
      </w:r>
    </w:p>
    <w:p w:rsidR="0043687E" w:rsidRPr="00975DBD" w:rsidRDefault="0043687E" w:rsidP="00E9758C">
      <w:pPr>
        <w:spacing w:line="360" w:lineRule="auto"/>
        <w:rPr>
          <w:color w:val="000000" w:themeColor="text1"/>
        </w:rPr>
      </w:pPr>
      <w:r w:rsidRPr="00975DBD">
        <w:rPr>
          <w:color w:val="000000" w:themeColor="text1"/>
        </w:rPr>
        <w:t xml:space="preserve">Stewart, K. and </w:t>
      </w:r>
      <w:proofErr w:type="spellStart"/>
      <w:r w:rsidRPr="00975DBD">
        <w:rPr>
          <w:color w:val="000000" w:themeColor="text1"/>
        </w:rPr>
        <w:t>Waldfogel</w:t>
      </w:r>
      <w:proofErr w:type="spellEnd"/>
      <w:r w:rsidRPr="00975DBD">
        <w:rPr>
          <w:color w:val="000000" w:themeColor="text1"/>
        </w:rPr>
        <w:t xml:space="preserve">, J. (2017) </w:t>
      </w:r>
      <w:r w:rsidRPr="00975DBD">
        <w:rPr>
          <w:i/>
          <w:color w:val="000000" w:themeColor="text1"/>
        </w:rPr>
        <w:t>Closing Gaps Early</w:t>
      </w:r>
      <w:r w:rsidRPr="00975DBD">
        <w:rPr>
          <w:color w:val="000000" w:themeColor="text1"/>
        </w:rPr>
        <w:t xml:space="preserve">. London: Sutton Trust. </w:t>
      </w:r>
    </w:p>
    <w:p w:rsidR="0043687E" w:rsidRPr="00975DBD" w:rsidRDefault="0043687E" w:rsidP="00E9758C">
      <w:pPr>
        <w:spacing w:line="360" w:lineRule="auto"/>
        <w:rPr>
          <w:color w:val="000000" w:themeColor="text1"/>
        </w:rPr>
      </w:pPr>
      <w:r w:rsidRPr="00975DBD">
        <w:rPr>
          <w:color w:val="000000" w:themeColor="text1"/>
        </w:rPr>
        <w:t xml:space="preserve">Taylor, T. (2016). </w:t>
      </w:r>
      <w:r w:rsidRPr="00975DBD">
        <w:rPr>
          <w:i/>
          <w:color w:val="000000" w:themeColor="text1"/>
        </w:rPr>
        <w:t>A beginner’s guide to mantle of the expert. A transformation approach to education.</w:t>
      </w:r>
      <w:r w:rsidRPr="00975DBD">
        <w:rPr>
          <w:color w:val="000000" w:themeColor="text1"/>
        </w:rPr>
        <w:t xml:space="preserve"> Norwich, UK: Singular Publishing.</w:t>
      </w:r>
    </w:p>
    <w:p w:rsidR="0043687E" w:rsidRPr="00975DBD" w:rsidRDefault="0043687E" w:rsidP="00E9758C">
      <w:pPr>
        <w:spacing w:line="360" w:lineRule="auto"/>
        <w:rPr>
          <w:color w:val="000000" w:themeColor="text1"/>
        </w:rPr>
      </w:pPr>
      <w:proofErr w:type="spellStart"/>
      <w:r w:rsidRPr="00975DBD">
        <w:rPr>
          <w:color w:val="000000" w:themeColor="text1"/>
        </w:rPr>
        <w:t>Treanor</w:t>
      </w:r>
      <w:proofErr w:type="spellEnd"/>
      <w:r w:rsidRPr="00975DBD">
        <w:rPr>
          <w:color w:val="000000" w:themeColor="text1"/>
        </w:rPr>
        <w:t xml:space="preserve">, M. (2012) </w:t>
      </w:r>
      <w:r w:rsidRPr="00975DBD">
        <w:rPr>
          <w:i/>
          <w:color w:val="000000" w:themeColor="text1"/>
        </w:rPr>
        <w:t>Impacts of Poverty on Children and Young People.</w:t>
      </w:r>
      <w:r w:rsidRPr="00975DBD">
        <w:rPr>
          <w:color w:val="000000" w:themeColor="text1"/>
        </w:rPr>
        <w:t xml:space="preserve"> Edinburgh: Scottish Child Care and Protection Network.  </w:t>
      </w:r>
    </w:p>
    <w:p w:rsidR="0043687E" w:rsidRPr="00975DBD" w:rsidRDefault="0043687E" w:rsidP="00E9758C">
      <w:pPr>
        <w:spacing w:line="360" w:lineRule="auto"/>
        <w:rPr>
          <w:color w:val="000000" w:themeColor="text1"/>
        </w:rPr>
      </w:pPr>
      <w:proofErr w:type="spellStart"/>
      <w:r w:rsidRPr="00975DBD">
        <w:rPr>
          <w:color w:val="000000" w:themeColor="text1"/>
        </w:rPr>
        <w:t>Trodd</w:t>
      </w:r>
      <w:proofErr w:type="spellEnd"/>
      <w:r w:rsidRPr="00975DBD">
        <w:rPr>
          <w:color w:val="000000" w:themeColor="text1"/>
        </w:rPr>
        <w:t xml:space="preserve">, L. and </w:t>
      </w:r>
      <w:proofErr w:type="spellStart"/>
      <w:r w:rsidRPr="00975DBD">
        <w:rPr>
          <w:color w:val="000000" w:themeColor="text1"/>
        </w:rPr>
        <w:t>Chivers</w:t>
      </w:r>
      <w:proofErr w:type="spellEnd"/>
      <w:r w:rsidRPr="00975DBD">
        <w:rPr>
          <w:color w:val="000000" w:themeColor="text1"/>
        </w:rPr>
        <w:t xml:space="preserve">, L. (2011) </w:t>
      </w:r>
      <w:proofErr w:type="spellStart"/>
      <w:r w:rsidRPr="00975DBD">
        <w:rPr>
          <w:i/>
          <w:color w:val="000000" w:themeColor="text1"/>
        </w:rPr>
        <w:t>Interprofessional</w:t>
      </w:r>
      <w:proofErr w:type="spellEnd"/>
      <w:r w:rsidRPr="00975DBD">
        <w:rPr>
          <w:i/>
          <w:color w:val="000000" w:themeColor="text1"/>
        </w:rPr>
        <w:t xml:space="preserve"> Working in Practice</w:t>
      </w:r>
      <w:r w:rsidRPr="00975DBD">
        <w:rPr>
          <w:color w:val="000000" w:themeColor="text1"/>
        </w:rPr>
        <w:t xml:space="preserve">. England: Open University Press. </w:t>
      </w:r>
    </w:p>
    <w:p w:rsidR="0043687E" w:rsidRPr="00975DBD" w:rsidRDefault="0043687E" w:rsidP="00E9758C">
      <w:pPr>
        <w:spacing w:line="360" w:lineRule="auto"/>
        <w:rPr>
          <w:color w:val="000000" w:themeColor="text1"/>
        </w:rPr>
      </w:pPr>
      <w:proofErr w:type="spellStart"/>
      <w:r w:rsidRPr="00975DBD">
        <w:rPr>
          <w:color w:val="000000" w:themeColor="text1"/>
        </w:rPr>
        <w:t>Unicef</w:t>
      </w:r>
      <w:proofErr w:type="spellEnd"/>
      <w:r w:rsidRPr="00975DBD">
        <w:rPr>
          <w:color w:val="000000" w:themeColor="text1"/>
        </w:rPr>
        <w:t xml:space="preserve">. (2000) </w:t>
      </w:r>
      <w:r w:rsidRPr="00975DBD">
        <w:rPr>
          <w:i/>
          <w:color w:val="000000" w:themeColor="text1"/>
        </w:rPr>
        <w:t>Poverty Reduction Begins with Children</w:t>
      </w:r>
      <w:r w:rsidRPr="00975DBD">
        <w:rPr>
          <w:color w:val="000000" w:themeColor="text1"/>
        </w:rPr>
        <w:t>. Unknown: UNICEF.</w:t>
      </w:r>
    </w:p>
    <w:p w:rsidR="0043687E" w:rsidRPr="00975DBD" w:rsidRDefault="0043687E" w:rsidP="00E9758C">
      <w:pPr>
        <w:spacing w:line="360" w:lineRule="auto"/>
        <w:rPr>
          <w:color w:val="000000" w:themeColor="text1"/>
        </w:rPr>
      </w:pPr>
      <w:proofErr w:type="spellStart"/>
      <w:r w:rsidRPr="00975DBD">
        <w:rPr>
          <w:color w:val="000000" w:themeColor="text1"/>
        </w:rPr>
        <w:t>Unicef</w:t>
      </w:r>
      <w:proofErr w:type="spellEnd"/>
      <w:r w:rsidRPr="00975DBD">
        <w:rPr>
          <w:color w:val="000000" w:themeColor="text1"/>
        </w:rPr>
        <w:t xml:space="preserve">. (Unknown) </w:t>
      </w:r>
      <w:r w:rsidRPr="00975DBD">
        <w:rPr>
          <w:i/>
          <w:color w:val="000000" w:themeColor="text1"/>
        </w:rPr>
        <w:t>A Summary of The UN Convention of The Rights of The Child</w:t>
      </w:r>
      <w:r w:rsidRPr="00975DBD">
        <w:rPr>
          <w:color w:val="000000" w:themeColor="text1"/>
        </w:rPr>
        <w:t xml:space="preserve">. Available at: </w:t>
      </w:r>
      <w:hyperlink r:id="rId28" w:history="1">
        <w:r w:rsidRPr="00975DBD">
          <w:rPr>
            <w:rStyle w:val="Hyperlink"/>
            <w:color w:val="000000" w:themeColor="text1"/>
          </w:rPr>
          <w:t>https://www.unicef.org.uk/wp-content/uploads/2010/05/UNCRC_summary-1.pdf</w:t>
        </w:r>
      </w:hyperlink>
      <w:r w:rsidRPr="00975DBD">
        <w:rPr>
          <w:color w:val="000000" w:themeColor="text1"/>
        </w:rPr>
        <w:t xml:space="preserve"> (Accessed: 23</w:t>
      </w:r>
      <w:r w:rsidRPr="00975DBD">
        <w:rPr>
          <w:color w:val="000000" w:themeColor="text1"/>
          <w:vertAlign w:val="superscript"/>
        </w:rPr>
        <w:t>rd</w:t>
      </w:r>
      <w:r w:rsidRPr="00975DBD">
        <w:rPr>
          <w:color w:val="000000" w:themeColor="text1"/>
        </w:rPr>
        <w:t xml:space="preserve"> February 2019).</w:t>
      </w:r>
    </w:p>
    <w:p w:rsidR="0043687E" w:rsidRPr="00975DBD" w:rsidRDefault="0043687E" w:rsidP="00E9758C">
      <w:pPr>
        <w:spacing w:line="360" w:lineRule="auto"/>
        <w:rPr>
          <w:color w:val="000000" w:themeColor="text1"/>
        </w:rPr>
      </w:pPr>
      <w:r w:rsidRPr="00975DBD">
        <w:rPr>
          <w:color w:val="000000" w:themeColor="text1"/>
        </w:rPr>
        <w:lastRenderedPageBreak/>
        <w:t xml:space="preserve">United Nations Educational, Scientific and Cultural Organization. (2017) </w:t>
      </w:r>
      <w:r w:rsidRPr="00975DBD">
        <w:rPr>
          <w:i/>
          <w:color w:val="000000" w:themeColor="text1"/>
        </w:rPr>
        <w:t>Social and Human Sciences: Poverty.</w:t>
      </w:r>
      <w:r w:rsidRPr="00975DBD">
        <w:rPr>
          <w:color w:val="000000" w:themeColor="text1"/>
        </w:rPr>
        <w:t xml:space="preserve"> Available at: </w:t>
      </w:r>
      <w:hyperlink r:id="rId29" w:history="1">
        <w:r w:rsidRPr="00975DBD">
          <w:rPr>
            <w:rStyle w:val="Hyperlink"/>
            <w:color w:val="000000" w:themeColor="text1"/>
          </w:rPr>
          <w:t>http://www.unesco.org/new/en/social-and-human-sciences/themes/international-migration/glossary/poverty/</w:t>
        </w:r>
      </w:hyperlink>
      <w:r w:rsidRPr="00975DBD">
        <w:rPr>
          <w:color w:val="000000" w:themeColor="text1"/>
        </w:rPr>
        <w:t xml:space="preserve"> (Accessed: 17</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Waterman, A. S. (1993). ‘Two conceptions of happiness: Contrasts of personal expressiveness (</w:t>
      </w:r>
      <w:proofErr w:type="spellStart"/>
      <w:r w:rsidRPr="00975DBD">
        <w:rPr>
          <w:color w:val="000000" w:themeColor="text1"/>
        </w:rPr>
        <w:t>eudaimonia</w:t>
      </w:r>
      <w:proofErr w:type="spellEnd"/>
      <w:r w:rsidRPr="00975DBD">
        <w:rPr>
          <w:color w:val="000000" w:themeColor="text1"/>
        </w:rPr>
        <w:t xml:space="preserve">) and hedonic enjoyment,’ </w:t>
      </w:r>
      <w:r w:rsidRPr="00975DBD">
        <w:rPr>
          <w:i/>
          <w:color w:val="000000" w:themeColor="text1"/>
        </w:rPr>
        <w:t>Journal of Personality and Social Psychology</w:t>
      </w:r>
      <w:r w:rsidRPr="00975DBD">
        <w:rPr>
          <w:color w:val="000000" w:themeColor="text1"/>
        </w:rPr>
        <w:t xml:space="preserve">, 64(4), pp. 678–691. DOI:10.1037/0022-3514.64.4.678 </w:t>
      </w:r>
    </w:p>
    <w:p w:rsidR="0043687E" w:rsidRPr="00975DBD" w:rsidRDefault="0043687E" w:rsidP="00E9758C">
      <w:pPr>
        <w:spacing w:line="360" w:lineRule="auto"/>
        <w:rPr>
          <w:color w:val="000000" w:themeColor="text1"/>
        </w:rPr>
      </w:pPr>
      <w:r w:rsidRPr="00975DBD">
        <w:rPr>
          <w:color w:val="000000" w:themeColor="text1"/>
        </w:rPr>
        <w:t xml:space="preserve">Welsh Assembly Government (2010). </w:t>
      </w:r>
      <w:r w:rsidRPr="00975DBD">
        <w:rPr>
          <w:i/>
          <w:color w:val="000000" w:themeColor="text1"/>
        </w:rPr>
        <w:t>Nurture groups: A handbook for schools</w:t>
      </w:r>
      <w:r w:rsidRPr="00975DBD">
        <w:rPr>
          <w:color w:val="000000" w:themeColor="text1"/>
        </w:rPr>
        <w:t xml:space="preserve">. Cardiff: Crown. </w:t>
      </w:r>
    </w:p>
    <w:p w:rsidR="0043687E" w:rsidRPr="00975DBD" w:rsidRDefault="0043687E" w:rsidP="00E9758C">
      <w:pPr>
        <w:spacing w:line="360" w:lineRule="auto"/>
        <w:rPr>
          <w:color w:val="000000" w:themeColor="text1"/>
        </w:rPr>
      </w:pPr>
      <w:r w:rsidRPr="00975DBD">
        <w:rPr>
          <w:color w:val="000000" w:themeColor="text1"/>
        </w:rPr>
        <w:t xml:space="preserve">Welsh Government (2015) </w:t>
      </w:r>
      <w:r w:rsidRPr="00975DBD">
        <w:rPr>
          <w:i/>
          <w:color w:val="000000" w:themeColor="text1"/>
        </w:rPr>
        <w:t>Effective Use of Data and Research Evidence</w:t>
      </w:r>
      <w:r w:rsidRPr="00975DBD">
        <w:rPr>
          <w:color w:val="000000" w:themeColor="text1"/>
        </w:rPr>
        <w:t>. Cardiff: Crown Copyright.</w:t>
      </w:r>
    </w:p>
    <w:p w:rsidR="0043687E" w:rsidRPr="00975DBD" w:rsidRDefault="0043687E" w:rsidP="00E9758C">
      <w:pPr>
        <w:spacing w:line="360" w:lineRule="auto"/>
        <w:rPr>
          <w:color w:val="000000" w:themeColor="text1"/>
        </w:rPr>
      </w:pPr>
      <w:r w:rsidRPr="00975DBD">
        <w:rPr>
          <w:color w:val="000000" w:themeColor="text1"/>
        </w:rPr>
        <w:t xml:space="preserve">Welsh Government. (2016) </w:t>
      </w:r>
      <w:r w:rsidRPr="00975DBD">
        <w:rPr>
          <w:i/>
          <w:color w:val="000000" w:themeColor="text1"/>
        </w:rPr>
        <w:t>Taking Wales Forward 2016-2021</w:t>
      </w:r>
      <w:r w:rsidRPr="00975DBD">
        <w:rPr>
          <w:color w:val="000000" w:themeColor="text1"/>
        </w:rPr>
        <w:t xml:space="preserve">. Cardiff: Crown. </w:t>
      </w:r>
    </w:p>
    <w:p w:rsidR="0043687E" w:rsidRPr="00975DBD" w:rsidRDefault="0043687E" w:rsidP="00E9758C">
      <w:pPr>
        <w:spacing w:line="360" w:lineRule="auto"/>
        <w:rPr>
          <w:color w:val="000000" w:themeColor="text1"/>
        </w:rPr>
      </w:pPr>
      <w:r w:rsidRPr="00975DBD">
        <w:rPr>
          <w:color w:val="000000" w:themeColor="text1"/>
        </w:rPr>
        <w:t>Welsh Government. (2017</w:t>
      </w:r>
      <w:r w:rsidRPr="00975DBD">
        <w:rPr>
          <w:i/>
          <w:color w:val="000000" w:themeColor="text1"/>
        </w:rPr>
        <w:t>) Education in Wales: Our national mission</w:t>
      </w:r>
      <w:r w:rsidRPr="00975DBD">
        <w:rPr>
          <w:color w:val="000000" w:themeColor="text1"/>
        </w:rPr>
        <w:t xml:space="preserve">. Available at: </w:t>
      </w:r>
      <w:hyperlink r:id="rId30" w:history="1">
        <w:r w:rsidRPr="00975DBD">
          <w:rPr>
            <w:rStyle w:val="Hyperlink"/>
            <w:color w:val="000000" w:themeColor="text1"/>
          </w:rPr>
          <w:t>https://beta.gov.wales/sites/default/files/publications/2018-03/education-in-wales-our-national-mission.pdf</w:t>
        </w:r>
      </w:hyperlink>
      <w:r w:rsidRPr="00975DBD">
        <w:rPr>
          <w:color w:val="000000" w:themeColor="text1"/>
        </w:rPr>
        <w:t xml:space="preserve"> (Accessed: 23</w:t>
      </w:r>
      <w:r w:rsidRPr="00975DBD">
        <w:rPr>
          <w:color w:val="000000" w:themeColor="text1"/>
          <w:vertAlign w:val="superscript"/>
        </w:rPr>
        <w:t>rd</w:t>
      </w:r>
      <w:r w:rsidRPr="00975DBD">
        <w:rPr>
          <w:color w:val="000000" w:themeColor="text1"/>
        </w:rPr>
        <w:t xml:space="preserve"> February 2019). </w:t>
      </w:r>
    </w:p>
    <w:p w:rsidR="0043687E" w:rsidRPr="00975DBD" w:rsidRDefault="0043687E" w:rsidP="00E9758C">
      <w:pPr>
        <w:spacing w:line="360" w:lineRule="auto"/>
        <w:rPr>
          <w:color w:val="000000" w:themeColor="text1"/>
        </w:rPr>
      </w:pPr>
      <w:r w:rsidRPr="00975DBD">
        <w:rPr>
          <w:color w:val="000000" w:themeColor="text1"/>
        </w:rPr>
        <w:t>Welsh Government. (2017</w:t>
      </w:r>
      <w:r w:rsidRPr="00975DBD">
        <w:rPr>
          <w:i/>
          <w:color w:val="000000" w:themeColor="text1"/>
        </w:rPr>
        <w:t>) Education in Wales: Our national mission</w:t>
      </w:r>
      <w:r w:rsidRPr="00975DBD">
        <w:rPr>
          <w:color w:val="000000" w:themeColor="text1"/>
        </w:rPr>
        <w:t xml:space="preserve">. Available at: </w:t>
      </w:r>
      <w:hyperlink r:id="rId31" w:history="1">
        <w:r w:rsidRPr="00975DBD">
          <w:rPr>
            <w:rStyle w:val="Hyperlink"/>
            <w:color w:val="000000" w:themeColor="text1"/>
          </w:rPr>
          <w:t>https://beta.gov.wales/sites/default/files/publications/2018-03/education-in-wales-our-national-mission.pdf</w:t>
        </w:r>
      </w:hyperlink>
      <w:r w:rsidRPr="00975DBD">
        <w:rPr>
          <w:color w:val="000000" w:themeColor="text1"/>
        </w:rPr>
        <w:t xml:space="preserve"> (Accessed: 23</w:t>
      </w:r>
      <w:r w:rsidRPr="00975DBD">
        <w:rPr>
          <w:color w:val="000000" w:themeColor="text1"/>
          <w:vertAlign w:val="superscript"/>
        </w:rPr>
        <w:t>rd</w:t>
      </w:r>
      <w:r w:rsidRPr="00975DBD">
        <w:rPr>
          <w:color w:val="000000" w:themeColor="text1"/>
        </w:rPr>
        <w:t xml:space="preserve"> February 2019). </w:t>
      </w:r>
    </w:p>
    <w:p w:rsidR="0043687E" w:rsidRPr="00975DBD" w:rsidRDefault="0043687E" w:rsidP="00E9758C">
      <w:pPr>
        <w:spacing w:line="360" w:lineRule="auto"/>
        <w:rPr>
          <w:color w:val="000000" w:themeColor="text1"/>
        </w:rPr>
      </w:pPr>
      <w:r w:rsidRPr="00975DBD">
        <w:rPr>
          <w:color w:val="000000" w:themeColor="text1"/>
        </w:rPr>
        <w:t xml:space="preserve">Welsh Government. (2018) </w:t>
      </w:r>
      <w:r w:rsidRPr="00975DBD">
        <w:rPr>
          <w:i/>
          <w:color w:val="000000" w:themeColor="text1"/>
        </w:rPr>
        <w:t>Results by Free School Meal entitlement and gender</w:t>
      </w:r>
      <w:r w:rsidRPr="00975DBD">
        <w:rPr>
          <w:color w:val="000000" w:themeColor="text1"/>
        </w:rPr>
        <w:t xml:space="preserve">. Available at: </w:t>
      </w:r>
      <w:hyperlink r:id="rId32" w:history="1">
        <w:r w:rsidRPr="00975DBD">
          <w:rPr>
            <w:rStyle w:val="Hyperlink"/>
            <w:color w:val="000000" w:themeColor="text1"/>
          </w:rPr>
          <w:t>https://statswales.gov.wales/Catalogue/Education-and-Skills/Schools-and-Teachers/Examinations-and-Assessments/Key-Stage-3-Core-Subjects/results-by-freeschoolmealentitlement-gendern</w:t>
        </w:r>
      </w:hyperlink>
      <w:r w:rsidRPr="00975DBD">
        <w:rPr>
          <w:color w:val="000000" w:themeColor="text1"/>
        </w:rPr>
        <w:t xml:space="preserve"> (Accessed: 24</w:t>
      </w:r>
      <w:r w:rsidRPr="00975DBD">
        <w:rPr>
          <w:color w:val="000000" w:themeColor="text1"/>
          <w:vertAlign w:val="superscript"/>
        </w:rPr>
        <w:t>th</w:t>
      </w:r>
      <w:r w:rsidRPr="00975DBD">
        <w:rPr>
          <w:color w:val="000000" w:themeColor="text1"/>
        </w:rPr>
        <w:t xml:space="preserve"> April 2019). </w:t>
      </w:r>
    </w:p>
    <w:p w:rsidR="0043687E" w:rsidRPr="00975DBD" w:rsidRDefault="0043687E" w:rsidP="00E9758C">
      <w:pPr>
        <w:spacing w:line="360" w:lineRule="auto"/>
        <w:rPr>
          <w:color w:val="000000" w:themeColor="text1"/>
        </w:rPr>
      </w:pPr>
      <w:r w:rsidRPr="00975DBD">
        <w:rPr>
          <w:color w:val="000000" w:themeColor="text1"/>
        </w:rPr>
        <w:t xml:space="preserve">Welsh Government. (2018) </w:t>
      </w:r>
      <w:r w:rsidRPr="00975DBD">
        <w:rPr>
          <w:i/>
          <w:color w:val="000000" w:themeColor="text1"/>
        </w:rPr>
        <w:t>Wellbeing of Wales 2017-18: what do we know about children’s wellbeing.</w:t>
      </w:r>
      <w:r w:rsidRPr="00975DBD">
        <w:rPr>
          <w:color w:val="000000" w:themeColor="text1"/>
        </w:rPr>
        <w:t xml:space="preserve"> Cardiff: Crown. </w:t>
      </w:r>
    </w:p>
    <w:p w:rsidR="0043687E" w:rsidRPr="00975DBD" w:rsidRDefault="0043687E" w:rsidP="00E9758C">
      <w:pPr>
        <w:spacing w:line="360" w:lineRule="auto"/>
        <w:rPr>
          <w:color w:val="000000" w:themeColor="text1"/>
        </w:rPr>
      </w:pPr>
      <w:proofErr w:type="spellStart"/>
      <w:r w:rsidRPr="00975DBD">
        <w:rPr>
          <w:color w:val="000000" w:themeColor="text1"/>
        </w:rPr>
        <w:t>Whitebread</w:t>
      </w:r>
      <w:proofErr w:type="spellEnd"/>
      <w:r w:rsidRPr="00975DBD">
        <w:rPr>
          <w:color w:val="000000" w:themeColor="text1"/>
        </w:rPr>
        <w:t xml:space="preserve">, D. and </w:t>
      </w:r>
      <w:proofErr w:type="spellStart"/>
      <w:r w:rsidRPr="00975DBD">
        <w:rPr>
          <w:color w:val="000000" w:themeColor="text1"/>
        </w:rPr>
        <w:t>Coltman</w:t>
      </w:r>
      <w:proofErr w:type="spellEnd"/>
      <w:r w:rsidRPr="00975DBD">
        <w:rPr>
          <w:color w:val="000000" w:themeColor="text1"/>
        </w:rPr>
        <w:t xml:space="preserve">, P. (2015) </w:t>
      </w:r>
      <w:r w:rsidRPr="00975DBD">
        <w:rPr>
          <w:i/>
          <w:color w:val="000000" w:themeColor="text1"/>
        </w:rPr>
        <w:t>Teaching and Learning in the Early Years</w:t>
      </w:r>
      <w:r w:rsidRPr="00975DBD">
        <w:rPr>
          <w:color w:val="000000" w:themeColor="text1"/>
        </w:rPr>
        <w:t>. 4</w:t>
      </w:r>
      <w:r w:rsidRPr="00975DBD">
        <w:rPr>
          <w:color w:val="000000" w:themeColor="text1"/>
          <w:vertAlign w:val="superscript"/>
        </w:rPr>
        <w:t>th</w:t>
      </w:r>
      <w:r w:rsidRPr="00975DBD">
        <w:rPr>
          <w:color w:val="000000" w:themeColor="text1"/>
        </w:rPr>
        <w:t xml:space="preserve"> </w:t>
      </w:r>
      <w:proofErr w:type="spellStart"/>
      <w:r w:rsidRPr="00975DBD">
        <w:rPr>
          <w:color w:val="000000" w:themeColor="text1"/>
        </w:rPr>
        <w:t>edn</w:t>
      </w:r>
      <w:proofErr w:type="spellEnd"/>
      <w:r w:rsidRPr="00975DBD">
        <w:rPr>
          <w:color w:val="000000" w:themeColor="text1"/>
        </w:rPr>
        <w:t>. London: Routledge.</w:t>
      </w:r>
    </w:p>
    <w:p w:rsidR="0043687E" w:rsidRPr="00975DBD" w:rsidRDefault="0043687E" w:rsidP="00E9758C">
      <w:pPr>
        <w:spacing w:line="360" w:lineRule="auto"/>
        <w:rPr>
          <w:color w:val="000000" w:themeColor="text1"/>
        </w:rPr>
      </w:pPr>
      <w:proofErr w:type="spellStart"/>
      <w:r w:rsidRPr="00975DBD">
        <w:rPr>
          <w:color w:val="000000" w:themeColor="text1"/>
        </w:rPr>
        <w:t>Wiliam</w:t>
      </w:r>
      <w:proofErr w:type="spellEnd"/>
      <w:r w:rsidRPr="00975DBD">
        <w:rPr>
          <w:color w:val="000000" w:themeColor="text1"/>
        </w:rPr>
        <w:t xml:space="preserve">, D. (2012) </w:t>
      </w:r>
      <w:r w:rsidRPr="00975DBD">
        <w:rPr>
          <w:i/>
          <w:color w:val="000000" w:themeColor="text1"/>
        </w:rPr>
        <w:t>Every Teacher Can Improve</w:t>
      </w:r>
      <w:r w:rsidRPr="00975DBD">
        <w:rPr>
          <w:color w:val="000000" w:themeColor="text1"/>
        </w:rPr>
        <w:t xml:space="preserve">. Available at: </w:t>
      </w:r>
      <w:hyperlink r:id="rId33" w:history="1">
        <w:r w:rsidRPr="00975DBD">
          <w:rPr>
            <w:rStyle w:val="Hyperlink"/>
            <w:color w:val="000000" w:themeColor="text1"/>
          </w:rPr>
          <w:t>https://www.youtube.com/watch?v=eqRcpA5rYTE</w:t>
        </w:r>
      </w:hyperlink>
      <w:r w:rsidRPr="00975DBD">
        <w:rPr>
          <w:color w:val="000000" w:themeColor="text1"/>
        </w:rPr>
        <w:t xml:space="preserve"> (Accessed: 5</w:t>
      </w:r>
      <w:r w:rsidRPr="00975DBD">
        <w:rPr>
          <w:color w:val="000000" w:themeColor="text1"/>
          <w:vertAlign w:val="superscript"/>
        </w:rPr>
        <w:t>th</w:t>
      </w:r>
      <w:r w:rsidRPr="00975DBD">
        <w:rPr>
          <w:color w:val="000000" w:themeColor="text1"/>
        </w:rPr>
        <w:t xml:space="preserve"> April 2019). </w:t>
      </w:r>
    </w:p>
    <w:p w:rsidR="0043687E" w:rsidRPr="00975DBD" w:rsidRDefault="0043687E" w:rsidP="00E9758C">
      <w:pPr>
        <w:spacing w:line="360" w:lineRule="auto"/>
        <w:rPr>
          <w:color w:val="000000" w:themeColor="text1"/>
        </w:rPr>
      </w:pPr>
      <w:r w:rsidRPr="00975DBD">
        <w:rPr>
          <w:color w:val="000000" w:themeColor="text1"/>
        </w:rPr>
        <w:t xml:space="preserve">World Economic Forum. (2016) </w:t>
      </w:r>
      <w:r w:rsidRPr="00975DBD">
        <w:rPr>
          <w:i/>
          <w:color w:val="000000" w:themeColor="text1"/>
        </w:rPr>
        <w:t>The Future of Jobs.</w:t>
      </w:r>
      <w:r w:rsidRPr="00975DBD">
        <w:rPr>
          <w:color w:val="000000" w:themeColor="text1"/>
        </w:rPr>
        <w:t xml:space="preserve"> Available at: </w:t>
      </w:r>
      <w:hyperlink r:id="rId34" w:history="1">
        <w:r w:rsidRPr="00975DBD">
          <w:rPr>
            <w:rStyle w:val="Hyperlink"/>
            <w:color w:val="000000" w:themeColor="text1"/>
          </w:rPr>
          <w:t>http://www3.weforum.org/docs/WEF_Future_of_Jobs.pdf</w:t>
        </w:r>
      </w:hyperlink>
      <w:r w:rsidRPr="00975DBD">
        <w:rPr>
          <w:color w:val="000000" w:themeColor="text1"/>
        </w:rPr>
        <w:t xml:space="preserve"> (Accessed: 29</w:t>
      </w:r>
      <w:r w:rsidRPr="00975DBD">
        <w:rPr>
          <w:color w:val="000000" w:themeColor="text1"/>
          <w:vertAlign w:val="superscript"/>
        </w:rPr>
        <w:t>th</w:t>
      </w:r>
      <w:r w:rsidRPr="00975DBD">
        <w:rPr>
          <w:color w:val="000000" w:themeColor="text1"/>
        </w:rPr>
        <w:t xml:space="preserve"> March 2019).  </w:t>
      </w:r>
    </w:p>
    <w:p w:rsidR="0043687E" w:rsidRPr="00975DBD" w:rsidRDefault="0043687E" w:rsidP="00E9758C">
      <w:pPr>
        <w:spacing w:line="360" w:lineRule="auto"/>
        <w:rPr>
          <w:color w:val="000000" w:themeColor="text1"/>
        </w:rPr>
      </w:pPr>
      <w:r w:rsidRPr="00975DBD">
        <w:rPr>
          <w:color w:val="000000" w:themeColor="text1"/>
        </w:rPr>
        <w:t xml:space="preserve">World Health Organization. (1997). </w:t>
      </w:r>
      <w:r w:rsidRPr="00975DBD">
        <w:rPr>
          <w:i/>
          <w:color w:val="000000" w:themeColor="text1"/>
        </w:rPr>
        <w:t>WHOQOL Measuring Quality of Life</w:t>
      </w:r>
      <w:r w:rsidRPr="00975DBD">
        <w:rPr>
          <w:color w:val="000000" w:themeColor="text1"/>
        </w:rPr>
        <w:t xml:space="preserve">. Geneva: World Health Organisation. </w:t>
      </w:r>
    </w:p>
    <w:p w:rsidR="009636B7" w:rsidRDefault="009636B7" w:rsidP="004A549C">
      <w:pPr>
        <w:spacing w:line="360" w:lineRule="auto"/>
        <w:jc w:val="both"/>
        <w:rPr>
          <w:b/>
          <w:i/>
        </w:rPr>
      </w:pPr>
    </w:p>
    <w:p w:rsidR="00184AAF" w:rsidRDefault="00184AAF" w:rsidP="004A549C">
      <w:pPr>
        <w:spacing w:line="360" w:lineRule="auto"/>
        <w:jc w:val="both"/>
        <w:rPr>
          <w:b/>
          <w:i/>
        </w:rPr>
      </w:pPr>
    </w:p>
    <w:sectPr w:rsidR="00184AAF" w:rsidSect="007617A9">
      <w:headerReference w:type="default" r:id="rId35"/>
      <w:footerReference w:type="even" r:id="rId36"/>
      <w:footerReference w:type="default" r:id="rId3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6819" w:rsidRDefault="003A6819" w:rsidP="0071601A">
      <w:r>
        <w:separator/>
      </w:r>
    </w:p>
  </w:endnote>
  <w:endnote w:type="continuationSeparator" w:id="0">
    <w:p w:rsidR="003A6819" w:rsidRDefault="003A6819" w:rsidP="007160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LTStd">
    <w:altName w:val="Arial"/>
    <w:panose1 w:val="020B0604020202020204"/>
    <w:charset w:val="00"/>
    <w:family w:val="roman"/>
    <w:notTrueType/>
    <w:pitch w:val="default"/>
  </w:font>
  <w:font w:name="Helvetica Neue">
    <w:altName w:val="Corbel"/>
    <w:panose1 w:val="02000503000000020004"/>
    <w:charset w:val="00"/>
    <w:family w:val="auto"/>
    <w:pitch w:val="variable"/>
    <w:sig w:usb0="E50002FF" w:usb1="500079DB" w:usb2="00000010" w:usb3="00000000" w:csb0="00000001" w:csb1="00000000"/>
  </w:font>
  <w:font w:name="MuseoSan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3119433"/>
      <w:docPartObj>
        <w:docPartGallery w:val="Page Numbers (Bottom of Page)"/>
        <w:docPartUnique/>
      </w:docPartObj>
    </w:sdtPr>
    <w:sdtEndPr>
      <w:rPr>
        <w:rStyle w:val="PageNumber"/>
      </w:rPr>
    </w:sdtEndPr>
    <w:sdtContent>
      <w:p w:rsidR="00956EA4" w:rsidRDefault="00956EA4" w:rsidP="00956E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56EA4" w:rsidRDefault="00956EA4" w:rsidP="007160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2167244"/>
      <w:docPartObj>
        <w:docPartGallery w:val="Page Numbers (Bottom of Page)"/>
        <w:docPartUnique/>
      </w:docPartObj>
    </w:sdtPr>
    <w:sdtEndPr>
      <w:rPr>
        <w:rStyle w:val="PageNumber"/>
      </w:rPr>
    </w:sdtEndPr>
    <w:sdtContent>
      <w:p w:rsidR="00956EA4" w:rsidRDefault="00956EA4" w:rsidP="00956EA4">
        <w:pPr>
          <w:pStyle w:val="Footer"/>
          <w:framePr w:wrap="none" w:vAnchor="text" w:hAnchor="margin" w:xAlign="right" w:y="1"/>
          <w:rPr>
            <w:rStyle w:val="PageNumber"/>
          </w:rPr>
        </w:pPr>
        <w:r w:rsidRPr="0071601A">
          <w:rPr>
            <w:rStyle w:val="PageNumber"/>
            <w:rFonts w:ascii="Times New Roman" w:hAnsi="Times New Roman" w:cs="Times New Roman"/>
          </w:rPr>
          <w:fldChar w:fldCharType="begin"/>
        </w:r>
        <w:r w:rsidRPr="0071601A">
          <w:rPr>
            <w:rStyle w:val="PageNumber"/>
            <w:rFonts w:ascii="Times New Roman" w:hAnsi="Times New Roman" w:cs="Times New Roman"/>
          </w:rPr>
          <w:instrText xml:space="preserve"> PAGE </w:instrText>
        </w:r>
        <w:r w:rsidRPr="0071601A">
          <w:rPr>
            <w:rStyle w:val="PageNumber"/>
            <w:rFonts w:ascii="Times New Roman" w:hAnsi="Times New Roman" w:cs="Times New Roman"/>
          </w:rPr>
          <w:fldChar w:fldCharType="separate"/>
        </w:r>
        <w:r w:rsidR="00956D23">
          <w:rPr>
            <w:rStyle w:val="PageNumber"/>
            <w:rFonts w:ascii="Times New Roman" w:hAnsi="Times New Roman" w:cs="Times New Roman"/>
            <w:noProof/>
          </w:rPr>
          <w:t>28</w:t>
        </w:r>
        <w:r w:rsidRPr="0071601A">
          <w:rPr>
            <w:rStyle w:val="PageNumber"/>
            <w:rFonts w:ascii="Times New Roman" w:hAnsi="Times New Roman" w:cs="Times New Roman"/>
          </w:rPr>
          <w:fldChar w:fldCharType="end"/>
        </w:r>
      </w:p>
    </w:sdtContent>
  </w:sdt>
  <w:p w:rsidR="00956EA4" w:rsidRDefault="00956EA4" w:rsidP="0071601A">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6819" w:rsidRDefault="003A6819" w:rsidP="0071601A">
      <w:r>
        <w:separator/>
      </w:r>
    </w:p>
  </w:footnote>
  <w:footnote w:type="continuationSeparator" w:id="0">
    <w:p w:rsidR="003A6819" w:rsidRDefault="003A6819" w:rsidP="007160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6EA4" w:rsidRPr="0071601A" w:rsidRDefault="00956EA4">
    <w:pPr>
      <w:pStyle w:val="Header"/>
      <w:rPr>
        <w:rFonts w:ascii="Times New Roman" w:hAnsi="Times New Roman" w:cs="Times New Roman"/>
      </w:rPr>
    </w:pPr>
    <w:r>
      <w:rPr>
        <w:rFonts w:ascii="Times New Roman" w:hAnsi="Times New Roman" w:cs="Times New Roman"/>
      </w:rPr>
      <w:t>1600341</w:t>
    </w:r>
  </w:p>
  <w:p w:rsidR="00956EA4" w:rsidRDefault="00956E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32677"/>
    <w:multiLevelType w:val="hybridMultilevel"/>
    <w:tmpl w:val="A698BD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1D7092"/>
    <w:multiLevelType w:val="hybridMultilevel"/>
    <w:tmpl w:val="A9245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AA5206"/>
    <w:multiLevelType w:val="hybridMultilevel"/>
    <w:tmpl w:val="A2D8AFDA"/>
    <w:lvl w:ilvl="0" w:tplc="205491B8">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0B6761"/>
    <w:multiLevelType w:val="hybridMultilevel"/>
    <w:tmpl w:val="86AAAB6C"/>
    <w:lvl w:ilvl="0" w:tplc="8272D7D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407BA4"/>
    <w:multiLevelType w:val="hybridMultilevel"/>
    <w:tmpl w:val="E746F332"/>
    <w:lvl w:ilvl="0" w:tplc="08090001">
      <w:numFmt w:val="bullet"/>
      <w:lvlText w:val=""/>
      <w:lvlJc w:val="left"/>
      <w:pPr>
        <w:ind w:left="720" w:hanging="360"/>
      </w:pPr>
      <w:rPr>
        <w:rFonts w:ascii="Symbol" w:eastAsia="Times New Roman" w:hAnsi="Symbol"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542F9B"/>
    <w:multiLevelType w:val="multilevel"/>
    <w:tmpl w:val="2F28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813253"/>
    <w:multiLevelType w:val="hybridMultilevel"/>
    <w:tmpl w:val="AF48F700"/>
    <w:lvl w:ilvl="0" w:tplc="8272D7D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5"/>
  </w:num>
  <w:num w:numId="4">
    <w:abstractNumId w:val="0"/>
  </w:num>
  <w:num w:numId="5">
    <w:abstractNumId w:val="6"/>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601A"/>
    <w:rsid w:val="000010CA"/>
    <w:rsid w:val="0000233C"/>
    <w:rsid w:val="00004DFE"/>
    <w:rsid w:val="00006104"/>
    <w:rsid w:val="00017427"/>
    <w:rsid w:val="000207D6"/>
    <w:rsid w:val="000226A8"/>
    <w:rsid w:val="00040DBF"/>
    <w:rsid w:val="00040E47"/>
    <w:rsid w:val="0004484A"/>
    <w:rsid w:val="000500E6"/>
    <w:rsid w:val="00057A17"/>
    <w:rsid w:val="00060A5D"/>
    <w:rsid w:val="000626A7"/>
    <w:rsid w:val="00062804"/>
    <w:rsid w:val="00066927"/>
    <w:rsid w:val="00070D62"/>
    <w:rsid w:val="000734E9"/>
    <w:rsid w:val="00090253"/>
    <w:rsid w:val="000939AD"/>
    <w:rsid w:val="00094286"/>
    <w:rsid w:val="000A16DA"/>
    <w:rsid w:val="000A2754"/>
    <w:rsid w:val="000A2958"/>
    <w:rsid w:val="000A6281"/>
    <w:rsid w:val="000B3700"/>
    <w:rsid w:val="000C15C1"/>
    <w:rsid w:val="000D31B4"/>
    <w:rsid w:val="000D371A"/>
    <w:rsid w:val="000D6804"/>
    <w:rsid w:val="000D7C20"/>
    <w:rsid w:val="000E0717"/>
    <w:rsid w:val="000E10C2"/>
    <w:rsid w:val="000E10F4"/>
    <w:rsid w:val="000E1DF0"/>
    <w:rsid w:val="000E308E"/>
    <w:rsid w:val="000E3579"/>
    <w:rsid w:val="000E3FF3"/>
    <w:rsid w:val="000E4479"/>
    <w:rsid w:val="000E716D"/>
    <w:rsid w:val="000E7F86"/>
    <w:rsid w:val="000F0F50"/>
    <w:rsid w:val="000F2952"/>
    <w:rsid w:val="00101EA2"/>
    <w:rsid w:val="00102C9A"/>
    <w:rsid w:val="0010565A"/>
    <w:rsid w:val="001079A6"/>
    <w:rsid w:val="00112F57"/>
    <w:rsid w:val="001130E0"/>
    <w:rsid w:val="00113A9B"/>
    <w:rsid w:val="0011758E"/>
    <w:rsid w:val="00117A31"/>
    <w:rsid w:val="001315DC"/>
    <w:rsid w:val="001350C6"/>
    <w:rsid w:val="00137110"/>
    <w:rsid w:val="001404E4"/>
    <w:rsid w:val="001535BF"/>
    <w:rsid w:val="00163055"/>
    <w:rsid w:val="001754B5"/>
    <w:rsid w:val="00181977"/>
    <w:rsid w:val="00184AAF"/>
    <w:rsid w:val="00185490"/>
    <w:rsid w:val="001858DA"/>
    <w:rsid w:val="0018779D"/>
    <w:rsid w:val="001A0C56"/>
    <w:rsid w:val="001A35C2"/>
    <w:rsid w:val="001B3A4F"/>
    <w:rsid w:val="001C0626"/>
    <w:rsid w:val="001C2D0C"/>
    <w:rsid w:val="001C7B56"/>
    <w:rsid w:val="001D1F5E"/>
    <w:rsid w:val="001D2EDE"/>
    <w:rsid w:val="001D3A7A"/>
    <w:rsid w:val="001D5D00"/>
    <w:rsid w:val="001E1111"/>
    <w:rsid w:val="001E2E47"/>
    <w:rsid w:val="001E329D"/>
    <w:rsid w:val="001E64DB"/>
    <w:rsid w:val="001F12EE"/>
    <w:rsid w:val="001F292D"/>
    <w:rsid w:val="001F2AE3"/>
    <w:rsid w:val="001F4EC3"/>
    <w:rsid w:val="0020278B"/>
    <w:rsid w:val="002027F7"/>
    <w:rsid w:val="00206167"/>
    <w:rsid w:val="00210357"/>
    <w:rsid w:val="00212EBC"/>
    <w:rsid w:val="002150EB"/>
    <w:rsid w:val="00220C39"/>
    <w:rsid w:val="00236145"/>
    <w:rsid w:val="00244015"/>
    <w:rsid w:val="002459DD"/>
    <w:rsid w:val="00246899"/>
    <w:rsid w:val="002479B0"/>
    <w:rsid w:val="00250315"/>
    <w:rsid w:val="00251390"/>
    <w:rsid w:val="00251B54"/>
    <w:rsid w:val="00270038"/>
    <w:rsid w:val="002726EC"/>
    <w:rsid w:val="00276C7B"/>
    <w:rsid w:val="0027723F"/>
    <w:rsid w:val="002820E1"/>
    <w:rsid w:val="00287874"/>
    <w:rsid w:val="00292EC5"/>
    <w:rsid w:val="002A2969"/>
    <w:rsid w:val="002A3EA9"/>
    <w:rsid w:val="002A45C8"/>
    <w:rsid w:val="002A757E"/>
    <w:rsid w:val="002B12E2"/>
    <w:rsid w:val="002B4023"/>
    <w:rsid w:val="002C1B40"/>
    <w:rsid w:val="002C1C69"/>
    <w:rsid w:val="002C2C17"/>
    <w:rsid w:val="002C5D52"/>
    <w:rsid w:val="002C6FA8"/>
    <w:rsid w:val="002D179C"/>
    <w:rsid w:val="002D63F5"/>
    <w:rsid w:val="002D79EF"/>
    <w:rsid w:val="002E6E86"/>
    <w:rsid w:val="002F0FC2"/>
    <w:rsid w:val="002F5C8F"/>
    <w:rsid w:val="00311D64"/>
    <w:rsid w:val="00312658"/>
    <w:rsid w:val="003158C0"/>
    <w:rsid w:val="00316E09"/>
    <w:rsid w:val="003176AB"/>
    <w:rsid w:val="00317988"/>
    <w:rsid w:val="00326C30"/>
    <w:rsid w:val="00327912"/>
    <w:rsid w:val="003327BD"/>
    <w:rsid w:val="003331C4"/>
    <w:rsid w:val="00333B8E"/>
    <w:rsid w:val="003374B3"/>
    <w:rsid w:val="003422CF"/>
    <w:rsid w:val="00364141"/>
    <w:rsid w:val="00364D6D"/>
    <w:rsid w:val="00365194"/>
    <w:rsid w:val="00366E19"/>
    <w:rsid w:val="00373054"/>
    <w:rsid w:val="003736EB"/>
    <w:rsid w:val="003800C7"/>
    <w:rsid w:val="003807E2"/>
    <w:rsid w:val="0038615A"/>
    <w:rsid w:val="003877B5"/>
    <w:rsid w:val="00392C81"/>
    <w:rsid w:val="003936BE"/>
    <w:rsid w:val="00394F5A"/>
    <w:rsid w:val="00396412"/>
    <w:rsid w:val="00397866"/>
    <w:rsid w:val="00397D01"/>
    <w:rsid w:val="003A1E78"/>
    <w:rsid w:val="003A3A49"/>
    <w:rsid w:val="003A6819"/>
    <w:rsid w:val="003B0AC9"/>
    <w:rsid w:val="003B2907"/>
    <w:rsid w:val="003B3DE9"/>
    <w:rsid w:val="003B74D5"/>
    <w:rsid w:val="003C457A"/>
    <w:rsid w:val="003C7CC6"/>
    <w:rsid w:val="003D0A76"/>
    <w:rsid w:val="003D205F"/>
    <w:rsid w:val="003D5737"/>
    <w:rsid w:val="003D5B3A"/>
    <w:rsid w:val="003E0680"/>
    <w:rsid w:val="003E37ED"/>
    <w:rsid w:val="003F262D"/>
    <w:rsid w:val="003F2E8B"/>
    <w:rsid w:val="003F4C54"/>
    <w:rsid w:val="003F6EE1"/>
    <w:rsid w:val="00401859"/>
    <w:rsid w:val="004019CF"/>
    <w:rsid w:val="004071F2"/>
    <w:rsid w:val="004074A4"/>
    <w:rsid w:val="004074F6"/>
    <w:rsid w:val="0040779B"/>
    <w:rsid w:val="00410F26"/>
    <w:rsid w:val="004145C7"/>
    <w:rsid w:val="00414C0F"/>
    <w:rsid w:val="00415681"/>
    <w:rsid w:val="00416A1F"/>
    <w:rsid w:val="00417873"/>
    <w:rsid w:val="00427572"/>
    <w:rsid w:val="00431977"/>
    <w:rsid w:val="00432064"/>
    <w:rsid w:val="00432327"/>
    <w:rsid w:val="004363BE"/>
    <w:rsid w:val="004363C6"/>
    <w:rsid w:val="0043687E"/>
    <w:rsid w:val="0043769D"/>
    <w:rsid w:val="00441F41"/>
    <w:rsid w:val="00442130"/>
    <w:rsid w:val="00442EA1"/>
    <w:rsid w:val="00444ABF"/>
    <w:rsid w:val="00446DB4"/>
    <w:rsid w:val="00451B3C"/>
    <w:rsid w:val="004543BF"/>
    <w:rsid w:val="00455395"/>
    <w:rsid w:val="00457A1A"/>
    <w:rsid w:val="0046298F"/>
    <w:rsid w:val="00466193"/>
    <w:rsid w:val="004664FD"/>
    <w:rsid w:val="00472C12"/>
    <w:rsid w:val="00477DF1"/>
    <w:rsid w:val="00482F2F"/>
    <w:rsid w:val="00485A11"/>
    <w:rsid w:val="00486243"/>
    <w:rsid w:val="0048634B"/>
    <w:rsid w:val="00490462"/>
    <w:rsid w:val="004927A9"/>
    <w:rsid w:val="004929A3"/>
    <w:rsid w:val="004956D6"/>
    <w:rsid w:val="004975F5"/>
    <w:rsid w:val="004A38A0"/>
    <w:rsid w:val="004A549C"/>
    <w:rsid w:val="004B24A1"/>
    <w:rsid w:val="004B6A78"/>
    <w:rsid w:val="004B79D9"/>
    <w:rsid w:val="004B7E76"/>
    <w:rsid w:val="004C18C9"/>
    <w:rsid w:val="004C4858"/>
    <w:rsid w:val="004D223A"/>
    <w:rsid w:val="004D354A"/>
    <w:rsid w:val="004E02F8"/>
    <w:rsid w:val="004E062F"/>
    <w:rsid w:val="004E4D5D"/>
    <w:rsid w:val="004E67A8"/>
    <w:rsid w:val="004F0CEA"/>
    <w:rsid w:val="004F64E0"/>
    <w:rsid w:val="00501788"/>
    <w:rsid w:val="005053D6"/>
    <w:rsid w:val="00506563"/>
    <w:rsid w:val="0050674C"/>
    <w:rsid w:val="00516499"/>
    <w:rsid w:val="00516A41"/>
    <w:rsid w:val="00516B87"/>
    <w:rsid w:val="00517FA8"/>
    <w:rsid w:val="00521592"/>
    <w:rsid w:val="00536CF5"/>
    <w:rsid w:val="00540210"/>
    <w:rsid w:val="00562577"/>
    <w:rsid w:val="005625EB"/>
    <w:rsid w:val="00562C1B"/>
    <w:rsid w:val="0056519F"/>
    <w:rsid w:val="00566CAB"/>
    <w:rsid w:val="0057457E"/>
    <w:rsid w:val="00574668"/>
    <w:rsid w:val="00576CC0"/>
    <w:rsid w:val="005775B2"/>
    <w:rsid w:val="005818C7"/>
    <w:rsid w:val="0058263A"/>
    <w:rsid w:val="0058662D"/>
    <w:rsid w:val="00586A2C"/>
    <w:rsid w:val="005871F4"/>
    <w:rsid w:val="00587399"/>
    <w:rsid w:val="00591319"/>
    <w:rsid w:val="00593101"/>
    <w:rsid w:val="00597223"/>
    <w:rsid w:val="005A015F"/>
    <w:rsid w:val="005A4B2F"/>
    <w:rsid w:val="005A5170"/>
    <w:rsid w:val="005B7D1B"/>
    <w:rsid w:val="005C3175"/>
    <w:rsid w:val="005D23EB"/>
    <w:rsid w:val="005D3D35"/>
    <w:rsid w:val="005D5872"/>
    <w:rsid w:val="005D765B"/>
    <w:rsid w:val="005F0F61"/>
    <w:rsid w:val="005F3BE7"/>
    <w:rsid w:val="00601099"/>
    <w:rsid w:val="006013A7"/>
    <w:rsid w:val="00602255"/>
    <w:rsid w:val="00602A10"/>
    <w:rsid w:val="00605EF0"/>
    <w:rsid w:val="00610F29"/>
    <w:rsid w:val="00612471"/>
    <w:rsid w:val="0061269E"/>
    <w:rsid w:val="00613852"/>
    <w:rsid w:val="00622364"/>
    <w:rsid w:val="00625C61"/>
    <w:rsid w:val="00631BD3"/>
    <w:rsid w:val="00635737"/>
    <w:rsid w:val="00636D4A"/>
    <w:rsid w:val="00637BBB"/>
    <w:rsid w:val="00640DA7"/>
    <w:rsid w:val="00644C4F"/>
    <w:rsid w:val="00645751"/>
    <w:rsid w:val="006476F7"/>
    <w:rsid w:val="00652E3A"/>
    <w:rsid w:val="00655A46"/>
    <w:rsid w:val="006569E8"/>
    <w:rsid w:val="006579FE"/>
    <w:rsid w:val="00657DC0"/>
    <w:rsid w:val="0066748C"/>
    <w:rsid w:val="00670556"/>
    <w:rsid w:val="0067253B"/>
    <w:rsid w:val="006820AD"/>
    <w:rsid w:val="0068636A"/>
    <w:rsid w:val="0069297D"/>
    <w:rsid w:val="00694F68"/>
    <w:rsid w:val="00694FB5"/>
    <w:rsid w:val="006A2236"/>
    <w:rsid w:val="006A4A68"/>
    <w:rsid w:val="006A66D8"/>
    <w:rsid w:val="006B03B4"/>
    <w:rsid w:val="006B3499"/>
    <w:rsid w:val="006B41E2"/>
    <w:rsid w:val="006B4E96"/>
    <w:rsid w:val="006B6AEC"/>
    <w:rsid w:val="006B6DB8"/>
    <w:rsid w:val="006B73BB"/>
    <w:rsid w:val="006C196B"/>
    <w:rsid w:val="006C3E05"/>
    <w:rsid w:val="006C7EA0"/>
    <w:rsid w:val="006D0BE2"/>
    <w:rsid w:val="006D1645"/>
    <w:rsid w:val="006D2831"/>
    <w:rsid w:val="006D2D92"/>
    <w:rsid w:val="006F3267"/>
    <w:rsid w:val="006F51E1"/>
    <w:rsid w:val="006F7225"/>
    <w:rsid w:val="00700834"/>
    <w:rsid w:val="00703961"/>
    <w:rsid w:val="00704651"/>
    <w:rsid w:val="0071601A"/>
    <w:rsid w:val="007167C5"/>
    <w:rsid w:val="00717528"/>
    <w:rsid w:val="00717DAB"/>
    <w:rsid w:val="00720DC1"/>
    <w:rsid w:val="00725BA5"/>
    <w:rsid w:val="00725C6C"/>
    <w:rsid w:val="007266FC"/>
    <w:rsid w:val="00727216"/>
    <w:rsid w:val="00741779"/>
    <w:rsid w:val="00742A2F"/>
    <w:rsid w:val="00743DF8"/>
    <w:rsid w:val="0075114D"/>
    <w:rsid w:val="007527CD"/>
    <w:rsid w:val="00754744"/>
    <w:rsid w:val="00757C49"/>
    <w:rsid w:val="00757DD7"/>
    <w:rsid w:val="007617A9"/>
    <w:rsid w:val="00763ABA"/>
    <w:rsid w:val="007661B7"/>
    <w:rsid w:val="00767F83"/>
    <w:rsid w:val="007708A5"/>
    <w:rsid w:val="00773099"/>
    <w:rsid w:val="00774AD6"/>
    <w:rsid w:val="00775CD3"/>
    <w:rsid w:val="007818AC"/>
    <w:rsid w:val="00783C30"/>
    <w:rsid w:val="007902B1"/>
    <w:rsid w:val="007907C2"/>
    <w:rsid w:val="00797049"/>
    <w:rsid w:val="007A1F56"/>
    <w:rsid w:val="007A5802"/>
    <w:rsid w:val="007A60A4"/>
    <w:rsid w:val="007B60B7"/>
    <w:rsid w:val="007B62C0"/>
    <w:rsid w:val="007C1EE3"/>
    <w:rsid w:val="007C4124"/>
    <w:rsid w:val="007C7FA5"/>
    <w:rsid w:val="007D0A52"/>
    <w:rsid w:val="007D5687"/>
    <w:rsid w:val="007D5D4A"/>
    <w:rsid w:val="007D77C3"/>
    <w:rsid w:val="007E1595"/>
    <w:rsid w:val="007E7F76"/>
    <w:rsid w:val="007F3FC2"/>
    <w:rsid w:val="007F502C"/>
    <w:rsid w:val="007F632A"/>
    <w:rsid w:val="007F6C79"/>
    <w:rsid w:val="007F6D4E"/>
    <w:rsid w:val="007F6FB0"/>
    <w:rsid w:val="00800C77"/>
    <w:rsid w:val="0080437E"/>
    <w:rsid w:val="008058E1"/>
    <w:rsid w:val="008076FE"/>
    <w:rsid w:val="00807F30"/>
    <w:rsid w:val="00822A24"/>
    <w:rsid w:val="00825E75"/>
    <w:rsid w:val="00826C9C"/>
    <w:rsid w:val="00830C4F"/>
    <w:rsid w:val="00832091"/>
    <w:rsid w:val="00833FED"/>
    <w:rsid w:val="008357C6"/>
    <w:rsid w:val="00835E32"/>
    <w:rsid w:val="00836FBB"/>
    <w:rsid w:val="00841013"/>
    <w:rsid w:val="00846C9E"/>
    <w:rsid w:val="00852608"/>
    <w:rsid w:val="00854F61"/>
    <w:rsid w:val="00855E62"/>
    <w:rsid w:val="00856516"/>
    <w:rsid w:val="00857ADA"/>
    <w:rsid w:val="00860405"/>
    <w:rsid w:val="00861140"/>
    <w:rsid w:val="00862A1D"/>
    <w:rsid w:val="00864E65"/>
    <w:rsid w:val="00867604"/>
    <w:rsid w:val="008743B0"/>
    <w:rsid w:val="0087627B"/>
    <w:rsid w:val="008802F4"/>
    <w:rsid w:val="008803B5"/>
    <w:rsid w:val="00883C47"/>
    <w:rsid w:val="00886660"/>
    <w:rsid w:val="008945A3"/>
    <w:rsid w:val="008965DE"/>
    <w:rsid w:val="0089716F"/>
    <w:rsid w:val="008A14B8"/>
    <w:rsid w:val="008A25AA"/>
    <w:rsid w:val="008A49C6"/>
    <w:rsid w:val="008A5F69"/>
    <w:rsid w:val="008A75C6"/>
    <w:rsid w:val="008B16B4"/>
    <w:rsid w:val="008B44A5"/>
    <w:rsid w:val="008C0FE2"/>
    <w:rsid w:val="008C2C77"/>
    <w:rsid w:val="008C500E"/>
    <w:rsid w:val="008C5232"/>
    <w:rsid w:val="008D062F"/>
    <w:rsid w:val="008D4C32"/>
    <w:rsid w:val="008D4F36"/>
    <w:rsid w:val="008D7464"/>
    <w:rsid w:val="008E03C3"/>
    <w:rsid w:val="008E3768"/>
    <w:rsid w:val="008F1146"/>
    <w:rsid w:val="008F26CF"/>
    <w:rsid w:val="008F2805"/>
    <w:rsid w:val="0090244D"/>
    <w:rsid w:val="00910829"/>
    <w:rsid w:val="009109FA"/>
    <w:rsid w:val="00911293"/>
    <w:rsid w:val="00911BCE"/>
    <w:rsid w:val="00912C81"/>
    <w:rsid w:val="00916F92"/>
    <w:rsid w:val="009255C3"/>
    <w:rsid w:val="00926835"/>
    <w:rsid w:val="009319A3"/>
    <w:rsid w:val="00934098"/>
    <w:rsid w:val="009348BE"/>
    <w:rsid w:val="00935F33"/>
    <w:rsid w:val="00945840"/>
    <w:rsid w:val="0095571D"/>
    <w:rsid w:val="00956D23"/>
    <w:rsid w:val="00956EA4"/>
    <w:rsid w:val="00957A97"/>
    <w:rsid w:val="009636B7"/>
    <w:rsid w:val="009652C5"/>
    <w:rsid w:val="009658AB"/>
    <w:rsid w:val="00966E70"/>
    <w:rsid w:val="009700AA"/>
    <w:rsid w:val="00971B21"/>
    <w:rsid w:val="00975DBD"/>
    <w:rsid w:val="00976B33"/>
    <w:rsid w:val="009772C6"/>
    <w:rsid w:val="00977548"/>
    <w:rsid w:val="009857CC"/>
    <w:rsid w:val="0098784B"/>
    <w:rsid w:val="00992E95"/>
    <w:rsid w:val="00993B21"/>
    <w:rsid w:val="00995C8C"/>
    <w:rsid w:val="009A2186"/>
    <w:rsid w:val="009A34E0"/>
    <w:rsid w:val="009A3990"/>
    <w:rsid w:val="009B7E0B"/>
    <w:rsid w:val="009C21A4"/>
    <w:rsid w:val="009C290D"/>
    <w:rsid w:val="009C5A14"/>
    <w:rsid w:val="009D09BA"/>
    <w:rsid w:val="009D2907"/>
    <w:rsid w:val="009D4AD9"/>
    <w:rsid w:val="009D6209"/>
    <w:rsid w:val="009D78C3"/>
    <w:rsid w:val="009D7927"/>
    <w:rsid w:val="009E50A7"/>
    <w:rsid w:val="009E6113"/>
    <w:rsid w:val="009E6D34"/>
    <w:rsid w:val="009F34A8"/>
    <w:rsid w:val="009F4FD7"/>
    <w:rsid w:val="009F6315"/>
    <w:rsid w:val="00A04D50"/>
    <w:rsid w:val="00A0564F"/>
    <w:rsid w:val="00A11C6F"/>
    <w:rsid w:val="00A132F1"/>
    <w:rsid w:val="00A207C8"/>
    <w:rsid w:val="00A24C4C"/>
    <w:rsid w:val="00A25505"/>
    <w:rsid w:val="00A25518"/>
    <w:rsid w:val="00A26C92"/>
    <w:rsid w:val="00A27EE8"/>
    <w:rsid w:val="00A4106D"/>
    <w:rsid w:val="00A52893"/>
    <w:rsid w:val="00A5323A"/>
    <w:rsid w:val="00A5368A"/>
    <w:rsid w:val="00A61A0A"/>
    <w:rsid w:val="00A76C50"/>
    <w:rsid w:val="00A817A0"/>
    <w:rsid w:val="00A84D72"/>
    <w:rsid w:val="00A85AA8"/>
    <w:rsid w:val="00A86962"/>
    <w:rsid w:val="00A86D1D"/>
    <w:rsid w:val="00A90AC4"/>
    <w:rsid w:val="00A90EDA"/>
    <w:rsid w:val="00AA1CAE"/>
    <w:rsid w:val="00AA3DE9"/>
    <w:rsid w:val="00AA59D2"/>
    <w:rsid w:val="00AB3B69"/>
    <w:rsid w:val="00AB5EA8"/>
    <w:rsid w:val="00AC24F9"/>
    <w:rsid w:val="00AC2793"/>
    <w:rsid w:val="00AC3A71"/>
    <w:rsid w:val="00AC3B2B"/>
    <w:rsid w:val="00AC4566"/>
    <w:rsid w:val="00AD7B10"/>
    <w:rsid w:val="00AE3041"/>
    <w:rsid w:val="00AF0383"/>
    <w:rsid w:val="00AF17EB"/>
    <w:rsid w:val="00AF196E"/>
    <w:rsid w:val="00AF62BC"/>
    <w:rsid w:val="00B00222"/>
    <w:rsid w:val="00B01A35"/>
    <w:rsid w:val="00B068B7"/>
    <w:rsid w:val="00B12080"/>
    <w:rsid w:val="00B12AC0"/>
    <w:rsid w:val="00B13FD6"/>
    <w:rsid w:val="00B15953"/>
    <w:rsid w:val="00B224FE"/>
    <w:rsid w:val="00B234D0"/>
    <w:rsid w:val="00B24821"/>
    <w:rsid w:val="00B24900"/>
    <w:rsid w:val="00B31972"/>
    <w:rsid w:val="00B32572"/>
    <w:rsid w:val="00B35046"/>
    <w:rsid w:val="00B35ECD"/>
    <w:rsid w:val="00B41C78"/>
    <w:rsid w:val="00B45862"/>
    <w:rsid w:val="00B45EAB"/>
    <w:rsid w:val="00B47517"/>
    <w:rsid w:val="00B52C1E"/>
    <w:rsid w:val="00B547A8"/>
    <w:rsid w:val="00B548D7"/>
    <w:rsid w:val="00B557BE"/>
    <w:rsid w:val="00B56FB8"/>
    <w:rsid w:val="00B62DE6"/>
    <w:rsid w:val="00B638D9"/>
    <w:rsid w:val="00B6569C"/>
    <w:rsid w:val="00B67909"/>
    <w:rsid w:val="00B67B68"/>
    <w:rsid w:val="00B67BC2"/>
    <w:rsid w:val="00B71298"/>
    <w:rsid w:val="00B8063B"/>
    <w:rsid w:val="00B8430B"/>
    <w:rsid w:val="00B92F30"/>
    <w:rsid w:val="00B96E1A"/>
    <w:rsid w:val="00BA25AE"/>
    <w:rsid w:val="00BA4120"/>
    <w:rsid w:val="00BA672F"/>
    <w:rsid w:val="00BA762F"/>
    <w:rsid w:val="00BA7D45"/>
    <w:rsid w:val="00BB1A6B"/>
    <w:rsid w:val="00BB3853"/>
    <w:rsid w:val="00BC0F12"/>
    <w:rsid w:val="00BC1B8B"/>
    <w:rsid w:val="00BC6F12"/>
    <w:rsid w:val="00BD7BF7"/>
    <w:rsid w:val="00BE4164"/>
    <w:rsid w:val="00BE4723"/>
    <w:rsid w:val="00BE4F80"/>
    <w:rsid w:val="00BE52ED"/>
    <w:rsid w:val="00BE558E"/>
    <w:rsid w:val="00BF717D"/>
    <w:rsid w:val="00C16B35"/>
    <w:rsid w:val="00C16BE3"/>
    <w:rsid w:val="00C17500"/>
    <w:rsid w:val="00C17A87"/>
    <w:rsid w:val="00C20CB9"/>
    <w:rsid w:val="00C21BBA"/>
    <w:rsid w:val="00C22F61"/>
    <w:rsid w:val="00C2502C"/>
    <w:rsid w:val="00C304ED"/>
    <w:rsid w:val="00C31FED"/>
    <w:rsid w:val="00C36230"/>
    <w:rsid w:val="00C400EF"/>
    <w:rsid w:val="00C415D2"/>
    <w:rsid w:val="00C430FF"/>
    <w:rsid w:val="00C4377F"/>
    <w:rsid w:val="00C454B0"/>
    <w:rsid w:val="00C51B92"/>
    <w:rsid w:val="00C56C4D"/>
    <w:rsid w:val="00C62431"/>
    <w:rsid w:val="00C6425A"/>
    <w:rsid w:val="00C64738"/>
    <w:rsid w:val="00C65389"/>
    <w:rsid w:val="00C65418"/>
    <w:rsid w:val="00C670A6"/>
    <w:rsid w:val="00C70575"/>
    <w:rsid w:val="00C76C80"/>
    <w:rsid w:val="00C77D49"/>
    <w:rsid w:val="00C81831"/>
    <w:rsid w:val="00C916B6"/>
    <w:rsid w:val="00C925FA"/>
    <w:rsid w:val="00C93113"/>
    <w:rsid w:val="00C93D71"/>
    <w:rsid w:val="00CA27E0"/>
    <w:rsid w:val="00CA3878"/>
    <w:rsid w:val="00CA6E58"/>
    <w:rsid w:val="00CB080F"/>
    <w:rsid w:val="00CB2170"/>
    <w:rsid w:val="00CB5216"/>
    <w:rsid w:val="00CB6A3A"/>
    <w:rsid w:val="00CC3B8E"/>
    <w:rsid w:val="00CC4BE4"/>
    <w:rsid w:val="00CC5ABE"/>
    <w:rsid w:val="00CC6D29"/>
    <w:rsid w:val="00CD0866"/>
    <w:rsid w:val="00CD0C81"/>
    <w:rsid w:val="00CD2069"/>
    <w:rsid w:val="00CD2FD8"/>
    <w:rsid w:val="00CD3346"/>
    <w:rsid w:val="00CD6B2E"/>
    <w:rsid w:val="00CE453A"/>
    <w:rsid w:val="00CE714D"/>
    <w:rsid w:val="00CF0704"/>
    <w:rsid w:val="00CF6F35"/>
    <w:rsid w:val="00D01A8D"/>
    <w:rsid w:val="00D1067F"/>
    <w:rsid w:val="00D12954"/>
    <w:rsid w:val="00D12FB0"/>
    <w:rsid w:val="00D21297"/>
    <w:rsid w:val="00D21E5D"/>
    <w:rsid w:val="00D23C00"/>
    <w:rsid w:val="00D30E4C"/>
    <w:rsid w:val="00D36FB2"/>
    <w:rsid w:val="00D400BB"/>
    <w:rsid w:val="00D47ACD"/>
    <w:rsid w:val="00D51398"/>
    <w:rsid w:val="00D5164F"/>
    <w:rsid w:val="00D51942"/>
    <w:rsid w:val="00D51E30"/>
    <w:rsid w:val="00D53C16"/>
    <w:rsid w:val="00D54076"/>
    <w:rsid w:val="00D5415A"/>
    <w:rsid w:val="00D54444"/>
    <w:rsid w:val="00D575B0"/>
    <w:rsid w:val="00D60867"/>
    <w:rsid w:val="00D624C6"/>
    <w:rsid w:val="00D629FA"/>
    <w:rsid w:val="00D65C96"/>
    <w:rsid w:val="00D67115"/>
    <w:rsid w:val="00D67C14"/>
    <w:rsid w:val="00D728A8"/>
    <w:rsid w:val="00D73B65"/>
    <w:rsid w:val="00D81664"/>
    <w:rsid w:val="00D82EF5"/>
    <w:rsid w:val="00D84E0B"/>
    <w:rsid w:val="00D858F2"/>
    <w:rsid w:val="00D90079"/>
    <w:rsid w:val="00D91F7C"/>
    <w:rsid w:val="00D932DD"/>
    <w:rsid w:val="00D9352F"/>
    <w:rsid w:val="00D9792C"/>
    <w:rsid w:val="00DA321E"/>
    <w:rsid w:val="00DA5CD3"/>
    <w:rsid w:val="00DB1B84"/>
    <w:rsid w:val="00DB1EC1"/>
    <w:rsid w:val="00DB2159"/>
    <w:rsid w:val="00DB34E5"/>
    <w:rsid w:val="00DB78E4"/>
    <w:rsid w:val="00DC39A0"/>
    <w:rsid w:val="00DC7F05"/>
    <w:rsid w:val="00DD146D"/>
    <w:rsid w:val="00DD3B39"/>
    <w:rsid w:val="00DD4254"/>
    <w:rsid w:val="00DD4977"/>
    <w:rsid w:val="00DD531C"/>
    <w:rsid w:val="00DD7B47"/>
    <w:rsid w:val="00DE0D03"/>
    <w:rsid w:val="00DE1702"/>
    <w:rsid w:val="00DE1E9E"/>
    <w:rsid w:val="00DF3D73"/>
    <w:rsid w:val="00DF41C1"/>
    <w:rsid w:val="00DF5C12"/>
    <w:rsid w:val="00DF725C"/>
    <w:rsid w:val="00DF76AA"/>
    <w:rsid w:val="00DF7D3A"/>
    <w:rsid w:val="00E01BD1"/>
    <w:rsid w:val="00E135C0"/>
    <w:rsid w:val="00E13D59"/>
    <w:rsid w:val="00E151C7"/>
    <w:rsid w:val="00E32E68"/>
    <w:rsid w:val="00E34242"/>
    <w:rsid w:val="00E34FDE"/>
    <w:rsid w:val="00E41DE5"/>
    <w:rsid w:val="00E440CA"/>
    <w:rsid w:val="00E563BE"/>
    <w:rsid w:val="00E6164A"/>
    <w:rsid w:val="00E62F90"/>
    <w:rsid w:val="00E6486A"/>
    <w:rsid w:val="00E66BF4"/>
    <w:rsid w:val="00E66CB1"/>
    <w:rsid w:val="00E66F79"/>
    <w:rsid w:val="00E7352D"/>
    <w:rsid w:val="00E76ADB"/>
    <w:rsid w:val="00E77C35"/>
    <w:rsid w:val="00E80C0F"/>
    <w:rsid w:val="00E84193"/>
    <w:rsid w:val="00E90951"/>
    <w:rsid w:val="00E928E7"/>
    <w:rsid w:val="00E9758C"/>
    <w:rsid w:val="00EA2F0E"/>
    <w:rsid w:val="00EA2F84"/>
    <w:rsid w:val="00EA3F01"/>
    <w:rsid w:val="00EA41C6"/>
    <w:rsid w:val="00EA7BF8"/>
    <w:rsid w:val="00EB49D5"/>
    <w:rsid w:val="00EB5837"/>
    <w:rsid w:val="00EC160C"/>
    <w:rsid w:val="00ED3487"/>
    <w:rsid w:val="00ED4A70"/>
    <w:rsid w:val="00ED68E6"/>
    <w:rsid w:val="00EE22FB"/>
    <w:rsid w:val="00EE2D0C"/>
    <w:rsid w:val="00EE3EB6"/>
    <w:rsid w:val="00EE74A9"/>
    <w:rsid w:val="00EF3C7E"/>
    <w:rsid w:val="00EF69E5"/>
    <w:rsid w:val="00EF6FD4"/>
    <w:rsid w:val="00EF7185"/>
    <w:rsid w:val="00F050E7"/>
    <w:rsid w:val="00F13302"/>
    <w:rsid w:val="00F17B2F"/>
    <w:rsid w:val="00F3196E"/>
    <w:rsid w:val="00F32488"/>
    <w:rsid w:val="00F32805"/>
    <w:rsid w:val="00F3517E"/>
    <w:rsid w:val="00F359A1"/>
    <w:rsid w:val="00F36742"/>
    <w:rsid w:val="00F373FD"/>
    <w:rsid w:val="00F40316"/>
    <w:rsid w:val="00F42BD8"/>
    <w:rsid w:val="00F5242A"/>
    <w:rsid w:val="00F528D3"/>
    <w:rsid w:val="00F54B12"/>
    <w:rsid w:val="00F6318D"/>
    <w:rsid w:val="00F6400E"/>
    <w:rsid w:val="00F70A9D"/>
    <w:rsid w:val="00F753F7"/>
    <w:rsid w:val="00F7546E"/>
    <w:rsid w:val="00F90623"/>
    <w:rsid w:val="00F9214A"/>
    <w:rsid w:val="00F94A29"/>
    <w:rsid w:val="00F95969"/>
    <w:rsid w:val="00F96DC5"/>
    <w:rsid w:val="00FA045B"/>
    <w:rsid w:val="00FA3F05"/>
    <w:rsid w:val="00FA4929"/>
    <w:rsid w:val="00FA5482"/>
    <w:rsid w:val="00FB0BBF"/>
    <w:rsid w:val="00FB3A5D"/>
    <w:rsid w:val="00FB4DC3"/>
    <w:rsid w:val="00FB624F"/>
    <w:rsid w:val="00FC0884"/>
    <w:rsid w:val="00FD25AF"/>
    <w:rsid w:val="00FD3094"/>
    <w:rsid w:val="00FD3F25"/>
    <w:rsid w:val="00FD794C"/>
    <w:rsid w:val="00FE1C82"/>
    <w:rsid w:val="00FE5A17"/>
    <w:rsid w:val="00FF1DDD"/>
    <w:rsid w:val="00FF5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D6366"/>
  <w14:defaultImageDpi w14:val="32767"/>
  <w15:chartTrackingRefBased/>
  <w15:docId w15:val="{E5EAE348-0013-854D-8DE3-F9FD81A1C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76C8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601A"/>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1601A"/>
  </w:style>
  <w:style w:type="paragraph" w:styleId="Footer">
    <w:name w:val="footer"/>
    <w:basedOn w:val="Normal"/>
    <w:link w:val="FooterChar"/>
    <w:uiPriority w:val="99"/>
    <w:unhideWhenUsed/>
    <w:rsid w:val="0071601A"/>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1601A"/>
  </w:style>
  <w:style w:type="character" w:styleId="PageNumber">
    <w:name w:val="page number"/>
    <w:basedOn w:val="DefaultParagraphFont"/>
    <w:uiPriority w:val="99"/>
    <w:semiHidden/>
    <w:unhideWhenUsed/>
    <w:rsid w:val="0071601A"/>
  </w:style>
  <w:style w:type="paragraph" w:styleId="NormalWeb">
    <w:name w:val="Normal (Web)"/>
    <w:basedOn w:val="Normal"/>
    <w:uiPriority w:val="99"/>
    <w:unhideWhenUsed/>
    <w:rsid w:val="00CC4BE4"/>
    <w:pPr>
      <w:spacing w:before="100" w:beforeAutospacing="1" w:after="100" w:afterAutospacing="1"/>
    </w:pPr>
  </w:style>
  <w:style w:type="paragraph" w:styleId="ListParagraph">
    <w:name w:val="List Paragraph"/>
    <w:basedOn w:val="Normal"/>
    <w:uiPriority w:val="34"/>
    <w:qFormat/>
    <w:rsid w:val="0095571D"/>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10565A"/>
  </w:style>
  <w:style w:type="character" w:styleId="Hyperlink">
    <w:name w:val="Hyperlink"/>
    <w:basedOn w:val="DefaultParagraphFont"/>
    <w:uiPriority w:val="99"/>
    <w:unhideWhenUsed/>
    <w:rsid w:val="00FB3A5D"/>
    <w:rPr>
      <w:color w:val="0563C1" w:themeColor="hyperlink"/>
      <w:u w:val="single"/>
    </w:rPr>
  </w:style>
  <w:style w:type="table" w:styleId="TableGrid">
    <w:name w:val="Table Grid"/>
    <w:basedOn w:val="TableNormal"/>
    <w:uiPriority w:val="39"/>
    <w:rsid w:val="007E15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rsid w:val="00113A9B"/>
    <w:rPr>
      <w:color w:val="808080"/>
      <w:shd w:val="clear" w:color="auto" w:fill="E6E6E6"/>
    </w:rPr>
  </w:style>
  <w:style w:type="character" w:styleId="Emphasis">
    <w:name w:val="Emphasis"/>
    <w:basedOn w:val="DefaultParagraphFont"/>
    <w:uiPriority w:val="20"/>
    <w:qFormat/>
    <w:rsid w:val="00FA5482"/>
    <w:rPr>
      <w:i/>
      <w:iCs/>
    </w:rPr>
  </w:style>
  <w:style w:type="character" w:styleId="FollowedHyperlink">
    <w:name w:val="FollowedHyperlink"/>
    <w:basedOn w:val="DefaultParagraphFont"/>
    <w:uiPriority w:val="99"/>
    <w:semiHidden/>
    <w:unhideWhenUsed/>
    <w:rsid w:val="00717528"/>
    <w:rPr>
      <w:color w:val="954F72" w:themeColor="followedHyperlink"/>
      <w:u w:val="single"/>
    </w:rPr>
  </w:style>
  <w:style w:type="character" w:styleId="Strong">
    <w:name w:val="Strong"/>
    <w:basedOn w:val="DefaultParagraphFont"/>
    <w:uiPriority w:val="22"/>
    <w:qFormat/>
    <w:rsid w:val="00AF0383"/>
    <w:rPr>
      <w:b/>
      <w:bCs/>
    </w:rPr>
  </w:style>
  <w:style w:type="table" w:styleId="GridTable2">
    <w:name w:val="Grid Table 2"/>
    <w:basedOn w:val="TableNormal"/>
    <w:uiPriority w:val="47"/>
    <w:rsid w:val="00644C4F"/>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644C4F"/>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644C4F"/>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3">
    <w:name w:val="Grid Table 5 Dark Accent 3"/>
    <w:basedOn w:val="TableNormal"/>
    <w:uiPriority w:val="50"/>
    <w:rsid w:val="00644C4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6Colorful">
    <w:name w:val="Grid Table 6 Colorful"/>
    <w:basedOn w:val="TableNormal"/>
    <w:uiPriority w:val="51"/>
    <w:rsid w:val="00644C4F"/>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UnresolvedMention2">
    <w:name w:val="Unresolved Mention2"/>
    <w:basedOn w:val="DefaultParagraphFont"/>
    <w:uiPriority w:val="99"/>
    <w:semiHidden/>
    <w:unhideWhenUsed/>
    <w:rsid w:val="00C76C8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117571">
      <w:bodyDiv w:val="1"/>
      <w:marLeft w:val="0"/>
      <w:marRight w:val="0"/>
      <w:marTop w:val="0"/>
      <w:marBottom w:val="0"/>
      <w:divBdr>
        <w:top w:val="none" w:sz="0" w:space="0" w:color="auto"/>
        <w:left w:val="none" w:sz="0" w:space="0" w:color="auto"/>
        <w:bottom w:val="none" w:sz="0" w:space="0" w:color="auto"/>
        <w:right w:val="none" w:sz="0" w:space="0" w:color="auto"/>
      </w:divBdr>
      <w:divsChild>
        <w:div w:id="768548887">
          <w:marLeft w:val="0"/>
          <w:marRight w:val="0"/>
          <w:marTop w:val="0"/>
          <w:marBottom w:val="0"/>
          <w:divBdr>
            <w:top w:val="none" w:sz="0" w:space="0" w:color="auto"/>
            <w:left w:val="none" w:sz="0" w:space="0" w:color="auto"/>
            <w:bottom w:val="none" w:sz="0" w:space="0" w:color="auto"/>
            <w:right w:val="none" w:sz="0" w:space="0" w:color="auto"/>
          </w:divBdr>
          <w:divsChild>
            <w:div w:id="2142336920">
              <w:marLeft w:val="0"/>
              <w:marRight w:val="0"/>
              <w:marTop w:val="0"/>
              <w:marBottom w:val="0"/>
              <w:divBdr>
                <w:top w:val="none" w:sz="0" w:space="0" w:color="auto"/>
                <w:left w:val="none" w:sz="0" w:space="0" w:color="auto"/>
                <w:bottom w:val="none" w:sz="0" w:space="0" w:color="auto"/>
                <w:right w:val="none" w:sz="0" w:space="0" w:color="auto"/>
              </w:divBdr>
              <w:divsChild>
                <w:div w:id="162261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654721">
      <w:bodyDiv w:val="1"/>
      <w:marLeft w:val="0"/>
      <w:marRight w:val="0"/>
      <w:marTop w:val="0"/>
      <w:marBottom w:val="0"/>
      <w:divBdr>
        <w:top w:val="none" w:sz="0" w:space="0" w:color="auto"/>
        <w:left w:val="none" w:sz="0" w:space="0" w:color="auto"/>
        <w:bottom w:val="none" w:sz="0" w:space="0" w:color="auto"/>
        <w:right w:val="none" w:sz="0" w:space="0" w:color="auto"/>
      </w:divBdr>
      <w:divsChild>
        <w:div w:id="200019016">
          <w:marLeft w:val="0"/>
          <w:marRight w:val="0"/>
          <w:marTop w:val="0"/>
          <w:marBottom w:val="0"/>
          <w:divBdr>
            <w:top w:val="none" w:sz="0" w:space="0" w:color="auto"/>
            <w:left w:val="none" w:sz="0" w:space="0" w:color="auto"/>
            <w:bottom w:val="none" w:sz="0" w:space="0" w:color="auto"/>
            <w:right w:val="none" w:sz="0" w:space="0" w:color="auto"/>
          </w:divBdr>
          <w:divsChild>
            <w:div w:id="654183862">
              <w:marLeft w:val="0"/>
              <w:marRight w:val="0"/>
              <w:marTop w:val="0"/>
              <w:marBottom w:val="0"/>
              <w:divBdr>
                <w:top w:val="none" w:sz="0" w:space="0" w:color="auto"/>
                <w:left w:val="none" w:sz="0" w:space="0" w:color="auto"/>
                <w:bottom w:val="none" w:sz="0" w:space="0" w:color="auto"/>
                <w:right w:val="none" w:sz="0" w:space="0" w:color="auto"/>
              </w:divBdr>
              <w:divsChild>
                <w:div w:id="606474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068096">
      <w:bodyDiv w:val="1"/>
      <w:marLeft w:val="0"/>
      <w:marRight w:val="0"/>
      <w:marTop w:val="0"/>
      <w:marBottom w:val="0"/>
      <w:divBdr>
        <w:top w:val="none" w:sz="0" w:space="0" w:color="auto"/>
        <w:left w:val="none" w:sz="0" w:space="0" w:color="auto"/>
        <w:bottom w:val="none" w:sz="0" w:space="0" w:color="auto"/>
        <w:right w:val="none" w:sz="0" w:space="0" w:color="auto"/>
      </w:divBdr>
      <w:divsChild>
        <w:div w:id="784152501">
          <w:marLeft w:val="0"/>
          <w:marRight w:val="0"/>
          <w:marTop w:val="0"/>
          <w:marBottom w:val="0"/>
          <w:divBdr>
            <w:top w:val="none" w:sz="0" w:space="0" w:color="auto"/>
            <w:left w:val="none" w:sz="0" w:space="0" w:color="auto"/>
            <w:bottom w:val="none" w:sz="0" w:space="0" w:color="auto"/>
            <w:right w:val="none" w:sz="0" w:space="0" w:color="auto"/>
          </w:divBdr>
          <w:divsChild>
            <w:div w:id="1016615746">
              <w:marLeft w:val="0"/>
              <w:marRight w:val="0"/>
              <w:marTop w:val="0"/>
              <w:marBottom w:val="0"/>
              <w:divBdr>
                <w:top w:val="none" w:sz="0" w:space="0" w:color="auto"/>
                <w:left w:val="none" w:sz="0" w:space="0" w:color="auto"/>
                <w:bottom w:val="none" w:sz="0" w:space="0" w:color="auto"/>
                <w:right w:val="none" w:sz="0" w:space="0" w:color="auto"/>
              </w:divBdr>
              <w:divsChild>
                <w:div w:id="1168860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180483">
      <w:bodyDiv w:val="1"/>
      <w:marLeft w:val="0"/>
      <w:marRight w:val="0"/>
      <w:marTop w:val="0"/>
      <w:marBottom w:val="0"/>
      <w:divBdr>
        <w:top w:val="none" w:sz="0" w:space="0" w:color="auto"/>
        <w:left w:val="none" w:sz="0" w:space="0" w:color="auto"/>
        <w:bottom w:val="none" w:sz="0" w:space="0" w:color="auto"/>
        <w:right w:val="none" w:sz="0" w:space="0" w:color="auto"/>
      </w:divBdr>
      <w:divsChild>
        <w:div w:id="1789546720">
          <w:marLeft w:val="0"/>
          <w:marRight w:val="0"/>
          <w:marTop w:val="0"/>
          <w:marBottom w:val="0"/>
          <w:divBdr>
            <w:top w:val="none" w:sz="0" w:space="0" w:color="auto"/>
            <w:left w:val="none" w:sz="0" w:space="0" w:color="auto"/>
            <w:bottom w:val="none" w:sz="0" w:space="0" w:color="auto"/>
            <w:right w:val="none" w:sz="0" w:space="0" w:color="auto"/>
          </w:divBdr>
          <w:divsChild>
            <w:div w:id="191114886">
              <w:marLeft w:val="0"/>
              <w:marRight w:val="0"/>
              <w:marTop w:val="0"/>
              <w:marBottom w:val="0"/>
              <w:divBdr>
                <w:top w:val="none" w:sz="0" w:space="0" w:color="auto"/>
                <w:left w:val="none" w:sz="0" w:space="0" w:color="auto"/>
                <w:bottom w:val="none" w:sz="0" w:space="0" w:color="auto"/>
                <w:right w:val="none" w:sz="0" w:space="0" w:color="auto"/>
              </w:divBdr>
              <w:divsChild>
                <w:div w:id="1321424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638849">
      <w:bodyDiv w:val="1"/>
      <w:marLeft w:val="0"/>
      <w:marRight w:val="0"/>
      <w:marTop w:val="0"/>
      <w:marBottom w:val="0"/>
      <w:divBdr>
        <w:top w:val="none" w:sz="0" w:space="0" w:color="auto"/>
        <w:left w:val="none" w:sz="0" w:space="0" w:color="auto"/>
        <w:bottom w:val="none" w:sz="0" w:space="0" w:color="auto"/>
        <w:right w:val="none" w:sz="0" w:space="0" w:color="auto"/>
      </w:divBdr>
      <w:divsChild>
        <w:div w:id="41290861">
          <w:marLeft w:val="0"/>
          <w:marRight w:val="0"/>
          <w:marTop w:val="0"/>
          <w:marBottom w:val="0"/>
          <w:divBdr>
            <w:top w:val="none" w:sz="0" w:space="0" w:color="auto"/>
            <w:left w:val="none" w:sz="0" w:space="0" w:color="auto"/>
            <w:bottom w:val="none" w:sz="0" w:space="0" w:color="auto"/>
            <w:right w:val="none" w:sz="0" w:space="0" w:color="auto"/>
          </w:divBdr>
          <w:divsChild>
            <w:div w:id="1227840869">
              <w:marLeft w:val="0"/>
              <w:marRight w:val="0"/>
              <w:marTop w:val="0"/>
              <w:marBottom w:val="0"/>
              <w:divBdr>
                <w:top w:val="none" w:sz="0" w:space="0" w:color="auto"/>
                <w:left w:val="none" w:sz="0" w:space="0" w:color="auto"/>
                <w:bottom w:val="none" w:sz="0" w:space="0" w:color="auto"/>
                <w:right w:val="none" w:sz="0" w:space="0" w:color="auto"/>
              </w:divBdr>
              <w:divsChild>
                <w:div w:id="8666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354192">
      <w:bodyDiv w:val="1"/>
      <w:marLeft w:val="0"/>
      <w:marRight w:val="0"/>
      <w:marTop w:val="0"/>
      <w:marBottom w:val="0"/>
      <w:divBdr>
        <w:top w:val="none" w:sz="0" w:space="0" w:color="auto"/>
        <w:left w:val="none" w:sz="0" w:space="0" w:color="auto"/>
        <w:bottom w:val="none" w:sz="0" w:space="0" w:color="auto"/>
        <w:right w:val="none" w:sz="0" w:space="0" w:color="auto"/>
      </w:divBdr>
      <w:divsChild>
        <w:div w:id="118645275">
          <w:marLeft w:val="0"/>
          <w:marRight w:val="0"/>
          <w:marTop w:val="0"/>
          <w:marBottom w:val="0"/>
          <w:divBdr>
            <w:top w:val="none" w:sz="0" w:space="0" w:color="auto"/>
            <w:left w:val="none" w:sz="0" w:space="0" w:color="auto"/>
            <w:bottom w:val="none" w:sz="0" w:space="0" w:color="auto"/>
            <w:right w:val="none" w:sz="0" w:space="0" w:color="auto"/>
          </w:divBdr>
          <w:divsChild>
            <w:div w:id="1562328692">
              <w:marLeft w:val="0"/>
              <w:marRight w:val="0"/>
              <w:marTop w:val="0"/>
              <w:marBottom w:val="0"/>
              <w:divBdr>
                <w:top w:val="none" w:sz="0" w:space="0" w:color="auto"/>
                <w:left w:val="none" w:sz="0" w:space="0" w:color="auto"/>
                <w:bottom w:val="none" w:sz="0" w:space="0" w:color="auto"/>
                <w:right w:val="none" w:sz="0" w:space="0" w:color="auto"/>
              </w:divBdr>
              <w:divsChild>
                <w:div w:id="827938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292661">
      <w:bodyDiv w:val="1"/>
      <w:marLeft w:val="0"/>
      <w:marRight w:val="0"/>
      <w:marTop w:val="0"/>
      <w:marBottom w:val="0"/>
      <w:divBdr>
        <w:top w:val="none" w:sz="0" w:space="0" w:color="auto"/>
        <w:left w:val="none" w:sz="0" w:space="0" w:color="auto"/>
        <w:bottom w:val="none" w:sz="0" w:space="0" w:color="auto"/>
        <w:right w:val="none" w:sz="0" w:space="0" w:color="auto"/>
      </w:divBdr>
    </w:div>
    <w:div w:id="1212770466">
      <w:bodyDiv w:val="1"/>
      <w:marLeft w:val="0"/>
      <w:marRight w:val="0"/>
      <w:marTop w:val="0"/>
      <w:marBottom w:val="0"/>
      <w:divBdr>
        <w:top w:val="none" w:sz="0" w:space="0" w:color="auto"/>
        <w:left w:val="none" w:sz="0" w:space="0" w:color="auto"/>
        <w:bottom w:val="none" w:sz="0" w:space="0" w:color="auto"/>
        <w:right w:val="none" w:sz="0" w:space="0" w:color="auto"/>
      </w:divBdr>
      <w:divsChild>
        <w:div w:id="1833910198">
          <w:marLeft w:val="0"/>
          <w:marRight w:val="0"/>
          <w:marTop w:val="0"/>
          <w:marBottom w:val="0"/>
          <w:divBdr>
            <w:top w:val="none" w:sz="0" w:space="0" w:color="auto"/>
            <w:left w:val="none" w:sz="0" w:space="0" w:color="auto"/>
            <w:bottom w:val="none" w:sz="0" w:space="0" w:color="auto"/>
            <w:right w:val="none" w:sz="0" w:space="0" w:color="auto"/>
          </w:divBdr>
          <w:divsChild>
            <w:div w:id="1325626222">
              <w:marLeft w:val="0"/>
              <w:marRight w:val="0"/>
              <w:marTop w:val="0"/>
              <w:marBottom w:val="0"/>
              <w:divBdr>
                <w:top w:val="none" w:sz="0" w:space="0" w:color="auto"/>
                <w:left w:val="none" w:sz="0" w:space="0" w:color="auto"/>
                <w:bottom w:val="none" w:sz="0" w:space="0" w:color="auto"/>
                <w:right w:val="none" w:sz="0" w:space="0" w:color="auto"/>
              </w:divBdr>
              <w:divsChild>
                <w:div w:id="147233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178498">
      <w:bodyDiv w:val="1"/>
      <w:marLeft w:val="0"/>
      <w:marRight w:val="0"/>
      <w:marTop w:val="0"/>
      <w:marBottom w:val="0"/>
      <w:divBdr>
        <w:top w:val="none" w:sz="0" w:space="0" w:color="auto"/>
        <w:left w:val="none" w:sz="0" w:space="0" w:color="auto"/>
        <w:bottom w:val="none" w:sz="0" w:space="0" w:color="auto"/>
        <w:right w:val="none" w:sz="0" w:space="0" w:color="auto"/>
      </w:divBdr>
      <w:divsChild>
        <w:div w:id="467631585">
          <w:marLeft w:val="0"/>
          <w:marRight w:val="0"/>
          <w:marTop w:val="0"/>
          <w:marBottom w:val="0"/>
          <w:divBdr>
            <w:top w:val="none" w:sz="0" w:space="0" w:color="auto"/>
            <w:left w:val="none" w:sz="0" w:space="0" w:color="auto"/>
            <w:bottom w:val="none" w:sz="0" w:space="0" w:color="auto"/>
            <w:right w:val="none" w:sz="0" w:space="0" w:color="auto"/>
          </w:divBdr>
          <w:divsChild>
            <w:div w:id="77139352">
              <w:marLeft w:val="0"/>
              <w:marRight w:val="0"/>
              <w:marTop w:val="0"/>
              <w:marBottom w:val="0"/>
              <w:divBdr>
                <w:top w:val="none" w:sz="0" w:space="0" w:color="auto"/>
                <w:left w:val="none" w:sz="0" w:space="0" w:color="auto"/>
                <w:bottom w:val="none" w:sz="0" w:space="0" w:color="auto"/>
                <w:right w:val="none" w:sz="0" w:space="0" w:color="auto"/>
              </w:divBdr>
              <w:divsChild>
                <w:div w:id="15002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609313">
      <w:bodyDiv w:val="1"/>
      <w:marLeft w:val="0"/>
      <w:marRight w:val="0"/>
      <w:marTop w:val="0"/>
      <w:marBottom w:val="0"/>
      <w:divBdr>
        <w:top w:val="none" w:sz="0" w:space="0" w:color="auto"/>
        <w:left w:val="none" w:sz="0" w:space="0" w:color="auto"/>
        <w:bottom w:val="none" w:sz="0" w:space="0" w:color="auto"/>
        <w:right w:val="none" w:sz="0" w:space="0" w:color="auto"/>
      </w:divBdr>
    </w:div>
    <w:div w:id="1373767498">
      <w:bodyDiv w:val="1"/>
      <w:marLeft w:val="0"/>
      <w:marRight w:val="0"/>
      <w:marTop w:val="0"/>
      <w:marBottom w:val="0"/>
      <w:divBdr>
        <w:top w:val="none" w:sz="0" w:space="0" w:color="auto"/>
        <w:left w:val="none" w:sz="0" w:space="0" w:color="auto"/>
        <w:bottom w:val="none" w:sz="0" w:space="0" w:color="auto"/>
        <w:right w:val="none" w:sz="0" w:space="0" w:color="auto"/>
      </w:divBdr>
      <w:divsChild>
        <w:div w:id="749279703">
          <w:marLeft w:val="0"/>
          <w:marRight w:val="0"/>
          <w:marTop w:val="0"/>
          <w:marBottom w:val="0"/>
          <w:divBdr>
            <w:top w:val="none" w:sz="0" w:space="0" w:color="auto"/>
            <w:left w:val="none" w:sz="0" w:space="0" w:color="auto"/>
            <w:bottom w:val="none" w:sz="0" w:space="0" w:color="auto"/>
            <w:right w:val="none" w:sz="0" w:space="0" w:color="auto"/>
          </w:divBdr>
          <w:divsChild>
            <w:div w:id="486940408">
              <w:marLeft w:val="0"/>
              <w:marRight w:val="0"/>
              <w:marTop w:val="0"/>
              <w:marBottom w:val="0"/>
              <w:divBdr>
                <w:top w:val="none" w:sz="0" w:space="0" w:color="auto"/>
                <w:left w:val="none" w:sz="0" w:space="0" w:color="auto"/>
                <w:bottom w:val="none" w:sz="0" w:space="0" w:color="auto"/>
                <w:right w:val="none" w:sz="0" w:space="0" w:color="auto"/>
              </w:divBdr>
              <w:divsChild>
                <w:div w:id="14381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894594">
      <w:bodyDiv w:val="1"/>
      <w:marLeft w:val="0"/>
      <w:marRight w:val="0"/>
      <w:marTop w:val="0"/>
      <w:marBottom w:val="0"/>
      <w:divBdr>
        <w:top w:val="none" w:sz="0" w:space="0" w:color="auto"/>
        <w:left w:val="none" w:sz="0" w:space="0" w:color="auto"/>
        <w:bottom w:val="none" w:sz="0" w:space="0" w:color="auto"/>
        <w:right w:val="none" w:sz="0" w:space="0" w:color="auto"/>
      </w:divBdr>
      <w:divsChild>
        <w:div w:id="1687831075">
          <w:marLeft w:val="0"/>
          <w:marRight w:val="0"/>
          <w:marTop w:val="0"/>
          <w:marBottom w:val="0"/>
          <w:divBdr>
            <w:top w:val="none" w:sz="0" w:space="0" w:color="auto"/>
            <w:left w:val="none" w:sz="0" w:space="0" w:color="auto"/>
            <w:bottom w:val="none" w:sz="0" w:space="0" w:color="auto"/>
            <w:right w:val="none" w:sz="0" w:space="0" w:color="auto"/>
          </w:divBdr>
          <w:divsChild>
            <w:div w:id="67240412">
              <w:marLeft w:val="0"/>
              <w:marRight w:val="0"/>
              <w:marTop w:val="0"/>
              <w:marBottom w:val="0"/>
              <w:divBdr>
                <w:top w:val="none" w:sz="0" w:space="0" w:color="auto"/>
                <w:left w:val="none" w:sz="0" w:space="0" w:color="auto"/>
                <w:bottom w:val="none" w:sz="0" w:space="0" w:color="auto"/>
                <w:right w:val="none" w:sz="0" w:space="0" w:color="auto"/>
              </w:divBdr>
              <w:divsChild>
                <w:div w:id="1103066837">
                  <w:marLeft w:val="0"/>
                  <w:marRight w:val="0"/>
                  <w:marTop w:val="0"/>
                  <w:marBottom w:val="0"/>
                  <w:divBdr>
                    <w:top w:val="none" w:sz="0" w:space="0" w:color="auto"/>
                    <w:left w:val="none" w:sz="0" w:space="0" w:color="auto"/>
                    <w:bottom w:val="none" w:sz="0" w:space="0" w:color="auto"/>
                    <w:right w:val="none" w:sz="0" w:space="0" w:color="auto"/>
                  </w:divBdr>
                  <w:divsChild>
                    <w:div w:id="11949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520014">
      <w:bodyDiv w:val="1"/>
      <w:marLeft w:val="0"/>
      <w:marRight w:val="0"/>
      <w:marTop w:val="0"/>
      <w:marBottom w:val="0"/>
      <w:divBdr>
        <w:top w:val="none" w:sz="0" w:space="0" w:color="auto"/>
        <w:left w:val="none" w:sz="0" w:space="0" w:color="auto"/>
        <w:bottom w:val="none" w:sz="0" w:space="0" w:color="auto"/>
        <w:right w:val="none" w:sz="0" w:space="0" w:color="auto"/>
      </w:divBdr>
      <w:divsChild>
        <w:div w:id="717165305">
          <w:marLeft w:val="0"/>
          <w:marRight w:val="0"/>
          <w:marTop w:val="0"/>
          <w:marBottom w:val="0"/>
          <w:divBdr>
            <w:top w:val="none" w:sz="0" w:space="0" w:color="auto"/>
            <w:left w:val="none" w:sz="0" w:space="0" w:color="auto"/>
            <w:bottom w:val="none" w:sz="0" w:space="0" w:color="auto"/>
            <w:right w:val="none" w:sz="0" w:space="0" w:color="auto"/>
          </w:divBdr>
          <w:divsChild>
            <w:div w:id="649290533">
              <w:marLeft w:val="0"/>
              <w:marRight w:val="0"/>
              <w:marTop w:val="0"/>
              <w:marBottom w:val="0"/>
              <w:divBdr>
                <w:top w:val="none" w:sz="0" w:space="0" w:color="auto"/>
                <w:left w:val="none" w:sz="0" w:space="0" w:color="auto"/>
                <w:bottom w:val="none" w:sz="0" w:space="0" w:color="auto"/>
                <w:right w:val="none" w:sz="0" w:space="0" w:color="auto"/>
              </w:divBdr>
              <w:divsChild>
                <w:div w:id="163304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355500">
      <w:bodyDiv w:val="1"/>
      <w:marLeft w:val="0"/>
      <w:marRight w:val="0"/>
      <w:marTop w:val="0"/>
      <w:marBottom w:val="0"/>
      <w:divBdr>
        <w:top w:val="none" w:sz="0" w:space="0" w:color="auto"/>
        <w:left w:val="none" w:sz="0" w:space="0" w:color="auto"/>
        <w:bottom w:val="none" w:sz="0" w:space="0" w:color="auto"/>
        <w:right w:val="none" w:sz="0" w:space="0" w:color="auto"/>
      </w:divBdr>
      <w:divsChild>
        <w:div w:id="1283153138">
          <w:marLeft w:val="0"/>
          <w:marRight w:val="0"/>
          <w:marTop w:val="0"/>
          <w:marBottom w:val="0"/>
          <w:divBdr>
            <w:top w:val="none" w:sz="0" w:space="0" w:color="auto"/>
            <w:left w:val="none" w:sz="0" w:space="0" w:color="auto"/>
            <w:bottom w:val="none" w:sz="0" w:space="0" w:color="auto"/>
            <w:right w:val="none" w:sz="0" w:space="0" w:color="auto"/>
          </w:divBdr>
          <w:divsChild>
            <w:div w:id="1774282758">
              <w:marLeft w:val="0"/>
              <w:marRight w:val="0"/>
              <w:marTop w:val="0"/>
              <w:marBottom w:val="0"/>
              <w:divBdr>
                <w:top w:val="none" w:sz="0" w:space="0" w:color="auto"/>
                <w:left w:val="none" w:sz="0" w:space="0" w:color="auto"/>
                <w:bottom w:val="none" w:sz="0" w:space="0" w:color="auto"/>
                <w:right w:val="none" w:sz="0" w:space="0" w:color="auto"/>
              </w:divBdr>
              <w:divsChild>
                <w:div w:id="131074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770623">
      <w:bodyDiv w:val="1"/>
      <w:marLeft w:val="0"/>
      <w:marRight w:val="0"/>
      <w:marTop w:val="0"/>
      <w:marBottom w:val="0"/>
      <w:divBdr>
        <w:top w:val="none" w:sz="0" w:space="0" w:color="auto"/>
        <w:left w:val="none" w:sz="0" w:space="0" w:color="auto"/>
        <w:bottom w:val="none" w:sz="0" w:space="0" w:color="auto"/>
        <w:right w:val="none" w:sz="0" w:space="0" w:color="auto"/>
      </w:divBdr>
      <w:divsChild>
        <w:div w:id="93598492">
          <w:marLeft w:val="0"/>
          <w:marRight w:val="0"/>
          <w:marTop w:val="0"/>
          <w:marBottom w:val="0"/>
          <w:divBdr>
            <w:top w:val="none" w:sz="0" w:space="0" w:color="auto"/>
            <w:left w:val="none" w:sz="0" w:space="0" w:color="auto"/>
            <w:bottom w:val="none" w:sz="0" w:space="0" w:color="auto"/>
            <w:right w:val="none" w:sz="0" w:space="0" w:color="auto"/>
          </w:divBdr>
          <w:divsChild>
            <w:div w:id="1349017463">
              <w:marLeft w:val="0"/>
              <w:marRight w:val="0"/>
              <w:marTop w:val="0"/>
              <w:marBottom w:val="0"/>
              <w:divBdr>
                <w:top w:val="none" w:sz="0" w:space="0" w:color="auto"/>
                <w:left w:val="none" w:sz="0" w:space="0" w:color="auto"/>
                <w:bottom w:val="none" w:sz="0" w:space="0" w:color="auto"/>
                <w:right w:val="none" w:sz="0" w:space="0" w:color="auto"/>
              </w:divBdr>
              <w:divsChild>
                <w:div w:id="121669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273350">
      <w:bodyDiv w:val="1"/>
      <w:marLeft w:val="0"/>
      <w:marRight w:val="0"/>
      <w:marTop w:val="0"/>
      <w:marBottom w:val="0"/>
      <w:divBdr>
        <w:top w:val="none" w:sz="0" w:space="0" w:color="auto"/>
        <w:left w:val="none" w:sz="0" w:space="0" w:color="auto"/>
        <w:bottom w:val="none" w:sz="0" w:space="0" w:color="auto"/>
        <w:right w:val="none" w:sz="0" w:space="0" w:color="auto"/>
      </w:divBdr>
      <w:divsChild>
        <w:div w:id="942029047">
          <w:marLeft w:val="0"/>
          <w:marRight w:val="0"/>
          <w:marTop w:val="0"/>
          <w:marBottom w:val="0"/>
          <w:divBdr>
            <w:top w:val="none" w:sz="0" w:space="0" w:color="auto"/>
            <w:left w:val="none" w:sz="0" w:space="0" w:color="auto"/>
            <w:bottom w:val="none" w:sz="0" w:space="0" w:color="auto"/>
            <w:right w:val="none" w:sz="0" w:space="0" w:color="auto"/>
          </w:divBdr>
          <w:divsChild>
            <w:div w:id="1443451641">
              <w:marLeft w:val="0"/>
              <w:marRight w:val="0"/>
              <w:marTop w:val="0"/>
              <w:marBottom w:val="0"/>
              <w:divBdr>
                <w:top w:val="none" w:sz="0" w:space="0" w:color="auto"/>
                <w:left w:val="none" w:sz="0" w:space="0" w:color="auto"/>
                <w:bottom w:val="none" w:sz="0" w:space="0" w:color="auto"/>
                <w:right w:val="none" w:sz="0" w:space="0" w:color="auto"/>
              </w:divBdr>
              <w:divsChild>
                <w:div w:id="42553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513925">
      <w:bodyDiv w:val="1"/>
      <w:marLeft w:val="0"/>
      <w:marRight w:val="0"/>
      <w:marTop w:val="0"/>
      <w:marBottom w:val="0"/>
      <w:divBdr>
        <w:top w:val="none" w:sz="0" w:space="0" w:color="auto"/>
        <w:left w:val="none" w:sz="0" w:space="0" w:color="auto"/>
        <w:bottom w:val="none" w:sz="0" w:space="0" w:color="auto"/>
        <w:right w:val="none" w:sz="0" w:space="0" w:color="auto"/>
      </w:divBdr>
      <w:divsChild>
        <w:div w:id="379985605">
          <w:marLeft w:val="0"/>
          <w:marRight w:val="0"/>
          <w:marTop w:val="0"/>
          <w:marBottom w:val="0"/>
          <w:divBdr>
            <w:top w:val="none" w:sz="0" w:space="0" w:color="auto"/>
            <w:left w:val="none" w:sz="0" w:space="0" w:color="auto"/>
            <w:bottom w:val="none" w:sz="0" w:space="0" w:color="auto"/>
            <w:right w:val="none" w:sz="0" w:space="0" w:color="auto"/>
          </w:divBdr>
          <w:divsChild>
            <w:div w:id="1246188640">
              <w:marLeft w:val="0"/>
              <w:marRight w:val="0"/>
              <w:marTop w:val="0"/>
              <w:marBottom w:val="0"/>
              <w:divBdr>
                <w:top w:val="none" w:sz="0" w:space="0" w:color="auto"/>
                <w:left w:val="none" w:sz="0" w:space="0" w:color="auto"/>
                <w:bottom w:val="none" w:sz="0" w:space="0" w:color="auto"/>
                <w:right w:val="none" w:sz="0" w:space="0" w:color="auto"/>
              </w:divBdr>
              <w:divsChild>
                <w:div w:id="111197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616912">
      <w:bodyDiv w:val="1"/>
      <w:marLeft w:val="0"/>
      <w:marRight w:val="0"/>
      <w:marTop w:val="0"/>
      <w:marBottom w:val="0"/>
      <w:divBdr>
        <w:top w:val="none" w:sz="0" w:space="0" w:color="auto"/>
        <w:left w:val="none" w:sz="0" w:space="0" w:color="auto"/>
        <w:bottom w:val="none" w:sz="0" w:space="0" w:color="auto"/>
        <w:right w:val="none" w:sz="0" w:space="0" w:color="auto"/>
      </w:divBdr>
      <w:divsChild>
        <w:div w:id="1493913885">
          <w:marLeft w:val="0"/>
          <w:marRight w:val="0"/>
          <w:marTop w:val="0"/>
          <w:marBottom w:val="0"/>
          <w:divBdr>
            <w:top w:val="none" w:sz="0" w:space="0" w:color="auto"/>
            <w:left w:val="none" w:sz="0" w:space="0" w:color="auto"/>
            <w:bottom w:val="none" w:sz="0" w:space="0" w:color="auto"/>
            <w:right w:val="none" w:sz="0" w:space="0" w:color="auto"/>
          </w:divBdr>
          <w:divsChild>
            <w:div w:id="1062170964">
              <w:marLeft w:val="0"/>
              <w:marRight w:val="0"/>
              <w:marTop w:val="0"/>
              <w:marBottom w:val="0"/>
              <w:divBdr>
                <w:top w:val="none" w:sz="0" w:space="0" w:color="auto"/>
                <w:left w:val="none" w:sz="0" w:space="0" w:color="auto"/>
                <w:bottom w:val="none" w:sz="0" w:space="0" w:color="auto"/>
                <w:right w:val="none" w:sz="0" w:space="0" w:color="auto"/>
              </w:divBdr>
              <w:divsChild>
                <w:div w:id="152007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042604">
      <w:bodyDiv w:val="1"/>
      <w:marLeft w:val="0"/>
      <w:marRight w:val="0"/>
      <w:marTop w:val="0"/>
      <w:marBottom w:val="0"/>
      <w:divBdr>
        <w:top w:val="none" w:sz="0" w:space="0" w:color="auto"/>
        <w:left w:val="none" w:sz="0" w:space="0" w:color="auto"/>
        <w:bottom w:val="none" w:sz="0" w:space="0" w:color="auto"/>
        <w:right w:val="none" w:sz="0" w:space="0" w:color="auto"/>
      </w:divBdr>
      <w:divsChild>
        <w:div w:id="649677809">
          <w:marLeft w:val="0"/>
          <w:marRight w:val="0"/>
          <w:marTop w:val="0"/>
          <w:marBottom w:val="0"/>
          <w:divBdr>
            <w:top w:val="none" w:sz="0" w:space="0" w:color="auto"/>
            <w:left w:val="none" w:sz="0" w:space="0" w:color="auto"/>
            <w:bottom w:val="none" w:sz="0" w:space="0" w:color="auto"/>
            <w:right w:val="none" w:sz="0" w:space="0" w:color="auto"/>
          </w:divBdr>
          <w:divsChild>
            <w:div w:id="379717380">
              <w:marLeft w:val="0"/>
              <w:marRight w:val="0"/>
              <w:marTop w:val="0"/>
              <w:marBottom w:val="0"/>
              <w:divBdr>
                <w:top w:val="none" w:sz="0" w:space="0" w:color="auto"/>
                <w:left w:val="none" w:sz="0" w:space="0" w:color="auto"/>
                <w:bottom w:val="none" w:sz="0" w:space="0" w:color="auto"/>
                <w:right w:val="none" w:sz="0" w:space="0" w:color="auto"/>
              </w:divBdr>
              <w:divsChild>
                <w:div w:id="1606427537">
                  <w:marLeft w:val="0"/>
                  <w:marRight w:val="0"/>
                  <w:marTop w:val="0"/>
                  <w:marBottom w:val="0"/>
                  <w:divBdr>
                    <w:top w:val="none" w:sz="0" w:space="0" w:color="auto"/>
                    <w:left w:val="none" w:sz="0" w:space="0" w:color="auto"/>
                    <w:bottom w:val="none" w:sz="0" w:space="0" w:color="auto"/>
                    <w:right w:val="none" w:sz="0" w:space="0" w:color="auto"/>
                  </w:divBdr>
                  <w:divsChild>
                    <w:div w:id="168435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909985">
      <w:bodyDiv w:val="1"/>
      <w:marLeft w:val="0"/>
      <w:marRight w:val="0"/>
      <w:marTop w:val="0"/>
      <w:marBottom w:val="0"/>
      <w:divBdr>
        <w:top w:val="none" w:sz="0" w:space="0" w:color="auto"/>
        <w:left w:val="none" w:sz="0" w:space="0" w:color="auto"/>
        <w:bottom w:val="none" w:sz="0" w:space="0" w:color="auto"/>
        <w:right w:val="none" w:sz="0" w:space="0" w:color="auto"/>
      </w:divBdr>
      <w:divsChild>
        <w:div w:id="741486662">
          <w:marLeft w:val="0"/>
          <w:marRight w:val="0"/>
          <w:marTop w:val="0"/>
          <w:marBottom w:val="0"/>
          <w:divBdr>
            <w:top w:val="none" w:sz="0" w:space="0" w:color="auto"/>
            <w:left w:val="none" w:sz="0" w:space="0" w:color="auto"/>
            <w:bottom w:val="none" w:sz="0" w:space="0" w:color="auto"/>
            <w:right w:val="none" w:sz="0" w:space="0" w:color="auto"/>
          </w:divBdr>
          <w:divsChild>
            <w:div w:id="328414620">
              <w:marLeft w:val="0"/>
              <w:marRight w:val="0"/>
              <w:marTop w:val="0"/>
              <w:marBottom w:val="0"/>
              <w:divBdr>
                <w:top w:val="none" w:sz="0" w:space="0" w:color="auto"/>
                <w:left w:val="none" w:sz="0" w:space="0" w:color="auto"/>
                <w:bottom w:val="none" w:sz="0" w:space="0" w:color="auto"/>
                <w:right w:val="none" w:sz="0" w:space="0" w:color="auto"/>
              </w:divBdr>
              <w:divsChild>
                <w:div w:id="1333416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health-47292157" TargetMode="External"/><Relationship Id="rId18" Type="http://schemas.openxmlformats.org/officeDocument/2006/relationships/hyperlink" Target="https://assets.publishing.service.gov.uk/government/uploads/system/uploads/attachment_data/file/277566/Narrative__January_2014_.pdf" TargetMode="External"/><Relationship Id="rId26" Type="http://schemas.openxmlformats.org/officeDocument/2006/relationships/hyperlink" Target="https://p4c.com/about-p4c/" TargetMode="External"/><Relationship Id="rId39" Type="http://schemas.openxmlformats.org/officeDocument/2006/relationships/theme" Target="theme/theme1.xml"/><Relationship Id="rId21" Type="http://schemas.openxmlformats.org/officeDocument/2006/relationships/hyperlink" Target="http://www.forschoolseducation.co.uk/the-importance-of-pupil-voice/" TargetMode="External"/><Relationship Id="rId34" Type="http://schemas.openxmlformats.org/officeDocument/2006/relationships/hyperlink" Target="http://www3.weforum.org/docs/WEF_Future_of_Jobs.pdf" TargetMode="External"/><Relationship Id="rId7" Type="http://schemas.openxmlformats.org/officeDocument/2006/relationships/endnotes" Target="endnotes.xml"/><Relationship Id="rId12" Type="http://schemas.openxmlformats.org/officeDocument/2006/relationships/hyperlink" Target="https://www.bbc.co.uk/news/uk-wales-politics-29688799" TargetMode="External"/><Relationship Id="rId17" Type="http://schemas.openxmlformats.org/officeDocument/2006/relationships/hyperlink" Target="https://assets.publishing.service.gov.uk/government/uploads/system/uploads/attachment_data/file/437241/Listening_to_and_involving_children_and_young_people.pdf" TargetMode="External"/><Relationship Id="rId25" Type="http://schemas.openxmlformats.org/officeDocument/2006/relationships/hyperlink" Target="https://www.nurtureuk.org/sites/default/files/images/nurture_groups_booklet_online.pdf" TargetMode="External"/><Relationship Id="rId33" Type="http://schemas.openxmlformats.org/officeDocument/2006/relationships/hyperlink" Target="https://www.youtube.com/watch?v=eqRcpA5rYT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delamere.trafford.sch.uk/parent-support-advisor/33.html" TargetMode="External"/><Relationship Id="rId20" Type="http://schemas.openxmlformats.org/officeDocument/2006/relationships/hyperlink" Target="https://www.ted.com/talks/carol_dweck_the_power_of_believing_that_you_can_improve" TargetMode="External"/><Relationship Id="rId29" Type="http://schemas.openxmlformats.org/officeDocument/2006/relationships/hyperlink" Target="http://www.unesco.org/new/en/social-and-human-sciences/themes/international-migration/glossary/pover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www.legislation.gov.uk/anaw/2015/2/section/4/enacted" TargetMode="External"/><Relationship Id="rId32" Type="http://schemas.openxmlformats.org/officeDocument/2006/relationships/hyperlink" Target="https://statswales.gov.wales/Catalogue/Education-and-Skills/Schools-and-Teachers/Examinations-and-Assessments/Key-Stage-3-Core-Subjects/results-by-freeschoolmealentitlement-gendern"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bbc.co.uk/news/uk-england-suffolk-47439605" TargetMode="External"/><Relationship Id="rId23" Type="http://schemas.openxmlformats.org/officeDocument/2006/relationships/hyperlink" Target="http://psychclassics.yorku.ca/Maslow/motivation.htm" TargetMode="External"/><Relationship Id="rId28" Type="http://schemas.openxmlformats.org/officeDocument/2006/relationships/hyperlink" Target="https://www.unicef.org.uk/wp-content/uploads/2010/05/UNCRC_summary-1.pdf"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bbc.co.uk/news/uk-wales-47371443" TargetMode="External"/><Relationship Id="rId31" Type="http://schemas.openxmlformats.org/officeDocument/2006/relationships/hyperlink" Target="https://beta.gov.wales/sites/default/files/publications/2018-03/education-in-wales-our-national-mission.pdf"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bbc.co.uk/news/uk-wales-47483203" TargetMode="External"/><Relationship Id="rId22" Type="http://schemas.openxmlformats.org/officeDocument/2006/relationships/hyperlink" Target="https://www.jrf.org.uk/our-work/what-is-poverty" TargetMode="External"/><Relationship Id="rId27" Type="http://schemas.openxmlformats.org/officeDocument/2006/relationships/hyperlink" Target="https://www.odi.org/sites/odi.org.uk/files/odi-assets/publications-opinion-files/7654.pdf" TargetMode="External"/><Relationship Id="rId30" Type="http://schemas.openxmlformats.org/officeDocument/2006/relationships/hyperlink" Target="https://beta.gov.wales/sites/default/files/publications/2018-03/education-in-wales-our-national-mission.pdf" TargetMode="External"/><Relationship Id="rId35" Type="http://schemas.openxmlformats.org/officeDocument/2006/relationships/header" Target="header1.xml"/><Relationship Id="rId8" Type="http://schemas.openxmlformats.org/officeDocument/2006/relationships/hyperlink" Target="https://www.google.co.uk/url?sa=i&amp;rct=j&amp;q=&amp;esrc=s&amp;source=images&amp;cd=&amp;cad=rja&amp;uact=8&amp;ved=2ahUKEwi837bRoMjhAhVRUhoKHfnkAGAQjRx6BAgBEAU&amp;url=https://www.uwtsd.ac.uk/news/press-releases/press-2018/strategic-alliance-with-jesus-college-oxford-in-the-field-of-celtic-studies.html&amp;psig=AOvVaw2yZxD8H6swvh6Vyy17pHFB&amp;ust=1555079472485005"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74A31301-264A-3843-9449-391FC3C0D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28</Pages>
  <Words>9610</Words>
  <Characters>48630</Characters>
  <Application>Microsoft Office Word</Application>
  <DocSecurity>0</DocSecurity>
  <Lines>2210</Lines>
  <Paragraphs>909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(1600341)</dc:creator>
  <cp:keywords/>
  <dc:description/>
  <cp:lastModifiedBy>Rebecca Smith (1600341)</cp:lastModifiedBy>
  <cp:revision>12</cp:revision>
  <dcterms:created xsi:type="dcterms:W3CDTF">2019-04-26T09:34:00Z</dcterms:created>
  <dcterms:modified xsi:type="dcterms:W3CDTF">2019-04-26T12:22:00Z</dcterms:modified>
</cp:coreProperties>
</file>