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FC6FA6F" w14:textId="77777777" w:rsidR="00110859" w:rsidRDefault="00110859" w:rsidP="00110859">
      <w:pPr>
        <w:rPr>
          <w:b/>
          <w:u w:val="single"/>
        </w:rPr>
      </w:pPr>
      <w:r>
        <w:rPr>
          <w:b/>
          <w:u w:val="single"/>
        </w:rPr>
        <w:t xml:space="preserve">MA (Education) </w:t>
      </w:r>
      <w:r w:rsidRPr="00110859">
        <w:rPr>
          <w:b/>
          <w:u w:val="single"/>
        </w:rPr>
        <w:t>Module: Leading Effective Learning and Teaching</w:t>
      </w:r>
      <w:r>
        <w:rPr>
          <w:b/>
          <w:u w:val="single"/>
        </w:rPr>
        <w:t xml:space="preserve"> </w:t>
      </w:r>
      <w:r w:rsidRPr="00110859">
        <w:rPr>
          <w:b/>
          <w:u w:val="single"/>
        </w:rPr>
        <w:t>(Pedagogy)</w:t>
      </w:r>
      <w:r>
        <w:rPr>
          <w:b/>
          <w:u w:val="single"/>
        </w:rPr>
        <w:t xml:space="preserve"> - </w:t>
      </w:r>
      <w:r w:rsidRPr="00110859">
        <w:rPr>
          <w:b/>
          <w:u w:val="single"/>
        </w:rPr>
        <w:t>M7X01462</w:t>
      </w:r>
    </w:p>
    <w:p w14:paraId="5BB77DE7" w14:textId="77777777" w:rsidR="0086292A" w:rsidRPr="00E355EA" w:rsidRDefault="0086292A" w:rsidP="00D63CEF">
      <w:pPr>
        <w:spacing w:line="360" w:lineRule="auto"/>
        <w:jc w:val="both"/>
        <w:rPr>
          <w:u w:val="single"/>
        </w:rPr>
      </w:pPr>
      <w:r w:rsidRPr="00E355EA">
        <w:rPr>
          <w:u w:val="single"/>
        </w:rPr>
        <w:t>A review of relevant research and literature</w:t>
      </w:r>
    </w:p>
    <w:p w14:paraId="2965EBD9" w14:textId="798CE905" w:rsidR="00825A7A" w:rsidRPr="00825A7A" w:rsidRDefault="0086292A" w:rsidP="00D63CEF">
      <w:pPr>
        <w:spacing w:line="360" w:lineRule="auto"/>
        <w:jc w:val="both"/>
      </w:pPr>
      <w:r>
        <w:t>This assignment</w:t>
      </w:r>
      <w:r w:rsidR="00825A7A">
        <w:t xml:space="preserve"> aims to review research and literature which has informed</w:t>
      </w:r>
      <w:r w:rsidR="00401491">
        <w:t xml:space="preserve"> my</w:t>
      </w:r>
      <w:r w:rsidR="00825A7A">
        <w:t xml:space="preserve"> professional practice. </w:t>
      </w:r>
      <w:r w:rsidR="00D93C2B">
        <w:t>I aim to discuss the importance of different pedagogical principles in</w:t>
      </w:r>
      <w:r>
        <w:t xml:space="preserve"> the C</w:t>
      </w:r>
      <w:r w:rsidR="00626974">
        <w:t xml:space="preserve">urriculum </w:t>
      </w:r>
      <w:r>
        <w:t>f</w:t>
      </w:r>
      <w:r w:rsidR="00626974">
        <w:t xml:space="preserve">or </w:t>
      </w:r>
      <w:r>
        <w:t>W</w:t>
      </w:r>
      <w:r w:rsidR="00626974">
        <w:t>ales</w:t>
      </w:r>
      <w:r w:rsidR="00213245">
        <w:t xml:space="preserve">, </w:t>
      </w:r>
      <w:r w:rsidR="00BE209E">
        <w:t>(CfW)</w:t>
      </w:r>
      <w:r w:rsidR="00213245">
        <w:t xml:space="preserve"> England and internationally. I plan to </w:t>
      </w:r>
      <w:r>
        <w:t>draw comparisons</w:t>
      </w:r>
      <w:r w:rsidR="00213245">
        <w:t xml:space="preserve">, exploring effective methods to implement </w:t>
      </w:r>
      <w:r w:rsidR="00666D97">
        <w:t>as well as any</w:t>
      </w:r>
      <w:r w:rsidR="00213245">
        <w:t xml:space="preserve"> possible implications for teachers in Wales</w:t>
      </w:r>
      <w:r>
        <w:t xml:space="preserve">. </w:t>
      </w:r>
    </w:p>
    <w:p w14:paraId="4D4FD39D" w14:textId="0A760C4C" w:rsidR="00AA7141" w:rsidRPr="00AA7141" w:rsidRDefault="00AA7141" w:rsidP="00D63CEF">
      <w:pPr>
        <w:spacing w:line="360" w:lineRule="auto"/>
        <w:jc w:val="both"/>
        <w:rPr>
          <w:u w:val="single"/>
        </w:rPr>
      </w:pPr>
      <w:r>
        <w:rPr>
          <w:u w:val="single"/>
        </w:rPr>
        <w:t>Pedagogy</w:t>
      </w:r>
    </w:p>
    <w:p w14:paraId="4615B102" w14:textId="1239A3BF" w:rsidR="002E07E6" w:rsidRDefault="000F50E8" w:rsidP="00D63CEF">
      <w:pPr>
        <w:spacing w:line="360" w:lineRule="auto"/>
        <w:jc w:val="both"/>
      </w:pPr>
      <w:r>
        <w:t>Pedagogy can be described as</w:t>
      </w:r>
      <w:r w:rsidR="00167241">
        <w:t xml:space="preserve"> the thought process behind the most effective methods of teaching a curriculum</w:t>
      </w:r>
      <w:r>
        <w:t xml:space="preserve">. It is not simply the methods and activities teachers plan to use in order to ensure learners meet lesson and curriculum objectives but rather the reasoning behind the choices teachers make about their methodology in the classroom. In order to help learners to meet modern educational challenges, </w:t>
      </w:r>
      <w:r w:rsidR="006955AD">
        <w:t>as is the aim of</w:t>
      </w:r>
      <w:r w:rsidR="000C585C">
        <w:t xml:space="preserve"> the new</w:t>
      </w:r>
      <w:r>
        <w:t xml:space="preserve"> </w:t>
      </w:r>
      <w:r w:rsidR="000C585C">
        <w:t>Curriculum for Wales</w:t>
      </w:r>
      <w:r>
        <w:t>, then teachers w</w:t>
      </w:r>
      <w:r w:rsidR="002069EC">
        <w:t xml:space="preserve">ill need to update their stock </w:t>
      </w:r>
      <w:r>
        <w:t xml:space="preserve">of methods. The </w:t>
      </w:r>
      <w:r w:rsidR="00F77074">
        <w:t>Organisation for Economic Co-operation and Development (</w:t>
      </w:r>
      <w:r>
        <w:t>OECD</w:t>
      </w:r>
      <w:r w:rsidR="00F77074">
        <w:t>)</w:t>
      </w:r>
      <w:r>
        <w:t xml:space="preserve"> places emphasis on teachers not viewing these changes as additional but instead as a “normal response to addressing the daily challenges of a constantly changing classroom.” </w:t>
      </w:r>
      <w:sdt>
        <w:sdtPr>
          <w:id w:val="-409464196"/>
          <w:citation/>
        </w:sdtPr>
        <w:sdtEndPr/>
        <w:sdtContent>
          <w:r>
            <w:fldChar w:fldCharType="begin"/>
          </w:r>
          <w:r>
            <w:instrText xml:space="preserve"> CITATION OEC12 \l 2057 </w:instrText>
          </w:r>
          <w:r>
            <w:fldChar w:fldCharType="separate"/>
          </w:r>
          <w:r w:rsidR="00122CFE" w:rsidRPr="00122CFE">
            <w:rPr>
              <w:noProof/>
            </w:rPr>
            <w:t>(OECD, 2012)</w:t>
          </w:r>
          <w:r>
            <w:fldChar w:fldCharType="end"/>
          </w:r>
        </w:sdtContent>
      </w:sdt>
    </w:p>
    <w:p w14:paraId="49347703" w14:textId="1341BF58" w:rsidR="00167241" w:rsidRDefault="00663574" w:rsidP="002540D2">
      <w:pPr>
        <w:spacing w:line="360" w:lineRule="auto"/>
        <w:jc w:val="both"/>
      </w:pPr>
      <w:r>
        <w:t>Wi</w:t>
      </w:r>
      <w:r w:rsidR="005C7422">
        <w:t xml:space="preserve">liam </w:t>
      </w:r>
      <w:r w:rsidR="00122CFE">
        <w:t xml:space="preserve">(2013) </w:t>
      </w:r>
      <w:r w:rsidR="005C7422">
        <w:t xml:space="preserve">further emphasises the importance of pedagogy in the classroom when he states “pedagogy trumps curriculum every time. A great curriculum badly taught is always a worse experience than a bad curriculum well </w:t>
      </w:r>
      <w:r w:rsidR="00FD43B3">
        <w:t>taught</w:t>
      </w:r>
      <w:r w:rsidR="005C7422">
        <w:t xml:space="preserve">” </w:t>
      </w:r>
      <w:r w:rsidR="00122CFE">
        <w:t>(</w:t>
      </w:r>
      <w:r w:rsidR="009A344D">
        <w:t>Pedagogy Trumps Curriculum, 2013</w:t>
      </w:r>
      <w:r w:rsidR="00122CFE" w:rsidRPr="00492372">
        <w:t>)</w:t>
      </w:r>
      <w:r w:rsidR="00492372" w:rsidRPr="00492372">
        <w:t>.</w:t>
      </w:r>
      <w:r w:rsidR="00122CFE">
        <w:rPr>
          <w:b/>
        </w:rPr>
        <w:t xml:space="preserve"> </w:t>
      </w:r>
      <w:r w:rsidR="0005765B">
        <w:t>His</w:t>
      </w:r>
      <w:r w:rsidR="00122CFE">
        <w:t xml:space="preserve"> </w:t>
      </w:r>
      <w:r w:rsidR="005C7422">
        <w:t xml:space="preserve">statement places weight on good teachers being willing to engage with something new which is taking for granted that there are effective teachers already in Wales </w:t>
      </w:r>
      <w:r w:rsidR="00823A01">
        <w:t>who</w:t>
      </w:r>
      <w:r w:rsidR="005C7422">
        <w:t xml:space="preserve"> would be passionate about participating in research and overhauling their current practices. </w:t>
      </w:r>
      <w:r w:rsidR="00167241">
        <w:t xml:space="preserve">From </w:t>
      </w:r>
      <w:r w:rsidR="00122CFE">
        <w:t xml:space="preserve">reflecting on </w:t>
      </w:r>
      <w:r w:rsidR="00167241">
        <w:t xml:space="preserve">personal experience, some teachers need prescription to guide their teaching, furthermore, teachers are already stretched with a high workload and therefore the task may be too large for individual practitioners to resolve themselves without further guidance. </w:t>
      </w:r>
    </w:p>
    <w:p w14:paraId="40630965" w14:textId="79DF70FC" w:rsidR="00AA7141" w:rsidRDefault="00AA7141" w:rsidP="00AA7141">
      <w:pPr>
        <w:spacing w:line="360" w:lineRule="auto"/>
        <w:jc w:val="both"/>
      </w:pPr>
      <w:r>
        <w:t xml:space="preserve">Donaldson outlines twelve pedagogical principles in the Curriculum for </w:t>
      </w:r>
      <w:proofErr w:type="gramStart"/>
      <w:r>
        <w:t>Wales,</w:t>
      </w:r>
      <w:proofErr w:type="gramEnd"/>
      <w:r>
        <w:t xml:space="preserve"> these principles can be divided into the theory behind teaching practice and the methods that are created from this theory. A consistent focus on the four purposes is at the core of Wales’ pedagogical philosophy, with connections between Areas of Learning Experience (AOLEs), Assessment for Learning (</w:t>
      </w:r>
      <w:proofErr w:type="spellStart"/>
      <w:proofErr w:type="gramStart"/>
      <w:r>
        <w:t>AfL</w:t>
      </w:r>
      <w:proofErr w:type="spellEnd"/>
      <w:proofErr w:type="gramEnd"/>
      <w:r>
        <w:t xml:space="preserve">), literacy, numeracy and digital competencies, and collaboration feeding into this core focus.  Authentic contexts for learning are at the heart of effective teaching methodology, with independent learning, engaging interest, promotion of critical thinking and problem solving, a blend of approaches and </w:t>
      </w:r>
      <w:r>
        <w:lastRenderedPageBreak/>
        <w:t xml:space="preserve">challenging learners to achieve high targets create effective teaching and learning. However, the twelve pedagogical principles are vague and offer very little guidance to teachers </w:t>
      </w:r>
      <w:r w:rsidR="00A81B0F">
        <w:t>about how they should make changes in their practice</w:t>
      </w:r>
      <w:r w:rsidR="00D41EBD">
        <w:t>,</w:t>
      </w:r>
      <w:r w:rsidR="00A81B0F">
        <w:t xml:space="preserve"> </w:t>
      </w:r>
      <w:r>
        <w:t xml:space="preserve">and therefore, there is again a risk of inconsistencies and misconceptions.  </w:t>
      </w:r>
    </w:p>
    <w:p w14:paraId="326C2C97" w14:textId="15C5EF3A" w:rsidR="00AA7141" w:rsidRDefault="00AA7141" w:rsidP="00AA7141">
      <w:pPr>
        <w:spacing w:line="360" w:lineRule="auto"/>
        <w:jc w:val="both"/>
      </w:pPr>
      <w:r>
        <w:t>Making connections between experiences is a central idea of the Curriculum for Wales in both the curriculum documents for the Curriculum for Wales as well as in the twelve pedagogical principles. Therefore, it is vital that teaching staff are aware of the experiences the learners they are teaching have had and also provide opportunities for learners who have not had the</w:t>
      </w:r>
      <w:r w:rsidR="00D41EBD">
        <w:t xml:space="preserve"> same</w:t>
      </w:r>
      <w:r>
        <w:t xml:space="preserve"> chance</w:t>
      </w:r>
      <w:r w:rsidR="00D41EBD">
        <w:t>s such as taking pupils</w:t>
      </w:r>
      <w:r>
        <w:t xml:space="preserve"> to experience </w:t>
      </w:r>
      <w:r w:rsidR="00D41EBD">
        <w:t xml:space="preserve">theatres, museums </w:t>
      </w:r>
      <w:r>
        <w:t>and trips abroad.</w:t>
      </w:r>
    </w:p>
    <w:p w14:paraId="7AF7642F" w14:textId="77777777" w:rsidR="00AA7141" w:rsidRDefault="00AA7141" w:rsidP="00AA7141">
      <w:pPr>
        <w:spacing w:line="360" w:lineRule="auto"/>
        <w:jc w:val="both"/>
      </w:pPr>
      <w:r>
        <w:t xml:space="preserve">The OECD outlines nine effective pedagogies, many of which are shared by what Donaldson summarises in Curriculum for Wales for example the necessity to provide the opportunity for pupil voice, teacher knowledge, building on prior learning and experience, ranges of techniques, metacognition and assessment for learning. </w:t>
      </w:r>
      <w:sdt>
        <w:sdtPr>
          <w:id w:val="-2021767229"/>
          <w:citation/>
        </w:sdtPr>
        <w:sdtEndPr/>
        <w:sdtContent>
          <w:r>
            <w:fldChar w:fldCharType="begin"/>
          </w:r>
          <w:r>
            <w:instrText xml:space="preserve"> CITATION OEC12 \l 2057 </w:instrText>
          </w:r>
          <w:r>
            <w:fldChar w:fldCharType="separate"/>
          </w:r>
          <w:r>
            <w:rPr>
              <w:noProof/>
            </w:rPr>
            <w:t>(OECD, 2012)</w:t>
          </w:r>
          <w:r>
            <w:fldChar w:fldCharType="end"/>
          </w:r>
        </w:sdtContent>
      </w:sdt>
      <w:r>
        <w:t xml:space="preserve"> </w:t>
      </w:r>
    </w:p>
    <w:p w14:paraId="0FD51AF1" w14:textId="0BC7FA27" w:rsidR="00AA7141" w:rsidRPr="00AA7141" w:rsidRDefault="00AA7141" w:rsidP="002540D2">
      <w:pPr>
        <w:spacing w:line="360" w:lineRule="auto"/>
        <w:jc w:val="both"/>
        <w:rPr>
          <w:u w:val="single"/>
        </w:rPr>
      </w:pPr>
      <w:r>
        <w:rPr>
          <w:u w:val="single"/>
        </w:rPr>
        <w:t>Examples of pedagogy in Wales, Finland and England</w:t>
      </w:r>
    </w:p>
    <w:p w14:paraId="7CC68D65" w14:textId="211F55FA" w:rsidR="00167241" w:rsidRDefault="00167241" w:rsidP="002540D2">
      <w:pPr>
        <w:spacing w:line="360" w:lineRule="auto"/>
        <w:jc w:val="both"/>
      </w:pPr>
      <w:r>
        <w:t>As previously mentioned, pedagogy is a combination of factors which</w:t>
      </w:r>
      <w:r w:rsidR="00E038B4">
        <w:t xml:space="preserve"> should</w:t>
      </w:r>
      <w:r>
        <w:t xml:space="preserve"> inform teachers’ planning for teaching and learning in their classroom for example; </w:t>
      </w:r>
    </w:p>
    <w:p w14:paraId="682B5DB1" w14:textId="358E028D" w:rsidR="005C7422" w:rsidRDefault="00122CFE" w:rsidP="00122CFE">
      <w:pPr>
        <w:spacing w:line="240" w:lineRule="auto"/>
        <w:ind w:left="720"/>
        <w:jc w:val="both"/>
      </w:pPr>
      <w:proofErr w:type="gramStart"/>
      <w:r>
        <w:rPr>
          <w:i/>
        </w:rPr>
        <w:t>…t</w:t>
      </w:r>
      <w:r w:rsidR="00167241" w:rsidRPr="00122CFE">
        <w:rPr>
          <w:i/>
        </w:rPr>
        <w:t>he dynamic relationship between learning, teaching and culture.</w:t>
      </w:r>
      <w:proofErr w:type="gramEnd"/>
      <w:r w:rsidR="00167241" w:rsidRPr="00122CFE">
        <w:rPr>
          <w:i/>
        </w:rPr>
        <w:t xml:space="preserve"> Teachers’ actions in the classroom…are underpinned by the ideas and values that they have about education</w:t>
      </w:r>
      <w:r w:rsidRPr="00122CFE">
        <w:rPr>
          <w:i/>
        </w:rPr>
        <w:t>.</w:t>
      </w:r>
      <w:r w:rsidR="000045D0">
        <w:t xml:space="preserve"> (p. 10, 2002)</w:t>
      </w:r>
    </w:p>
    <w:p w14:paraId="6DC2866A" w14:textId="24C05581" w:rsidR="00AA7141" w:rsidRDefault="00EE77A4" w:rsidP="00D63CEF">
      <w:pPr>
        <w:spacing w:line="360" w:lineRule="auto"/>
        <w:jc w:val="both"/>
      </w:pPr>
      <w:r>
        <w:t xml:space="preserve">This means that although </w:t>
      </w:r>
      <w:r w:rsidR="008F7E53">
        <w:t>Curriculum for Wales</w:t>
      </w:r>
      <w:r>
        <w:t xml:space="preserve"> </w:t>
      </w:r>
      <w:r w:rsidR="00B0014A">
        <w:t>has been</w:t>
      </w:r>
      <w:r>
        <w:t xml:space="preserve"> designed </w:t>
      </w:r>
      <w:r w:rsidR="00B0014A">
        <w:t xml:space="preserve">and will be </w:t>
      </w:r>
      <w:r>
        <w:t xml:space="preserve">implemented in Wales to target </w:t>
      </w:r>
      <w:r w:rsidR="00B0014A">
        <w:t>a</w:t>
      </w:r>
      <w:r>
        <w:t xml:space="preserve"> lack of consistency across schooling in </w:t>
      </w:r>
      <w:r w:rsidR="00FA46A0">
        <w:t>displayed by</w:t>
      </w:r>
      <w:r>
        <w:t xml:space="preserve"> poor </w:t>
      </w:r>
      <w:r w:rsidR="00F77074">
        <w:t>Programme for International Student Assessment (</w:t>
      </w:r>
      <w:r>
        <w:t>PISA</w:t>
      </w:r>
      <w:r w:rsidR="00F77074">
        <w:t>)</w:t>
      </w:r>
      <w:r>
        <w:t xml:space="preserve"> test and GCSE results compared to other European countries</w:t>
      </w:r>
      <w:r w:rsidR="00FA46A0">
        <w:t>. T</w:t>
      </w:r>
      <w:r w:rsidR="00B0014A">
        <w:t>his</w:t>
      </w:r>
      <w:r w:rsidR="00FA46A0">
        <w:t xml:space="preserve"> trend</w:t>
      </w:r>
      <w:r w:rsidR="00B0014A">
        <w:t xml:space="preserve"> </w:t>
      </w:r>
      <w:r w:rsidR="00AB5085">
        <w:t>is at risk to</w:t>
      </w:r>
      <w:r w:rsidR="00B0014A">
        <w:t xml:space="preserve"> continue to be the case </w:t>
      </w:r>
      <w:r w:rsidR="00AB5085">
        <w:t>since</w:t>
      </w:r>
      <w:r w:rsidR="00B0014A">
        <w:t xml:space="preserve"> individual teachers will inevitably have different ideas and values of what</w:t>
      </w:r>
      <w:r w:rsidR="00AB5085">
        <w:t xml:space="preserve"> form</w:t>
      </w:r>
      <w:r w:rsidR="00B0014A">
        <w:t xml:space="preserve"> education</w:t>
      </w:r>
      <w:r w:rsidR="00AB5085">
        <w:t>, and therefore pedagogy</w:t>
      </w:r>
      <w:r w:rsidR="00B0014A">
        <w:t xml:space="preserve"> should </w:t>
      </w:r>
      <w:r w:rsidR="00AB5085">
        <w:t>ta</w:t>
      </w:r>
      <w:r w:rsidR="00B0014A">
        <w:t>ke</w:t>
      </w:r>
      <w:r>
        <w:t>.</w:t>
      </w:r>
      <w:r w:rsidR="00B0014A">
        <w:t xml:space="preserve"> </w:t>
      </w:r>
      <w:r w:rsidR="00FA46A0">
        <w:t>These differences of viewpoint were</w:t>
      </w:r>
      <w:r w:rsidR="00B0014A">
        <w:t xml:space="preserve"> evident during a Learning Day when fellow colleagues expressed their pedagogical values </w:t>
      </w:r>
      <w:r w:rsidR="005D086C">
        <w:t xml:space="preserve">on a spectrum </w:t>
      </w:r>
      <w:r w:rsidR="00B0014A">
        <w:t>after viewing two different clips of schools which</w:t>
      </w:r>
      <w:r w:rsidR="00AB5085">
        <w:t xml:space="preserve"> differed enormously. </w:t>
      </w:r>
      <w:r w:rsidR="00205336">
        <w:t>Differences in values are not only apparent at an individual level, but are also evident at the school level. Wales is a country which has higher than average levels of unemployment and poverty which can dampen down young people’s aspirations and lower the expectations of the teachers working in schools with high percentages of disadvantaged pupils.</w:t>
      </w:r>
      <w:r w:rsidR="00C975B5">
        <w:t xml:space="preserve"> </w:t>
      </w:r>
    </w:p>
    <w:p w14:paraId="62B62ED5" w14:textId="47ECDC16" w:rsidR="00D63CEF" w:rsidRDefault="00D63CEF" w:rsidP="00D63CEF">
      <w:pPr>
        <w:spacing w:line="360" w:lineRule="auto"/>
        <w:jc w:val="both"/>
      </w:pPr>
      <w:r>
        <w:lastRenderedPageBreak/>
        <w:t xml:space="preserve">In a recent visit to a secondary school, I observed how the </w:t>
      </w:r>
      <w:r w:rsidR="00993A87">
        <w:t>head teacher</w:t>
      </w:r>
      <w:r>
        <w:t xml:space="preserve"> established a common approach to learning in order to tackle a culture of limited expectations held by both teachers and learners. </w:t>
      </w:r>
    </w:p>
    <w:p w14:paraId="022F91ED" w14:textId="77777777" w:rsidR="00D63CEF" w:rsidRDefault="00D63CEF" w:rsidP="00D63CEF">
      <w:pPr>
        <w:spacing w:line="240" w:lineRule="auto"/>
        <w:ind w:left="720"/>
        <w:jc w:val="both"/>
      </w:pPr>
      <w:r>
        <w:rPr>
          <w:i/>
        </w:rPr>
        <w:t xml:space="preserve">Within a remarkably short space of time, the school’s approach to improving teaching has enabled staff to establish shared pedagogical principles and a common language for discussing teaching and learning. </w:t>
      </w:r>
      <w:r>
        <w:t>(ESTYN, 2018)</w:t>
      </w:r>
    </w:p>
    <w:p w14:paraId="75FDDDD4" w14:textId="2889868D" w:rsidR="00D63CEF" w:rsidRDefault="00D63CEF" w:rsidP="00D63CEF">
      <w:pPr>
        <w:spacing w:line="360" w:lineRule="auto"/>
        <w:jc w:val="both"/>
      </w:pPr>
      <w:r>
        <w:t xml:space="preserve">A newly enthused staff body were encouraged to participate in a range of professional learning opportunities as well as </w:t>
      </w:r>
      <w:r w:rsidR="00A02017">
        <w:t>ensuring</w:t>
      </w:r>
      <w:r>
        <w:t xml:space="preserve"> </w:t>
      </w:r>
      <w:r w:rsidR="00A02017">
        <w:t>consistency</w:t>
      </w:r>
      <w:r>
        <w:t xml:space="preserve"> in methods. Thanks to greater consistencies, learners</w:t>
      </w:r>
      <w:r w:rsidR="00B45932">
        <w:t xml:space="preserve"> are better behaved and are working more independently;</w:t>
      </w:r>
      <w:r>
        <w:t xml:space="preserve"> </w:t>
      </w:r>
    </w:p>
    <w:p w14:paraId="2733F8B8" w14:textId="77777777" w:rsidR="00B45932" w:rsidRPr="00B45932" w:rsidRDefault="00B45932" w:rsidP="00B45932">
      <w:pPr>
        <w:spacing w:line="240" w:lineRule="auto"/>
        <w:ind w:left="720"/>
        <w:jc w:val="both"/>
      </w:pPr>
      <w:r>
        <w:rPr>
          <w:i/>
        </w:rPr>
        <w:t xml:space="preserve">Pupils </w:t>
      </w:r>
      <w:r w:rsidR="00D63CEF" w:rsidRPr="00D63CEF">
        <w:rPr>
          <w:i/>
        </w:rPr>
        <w:t>like the daily routines</w:t>
      </w:r>
      <w:r>
        <w:rPr>
          <w:i/>
        </w:rPr>
        <w:t xml:space="preserve"> </w:t>
      </w:r>
      <w:r w:rsidR="00D63CEF" w:rsidRPr="00D63CEF">
        <w:rPr>
          <w:i/>
        </w:rPr>
        <w:t>and consistency of practice across the school. They feel this has given them greater ownership of their learning.</w:t>
      </w:r>
      <w:r w:rsidR="00D63CEF">
        <w:t xml:space="preserve"> (ESTYN, 2018)</w:t>
      </w:r>
    </w:p>
    <w:p w14:paraId="0FD96837" w14:textId="77777777" w:rsidR="00FD05C4" w:rsidRPr="00FD05C4" w:rsidRDefault="00FD05C4" w:rsidP="007872E3">
      <w:pPr>
        <w:spacing w:line="360" w:lineRule="auto"/>
        <w:jc w:val="both"/>
      </w:pPr>
      <w:r>
        <w:t xml:space="preserve">The transformation of a common school-wide pedagogy has not only had a positive impact on the culture within the school but outcomes have improved considerably too. For example, “level 2 have risen from 29% in 2012 to 55% in 2017.” (ESTYN, 2018) </w:t>
      </w:r>
    </w:p>
    <w:p w14:paraId="227FB064" w14:textId="006F63C5" w:rsidR="00BF39F1" w:rsidRDefault="0069025A" w:rsidP="007872E3">
      <w:pPr>
        <w:spacing w:line="360" w:lineRule="auto"/>
        <w:jc w:val="both"/>
      </w:pPr>
      <w:r>
        <w:rPr>
          <w:b/>
        </w:rPr>
        <w:t xml:space="preserve"> </w:t>
      </w:r>
      <w:r w:rsidR="00BF39F1">
        <w:t>A</w:t>
      </w:r>
      <w:r>
        <w:t xml:space="preserve"> change of viewpoint when developing effective pedagogy</w:t>
      </w:r>
      <w:r w:rsidR="00BF39F1">
        <w:t xml:space="preserve"> in this setting</w:t>
      </w:r>
      <w:r>
        <w:t xml:space="preserve"> has been crucial</w:t>
      </w:r>
      <w:r w:rsidR="00BF39F1">
        <w:t xml:space="preserve">. This reinforces the argument Simon raises when </w:t>
      </w:r>
      <w:r w:rsidR="00851671">
        <w:t>he states</w:t>
      </w:r>
      <w:r w:rsidR="007872E3">
        <w:t xml:space="preserve"> that planning </w:t>
      </w:r>
      <w:r w:rsidR="001B01D0">
        <w:t xml:space="preserve">for learners is effective as the teacher is able to </w:t>
      </w:r>
    </w:p>
    <w:p w14:paraId="179EBED4" w14:textId="48BE97BD" w:rsidR="00167241" w:rsidRPr="007872E3" w:rsidRDefault="00082C75" w:rsidP="00BF39F1">
      <w:pPr>
        <w:ind w:left="720"/>
        <w:jc w:val="both"/>
      </w:pPr>
      <w:r>
        <w:rPr>
          <w:i/>
        </w:rPr>
        <w:t>…</w:t>
      </w:r>
      <w:r w:rsidR="0069025A" w:rsidRPr="007872E3">
        <w:rPr>
          <w:i/>
        </w:rPr>
        <w:t>establish the general principles of teaching and</w:t>
      </w:r>
      <w:r w:rsidR="00F35479" w:rsidRPr="007872E3">
        <w:rPr>
          <w:i/>
        </w:rPr>
        <w:t>, in the light of these, to determine what modifications of practice are necessary to meet specific individual needs.</w:t>
      </w:r>
      <w:r w:rsidR="007872E3">
        <w:t xml:space="preserve"> (p. 131, 1981)</w:t>
      </w:r>
    </w:p>
    <w:p w14:paraId="23FCF2A5" w14:textId="02BFF80E" w:rsidR="00A40F1B" w:rsidRDefault="00082C75" w:rsidP="001B01D0">
      <w:pPr>
        <w:spacing w:line="360" w:lineRule="auto"/>
        <w:jc w:val="both"/>
      </w:pPr>
      <w:r>
        <w:t xml:space="preserve">Since the CfW aims to target current problems within Wales’ education system it is important to consider other systems within countries which are well thought of. </w:t>
      </w:r>
      <w:r w:rsidR="004A48AC">
        <w:t xml:space="preserve">Finland’s education system is considered </w:t>
      </w:r>
      <w:r>
        <w:t xml:space="preserve">as </w:t>
      </w:r>
      <w:r w:rsidR="004A48AC">
        <w:t xml:space="preserve">one of the most successful in the World </w:t>
      </w:r>
      <w:r w:rsidR="00541267">
        <w:t>with Finnish students scoring</w:t>
      </w:r>
      <w:r w:rsidR="004A48AC">
        <w:t xml:space="preserve"> well in international exams such as PISA. In Finland, children don’t begin formal education until they are seven years old as they are not seen to be ready at that point. Instead, there is an emphasis on physical activity</w:t>
      </w:r>
      <w:r w:rsidR="007F4DBC">
        <w:t xml:space="preserve"> and learning through play</w:t>
      </w:r>
      <w:r w:rsidR="004A48AC">
        <w:t>.</w:t>
      </w:r>
      <w:r w:rsidR="00D0533B">
        <w:t xml:space="preserve"> </w:t>
      </w:r>
      <w:r w:rsidR="004A48AC">
        <w:t xml:space="preserve"> </w:t>
      </w:r>
    </w:p>
    <w:p w14:paraId="39F5620F" w14:textId="0B2E6702" w:rsidR="00541267" w:rsidRDefault="00541267" w:rsidP="001B01D0">
      <w:pPr>
        <w:spacing w:line="360" w:lineRule="auto"/>
        <w:jc w:val="both"/>
      </w:pPr>
      <w:r>
        <w:t xml:space="preserve">Finland’s educational principles are based around the constructivist education theory wherein learners find meaning themselves by using what they have experienced outside of the classroom as well as the knowledge they come into contact with in the classroom. This principle has been seen as effective and is explicitly signposted as good practice in the CfW draft document where learner knowledge should be built upon by practitioners who know their learner’s backgrounds as well as what they have learnt previously. Evidently, knowing the values, beliefs and backgrounds of our learners is an important aspect </w:t>
      </w:r>
      <w:r w:rsidR="004074F6">
        <w:t xml:space="preserve">of teaching </w:t>
      </w:r>
      <w:r>
        <w:t xml:space="preserve">which </w:t>
      </w:r>
      <w:r w:rsidR="004074F6">
        <w:t xml:space="preserve">in turn </w:t>
      </w:r>
      <w:r>
        <w:t xml:space="preserve">can impact planning of curricula and the content built into them. </w:t>
      </w:r>
    </w:p>
    <w:p w14:paraId="3F19F481" w14:textId="2FBEC76A" w:rsidR="00133DB3" w:rsidRDefault="00133DB3" w:rsidP="001B01D0">
      <w:pPr>
        <w:spacing w:line="360" w:lineRule="auto"/>
        <w:jc w:val="both"/>
      </w:pPr>
      <w:r>
        <w:lastRenderedPageBreak/>
        <w:t>Another element of constructivism which is shared by what has been written in the CfW draft is ensuring teaching is learner centred;</w:t>
      </w:r>
    </w:p>
    <w:p w14:paraId="735F72AA" w14:textId="6B5EB9E3" w:rsidR="00133DB3" w:rsidRDefault="00133DB3" w:rsidP="00133DB3">
      <w:pPr>
        <w:spacing w:line="240" w:lineRule="auto"/>
        <w:ind w:left="720"/>
        <w:jc w:val="both"/>
      </w:pPr>
      <w:r>
        <w:rPr>
          <w:i/>
        </w:rPr>
        <w:t xml:space="preserve">…attention to the individual and respect for students’ background and developing </w:t>
      </w:r>
      <w:r w:rsidR="009B193E">
        <w:rPr>
          <w:i/>
        </w:rPr>
        <w:t>understandings of and beliefs about elements of the domain.</w:t>
      </w:r>
      <w:r w:rsidR="009B193E">
        <w:t xml:space="preserve"> (</w:t>
      </w:r>
      <w:r w:rsidR="00790A97">
        <w:t>p. 1626,</w:t>
      </w:r>
      <w:r w:rsidR="009B193E">
        <w:t xml:space="preserve"> 2003)</w:t>
      </w:r>
    </w:p>
    <w:p w14:paraId="0C8C7F2C" w14:textId="3EFB9701" w:rsidR="009B193E" w:rsidRDefault="009B193E" w:rsidP="009B193E">
      <w:pPr>
        <w:spacing w:line="360" w:lineRule="auto"/>
        <w:jc w:val="both"/>
      </w:pPr>
      <w:r>
        <w:t xml:space="preserve">Although an understanding of the circumstances of learners to ensure accessibility to lesson content is crucial, this could in fact result in the opposite to </w:t>
      </w:r>
      <w:r w:rsidR="00A02017">
        <w:t xml:space="preserve">the </w:t>
      </w:r>
      <w:r>
        <w:t>desired effect. Teachers who teach in deprived areas may develop narrower curricula, dumbing down content since their pupils may not have access to or an interest in areas which have been traditionally taught. For example, a music teacher choosing to focus on popular music rather than introducing learners to classical music or an English teacher deciding not to teach Sha</w:t>
      </w:r>
      <w:r w:rsidR="001E5025">
        <w:t>k</w:t>
      </w:r>
      <w:r>
        <w:t>espeare.</w:t>
      </w:r>
      <w:r w:rsidR="001E5025">
        <w:t xml:space="preserve"> Teachers may therefore do a disservice to their pupils, by </w:t>
      </w:r>
      <w:r w:rsidR="00C14E4E">
        <w:t>submitting to inequality</w:t>
      </w:r>
      <w:r w:rsidR="001E5025">
        <w:t xml:space="preserve"> rather than challenging societal inequalities</w:t>
      </w:r>
      <w:r w:rsidR="00C14E4E">
        <w:t xml:space="preserve">. </w:t>
      </w:r>
    </w:p>
    <w:p w14:paraId="656F3E19" w14:textId="3BF4D97C" w:rsidR="00C14E4E" w:rsidRDefault="00C14E4E" w:rsidP="00C14E4E">
      <w:pPr>
        <w:spacing w:after="0" w:line="240" w:lineRule="auto"/>
        <w:ind w:left="720"/>
        <w:rPr>
          <w:rFonts w:eastAsia="Times New Roman" w:cs="Times New Roman"/>
          <w:szCs w:val="24"/>
        </w:rPr>
      </w:pPr>
      <w:r w:rsidRPr="00C14E4E">
        <w:rPr>
          <w:rFonts w:eastAsia="Times New Roman" w:cs="Times New Roman"/>
          <w:i/>
          <w:szCs w:val="24"/>
        </w:rPr>
        <w:t>Once such differentiation has occurred, the child's chances of accelerated progress and a steep learning curve may be progressively diminished.</w:t>
      </w:r>
      <w:r>
        <w:rPr>
          <w:rFonts w:eastAsia="Times New Roman" w:cs="Times New Roman"/>
          <w:i/>
          <w:szCs w:val="24"/>
        </w:rPr>
        <w:t xml:space="preserve"> </w:t>
      </w:r>
      <w:r>
        <w:rPr>
          <w:rFonts w:eastAsia="Times New Roman" w:cs="Times New Roman"/>
          <w:szCs w:val="24"/>
        </w:rPr>
        <w:t>(</w:t>
      </w:r>
      <w:r w:rsidR="000045D0">
        <w:rPr>
          <w:rFonts w:eastAsia="Times New Roman" w:cs="Times New Roman"/>
          <w:szCs w:val="24"/>
        </w:rPr>
        <w:t>p. 285,</w:t>
      </w:r>
      <w:r>
        <w:rPr>
          <w:rFonts w:eastAsia="Times New Roman" w:cs="Times New Roman"/>
          <w:szCs w:val="24"/>
        </w:rPr>
        <w:t xml:space="preserve"> 2000) </w:t>
      </w:r>
    </w:p>
    <w:p w14:paraId="5B936A00" w14:textId="77777777" w:rsidR="000708E8" w:rsidRDefault="000708E8" w:rsidP="000708E8">
      <w:pPr>
        <w:spacing w:after="0" w:line="240" w:lineRule="auto"/>
        <w:rPr>
          <w:rFonts w:eastAsia="Times New Roman" w:cs="Times New Roman"/>
          <w:i/>
          <w:szCs w:val="24"/>
        </w:rPr>
      </w:pPr>
    </w:p>
    <w:p w14:paraId="3EFCE8F7" w14:textId="4C5331EA" w:rsidR="002540D2" w:rsidRDefault="000708E8" w:rsidP="002540D2">
      <w:pPr>
        <w:spacing w:line="360" w:lineRule="auto"/>
        <w:jc w:val="both"/>
        <w:rPr>
          <w:rFonts w:eastAsia="Times New Roman" w:cs="Times New Roman"/>
          <w:szCs w:val="24"/>
        </w:rPr>
      </w:pPr>
      <w:r>
        <w:rPr>
          <w:rFonts w:eastAsia="Times New Roman" w:cs="Times New Roman"/>
          <w:szCs w:val="24"/>
        </w:rPr>
        <w:t>If learners from disadvantaged backgrounds are to succeed when competing against affluent learners</w:t>
      </w:r>
      <w:r w:rsidR="00BD4FFC">
        <w:rPr>
          <w:rFonts w:eastAsia="Times New Roman" w:cs="Times New Roman"/>
          <w:szCs w:val="24"/>
        </w:rPr>
        <w:t>, in education or later on in life,</w:t>
      </w:r>
      <w:r>
        <w:rPr>
          <w:rFonts w:eastAsia="Times New Roman" w:cs="Times New Roman"/>
          <w:szCs w:val="24"/>
        </w:rPr>
        <w:t xml:space="preserve"> educators</w:t>
      </w:r>
      <w:r w:rsidR="00BD4FFC">
        <w:rPr>
          <w:rFonts w:eastAsia="Times New Roman" w:cs="Times New Roman"/>
          <w:szCs w:val="24"/>
        </w:rPr>
        <w:t xml:space="preserve"> need to ensure</w:t>
      </w:r>
      <w:r w:rsidR="00352D0D">
        <w:rPr>
          <w:rFonts w:eastAsia="Times New Roman" w:cs="Times New Roman"/>
          <w:szCs w:val="24"/>
        </w:rPr>
        <w:t xml:space="preserve"> they are given opportunities to fill the cultural capital gaps which have formed due to not having certain experiences such as travelling, vi</w:t>
      </w:r>
      <w:r w:rsidR="002540D2">
        <w:rPr>
          <w:rFonts w:eastAsia="Times New Roman" w:cs="Times New Roman"/>
          <w:szCs w:val="24"/>
        </w:rPr>
        <w:t xml:space="preserve">siting museums and the theatre.  </w:t>
      </w:r>
    </w:p>
    <w:p w14:paraId="23BD882F" w14:textId="32B6C952" w:rsidR="002540D2" w:rsidRDefault="002540D2" w:rsidP="006D1B9D">
      <w:pPr>
        <w:spacing w:line="360" w:lineRule="auto"/>
        <w:jc w:val="both"/>
        <w:rPr>
          <w:rFonts w:eastAsia="Times New Roman" w:cs="Times New Roman"/>
          <w:szCs w:val="24"/>
        </w:rPr>
      </w:pPr>
      <w:r>
        <w:rPr>
          <w:rFonts w:eastAsia="Times New Roman" w:cs="Times New Roman"/>
          <w:szCs w:val="24"/>
        </w:rPr>
        <w:t xml:space="preserve">One </w:t>
      </w:r>
      <w:r w:rsidR="00AA7141">
        <w:rPr>
          <w:rFonts w:eastAsia="Times New Roman" w:cs="Times New Roman"/>
          <w:szCs w:val="24"/>
        </w:rPr>
        <w:t xml:space="preserve">English </w:t>
      </w:r>
      <w:r>
        <w:rPr>
          <w:rFonts w:eastAsia="Times New Roman" w:cs="Times New Roman"/>
          <w:szCs w:val="24"/>
        </w:rPr>
        <w:t xml:space="preserve">school has made it their mission to ensure their pupils have </w:t>
      </w:r>
      <w:r w:rsidR="00534676">
        <w:rPr>
          <w:rFonts w:eastAsia="Times New Roman" w:cs="Times New Roman"/>
          <w:szCs w:val="24"/>
        </w:rPr>
        <w:t>these</w:t>
      </w:r>
      <w:r>
        <w:rPr>
          <w:rFonts w:eastAsia="Times New Roman" w:cs="Times New Roman"/>
          <w:szCs w:val="24"/>
        </w:rPr>
        <w:t xml:space="preserve"> opportunities</w:t>
      </w:r>
      <w:r w:rsidR="00851671">
        <w:rPr>
          <w:rFonts w:eastAsia="Times New Roman" w:cs="Times New Roman"/>
          <w:szCs w:val="24"/>
        </w:rPr>
        <w:t>. C</w:t>
      </w:r>
      <w:r w:rsidR="00A37865">
        <w:rPr>
          <w:rFonts w:eastAsia="Times New Roman" w:cs="Times New Roman"/>
          <w:szCs w:val="24"/>
        </w:rPr>
        <w:t>hanting poetry during break times, debating topical stories during a ‘family’ lunch time, reading in all lessons, are some examples of this. This idea is also written into the curriculum;</w:t>
      </w:r>
    </w:p>
    <w:p w14:paraId="0DF10778" w14:textId="529ECF0B" w:rsidR="00593794" w:rsidRPr="000045D0" w:rsidRDefault="00A37865" w:rsidP="000045D0">
      <w:pPr>
        <w:spacing w:after="0" w:line="240" w:lineRule="auto"/>
        <w:ind w:left="720"/>
        <w:jc w:val="both"/>
        <w:rPr>
          <w:rFonts w:eastAsia="Times New Roman" w:cs="Times New Roman"/>
          <w:color w:val="000000"/>
          <w:shd w:val="clear" w:color="auto" w:fill="FFFFFF"/>
        </w:rPr>
      </w:pPr>
      <w:r w:rsidRPr="000045D0">
        <w:rPr>
          <w:rFonts w:eastAsia="Times New Roman" w:cs="Times New Roman"/>
          <w:i/>
          <w:color w:val="000000"/>
          <w:shd w:val="clear" w:color="auto" w:fill="FFFFFF"/>
        </w:rPr>
        <w:t>It thus becomes our duty to give our pupils the knowledge to access and the ability to participate – from a position of knowledge – in these aspects of our society.</w:t>
      </w:r>
      <w:r w:rsidRPr="000045D0">
        <w:rPr>
          <w:rFonts w:eastAsia="Times New Roman" w:cs="Times New Roman"/>
          <w:color w:val="000000"/>
          <w:shd w:val="clear" w:color="auto" w:fill="FFFFFF"/>
        </w:rPr>
        <w:t xml:space="preserve"> (</w:t>
      </w:r>
      <w:r w:rsidR="00593794" w:rsidRPr="000045D0">
        <w:rPr>
          <w:rFonts w:eastAsia="Times New Roman" w:cs="Times New Roman"/>
          <w:color w:val="000000"/>
          <w:shd w:val="clear" w:color="auto" w:fill="FFFFFF"/>
        </w:rPr>
        <w:t>2018)</w:t>
      </w:r>
    </w:p>
    <w:p w14:paraId="274FC5E8" w14:textId="529ECF0B" w:rsidR="00593794" w:rsidRDefault="00593794" w:rsidP="006D1B9D">
      <w:pPr>
        <w:spacing w:after="0" w:line="240" w:lineRule="auto"/>
        <w:jc w:val="both"/>
        <w:rPr>
          <w:rFonts w:ascii="Helvetica" w:eastAsia="Times New Roman" w:hAnsi="Helvetica" w:cs="Times New Roman"/>
          <w:i/>
          <w:color w:val="000000"/>
          <w:sz w:val="21"/>
          <w:szCs w:val="21"/>
          <w:shd w:val="clear" w:color="auto" w:fill="FFFFFF"/>
        </w:rPr>
      </w:pPr>
    </w:p>
    <w:p w14:paraId="53E52C98" w14:textId="54DCDBA7" w:rsidR="00A37865" w:rsidRDefault="009A344D" w:rsidP="006D1B9D">
      <w:pPr>
        <w:spacing w:line="360" w:lineRule="auto"/>
        <w:jc w:val="both"/>
        <w:rPr>
          <w:rFonts w:eastAsia="Times New Roman" w:cs="Times New Roman"/>
          <w:color w:val="000000"/>
          <w:szCs w:val="21"/>
          <w:shd w:val="clear" w:color="auto" w:fill="FFFFFF"/>
        </w:rPr>
      </w:pPr>
      <w:r>
        <w:rPr>
          <w:rFonts w:eastAsia="Times New Roman" w:cs="Times New Roman"/>
          <w:color w:val="000000"/>
          <w:szCs w:val="21"/>
          <w:shd w:val="clear" w:color="auto" w:fill="FFFFFF"/>
        </w:rPr>
        <w:t>Thanks to this ethos and a pedagogy which is didactic and teacher-led</w:t>
      </w:r>
      <w:r w:rsidR="007100AF">
        <w:rPr>
          <w:rFonts w:eastAsia="Times New Roman" w:cs="Times New Roman"/>
          <w:color w:val="000000"/>
          <w:szCs w:val="21"/>
          <w:shd w:val="clear" w:color="auto" w:fill="FFFFFF"/>
        </w:rPr>
        <w:t xml:space="preserve"> </w:t>
      </w:r>
      <w:r w:rsidR="00ED7933">
        <w:rPr>
          <w:rFonts w:eastAsia="Times New Roman" w:cs="Times New Roman"/>
          <w:color w:val="000000"/>
          <w:szCs w:val="21"/>
          <w:shd w:val="clear" w:color="auto" w:fill="FFFFFF"/>
        </w:rPr>
        <w:t>the school</w:t>
      </w:r>
      <w:r w:rsidR="00A02017">
        <w:rPr>
          <w:rFonts w:eastAsia="Times New Roman" w:cs="Times New Roman"/>
          <w:color w:val="000000"/>
          <w:szCs w:val="21"/>
          <w:shd w:val="clear" w:color="auto" w:fill="FFFFFF"/>
        </w:rPr>
        <w:t>,</w:t>
      </w:r>
      <w:r w:rsidR="00ED7933">
        <w:rPr>
          <w:rFonts w:eastAsia="Times New Roman" w:cs="Times New Roman"/>
          <w:color w:val="000000"/>
          <w:szCs w:val="21"/>
          <w:shd w:val="clear" w:color="auto" w:fill="FFFFFF"/>
        </w:rPr>
        <w:t xml:space="preserve"> which has an above average proportion of pupils from disadvantaged backgrounds, enjoyed some of the best GCSE results in the country.  </w:t>
      </w:r>
      <w:r w:rsidR="00D93BBA">
        <w:rPr>
          <w:rFonts w:eastAsia="Times New Roman" w:cs="Times New Roman"/>
          <w:color w:val="000000"/>
          <w:szCs w:val="21"/>
          <w:shd w:val="clear" w:color="auto" w:fill="FFFFFF"/>
        </w:rPr>
        <w:t xml:space="preserve">Expectations are not watered down by any member of </w:t>
      </w:r>
      <w:proofErr w:type="gramStart"/>
      <w:r w:rsidR="00D93BBA">
        <w:rPr>
          <w:rFonts w:eastAsia="Times New Roman" w:cs="Times New Roman"/>
          <w:color w:val="000000"/>
          <w:szCs w:val="21"/>
          <w:shd w:val="clear" w:color="auto" w:fill="FFFFFF"/>
        </w:rPr>
        <w:t>staff,</w:t>
      </w:r>
      <w:proofErr w:type="gramEnd"/>
      <w:r w:rsidR="00D93BBA">
        <w:rPr>
          <w:rFonts w:eastAsia="Times New Roman" w:cs="Times New Roman"/>
          <w:color w:val="000000"/>
          <w:szCs w:val="21"/>
          <w:shd w:val="clear" w:color="auto" w:fill="FFFFFF"/>
        </w:rPr>
        <w:t xml:space="preserve"> as a consequence, l</w:t>
      </w:r>
      <w:r w:rsidR="00291115">
        <w:rPr>
          <w:rFonts w:eastAsia="Times New Roman" w:cs="Times New Roman"/>
          <w:color w:val="000000"/>
          <w:szCs w:val="21"/>
          <w:shd w:val="clear" w:color="auto" w:fill="FFFFFF"/>
        </w:rPr>
        <w:t>earners have “very positive attitudes to learning and show powerful determination to achieve as well as they can.” (OFSTED, 2017)</w:t>
      </w:r>
    </w:p>
    <w:p w14:paraId="013704D5" w14:textId="1BFF3141" w:rsidR="004A00E5" w:rsidRDefault="004A00E5" w:rsidP="006D1B9D">
      <w:pPr>
        <w:spacing w:line="360" w:lineRule="auto"/>
        <w:jc w:val="both"/>
        <w:rPr>
          <w:rFonts w:eastAsia="Times New Roman" w:cs="Times New Roman"/>
          <w:color w:val="000000"/>
          <w:szCs w:val="21"/>
          <w:shd w:val="clear" w:color="auto" w:fill="FFFFFF"/>
        </w:rPr>
      </w:pPr>
      <w:r>
        <w:rPr>
          <w:rFonts w:eastAsia="Times New Roman" w:cs="Times New Roman"/>
          <w:color w:val="000000"/>
          <w:szCs w:val="21"/>
          <w:shd w:val="clear" w:color="auto" w:fill="FFFFFF"/>
        </w:rPr>
        <w:t>After researching the pedagogies of the two examples outlined above</w:t>
      </w:r>
      <w:r w:rsidR="00A02017">
        <w:rPr>
          <w:rFonts w:eastAsia="Times New Roman" w:cs="Times New Roman"/>
          <w:color w:val="000000"/>
          <w:szCs w:val="21"/>
          <w:shd w:val="clear" w:color="auto" w:fill="FFFFFF"/>
        </w:rPr>
        <w:t>,</w:t>
      </w:r>
      <w:r>
        <w:rPr>
          <w:rFonts w:eastAsia="Times New Roman" w:cs="Times New Roman"/>
          <w:color w:val="000000"/>
          <w:szCs w:val="21"/>
          <w:shd w:val="clear" w:color="auto" w:fill="FFFFFF"/>
        </w:rPr>
        <w:t xml:space="preserve"> it has bec</w:t>
      </w:r>
      <w:r w:rsidR="00453D68">
        <w:rPr>
          <w:rFonts w:eastAsia="Times New Roman" w:cs="Times New Roman"/>
          <w:color w:val="000000"/>
          <w:szCs w:val="21"/>
          <w:shd w:val="clear" w:color="auto" w:fill="FFFFFF"/>
        </w:rPr>
        <w:t>ome clear that the task of designing the correct pedagogy for learners in Wale</w:t>
      </w:r>
      <w:r w:rsidR="00A02017">
        <w:rPr>
          <w:rFonts w:eastAsia="Times New Roman" w:cs="Times New Roman"/>
          <w:color w:val="000000"/>
          <w:szCs w:val="21"/>
          <w:shd w:val="clear" w:color="auto" w:fill="FFFFFF"/>
        </w:rPr>
        <w:t>s is not going to be straight</w:t>
      </w:r>
      <w:r w:rsidR="00453D68">
        <w:rPr>
          <w:rFonts w:eastAsia="Times New Roman" w:cs="Times New Roman"/>
          <w:color w:val="000000"/>
          <w:szCs w:val="21"/>
          <w:shd w:val="clear" w:color="auto" w:fill="FFFFFF"/>
        </w:rPr>
        <w:t xml:space="preserve">forward. Furthermore, since the draft CfW gives little to no pedagogical insight it is likely that there will be different methods being developed across Wales. This should have a positive impact on the teaching in Wales, as teachers are able to create bespoke curricula, with methods which are in tune with their </w:t>
      </w:r>
      <w:r w:rsidR="00453D68">
        <w:rPr>
          <w:rFonts w:eastAsia="Times New Roman" w:cs="Times New Roman"/>
          <w:color w:val="000000"/>
          <w:szCs w:val="21"/>
          <w:shd w:val="clear" w:color="auto" w:fill="FFFFFF"/>
        </w:rPr>
        <w:lastRenderedPageBreak/>
        <w:t xml:space="preserve">learners’ needs. </w:t>
      </w:r>
      <w:r w:rsidR="003E26E0">
        <w:rPr>
          <w:rFonts w:eastAsia="Times New Roman" w:cs="Times New Roman"/>
          <w:color w:val="000000"/>
          <w:szCs w:val="21"/>
          <w:shd w:val="clear" w:color="auto" w:fill="FFFFFF"/>
        </w:rPr>
        <w:t>However,</w:t>
      </w:r>
      <w:r w:rsidR="00453D68">
        <w:rPr>
          <w:rFonts w:eastAsia="Times New Roman" w:cs="Times New Roman"/>
          <w:color w:val="000000"/>
          <w:szCs w:val="21"/>
          <w:shd w:val="clear" w:color="auto" w:fill="FFFFFF"/>
        </w:rPr>
        <w:t xml:space="preserve"> it is important that </w:t>
      </w:r>
      <w:r w:rsidR="003E26E0">
        <w:rPr>
          <w:rFonts w:eastAsia="Times New Roman" w:cs="Times New Roman"/>
          <w:color w:val="000000"/>
          <w:szCs w:val="21"/>
          <w:shd w:val="clear" w:color="auto" w:fill="FFFFFF"/>
        </w:rPr>
        <w:t>teachers allow time to regularly design, implement and review the impact of their</w:t>
      </w:r>
      <w:r w:rsidR="00453D68">
        <w:rPr>
          <w:rFonts w:eastAsia="Times New Roman" w:cs="Times New Roman"/>
          <w:color w:val="000000"/>
          <w:szCs w:val="21"/>
          <w:shd w:val="clear" w:color="auto" w:fill="FFFFFF"/>
        </w:rPr>
        <w:t xml:space="preserve"> pedagogy to ensure learners are making progress.</w:t>
      </w:r>
      <w:r w:rsidR="004A6825">
        <w:rPr>
          <w:rFonts w:eastAsia="Times New Roman" w:cs="Times New Roman"/>
          <w:color w:val="000000"/>
          <w:szCs w:val="21"/>
          <w:shd w:val="clear" w:color="auto" w:fill="FFFFFF"/>
        </w:rPr>
        <w:t xml:space="preserve"> The process should</w:t>
      </w:r>
      <w:r w:rsidR="000E3087">
        <w:rPr>
          <w:rFonts w:eastAsia="Times New Roman" w:cs="Times New Roman"/>
          <w:color w:val="000000"/>
          <w:szCs w:val="21"/>
          <w:shd w:val="clear" w:color="auto" w:fill="FFFFFF"/>
        </w:rPr>
        <w:t xml:space="preserve"> include pupil voice feedback, as is outlined in the CfW</w:t>
      </w:r>
      <w:r w:rsidR="004A6825">
        <w:rPr>
          <w:rFonts w:eastAsia="Times New Roman" w:cs="Times New Roman"/>
          <w:color w:val="000000"/>
          <w:szCs w:val="21"/>
          <w:shd w:val="clear" w:color="auto" w:fill="FFFFFF"/>
        </w:rPr>
        <w:t xml:space="preserve">, in order to further tailor methods to pupils’ needs, interests and values. </w:t>
      </w:r>
    </w:p>
    <w:p w14:paraId="1BE4EC2C" w14:textId="01A00390" w:rsidR="00AA7141" w:rsidRPr="00AA7141" w:rsidRDefault="00AA7141" w:rsidP="00ED7933">
      <w:pPr>
        <w:spacing w:line="360" w:lineRule="auto"/>
        <w:rPr>
          <w:rFonts w:eastAsia="Times New Roman" w:cs="Times New Roman"/>
          <w:szCs w:val="24"/>
          <w:u w:val="single"/>
        </w:rPr>
      </w:pPr>
      <w:r>
        <w:rPr>
          <w:rFonts w:eastAsia="Times New Roman" w:cs="Times New Roman"/>
          <w:color w:val="000000"/>
          <w:szCs w:val="21"/>
          <w:u w:val="single"/>
          <w:shd w:val="clear" w:color="auto" w:fill="FFFFFF"/>
        </w:rPr>
        <w:t>Assessment</w:t>
      </w:r>
      <w:r w:rsidR="00AE3C74">
        <w:rPr>
          <w:rFonts w:eastAsia="Times New Roman" w:cs="Times New Roman"/>
          <w:color w:val="000000"/>
          <w:szCs w:val="21"/>
          <w:u w:val="single"/>
          <w:shd w:val="clear" w:color="auto" w:fill="FFFFFF"/>
        </w:rPr>
        <w:t xml:space="preserve"> and the CfW</w:t>
      </w:r>
    </w:p>
    <w:p w14:paraId="7FD3C24D" w14:textId="1D8943B1" w:rsidR="000F3256" w:rsidRDefault="00DA4933" w:rsidP="000F3256">
      <w:pPr>
        <w:spacing w:line="360" w:lineRule="auto"/>
        <w:jc w:val="both"/>
        <w:rPr>
          <w:rFonts w:eastAsia="Times New Roman" w:cs="Times New Roman"/>
          <w:szCs w:val="24"/>
        </w:rPr>
      </w:pPr>
      <w:r>
        <w:rPr>
          <w:rFonts w:eastAsia="Times New Roman" w:cs="Times New Roman"/>
          <w:szCs w:val="24"/>
        </w:rPr>
        <w:t>According to H</w:t>
      </w:r>
      <w:r w:rsidR="00414CB4">
        <w:rPr>
          <w:rFonts w:eastAsia="Times New Roman" w:cs="Times New Roman"/>
          <w:szCs w:val="24"/>
        </w:rPr>
        <w:t>er Majesty’s Chief Inspector (H</w:t>
      </w:r>
      <w:r>
        <w:rPr>
          <w:rFonts w:eastAsia="Times New Roman" w:cs="Times New Roman"/>
          <w:szCs w:val="24"/>
        </w:rPr>
        <w:t>M</w:t>
      </w:r>
      <w:r w:rsidR="00414CB4">
        <w:rPr>
          <w:rFonts w:eastAsia="Times New Roman" w:cs="Times New Roman"/>
          <w:szCs w:val="24"/>
        </w:rPr>
        <w:t>C</w:t>
      </w:r>
      <w:r>
        <w:rPr>
          <w:rFonts w:eastAsia="Times New Roman" w:cs="Times New Roman"/>
          <w:szCs w:val="24"/>
        </w:rPr>
        <w:t xml:space="preserve">I) 40% of </w:t>
      </w:r>
      <w:r w:rsidR="00A02017">
        <w:rPr>
          <w:rFonts w:eastAsia="Times New Roman" w:cs="Times New Roman"/>
          <w:szCs w:val="24"/>
        </w:rPr>
        <w:t xml:space="preserve">the Welsh </w:t>
      </w:r>
      <w:r>
        <w:rPr>
          <w:rFonts w:eastAsia="Times New Roman" w:cs="Times New Roman"/>
          <w:szCs w:val="24"/>
        </w:rPr>
        <w:t>schools inspected in 2012-13 needed to improve teacher assessment</w:t>
      </w:r>
      <w:r w:rsidR="00534676">
        <w:rPr>
          <w:rFonts w:eastAsia="Times New Roman" w:cs="Times New Roman"/>
          <w:szCs w:val="24"/>
        </w:rPr>
        <w:t>, w</w:t>
      </w:r>
      <w:r>
        <w:rPr>
          <w:rFonts w:eastAsia="Times New Roman" w:cs="Times New Roman"/>
          <w:szCs w:val="24"/>
        </w:rPr>
        <w:t xml:space="preserve">ith assessment being the most common area of improvement in inspection reports. </w:t>
      </w:r>
      <w:r w:rsidR="00F4665F">
        <w:rPr>
          <w:rFonts w:eastAsia="Times New Roman" w:cs="Times New Roman"/>
          <w:szCs w:val="24"/>
        </w:rPr>
        <w:t xml:space="preserve">This therefore suggests that </w:t>
      </w:r>
      <w:r w:rsidR="00851671">
        <w:rPr>
          <w:rFonts w:eastAsia="Times New Roman" w:cs="Times New Roman"/>
          <w:szCs w:val="24"/>
        </w:rPr>
        <w:t>this area</w:t>
      </w:r>
      <w:r w:rsidR="00F4665F">
        <w:rPr>
          <w:rFonts w:eastAsia="Times New Roman" w:cs="Times New Roman"/>
          <w:szCs w:val="24"/>
        </w:rPr>
        <w:t xml:space="preserve"> needs to be focussed on by schools when implementing the new CfW. </w:t>
      </w:r>
    </w:p>
    <w:p w14:paraId="19221880" w14:textId="338F16B8" w:rsidR="00F4665F" w:rsidRDefault="000F3256" w:rsidP="000F3256">
      <w:pPr>
        <w:spacing w:line="360" w:lineRule="auto"/>
        <w:jc w:val="both"/>
        <w:rPr>
          <w:rFonts w:eastAsia="Times New Roman" w:cs="Times New Roman"/>
          <w:szCs w:val="24"/>
        </w:rPr>
      </w:pPr>
      <w:r>
        <w:rPr>
          <w:rFonts w:eastAsia="Times New Roman" w:cs="Times New Roman"/>
          <w:szCs w:val="24"/>
        </w:rPr>
        <w:t xml:space="preserve">One possible </w:t>
      </w:r>
      <w:r w:rsidR="00B54270">
        <w:rPr>
          <w:rFonts w:eastAsia="Times New Roman" w:cs="Times New Roman"/>
          <w:szCs w:val="24"/>
        </w:rPr>
        <w:t xml:space="preserve">issue for the education system in Wales could be that historically there </w:t>
      </w:r>
      <w:r w:rsidR="00AE3C74">
        <w:rPr>
          <w:rFonts w:eastAsia="Times New Roman" w:cs="Times New Roman"/>
          <w:szCs w:val="24"/>
        </w:rPr>
        <w:t>has</w:t>
      </w:r>
      <w:r w:rsidR="00B54270">
        <w:rPr>
          <w:rFonts w:eastAsia="Times New Roman" w:cs="Times New Roman"/>
          <w:szCs w:val="24"/>
        </w:rPr>
        <w:t xml:space="preserve"> been multiple ways to grade learners; levels and Key Stage 2 and Key Stage 3, grades at GCSE and A Level, standardised scores for literacy and numeracy tests etc. The grading system in Wales needs to be coherent to ensure consistency across a learner’s school career. </w:t>
      </w:r>
    </w:p>
    <w:p w14:paraId="662E5604" w14:textId="18C63DE7" w:rsidR="00F66517" w:rsidRDefault="000E1F58" w:rsidP="000F3256">
      <w:pPr>
        <w:spacing w:line="360" w:lineRule="auto"/>
        <w:jc w:val="both"/>
        <w:rPr>
          <w:rFonts w:eastAsia="Times New Roman" w:cs="Times New Roman"/>
          <w:szCs w:val="24"/>
        </w:rPr>
      </w:pPr>
      <w:r>
        <w:rPr>
          <w:rFonts w:eastAsia="Times New Roman" w:cs="Times New Roman"/>
          <w:szCs w:val="24"/>
        </w:rPr>
        <w:t>The Welsh Government</w:t>
      </w:r>
      <w:r w:rsidR="000C41A2">
        <w:rPr>
          <w:rFonts w:eastAsia="Times New Roman" w:cs="Times New Roman"/>
          <w:szCs w:val="24"/>
        </w:rPr>
        <w:t xml:space="preserve"> </w:t>
      </w:r>
      <w:r>
        <w:rPr>
          <w:rFonts w:eastAsia="Times New Roman" w:cs="Times New Roman"/>
          <w:szCs w:val="24"/>
        </w:rPr>
        <w:t>set</w:t>
      </w:r>
      <w:r w:rsidR="003452F3">
        <w:rPr>
          <w:rFonts w:eastAsia="Times New Roman" w:cs="Times New Roman"/>
          <w:szCs w:val="24"/>
        </w:rPr>
        <w:t>s</w:t>
      </w:r>
      <w:r>
        <w:rPr>
          <w:rFonts w:eastAsia="Times New Roman" w:cs="Times New Roman"/>
          <w:szCs w:val="24"/>
        </w:rPr>
        <w:t xml:space="preserve"> out how </w:t>
      </w:r>
      <w:r w:rsidR="000C41A2">
        <w:rPr>
          <w:rFonts w:eastAsia="Times New Roman" w:cs="Times New Roman"/>
          <w:szCs w:val="24"/>
        </w:rPr>
        <w:t>it</w:t>
      </w:r>
      <w:r>
        <w:rPr>
          <w:rFonts w:eastAsia="Times New Roman" w:cs="Times New Roman"/>
          <w:szCs w:val="24"/>
        </w:rPr>
        <w:t xml:space="preserve"> </w:t>
      </w:r>
      <w:r w:rsidR="000C41A2">
        <w:rPr>
          <w:rFonts w:eastAsia="Times New Roman" w:cs="Times New Roman"/>
          <w:szCs w:val="24"/>
        </w:rPr>
        <w:t>envisages</w:t>
      </w:r>
      <w:r w:rsidR="00F708D2">
        <w:rPr>
          <w:rFonts w:eastAsia="Times New Roman" w:cs="Times New Roman"/>
          <w:szCs w:val="24"/>
        </w:rPr>
        <w:t xml:space="preserve"> </w:t>
      </w:r>
      <w:r>
        <w:rPr>
          <w:rFonts w:eastAsia="Times New Roman" w:cs="Times New Roman"/>
          <w:szCs w:val="24"/>
        </w:rPr>
        <w:t xml:space="preserve">assessment within chapter six of the draft </w:t>
      </w:r>
      <w:r w:rsidR="00A34A70">
        <w:rPr>
          <w:rFonts w:eastAsia="Times New Roman" w:cs="Times New Roman"/>
          <w:szCs w:val="24"/>
        </w:rPr>
        <w:t xml:space="preserve">CfW </w:t>
      </w:r>
      <w:r>
        <w:rPr>
          <w:rFonts w:eastAsia="Times New Roman" w:cs="Times New Roman"/>
          <w:szCs w:val="24"/>
        </w:rPr>
        <w:t>publication. The chapter states that assessments should assess what matters, be clear about the purpose of assessments, promote the use of various methods, engage learners, be reported on for parents, avoid unnecessary paperwork and inform school development plans.</w:t>
      </w:r>
      <w:r w:rsidR="0066136E">
        <w:rPr>
          <w:rFonts w:eastAsia="Times New Roman" w:cs="Times New Roman"/>
          <w:szCs w:val="24"/>
        </w:rPr>
        <w:t xml:space="preserve"> These are ambitious targets as currently there is no explicit support to inform teachers about what these look like in practise. </w:t>
      </w:r>
    </w:p>
    <w:p w14:paraId="440E854B" w14:textId="19147ED5" w:rsidR="000E1F58" w:rsidRDefault="00F66517" w:rsidP="000F3256">
      <w:pPr>
        <w:spacing w:line="360" w:lineRule="auto"/>
        <w:jc w:val="both"/>
        <w:rPr>
          <w:rFonts w:eastAsia="Times New Roman" w:cs="Times New Roman"/>
          <w:szCs w:val="24"/>
        </w:rPr>
      </w:pPr>
      <w:r>
        <w:rPr>
          <w:rFonts w:eastAsia="Times New Roman" w:cs="Times New Roman"/>
          <w:szCs w:val="24"/>
        </w:rPr>
        <w:t xml:space="preserve">At the moment, the vast majority of assessment outcomes are awarded on a ‘best-fit’ approach. As an examiner I have been trained on how to award grades for GCSE work, the majority of the time being expected to make judgements on a subjective level rather than being given more objective rules to award by. </w:t>
      </w:r>
      <w:r w:rsidR="00E72B81">
        <w:rPr>
          <w:rFonts w:eastAsia="Times New Roman" w:cs="Times New Roman"/>
          <w:szCs w:val="24"/>
        </w:rPr>
        <w:t>Therefore, it is possible for disparities to appear which has been the case in recent years with exams being</w:t>
      </w:r>
      <w:r>
        <w:rPr>
          <w:rFonts w:eastAsia="Times New Roman" w:cs="Times New Roman"/>
          <w:szCs w:val="24"/>
        </w:rPr>
        <w:t xml:space="preserve"> </w:t>
      </w:r>
      <w:r w:rsidR="00E72B81">
        <w:rPr>
          <w:rFonts w:eastAsia="Times New Roman" w:cs="Times New Roman"/>
          <w:szCs w:val="24"/>
        </w:rPr>
        <w:t xml:space="preserve">re-graded and found to be one or two grades better than originally awarded. </w:t>
      </w:r>
      <w:r w:rsidR="00097944">
        <w:rPr>
          <w:rFonts w:eastAsia="Times New Roman" w:cs="Times New Roman"/>
          <w:szCs w:val="24"/>
        </w:rPr>
        <w:t xml:space="preserve">Another adverse property of best-fit assessment is that the grade or level given provides very little actual information about what has been achieved by the learner. There can be a wide </w:t>
      </w:r>
      <w:r w:rsidR="004A1D6B">
        <w:rPr>
          <w:rFonts w:eastAsia="Times New Roman" w:cs="Times New Roman"/>
          <w:szCs w:val="24"/>
        </w:rPr>
        <w:t>variation</w:t>
      </w:r>
      <w:r w:rsidR="00097944">
        <w:rPr>
          <w:rFonts w:eastAsia="Times New Roman" w:cs="Times New Roman"/>
          <w:szCs w:val="24"/>
        </w:rPr>
        <w:t xml:space="preserve"> of what a level 6 piece of work </w:t>
      </w:r>
      <w:r w:rsidR="00D2080E">
        <w:rPr>
          <w:rFonts w:eastAsia="Times New Roman" w:cs="Times New Roman"/>
          <w:szCs w:val="24"/>
        </w:rPr>
        <w:t>can look</w:t>
      </w:r>
      <w:r w:rsidR="00097944">
        <w:rPr>
          <w:rFonts w:eastAsia="Times New Roman" w:cs="Times New Roman"/>
          <w:szCs w:val="24"/>
        </w:rPr>
        <w:t xml:space="preserve"> like</w:t>
      </w:r>
      <w:r w:rsidR="00D2080E">
        <w:rPr>
          <w:rFonts w:eastAsia="Times New Roman" w:cs="Times New Roman"/>
          <w:szCs w:val="24"/>
        </w:rPr>
        <w:t xml:space="preserve"> in different subjects;</w:t>
      </w:r>
      <w:r w:rsidR="00097944">
        <w:rPr>
          <w:rFonts w:eastAsia="Times New Roman" w:cs="Times New Roman"/>
          <w:szCs w:val="24"/>
        </w:rPr>
        <w:t xml:space="preserve"> consequently the levelling system </w:t>
      </w:r>
      <w:r w:rsidR="00C033F0">
        <w:rPr>
          <w:rFonts w:eastAsia="Times New Roman" w:cs="Times New Roman"/>
          <w:szCs w:val="24"/>
        </w:rPr>
        <w:t>has lost</w:t>
      </w:r>
      <w:r w:rsidR="00097944">
        <w:rPr>
          <w:rFonts w:eastAsia="Times New Roman" w:cs="Times New Roman"/>
          <w:szCs w:val="24"/>
        </w:rPr>
        <w:t xml:space="preserve"> </w:t>
      </w:r>
      <w:r w:rsidR="008A3B22">
        <w:rPr>
          <w:rFonts w:eastAsia="Times New Roman" w:cs="Times New Roman"/>
          <w:szCs w:val="24"/>
        </w:rPr>
        <w:t>significance</w:t>
      </w:r>
      <w:r w:rsidR="00097944">
        <w:rPr>
          <w:rFonts w:eastAsia="Times New Roman" w:cs="Times New Roman"/>
          <w:szCs w:val="24"/>
        </w:rPr>
        <w:t>.</w:t>
      </w:r>
      <w:r w:rsidR="00E32256">
        <w:rPr>
          <w:rFonts w:eastAsia="Times New Roman" w:cs="Times New Roman"/>
          <w:szCs w:val="24"/>
        </w:rPr>
        <w:t xml:space="preserve"> It is</w:t>
      </w:r>
      <w:r w:rsidR="00C816E4">
        <w:rPr>
          <w:rFonts w:eastAsia="Times New Roman" w:cs="Times New Roman"/>
          <w:szCs w:val="24"/>
        </w:rPr>
        <w:t xml:space="preserve"> also</w:t>
      </w:r>
      <w:r w:rsidR="00E32256">
        <w:rPr>
          <w:rFonts w:eastAsia="Times New Roman" w:cs="Times New Roman"/>
          <w:szCs w:val="24"/>
        </w:rPr>
        <w:t xml:space="preserve"> possible to mask poor performance in certain areas if pupils are stronger elsewhere</w:t>
      </w:r>
      <w:r w:rsidR="00C816E4">
        <w:rPr>
          <w:rFonts w:eastAsia="Times New Roman" w:cs="Times New Roman"/>
          <w:szCs w:val="24"/>
        </w:rPr>
        <w:t xml:space="preserve"> due to this best-fit approach</w:t>
      </w:r>
      <w:r w:rsidR="00E32256">
        <w:rPr>
          <w:rFonts w:eastAsia="Times New Roman" w:cs="Times New Roman"/>
          <w:szCs w:val="24"/>
        </w:rPr>
        <w:t>.</w:t>
      </w:r>
      <w:r w:rsidR="00097944">
        <w:rPr>
          <w:rFonts w:eastAsia="Times New Roman" w:cs="Times New Roman"/>
          <w:szCs w:val="24"/>
        </w:rPr>
        <w:t xml:space="preserve"> </w:t>
      </w:r>
      <w:r w:rsidR="004B52E3">
        <w:rPr>
          <w:rFonts w:eastAsia="Times New Roman" w:cs="Times New Roman"/>
          <w:szCs w:val="24"/>
        </w:rPr>
        <w:t xml:space="preserve">Moreover, due to the </w:t>
      </w:r>
      <w:r w:rsidR="0075411E">
        <w:rPr>
          <w:rFonts w:eastAsia="Times New Roman" w:cs="Times New Roman"/>
          <w:szCs w:val="24"/>
        </w:rPr>
        <w:t>pressure put on teachers to show progress through their pupils’ levels KS3 data is even less reliable, “our KS3 teacher assessments are always bang on target or above…but our GCSE results are awful!” (</w:t>
      </w:r>
      <w:r w:rsidR="003452F3" w:rsidRPr="003452F3">
        <w:rPr>
          <w:rFonts w:eastAsia="Times New Roman" w:cs="Times New Roman"/>
          <w:szCs w:val="24"/>
        </w:rPr>
        <w:t>Allison, 2015</w:t>
      </w:r>
      <w:r w:rsidR="00EE373C">
        <w:rPr>
          <w:rFonts w:eastAsia="Times New Roman" w:cs="Times New Roman"/>
          <w:szCs w:val="24"/>
        </w:rPr>
        <w:t xml:space="preserve">) </w:t>
      </w:r>
      <w:r w:rsidR="00097944" w:rsidRPr="00EE373C">
        <w:rPr>
          <w:rFonts w:eastAsia="Times New Roman" w:cs="Times New Roman"/>
          <w:szCs w:val="24"/>
        </w:rPr>
        <w:t>In</w:t>
      </w:r>
      <w:r w:rsidR="00097944">
        <w:rPr>
          <w:rFonts w:eastAsia="Times New Roman" w:cs="Times New Roman"/>
          <w:szCs w:val="24"/>
        </w:rPr>
        <w:t xml:space="preserve"> the past two years I have consciously stopped levelling pupil work because of the </w:t>
      </w:r>
      <w:r w:rsidR="00496275">
        <w:rPr>
          <w:rFonts w:eastAsia="Times New Roman" w:cs="Times New Roman"/>
          <w:szCs w:val="24"/>
        </w:rPr>
        <w:t>undervaluing of levels</w:t>
      </w:r>
      <w:r w:rsidR="004A1D6B">
        <w:rPr>
          <w:rFonts w:eastAsia="Times New Roman" w:cs="Times New Roman"/>
          <w:szCs w:val="24"/>
        </w:rPr>
        <w:t xml:space="preserve">, rather </w:t>
      </w:r>
      <w:r w:rsidR="004A1D6B">
        <w:rPr>
          <w:rFonts w:eastAsia="Times New Roman" w:cs="Times New Roman"/>
          <w:szCs w:val="24"/>
        </w:rPr>
        <w:lastRenderedPageBreak/>
        <w:t>focussing on knowledge and accuracy of pupil work instead of superficial levelling against vague descriptors</w:t>
      </w:r>
      <w:r w:rsidR="00496275">
        <w:rPr>
          <w:rFonts w:eastAsia="Times New Roman" w:cs="Times New Roman"/>
          <w:szCs w:val="24"/>
        </w:rPr>
        <w:t>.</w:t>
      </w:r>
      <w:r w:rsidR="004A1D6B">
        <w:rPr>
          <w:rFonts w:eastAsia="Times New Roman" w:cs="Times New Roman"/>
          <w:szCs w:val="24"/>
        </w:rPr>
        <w:t xml:space="preserve"> </w:t>
      </w:r>
      <w:r w:rsidR="00496275">
        <w:rPr>
          <w:rFonts w:eastAsia="Times New Roman" w:cs="Times New Roman"/>
          <w:szCs w:val="24"/>
        </w:rPr>
        <w:t xml:space="preserve"> </w:t>
      </w:r>
    </w:p>
    <w:p w14:paraId="5027D90B" w14:textId="41A36050" w:rsidR="009E7D50" w:rsidRDefault="00866DE6" w:rsidP="006D1B9D">
      <w:pPr>
        <w:spacing w:line="360" w:lineRule="auto"/>
        <w:jc w:val="both"/>
        <w:rPr>
          <w:rFonts w:eastAsia="Times New Roman" w:cs="Times New Roman"/>
          <w:szCs w:val="24"/>
        </w:rPr>
      </w:pPr>
      <w:r>
        <w:rPr>
          <w:rFonts w:eastAsia="Times New Roman" w:cs="Times New Roman"/>
          <w:szCs w:val="24"/>
        </w:rPr>
        <w:t xml:space="preserve">The </w:t>
      </w:r>
      <w:r w:rsidR="009E7D50">
        <w:rPr>
          <w:rFonts w:eastAsia="Times New Roman" w:cs="Times New Roman"/>
          <w:szCs w:val="24"/>
        </w:rPr>
        <w:t>problem</w:t>
      </w:r>
      <w:r>
        <w:rPr>
          <w:rFonts w:eastAsia="Times New Roman" w:cs="Times New Roman"/>
          <w:szCs w:val="24"/>
        </w:rPr>
        <w:t xml:space="preserve"> of vague level descriptors does not seem to have been </w:t>
      </w:r>
      <w:r w:rsidR="009E7D50">
        <w:rPr>
          <w:rFonts w:eastAsia="Times New Roman" w:cs="Times New Roman"/>
          <w:szCs w:val="24"/>
        </w:rPr>
        <w:t xml:space="preserve">solved, with the draft curriculum documents supplying practitioners with ambiguous achievement outcomes some seeming impossible to evidence. For example, looking at the achievement outcomes for progression step 4 of the Health and Well-being </w:t>
      </w:r>
      <w:proofErr w:type="spellStart"/>
      <w:r w:rsidR="009E7D50">
        <w:rPr>
          <w:rFonts w:eastAsia="Times New Roman" w:cs="Times New Roman"/>
          <w:szCs w:val="24"/>
        </w:rPr>
        <w:t>AoLE</w:t>
      </w:r>
      <w:proofErr w:type="spellEnd"/>
      <w:r w:rsidR="009E7D50">
        <w:rPr>
          <w:rFonts w:eastAsia="Times New Roman" w:cs="Times New Roman"/>
          <w:szCs w:val="24"/>
        </w:rPr>
        <w:t xml:space="preserve">; </w:t>
      </w:r>
      <w:r w:rsidR="009E7D50" w:rsidRPr="009E7D50">
        <w:rPr>
          <w:rFonts w:eastAsia="Times New Roman" w:cs="Times New Roman"/>
          <w:szCs w:val="24"/>
        </w:rPr>
        <w:t>I can make appropriate dietary choices that allow me to maintain an appropriate energy balance.</w:t>
      </w:r>
      <w:r w:rsidR="009E7D50">
        <w:rPr>
          <w:rFonts w:eastAsia="Times New Roman" w:cs="Times New Roman"/>
          <w:szCs w:val="24"/>
        </w:rPr>
        <w:t xml:space="preserve"> (Welsh Government, 2019)</w:t>
      </w:r>
      <w:r w:rsidR="003D7960">
        <w:rPr>
          <w:rFonts w:eastAsia="Times New Roman" w:cs="Times New Roman"/>
          <w:szCs w:val="24"/>
        </w:rPr>
        <w:t xml:space="preserve"> It is unclear how practitioners are to assess this, </w:t>
      </w:r>
      <w:r w:rsidR="007E1983">
        <w:rPr>
          <w:rFonts w:eastAsia="Times New Roman" w:cs="Times New Roman"/>
          <w:szCs w:val="24"/>
        </w:rPr>
        <w:t>as it</w:t>
      </w:r>
      <w:r w:rsidR="003D7960">
        <w:rPr>
          <w:rFonts w:eastAsia="Times New Roman" w:cs="Times New Roman"/>
          <w:szCs w:val="24"/>
        </w:rPr>
        <w:t xml:space="preserve"> suggests teachers are expected to police pupil food choices at break and lunch time. Since many learners are sent to school with snacks and lunches prepared at home by their parents assessing this could </w:t>
      </w:r>
      <w:r w:rsidR="00A60752">
        <w:rPr>
          <w:rFonts w:eastAsia="Times New Roman" w:cs="Times New Roman"/>
          <w:szCs w:val="24"/>
        </w:rPr>
        <w:t>cause friction</w:t>
      </w:r>
      <w:r w:rsidR="003D7960">
        <w:rPr>
          <w:rFonts w:eastAsia="Times New Roman" w:cs="Times New Roman"/>
          <w:szCs w:val="24"/>
        </w:rPr>
        <w:t xml:space="preserve"> between school-parent relationships. </w:t>
      </w:r>
    </w:p>
    <w:p w14:paraId="42377060" w14:textId="00F18038" w:rsidR="001E5162" w:rsidRDefault="00122A60" w:rsidP="006D1B9D">
      <w:pPr>
        <w:spacing w:line="360" w:lineRule="auto"/>
        <w:jc w:val="both"/>
        <w:rPr>
          <w:rFonts w:eastAsia="Times New Roman" w:cs="Times New Roman"/>
          <w:szCs w:val="24"/>
        </w:rPr>
      </w:pPr>
      <w:r>
        <w:rPr>
          <w:rFonts w:eastAsia="Times New Roman" w:cs="Times New Roman"/>
          <w:szCs w:val="24"/>
        </w:rPr>
        <w:t>Within the new CfW documents it is clear that more formative assessments are expecte</w:t>
      </w:r>
      <w:r w:rsidR="00D34427">
        <w:rPr>
          <w:rFonts w:eastAsia="Times New Roman" w:cs="Times New Roman"/>
          <w:szCs w:val="24"/>
        </w:rPr>
        <w:t xml:space="preserve">d to take place continuously, with less emphasis on high-stakes testing which can narrow the curriculum. </w:t>
      </w:r>
      <w:r w:rsidR="001E5162">
        <w:rPr>
          <w:rFonts w:eastAsia="Times New Roman" w:cs="Times New Roman"/>
          <w:szCs w:val="24"/>
        </w:rPr>
        <w:t>Formative assessment needs to be an essential and natural pa</w:t>
      </w:r>
      <w:r w:rsidR="00A02017">
        <w:rPr>
          <w:rFonts w:eastAsia="Times New Roman" w:cs="Times New Roman"/>
          <w:szCs w:val="24"/>
        </w:rPr>
        <w:t>r</w:t>
      </w:r>
      <w:r w:rsidR="001E5162">
        <w:rPr>
          <w:rFonts w:eastAsia="Times New Roman" w:cs="Times New Roman"/>
          <w:szCs w:val="24"/>
        </w:rPr>
        <w:t xml:space="preserve">t of the teaching process and not a superficial bolt-on. </w:t>
      </w:r>
    </w:p>
    <w:p w14:paraId="5E668A45" w14:textId="63DEFA80" w:rsidR="00122A60" w:rsidRDefault="00D34427" w:rsidP="006D1B9D">
      <w:pPr>
        <w:spacing w:line="360" w:lineRule="auto"/>
        <w:jc w:val="both"/>
        <w:rPr>
          <w:rFonts w:eastAsia="Times New Roman" w:cs="Times New Roman"/>
          <w:szCs w:val="24"/>
        </w:rPr>
      </w:pPr>
      <w:r>
        <w:rPr>
          <w:rFonts w:eastAsia="Times New Roman" w:cs="Times New Roman"/>
          <w:szCs w:val="24"/>
        </w:rPr>
        <w:t>Instead of end of unit tests there seems to be a growing trend for spacing and interleaving. Spacing boosts memory since “</w:t>
      </w:r>
      <w:r w:rsidRPr="00D34427">
        <w:rPr>
          <w:rFonts w:eastAsia="Times New Roman"/>
          <w:color w:val="000000" w:themeColor="text1"/>
          <w:shd w:val="clear" w:color="auto" w:fill="FFFFFF"/>
        </w:rPr>
        <w:t>practice or restudy of material is more effective if spaced out over time, with forgetting reduced</w:t>
      </w:r>
      <w:r w:rsidRPr="00D34427">
        <w:rPr>
          <w:rFonts w:eastAsia="Times New Roman"/>
          <w:color w:val="000000" w:themeColor="text1"/>
        </w:rPr>
        <w:t>”</w:t>
      </w:r>
      <w:r>
        <w:rPr>
          <w:rFonts w:eastAsia="Times New Roman" w:cs="Times New Roman"/>
          <w:szCs w:val="24"/>
        </w:rPr>
        <w:t xml:space="preserve"> (Firth, </w:t>
      </w:r>
      <w:r w:rsidR="007D4B15">
        <w:rPr>
          <w:rFonts w:eastAsia="Times New Roman" w:cs="Times New Roman"/>
          <w:szCs w:val="24"/>
        </w:rPr>
        <w:t xml:space="preserve">2018). Interleaving on the other hand </w:t>
      </w:r>
      <w:r>
        <w:rPr>
          <w:rFonts w:eastAsia="Times New Roman" w:cs="Times New Roman"/>
          <w:szCs w:val="24"/>
        </w:rPr>
        <w:t>see</w:t>
      </w:r>
      <w:r w:rsidR="007D4B15">
        <w:rPr>
          <w:rFonts w:eastAsia="Times New Roman" w:cs="Times New Roman"/>
          <w:szCs w:val="24"/>
        </w:rPr>
        <w:t>s</w:t>
      </w:r>
      <w:r>
        <w:rPr>
          <w:rFonts w:eastAsia="Times New Roman" w:cs="Times New Roman"/>
          <w:szCs w:val="24"/>
        </w:rPr>
        <w:t xml:space="preserve"> learners revisi</w:t>
      </w:r>
      <w:r w:rsidR="007D4B15">
        <w:rPr>
          <w:rFonts w:eastAsia="Times New Roman" w:cs="Times New Roman"/>
          <w:szCs w:val="24"/>
        </w:rPr>
        <w:t>ti</w:t>
      </w:r>
      <w:r>
        <w:rPr>
          <w:rFonts w:eastAsia="Times New Roman" w:cs="Times New Roman"/>
          <w:szCs w:val="24"/>
        </w:rPr>
        <w:t>ng previous material at the same time a</w:t>
      </w:r>
      <w:r w:rsidR="007D4B15">
        <w:rPr>
          <w:rFonts w:eastAsia="Times New Roman" w:cs="Times New Roman"/>
          <w:szCs w:val="24"/>
        </w:rPr>
        <w:t>s learning new topics and skills</w:t>
      </w:r>
      <w:r w:rsidR="000C200F">
        <w:rPr>
          <w:rFonts w:eastAsia="Times New Roman" w:cs="Times New Roman"/>
          <w:szCs w:val="24"/>
        </w:rPr>
        <w:t>, “this is more difficult in the short term but more effective in the long term</w:t>
      </w:r>
      <w:r w:rsidR="007D4B15">
        <w:rPr>
          <w:rFonts w:eastAsia="Times New Roman" w:cs="Times New Roman"/>
          <w:szCs w:val="24"/>
        </w:rPr>
        <w:t>.</w:t>
      </w:r>
      <w:r w:rsidR="000C200F">
        <w:rPr>
          <w:rFonts w:eastAsia="Times New Roman" w:cs="Times New Roman"/>
          <w:szCs w:val="24"/>
        </w:rPr>
        <w:t>”</w:t>
      </w:r>
      <w:r w:rsidR="00EC064D">
        <w:rPr>
          <w:rFonts w:eastAsia="Times New Roman" w:cs="Times New Roman"/>
          <w:szCs w:val="24"/>
        </w:rPr>
        <w:t xml:space="preserve"> </w:t>
      </w:r>
      <w:r w:rsidR="000C200F">
        <w:rPr>
          <w:rFonts w:eastAsia="Times New Roman" w:cs="Times New Roman"/>
          <w:szCs w:val="24"/>
        </w:rPr>
        <w:t>(Sherrington, 2017</w:t>
      </w:r>
      <w:r w:rsidR="00C20CCA">
        <w:rPr>
          <w:rFonts w:eastAsia="Times New Roman" w:cs="Times New Roman"/>
          <w:szCs w:val="24"/>
        </w:rPr>
        <w:t>) Bjork</w:t>
      </w:r>
      <w:r w:rsidR="00DA234C">
        <w:rPr>
          <w:rFonts w:eastAsia="Times New Roman" w:cs="Times New Roman"/>
          <w:szCs w:val="24"/>
        </w:rPr>
        <w:t xml:space="preserve"> describes the challenge associated with spacing and interleaving as “desirable difficulties” (2012) </w:t>
      </w:r>
      <w:r w:rsidR="000C200F">
        <w:rPr>
          <w:rFonts w:eastAsia="Times New Roman" w:cs="Times New Roman"/>
          <w:szCs w:val="24"/>
        </w:rPr>
        <w:t>Due to these</w:t>
      </w:r>
      <w:r w:rsidR="00C20CCA">
        <w:rPr>
          <w:rFonts w:eastAsia="Times New Roman" w:cs="Times New Roman"/>
          <w:szCs w:val="24"/>
        </w:rPr>
        <w:t>, it</w:t>
      </w:r>
      <w:r w:rsidR="000C200F">
        <w:rPr>
          <w:rFonts w:eastAsia="Times New Roman" w:cs="Times New Roman"/>
          <w:szCs w:val="24"/>
        </w:rPr>
        <w:t xml:space="preserve"> </w:t>
      </w:r>
      <w:r w:rsidR="007D4B15">
        <w:rPr>
          <w:rFonts w:eastAsia="Times New Roman" w:cs="Times New Roman"/>
          <w:szCs w:val="24"/>
        </w:rPr>
        <w:t xml:space="preserve">is suggested that </w:t>
      </w:r>
      <w:r w:rsidR="00EC064D">
        <w:rPr>
          <w:rFonts w:eastAsia="Times New Roman" w:cs="Times New Roman"/>
          <w:szCs w:val="24"/>
        </w:rPr>
        <w:t xml:space="preserve">teachers should </w:t>
      </w:r>
    </w:p>
    <w:p w14:paraId="4141D9EC" w14:textId="4B1BF257" w:rsidR="00EC064D" w:rsidRPr="00EC064D" w:rsidRDefault="00EC064D" w:rsidP="006D1B9D">
      <w:pPr>
        <w:spacing w:line="240" w:lineRule="auto"/>
        <w:ind w:left="720"/>
        <w:jc w:val="both"/>
        <w:rPr>
          <w:rFonts w:eastAsia="Times New Roman" w:cs="Times New Roman"/>
          <w:szCs w:val="24"/>
        </w:rPr>
      </w:pPr>
      <w:r>
        <w:rPr>
          <w:rFonts w:eastAsia="Times New Roman" w:cs="Times New Roman"/>
          <w:i/>
          <w:szCs w:val="24"/>
        </w:rPr>
        <w:t xml:space="preserve">…plan appropriate cycles of high-frequency, low-stakes, spaced and interleaved review and put knowledge content at the forefront of curriculum planning…metacognition and elaboration are helpful strategies for building stronger schema. </w:t>
      </w:r>
      <w:r>
        <w:rPr>
          <w:rFonts w:eastAsia="Times New Roman" w:cs="Times New Roman"/>
          <w:szCs w:val="24"/>
        </w:rPr>
        <w:t>(</w:t>
      </w:r>
      <w:r w:rsidR="0058532E">
        <w:rPr>
          <w:rFonts w:eastAsia="Times New Roman" w:cs="Times New Roman"/>
          <w:szCs w:val="24"/>
        </w:rPr>
        <w:t>p.109</w:t>
      </w:r>
      <w:r>
        <w:rPr>
          <w:rFonts w:eastAsia="Times New Roman" w:cs="Times New Roman"/>
          <w:szCs w:val="24"/>
        </w:rPr>
        <w:t>, 2017)</w:t>
      </w:r>
    </w:p>
    <w:p w14:paraId="78FAD626" w14:textId="6C2DA518" w:rsidR="00EC064D" w:rsidRDefault="00C20CCA" w:rsidP="006D1B9D">
      <w:pPr>
        <w:spacing w:line="360" w:lineRule="auto"/>
        <w:jc w:val="both"/>
        <w:rPr>
          <w:rFonts w:eastAsia="Times New Roman"/>
          <w:szCs w:val="24"/>
        </w:rPr>
      </w:pPr>
      <w:r>
        <w:rPr>
          <w:rFonts w:eastAsia="Times New Roman"/>
          <w:szCs w:val="24"/>
        </w:rPr>
        <w:t>Wiliam outlines the significance of formative assessment and what teachers do after an assessment has taken place, suggesting teachers provide feedback that moves l</w:t>
      </w:r>
      <w:r w:rsidR="00917CEC">
        <w:rPr>
          <w:rFonts w:eastAsia="Times New Roman"/>
          <w:szCs w:val="24"/>
        </w:rPr>
        <w:t>earners forward, “assessment is, indeed, the bridge between teaching and learning”</w:t>
      </w:r>
      <w:r>
        <w:rPr>
          <w:rFonts w:eastAsia="Times New Roman"/>
          <w:szCs w:val="24"/>
        </w:rPr>
        <w:t xml:space="preserve"> (</w:t>
      </w:r>
      <w:r w:rsidR="00FF257C">
        <w:rPr>
          <w:rFonts w:eastAsia="Times New Roman"/>
          <w:szCs w:val="24"/>
        </w:rPr>
        <w:t xml:space="preserve">Wiliam, </w:t>
      </w:r>
      <w:r>
        <w:rPr>
          <w:rFonts w:eastAsia="Times New Roman"/>
          <w:szCs w:val="24"/>
        </w:rPr>
        <w:t xml:space="preserve">2011) </w:t>
      </w:r>
      <w:r w:rsidR="006F4368">
        <w:rPr>
          <w:rFonts w:eastAsia="Times New Roman"/>
          <w:szCs w:val="24"/>
        </w:rPr>
        <w:t xml:space="preserve">From this view, again it is of vital importance that teachers know their students well enough to give realistic targets for improvement and </w:t>
      </w:r>
      <w:r w:rsidR="00917CEC">
        <w:rPr>
          <w:rFonts w:eastAsia="Times New Roman"/>
          <w:szCs w:val="24"/>
        </w:rPr>
        <w:t xml:space="preserve">thus </w:t>
      </w:r>
      <w:r w:rsidR="006F4368">
        <w:rPr>
          <w:rFonts w:eastAsia="Times New Roman"/>
          <w:szCs w:val="24"/>
        </w:rPr>
        <w:t>teacher-student relationships need to be good enough that learners implement whatever improvements the teacher suggests as, “in the absence of relationships, these things are less likely to happen.” (Sherrington, 2017)</w:t>
      </w:r>
    </w:p>
    <w:p w14:paraId="6076EBBF" w14:textId="2E141FAD" w:rsidR="00C41959" w:rsidRDefault="00917CEC" w:rsidP="006D1B9D">
      <w:pPr>
        <w:spacing w:line="360" w:lineRule="auto"/>
        <w:jc w:val="both"/>
        <w:rPr>
          <w:rFonts w:eastAsia="Times New Roman"/>
          <w:szCs w:val="24"/>
        </w:rPr>
      </w:pPr>
      <w:r>
        <w:rPr>
          <w:rFonts w:eastAsia="Times New Roman"/>
          <w:szCs w:val="24"/>
        </w:rPr>
        <w:t xml:space="preserve">Another development point the CfW </w:t>
      </w:r>
      <w:r w:rsidR="000C41A2">
        <w:rPr>
          <w:rFonts w:eastAsia="Times New Roman"/>
          <w:szCs w:val="24"/>
        </w:rPr>
        <w:t>emphasises</w:t>
      </w:r>
      <w:r>
        <w:rPr>
          <w:rFonts w:eastAsia="Times New Roman"/>
          <w:szCs w:val="24"/>
        </w:rPr>
        <w:t xml:space="preserve"> is promoting </w:t>
      </w:r>
      <w:r w:rsidR="000C41A2">
        <w:rPr>
          <w:rFonts w:eastAsia="Times New Roman"/>
          <w:szCs w:val="24"/>
        </w:rPr>
        <w:t xml:space="preserve">group work including </w:t>
      </w:r>
      <w:r>
        <w:rPr>
          <w:rFonts w:eastAsia="Times New Roman"/>
          <w:szCs w:val="24"/>
        </w:rPr>
        <w:t xml:space="preserve">self and peer assessment. </w:t>
      </w:r>
      <w:r w:rsidR="000C41A2">
        <w:rPr>
          <w:rFonts w:eastAsia="Times New Roman"/>
          <w:szCs w:val="24"/>
        </w:rPr>
        <w:t xml:space="preserve">Group work is most effective when students are involved in creating success criteria. </w:t>
      </w:r>
      <w:r w:rsidR="000C41A2">
        <w:rPr>
          <w:rFonts w:eastAsia="Times New Roman"/>
          <w:szCs w:val="24"/>
        </w:rPr>
        <w:lastRenderedPageBreak/>
        <w:t>This process develops learner responsibility as an active learner, understanding of what is expected, and learner reflection skills.</w:t>
      </w:r>
      <w:r w:rsidR="00C41959">
        <w:rPr>
          <w:rFonts w:eastAsia="Times New Roman"/>
          <w:szCs w:val="24"/>
        </w:rPr>
        <w:t xml:space="preserve"> Formative peer feedback is advantageous for the person receiving the feedback as well for the person receiving feedback, Wiliam reinforces these benefits when he states</w:t>
      </w:r>
    </w:p>
    <w:p w14:paraId="042FBEBD" w14:textId="2CA8F287" w:rsidR="00C41959" w:rsidRPr="00C41959" w:rsidRDefault="00C41959" w:rsidP="006D1B9D">
      <w:pPr>
        <w:spacing w:line="240" w:lineRule="auto"/>
        <w:ind w:left="720"/>
        <w:jc w:val="both"/>
        <w:rPr>
          <w:rFonts w:eastAsia="Times New Roman"/>
          <w:szCs w:val="24"/>
        </w:rPr>
      </w:pPr>
      <w:r w:rsidRPr="00C41959">
        <w:rPr>
          <w:rFonts w:cs="Arial"/>
          <w:i/>
          <w:lang w:val="en"/>
        </w:rPr>
        <w:t>Because, in thinking through what it is that this piece of work represents and what needs to happen to improve it, the students are forced to internalise a success criteria and they're able to do it in the context of someone else’s work, which is less emotionally charged than your own.</w:t>
      </w:r>
      <w:r>
        <w:rPr>
          <w:rFonts w:cs="Arial"/>
          <w:lang w:val="en"/>
        </w:rPr>
        <w:t>(Self and Peer assessment, 2018)</w:t>
      </w:r>
    </w:p>
    <w:p w14:paraId="50971CE4" w14:textId="318E1180" w:rsidR="00236467" w:rsidRDefault="000C41A2" w:rsidP="006D1B9D">
      <w:pPr>
        <w:spacing w:line="360" w:lineRule="auto"/>
        <w:jc w:val="both"/>
        <w:rPr>
          <w:rFonts w:eastAsia="Times New Roman"/>
          <w:szCs w:val="24"/>
        </w:rPr>
      </w:pPr>
      <w:r>
        <w:rPr>
          <w:rFonts w:eastAsia="Times New Roman"/>
          <w:szCs w:val="24"/>
        </w:rPr>
        <w:t xml:space="preserve">In order to ensure learners are </w:t>
      </w:r>
      <w:r w:rsidR="00C41959">
        <w:rPr>
          <w:rFonts w:eastAsia="Times New Roman"/>
          <w:szCs w:val="24"/>
        </w:rPr>
        <w:t xml:space="preserve">equipped to provide themselves and their peers with effective feedback it is crucial that teachers train their pupils. For example, exposing learners to exam mark schemes and asking learners to create revision videos and animations. </w:t>
      </w:r>
    </w:p>
    <w:p w14:paraId="5BBBFF19" w14:textId="4BD0A1A2" w:rsidR="0025388E" w:rsidRDefault="00236467" w:rsidP="006D1B9D">
      <w:pPr>
        <w:spacing w:line="360" w:lineRule="auto"/>
        <w:jc w:val="both"/>
        <w:rPr>
          <w:rFonts w:eastAsia="Times New Roman"/>
          <w:szCs w:val="24"/>
        </w:rPr>
      </w:pPr>
      <w:r>
        <w:rPr>
          <w:rFonts w:eastAsia="Times New Roman"/>
          <w:szCs w:val="24"/>
        </w:rPr>
        <w:t xml:space="preserve">Although there are </w:t>
      </w:r>
      <w:r w:rsidR="00A02017">
        <w:rPr>
          <w:rFonts w:eastAsia="Times New Roman"/>
          <w:szCs w:val="24"/>
        </w:rPr>
        <w:t xml:space="preserve">a </w:t>
      </w:r>
      <w:r>
        <w:rPr>
          <w:rFonts w:eastAsia="Times New Roman"/>
          <w:szCs w:val="24"/>
        </w:rPr>
        <w:t xml:space="preserve">myriad of opportunities which effective training can provide teachers for effective teaching and learning there are also challenges which can present themselves when asking learners to self/peer assess in the classroom. </w:t>
      </w:r>
      <w:r w:rsidR="002A19DA">
        <w:rPr>
          <w:rFonts w:eastAsia="Times New Roman"/>
          <w:szCs w:val="24"/>
        </w:rPr>
        <w:t>The following bullet points outline some of the challenges posed by using self/peer assessment in the classroom;</w:t>
      </w:r>
    </w:p>
    <w:p w14:paraId="0C02ED48" w14:textId="606904D6" w:rsidR="002A19DA" w:rsidRDefault="002A19DA" w:rsidP="006D1B9D">
      <w:pPr>
        <w:pStyle w:val="ListParagraph"/>
        <w:numPr>
          <w:ilvl w:val="0"/>
          <w:numId w:val="3"/>
        </w:numPr>
        <w:spacing w:line="360" w:lineRule="auto"/>
        <w:jc w:val="both"/>
        <w:rPr>
          <w:rFonts w:eastAsia="Times New Roman"/>
          <w:szCs w:val="24"/>
        </w:rPr>
      </w:pPr>
      <w:r>
        <w:rPr>
          <w:rFonts w:eastAsia="Times New Roman"/>
          <w:szCs w:val="24"/>
        </w:rPr>
        <w:t>Some pupils may be reluctant to show their work to their peers.</w:t>
      </w:r>
    </w:p>
    <w:p w14:paraId="37EB759C" w14:textId="33DDD12F" w:rsidR="002A19DA" w:rsidRDefault="002A19DA" w:rsidP="006D1B9D">
      <w:pPr>
        <w:pStyle w:val="ListParagraph"/>
        <w:numPr>
          <w:ilvl w:val="0"/>
          <w:numId w:val="3"/>
        </w:numPr>
        <w:spacing w:line="360" w:lineRule="auto"/>
        <w:jc w:val="both"/>
        <w:rPr>
          <w:rFonts w:eastAsia="Times New Roman"/>
          <w:szCs w:val="24"/>
        </w:rPr>
      </w:pPr>
      <w:r>
        <w:rPr>
          <w:rFonts w:eastAsia="Times New Roman"/>
          <w:szCs w:val="24"/>
        </w:rPr>
        <w:t>Mixed ability classes could mean that despite the teacher’s training of the pupils, there may still be some learners who are unable to grasp the task at hand and may struggle to effectively feedback on work another pupil has done.</w:t>
      </w:r>
    </w:p>
    <w:p w14:paraId="03AA35C7" w14:textId="7FD1C8D1" w:rsidR="002A19DA" w:rsidRDefault="002A19DA" w:rsidP="006D1B9D">
      <w:pPr>
        <w:pStyle w:val="ListParagraph"/>
        <w:numPr>
          <w:ilvl w:val="0"/>
          <w:numId w:val="3"/>
        </w:numPr>
        <w:spacing w:line="360" w:lineRule="auto"/>
        <w:jc w:val="both"/>
        <w:rPr>
          <w:rFonts w:eastAsia="Times New Roman"/>
          <w:szCs w:val="24"/>
        </w:rPr>
      </w:pPr>
      <w:r>
        <w:rPr>
          <w:rFonts w:eastAsia="Times New Roman"/>
          <w:szCs w:val="24"/>
        </w:rPr>
        <w:t>Learners being over generous with their feedback.</w:t>
      </w:r>
    </w:p>
    <w:p w14:paraId="338A76E5" w14:textId="10733463" w:rsidR="000A5107" w:rsidRPr="002A19DA" w:rsidRDefault="000A5107" w:rsidP="006D1B9D">
      <w:pPr>
        <w:pStyle w:val="ListParagraph"/>
        <w:numPr>
          <w:ilvl w:val="0"/>
          <w:numId w:val="3"/>
        </w:numPr>
        <w:spacing w:line="360" w:lineRule="auto"/>
        <w:jc w:val="both"/>
        <w:rPr>
          <w:rFonts w:eastAsia="Times New Roman"/>
          <w:szCs w:val="24"/>
        </w:rPr>
      </w:pPr>
      <w:r>
        <w:rPr>
          <w:rFonts w:eastAsia="Times New Roman"/>
          <w:szCs w:val="24"/>
        </w:rPr>
        <w:t>Poor handwriting leading to peers not being able to understand what they’ve written and therefore unable to provide effective feedback.</w:t>
      </w:r>
    </w:p>
    <w:p w14:paraId="58FAA402" w14:textId="3D82339E" w:rsidR="006D1B9D" w:rsidRDefault="002059A1" w:rsidP="006D1B9D">
      <w:pPr>
        <w:spacing w:line="360" w:lineRule="auto"/>
        <w:jc w:val="both"/>
        <w:rPr>
          <w:rFonts w:eastAsia="Times New Roman"/>
          <w:szCs w:val="24"/>
        </w:rPr>
      </w:pPr>
      <w:r w:rsidRPr="002059A1">
        <w:rPr>
          <w:rFonts w:eastAsia="Times New Roman"/>
          <w:szCs w:val="24"/>
        </w:rPr>
        <w:t xml:space="preserve">Nevertheless, </w:t>
      </w:r>
      <w:r>
        <w:rPr>
          <w:rFonts w:eastAsia="Times New Roman"/>
          <w:szCs w:val="24"/>
        </w:rPr>
        <w:t>the</w:t>
      </w:r>
      <w:r w:rsidRPr="002059A1">
        <w:rPr>
          <w:rFonts w:eastAsia="Times New Roman"/>
          <w:szCs w:val="24"/>
        </w:rPr>
        <w:t xml:space="preserve"> initial</w:t>
      </w:r>
      <w:r>
        <w:rPr>
          <w:rFonts w:eastAsia="Times New Roman"/>
          <w:szCs w:val="24"/>
        </w:rPr>
        <w:t xml:space="preserve"> challenges can be outweighed by the potential progress which can be made by learners when receiving quality feedback. </w:t>
      </w:r>
      <w:r w:rsidR="00A452BA">
        <w:rPr>
          <w:rFonts w:eastAsia="Times New Roman"/>
          <w:szCs w:val="24"/>
        </w:rPr>
        <w:t xml:space="preserve">When the opportunity of giving and receiving quality feedback is presented in the classroom, learners appreciate the time their peers have taken to assess their writing and the suggested improvements they provide. </w:t>
      </w:r>
      <w:r w:rsidR="008012B3">
        <w:rPr>
          <w:rFonts w:eastAsia="Times New Roman"/>
          <w:szCs w:val="24"/>
        </w:rPr>
        <w:t>This is further emphasised by the statement that since it</w:t>
      </w:r>
      <w:r w:rsidR="00A452BA">
        <w:rPr>
          <w:rFonts w:eastAsia="Times New Roman"/>
          <w:szCs w:val="24"/>
        </w:rPr>
        <w:t xml:space="preserve"> is easier to alter another person’s work, this practice should result in an increased confidence when proofreading their own work. </w:t>
      </w:r>
    </w:p>
    <w:p w14:paraId="51C071D5" w14:textId="5DD58942" w:rsidR="00A452BA" w:rsidRDefault="00A452BA" w:rsidP="008012B3">
      <w:pPr>
        <w:spacing w:line="240" w:lineRule="auto"/>
        <w:ind w:left="720"/>
        <w:jc w:val="both"/>
        <w:rPr>
          <w:rFonts w:eastAsia="Times New Roman"/>
          <w:szCs w:val="24"/>
        </w:rPr>
      </w:pPr>
      <w:r>
        <w:rPr>
          <w:rFonts w:eastAsia="Times New Roman"/>
          <w:i/>
          <w:szCs w:val="24"/>
        </w:rPr>
        <w:t>The gap should shrink between students’ ability to detect and diagnose correctly problems in their own and others’ writing at these higher levels and their knowledge of how to fix the problems</w:t>
      </w:r>
      <w:r w:rsidR="008012B3">
        <w:rPr>
          <w:rFonts w:eastAsia="Times New Roman"/>
          <w:i/>
          <w:szCs w:val="24"/>
        </w:rPr>
        <w:t xml:space="preserve">. </w:t>
      </w:r>
      <w:r w:rsidR="008012B3">
        <w:rPr>
          <w:rFonts w:eastAsia="Times New Roman"/>
          <w:szCs w:val="24"/>
        </w:rPr>
        <w:t>(</w:t>
      </w:r>
      <w:r w:rsidR="0058532E">
        <w:rPr>
          <w:rFonts w:eastAsia="Times New Roman"/>
          <w:szCs w:val="24"/>
        </w:rPr>
        <w:t>p.26</w:t>
      </w:r>
      <w:r w:rsidR="008012B3">
        <w:rPr>
          <w:rFonts w:eastAsia="Times New Roman"/>
          <w:szCs w:val="24"/>
        </w:rPr>
        <w:t>, 1990)</w:t>
      </w:r>
    </w:p>
    <w:p w14:paraId="5BD5C55D" w14:textId="2B9CE8A1" w:rsidR="008012B3" w:rsidRPr="008012B3" w:rsidRDefault="008012B3" w:rsidP="008012B3">
      <w:pPr>
        <w:spacing w:line="360" w:lineRule="auto"/>
        <w:jc w:val="both"/>
        <w:rPr>
          <w:rFonts w:eastAsia="Times New Roman"/>
          <w:szCs w:val="24"/>
        </w:rPr>
      </w:pPr>
      <w:r>
        <w:rPr>
          <w:rFonts w:eastAsia="Times New Roman"/>
          <w:szCs w:val="24"/>
        </w:rPr>
        <w:t>Berger’s study also found that the students who participated seemed to prefer peer feedback but this was only once relationships were established between the learners and they had undertaken some self-evaluative exercises to ensure understanding of writing criteria.</w:t>
      </w:r>
    </w:p>
    <w:p w14:paraId="39AAC3FC" w14:textId="4D20176F" w:rsidR="002059A1" w:rsidRPr="006D1B9D" w:rsidRDefault="00A452BA" w:rsidP="006D1B9D">
      <w:pPr>
        <w:spacing w:line="240" w:lineRule="auto"/>
        <w:ind w:left="720"/>
        <w:jc w:val="both"/>
        <w:rPr>
          <w:rFonts w:eastAsia="Times New Roman"/>
          <w:szCs w:val="24"/>
        </w:rPr>
      </w:pPr>
      <w:r w:rsidRPr="00A452BA">
        <w:rPr>
          <w:rFonts w:eastAsia="Times New Roman"/>
          <w:i/>
          <w:szCs w:val="24"/>
        </w:rPr>
        <w:lastRenderedPageBreak/>
        <w:t>Student attitude also</w:t>
      </w:r>
      <w:r>
        <w:rPr>
          <w:rFonts w:eastAsia="Times New Roman"/>
          <w:szCs w:val="24"/>
        </w:rPr>
        <w:t xml:space="preserve"> </w:t>
      </w:r>
      <w:r w:rsidR="006D1B9D" w:rsidRPr="006D1B9D">
        <w:rPr>
          <w:rFonts w:eastAsia="Times New Roman"/>
          <w:i/>
          <w:szCs w:val="24"/>
        </w:rPr>
        <w:t>appears more favourable toward peer feedback...48% of the self-feedback group actually chose peer-feedback over self-feedback even though they had only tried this method once after little training.</w:t>
      </w:r>
      <w:r w:rsidR="006D1B9D">
        <w:rPr>
          <w:rFonts w:eastAsia="Times New Roman"/>
          <w:szCs w:val="24"/>
        </w:rPr>
        <w:t xml:space="preserve"> (</w:t>
      </w:r>
      <w:r w:rsidR="008A451F">
        <w:rPr>
          <w:rFonts w:eastAsia="Times New Roman"/>
          <w:szCs w:val="24"/>
        </w:rPr>
        <w:t>p.28</w:t>
      </w:r>
      <w:r w:rsidR="006D1B9D">
        <w:rPr>
          <w:rFonts w:eastAsia="Times New Roman"/>
          <w:szCs w:val="24"/>
        </w:rPr>
        <w:t>, 1990)</w:t>
      </w:r>
    </w:p>
    <w:p w14:paraId="5C98140D" w14:textId="2644E4C9" w:rsidR="009E7D50" w:rsidRDefault="0096583A" w:rsidP="000F3256">
      <w:pPr>
        <w:spacing w:line="360" w:lineRule="auto"/>
        <w:jc w:val="both"/>
        <w:rPr>
          <w:rFonts w:eastAsia="Times New Roman" w:cs="Times New Roman"/>
          <w:szCs w:val="24"/>
        </w:rPr>
      </w:pPr>
      <w:r>
        <w:rPr>
          <w:rFonts w:eastAsia="Times New Roman" w:cs="Times New Roman"/>
          <w:szCs w:val="24"/>
        </w:rPr>
        <w:t xml:space="preserve">Another recommendation outlined within Chapter Six of the CfW draft is that teachers need to use a </w:t>
      </w:r>
      <w:r w:rsidR="00C977DE">
        <w:rPr>
          <w:rFonts w:eastAsia="Times New Roman" w:cs="Times New Roman"/>
          <w:szCs w:val="24"/>
        </w:rPr>
        <w:t>wide range of assessment method</w:t>
      </w:r>
      <w:r w:rsidR="00A02017">
        <w:rPr>
          <w:rFonts w:eastAsia="Times New Roman" w:cs="Times New Roman"/>
          <w:szCs w:val="24"/>
        </w:rPr>
        <w:t>s</w:t>
      </w:r>
      <w:r>
        <w:rPr>
          <w:rFonts w:eastAsia="Times New Roman" w:cs="Times New Roman"/>
          <w:szCs w:val="24"/>
        </w:rPr>
        <w:t xml:space="preserve"> to ensure all outcomes are assessed. </w:t>
      </w:r>
      <w:r w:rsidR="00C977DE">
        <w:rPr>
          <w:rFonts w:eastAsia="Times New Roman" w:cs="Times New Roman"/>
          <w:szCs w:val="24"/>
        </w:rPr>
        <w:t xml:space="preserve">An example of some of these “more imaginative approaches” (Welsh Government 2019) are performance-related presentations, portfolios, role-plays and experiments. </w:t>
      </w:r>
      <w:r w:rsidR="00E325E7">
        <w:rPr>
          <w:rFonts w:eastAsia="Times New Roman" w:cs="Times New Roman"/>
          <w:szCs w:val="24"/>
        </w:rPr>
        <w:t>Teachers across Wales are undoubtedly already using these methods within classrooms, but there is now the expectation that these are used in a more formal sense, wherein recordings are taken to evi</w:t>
      </w:r>
      <w:r w:rsidR="00B63049">
        <w:rPr>
          <w:rFonts w:eastAsia="Times New Roman" w:cs="Times New Roman"/>
          <w:szCs w:val="24"/>
        </w:rPr>
        <w:t xml:space="preserve">dence learners </w:t>
      </w:r>
      <w:r w:rsidR="002363EA">
        <w:rPr>
          <w:rFonts w:eastAsia="Times New Roman" w:cs="Times New Roman"/>
          <w:szCs w:val="24"/>
        </w:rPr>
        <w:t>accomplishing</w:t>
      </w:r>
      <w:r w:rsidR="00B63049">
        <w:rPr>
          <w:rFonts w:eastAsia="Times New Roman" w:cs="Times New Roman"/>
          <w:szCs w:val="24"/>
        </w:rPr>
        <w:t xml:space="preserve"> an achievement </w:t>
      </w:r>
      <w:r w:rsidR="00E325E7">
        <w:rPr>
          <w:rFonts w:eastAsia="Times New Roman" w:cs="Times New Roman"/>
          <w:szCs w:val="24"/>
        </w:rPr>
        <w:t>outcome.</w:t>
      </w:r>
      <w:r w:rsidR="00085024">
        <w:rPr>
          <w:rFonts w:eastAsia="Times New Roman" w:cs="Times New Roman"/>
          <w:szCs w:val="24"/>
        </w:rPr>
        <w:t xml:space="preserve"> This recording of evidence could prove difficult for the day-to-day teaching of a full timetable and this is where practitioners need to be more creative and resourceful and use digital technologies effectively. </w:t>
      </w:r>
    </w:p>
    <w:p w14:paraId="4C4E7978" w14:textId="2A6805E6" w:rsidR="00B72771" w:rsidRPr="00A0678A" w:rsidRDefault="00B72771" w:rsidP="000F3256">
      <w:pPr>
        <w:spacing w:line="360" w:lineRule="auto"/>
        <w:jc w:val="both"/>
        <w:rPr>
          <w:rFonts w:eastAsia="Times New Roman" w:cs="Times New Roman"/>
        </w:rPr>
      </w:pPr>
      <w:r w:rsidRPr="00A0678A">
        <w:rPr>
          <w:rFonts w:eastAsia="Times New Roman" w:cs="Times New Roman"/>
        </w:rPr>
        <w:t xml:space="preserve">During a trust group discussion it became apparent that primary school practitioners already </w:t>
      </w:r>
      <w:r w:rsidR="00BF4849" w:rsidRPr="00A0678A">
        <w:rPr>
          <w:rFonts w:eastAsia="Times New Roman" w:cs="Times New Roman"/>
        </w:rPr>
        <w:t xml:space="preserve">feel they are </w:t>
      </w:r>
      <w:r w:rsidRPr="00A0678A">
        <w:rPr>
          <w:rFonts w:eastAsia="Times New Roman" w:cs="Times New Roman"/>
        </w:rPr>
        <w:t>effective</w:t>
      </w:r>
      <w:r w:rsidR="00BF4849" w:rsidRPr="00A0678A">
        <w:rPr>
          <w:rFonts w:eastAsia="Times New Roman" w:cs="Times New Roman"/>
        </w:rPr>
        <w:t>ly</w:t>
      </w:r>
      <w:r w:rsidRPr="00A0678A">
        <w:rPr>
          <w:rFonts w:eastAsia="Times New Roman" w:cs="Times New Roman"/>
        </w:rPr>
        <w:t xml:space="preserve"> developing digital portfolios of their pupils, with the majority stating that learners often record themselves displaying a certain skill or performance during lesson time and then shar</w:t>
      </w:r>
      <w:r w:rsidR="00BF4849" w:rsidRPr="00A0678A">
        <w:rPr>
          <w:rFonts w:eastAsia="Times New Roman" w:cs="Times New Roman"/>
        </w:rPr>
        <w:t xml:space="preserve">e </w:t>
      </w:r>
      <w:r w:rsidRPr="00A0678A">
        <w:rPr>
          <w:rFonts w:eastAsia="Times New Roman" w:cs="Times New Roman"/>
        </w:rPr>
        <w:t>this with their teacher through various apps. Secondary practitioners were less au fait with the technologies which are being used by their primary school colleagues</w:t>
      </w:r>
      <w:r w:rsidR="00BF4849" w:rsidRPr="00A0678A">
        <w:rPr>
          <w:rFonts w:eastAsia="Times New Roman" w:cs="Times New Roman"/>
        </w:rPr>
        <w:t xml:space="preserve"> and expressed trepidation about allowing their pupils out of class in order to record </w:t>
      </w:r>
      <w:r w:rsidR="0036585C" w:rsidRPr="00A0678A">
        <w:rPr>
          <w:rFonts w:eastAsia="Times New Roman" w:cs="Times New Roman"/>
        </w:rPr>
        <w:t>themselves; furthermore secondary colleagues stated that digital technology is very sparse within their settings</w:t>
      </w:r>
      <w:r w:rsidR="00BF4849" w:rsidRPr="00A0678A">
        <w:rPr>
          <w:rFonts w:eastAsia="Times New Roman" w:cs="Times New Roman"/>
        </w:rPr>
        <w:t xml:space="preserve">. </w:t>
      </w:r>
      <w:r w:rsidR="0036585C" w:rsidRPr="00A0678A">
        <w:rPr>
          <w:rFonts w:eastAsia="Times New Roman" w:cs="Times New Roman"/>
        </w:rPr>
        <w:t>This is interesting as this unwillingness/inability may further exacerbate transition issues which are presenting themselves when pupils move from primary school where they are given more freedoms into a more controlled secondary education setting.</w:t>
      </w:r>
      <w:r w:rsidR="003272E3" w:rsidRPr="00A0678A">
        <w:rPr>
          <w:rFonts w:eastAsia="Times New Roman" w:cs="Times New Roman"/>
        </w:rPr>
        <w:t xml:space="preserve"> Consequently, teachers are likely to need support if the outlined impact of assessment is to be recognised. There will also be a need for more </w:t>
      </w:r>
      <w:r w:rsidR="00A02017" w:rsidRPr="00A0678A">
        <w:rPr>
          <w:rFonts w:eastAsia="Times New Roman" w:cs="Times New Roman"/>
        </w:rPr>
        <w:t xml:space="preserve">emphasis on </w:t>
      </w:r>
      <w:r w:rsidR="003272E3" w:rsidRPr="00A0678A">
        <w:rPr>
          <w:rFonts w:eastAsia="Times New Roman" w:cs="Times New Roman"/>
        </w:rPr>
        <w:t xml:space="preserve">collaborative working between teachers of all key stages to agree standards and moderate results to reduce possible bias. </w:t>
      </w:r>
    </w:p>
    <w:p w14:paraId="384F23A9" w14:textId="638CFE7D" w:rsidR="003F6A24" w:rsidRPr="00A0678A" w:rsidRDefault="003F6A24" w:rsidP="000F3256">
      <w:pPr>
        <w:spacing w:line="360" w:lineRule="auto"/>
        <w:jc w:val="both"/>
        <w:rPr>
          <w:rFonts w:ascii="Arial" w:hAnsi="Arial" w:cs="Arial"/>
          <w:color w:val="111111"/>
          <w:shd w:val="clear" w:color="auto" w:fill="FFFFFF"/>
        </w:rPr>
      </w:pPr>
      <w:r w:rsidRPr="00A0678A">
        <w:rPr>
          <w:rFonts w:eastAsia="Times New Roman" w:cs="Times New Roman"/>
        </w:rPr>
        <w:t xml:space="preserve">Singapore is another example of a country which performs well in PISA rankings. Their pedagogical approach towards assessment is mirrored in the CfW documents in multiple aspects; </w:t>
      </w:r>
      <w:r w:rsidR="00F5085A" w:rsidRPr="00A0678A">
        <w:rPr>
          <w:rFonts w:eastAsia="Times New Roman" w:cs="Times New Roman"/>
        </w:rPr>
        <w:t xml:space="preserve">the purpose of any assessments is explicitly explained to learners, </w:t>
      </w:r>
      <w:r w:rsidRPr="00A0678A">
        <w:rPr>
          <w:rFonts w:eastAsia="Times New Roman" w:cs="Times New Roman"/>
        </w:rPr>
        <w:t>there is a</w:t>
      </w:r>
      <w:r w:rsidR="00F5085A" w:rsidRPr="00A0678A">
        <w:rPr>
          <w:rFonts w:eastAsia="Times New Roman" w:cs="Times New Roman"/>
        </w:rPr>
        <w:t>n</w:t>
      </w:r>
      <w:r w:rsidRPr="00A0678A">
        <w:rPr>
          <w:rFonts w:eastAsia="Times New Roman" w:cs="Times New Roman"/>
        </w:rPr>
        <w:t xml:space="preserve"> emphasis on problem solving and creativity, collaboration is important, they use written reports as well as verbal presentations to assess learner ability.</w:t>
      </w:r>
      <w:r w:rsidR="003471CD" w:rsidRPr="00A0678A">
        <w:rPr>
          <w:rFonts w:eastAsia="Times New Roman" w:cs="Times New Roman"/>
        </w:rPr>
        <w:t xml:space="preserve"> However</w:t>
      </w:r>
      <w:r w:rsidR="00F5085A" w:rsidRPr="00A0678A">
        <w:rPr>
          <w:rFonts w:eastAsia="Times New Roman" w:cs="Times New Roman"/>
        </w:rPr>
        <w:t xml:space="preserve"> one difference is that </w:t>
      </w:r>
      <w:r w:rsidR="003471CD" w:rsidRPr="00A0678A">
        <w:rPr>
          <w:rFonts w:eastAsia="Times New Roman" w:cs="Times New Roman"/>
        </w:rPr>
        <w:t>assessments are carried out by teachers who use centrally specified criteria to assess their learners</w:t>
      </w:r>
      <w:r w:rsidR="00C171C4" w:rsidRPr="00A0678A">
        <w:rPr>
          <w:rFonts w:eastAsia="Times New Roman" w:cs="Times New Roman"/>
        </w:rPr>
        <w:t>, this would not work within the CfW since content, tasks and assessments will be different depending on the setting</w:t>
      </w:r>
      <w:r w:rsidR="003471CD" w:rsidRPr="00A0678A">
        <w:rPr>
          <w:rFonts w:eastAsia="Times New Roman" w:cs="Times New Roman"/>
        </w:rPr>
        <w:t>.</w:t>
      </w:r>
      <w:r w:rsidR="00F5085A" w:rsidRPr="00A0678A">
        <w:rPr>
          <w:rFonts w:eastAsia="Times New Roman" w:cs="Times New Roman"/>
        </w:rPr>
        <w:t xml:space="preserve"> </w:t>
      </w:r>
      <w:r w:rsidR="00D54739" w:rsidRPr="00A0678A">
        <w:rPr>
          <w:rFonts w:eastAsia="Times New Roman" w:cs="Times New Roman"/>
        </w:rPr>
        <w:t xml:space="preserve">In a study it was found that when teachers in Singapore had had more professional development focussing on assessment </w:t>
      </w:r>
      <w:r w:rsidR="00D54739" w:rsidRPr="00A0678A">
        <w:rPr>
          <w:rFonts w:eastAsia="Times New Roman" w:cs="Times New Roman"/>
        </w:rPr>
        <w:lastRenderedPageBreak/>
        <w:t>setting, contributed to an</w:t>
      </w:r>
      <w:r w:rsidR="00D54739" w:rsidRPr="00A0678A">
        <w:rPr>
          <w:rFonts w:cs="Arial"/>
          <w:color w:val="111111"/>
          <w:shd w:val="clear" w:color="auto" w:fill="FFFFFF"/>
        </w:rPr>
        <w:t xml:space="preserve"> “improvement of student learning and performance</w:t>
      </w:r>
      <w:r w:rsidR="0076469F" w:rsidRPr="00A0678A">
        <w:rPr>
          <w:rFonts w:cs="Arial"/>
          <w:color w:val="111111"/>
          <w:shd w:val="clear" w:color="auto" w:fill="FFFFFF"/>
        </w:rPr>
        <w:t>.</w:t>
      </w:r>
      <w:r w:rsidR="00D54739" w:rsidRPr="00A0678A">
        <w:rPr>
          <w:rFonts w:cs="Arial"/>
          <w:color w:val="111111"/>
          <w:shd w:val="clear" w:color="auto" w:fill="FFFFFF"/>
        </w:rPr>
        <w:t>” (</w:t>
      </w:r>
      <w:proofErr w:type="spellStart"/>
      <w:r w:rsidR="00D54739" w:rsidRPr="00A0678A">
        <w:rPr>
          <w:rFonts w:cs="Arial"/>
          <w:color w:val="111111"/>
          <w:shd w:val="clear" w:color="auto" w:fill="FFFFFF"/>
        </w:rPr>
        <w:t>Koh</w:t>
      </w:r>
      <w:proofErr w:type="spellEnd"/>
      <w:r w:rsidR="00D54739" w:rsidRPr="00A0678A">
        <w:rPr>
          <w:rFonts w:cs="Arial"/>
          <w:color w:val="111111"/>
          <w:shd w:val="clear" w:color="auto" w:fill="FFFFFF"/>
        </w:rPr>
        <w:t xml:space="preserve"> and Luke, 2009)</w:t>
      </w:r>
      <w:r w:rsidR="00D54739" w:rsidRPr="00A0678A">
        <w:rPr>
          <w:rFonts w:ascii="Arial" w:hAnsi="Arial" w:cs="Arial"/>
          <w:color w:val="111111"/>
          <w:shd w:val="clear" w:color="auto" w:fill="FFFFFF"/>
        </w:rPr>
        <w:t xml:space="preserve"> </w:t>
      </w:r>
    </w:p>
    <w:p w14:paraId="000E94DA" w14:textId="7FD2A95D" w:rsidR="009E2783" w:rsidRPr="00AC1757" w:rsidRDefault="009E2783" w:rsidP="000F3256">
      <w:pPr>
        <w:spacing w:line="360" w:lineRule="auto"/>
        <w:jc w:val="both"/>
        <w:rPr>
          <w:rFonts w:ascii="Calibri" w:hAnsi="Calibri" w:cs="Arial"/>
          <w:color w:val="111111"/>
          <w:shd w:val="clear" w:color="auto" w:fill="FFFFFF"/>
        </w:rPr>
      </w:pPr>
      <w:r w:rsidRPr="00AC1757">
        <w:rPr>
          <w:rFonts w:ascii="Calibri" w:hAnsi="Calibri" w:cs="Arial"/>
          <w:color w:val="111111"/>
          <w:shd w:val="clear" w:color="auto" w:fill="FFFFFF"/>
        </w:rPr>
        <w:t xml:space="preserve">According to Sharratt, assessments should start with big ideas, exploring pupils what they already know and deconstructing learning goals and co-constructing success criteria. Teachers should provide their students with descriptive feedback for pupils to then be able to self and peer assess and set their own goals. </w:t>
      </w:r>
      <w:r w:rsidR="005A6A90" w:rsidRPr="00AC1757">
        <w:rPr>
          <w:rFonts w:ascii="Calibri" w:hAnsi="Calibri" w:cs="Arial"/>
          <w:color w:val="111111"/>
          <w:shd w:val="clear" w:color="auto" w:fill="FFFFFF"/>
        </w:rPr>
        <w:t xml:space="preserve">For Sharratt, it is essential that “assessment drives instruction” and </w:t>
      </w:r>
      <w:r w:rsidR="0016115A" w:rsidRPr="00AC1757">
        <w:rPr>
          <w:rFonts w:ascii="Calibri" w:hAnsi="Calibri" w:cs="Arial"/>
          <w:color w:val="111111"/>
          <w:shd w:val="clear" w:color="auto" w:fill="FFFFFF"/>
        </w:rPr>
        <w:t>must inform what the teacher teachers their students next.</w:t>
      </w:r>
      <w:r w:rsidR="005A6A90" w:rsidRPr="00AC1757">
        <w:rPr>
          <w:rFonts w:ascii="Calibri" w:hAnsi="Calibri" w:cs="Arial"/>
          <w:color w:val="111111"/>
          <w:shd w:val="clear" w:color="auto" w:fill="FFFFFF"/>
        </w:rPr>
        <w:t xml:space="preserve"> (pp.134</w:t>
      </w:r>
      <w:r w:rsidR="00AC1757">
        <w:rPr>
          <w:rFonts w:ascii="Calibri" w:hAnsi="Calibri" w:cs="Arial"/>
          <w:color w:val="111111"/>
          <w:shd w:val="clear" w:color="auto" w:fill="FFFFFF"/>
        </w:rPr>
        <w:t>, 2019</w:t>
      </w:r>
      <w:r w:rsidR="005A6A90" w:rsidRPr="00AC1757">
        <w:rPr>
          <w:rFonts w:ascii="Calibri" w:hAnsi="Calibri" w:cs="Arial"/>
          <w:color w:val="111111"/>
          <w:shd w:val="clear" w:color="auto" w:fill="FFFFFF"/>
        </w:rPr>
        <w:t xml:space="preserve">) </w:t>
      </w:r>
      <w:r w:rsidR="00142CB6" w:rsidRPr="00AC1757">
        <w:rPr>
          <w:rFonts w:ascii="Calibri" w:hAnsi="Calibri" w:cs="Arial"/>
          <w:color w:val="111111"/>
          <w:shd w:val="clear" w:color="auto" w:fill="FFFFFF"/>
        </w:rPr>
        <w:t xml:space="preserve">One issue that this method of thinking about assessments may cause for teachers is that they find they must change what they have taught traditionally since that topic </w:t>
      </w:r>
      <w:r w:rsidR="000B3821" w:rsidRPr="00AC1757">
        <w:rPr>
          <w:rFonts w:ascii="Calibri" w:hAnsi="Calibri" w:cs="Arial"/>
          <w:color w:val="111111"/>
          <w:shd w:val="clear" w:color="auto" w:fill="FFFFFF"/>
        </w:rPr>
        <w:t xml:space="preserve">may not fit in with learning intentions or what matters, in the case of CfW. </w:t>
      </w:r>
      <w:r w:rsidR="008A70CE" w:rsidRPr="00AC1757">
        <w:rPr>
          <w:rFonts w:ascii="Calibri" w:hAnsi="Calibri" w:cs="Arial"/>
          <w:color w:val="111111"/>
          <w:shd w:val="clear" w:color="auto" w:fill="FFFFFF"/>
        </w:rPr>
        <w:t>Sharratt gives the example of removing the topic of Halloween from her scheme of learning as she would have had to shoe-horn it into her teaching, rather than it being a natural fit for her overall big idea</w:t>
      </w:r>
      <w:r w:rsidR="005A6A90" w:rsidRPr="00AC1757">
        <w:rPr>
          <w:rFonts w:ascii="Calibri" w:hAnsi="Calibri" w:cs="Arial"/>
          <w:color w:val="111111"/>
          <w:shd w:val="clear" w:color="auto" w:fill="FFFFFF"/>
        </w:rPr>
        <w:t xml:space="preserve">. </w:t>
      </w:r>
    </w:p>
    <w:p w14:paraId="13B3EBB1" w14:textId="68054487" w:rsidR="0090589A" w:rsidRPr="00AC1757" w:rsidRDefault="0090589A" w:rsidP="000F3256">
      <w:pPr>
        <w:spacing w:line="360" w:lineRule="auto"/>
        <w:jc w:val="both"/>
        <w:rPr>
          <w:rFonts w:ascii="Calibri" w:hAnsi="Calibri" w:cs="Arial"/>
          <w:color w:val="111111"/>
          <w:szCs w:val="21"/>
          <w:u w:val="single"/>
          <w:shd w:val="clear" w:color="auto" w:fill="FFFFFF"/>
        </w:rPr>
      </w:pPr>
      <w:r w:rsidRPr="00AC1757">
        <w:rPr>
          <w:rFonts w:ascii="Calibri" w:hAnsi="Calibri" w:cs="Arial"/>
          <w:color w:val="111111"/>
          <w:szCs w:val="21"/>
          <w:u w:val="single"/>
          <w:shd w:val="clear" w:color="auto" w:fill="FFFFFF"/>
        </w:rPr>
        <w:t>School visit</w:t>
      </w:r>
    </w:p>
    <w:p w14:paraId="2D22E50E" w14:textId="798C5DD8" w:rsidR="0090589A" w:rsidRPr="00AC1757" w:rsidRDefault="0090589A" w:rsidP="000F3256">
      <w:pPr>
        <w:spacing w:line="360" w:lineRule="auto"/>
        <w:jc w:val="both"/>
        <w:rPr>
          <w:rFonts w:ascii="Calibri" w:hAnsi="Calibri" w:cs="Arial"/>
          <w:color w:val="111111"/>
          <w:szCs w:val="21"/>
          <w:shd w:val="clear" w:color="auto" w:fill="FFFFFF"/>
        </w:rPr>
      </w:pPr>
      <w:r w:rsidRPr="00AC1757">
        <w:rPr>
          <w:rFonts w:ascii="Calibri" w:hAnsi="Calibri" w:cs="Arial"/>
          <w:color w:val="111111"/>
          <w:szCs w:val="21"/>
          <w:shd w:val="clear" w:color="auto" w:fill="FFFFFF"/>
        </w:rPr>
        <w:t xml:space="preserve">In order to gather an understanding of what is considered as effective pedagogical practice, I visited a primary school which has been highlighted as developing innovative methods in response to the new CfW. </w:t>
      </w:r>
    </w:p>
    <w:p w14:paraId="18F912B2" w14:textId="1F5B0440" w:rsidR="0090589A" w:rsidRPr="00AC1757" w:rsidRDefault="0090589A" w:rsidP="000F3256">
      <w:pPr>
        <w:spacing w:line="360" w:lineRule="auto"/>
        <w:jc w:val="both"/>
        <w:rPr>
          <w:rFonts w:ascii="Calibri" w:hAnsi="Calibri" w:cs="Arial"/>
          <w:color w:val="111111"/>
          <w:szCs w:val="21"/>
          <w:shd w:val="clear" w:color="auto" w:fill="FFFFFF"/>
        </w:rPr>
      </w:pPr>
      <w:r w:rsidRPr="00AC1757">
        <w:rPr>
          <w:rFonts w:ascii="Calibri" w:hAnsi="Calibri" w:cs="Arial"/>
          <w:color w:val="111111"/>
          <w:szCs w:val="21"/>
          <w:shd w:val="clear" w:color="auto" w:fill="FFFFFF"/>
        </w:rPr>
        <w:t xml:space="preserve">After reading and discussing the draft documents, this South Wales primary school </w:t>
      </w:r>
      <w:r w:rsidR="00900EBF" w:rsidRPr="00AC1757">
        <w:rPr>
          <w:rFonts w:ascii="Calibri" w:hAnsi="Calibri" w:cs="Arial"/>
          <w:color w:val="111111"/>
          <w:szCs w:val="21"/>
          <w:shd w:val="clear" w:color="auto" w:fill="FFFFFF"/>
        </w:rPr>
        <w:t xml:space="preserve">decided to “pare back” everything they had previously done. For example, the Headteacher adopted a Foundation Phase Model throughout the school up to and including Key Stage 2 classes. </w:t>
      </w:r>
      <w:r w:rsidR="00666443" w:rsidRPr="00AC1757">
        <w:rPr>
          <w:rFonts w:ascii="Calibri" w:hAnsi="Calibri" w:cs="Arial"/>
          <w:color w:val="111111"/>
          <w:szCs w:val="21"/>
          <w:shd w:val="clear" w:color="auto" w:fill="FFFFFF"/>
        </w:rPr>
        <w:t xml:space="preserve">The school has placed more emphasis on the use of purposeful use of digital technologies and installed seven computers in each class. They also decided to remove all displays, instead having one display board per classroom. The reasoning behind this was to aid pupil transition between years and also to ensure optimal pupil concentration. </w:t>
      </w:r>
    </w:p>
    <w:p w14:paraId="6019CBF2" w14:textId="77777777" w:rsidR="00DF08C2" w:rsidRPr="00AC1757" w:rsidRDefault="00666443" w:rsidP="000F3256">
      <w:pPr>
        <w:spacing w:line="360" w:lineRule="auto"/>
        <w:jc w:val="both"/>
        <w:rPr>
          <w:rFonts w:ascii="Calibri" w:hAnsi="Calibri" w:cs="Arial"/>
          <w:color w:val="111111"/>
          <w:szCs w:val="21"/>
          <w:shd w:val="clear" w:color="auto" w:fill="FFFFFF"/>
        </w:rPr>
      </w:pPr>
      <w:r w:rsidRPr="00AC1757">
        <w:rPr>
          <w:rFonts w:ascii="Calibri" w:hAnsi="Calibri" w:cs="Arial"/>
          <w:color w:val="111111"/>
          <w:szCs w:val="21"/>
          <w:shd w:val="clear" w:color="auto" w:fill="FFFFFF"/>
        </w:rPr>
        <w:t xml:space="preserve">The school also decided it was important to involve members of the wider school community, with Teaching Assistants (TAs) organising community cooking sessions and there is also a community food bank on-site. </w:t>
      </w:r>
      <w:r w:rsidR="00281CDF" w:rsidRPr="00AC1757">
        <w:rPr>
          <w:rFonts w:ascii="Calibri" w:hAnsi="Calibri" w:cs="Arial"/>
          <w:color w:val="111111"/>
          <w:szCs w:val="21"/>
          <w:shd w:val="clear" w:color="auto" w:fill="FFFFFF"/>
        </w:rPr>
        <w:t xml:space="preserve">Additionally, class teachers hold informal parent-teacher meetings within the first two weeks to ensure the transition between classes is as stress-free as possible for the pupils. Moreover, parents are able to notify the class teacher of any issues which may impact upon their child which can then inform teaching and learning methods the teacher employs. Meetings are only supposed to run for up to ten minutes, so the additional workload implications of this are minimal. </w:t>
      </w:r>
      <w:r w:rsidR="00EC03C0" w:rsidRPr="00AC1757">
        <w:rPr>
          <w:rFonts w:ascii="Calibri" w:hAnsi="Calibri" w:cs="Arial"/>
          <w:color w:val="111111"/>
          <w:szCs w:val="21"/>
          <w:shd w:val="clear" w:color="auto" w:fill="FFFFFF"/>
        </w:rPr>
        <w:t>Another way in which the school involves its community is by using digital technologies (Seesaw app) to update and inform parents and carers about their child’s work as well as their behaviour.</w:t>
      </w:r>
      <w:r w:rsidR="00DF08C2" w:rsidRPr="00AC1757">
        <w:rPr>
          <w:rFonts w:ascii="Calibri" w:hAnsi="Calibri" w:cs="Arial"/>
          <w:color w:val="111111"/>
          <w:szCs w:val="21"/>
          <w:shd w:val="clear" w:color="auto" w:fill="FFFFFF"/>
        </w:rPr>
        <w:t xml:space="preserve"> Overall, parental </w:t>
      </w:r>
      <w:r w:rsidR="00DF08C2" w:rsidRPr="00AC1757">
        <w:rPr>
          <w:rFonts w:ascii="Calibri" w:hAnsi="Calibri" w:cs="Arial"/>
          <w:color w:val="111111"/>
          <w:szCs w:val="21"/>
          <w:shd w:val="clear" w:color="auto" w:fill="FFFFFF"/>
        </w:rPr>
        <w:lastRenderedPageBreak/>
        <w:t>and community engagement has increased and positive relationships are being developed as a result of these initiatives.</w:t>
      </w:r>
    </w:p>
    <w:p w14:paraId="5876BD5D" w14:textId="28CC59F9" w:rsidR="00281CDF" w:rsidRPr="00AC1757" w:rsidRDefault="00281CDF" w:rsidP="000F3256">
      <w:pPr>
        <w:spacing w:line="360" w:lineRule="auto"/>
        <w:jc w:val="both"/>
        <w:rPr>
          <w:rFonts w:ascii="Calibri" w:hAnsi="Calibri" w:cs="Arial"/>
          <w:color w:val="111111"/>
          <w:szCs w:val="21"/>
          <w:shd w:val="clear" w:color="auto" w:fill="FFFFFF"/>
        </w:rPr>
      </w:pPr>
      <w:r w:rsidRPr="00AC1757">
        <w:rPr>
          <w:rFonts w:ascii="Calibri" w:hAnsi="Calibri" w:cs="Arial"/>
          <w:color w:val="111111"/>
          <w:szCs w:val="21"/>
          <w:shd w:val="clear" w:color="auto" w:fill="FFFFFF"/>
        </w:rPr>
        <w:t xml:space="preserve">Another pedagogical move was towards a relationship policy whereby pupils are given agreed bespoke rewards and sanctions, with teachers facilitating pupil voice to gather this information. </w:t>
      </w:r>
      <w:r w:rsidR="00DF08C2" w:rsidRPr="00AC1757">
        <w:rPr>
          <w:rFonts w:ascii="Calibri" w:hAnsi="Calibri" w:cs="Arial"/>
          <w:color w:val="111111"/>
          <w:szCs w:val="21"/>
          <w:shd w:val="clear" w:color="auto" w:fill="FFFFFF"/>
        </w:rPr>
        <w:t>In addition, pupil voice has been utilised to inform enrichment afternoons which run once a week. Pupils are able to choose a club to attend which is run by TAs or outside agencies. Accordingly, teachers have more Planning, Preparation and Assessment (PPA) time or use the extra time to attend professional learning opportunities.</w:t>
      </w:r>
    </w:p>
    <w:p w14:paraId="59BB4798" w14:textId="422860B2" w:rsidR="009C6C08" w:rsidRPr="00AC1757" w:rsidRDefault="00122C62" w:rsidP="000F3256">
      <w:pPr>
        <w:spacing w:line="360" w:lineRule="auto"/>
        <w:jc w:val="both"/>
        <w:rPr>
          <w:rFonts w:ascii="Calibri" w:hAnsi="Calibri" w:cs="Arial"/>
          <w:color w:val="111111"/>
          <w:szCs w:val="21"/>
          <w:shd w:val="clear" w:color="auto" w:fill="FFFFFF"/>
        </w:rPr>
      </w:pPr>
      <w:r w:rsidRPr="00AC1757">
        <w:rPr>
          <w:rFonts w:ascii="Calibri" w:hAnsi="Calibri" w:cs="Arial"/>
          <w:color w:val="111111"/>
          <w:szCs w:val="21"/>
          <w:shd w:val="clear" w:color="auto" w:fill="FFFFFF"/>
        </w:rPr>
        <w:t>This visit opened my eyes to elements of practice that I was uncomfortable with. For example, my classroom has multiple displays due to learners needing reference materials which are quick to locate within lesson time. I use my displays constantly when teaching and when I originally saw bare walls I thought this would be an impossible task for me to achieve.</w:t>
      </w:r>
      <w:r w:rsidR="00A0678A" w:rsidRPr="00AC1757">
        <w:rPr>
          <w:rFonts w:ascii="Calibri" w:hAnsi="Calibri" w:cs="Arial"/>
          <w:color w:val="111111"/>
          <w:szCs w:val="21"/>
          <w:shd w:val="clear" w:color="auto" w:fill="FFFFFF"/>
        </w:rPr>
        <w:t xml:space="preserve"> However, since reflecting and reading more about the power of displays I found that research suggests that more bare space in classrooms is less distracting and therefore learners are more engaged in the lesson.</w:t>
      </w:r>
    </w:p>
    <w:p w14:paraId="36E31EFB" w14:textId="6FE77DEF" w:rsidR="00A0678A" w:rsidRPr="00AC1757" w:rsidRDefault="00A0678A" w:rsidP="00A0678A">
      <w:pPr>
        <w:spacing w:line="240" w:lineRule="auto"/>
        <w:ind w:left="720"/>
        <w:jc w:val="both"/>
        <w:rPr>
          <w:rFonts w:ascii="Calibri" w:hAnsi="Calibri" w:cs="Helvetica"/>
          <w:iCs/>
          <w:color w:val="000000" w:themeColor="text1"/>
          <w:szCs w:val="21"/>
          <w:shd w:val="clear" w:color="auto" w:fill="FFFFFF"/>
        </w:rPr>
      </w:pPr>
      <w:r w:rsidRPr="00AC1757">
        <w:rPr>
          <w:rFonts w:ascii="Calibri" w:hAnsi="Calibri" w:cs="Helvetica"/>
          <w:i/>
          <w:iCs/>
          <w:color w:val="000000" w:themeColor="text1"/>
          <w:szCs w:val="21"/>
          <w:shd w:val="clear" w:color="auto" w:fill="FFFFFF"/>
        </w:rPr>
        <w:t>In the sparse-classroom condition, the children spent only 3.21% of instructional time engaged in environmental distractions, whereas in the decorated- classroom condition, they spent 20.56% of instructional time engaged in environmental distractions.</w:t>
      </w:r>
      <w:r w:rsidRPr="00AC1757">
        <w:rPr>
          <w:rFonts w:ascii="Calibri" w:hAnsi="Calibri" w:cs="Helvetica"/>
          <w:iCs/>
          <w:color w:val="000000" w:themeColor="text1"/>
          <w:szCs w:val="21"/>
          <w:shd w:val="clear" w:color="auto" w:fill="FFFFFF"/>
        </w:rPr>
        <w:t xml:space="preserve"> (Lovell, 2018)</w:t>
      </w:r>
    </w:p>
    <w:p w14:paraId="0A412FBC" w14:textId="2DF535C2" w:rsidR="00875AB6" w:rsidRPr="00AC1757" w:rsidRDefault="00A0678A" w:rsidP="000F3256">
      <w:pPr>
        <w:spacing w:line="360" w:lineRule="auto"/>
        <w:jc w:val="both"/>
        <w:rPr>
          <w:rFonts w:ascii="Calibri" w:hAnsi="Calibri" w:cs="Arial"/>
          <w:color w:val="000000" w:themeColor="text1"/>
          <w:shd w:val="clear" w:color="auto" w:fill="FFFFFF"/>
        </w:rPr>
      </w:pPr>
      <w:r w:rsidRPr="00AC1757">
        <w:rPr>
          <w:rFonts w:ascii="Calibri" w:hAnsi="Calibri" w:cs="Arial"/>
          <w:color w:val="000000" w:themeColor="text1"/>
          <w:shd w:val="clear" w:color="auto" w:fill="FFFFFF"/>
        </w:rPr>
        <w:t xml:space="preserve">Another aspect of the schools’ practice which I feel my setting could introduce is more of an emphasis for community collaboration. Engagement from parents and carers in my setting is at times poor, this needs to be targeted and a good starting point could be inviting the community into school for well-being sessions, such as cooking sessions. </w:t>
      </w:r>
    </w:p>
    <w:p w14:paraId="2D6FE5AC" w14:textId="6FA6A860" w:rsidR="009C6C08" w:rsidRDefault="00555C6A" w:rsidP="000F3256">
      <w:pPr>
        <w:spacing w:line="360" w:lineRule="auto"/>
        <w:jc w:val="both"/>
        <w:rPr>
          <w:rFonts w:ascii="Calibri" w:hAnsi="Calibri" w:cs="Arial"/>
          <w:color w:val="000000" w:themeColor="text1"/>
          <w:shd w:val="clear" w:color="auto" w:fill="FFFFFF"/>
        </w:rPr>
      </w:pPr>
      <w:r w:rsidRPr="00AC1757">
        <w:rPr>
          <w:rFonts w:ascii="Calibri" w:hAnsi="Calibri" w:cs="Arial"/>
          <w:color w:val="000000" w:themeColor="text1"/>
          <w:shd w:val="clear" w:color="auto" w:fill="FFFFFF"/>
        </w:rPr>
        <w:t xml:space="preserve">A further aspect that could </w:t>
      </w:r>
      <w:r w:rsidR="00C11DA0" w:rsidRPr="00AC1757">
        <w:rPr>
          <w:rFonts w:ascii="Calibri" w:hAnsi="Calibri" w:cs="Arial"/>
          <w:color w:val="000000" w:themeColor="text1"/>
          <w:shd w:val="clear" w:color="auto" w:fill="FFFFFF"/>
        </w:rPr>
        <w:t xml:space="preserve">be </w:t>
      </w:r>
      <w:r w:rsidRPr="00AC1757">
        <w:rPr>
          <w:rFonts w:ascii="Calibri" w:hAnsi="Calibri" w:cs="Arial"/>
          <w:color w:val="000000" w:themeColor="text1"/>
          <w:shd w:val="clear" w:color="auto" w:fill="FFFFFF"/>
        </w:rPr>
        <w:t>implement</w:t>
      </w:r>
      <w:r w:rsidR="00C11DA0" w:rsidRPr="00AC1757">
        <w:rPr>
          <w:rFonts w:ascii="Calibri" w:hAnsi="Calibri" w:cs="Arial"/>
          <w:color w:val="000000" w:themeColor="text1"/>
          <w:shd w:val="clear" w:color="auto" w:fill="FFFFFF"/>
        </w:rPr>
        <w:t>ed</w:t>
      </w:r>
      <w:r w:rsidRPr="00AC1757">
        <w:rPr>
          <w:rFonts w:ascii="Calibri" w:hAnsi="Calibri" w:cs="Arial"/>
          <w:color w:val="000000" w:themeColor="text1"/>
          <w:shd w:val="clear" w:color="auto" w:fill="FFFFFF"/>
        </w:rPr>
        <w:t xml:space="preserve"> in my setting is using pupil voice </w:t>
      </w:r>
      <w:r w:rsidR="00C11DA0" w:rsidRPr="00AC1757">
        <w:rPr>
          <w:rFonts w:ascii="Calibri" w:hAnsi="Calibri" w:cs="Arial"/>
          <w:color w:val="000000" w:themeColor="text1"/>
          <w:shd w:val="clear" w:color="auto" w:fill="FFFFFF"/>
        </w:rPr>
        <w:t xml:space="preserve">effectively </w:t>
      </w:r>
      <w:r w:rsidRPr="00AC1757">
        <w:rPr>
          <w:rFonts w:ascii="Calibri" w:hAnsi="Calibri" w:cs="Arial"/>
          <w:color w:val="000000" w:themeColor="text1"/>
          <w:shd w:val="clear" w:color="auto" w:fill="FFFFFF"/>
        </w:rPr>
        <w:t xml:space="preserve">to inform planned activities. </w:t>
      </w:r>
      <w:r w:rsidR="00C11DA0" w:rsidRPr="00AC1757">
        <w:rPr>
          <w:rFonts w:ascii="Calibri" w:hAnsi="Calibri" w:cs="Arial"/>
          <w:color w:val="000000" w:themeColor="text1"/>
          <w:shd w:val="clear" w:color="auto" w:fill="FFFFFF"/>
        </w:rPr>
        <w:t>For example</w:t>
      </w:r>
      <w:r w:rsidRPr="00AC1757">
        <w:rPr>
          <w:rFonts w:ascii="Calibri" w:hAnsi="Calibri" w:cs="Arial"/>
          <w:color w:val="000000" w:themeColor="text1"/>
          <w:shd w:val="clear" w:color="auto" w:fill="FFFFFF"/>
        </w:rPr>
        <w:t>,</w:t>
      </w:r>
      <w:r w:rsidR="00C11DA0" w:rsidRPr="00AC1757">
        <w:rPr>
          <w:rFonts w:ascii="Calibri" w:hAnsi="Calibri" w:cs="Arial"/>
          <w:color w:val="000000" w:themeColor="text1"/>
          <w:shd w:val="clear" w:color="auto" w:fill="FFFFFF"/>
        </w:rPr>
        <w:t xml:space="preserve"> in the </w:t>
      </w:r>
      <w:r w:rsidR="00AC1757" w:rsidRPr="00AC1757">
        <w:rPr>
          <w:rFonts w:ascii="Calibri" w:hAnsi="Calibri" w:cs="Arial"/>
          <w:color w:val="000000" w:themeColor="text1"/>
          <w:shd w:val="clear" w:color="auto" w:fill="FFFFFF"/>
        </w:rPr>
        <w:t>summer</w:t>
      </w:r>
      <w:r w:rsidR="00C11DA0" w:rsidRPr="00AC1757">
        <w:rPr>
          <w:rFonts w:ascii="Calibri" w:hAnsi="Calibri" w:cs="Arial"/>
          <w:color w:val="000000" w:themeColor="text1"/>
          <w:shd w:val="clear" w:color="auto" w:fill="FFFFFF"/>
        </w:rPr>
        <w:t xml:space="preserve"> term we hold well-being days where staff and outside agencies deliver sessions. Instead of doing what we’ve always done, we could ask pupils what issues they are concerned about the most so we can plan and deliver</w:t>
      </w:r>
      <w:r w:rsidRPr="00AC1757">
        <w:rPr>
          <w:rFonts w:ascii="Calibri" w:hAnsi="Calibri" w:cs="Arial"/>
          <w:color w:val="000000" w:themeColor="text1"/>
          <w:shd w:val="clear" w:color="auto" w:fill="FFFFFF"/>
        </w:rPr>
        <w:t xml:space="preserve"> </w:t>
      </w:r>
      <w:r w:rsidR="00C11DA0" w:rsidRPr="00AC1757">
        <w:rPr>
          <w:rFonts w:ascii="Calibri" w:hAnsi="Calibri" w:cs="Arial"/>
          <w:color w:val="000000" w:themeColor="text1"/>
          <w:shd w:val="clear" w:color="auto" w:fill="FFFFFF"/>
        </w:rPr>
        <w:t>more relevant, purposeful sessions. These sessions could be run by TAs and thus freeing up teaching staff to participate in professional learning opportunities. However, th</w:t>
      </w:r>
      <w:r w:rsidRPr="00AC1757">
        <w:rPr>
          <w:rFonts w:ascii="Calibri" w:hAnsi="Calibri" w:cs="Arial"/>
          <w:color w:val="000000" w:themeColor="text1"/>
          <w:shd w:val="clear" w:color="auto" w:fill="FFFFFF"/>
        </w:rPr>
        <w:t xml:space="preserve">is </w:t>
      </w:r>
      <w:r w:rsidR="00C11DA0" w:rsidRPr="00AC1757">
        <w:rPr>
          <w:rFonts w:ascii="Calibri" w:hAnsi="Calibri" w:cs="Arial"/>
          <w:color w:val="000000" w:themeColor="text1"/>
          <w:shd w:val="clear" w:color="auto" w:fill="FFFFFF"/>
        </w:rPr>
        <w:t>could have cost implications as it would</w:t>
      </w:r>
      <w:r w:rsidRPr="00AC1757">
        <w:rPr>
          <w:rFonts w:ascii="Calibri" w:hAnsi="Calibri" w:cs="Arial"/>
          <w:color w:val="000000" w:themeColor="text1"/>
          <w:shd w:val="clear" w:color="auto" w:fill="FFFFFF"/>
        </w:rPr>
        <w:t xml:space="preserve"> mean</w:t>
      </w:r>
      <w:r w:rsidR="00C11DA0" w:rsidRPr="00AC1757">
        <w:rPr>
          <w:rFonts w:ascii="Calibri" w:hAnsi="Calibri" w:cs="Arial"/>
          <w:color w:val="000000" w:themeColor="text1"/>
          <w:shd w:val="clear" w:color="auto" w:fill="FFFFFF"/>
        </w:rPr>
        <w:t xml:space="preserve"> training or employing more </w:t>
      </w:r>
      <w:proofErr w:type="spellStart"/>
      <w:proofErr w:type="gramStart"/>
      <w:r w:rsidR="00C11DA0" w:rsidRPr="00AC1757">
        <w:rPr>
          <w:rFonts w:ascii="Calibri" w:hAnsi="Calibri" w:cs="Arial"/>
          <w:color w:val="000000" w:themeColor="text1"/>
          <w:shd w:val="clear" w:color="auto" w:fill="FFFFFF"/>
        </w:rPr>
        <w:t>TAs.</w:t>
      </w:r>
      <w:proofErr w:type="spellEnd"/>
      <w:proofErr w:type="gramEnd"/>
    </w:p>
    <w:p w14:paraId="6EB664F4" w14:textId="77777777" w:rsidR="00145497" w:rsidRDefault="00145497" w:rsidP="000456E9">
      <w:pPr>
        <w:spacing w:line="360" w:lineRule="auto"/>
        <w:jc w:val="both"/>
        <w:rPr>
          <w:u w:val="single"/>
        </w:rPr>
      </w:pPr>
    </w:p>
    <w:p w14:paraId="664BE571" w14:textId="77777777" w:rsidR="00145497" w:rsidRDefault="00145497" w:rsidP="000456E9">
      <w:pPr>
        <w:spacing w:line="360" w:lineRule="auto"/>
        <w:jc w:val="both"/>
        <w:rPr>
          <w:u w:val="single"/>
        </w:rPr>
      </w:pPr>
    </w:p>
    <w:p w14:paraId="08AE032F" w14:textId="77777777" w:rsidR="00145497" w:rsidRDefault="00145497" w:rsidP="000456E9">
      <w:pPr>
        <w:spacing w:line="360" w:lineRule="auto"/>
        <w:jc w:val="both"/>
        <w:rPr>
          <w:u w:val="single"/>
        </w:rPr>
      </w:pPr>
    </w:p>
    <w:p w14:paraId="58D499A1" w14:textId="6F1692B2" w:rsidR="000456E9" w:rsidRPr="000456E9" w:rsidRDefault="000456E9" w:rsidP="000456E9">
      <w:pPr>
        <w:spacing w:line="360" w:lineRule="auto"/>
        <w:jc w:val="both"/>
        <w:rPr>
          <w:u w:val="single"/>
        </w:rPr>
      </w:pPr>
      <w:r>
        <w:rPr>
          <w:u w:val="single"/>
        </w:rPr>
        <w:t>Conclusion</w:t>
      </w:r>
    </w:p>
    <w:p w14:paraId="57287798" w14:textId="77777777" w:rsidR="000456E9" w:rsidRDefault="000456E9" w:rsidP="000456E9">
      <w:pPr>
        <w:spacing w:line="360" w:lineRule="auto"/>
        <w:jc w:val="both"/>
      </w:pPr>
      <w:r>
        <w:t xml:space="preserve">By drawing on a variety of sources from a body of research, this text has explored how the idea of pedagogy can contrast depending on an individual’s beliefs, values and experiences of education. The concept of pedagogy can also differ depending on an individual’s background and setting. </w:t>
      </w:r>
    </w:p>
    <w:p w14:paraId="4680DE15" w14:textId="77777777" w:rsidR="000456E9" w:rsidRDefault="000456E9" w:rsidP="000456E9">
      <w:pPr>
        <w:spacing w:line="360" w:lineRule="auto"/>
        <w:jc w:val="both"/>
      </w:pPr>
      <w:r>
        <w:t xml:space="preserve">The text also considers how ideas from past educational theories and studies can be relevant for today’s curriculum development with regards to the CfW. </w:t>
      </w:r>
    </w:p>
    <w:p w14:paraId="49549B2F" w14:textId="448B8D68" w:rsidR="000456E9" w:rsidRDefault="000456E9" w:rsidP="000456E9">
      <w:pPr>
        <w:spacing w:line="360" w:lineRule="auto"/>
        <w:jc w:val="both"/>
      </w:pPr>
      <w:r>
        <w:t xml:space="preserve">Although the task to implement Curriculum for Wales in schools presents itself as challenging, it also presents educators as an exciting time where teaching professionals are able to be increasingly innovative and creative in their curriculum planning and delivery. </w:t>
      </w:r>
      <w:r>
        <w:t>The text has also outlined effective practices from two countries which are regarded as being some of the best countries for le</w:t>
      </w:r>
      <w:r>
        <w:t>arner progression in the world</w:t>
      </w:r>
      <w:r w:rsidR="00C02321">
        <w:t>;</w:t>
      </w:r>
      <w:r>
        <w:t xml:space="preserve"> it is important that </w:t>
      </w:r>
      <w:r w:rsidR="00C02321">
        <w:t>Wales</w:t>
      </w:r>
      <w:r>
        <w:t xml:space="preserve"> learn</w:t>
      </w:r>
      <w:r w:rsidR="00C02321">
        <w:t>s</w:t>
      </w:r>
      <w:r>
        <w:t xml:space="preserve"> from the successes of these countries as well as take note of any </w:t>
      </w:r>
      <w:r w:rsidR="00C02321">
        <w:t>errors that have occurred</w:t>
      </w:r>
      <w:r>
        <w:t xml:space="preserve"> </w:t>
      </w:r>
      <w:r w:rsidR="00C02321">
        <w:t>to ensure the same mistakes aren’t made again.</w:t>
      </w:r>
    </w:p>
    <w:p w14:paraId="0B0E9409" w14:textId="15CEE615" w:rsidR="00F83774" w:rsidRDefault="00F83774" w:rsidP="000456E9">
      <w:pPr>
        <w:spacing w:line="360" w:lineRule="auto"/>
        <w:jc w:val="both"/>
      </w:pPr>
      <w:r>
        <w:t>It is equally important to look at and learn from effective practice within Welsh schools, remaining open minded about new practices and not being afraid to try new things. Welsh teachers will need to be increasingly reflective and plan with their learners at the centre of all they do. To this end, hopefully the Curriculum for Wales will indeed “best meet their present needs and equip them for their future lives in the 21</w:t>
      </w:r>
      <w:r w:rsidRPr="00F83774">
        <w:rPr>
          <w:vertAlign w:val="superscript"/>
        </w:rPr>
        <w:t>st</w:t>
      </w:r>
      <w:r>
        <w:t xml:space="preserve"> century.” (Donaldson, 2015)</w:t>
      </w:r>
    </w:p>
    <w:p w14:paraId="42DE68C3" w14:textId="5759EE81" w:rsidR="000456E9" w:rsidRPr="009126B0" w:rsidRDefault="000456E9" w:rsidP="000456E9">
      <w:pPr>
        <w:spacing w:line="360" w:lineRule="auto"/>
        <w:jc w:val="both"/>
      </w:pPr>
    </w:p>
    <w:p w14:paraId="458695AA" w14:textId="77777777" w:rsidR="000456E9" w:rsidRPr="00AC1757" w:rsidRDefault="000456E9" w:rsidP="000F3256">
      <w:pPr>
        <w:spacing w:line="360" w:lineRule="auto"/>
        <w:jc w:val="both"/>
        <w:rPr>
          <w:rFonts w:ascii="Calibri" w:hAnsi="Calibri" w:cs="Arial"/>
          <w:color w:val="000000" w:themeColor="text1"/>
          <w:shd w:val="clear" w:color="auto" w:fill="FFFFFF"/>
        </w:rPr>
      </w:pPr>
    </w:p>
    <w:p w14:paraId="0A457EC9" w14:textId="77777777" w:rsidR="00AA324B" w:rsidRDefault="00AA324B" w:rsidP="000F3256">
      <w:pPr>
        <w:spacing w:line="360" w:lineRule="auto"/>
        <w:jc w:val="both"/>
        <w:rPr>
          <w:rFonts w:ascii="Calibri" w:hAnsi="Calibri" w:cs="Arial"/>
          <w:color w:val="000000" w:themeColor="text1"/>
          <w:shd w:val="clear" w:color="auto" w:fill="FFFFFF"/>
        </w:rPr>
      </w:pPr>
    </w:p>
    <w:p w14:paraId="16BCE177" w14:textId="77777777" w:rsidR="00145497" w:rsidRDefault="00145497" w:rsidP="000F3256">
      <w:pPr>
        <w:spacing w:line="360" w:lineRule="auto"/>
        <w:jc w:val="both"/>
        <w:rPr>
          <w:rFonts w:ascii="Calibri" w:hAnsi="Calibri" w:cs="Arial"/>
          <w:color w:val="000000" w:themeColor="text1"/>
          <w:shd w:val="clear" w:color="auto" w:fill="FFFFFF"/>
        </w:rPr>
      </w:pPr>
    </w:p>
    <w:p w14:paraId="67225F54" w14:textId="77777777" w:rsidR="00145497" w:rsidRDefault="00145497" w:rsidP="000F3256">
      <w:pPr>
        <w:spacing w:line="360" w:lineRule="auto"/>
        <w:jc w:val="both"/>
        <w:rPr>
          <w:rFonts w:ascii="Calibri" w:hAnsi="Calibri" w:cs="Arial"/>
          <w:color w:val="000000" w:themeColor="text1"/>
          <w:shd w:val="clear" w:color="auto" w:fill="FFFFFF"/>
        </w:rPr>
      </w:pPr>
    </w:p>
    <w:p w14:paraId="2CB01633" w14:textId="77777777" w:rsidR="00145497" w:rsidRDefault="00145497" w:rsidP="000F3256">
      <w:pPr>
        <w:spacing w:line="360" w:lineRule="auto"/>
        <w:jc w:val="both"/>
        <w:rPr>
          <w:rFonts w:ascii="Calibri" w:hAnsi="Calibri" w:cs="Arial"/>
          <w:color w:val="000000" w:themeColor="text1"/>
          <w:shd w:val="clear" w:color="auto" w:fill="FFFFFF"/>
        </w:rPr>
      </w:pPr>
    </w:p>
    <w:p w14:paraId="7A505F97" w14:textId="77777777" w:rsidR="00145497" w:rsidRDefault="00145497" w:rsidP="000F3256">
      <w:pPr>
        <w:spacing w:line="360" w:lineRule="auto"/>
        <w:jc w:val="both"/>
        <w:rPr>
          <w:rFonts w:ascii="Calibri" w:hAnsi="Calibri" w:cs="Arial"/>
          <w:color w:val="000000" w:themeColor="text1"/>
          <w:shd w:val="clear" w:color="auto" w:fill="FFFFFF"/>
        </w:rPr>
      </w:pPr>
    </w:p>
    <w:p w14:paraId="7870257A" w14:textId="77777777" w:rsidR="00145497" w:rsidRPr="00AC1757" w:rsidRDefault="00145497" w:rsidP="000F3256">
      <w:pPr>
        <w:spacing w:line="360" w:lineRule="auto"/>
        <w:jc w:val="both"/>
        <w:rPr>
          <w:rFonts w:ascii="Calibri" w:hAnsi="Calibri" w:cs="Arial"/>
          <w:color w:val="000000" w:themeColor="text1"/>
          <w:shd w:val="clear" w:color="auto" w:fill="FFFFFF"/>
        </w:rPr>
      </w:pPr>
      <w:bookmarkStart w:id="0" w:name="_GoBack"/>
      <w:bookmarkEnd w:id="0"/>
    </w:p>
    <w:p w14:paraId="271D9B6B" w14:textId="77777777" w:rsidR="00AA324B" w:rsidRPr="00AC1757" w:rsidRDefault="00AA324B" w:rsidP="000F3256">
      <w:pPr>
        <w:spacing w:line="360" w:lineRule="auto"/>
        <w:jc w:val="both"/>
        <w:rPr>
          <w:rFonts w:ascii="Calibri" w:hAnsi="Calibri" w:cs="Arial"/>
          <w:color w:val="111111"/>
          <w:sz w:val="21"/>
          <w:szCs w:val="21"/>
          <w:shd w:val="clear" w:color="auto" w:fill="FFFFFF"/>
        </w:rPr>
      </w:pPr>
    </w:p>
    <w:p w14:paraId="7CC57AD5" w14:textId="77777777" w:rsidR="002540D2" w:rsidRDefault="002540D2" w:rsidP="002540D2">
      <w:pPr>
        <w:spacing w:after="0" w:line="360" w:lineRule="auto"/>
        <w:jc w:val="both"/>
        <w:rPr>
          <w:rFonts w:eastAsia="Times New Roman" w:cs="Times New Roman"/>
          <w:szCs w:val="24"/>
        </w:rPr>
      </w:pPr>
    </w:p>
    <w:p w14:paraId="7DBA4DF2" w14:textId="77777777" w:rsidR="00AC1757" w:rsidRPr="002540D2" w:rsidRDefault="00AC1757" w:rsidP="002540D2">
      <w:pPr>
        <w:spacing w:after="0" w:line="360" w:lineRule="auto"/>
        <w:jc w:val="both"/>
        <w:rPr>
          <w:rFonts w:eastAsia="Times New Roman" w:cs="Times New Roman"/>
          <w:szCs w:val="24"/>
        </w:rPr>
      </w:pPr>
    </w:p>
    <w:p w14:paraId="15BFA32E" w14:textId="2570E0B1" w:rsidR="00011AAC" w:rsidRPr="000F12DE" w:rsidRDefault="002E07E6" w:rsidP="00122CFE">
      <w:r w:rsidRPr="00122CFE">
        <w:rPr>
          <w:b/>
          <w:u w:val="single"/>
        </w:rPr>
        <w:lastRenderedPageBreak/>
        <w:t>SWOT analysis</w:t>
      </w:r>
      <w:r w:rsidR="002A5B3A">
        <w:rPr>
          <w:b/>
          <w:u w:val="single"/>
        </w:rPr>
        <w:t xml:space="preserve"> and detailed Strategic Plan</w:t>
      </w:r>
    </w:p>
    <w:p w14:paraId="73E3EB5B" w14:textId="6B734BD5" w:rsidR="000F12DE" w:rsidRDefault="000F12DE" w:rsidP="004A48AC">
      <w:pPr>
        <w:spacing w:line="360" w:lineRule="auto"/>
      </w:pPr>
      <w:r>
        <w:t xml:space="preserve">The following section will provide a SWOT analysis identifying potential strengths, weaknesses, opportunities and threats of implementing </w:t>
      </w:r>
      <w:r w:rsidR="00703554">
        <w:t>the Curriculum for Wales</w:t>
      </w:r>
      <w:r w:rsidR="007E4812">
        <w:t xml:space="preserve"> in </w:t>
      </w:r>
      <w:r>
        <w:t>a particular setting (School A)</w:t>
      </w:r>
      <w:r w:rsidR="000B01B7">
        <w:t xml:space="preserve">. Following this </w:t>
      </w:r>
      <w:r w:rsidR="00122CFE">
        <w:t xml:space="preserve">SWOT </w:t>
      </w:r>
      <w:r w:rsidR="00F225DE">
        <w:t>analysis,</w:t>
      </w:r>
      <w:r w:rsidR="000B01B7" w:rsidRPr="000B01B7">
        <w:t xml:space="preserve"> </w:t>
      </w:r>
      <w:r w:rsidR="000B01B7">
        <w:t>a strategic plan will be developed to be delivered to Senior Leadership Team (SLT)</w:t>
      </w:r>
      <w:r>
        <w:t>.</w:t>
      </w:r>
      <w:r w:rsidR="000B01B7">
        <w:t xml:space="preserve"> </w:t>
      </w:r>
    </w:p>
    <w:tbl>
      <w:tblPr>
        <w:tblStyle w:val="TableGrid"/>
        <w:tblW w:w="0" w:type="auto"/>
        <w:tblLook w:val="04A0" w:firstRow="1" w:lastRow="0" w:firstColumn="1" w:lastColumn="0" w:noHBand="0" w:noVBand="1"/>
      </w:tblPr>
      <w:tblGrid>
        <w:gridCol w:w="4621"/>
        <w:gridCol w:w="4621"/>
      </w:tblGrid>
      <w:tr w:rsidR="000F12DE" w14:paraId="0092F604" w14:textId="77777777" w:rsidTr="00BF7D6E">
        <w:tc>
          <w:tcPr>
            <w:tcW w:w="4621" w:type="dxa"/>
          </w:tcPr>
          <w:p w14:paraId="09C9057D" w14:textId="77777777" w:rsidR="000F12DE" w:rsidRDefault="000F12DE" w:rsidP="000F12DE">
            <w:pPr>
              <w:rPr>
                <w:b/>
                <w:u w:val="single"/>
              </w:rPr>
            </w:pPr>
            <w:r>
              <w:rPr>
                <w:b/>
                <w:u w:val="single"/>
              </w:rPr>
              <w:t>Strengths</w:t>
            </w:r>
          </w:p>
          <w:p w14:paraId="7FE43099" w14:textId="77777777" w:rsidR="000F12DE" w:rsidRDefault="000F12DE" w:rsidP="000F12DE">
            <w:pPr>
              <w:pStyle w:val="ListParagraph"/>
              <w:numPr>
                <w:ilvl w:val="0"/>
                <w:numId w:val="2"/>
              </w:numPr>
            </w:pPr>
            <w:r>
              <w:t xml:space="preserve">Teaching </w:t>
            </w:r>
            <w:r w:rsidRPr="008B3C97">
              <w:rPr>
                <w:b/>
              </w:rPr>
              <w:t>relevant</w:t>
            </w:r>
            <w:r>
              <w:t xml:space="preserve"> topics in an engaging way will improve engagement of learners.</w:t>
            </w:r>
          </w:p>
          <w:p w14:paraId="70295384" w14:textId="7C59928F" w:rsidR="000F12DE" w:rsidRDefault="000F12DE" w:rsidP="000F12DE">
            <w:pPr>
              <w:pStyle w:val="ListParagraph"/>
              <w:numPr>
                <w:ilvl w:val="0"/>
                <w:numId w:val="2"/>
              </w:numPr>
            </w:pPr>
            <w:r>
              <w:t xml:space="preserve">Teacher </w:t>
            </w:r>
            <w:r w:rsidRPr="008B3C97">
              <w:rPr>
                <w:b/>
              </w:rPr>
              <w:t>ownership</w:t>
            </w:r>
            <w:r>
              <w:t xml:space="preserve"> of how and why </w:t>
            </w:r>
            <w:r w:rsidR="00BF7D6E">
              <w:t>we</w:t>
            </w:r>
            <w:r>
              <w:t xml:space="preserve"> are teaching what they are teaching.</w:t>
            </w:r>
          </w:p>
          <w:p w14:paraId="5F5CD71C" w14:textId="07B53494" w:rsidR="00361A7A" w:rsidRDefault="00361A7A" w:rsidP="000F12DE">
            <w:pPr>
              <w:pStyle w:val="ListParagraph"/>
              <w:numPr>
                <w:ilvl w:val="0"/>
                <w:numId w:val="2"/>
              </w:numPr>
            </w:pPr>
            <w:r>
              <w:t xml:space="preserve">Staff body which is </w:t>
            </w:r>
            <w:r w:rsidRPr="008B3C97">
              <w:rPr>
                <w:b/>
              </w:rPr>
              <w:t>enthusiastic</w:t>
            </w:r>
            <w:r>
              <w:t xml:space="preserve"> about developing new methods of teaching for progress. </w:t>
            </w:r>
          </w:p>
          <w:p w14:paraId="7C75EB8E" w14:textId="77777777" w:rsidR="000F12DE" w:rsidRDefault="000F12DE" w:rsidP="000F12DE">
            <w:pPr>
              <w:rPr>
                <w:b/>
                <w:u w:val="single"/>
              </w:rPr>
            </w:pPr>
          </w:p>
          <w:p w14:paraId="52DAA97C" w14:textId="77777777" w:rsidR="000F12DE" w:rsidRPr="000F12DE" w:rsidRDefault="000F12DE" w:rsidP="000F12DE">
            <w:pPr>
              <w:rPr>
                <w:b/>
                <w:u w:val="single"/>
              </w:rPr>
            </w:pPr>
          </w:p>
        </w:tc>
        <w:tc>
          <w:tcPr>
            <w:tcW w:w="4621" w:type="dxa"/>
          </w:tcPr>
          <w:p w14:paraId="29A4E07A" w14:textId="77777777" w:rsidR="000F12DE" w:rsidRDefault="000F12DE" w:rsidP="000F12DE">
            <w:pPr>
              <w:rPr>
                <w:b/>
                <w:u w:val="single"/>
              </w:rPr>
            </w:pPr>
            <w:r>
              <w:rPr>
                <w:b/>
                <w:u w:val="single"/>
              </w:rPr>
              <w:t>Weaknesses</w:t>
            </w:r>
          </w:p>
          <w:p w14:paraId="35446769" w14:textId="19253E37" w:rsidR="000F12DE" w:rsidRDefault="000F12DE" w:rsidP="000F12DE">
            <w:pPr>
              <w:pStyle w:val="ListParagraph"/>
              <w:numPr>
                <w:ilvl w:val="0"/>
                <w:numId w:val="2"/>
              </w:numPr>
            </w:pPr>
            <w:r w:rsidRPr="008B3C97">
              <w:rPr>
                <w:b/>
              </w:rPr>
              <w:t>Ineffective</w:t>
            </w:r>
            <w:r>
              <w:t xml:space="preserve"> </w:t>
            </w:r>
            <w:r w:rsidR="00BF7D6E">
              <w:t>use of peer/</w:t>
            </w:r>
            <w:r w:rsidR="008C5576">
              <w:t>self-assessment</w:t>
            </w:r>
            <w:r>
              <w:t xml:space="preserve">. </w:t>
            </w:r>
          </w:p>
          <w:p w14:paraId="1C3FFEBD" w14:textId="77777777" w:rsidR="000F12DE" w:rsidRDefault="00154AC7" w:rsidP="000F12DE">
            <w:pPr>
              <w:pStyle w:val="ListParagraph"/>
              <w:numPr>
                <w:ilvl w:val="0"/>
                <w:numId w:val="2"/>
              </w:numPr>
            </w:pPr>
            <w:r w:rsidRPr="008B3C97">
              <w:rPr>
                <w:b/>
              </w:rPr>
              <w:t>Overemphasis</w:t>
            </w:r>
            <w:r>
              <w:t xml:space="preserve"> of cross-curricular </w:t>
            </w:r>
            <w:r w:rsidRPr="008B3C97">
              <w:rPr>
                <w:b/>
              </w:rPr>
              <w:t>themes</w:t>
            </w:r>
            <w:r>
              <w:t xml:space="preserve">, rather than cross-curricular skills. </w:t>
            </w:r>
          </w:p>
          <w:p w14:paraId="65BFB422" w14:textId="77777777" w:rsidR="00F135BE" w:rsidRDefault="00F135BE" w:rsidP="000F12DE">
            <w:pPr>
              <w:pStyle w:val="ListParagraph"/>
              <w:numPr>
                <w:ilvl w:val="0"/>
                <w:numId w:val="2"/>
              </w:numPr>
            </w:pPr>
            <w:r w:rsidRPr="008B3C97">
              <w:rPr>
                <w:b/>
              </w:rPr>
              <w:t>Inconsistencies</w:t>
            </w:r>
            <w:r>
              <w:t xml:space="preserve"> across school are already an issue.</w:t>
            </w:r>
          </w:p>
          <w:p w14:paraId="5E1C5919" w14:textId="3C59E2C1" w:rsidR="00361A7A" w:rsidRPr="000F12DE" w:rsidRDefault="00361A7A" w:rsidP="00361A7A">
            <w:pPr>
              <w:pStyle w:val="ListParagraph"/>
              <w:numPr>
                <w:ilvl w:val="0"/>
                <w:numId w:val="2"/>
              </w:numPr>
            </w:pPr>
            <w:r w:rsidRPr="008B3C97">
              <w:rPr>
                <w:b/>
              </w:rPr>
              <w:t>Assessment</w:t>
            </w:r>
            <w:r>
              <w:t xml:space="preserve"> is not effective enough. </w:t>
            </w:r>
          </w:p>
        </w:tc>
      </w:tr>
      <w:tr w:rsidR="000F12DE" w14:paraId="32BCFA83" w14:textId="77777777" w:rsidTr="00BF7D6E">
        <w:tc>
          <w:tcPr>
            <w:tcW w:w="4621" w:type="dxa"/>
          </w:tcPr>
          <w:p w14:paraId="20F4BA71" w14:textId="77777777" w:rsidR="000F12DE" w:rsidRDefault="000F12DE" w:rsidP="000F12DE">
            <w:pPr>
              <w:rPr>
                <w:b/>
                <w:u w:val="single"/>
              </w:rPr>
            </w:pPr>
            <w:r>
              <w:rPr>
                <w:b/>
                <w:u w:val="single"/>
              </w:rPr>
              <w:t>Opportunities</w:t>
            </w:r>
          </w:p>
          <w:p w14:paraId="19281566" w14:textId="48056FAC" w:rsidR="00BF7D6E" w:rsidRDefault="00BF7D6E" w:rsidP="00BF7D6E">
            <w:pPr>
              <w:pStyle w:val="ListParagraph"/>
              <w:numPr>
                <w:ilvl w:val="0"/>
                <w:numId w:val="2"/>
              </w:numPr>
            </w:pPr>
            <w:r>
              <w:t xml:space="preserve">More emphasis of </w:t>
            </w:r>
            <w:r w:rsidRPr="008B3C97">
              <w:rPr>
                <w:b/>
              </w:rPr>
              <w:t>pupil</w:t>
            </w:r>
            <w:r>
              <w:t xml:space="preserve"> </w:t>
            </w:r>
            <w:r w:rsidRPr="008B3C97">
              <w:rPr>
                <w:b/>
              </w:rPr>
              <w:t>voice</w:t>
            </w:r>
            <w:r>
              <w:t xml:space="preserve"> and </w:t>
            </w:r>
            <w:r w:rsidRPr="008656D3">
              <w:rPr>
                <w:b/>
              </w:rPr>
              <w:t>peer</w:t>
            </w:r>
            <w:r>
              <w:t>/</w:t>
            </w:r>
            <w:r w:rsidR="00875AB6" w:rsidRPr="008656D3">
              <w:rPr>
                <w:b/>
              </w:rPr>
              <w:t>self</w:t>
            </w:r>
            <w:r w:rsidR="00875AB6">
              <w:t>-</w:t>
            </w:r>
            <w:r w:rsidR="00875AB6" w:rsidRPr="008656D3">
              <w:rPr>
                <w:b/>
              </w:rPr>
              <w:t>feedback</w:t>
            </w:r>
            <w:r>
              <w:t xml:space="preserve"> improves the confidence and understanding of learners.</w:t>
            </w:r>
          </w:p>
          <w:p w14:paraId="31C9AF24" w14:textId="2150BDB0" w:rsidR="00BF7D6E" w:rsidRDefault="00BF7D6E" w:rsidP="00BF7D6E">
            <w:pPr>
              <w:pStyle w:val="ListParagraph"/>
              <w:numPr>
                <w:ilvl w:val="0"/>
                <w:numId w:val="2"/>
              </w:numPr>
            </w:pPr>
            <w:r>
              <w:t xml:space="preserve">Opportunity for teachers to develop schemes of learning which are more </w:t>
            </w:r>
            <w:r w:rsidRPr="008656D3">
              <w:rPr>
                <w:b/>
              </w:rPr>
              <w:t>relevant</w:t>
            </w:r>
            <w:r>
              <w:t xml:space="preserve"> and </w:t>
            </w:r>
            <w:r w:rsidRPr="008656D3">
              <w:rPr>
                <w:b/>
              </w:rPr>
              <w:t>purposeful</w:t>
            </w:r>
            <w:r>
              <w:t xml:space="preserve"> for their learners. </w:t>
            </w:r>
          </w:p>
          <w:p w14:paraId="57169855" w14:textId="6BDC0B76" w:rsidR="000F12DE" w:rsidRPr="000F12DE" w:rsidRDefault="008B3C97" w:rsidP="008B3C97">
            <w:pPr>
              <w:pStyle w:val="ListParagraph"/>
              <w:numPr>
                <w:ilvl w:val="0"/>
                <w:numId w:val="2"/>
              </w:numPr>
              <w:rPr>
                <w:b/>
                <w:u w:val="single"/>
              </w:rPr>
            </w:pPr>
            <w:r w:rsidRPr="008656D3">
              <w:rPr>
                <w:b/>
              </w:rPr>
              <w:t>Collaboration</w:t>
            </w:r>
            <w:r>
              <w:t xml:space="preserve"> with fellow colleagues.</w:t>
            </w:r>
          </w:p>
        </w:tc>
        <w:tc>
          <w:tcPr>
            <w:tcW w:w="4621" w:type="dxa"/>
          </w:tcPr>
          <w:p w14:paraId="18DED0AB" w14:textId="77777777" w:rsidR="000F12DE" w:rsidRDefault="000F12DE" w:rsidP="000F12DE">
            <w:pPr>
              <w:rPr>
                <w:b/>
                <w:u w:val="single"/>
              </w:rPr>
            </w:pPr>
            <w:r>
              <w:rPr>
                <w:b/>
                <w:u w:val="single"/>
              </w:rPr>
              <w:t>Threats</w:t>
            </w:r>
          </w:p>
          <w:p w14:paraId="36F7F727" w14:textId="77777777" w:rsidR="000F12DE" w:rsidRDefault="000F12DE" w:rsidP="000F12DE">
            <w:pPr>
              <w:pStyle w:val="ListParagraph"/>
              <w:numPr>
                <w:ilvl w:val="0"/>
                <w:numId w:val="2"/>
              </w:numPr>
            </w:pPr>
            <w:r>
              <w:t xml:space="preserve">Lack of </w:t>
            </w:r>
            <w:r w:rsidRPr="008B3C97">
              <w:rPr>
                <w:b/>
              </w:rPr>
              <w:t>training</w:t>
            </w:r>
            <w:r>
              <w:t>.</w:t>
            </w:r>
          </w:p>
          <w:p w14:paraId="61D17480" w14:textId="77777777" w:rsidR="000F12DE" w:rsidRDefault="000F12DE" w:rsidP="000F12DE">
            <w:pPr>
              <w:pStyle w:val="ListParagraph"/>
              <w:numPr>
                <w:ilvl w:val="0"/>
                <w:numId w:val="2"/>
              </w:numPr>
            </w:pPr>
            <w:r>
              <w:t xml:space="preserve">Lack of </w:t>
            </w:r>
            <w:r w:rsidRPr="008B3C97">
              <w:rPr>
                <w:b/>
              </w:rPr>
              <w:t>time</w:t>
            </w:r>
            <w:r>
              <w:t xml:space="preserve"> to plan, implement and review.</w:t>
            </w:r>
          </w:p>
          <w:p w14:paraId="3189D8F6" w14:textId="77777777" w:rsidR="00154AC7" w:rsidRDefault="00154AC7" w:rsidP="000F12DE">
            <w:pPr>
              <w:pStyle w:val="ListParagraph"/>
              <w:numPr>
                <w:ilvl w:val="0"/>
                <w:numId w:val="2"/>
              </w:numPr>
            </w:pPr>
            <w:r w:rsidRPr="008B3C97">
              <w:rPr>
                <w:b/>
              </w:rPr>
              <w:t>Misconceptions</w:t>
            </w:r>
            <w:r>
              <w:t xml:space="preserve"> of </w:t>
            </w:r>
            <w:r w:rsidR="00122CFE">
              <w:t>Curriculum for Wales</w:t>
            </w:r>
            <w:r>
              <w:t>.</w:t>
            </w:r>
          </w:p>
          <w:p w14:paraId="74508971" w14:textId="77777777" w:rsidR="00BF7D6E" w:rsidRDefault="00BF7D6E" w:rsidP="000F12DE">
            <w:pPr>
              <w:pStyle w:val="ListParagraph"/>
              <w:numPr>
                <w:ilvl w:val="0"/>
                <w:numId w:val="2"/>
              </w:numPr>
            </w:pPr>
            <w:proofErr w:type="spellStart"/>
            <w:proofErr w:type="gramStart"/>
            <w:r w:rsidRPr="008B3C97">
              <w:rPr>
                <w:b/>
              </w:rPr>
              <w:t>AfL</w:t>
            </w:r>
            <w:proofErr w:type="spellEnd"/>
            <w:proofErr w:type="gramEnd"/>
            <w:r>
              <w:t xml:space="preserve"> approaches are </w:t>
            </w:r>
            <w:r w:rsidR="00361A7A" w:rsidRPr="008B3C97">
              <w:rPr>
                <w:b/>
              </w:rPr>
              <w:t>not well understood</w:t>
            </w:r>
            <w:r w:rsidR="00361A7A">
              <w:t>.</w:t>
            </w:r>
          </w:p>
          <w:p w14:paraId="3B6F2A77" w14:textId="10552EE9" w:rsidR="00361A7A" w:rsidRPr="000F12DE" w:rsidRDefault="00361A7A" w:rsidP="00361A7A">
            <w:pPr>
              <w:pStyle w:val="ListParagraph"/>
              <w:ind w:left="360"/>
            </w:pPr>
          </w:p>
        </w:tc>
      </w:tr>
    </w:tbl>
    <w:p w14:paraId="5DDBBE78"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7D90B17B"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32F5B418"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170AD2AA"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15408459"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672213D6"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215FD9DA"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75354341"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17620442"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264A2455"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056087E1"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634982A6"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16261830"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4E7AA2E8"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4275C3C6" w14:textId="55F506D5" w:rsidR="00A02017" w:rsidRPr="00A02017" w:rsidRDefault="000B01B7" w:rsidP="00783CD9">
      <w:pPr>
        <w:spacing w:line="240" w:lineRule="auto"/>
        <w:jc w:val="both"/>
        <w:rPr>
          <w:rFonts w:ascii="Times New Roman" w:eastAsia="Times New Roman" w:hAnsi="Times New Roman" w:cs="Times New Roman"/>
          <w:sz w:val="24"/>
          <w:szCs w:val="24"/>
          <w:lang w:eastAsia="en-GB"/>
        </w:rPr>
      </w:pPr>
      <w:r>
        <w:rPr>
          <w:rFonts w:ascii="Calibri" w:eastAsia="Times New Roman" w:hAnsi="Calibri" w:cs="Times New Roman"/>
          <w:color w:val="000000"/>
          <w:u w:val="single"/>
          <w:lang w:eastAsia="en-GB"/>
        </w:rPr>
        <w:lastRenderedPageBreak/>
        <w:t>S</w:t>
      </w:r>
      <w:r w:rsidR="00A02017" w:rsidRPr="00A02017">
        <w:rPr>
          <w:rFonts w:ascii="Calibri" w:eastAsia="Times New Roman" w:hAnsi="Calibri" w:cs="Times New Roman"/>
          <w:color w:val="000000"/>
          <w:u w:val="single"/>
          <w:lang w:eastAsia="en-GB"/>
        </w:rPr>
        <w:t>trategic Plan September 2020 - July 2022</w:t>
      </w:r>
    </w:p>
    <w:p w14:paraId="3AE4562D" w14:textId="77777777" w:rsidR="00A02017" w:rsidRDefault="00A02017" w:rsidP="00783CD9">
      <w:pPr>
        <w:spacing w:line="240" w:lineRule="auto"/>
        <w:jc w:val="both"/>
        <w:rPr>
          <w:rFonts w:ascii="Calibri" w:eastAsia="Times New Roman" w:hAnsi="Calibri" w:cs="Times New Roman"/>
          <w:color w:val="000000"/>
          <w:lang w:eastAsia="en-GB"/>
        </w:rPr>
      </w:pPr>
      <w:r w:rsidRPr="00A02017">
        <w:rPr>
          <w:rFonts w:ascii="Calibri" w:eastAsia="Times New Roman" w:hAnsi="Calibri" w:cs="Times New Roman"/>
          <w:color w:val="000000"/>
          <w:lang w:eastAsia="en-GB"/>
        </w:rPr>
        <w:t>This Strategic Plan is a two year plan, from September 2020 until July 2022, reflecting our values and a determination to make the difference. It has been developed following discussions with colleagues and completion of the above SWOT analysis. The Strategic Plan sets out the future priorities for our school setting in view of the changes needed to effectively implement the Curriculum for Wales. </w:t>
      </w:r>
    </w:p>
    <w:p w14:paraId="2A46A3E8" w14:textId="730AC4DC" w:rsidR="009821C5" w:rsidRPr="009821C5" w:rsidRDefault="009821C5" w:rsidP="00783CD9">
      <w:pPr>
        <w:spacing w:line="240" w:lineRule="auto"/>
        <w:jc w:val="both"/>
        <w:rPr>
          <w:rFonts w:ascii="Calibri" w:eastAsia="Times New Roman" w:hAnsi="Calibri" w:cs="Times New Roman"/>
          <w:color w:val="000000"/>
          <w:u w:val="single"/>
          <w:lang w:eastAsia="en-GB"/>
        </w:rPr>
      </w:pPr>
      <w:r>
        <w:rPr>
          <w:rFonts w:ascii="Calibri" w:eastAsia="Times New Roman" w:hAnsi="Calibri" w:cs="Times New Roman"/>
          <w:color w:val="000000"/>
          <w:u w:val="single"/>
          <w:lang w:eastAsia="en-GB"/>
        </w:rPr>
        <w:t>Our vision</w:t>
      </w:r>
    </w:p>
    <w:p w14:paraId="3AB6184D" w14:textId="4E12B864" w:rsidR="009821C5" w:rsidRDefault="009821C5" w:rsidP="00783CD9">
      <w:pPr>
        <w:spacing w:line="240" w:lineRule="auto"/>
        <w:jc w:val="both"/>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At our school, </w:t>
      </w:r>
      <w:proofErr w:type="gramStart"/>
      <w:r>
        <w:rPr>
          <w:rFonts w:ascii="Calibri" w:eastAsia="Times New Roman" w:hAnsi="Calibri" w:cs="Times New Roman"/>
          <w:color w:val="000000"/>
          <w:lang w:eastAsia="en-GB"/>
        </w:rPr>
        <w:t>staff are</w:t>
      </w:r>
      <w:proofErr w:type="gramEnd"/>
      <w:r>
        <w:rPr>
          <w:rFonts w:ascii="Calibri" w:eastAsia="Times New Roman" w:hAnsi="Calibri" w:cs="Times New Roman"/>
          <w:color w:val="000000"/>
          <w:lang w:eastAsia="en-GB"/>
        </w:rPr>
        <w:t xml:space="preserve"> committed to the education and well-being of each individual child who joins us. We want to inspire all our learners by providing a wide range of opportunities both within and outside the classroom, at our school and in our wider community. Our aim is to maximise potential, to nurture self-belief and confidence, and to broaden horizons. We want to make a difference, to make sure that all our students leave us as independent, life-long learners, equipped with the skills they need for a fulfilling and enjoyable future. </w:t>
      </w:r>
    </w:p>
    <w:p w14:paraId="3BFE6A73" w14:textId="61302DDA" w:rsidR="009821C5" w:rsidRPr="00C2533D" w:rsidRDefault="00C2533D" w:rsidP="00783CD9">
      <w:pPr>
        <w:spacing w:line="240" w:lineRule="auto"/>
        <w:jc w:val="both"/>
        <w:rPr>
          <w:rFonts w:eastAsia="Times New Roman" w:cs="Times New Roman"/>
          <w:szCs w:val="24"/>
          <w:u w:val="single"/>
          <w:lang w:eastAsia="en-GB"/>
        </w:rPr>
      </w:pPr>
      <w:r>
        <w:rPr>
          <w:rFonts w:eastAsia="Times New Roman" w:cs="Times New Roman"/>
          <w:szCs w:val="24"/>
          <w:u w:val="single"/>
          <w:lang w:eastAsia="en-GB"/>
        </w:rPr>
        <w:t>Context of the plan:</w:t>
      </w:r>
    </w:p>
    <w:p w14:paraId="64CACE9E" w14:textId="45B781B8" w:rsidR="00A02017" w:rsidRPr="00A02017" w:rsidRDefault="00A02017" w:rsidP="00783CD9">
      <w:pPr>
        <w:spacing w:line="240" w:lineRule="auto"/>
        <w:jc w:val="both"/>
        <w:rPr>
          <w:rFonts w:ascii="Times New Roman" w:eastAsia="Times New Roman" w:hAnsi="Times New Roman" w:cs="Times New Roman"/>
          <w:sz w:val="24"/>
          <w:szCs w:val="24"/>
          <w:lang w:eastAsia="en-GB"/>
        </w:rPr>
      </w:pPr>
      <w:r w:rsidRPr="00A02017">
        <w:rPr>
          <w:rFonts w:ascii="Calibri" w:eastAsia="Times New Roman" w:hAnsi="Calibri" w:cs="Times New Roman"/>
          <w:b/>
          <w:bCs/>
          <w:color w:val="000000"/>
          <w:lang w:eastAsia="en-GB"/>
        </w:rPr>
        <w:t xml:space="preserve">Following discussions about the draft Curriculum for Wales document, </w:t>
      </w:r>
      <w:r w:rsidR="00C2533D">
        <w:rPr>
          <w:rFonts w:ascii="Calibri" w:eastAsia="Times New Roman" w:hAnsi="Calibri" w:cs="Times New Roman"/>
          <w:b/>
          <w:bCs/>
          <w:color w:val="000000"/>
          <w:lang w:eastAsia="en-GB"/>
        </w:rPr>
        <w:t>the following</w:t>
      </w:r>
      <w:r w:rsidRPr="00A02017">
        <w:rPr>
          <w:rFonts w:ascii="Calibri" w:eastAsia="Times New Roman" w:hAnsi="Calibri" w:cs="Times New Roman"/>
          <w:b/>
          <w:bCs/>
          <w:color w:val="000000"/>
          <w:lang w:eastAsia="en-GB"/>
        </w:rPr>
        <w:t xml:space="preserve"> six areas </w:t>
      </w:r>
      <w:r w:rsidR="00C2533D">
        <w:rPr>
          <w:rFonts w:ascii="Calibri" w:eastAsia="Times New Roman" w:hAnsi="Calibri" w:cs="Times New Roman"/>
          <w:b/>
          <w:bCs/>
          <w:color w:val="000000"/>
          <w:lang w:eastAsia="en-GB"/>
        </w:rPr>
        <w:t xml:space="preserve">have been identified for development </w:t>
      </w:r>
      <w:r w:rsidRPr="00A02017">
        <w:rPr>
          <w:rFonts w:ascii="Calibri" w:eastAsia="Times New Roman" w:hAnsi="Calibri" w:cs="Times New Roman"/>
          <w:b/>
          <w:bCs/>
          <w:color w:val="000000"/>
          <w:lang w:eastAsia="en-GB"/>
        </w:rPr>
        <w:t>in order to effectively implement the new CfW:</w:t>
      </w:r>
    </w:p>
    <w:p w14:paraId="53656E2C" w14:textId="77777777" w:rsidR="00A02017" w:rsidRDefault="00A02017" w:rsidP="00783CD9">
      <w:pPr>
        <w:numPr>
          <w:ilvl w:val="0"/>
          <w:numId w:val="4"/>
        </w:numPr>
        <w:spacing w:after="0" w:line="240" w:lineRule="auto"/>
        <w:jc w:val="both"/>
        <w:textAlignment w:val="baseline"/>
        <w:rPr>
          <w:rFonts w:ascii="Calibri" w:eastAsia="Times New Roman" w:hAnsi="Calibri" w:cs="Times New Roman"/>
          <w:b/>
          <w:bCs/>
          <w:color w:val="000000"/>
          <w:lang w:eastAsia="en-GB"/>
        </w:rPr>
      </w:pPr>
      <w:r w:rsidRPr="00A02017">
        <w:rPr>
          <w:rFonts w:ascii="Calibri" w:eastAsia="Times New Roman" w:hAnsi="Calibri" w:cs="Times New Roman"/>
          <w:b/>
          <w:bCs/>
          <w:color w:val="000000"/>
          <w:lang w:eastAsia="en-GB"/>
        </w:rPr>
        <w:t>Creative approaches</w:t>
      </w:r>
    </w:p>
    <w:p w14:paraId="04B0C0FB" w14:textId="7E4DBD82" w:rsidR="00783CD9" w:rsidRPr="00783CD9" w:rsidRDefault="00783CD9" w:rsidP="00783CD9">
      <w:pPr>
        <w:spacing w:after="0" w:line="240" w:lineRule="auto"/>
        <w:ind w:left="720"/>
        <w:jc w:val="both"/>
        <w:textAlignment w:val="baseline"/>
        <w:rPr>
          <w:rFonts w:ascii="Calibri" w:eastAsia="Times New Roman" w:hAnsi="Calibri" w:cs="Times New Roman"/>
          <w:bCs/>
          <w:color w:val="000000"/>
          <w:lang w:eastAsia="en-GB"/>
        </w:rPr>
      </w:pPr>
      <w:r>
        <w:rPr>
          <w:rFonts w:ascii="Calibri" w:eastAsia="Times New Roman" w:hAnsi="Calibri" w:cs="Times New Roman"/>
          <w:bCs/>
          <w:color w:val="000000"/>
          <w:lang w:eastAsia="en-GB"/>
        </w:rPr>
        <w:t xml:space="preserve">The CfW draft document outlines the importance for practitioners to develop and implement innovative approaches to </w:t>
      </w:r>
      <w:r w:rsidR="00875AB6">
        <w:rPr>
          <w:rFonts w:ascii="Calibri" w:eastAsia="Times New Roman" w:hAnsi="Calibri" w:cs="Times New Roman"/>
          <w:bCs/>
          <w:color w:val="000000"/>
          <w:lang w:eastAsia="en-GB"/>
        </w:rPr>
        <w:t>pedagogy;</w:t>
      </w:r>
      <w:r>
        <w:rPr>
          <w:rFonts w:ascii="Calibri" w:eastAsia="Times New Roman" w:hAnsi="Calibri" w:cs="Times New Roman"/>
          <w:bCs/>
          <w:color w:val="000000"/>
          <w:lang w:eastAsia="en-GB"/>
        </w:rPr>
        <w:t xml:space="preserve"> however the document fails to elaborate this. </w:t>
      </w:r>
    </w:p>
    <w:p w14:paraId="7540619A" w14:textId="77777777" w:rsidR="00A02017" w:rsidRDefault="00A02017" w:rsidP="00783CD9">
      <w:pPr>
        <w:numPr>
          <w:ilvl w:val="0"/>
          <w:numId w:val="4"/>
        </w:numPr>
        <w:spacing w:after="0" w:line="240" w:lineRule="auto"/>
        <w:jc w:val="both"/>
        <w:textAlignment w:val="baseline"/>
        <w:rPr>
          <w:rFonts w:ascii="Calibri" w:eastAsia="Times New Roman" w:hAnsi="Calibri" w:cs="Times New Roman"/>
          <w:b/>
          <w:bCs/>
          <w:color w:val="000000"/>
          <w:lang w:eastAsia="en-GB"/>
        </w:rPr>
      </w:pPr>
      <w:r w:rsidRPr="00A02017">
        <w:rPr>
          <w:rFonts w:ascii="Calibri" w:eastAsia="Times New Roman" w:hAnsi="Calibri" w:cs="Times New Roman"/>
          <w:b/>
          <w:bCs/>
          <w:color w:val="000000"/>
          <w:lang w:eastAsia="en-GB"/>
        </w:rPr>
        <w:t>SLT support</w:t>
      </w:r>
    </w:p>
    <w:p w14:paraId="62CDDE4E" w14:textId="12D69750" w:rsidR="00783CD9" w:rsidRPr="00783CD9" w:rsidRDefault="00783CD9" w:rsidP="00783CD9">
      <w:pPr>
        <w:spacing w:after="0" w:line="240" w:lineRule="auto"/>
        <w:ind w:left="720"/>
        <w:jc w:val="both"/>
        <w:textAlignment w:val="baseline"/>
        <w:rPr>
          <w:rFonts w:ascii="Calibri" w:eastAsia="Times New Roman" w:hAnsi="Calibri" w:cs="Times New Roman"/>
          <w:bCs/>
          <w:color w:val="000000"/>
          <w:lang w:eastAsia="en-GB"/>
        </w:rPr>
      </w:pPr>
      <w:r>
        <w:rPr>
          <w:rFonts w:ascii="Calibri" w:eastAsia="Times New Roman" w:hAnsi="Calibri" w:cs="Times New Roman"/>
          <w:bCs/>
          <w:color w:val="000000"/>
          <w:lang w:eastAsia="en-GB"/>
        </w:rPr>
        <w:t xml:space="preserve">In order to raise standards and improve progression, as are the aims of CfW, then the Senior Leadership Team must be leading the movement. SLT must provide opportunities for </w:t>
      </w:r>
      <w:r w:rsidR="00875AB6">
        <w:rPr>
          <w:rFonts w:ascii="Calibri" w:eastAsia="Times New Roman" w:hAnsi="Calibri" w:cs="Times New Roman"/>
          <w:bCs/>
          <w:color w:val="000000"/>
          <w:lang w:eastAsia="en-GB"/>
        </w:rPr>
        <w:t>upskilling;</w:t>
      </w:r>
      <w:r>
        <w:rPr>
          <w:rFonts w:ascii="Calibri" w:eastAsia="Times New Roman" w:hAnsi="Calibri" w:cs="Times New Roman"/>
          <w:bCs/>
          <w:color w:val="000000"/>
          <w:lang w:eastAsia="en-GB"/>
        </w:rPr>
        <w:t xml:space="preserve"> allow staff to visit other schools to observe effective teaching and learning. These opportunities should be available for all staff in the school.</w:t>
      </w:r>
    </w:p>
    <w:p w14:paraId="41ED460F" w14:textId="77777777" w:rsidR="00A02017" w:rsidRDefault="00A02017" w:rsidP="00783CD9">
      <w:pPr>
        <w:numPr>
          <w:ilvl w:val="0"/>
          <w:numId w:val="4"/>
        </w:numPr>
        <w:spacing w:after="0" w:line="240" w:lineRule="auto"/>
        <w:jc w:val="both"/>
        <w:textAlignment w:val="baseline"/>
        <w:rPr>
          <w:rFonts w:ascii="Calibri" w:eastAsia="Times New Roman" w:hAnsi="Calibri" w:cs="Times New Roman"/>
          <w:b/>
          <w:bCs/>
          <w:color w:val="000000"/>
          <w:lang w:eastAsia="en-GB"/>
        </w:rPr>
      </w:pPr>
      <w:r w:rsidRPr="00A02017">
        <w:rPr>
          <w:rFonts w:ascii="Calibri" w:eastAsia="Times New Roman" w:hAnsi="Calibri" w:cs="Times New Roman"/>
          <w:b/>
          <w:bCs/>
          <w:color w:val="000000"/>
          <w:lang w:eastAsia="en-GB"/>
        </w:rPr>
        <w:t>DCF and LNF mapping</w:t>
      </w:r>
    </w:p>
    <w:p w14:paraId="07B1F89E" w14:textId="5C27EC7C" w:rsidR="00783CD9" w:rsidRPr="00783CD9" w:rsidRDefault="00783CD9" w:rsidP="00783CD9">
      <w:pPr>
        <w:spacing w:after="0" w:line="240" w:lineRule="auto"/>
        <w:ind w:left="720"/>
        <w:jc w:val="both"/>
        <w:textAlignment w:val="baseline"/>
        <w:rPr>
          <w:rFonts w:ascii="Calibri" w:eastAsia="Times New Roman" w:hAnsi="Calibri" w:cs="Times New Roman"/>
          <w:bCs/>
          <w:color w:val="000000"/>
          <w:lang w:eastAsia="en-GB"/>
        </w:rPr>
      </w:pPr>
      <w:r>
        <w:rPr>
          <w:rFonts w:ascii="Calibri" w:eastAsia="Times New Roman" w:hAnsi="Calibri" w:cs="Times New Roman"/>
          <w:bCs/>
          <w:color w:val="000000"/>
          <w:lang w:eastAsia="en-GB"/>
        </w:rPr>
        <w:t xml:space="preserve">Digital technologies are developing </w:t>
      </w:r>
      <w:r w:rsidR="0046757E">
        <w:rPr>
          <w:rFonts w:ascii="Calibri" w:eastAsia="Times New Roman" w:hAnsi="Calibri" w:cs="Times New Roman"/>
          <w:bCs/>
          <w:color w:val="000000"/>
          <w:lang w:eastAsia="en-GB"/>
        </w:rPr>
        <w:t>rapidly;</w:t>
      </w:r>
      <w:r>
        <w:rPr>
          <w:rFonts w:ascii="Calibri" w:eastAsia="Times New Roman" w:hAnsi="Calibri" w:cs="Times New Roman"/>
          <w:bCs/>
          <w:color w:val="000000"/>
          <w:lang w:eastAsia="en-GB"/>
        </w:rPr>
        <w:t xml:space="preserve"> as a school it is our duty to ensure learners are provided with relevant opportunities to develop their DCF skills. </w:t>
      </w:r>
      <w:r w:rsidR="00F91EE5">
        <w:rPr>
          <w:rFonts w:ascii="Calibri" w:eastAsia="Times New Roman" w:hAnsi="Calibri" w:cs="Times New Roman"/>
          <w:bCs/>
          <w:color w:val="000000"/>
          <w:lang w:eastAsia="en-GB"/>
        </w:rPr>
        <w:t>Literacy and Numeracy are at the core of all we do. Learners must have the chance to develop these skills in all Areas of Learning Experience (</w:t>
      </w:r>
      <w:proofErr w:type="spellStart"/>
      <w:r w:rsidR="00F91EE5">
        <w:rPr>
          <w:rFonts w:ascii="Calibri" w:eastAsia="Times New Roman" w:hAnsi="Calibri" w:cs="Times New Roman"/>
          <w:bCs/>
          <w:color w:val="000000"/>
          <w:lang w:eastAsia="en-GB"/>
        </w:rPr>
        <w:t>AoLEs</w:t>
      </w:r>
      <w:proofErr w:type="spellEnd"/>
      <w:r w:rsidR="00F91EE5">
        <w:rPr>
          <w:rFonts w:ascii="Calibri" w:eastAsia="Times New Roman" w:hAnsi="Calibri" w:cs="Times New Roman"/>
          <w:bCs/>
          <w:color w:val="000000"/>
          <w:lang w:eastAsia="en-GB"/>
        </w:rPr>
        <w:t xml:space="preserve">) not just Mathematics and English. </w:t>
      </w:r>
    </w:p>
    <w:p w14:paraId="46A583B1" w14:textId="77777777" w:rsidR="00A02017" w:rsidRDefault="00A02017" w:rsidP="00783CD9">
      <w:pPr>
        <w:numPr>
          <w:ilvl w:val="0"/>
          <w:numId w:val="4"/>
        </w:numPr>
        <w:spacing w:after="0" w:line="240" w:lineRule="auto"/>
        <w:jc w:val="both"/>
        <w:textAlignment w:val="baseline"/>
        <w:rPr>
          <w:rFonts w:ascii="Calibri" w:eastAsia="Times New Roman" w:hAnsi="Calibri" w:cs="Times New Roman"/>
          <w:b/>
          <w:bCs/>
          <w:color w:val="000000"/>
          <w:lang w:eastAsia="en-GB"/>
        </w:rPr>
      </w:pPr>
      <w:r w:rsidRPr="00A02017">
        <w:rPr>
          <w:rFonts w:ascii="Calibri" w:eastAsia="Times New Roman" w:hAnsi="Calibri" w:cs="Times New Roman"/>
          <w:b/>
          <w:bCs/>
          <w:color w:val="000000"/>
          <w:lang w:eastAsia="en-GB"/>
        </w:rPr>
        <w:t>Transition</w:t>
      </w:r>
    </w:p>
    <w:p w14:paraId="02A84198" w14:textId="6691AC24" w:rsidR="0046757E" w:rsidRPr="0046757E" w:rsidRDefault="0046757E" w:rsidP="0046757E">
      <w:pPr>
        <w:spacing w:after="0" w:line="240" w:lineRule="auto"/>
        <w:ind w:left="720"/>
        <w:jc w:val="both"/>
        <w:textAlignment w:val="baseline"/>
        <w:rPr>
          <w:rFonts w:ascii="Calibri" w:eastAsia="Times New Roman" w:hAnsi="Calibri" w:cs="Times New Roman"/>
          <w:bCs/>
          <w:color w:val="000000"/>
          <w:lang w:eastAsia="en-GB"/>
        </w:rPr>
      </w:pPr>
      <w:r>
        <w:rPr>
          <w:rFonts w:ascii="Calibri" w:eastAsia="Times New Roman" w:hAnsi="Calibri" w:cs="Times New Roman"/>
          <w:bCs/>
          <w:color w:val="000000"/>
          <w:lang w:eastAsia="en-GB"/>
        </w:rPr>
        <w:t xml:space="preserve">Collaboration is key and we must ensure we are doing all we can to ensure the transition period between Key Stages is as smooth as possible. </w:t>
      </w:r>
    </w:p>
    <w:p w14:paraId="56B9F9C3" w14:textId="77777777" w:rsidR="00A02017" w:rsidRDefault="00A02017" w:rsidP="00783CD9">
      <w:pPr>
        <w:numPr>
          <w:ilvl w:val="0"/>
          <w:numId w:val="4"/>
        </w:numPr>
        <w:spacing w:after="0" w:line="240" w:lineRule="auto"/>
        <w:jc w:val="both"/>
        <w:textAlignment w:val="baseline"/>
        <w:rPr>
          <w:rFonts w:ascii="Calibri" w:eastAsia="Times New Roman" w:hAnsi="Calibri" w:cs="Times New Roman"/>
          <w:b/>
          <w:bCs/>
          <w:color w:val="000000"/>
          <w:lang w:eastAsia="en-GB"/>
        </w:rPr>
      </w:pPr>
      <w:r w:rsidRPr="00A02017">
        <w:rPr>
          <w:rFonts w:ascii="Calibri" w:eastAsia="Times New Roman" w:hAnsi="Calibri" w:cs="Times New Roman"/>
          <w:b/>
          <w:bCs/>
          <w:color w:val="000000"/>
          <w:lang w:eastAsia="en-GB"/>
        </w:rPr>
        <w:t>Modelling work</w:t>
      </w:r>
    </w:p>
    <w:p w14:paraId="7D85BD03" w14:textId="64E8A156" w:rsidR="0046757E" w:rsidRPr="0046757E" w:rsidRDefault="00E059BA" w:rsidP="0046757E">
      <w:pPr>
        <w:spacing w:after="0" w:line="240" w:lineRule="auto"/>
        <w:ind w:left="720"/>
        <w:jc w:val="both"/>
        <w:textAlignment w:val="baseline"/>
        <w:rPr>
          <w:rFonts w:ascii="Calibri" w:eastAsia="Times New Roman" w:hAnsi="Calibri" w:cs="Times New Roman"/>
          <w:bCs/>
          <w:color w:val="000000"/>
          <w:lang w:eastAsia="en-GB"/>
        </w:rPr>
      </w:pPr>
      <w:r>
        <w:rPr>
          <w:rFonts w:ascii="Calibri" w:eastAsia="Times New Roman" w:hAnsi="Calibri" w:cs="Times New Roman"/>
          <w:bCs/>
          <w:color w:val="000000"/>
          <w:lang w:eastAsia="en-GB"/>
        </w:rPr>
        <w:t xml:space="preserve">It is crucial that learners develop an understanding of exemplar work and therefore we must celebrate successes. In doing this, learners will develop valuable proof-reading and editing skills along with a deeper understanding of what is expected from them in exams/assessments. </w:t>
      </w:r>
    </w:p>
    <w:p w14:paraId="1D412653" w14:textId="25379FEB" w:rsidR="0054491B" w:rsidRDefault="00A02017" w:rsidP="0054491B">
      <w:pPr>
        <w:numPr>
          <w:ilvl w:val="0"/>
          <w:numId w:val="4"/>
        </w:numPr>
        <w:spacing w:after="0" w:line="240" w:lineRule="auto"/>
        <w:jc w:val="both"/>
        <w:textAlignment w:val="baseline"/>
        <w:rPr>
          <w:rFonts w:ascii="Calibri" w:eastAsia="Times New Roman" w:hAnsi="Calibri" w:cs="Times New Roman"/>
          <w:b/>
          <w:bCs/>
          <w:color w:val="000000"/>
          <w:lang w:eastAsia="en-GB"/>
        </w:rPr>
      </w:pPr>
      <w:r w:rsidRPr="00A02017">
        <w:rPr>
          <w:rFonts w:ascii="Calibri" w:eastAsia="Times New Roman" w:hAnsi="Calibri" w:cs="Times New Roman"/>
          <w:b/>
          <w:bCs/>
          <w:color w:val="000000"/>
          <w:lang w:eastAsia="en-GB"/>
        </w:rPr>
        <w:t>Assessment</w:t>
      </w:r>
    </w:p>
    <w:p w14:paraId="059E7B87" w14:textId="01A7538F" w:rsidR="0054491B" w:rsidRDefault="0054491B" w:rsidP="0054491B">
      <w:pPr>
        <w:spacing w:line="240" w:lineRule="auto"/>
        <w:ind w:left="720"/>
        <w:jc w:val="both"/>
        <w:textAlignment w:val="baseline"/>
        <w:rPr>
          <w:rFonts w:ascii="Calibri" w:eastAsia="Times New Roman" w:hAnsi="Calibri" w:cs="Times New Roman"/>
          <w:bCs/>
          <w:color w:val="000000"/>
          <w:lang w:eastAsia="en-GB"/>
        </w:rPr>
      </w:pPr>
      <w:r>
        <w:rPr>
          <w:rFonts w:ascii="Calibri" w:eastAsia="Times New Roman" w:hAnsi="Calibri" w:cs="Times New Roman"/>
          <w:bCs/>
          <w:color w:val="000000"/>
          <w:lang w:eastAsia="en-GB"/>
        </w:rPr>
        <w:t xml:space="preserve">Employ a variety of assessment methods, including more emphasis on low-stakes formative assessments. We will also ensure learners are provided with many opportunities of assessing themselves and their peers. </w:t>
      </w:r>
    </w:p>
    <w:p w14:paraId="695B6752" w14:textId="77777777" w:rsidR="0013411B" w:rsidRDefault="0013411B" w:rsidP="0054491B">
      <w:pPr>
        <w:spacing w:line="240" w:lineRule="auto"/>
        <w:ind w:left="720"/>
        <w:jc w:val="both"/>
        <w:textAlignment w:val="baseline"/>
        <w:rPr>
          <w:rFonts w:ascii="Calibri" w:eastAsia="Times New Roman" w:hAnsi="Calibri" w:cs="Times New Roman"/>
          <w:bCs/>
          <w:color w:val="000000"/>
          <w:lang w:eastAsia="en-GB"/>
        </w:rPr>
      </w:pPr>
    </w:p>
    <w:p w14:paraId="7297B656" w14:textId="77777777" w:rsidR="0013411B" w:rsidRDefault="0013411B" w:rsidP="0054491B">
      <w:pPr>
        <w:spacing w:line="240" w:lineRule="auto"/>
        <w:ind w:left="720"/>
        <w:jc w:val="both"/>
        <w:textAlignment w:val="baseline"/>
        <w:rPr>
          <w:rFonts w:ascii="Calibri" w:eastAsia="Times New Roman" w:hAnsi="Calibri" w:cs="Times New Roman"/>
          <w:bCs/>
          <w:color w:val="000000"/>
          <w:lang w:eastAsia="en-GB"/>
        </w:rPr>
      </w:pPr>
    </w:p>
    <w:p w14:paraId="413B039E" w14:textId="77777777" w:rsidR="0013411B" w:rsidRDefault="0013411B" w:rsidP="0054491B">
      <w:pPr>
        <w:spacing w:line="240" w:lineRule="auto"/>
        <w:ind w:left="720"/>
        <w:jc w:val="both"/>
        <w:textAlignment w:val="baseline"/>
        <w:rPr>
          <w:rFonts w:ascii="Calibri" w:eastAsia="Times New Roman" w:hAnsi="Calibri" w:cs="Times New Roman"/>
          <w:bCs/>
          <w:color w:val="000000"/>
          <w:lang w:eastAsia="en-GB"/>
        </w:rPr>
      </w:pPr>
    </w:p>
    <w:tbl>
      <w:tblPr>
        <w:tblW w:w="11058" w:type="dxa"/>
        <w:tblInd w:w="-893" w:type="dxa"/>
        <w:tblCellMar>
          <w:top w:w="15" w:type="dxa"/>
          <w:left w:w="15" w:type="dxa"/>
          <w:bottom w:w="15" w:type="dxa"/>
          <w:right w:w="15" w:type="dxa"/>
        </w:tblCellMar>
        <w:tblLook w:val="04A0" w:firstRow="1" w:lastRow="0" w:firstColumn="1" w:lastColumn="0" w:noHBand="0" w:noVBand="1"/>
      </w:tblPr>
      <w:tblGrid>
        <w:gridCol w:w="2027"/>
        <w:gridCol w:w="3402"/>
        <w:gridCol w:w="4353"/>
        <w:gridCol w:w="1276"/>
      </w:tblGrid>
      <w:tr w:rsidR="00816D65" w:rsidRPr="00A02017" w14:paraId="6C0366E1" w14:textId="77777777" w:rsidTr="00975C93">
        <w:tc>
          <w:tcPr>
            <w:tcW w:w="20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FE2667" w14:textId="77777777" w:rsidR="00A02017" w:rsidRPr="00A02017" w:rsidRDefault="00A02017" w:rsidP="00A02017">
            <w:pPr>
              <w:spacing w:after="0" w:line="0" w:lineRule="atLeast"/>
              <w:jc w:val="center"/>
              <w:rPr>
                <w:rFonts w:ascii="Times New Roman" w:eastAsia="Times New Roman" w:hAnsi="Times New Roman" w:cs="Times New Roman"/>
                <w:sz w:val="24"/>
                <w:szCs w:val="24"/>
                <w:lang w:eastAsia="en-GB"/>
              </w:rPr>
            </w:pPr>
            <w:r w:rsidRPr="00A02017">
              <w:rPr>
                <w:rFonts w:ascii="Calibri" w:eastAsia="Times New Roman" w:hAnsi="Calibri" w:cs="Times New Roman"/>
                <w:b/>
                <w:bCs/>
                <w:color w:val="000000"/>
                <w:lang w:eastAsia="en-GB"/>
              </w:rPr>
              <w:lastRenderedPageBreak/>
              <w:t>VISION</w:t>
            </w: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140100" w14:textId="77777777" w:rsidR="00A02017" w:rsidRPr="00A02017" w:rsidRDefault="00A02017" w:rsidP="00A02017">
            <w:pPr>
              <w:spacing w:after="0" w:line="240" w:lineRule="auto"/>
              <w:jc w:val="center"/>
              <w:rPr>
                <w:rFonts w:ascii="Times New Roman" w:eastAsia="Times New Roman" w:hAnsi="Times New Roman" w:cs="Times New Roman"/>
                <w:sz w:val="24"/>
                <w:szCs w:val="24"/>
                <w:lang w:eastAsia="en-GB"/>
              </w:rPr>
            </w:pPr>
            <w:r w:rsidRPr="00A02017">
              <w:rPr>
                <w:rFonts w:ascii="Calibri" w:eastAsia="Times New Roman" w:hAnsi="Calibri" w:cs="Times New Roman"/>
                <w:b/>
                <w:bCs/>
                <w:color w:val="000000"/>
                <w:lang w:eastAsia="en-GB"/>
              </w:rPr>
              <w:t>DRIVING ACTIONS:</w:t>
            </w:r>
          </w:p>
          <w:p w14:paraId="3D77570F" w14:textId="6F1BF918" w:rsidR="00A02017" w:rsidRPr="00A02017" w:rsidRDefault="00A02017" w:rsidP="00975C93">
            <w:pPr>
              <w:spacing w:after="0" w:line="0" w:lineRule="atLeast"/>
              <w:rPr>
                <w:rFonts w:ascii="Times New Roman" w:eastAsia="Times New Roman" w:hAnsi="Times New Roman" w:cs="Times New Roman"/>
                <w:sz w:val="24"/>
                <w:szCs w:val="24"/>
                <w:lang w:eastAsia="en-GB"/>
              </w:rPr>
            </w:pPr>
            <w:r w:rsidRPr="00A02017">
              <w:rPr>
                <w:rFonts w:ascii="Calibri" w:eastAsia="Times New Roman" w:hAnsi="Calibri" w:cs="Times New Roman"/>
                <w:b/>
                <w:bCs/>
                <w:color w:val="000000"/>
                <w:lang w:eastAsia="en-GB"/>
              </w:rPr>
              <w:t>In the next two years we will work hard to...</w:t>
            </w:r>
          </w:p>
        </w:tc>
        <w:tc>
          <w:tcPr>
            <w:tcW w:w="43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53B03E" w14:textId="77777777" w:rsidR="00A02017" w:rsidRPr="00A02017" w:rsidRDefault="00A02017" w:rsidP="00A02017">
            <w:pPr>
              <w:spacing w:after="0" w:line="0" w:lineRule="atLeast"/>
              <w:jc w:val="center"/>
              <w:rPr>
                <w:rFonts w:ascii="Times New Roman" w:eastAsia="Times New Roman" w:hAnsi="Times New Roman" w:cs="Times New Roman"/>
                <w:sz w:val="24"/>
                <w:szCs w:val="24"/>
                <w:lang w:eastAsia="en-GB"/>
              </w:rPr>
            </w:pPr>
            <w:r w:rsidRPr="00A02017">
              <w:rPr>
                <w:rFonts w:ascii="Calibri" w:eastAsia="Times New Roman" w:hAnsi="Calibri" w:cs="Times New Roman"/>
                <w:b/>
                <w:bCs/>
                <w:color w:val="000000"/>
                <w:lang w:eastAsia="en-GB"/>
              </w:rPr>
              <w:t>STRATEGIC OBJECTIVES</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9D1389" w14:textId="77777777" w:rsidR="00A02017" w:rsidRPr="00A02017" w:rsidRDefault="00A02017" w:rsidP="00A02017">
            <w:pPr>
              <w:spacing w:after="0" w:line="0" w:lineRule="atLeast"/>
              <w:jc w:val="center"/>
              <w:rPr>
                <w:rFonts w:ascii="Times New Roman" w:eastAsia="Times New Roman" w:hAnsi="Times New Roman" w:cs="Times New Roman"/>
                <w:sz w:val="24"/>
                <w:szCs w:val="24"/>
                <w:lang w:eastAsia="en-GB"/>
              </w:rPr>
            </w:pPr>
            <w:r w:rsidRPr="00A02017">
              <w:rPr>
                <w:rFonts w:ascii="Calibri" w:eastAsia="Times New Roman" w:hAnsi="Calibri" w:cs="Times New Roman"/>
                <w:b/>
                <w:bCs/>
                <w:color w:val="000000"/>
                <w:lang w:eastAsia="en-GB"/>
              </w:rPr>
              <w:t>BY WHOM?</w:t>
            </w:r>
          </w:p>
        </w:tc>
      </w:tr>
      <w:tr w:rsidR="00816D65" w:rsidRPr="00A02017" w14:paraId="13417D55" w14:textId="77777777" w:rsidTr="00975C93">
        <w:tc>
          <w:tcPr>
            <w:tcW w:w="20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8EA62B" w14:textId="77777777" w:rsidR="00A02017" w:rsidRPr="00A02017" w:rsidRDefault="00A02017" w:rsidP="00A02017">
            <w:pPr>
              <w:spacing w:after="0" w:line="0" w:lineRule="atLeast"/>
              <w:jc w:val="center"/>
              <w:rPr>
                <w:rFonts w:ascii="Times New Roman" w:eastAsia="Times New Roman" w:hAnsi="Times New Roman" w:cs="Times New Roman"/>
                <w:sz w:val="24"/>
                <w:szCs w:val="24"/>
                <w:lang w:eastAsia="en-GB"/>
              </w:rPr>
            </w:pPr>
            <w:r w:rsidRPr="00A02017">
              <w:rPr>
                <w:rFonts w:ascii="Calibri" w:eastAsia="Times New Roman" w:hAnsi="Calibri" w:cs="Times New Roman"/>
                <w:b/>
                <w:bCs/>
                <w:color w:val="000000"/>
                <w:lang w:eastAsia="en-GB"/>
              </w:rPr>
              <w:t>Creative approaches</w:t>
            </w: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89B722" w14:textId="77777777" w:rsidR="00A02017" w:rsidRPr="00A02017" w:rsidRDefault="00A02017" w:rsidP="00662EE0">
            <w:pPr>
              <w:spacing w:after="0" w:line="240" w:lineRule="auto"/>
              <w:jc w:val="both"/>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1. Develop pedagogy so that teachers are using a variety of methods to engage learners.</w:t>
            </w:r>
          </w:p>
          <w:p w14:paraId="15E06556" w14:textId="77777777" w:rsidR="002A5B3A" w:rsidRDefault="002A5B3A" w:rsidP="002A5B3A">
            <w:pPr>
              <w:spacing w:after="240" w:line="240" w:lineRule="auto"/>
              <w:jc w:val="both"/>
              <w:rPr>
                <w:rFonts w:ascii="Calibri" w:eastAsia="Times New Roman" w:hAnsi="Calibri" w:cs="Times New Roman"/>
                <w:color w:val="000000"/>
                <w:lang w:eastAsia="en-GB"/>
              </w:rPr>
            </w:pPr>
          </w:p>
          <w:p w14:paraId="2A12D731" w14:textId="77777777" w:rsidR="002A5B3A" w:rsidRDefault="002A5B3A" w:rsidP="002A5B3A">
            <w:pPr>
              <w:spacing w:after="240" w:line="240" w:lineRule="auto"/>
              <w:jc w:val="both"/>
              <w:rPr>
                <w:rFonts w:ascii="Calibri" w:eastAsia="Times New Roman" w:hAnsi="Calibri" w:cs="Times New Roman"/>
                <w:color w:val="000000"/>
                <w:lang w:eastAsia="en-GB"/>
              </w:rPr>
            </w:pPr>
          </w:p>
          <w:p w14:paraId="0A1FF53A" w14:textId="74C725B4" w:rsidR="00A02017" w:rsidRPr="00A02017" w:rsidRDefault="00A02017" w:rsidP="002A5B3A">
            <w:pPr>
              <w:spacing w:after="240" w:line="240" w:lineRule="auto"/>
              <w:jc w:val="both"/>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2. Involve learners more in their learning.</w:t>
            </w:r>
          </w:p>
        </w:tc>
        <w:tc>
          <w:tcPr>
            <w:tcW w:w="43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0F7B34" w14:textId="55A7F78E" w:rsidR="00A02017" w:rsidRPr="00A02017" w:rsidRDefault="00A02017" w:rsidP="00662EE0">
            <w:pPr>
              <w:spacing w:after="0" w:line="240" w:lineRule="auto"/>
              <w:jc w:val="both"/>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 xml:space="preserve">Ensure all staff </w:t>
            </w:r>
            <w:proofErr w:type="gramStart"/>
            <w:r w:rsidR="00F50369">
              <w:rPr>
                <w:rFonts w:ascii="Calibri" w:eastAsia="Times New Roman" w:hAnsi="Calibri" w:cs="Times New Roman"/>
                <w:color w:val="000000"/>
                <w:lang w:eastAsia="en-GB"/>
              </w:rPr>
              <w:t>are</w:t>
            </w:r>
            <w:proofErr w:type="gramEnd"/>
            <w:r w:rsidRPr="00A02017">
              <w:rPr>
                <w:rFonts w:ascii="Calibri" w:eastAsia="Times New Roman" w:hAnsi="Calibri" w:cs="Times New Roman"/>
                <w:color w:val="000000"/>
                <w:lang w:eastAsia="en-GB"/>
              </w:rPr>
              <w:t xml:space="preserve"> given the opportunity to attend CPD with a focus on metacognition. </w:t>
            </w:r>
          </w:p>
          <w:p w14:paraId="77F63827" w14:textId="77777777" w:rsidR="00A02017" w:rsidRPr="00A02017" w:rsidRDefault="00A02017" w:rsidP="00662EE0">
            <w:pPr>
              <w:spacing w:after="0" w:line="240" w:lineRule="auto"/>
              <w:jc w:val="both"/>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 all staff members to disseminate this information in meetings/briefing/INSET</w:t>
            </w:r>
          </w:p>
          <w:p w14:paraId="3BD52E33" w14:textId="77777777" w:rsidR="00A02017" w:rsidRPr="00A02017" w:rsidRDefault="00A02017" w:rsidP="00662EE0">
            <w:pPr>
              <w:spacing w:after="0" w:line="240" w:lineRule="auto"/>
              <w:jc w:val="both"/>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 Learning walks as part of QA to focus on range of pedagogy.</w:t>
            </w:r>
          </w:p>
          <w:p w14:paraId="793C4D87" w14:textId="77777777" w:rsidR="002A5B3A" w:rsidRDefault="002A5B3A" w:rsidP="00662EE0">
            <w:pPr>
              <w:spacing w:after="0" w:line="240" w:lineRule="auto"/>
              <w:jc w:val="both"/>
              <w:rPr>
                <w:rFonts w:ascii="Calibri" w:eastAsia="Times New Roman" w:hAnsi="Calibri" w:cs="Times New Roman"/>
                <w:color w:val="000000"/>
                <w:lang w:eastAsia="en-GB"/>
              </w:rPr>
            </w:pPr>
          </w:p>
          <w:p w14:paraId="28DA6B61" w14:textId="77777777" w:rsidR="00A02017" w:rsidRDefault="00A02017" w:rsidP="00662EE0">
            <w:pPr>
              <w:spacing w:after="0" w:line="240" w:lineRule="auto"/>
              <w:jc w:val="both"/>
              <w:rPr>
                <w:rFonts w:ascii="Calibri" w:eastAsia="Times New Roman" w:hAnsi="Calibri" w:cs="Times New Roman"/>
                <w:color w:val="000000"/>
                <w:lang w:eastAsia="en-GB"/>
              </w:rPr>
            </w:pPr>
            <w:r w:rsidRPr="00A02017">
              <w:rPr>
                <w:rFonts w:ascii="Calibri" w:eastAsia="Times New Roman" w:hAnsi="Calibri" w:cs="Times New Roman"/>
                <w:color w:val="000000"/>
                <w:lang w:eastAsia="en-GB"/>
              </w:rPr>
              <w:t>Engage learners in termly pupil voice activities.</w:t>
            </w:r>
          </w:p>
          <w:p w14:paraId="1503184B" w14:textId="1A9D92BB" w:rsidR="002A5B3A" w:rsidRPr="00A02017" w:rsidRDefault="002A5B3A" w:rsidP="00662EE0">
            <w:pPr>
              <w:spacing w:after="0" w:line="240" w:lineRule="auto"/>
              <w:jc w:val="both"/>
              <w:rPr>
                <w:rFonts w:ascii="Times New Roman" w:eastAsia="Times New Roman" w:hAnsi="Times New Roman" w:cs="Times New Roman"/>
                <w:sz w:val="24"/>
                <w:szCs w:val="24"/>
                <w:lang w:eastAsia="en-GB"/>
              </w:rPr>
            </w:pPr>
            <w:r w:rsidRPr="002A5B3A">
              <w:rPr>
                <w:rFonts w:ascii="Calibri" w:eastAsia="Times New Roman" w:hAnsi="Calibri" w:cs="Times New Roman"/>
                <w:color w:val="000000"/>
                <w:lang w:eastAsia="en-GB"/>
              </w:rPr>
              <w:sym w:font="Wingdings" w:char="F0E0"/>
            </w:r>
            <w:r>
              <w:rPr>
                <w:rFonts w:ascii="Calibri" w:eastAsia="Times New Roman" w:hAnsi="Calibri" w:cs="Times New Roman"/>
                <w:color w:val="000000"/>
                <w:lang w:eastAsia="en-GB"/>
              </w:rPr>
              <w:t xml:space="preserve"> Use this information to inform the choices of content/</w:t>
            </w:r>
            <w:proofErr w:type="spellStart"/>
            <w:r>
              <w:rPr>
                <w:rFonts w:ascii="Calibri" w:eastAsia="Times New Roman" w:hAnsi="Calibri" w:cs="Times New Roman"/>
                <w:color w:val="000000"/>
                <w:lang w:eastAsia="en-GB"/>
              </w:rPr>
              <w:t>AfL</w:t>
            </w:r>
            <w:proofErr w:type="spellEnd"/>
            <w:r>
              <w:rPr>
                <w:rFonts w:ascii="Calibri" w:eastAsia="Times New Roman" w:hAnsi="Calibri" w:cs="Times New Roman"/>
                <w:color w:val="000000"/>
                <w:lang w:eastAsia="en-GB"/>
              </w:rPr>
              <w:t xml:space="preserve"> techniques.</w:t>
            </w:r>
          </w:p>
          <w:p w14:paraId="5E562381" w14:textId="77777777" w:rsidR="00A02017" w:rsidRPr="00A02017" w:rsidRDefault="00A02017" w:rsidP="00662EE0">
            <w:pPr>
              <w:spacing w:after="0" w:line="0" w:lineRule="atLeast"/>
              <w:jc w:val="both"/>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 Staff to have the information gathered from PV shared so they can review and adapt their teaching methods/ topics.</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9CFFB4" w14:textId="77777777" w:rsidR="00A02017" w:rsidRPr="00A02017" w:rsidRDefault="00A02017" w:rsidP="00A02017">
            <w:pPr>
              <w:spacing w:after="0" w:line="240" w:lineRule="auto"/>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SLT L&amp;T lead</w:t>
            </w:r>
          </w:p>
          <w:p w14:paraId="070A6F31" w14:textId="77777777" w:rsidR="00A02017" w:rsidRPr="00A02017" w:rsidRDefault="00A02017" w:rsidP="00A02017">
            <w:pPr>
              <w:spacing w:after="0" w:line="240" w:lineRule="auto"/>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All staff</w:t>
            </w:r>
          </w:p>
          <w:p w14:paraId="757F0E79" w14:textId="3372CA2F" w:rsidR="00A02017" w:rsidRPr="00A02017" w:rsidRDefault="00A02017" w:rsidP="002A5B3A">
            <w:pPr>
              <w:spacing w:after="240" w:line="240" w:lineRule="auto"/>
              <w:rPr>
                <w:rFonts w:ascii="Times New Roman" w:eastAsia="Times New Roman" w:hAnsi="Times New Roman" w:cs="Times New Roman"/>
                <w:sz w:val="24"/>
                <w:szCs w:val="24"/>
                <w:lang w:eastAsia="en-GB"/>
              </w:rPr>
            </w:pPr>
            <w:r w:rsidRPr="00A02017">
              <w:rPr>
                <w:rFonts w:ascii="Times New Roman" w:eastAsia="Times New Roman" w:hAnsi="Times New Roman" w:cs="Times New Roman"/>
                <w:sz w:val="24"/>
                <w:szCs w:val="24"/>
                <w:lang w:eastAsia="en-GB"/>
              </w:rPr>
              <w:br/>
            </w:r>
            <w:r w:rsidRPr="00A02017">
              <w:rPr>
                <w:rFonts w:ascii="Times New Roman" w:eastAsia="Times New Roman" w:hAnsi="Times New Roman" w:cs="Times New Roman"/>
                <w:sz w:val="24"/>
                <w:szCs w:val="24"/>
                <w:lang w:eastAsia="en-GB"/>
              </w:rPr>
              <w:br/>
            </w:r>
            <w:r w:rsidRPr="00A02017">
              <w:rPr>
                <w:rFonts w:ascii="Times New Roman" w:eastAsia="Times New Roman" w:hAnsi="Times New Roman" w:cs="Times New Roman"/>
                <w:sz w:val="24"/>
                <w:szCs w:val="24"/>
                <w:lang w:eastAsia="en-GB"/>
              </w:rPr>
              <w:br/>
            </w:r>
            <w:r w:rsidRPr="00A02017">
              <w:rPr>
                <w:rFonts w:ascii="Times New Roman" w:eastAsia="Times New Roman" w:hAnsi="Times New Roman" w:cs="Times New Roman"/>
                <w:sz w:val="24"/>
                <w:szCs w:val="24"/>
                <w:lang w:eastAsia="en-GB"/>
              </w:rPr>
              <w:br/>
            </w:r>
            <w:r w:rsidRPr="00A02017">
              <w:rPr>
                <w:rFonts w:ascii="Times New Roman" w:eastAsia="Times New Roman" w:hAnsi="Times New Roman" w:cs="Times New Roman"/>
                <w:sz w:val="24"/>
                <w:szCs w:val="24"/>
                <w:lang w:eastAsia="en-GB"/>
              </w:rPr>
              <w:br/>
            </w:r>
            <w:r w:rsidR="002A5B3A">
              <w:rPr>
                <w:rFonts w:ascii="Calibri" w:eastAsia="Times New Roman" w:hAnsi="Calibri" w:cs="Times New Roman"/>
                <w:color w:val="000000"/>
                <w:lang w:eastAsia="en-GB"/>
              </w:rPr>
              <w:t>S</w:t>
            </w:r>
            <w:r w:rsidRPr="00A02017">
              <w:rPr>
                <w:rFonts w:ascii="Calibri" w:eastAsia="Times New Roman" w:hAnsi="Calibri" w:cs="Times New Roman"/>
                <w:color w:val="000000"/>
                <w:lang w:eastAsia="en-GB"/>
              </w:rPr>
              <w:t>LT</w:t>
            </w:r>
          </w:p>
          <w:p w14:paraId="265B2FB2" w14:textId="77777777" w:rsidR="00A02017" w:rsidRPr="00A02017" w:rsidRDefault="00A02017" w:rsidP="00A02017">
            <w:pPr>
              <w:spacing w:after="0" w:line="0" w:lineRule="atLeast"/>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All staff</w:t>
            </w:r>
          </w:p>
        </w:tc>
      </w:tr>
      <w:tr w:rsidR="0013411B" w:rsidRPr="00A02017" w14:paraId="58CA17EF" w14:textId="77777777" w:rsidTr="00B13065">
        <w:tc>
          <w:tcPr>
            <w:tcW w:w="11058" w:type="dxa"/>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55AFD5" w14:textId="6D739130" w:rsidR="0013411B" w:rsidRDefault="0013411B" w:rsidP="0013411B">
            <w:pPr>
              <w:spacing w:after="0" w:line="240" w:lineRule="auto"/>
              <w:rPr>
                <w:rFonts w:ascii="Calibri" w:eastAsia="Times New Roman" w:hAnsi="Calibri" w:cs="Times New Roman"/>
                <w:b/>
                <w:color w:val="000000"/>
                <w:lang w:eastAsia="en-GB"/>
              </w:rPr>
            </w:pPr>
            <w:r>
              <w:rPr>
                <w:rFonts w:ascii="Calibri" w:eastAsia="Times New Roman" w:hAnsi="Calibri" w:cs="Times New Roman"/>
                <w:b/>
                <w:color w:val="000000"/>
                <w:lang w:eastAsia="en-GB"/>
              </w:rPr>
              <w:t xml:space="preserve">Success Criteria: </w:t>
            </w:r>
          </w:p>
          <w:p w14:paraId="5186706E" w14:textId="77777777" w:rsidR="0013411B" w:rsidRDefault="0013411B" w:rsidP="0013411B">
            <w:pPr>
              <w:pStyle w:val="ListParagraph"/>
              <w:numPr>
                <w:ilvl w:val="0"/>
                <w:numId w:val="5"/>
              </w:numPr>
              <w:spacing w:after="0" w:line="240" w:lineRule="auto"/>
              <w:rPr>
                <w:rFonts w:ascii="Calibri" w:eastAsia="Times New Roman" w:hAnsi="Calibri" w:cs="Times New Roman"/>
                <w:color w:val="000000"/>
                <w:lang w:eastAsia="en-GB"/>
              </w:rPr>
            </w:pPr>
            <w:r w:rsidRPr="0013411B">
              <w:rPr>
                <w:rFonts w:ascii="Calibri" w:eastAsia="Times New Roman" w:hAnsi="Calibri" w:cs="Times New Roman"/>
                <w:color w:val="000000"/>
                <w:lang w:eastAsia="en-GB"/>
              </w:rPr>
              <w:t>All teaching staff to include CPD in Performance Management targets.</w:t>
            </w:r>
          </w:p>
          <w:p w14:paraId="2D941FE0" w14:textId="77777777" w:rsidR="0013411B" w:rsidRDefault="0013411B" w:rsidP="0013411B">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Majority of lessons observed to display more creative approaches to pedagogy. Support put in place when needed.</w:t>
            </w:r>
          </w:p>
          <w:p w14:paraId="232B6775" w14:textId="77777777" w:rsidR="0013411B" w:rsidRDefault="0013411B" w:rsidP="0013411B">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Termly pupil voice.</w:t>
            </w:r>
          </w:p>
          <w:p w14:paraId="327208A9" w14:textId="77777777" w:rsidR="0013411B" w:rsidRDefault="0013411B" w:rsidP="0013411B">
            <w:pPr>
              <w:spacing w:after="0" w:line="240" w:lineRule="auto"/>
              <w:rPr>
                <w:rFonts w:ascii="Calibri" w:eastAsia="Times New Roman" w:hAnsi="Calibri" w:cs="Times New Roman"/>
                <w:b/>
                <w:color w:val="000000"/>
                <w:lang w:eastAsia="en-GB"/>
              </w:rPr>
            </w:pPr>
            <w:r>
              <w:rPr>
                <w:rFonts w:ascii="Calibri" w:eastAsia="Times New Roman" w:hAnsi="Calibri" w:cs="Times New Roman"/>
                <w:b/>
                <w:color w:val="000000"/>
                <w:lang w:eastAsia="en-GB"/>
              </w:rPr>
              <w:t>Potential barriers:</w:t>
            </w:r>
          </w:p>
          <w:p w14:paraId="17FD5A08" w14:textId="77777777" w:rsidR="0013411B" w:rsidRPr="0013411B" w:rsidRDefault="0013411B" w:rsidP="0013411B">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Cost implications of days off timetable/cover.</w:t>
            </w:r>
          </w:p>
          <w:p w14:paraId="6A23891E" w14:textId="77777777" w:rsidR="0013411B" w:rsidRPr="0013411B" w:rsidRDefault="0013411B" w:rsidP="0013411B">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Implications to consistency in learning if staff is not present to teach due to CPD.</w:t>
            </w:r>
          </w:p>
          <w:p w14:paraId="71580524" w14:textId="63EFB11D" w:rsidR="0013411B" w:rsidRPr="0013411B" w:rsidRDefault="0013411B" w:rsidP="0013411B">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Increased workload due to continuous review and adaptation of teaching.</w:t>
            </w:r>
          </w:p>
        </w:tc>
      </w:tr>
      <w:tr w:rsidR="00816D65" w:rsidRPr="00A02017" w14:paraId="4F6DF970" w14:textId="77777777" w:rsidTr="00975C93">
        <w:tc>
          <w:tcPr>
            <w:tcW w:w="20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71EC29" w14:textId="77777777" w:rsidR="00A02017" w:rsidRPr="00A02017" w:rsidRDefault="00A02017" w:rsidP="00A02017">
            <w:pPr>
              <w:spacing w:after="0" w:line="0" w:lineRule="atLeast"/>
              <w:jc w:val="center"/>
              <w:rPr>
                <w:rFonts w:ascii="Times New Roman" w:eastAsia="Times New Roman" w:hAnsi="Times New Roman" w:cs="Times New Roman"/>
                <w:sz w:val="24"/>
                <w:szCs w:val="24"/>
                <w:lang w:eastAsia="en-GB"/>
              </w:rPr>
            </w:pPr>
            <w:r w:rsidRPr="00A02017">
              <w:rPr>
                <w:rFonts w:ascii="Calibri" w:eastAsia="Times New Roman" w:hAnsi="Calibri" w:cs="Times New Roman"/>
                <w:b/>
                <w:bCs/>
                <w:color w:val="000000"/>
                <w:lang w:eastAsia="en-GB"/>
              </w:rPr>
              <w:t>SLT support</w:t>
            </w: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7DC944" w14:textId="77777777" w:rsidR="00A02017" w:rsidRPr="00A02017" w:rsidRDefault="00A02017" w:rsidP="00662EE0">
            <w:pPr>
              <w:spacing w:after="0" w:line="240" w:lineRule="auto"/>
              <w:jc w:val="both"/>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1. Support staff in their journey of planning, implementing and reviewing teaching practice in preparation of the CfW.</w:t>
            </w:r>
          </w:p>
          <w:p w14:paraId="536EC9AE" w14:textId="77777777" w:rsidR="00FB2857" w:rsidRPr="00A02017" w:rsidRDefault="00FB2857" w:rsidP="00662EE0">
            <w:pPr>
              <w:spacing w:after="0" w:line="240" w:lineRule="auto"/>
              <w:jc w:val="both"/>
              <w:rPr>
                <w:rFonts w:ascii="Times New Roman" w:eastAsia="Times New Roman" w:hAnsi="Times New Roman" w:cs="Times New Roman"/>
                <w:sz w:val="24"/>
                <w:szCs w:val="24"/>
                <w:lang w:eastAsia="en-GB"/>
              </w:rPr>
            </w:pPr>
          </w:p>
          <w:p w14:paraId="0A093547" w14:textId="77777777" w:rsidR="00A02017" w:rsidRPr="00A02017" w:rsidRDefault="00A02017" w:rsidP="00662EE0">
            <w:pPr>
              <w:spacing w:after="0" w:line="0" w:lineRule="atLeast"/>
              <w:jc w:val="both"/>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2. Promote collaboration within departments/schools.</w:t>
            </w:r>
          </w:p>
        </w:tc>
        <w:tc>
          <w:tcPr>
            <w:tcW w:w="43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4D889C" w14:textId="77777777" w:rsidR="00A02017" w:rsidRPr="00A02017" w:rsidRDefault="00A02017" w:rsidP="00662EE0">
            <w:pPr>
              <w:spacing w:after="0" w:line="240" w:lineRule="auto"/>
              <w:jc w:val="both"/>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Carry out a survey to gauge staff levels of understanding.</w:t>
            </w:r>
          </w:p>
          <w:p w14:paraId="1F7E9BC5" w14:textId="77777777" w:rsidR="00A02017" w:rsidRPr="00A02017" w:rsidRDefault="00A02017" w:rsidP="00662EE0">
            <w:pPr>
              <w:spacing w:after="0" w:line="240" w:lineRule="auto"/>
              <w:jc w:val="both"/>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 Provide staff with bespoke training linked to the results of survey.</w:t>
            </w:r>
          </w:p>
          <w:p w14:paraId="5C3C060E" w14:textId="77777777" w:rsidR="00FB2857" w:rsidRDefault="00FB2857" w:rsidP="00662EE0">
            <w:pPr>
              <w:spacing w:after="0" w:line="0" w:lineRule="atLeast"/>
              <w:jc w:val="both"/>
              <w:rPr>
                <w:rFonts w:ascii="Calibri" w:eastAsia="Times New Roman" w:hAnsi="Calibri" w:cs="Times New Roman"/>
                <w:color w:val="000000"/>
                <w:lang w:eastAsia="en-GB"/>
              </w:rPr>
            </w:pPr>
          </w:p>
          <w:p w14:paraId="1838A293" w14:textId="77777777" w:rsidR="00A02017" w:rsidRPr="00A02017" w:rsidRDefault="00A02017" w:rsidP="00662EE0">
            <w:pPr>
              <w:spacing w:after="0" w:line="0" w:lineRule="atLeast"/>
              <w:jc w:val="both"/>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Allow staff to conduct learning walks at effective schools in order to share good practice. </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C18DE9" w14:textId="77777777" w:rsidR="00A02017" w:rsidRPr="00A02017" w:rsidRDefault="00A02017" w:rsidP="00A02017">
            <w:pPr>
              <w:spacing w:after="0" w:line="0" w:lineRule="atLeast"/>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SLT</w:t>
            </w:r>
          </w:p>
        </w:tc>
      </w:tr>
      <w:tr w:rsidR="0013411B" w:rsidRPr="00A02017" w14:paraId="28A5019B" w14:textId="77777777" w:rsidTr="00051B60">
        <w:tc>
          <w:tcPr>
            <w:tcW w:w="11058" w:type="dxa"/>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FB759E" w14:textId="295A5178" w:rsidR="0013411B" w:rsidRDefault="0013411B" w:rsidP="0013411B">
            <w:pPr>
              <w:spacing w:after="0" w:line="240" w:lineRule="auto"/>
              <w:rPr>
                <w:rFonts w:ascii="Calibri" w:eastAsia="Times New Roman" w:hAnsi="Calibri" w:cs="Times New Roman"/>
                <w:b/>
                <w:color w:val="000000"/>
                <w:lang w:eastAsia="en-GB"/>
              </w:rPr>
            </w:pPr>
            <w:r>
              <w:rPr>
                <w:rFonts w:ascii="Calibri" w:eastAsia="Times New Roman" w:hAnsi="Calibri" w:cs="Times New Roman"/>
                <w:b/>
                <w:color w:val="000000"/>
                <w:lang w:eastAsia="en-GB"/>
              </w:rPr>
              <w:t xml:space="preserve">Success Criteria: </w:t>
            </w:r>
          </w:p>
          <w:p w14:paraId="29F41A98" w14:textId="6D11273F" w:rsidR="0013411B" w:rsidRDefault="0013411B" w:rsidP="0013411B">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Training provided to target any misconceptions/support needed.</w:t>
            </w:r>
          </w:p>
          <w:p w14:paraId="461B88C2" w14:textId="043F417B" w:rsidR="0013411B" w:rsidRDefault="0013411B" w:rsidP="0013411B">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INSET/CPD time allocated for staff to conduct learning walks. </w:t>
            </w:r>
          </w:p>
          <w:p w14:paraId="14AD08B8" w14:textId="77777777" w:rsidR="0013411B" w:rsidRDefault="0013411B" w:rsidP="0013411B">
            <w:pPr>
              <w:spacing w:after="0" w:line="240" w:lineRule="auto"/>
              <w:rPr>
                <w:rFonts w:ascii="Calibri" w:eastAsia="Times New Roman" w:hAnsi="Calibri" w:cs="Times New Roman"/>
                <w:b/>
                <w:color w:val="000000"/>
                <w:lang w:eastAsia="en-GB"/>
              </w:rPr>
            </w:pPr>
            <w:r>
              <w:rPr>
                <w:rFonts w:ascii="Calibri" w:eastAsia="Times New Roman" w:hAnsi="Calibri" w:cs="Times New Roman"/>
                <w:b/>
                <w:color w:val="000000"/>
                <w:lang w:eastAsia="en-GB"/>
              </w:rPr>
              <w:t>Potential barriers:</w:t>
            </w:r>
          </w:p>
          <w:p w14:paraId="4D3449F8" w14:textId="77777777" w:rsidR="0013411B" w:rsidRPr="0013411B" w:rsidRDefault="0013411B" w:rsidP="0013411B">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Cost implications of days off timetable/cover.</w:t>
            </w:r>
          </w:p>
          <w:p w14:paraId="6A0681BD" w14:textId="77777777" w:rsidR="0013411B" w:rsidRPr="00271B8A" w:rsidRDefault="0013411B" w:rsidP="0013411B">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Implications to consistency in learning if staff is not present to teach due to CPD.</w:t>
            </w:r>
          </w:p>
          <w:p w14:paraId="49684487" w14:textId="77777777" w:rsidR="0013411B" w:rsidRPr="00271B8A" w:rsidRDefault="00271B8A" w:rsidP="00271B8A">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Cost implications of outside training providers.</w:t>
            </w:r>
          </w:p>
          <w:p w14:paraId="322DF88D" w14:textId="4019D805" w:rsidR="00271B8A" w:rsidRPr="00271B8A" w:rsidRDefault="00271B8A" w:rsidP="00271B8A">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Staff unwilling to visit elsewhere.</w:t>
            </w:r>
          </w:p>
        </w:tc>
      </w:tr>
      <w:tr w:rsidR="00816D65" w:rsidRPr="00A02017" w14:paraId="2D0C93DB" w14:textId="77777777" w:rsidTr="00975C93">
        <w:tc>
          <w:tcPr>
            <w:tcW w:w="20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0716B4" w14:textId="77777777" w:rsidR="00A02017" w:rsidRPr="00A02017" w:rsidRDefault="00A02017" w:rsidP="00A02017">
            <w:pPr>
              <w:spacing w:after="0" w:line="0" w:lineRule="atLeast"/>
              <w:jc w:val="center"/>
              <w:rPr>
                <w:rFonts w:ascii="Times New Roman" w:eastAsia="Times New Roman" w:hAnsi="Times New Roman" w:cs="Times New Roman"/>
                <w:sz w:val="24"/>
                <w:szCs w:val="24"/>
                <w:lang w:eastAsia="en-GB"/>
              </w:rPr>
            </w:pPr>
            <w:r w:rsidRPr="00A02017">
              <w:rPr>
                <w:rFonts w:ascii="Calibri" w:eastAsia="Times New Roman" w:hAnsi="Calibri" w:cs="Times New Roman"/>
                <w:b/>
                <w:bCs/>
                <w:color w:val="000000"/>
                <w:lang w:eastAsia="en-GB"/>
              </w:rPr>
              <w:t>DCF and LNF</w:t>
            </w: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FEC924" w14:textId="5DBDA4D4" w:rsidR="00A02017" w:rsidRPr="00A02017" w:rsidRDefault="00A02017" w:rsidP="00662EE0">
            <w:pPr>
              <w:spacing w:after="0" w:line="0" w:lineRule="atLeast"/>
              <w:jc w:val="both"/>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1. </w:t>
            </w:r>
            <w:r w:rsidR="00FB2857">
              <w:rPr>
                <w:rFonts w:ascii="Calibri" w:eastAsia="Times New Roman" w:hAnsi="Calibri" w:cs="Times New Roman"/>
                <w:color w:val="000000"/>
                <w:lang w:eastAsia="en-GB"/>
              </w:rPr>
              <w:t xml:space="preserve">Embed DCF and LNF strands into curriculum of all </w:t>
            </w:r>
            <w:proofErr w:type="spellStart"/>
            <w:r w:rsidR="00FB2857">
              <w:rPr>
                <w:rFonts w:ascii="Calibri" w:eastAsia="Times New Roman" w:hAnsi="Calibri" w:cs="Times New Roman"/>
                <w:color w:val="000000"/>
                <w:lang w:eastAsia="en-GB"/>
              </w:rPr>
              <w:t>AoLEs</w:t>
            </w:r>
            <w:proofErr w:type="spellEnd"/>
            <w:r w:rsidR="00FB2857">
              <w:rPr>
                <w:rFonts w:ascii="Calibri" w:eastAsia="Times New Roman" w:hAnsi="Calibri" w:cs="Times New Roman"/>
                <w:color w:val="000000"/>
                <w:lang w:eastAsia="en-GB"/>
              </w:rPr>
              <w:t>, ensuring these are linking into prior learning.</w:t>
            </w:r>
          </w:p>
        </w:tc>
        <w:tc>
          <w:tcPr>
            <w:tcW w:w="43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0EA314" w14:textId="77777777" w:rsidR="00A02017" w:rsidRDefault="00FB2857" w:rsidP="00662EE0">
            <w:pPr>
              <w:spacing w:after="0" w:line="240" w:lineRule="auto"/>
              <w:jc w:val="both"/>
              <w:rPr>
                <w:rFonts w:eastAsia="Times New Roman" w:cs="Times New Roman"/>
                <w:lang w:eastAsia="en-GB"/>
              </w:rPr>
            </w:pPr>
            <w:r>
              <w:rPr>
                <w:rFonts w:eastAsia="Times New Roman" w:cs="Times New Roman"/>
                <w:lang w:eastAsia="en-GB"/>
              </w:rPr>
              <w:t xml:space="preserve">Map curriculum content collaboratively across </w:t>
            </w:r>
            <w:proofErr w:type="spellStart"/>
            <w:r>
              <w:rPr>
                <w:rFonts w:eastAsia="Times New Roman" w:cs="Times New Roman"/>
                <w:lang w:eastAsia="en-GB"/>
              </w:rPr>
              <w:t>AoLEs</w:t>
            </w:r>
            <w:proofErr w:type="spellEnd"/>
            <w:r>
              <w:rPr>
                <w:rFonts w:eastAsia="Times New Roman" w:cs="Times New Roman"/>
                <w:lang w:eastAsia="en-GB"/>
              </w:rPr>
              <w:t xml:space="preserve"> and signpost possible opportunities to embed DCF and LNF strands.</w:t>
            </w:r>
          </w:p>
          <w:p w14:paraId="75644DD9" w14:textId="77777777" w:rsidR="00FB2857" w:rsidRDefault="00FB2857" w:rsidP="00662EE0">
            <w:pPr>
              <w:spacing w:after="0" w:line="240" w:lineRule="auto"/>
              <w:jc w:val="both"/>
              <w:rPr>
                <w:rFonts w:ascii="Calibri" w:eastAsia="Times New Roman" w:hAnsi="Calibri" w:cs="Times New Roman"/>
                <w:color w:val="000000"/>
                <w:lang w:eastAsia="en-GB"/>
              </w:rPr>
            </w:pPr>
            <w:r w:rsidRPr="00A02017">
              <w:rPr>
                <w:rFonts w:ascii="Calibri" w:eastAsia="Times New Roman" w:hAnsi="Calibri" w:cs="Times New Roman"/>
                <w:color w:val="000000"/>
                <w:lang w:eastAsia="en-GB"/>
              </w:rPr>
              <w:t>→</w:t>
            </w:r>
            <w:r>
              <w:rPr>
                <w:rFonts w:ascii="Calibri" w:eastAsia="Times New Roman" w:hAnsi="Calibri" w:cs="Times New Roman"/>
                <w:color w:val="000000"/>
                <w:lang w:eastAsia="en-GB"/>
              </w:rPr>
              <w:t xml:space="preserve"> Share this across </w:t>
            </w:r>
            <w:proofErr w:type="spellStart"/>
            <w:r>
              <w:rPr>
                <w:rFonts w:ascii="Calibri" w:eastAsia="Times New Roman" w:hAnsi="Calibri" w:cs="Times New Roman"/>
                <w:color w:val="000000"/>
                <w:lang w:eastAsia="en-GB"/>
              </w:rPr>
              <w:t>AoLEs</w:t>
            </w:r>
            <w:proofErr w:type="spellEnd"/>
            <w:r>
              <w:rPr>
                <w:rFonts w:ascii="Calibri" w:eastAsia="Times New Roman" w:hAnsi="Calibri" w:cs="Times New Roman"/>
                <w:color w:val="000000"/>
                <w:lang w:eastAsia="en-GB"/>
              </w:rPr>
              <w:t xml:space="preserve"> in order to make </w:t>
            </w:r>
            <w:r>
              <w:rPr>
                <w:rFonts w:ascii="Calibri" w:eastAsia="Times New Roman" w:hAnsi="Calibri" w:cs="Times New Roman"/>
                <w:color w:val="000000"/>
                <w:lang w:eastAsia="en-GB"/>
              </w:rPr>
              <w:lastRenderedPageBreak/>
              <w:t>effective cross-curricular links.</w:t>
            </w:r>
          </w:p>
          <w:p w14:paraId="1D920EC0" w14:textId="77777777" w:rsidR="00662EE0" w:rsidRDefault="00662EE0" w:rsidP="00662EE0">
            <w:pPr>
              <w:spacing w:after="0" w:line="240" w:lineRule="auto"/>
              <w:jc w:val="both"/>
              <w:rPr>
                <w:rFonts w:ascii="Calibri" w:eastAsia="Times New Roman" w:hAnsi="Calibri" w:cs="Times New Roman"/>
                <w:color w:val="000000"/>
                <w:lang w:eastAsia="en-GB"/>
              </w:rPr>
            </w:pPr>
            <w:r w:rsidRPr="00A02017">
              <w:rPr>
                <w:rFonts w:ascii="Calibri" w:eastAsia="Times New Roman" w:hAnsi="Calibri" w:cs="Times New Roman"/>
                <w:color w:val="000000"/>
                <w:lang w:eastAsia="en-GB"/>
              </w:rPr>
              <w:t>→</w:t>
            </w:r>
            <w:r>
              <w:rPr>
                <w:rFonts w:ascii="Calibri" w:eastAsia="Times New Roman" w:hAnsi="Calibri" w:cs="Times New Roman"/>
                <w:color w:val="000000"/>
                <w:lang w:eastAsia="en-GB"/>
              </w:rPr>
              <w:t xml:space="preserve"> Review progress through book looks and pupil voice.</w:t>
            </w:r>
          </w:p>
          <w:p w14:paraId="5C772412" w14:textId="2CE2F0E5" w:rsidR="00662EE0" w:rsidRPr="00A02017" w:rsidRDefault="00662EE0" w:rsidP="00662EE0">
            <w:pPr>
              <w:spacing w:after="0" w:line="240" w:lineRule="auto"/>
              <w:jc w:val="both"/>
              <w:rPr>
                <w:rFonts w:ascii="Calibri" w:eastAsia="Times New Roman" w:hAnsi="Calibri" w:cs="Times New Roman"/>
                <w:lang w:eastAsia="en-GB"/>
              </w:rPr>
            </w:pPr>
            <w:r w:rsidRPr="00A02017">
              <w:rPr>
                <w:rFonts w:ascii="Calibri" w:eastAsia="Times New Roman" w:hAnsi="Calibri" w:cs="Times New Roman"/>
                <w:color w:val="000000"/>
                <w:lang w:eastAsia="en-GB"/>
              </w:rPr>
              <w:t>→</w:t>
            </w:r>
            <w:r>
              <w:rPr>
                <w:rFonts w:ascii="Calibri" w:eastAsia="Times New Roman" w:hAnsi="Calibri" w:cs="Times New Roman"/>
                <w:color w:val="000000"/>
                <w:lang w:eastAsia="en-GB"/>
              </w:rPr>
              <w:t xml:space="preserve"> Share best practice on Skills Google Drive.</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81C8D9" w14:textId="77777777" w:rsidR="00A02017" w:rsidRDefault="00FB2857" w:rsidP="00A02017">
            <w:pPr>
              <w:spacing w:after="0" w:line="240" w:lineRule="auto"/>
              <w:rPr>
                <w:rFonts w:eastAsia="Times New Roman" w:cs="Times New Roman"/>
                <w:lang w:eastAsia="en-GB"/>
              </w:rPr>
            </w:pPr>
            <w:r>
              <w:rPr>
                <w:rFonts w:eastAsia="Times New Roman" w:cs="Times New Roman"/>
                <w:lang w:eastAsia="en-GB"/>
              </w:rPr>
              <w:lastRenderedPageBreak/>
              <w:t>DCF &amp; LNF Leads</w:t>
            </w:r>
          </w:p>
          <w:p w14:paraId="25480DC9" w14:textId="77777777" w:rsidR="00FB2857" w:rsidRDefault="00FB2857" w:rsidP="00A02017">
            <w:pPr>
              <w:spacing w:after="0" w:line="240" w:lineRule="auto"/>
              <w:rPr>
                <w:rFonts w:eastAsia="Times New Roman" w:cs="Times New Roman"/>
                <w:lang w:eastAsia="en-GB"/>
              </w:rPr>
            </w:pPr>
            <w:proofErr w:type="spellStart"/>
            <w:r>
              <w:rPr>
                <w:rFonts w:eastAsia="Times New Roman" w:cs="Times New Roman"/>
                <w:lang w:eastAsia="en-GB"/>
              </w:rPr>
              <w:t>AoLE</w:t>
            </w:r>
            <w:proofErr w:type="spellEnd"/>
            <w:r>
              <w:rPr>
                <w:rFonts w:eastAsia="Times New Roman" w:cs="Times New Roman"/>
                <w:lang w:eastAsia="en-GB"/>
              </w:rPr>
              <w:t xml:space="preserve"> Leads</w:t>
            </w:r>
          </w:p>
          <w:p w14:paraId="58458CFE" w14:textId="77777777" w:rsidR="00662EE0" w:rsidRDefault="00662EE0" w:rsidP="00A02017">
            <w:pPr>
              <w:spacing w:after="0" w:line="240" w:lineRule="auto"/>
              <w:rPr>
                <w:rFonts w:eastAsia="Times New Roman" w:cs="Times New Roman"/>
                <w:lang w:eastAsia="en-GB"/>
              </w:rPr>
            </w:pPr>
          </w:p>
          <w:p w14:paraId="7F3ED638" w14:textId="77777777" w:rsidR="00662EE0" w:rsidRDefault="00662EE0" w:rsidP="00A02017">
            <w:pPr>
              <w:spacing w:after="0" w:line="240" w:lineRule="auto"/>
              <w:rPr>
                <w:rFonts w:eastAsia="Times New Roman" w:cs="Times New Roman"/>
                <w:lang w:eastAsia="en-GB"/>
              </w:rPr>
            </w:pPr>
          </w:p>
          <w:p w14:paraId="4DC50199" w14:textId="77777777" w:rsidR="00662EE0" w:rsidRDefault="00662EE0" w:rsidP="00A02017">
            <w:pPr>
              <w:spacing w:after="0" w:line="240" w:lineRule="auto"/>
              <w:rPr>
                <w:rFonts w:eastAsia="Times New Roman" w:cs="Times New Roman"/>
                <w:lang w:eastAsia="en-GB"/>
              </w:rPr>
            </w:pPr>
          </w:p>
          <w:p w14:paraId="19405AF5" w14:textId="77777777" w:rsidR="00662EE0" w:rsidRDefault="00662EE0" w:rsidP="00A02017">
            <w:pPr>
              <w:spacing w:after="0" w:line="240" w:lineRule="auto"/>
              <w:rPr>
                <w:rFonts w:eastAsia="Times New Roman" w:cs="Times New Roman"/>
                <w:lang w:eastAsia="en-GB"/>
              </w:rPr>
            </w:pPr>
            <w:r>
              <w:rPr>
                <w:rFonts w:eastAsia="Times New Roman" w:cs="Times New Roman"/>
                <w:lang w:eastAsia="en-GB"/>
              </w:rPr>
              <w:t>SLT, DCF &amp; LNF Leads</w:t>
            </w:r>
          </w:p>
          <w:p w14:paraId="61AFB701" w14:textId="54EE33B5" w:rsidR="00662EE0" w:rsidRPr="00A02017" w:rsidRDefault="00662EE0" w:rsidP="00A02017">
            <w:pPr>
              <w:spacing w:after="0" w:line="240" w:lineRule="auto"/>
              <w:rPr>
                <w:rFonts w:eastAsia="Times New Roman" w:cs="Times New Roman"/>
                <w:lang w:eastAsia="en-GB"/>
              </w:rPr>
            </w:pPr>
            <w:r>
              <w:rPr>
                <w:rFonts w:eastAsia="Times New Roman" w:cs="Times New Roman"/>
                <w:lang w:eastAsia="en-GB"/>
              </w:rPr>
              <w:t>All staff</w:t>
            </w:r>
          </w:p>
        </w:tc>
      </w:tr>
      <w:tr w:rsidR="00271B8A" w:rsidRPr="00A02017" w14:paraId="768AD7A0" w14:textId="77777777" w:rsidTr="00571E68">
        <w:tc>
          <w:tcPr>
            <w:tcW w:w="11058" w:type="dxa"/>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05ACA6" w14:textId="226EC5E6" w:rsidR="00271B8A" w:rsidRDefault="00271B8A" w:rsidP="00271B8A">
            <w:pPr>
              <w:spacing w:after="0" w:line="240" w:lineRule="auto"/>
              <w:rPr>
                <w:rFonts w:ascii="Calibri" w:eastAsia="Times New Roman" w:hAnsi="Calibri" w:cs="Times New Roman"/>
                <w:b/>
                <w:color w:val="000000"/>
                <w:lang w:eastAsia="en-GB"/>
              </w:rPr>
            </w:pPr>
            <w:r>
              <w:rPr>
                <w:rFonts w:ascii="Calibri" w:eastAsia="Times New Roman" w:hAnsi="Calibri" w:cs="Times New Roman"/>
                <w:b/>
                <w:color w:val="000000"/>
                <w:lang w:eastAsia="en-GB"/>
              </w:rPr>
              <w:lastRenderedPageBreak/>
              <w:t xml:space="preserve">Success Criteria: </w:t>
            </w:r>
          </w:p>
          <w:p w14:paraId="1A046345" w14:textId="315E8317" w:rsidR="00271B8A" w:rsidRDefault="00271B8A" w:rsidP="00271B8A">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All subjects (and </w:t>
            </w:r>
            <w:proofErr w:type="spellStart"/>
            <w:r>
              <w:rPr>
                <w:rFonts w:ascii="Calibri" w:eastAsia="Times New Roman" w:hAnsi="Calibri" w:cs="Times New Roman"/>
                <w:color w:val="000000"/>
                <w:lang w:eastAsia="en-GB"/>
              </w:rPr>
              <w:t>AoLEs</w:t>
            </w:r>
            <w:proofErr w:type="spellEnd"/>
            <w:r>
              <w:rPr>
                <w:rFonts w:ascii="Calibri" w:eastAsia="Times New Roman" w:hAnsi="Calibri" w:cs="Times New Roman"/>
                <w:color w:val="000000"/>
                <w:lang w:eastAsia="en-GB"/>
              </w:rPr>
              <w:t xml:space="preserve">) to map and signpost LNF and DCF on their curriculum. </w:t>
            </w:r>
          </w:p>
          <w:p w14:paraId="11D7E7B1" w14:textId="0305B0AF" w:rsidR="00271B8A" w:rsidRDefault="00271B8A" w:rsidP="00271B8A">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All subjects (and </w:t>
            </w:r>
            <w:proofErr w:type="spellStart"/>
            <w:r>
              <w:rPr>
                <w:rFonts w:ascii="Calibri" w:eastAsia="Times New Roman" w:hAnsi="Calibri" w:cs="Times New Roman"/>
                <w:color w:val="000000"/>
                <w:lang w:eastAsia="en-GB"/>
              </w:rPr>
              <w:t>AoLEs</w:t>
            </w:r>
            <w:proofErr w:type="spellEnd"/>
            <w:r>
              <w:rPr>
                <w:rFonts w:ascii="Calibri" w:eastAsia="Times New Roman" w:hAnsi="Calibri" w:cs="Times New Roman"/>
                <w:color w:val="000000"/>
                <w:lang w:eastAsia="en-GB"/>
              </w:rPr>
              <w:t>) to share pupil work on the Skills Google Drive on a termly basis.</w:t>
            </w:r>
          </w:p>
          <w:p w14:paraId="0C57E166" w14:textId="3CEFDCCC" w:rsidR="00271B8A" w:rsidRDefault="00271B8A" w:rsidP="00271B8A">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Progression to be evidence during book looks and pupil voice on a half-termly basis.</w:t>
            </w:r>
          </w:p>
          <w:p w14:paraId="2CADB15A" w14:textId="4D0ABCF1" w:rsidR="00271B8A" w:rsidRDefault="00271B8A" w:rsidP="00271B8A">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Teachers in charge of DCF and LNF to carry out learning walks and report on these, providing staff with effective practice and development points.</w:t>
            </w:r>
          </w:p>
          <w:p w14:paraId="35610691" w14:textId="77777777" w:rsidR="00271B8A" w:rsidRDefault="00271B8A" w:rsidP="00271B8A">
            <w:pPr>
              <w:spacing w:after="0" w:line="240" w:lineRule="auto"/>
              <w:rPr>
                <w:rFonts w:ascii="Calibri" w:eastAsia="Times New Roman" w:hAnsi="Calibri" w:cs="Times New Roman"/>
                <w:b/>
                <w:color w:val="000000"/>
                <w:lang w:eastAsia="en-GB"/>
              </w:rPr>
            </w:pPr>
            <w:r>
              <w:rPr>
                <w:rFonts w:ascii="Calibri" w:eastAsia="Times New Roman" w:hAnsi="Calibri" w:cs="Times New Roman"/>
                <w:b/>
                <w:color w:val="000000"/>
                <w:lang w:eastAsia="en-GB"/>
              </w:rPr>
              <w:t>Potential barriers:</w:t>
            </w:r>
          </w:p>
          <w:p w14:paraId="6645A601" w14:textId="7393EB68" w:rsidR="00271B8A" w:rsidRPr="00271B8A" w:rsidRDefault="00271B8A" w:rsidP="00271B8A">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 xml:space="preserve">Increased workload for teachers in charge / lead teachers. </w:t>
            </w:r>
          </w:p>
          <w:p w14:paraId="0CBAF4FD" w14:textId="7B55394A" w:rsidR="00271B8A" w:rsidRPr="0013411B" w:rsidRDefault="00271B8A" w:rsidP="00271B8A">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Digital technology (skills site).</w:t>
            </w:r>
          </w:p>
          <w:p w14:paraId="7F082546" w14:textId="54CF7D73" w:rsidR="00271B8A" w:rsidRDefault="00271B8A" w:rsidP="00271B8A">
            <w:pPr>
              <w:pStyle w:val="ListParagraph"/>
              <w:numPr>
                <w:ilvl w:val="0"/>
                <w:numId w:val="6"/>
              </w:numPr>
              <w:spacing w:after="0" w:line="240" w:lineRule="auto"/>
              <w:rPr>
                <w:rFonts w:eastAsia="Times New Roman" w:cs="Times New Roman"/>
                <w:lang w:eastAsia="en-GB"/>
              </w:rPr>
            </w:pPr>
            <w:r>
              <w:rPr>
                <w:rFonts w:ascii="Calibri" w:eastAsia="Times New Roman" w:hAnsi="Calibri" w:cs="Times New Roman"/>
                <w:color w:val="000000"/>
                <w:lang w:eastAsia="en-GB"/>
              </w:rPr>
              <w:t xml:space="preserve">Implications to consistent approaches of teaching DCF/LNF strands for non-specialist literacy, numeracy and digital technologies teachers. </w:t>
            </w:r>
          </w:p>
        </w:tc>
      </w:tr>
      <w:tr w:rsidR="00816D65" w:rsidRPr="00A02017" w14:paraId="51A66F8D" w14:textId="77777777" w:rsidTr="00975C93">
        <w:tc>
          <w:tcPr>
            <w:tcW w:w="20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215EE6" w14:textId="791257E0" w:rsidR="00050CF5" w:rsidRPr="00A02017" w:rsidRDefault="00050CF5" w:rsidP="00A02017">
            <w:pPr>
              <w:spacing w:after="0" w:line="0" w:lineRule="atLeast"/>
              <w:jc w:val="center"/>
              <w:rPr>
                <w:rFonts w:ascii="Calibri" w:eastAsia="Times New Roman" w:hAnsi="Calibri" w:cs="Times New Roman"/>
                <w:b/>
                <w:bCs/>
                <w:color w:val="000000"/>
                <w:lang w:eastAsia="en-GB"/>
              </w:rPr>
            </w:pPr>
            <w:r>
              <w:rPr>
                <w:rFonts w:ascii="Calibri" w:eastAsia="Times New Roman" w:hAnsi="Calibri" w:cs="Times New Roman"/>
                <w:b/>
                <w:bCs/>
                <w:color w:val="000000"/>
                <w:lang w:eastAsia="en-GB"/>
              </w:rPr>
              <w:t>Transition</w:t>
            </w: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429FB5" w14:textId="5DB10043" w:rsidR="00050CF5" w:rsidRPr="00A02017" w:rsidRDefault="00050CF5" w:rsidP="00662EE0">
            <w:pPr>
              <w:spacing w:after="0" w:line="0" w:lineRule="atLeast"/>
              <w:jc w:val="both"/>
              <w:rPr>
                <w:rFonts w:ascii="Calibri" w:eastAsia="Times New Roman" w:hAnsi="Calibri" w:cs="Times New Roman"/>
                <w:color w:val="000000"/>
                <w:lang w:eastAsia="en-GB"/>
              </w:rPr>
            </w:pPr>
            <w:r>
              <w:rPr>
                <w:rFonts w:ascii="Calibri" w:eastAsia="Times New Roman" w:hAnsi="Calibri" w:cs="Times New Roman"/>
                <w:color w:val="000000"/>
                <w:lang w:eastAsia="en-GB"/>
              </w:rPr>
              <w:t>1. Develop transition processes</w:t>
            </w:r>
          </w:p>
        </w:tc>
        <w:tc>
          <w:tcPr>
            <w:tcW w:w="43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63F99B" w14:textId="77777777" w:rsidR="00050CF5" w:rsidRDefault="00050CF5" w:rsidP="00662EE0">
            <w:pPr>
              <w:spacing w:after="0" w:line="240" w:lineRule="auto"/>
              <w:jc w:val="both"/>
              <w:rPr>
                <w:rFonts w:eastAsia="Times New Roman" w:cs="Times New Roman"/>
                <w:lang w:eastAsia="en-GB"/>
              </w:rPr>
            </w:pPr>
            <w:r>
              <w:rPr>
                <w:rFonts w:eastAsia="Times New Roman" w:cs="Times New Roman"/>
                <w:lang w:eastAsia="en-GB"/>
              </w:rPr>
              <w:t>Forge greater links with cluster primaries.</w:t>
            </w:r>
          </w:p>
          <w:p w14:paraId="3EA7F30F" w14:textId="77777777" w:rsidR="00050CF5" w:rsidRDefault="00050CF5" w:rsidP="00050CF5">
            <w:pPr>
              <w:spacing w:after="0" w:line="240" w:lineRule="auto"/>
              <w:jc w:val="both"/>
              <w:rPr>
                <w:rFonts w:ascii="Calibri" w:eastAsia="Times New Roman" w:hAnsi="Calibri" w:cs="Times New Roman"/>
                <w:color w:val="000000"/>
                <w:lang w:eastAsia="en-GB"/>
              </w:rPr>
            </w:pPr>
            <w:r w:rsidRPr="00A02017">
              <w:rPr>
                <w:rFonts w:ascii="Calibri" w:eastAsia="Times New Roman" w:hAnsi="Calibri" w:cs="Times New Roman"/>
                <w:color w:val="000000"/>
                <w:lang w:eastAsia="en-GB"/>
              </w:rPr>
              <w:t>→</w:t>
            </w:r>
            <w:r>
              <w:rPr>
                <w:rFonts w:ascii="Calibri" w:eastAsia="Times New Roman" w:hAnsi="Calibri" w:cs="Times New Roman"/>
                <w:color w:val="000000"/>
                <w:lang w:eastAsia="en-GB"/>
              </w:rPr>
              <w:t xml:space="preserve"> Visit colleagues to develop/review SOW.</w:t>
            </w:r>
          </w:p>
          <w:p w14:paraId="274A4E31" w14:textId="77777777" w:rsidR="00050CF5" w:rsidRDefault="00050CF5" w:rsidP="00050CF5">
            <w:pPr>
              <w:spacing w:after="0" w:line="240" w:lineRule="auto"/>
              <w:jc w:val="both"/>
              <w:rPr>
                <w:rFonts w:ascii="Calibri" w:eastAsia="Times New Roman" w:hAnsi="Calibri" w:cs="Times New Roman"/>
                <w:color w:val="000000"/>
                <w:lang w:eastAsia="en-GB"/>
              </w:rPr>
            </w:pPr>
            <w:r w:rsidRPr="00A02017">
              <w:rPr>
                <w:rFonts w:ascii="Calibri" w:eastAsia="Times New Roman" w:hAnsi="Calibri" w:cs="Times New Roman"/>
                <w:color w:val="000000"/>
                <w:lang w:eastAsia="en-GB"/>
              </w:rPr>
              <w:t>→</w:t>
            </w:r>
            <w:r>
              <w:rPr>
                <w:rFonts w:ascii="Calibri" w:eastAsia="Times New Roman" w:hAnsi="Calibri" w:cs="Times New Roman"/>
                <w:color w:val="000000"/>
                <w:lang w:eastAsia="en-GB"/>
              </w:rPr>
              <w:t xml:space="preserve"> Taster days in primaries to allow pupils to build relationships with staff.</w:t>
            </w:r>
          </w:p>
          <w:p w14:paraId="074DE6E0" w14:textId="77777777" w:rsidR="00050CF5" w:rsidRDefault="00050CF5" w:rsidP="00050CF5">
            <w:pPr>
              <w:spacing w:after="0" w:line="240" w:lineRule="auto"/>
              <w:jc w:val="both"/>
              <w:rPr>
                <w:rFonts w:ascii="Calibri" w:eastAsia="Times New Roman" w:hAnsi="Calibri" w:cs="Times New Roman"/>
                <w:color w:val="000000"/>
                <w:lang w:eastAsia="en-GB"/>
              </w:rPr>
            </w:pPr>
            <w:r>
              <w:rPr>
                <w:rFonts w:ascii="Calibri" w:eastAsia="Times New Roman" w:hAnsi="Calibri" w:cs="Times New Roman"/>
                <w:color w:val="000000"/>
                <w:lang w:eastAsia="en-GB"/>
              </w:rPr>
              <w:t>Provide opportunities for sharing of best practice.</w:t>
            </w:r>
          </w:p>
          <w:p w14:paraId="42F5A9DC" w14:textId="122B1843" w:rsidR="00050CF5" w:rsidRPr="00050CF5" w:rsidRDefault="00050CF5" w:rsidP="00050CF5">
            <w:pPr>
              <w:spacing w:after="0" w:line="240" w:lineRule="auto"/>
              <w:jc w:val="both"/>
              <w:rPr>
                <w:rFonts w:ascii="Calibri" w:eastAsia="Times New Roman" w:hAnsi="Calibri" w:cs="Times New Roman"/>
                <w:color w:val="000000"/>
                <w:lang w:eastAsia="en-GB"/>
              </w:rPr>
            </w:pPr>
            <w:r w:rsidRPr="00A02017">
              <w:rPr>
                <w:rFonts w:ascii="Calibri" w:eastAsia="Times New Roman" w:hAnsi="Calibri" w:cs="Times New Roman"/>
                <w:color w:val="000000"/>
                <w:lang w:eastAsia="en-GB"/>
              </w:rPr>
              <w:t>→</w:t>
            </w:r>
            <w:r>
              <w:rPr>
                <w:rFonts w:ascii="Calibri" w:eastAsia="Times New Roman" w:hAnsi="Calibri" w:cs="Times New Roman"/>
                <w:color w:val="000000"/>
                <w:lang w:eastAsia="en-GB"/>
              </w:rPr>
              <w:t xml:space="preserve"> Learning walks (here/there).</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4C8E5F" w14:textId="77777777" w:rsidR="00050CF5" w:rsidRDefault="00050CF5" w:rsidP="00A02017">
            <w:pPr>
              <w:spacing w:after="0" w:line="240" w:lineRule="auto"/>
              <w:rPr>
                <w:rFonts w:eastAsia="Times New Roman" w:cs="Times New Roman"/>
                <w:lang w:eastAsia="en-GB"/>
              </w:rPr>
            </w:pPr>
            <w:r>
              <w:rPr>
                <w:rFonts w:eastAsia="Times New Roman" w:cs="Times New Roman"/>
                <w:lang w:eastAsia="en-GB"/>
              </w:rPr>
              <w:t>SLT transition lead.</w:t>
            </w:r>
          </w:p>
          <w:p w14:paraId="7BD235ED" w14:textId="77777777" w:rsidR="00050CF5" w:rsidRDefault="00050CF5" w:rsidP="00A02017">
            <w:pPr>
              <w:spacing w:after="0" w:line="240" w:lineRule="auto"/>
              <w:rPr>
                <w:rFonts w:eastAsia="Times New Roman" w:cs="Times New Roman"/>
                <w:lang w:eastAsia="en-GB"/>
              </w:rPr>
            </w:pPr>
          </w:p>
          <w:p w14:paraId="55C32FD6" w14:textId="77777777" w:rsidR="00050CF5" w:rsidRDefault="00050CF5" w:rsidP="00A02017">
            <w:pPr>
              <w:spacing w:after="0" w:line="240" w:lineRule="auto"/>
              <w:rPr>
                <w:rFonts w:eastAsia="Times New Roman" w:cs="Times New Roman"/>
                <w:lang w:eastAsia="en-GB"/>
              </w:rPr>
            </w:pPr>
            <w:r>
              <w:rPr>
                <w:rFonts w:eastAsia="Times New Roman" w:cs="Times New Roman"/>
                <w:lang w:eastAsia="en-GB"/>
              </w:rPr>
              <w:t>All staff</w:t>
            </w:r>
          </w:p>
          <w:p w14:paraId="65824538" w14:textId="3C0EF883" w:rsidR="002A5B3A" w:rsidRDefault="002A5B3A" w:rsidP="00A02017">
            <w:pPr>
              <w:spacing w:after="0" w:line="240" w:lineRule="auto"/>
              <w:rPr>
                <w:rFonts w:eastAsia="Times New Roman" w:cs="Times New Roman"/>
                <w:lang w:eastAsia="en-GB"/>
              </w:rPr>
            </w:pPr>
            <w:r>
              <w:rPr>
                <w:rFonts w:eastAsia="Times New Roman" w:cs="Times New Roman"/>
                <w:lang w:eastAsia="en-GB"/>
              </w:rPr>
              <w:t>SLT</w:t>
            </w:r>
          </w:p>
        </w:tc>
      </w:tr>
      <w:tr w:rsidR="00271B8A" w:rsidRPr="00A02017" w14:paraId="132AF78F" w14:textId="77777777" w:rsidTr="00FD0EB2">
        <w:tc>
          <w:tcPr>
            <w:tcW w:w="11058" w:type="dxa"/>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741AF1" w14:textId="77777777" w:rsidR="00271B8A" w:rsidRDefault="00271B8A" w:rsidP="00271B8A">
            <w:pPr>
              <w:spacing w:after="0" w:line="240" w:lineRule="auto"/>
              <w:rPr>
                <w:rFonts w:ascii="Calibri" w:eastAsia="Times New Roman" w:hAnsi="Calibri" w:cs="Times New Roman"/>
                <w:b/>
                <w:color w:val="000000"/>
                <w:lang w:eastAsia="en-GB"/>
              </w:rPr>
            </w:pPr>
            <w:r>
              <w:rPr>
                <w:rFonts w:ascii="Calibri" w:eastAsia="Times New Roman" w:hAnsi="Calibri" w:cs="Times New Roman"/>
                <w:b/>
                <w:color w:val="000000"/>
                <w:lang w:eastAsia="en-GB"/>
              </w:rPr>
              <w:t xml:space="preserve">Success Criteria: </w:t>
            </w:r>
          </w:p>
          <w:p w14:paraId="3D3A803E" w14:textId="38AF9283" w:rsidR="00271B8A" w:rsidRDefault="00271B8A" w:rsidP="00271B8A">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More transition activities to be planned and delivered during the year. More than once a year.</w:t>
            </w:r>
          </w:p>
          <w:p w14:paraId="0856AB8F" w14:textId="54F2741A" w:rsidR="00271B8A" w:rsidRDefault="00271B8A" w:rsidP="00271B8A">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SOW to signpost where topics and content overlaps with primary topics/content and show how they will build on this prior knowledge.</w:t>
            </w:r>
          </w:p>
          <w:p w14:paraId="0000490C" w14:textId="25B8D867" w:rsidR="00271B8A" w:rsidRDefault="00271B8A" w:rsidP="00271B8A">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Termly pupil voice focussing on engagement.</w:t>
            </w:r>
          </w:p>
          <w:p w14:paraId="25FEF866" w14:textId="77777777" w:rsidR="00271B8A" w:rsidRDefault="00271B8A" w:rsidP="00271B8A">
            <w:pPr>
              <w:spacing w:after="0" w:line="240" w:lineRule="auto"/>
              <w:rPr>
                <w:rFonts w:ascii="Calibri" w:eastAsia="Times New Roman" w:hAnsi="Calibri" w:cs="Times New Roman"/>
                <w:b/>
                <w:color w:val="000000"/>
                <w:lang w:eastAsia="en-GB"/>
              </w:rPr>
            </w:pPr>
            <w:r>
              <w:rPr>
                <w:rFonts w:ascii="Calibri" w:eastAsia="Times New Roman" w:hAnsi="Calibri" w:cs="Times New Roman"/>
                <w:b/>
                <w:color w:val="000000"/>
                <w:lang w:eastAsia="en-GB"/>
              </w:rPr>
              <w:t>Potential barriers:</w:t>
            </w:r>
          </w:p>
          <w:p w14:paraId="418C2CE2" w14:textId="77777777" w:rsidR="00271B8A" w:rsidRPr="0013411B" w:rsidRDefault="00271B8A" w:rsidP="00271B8A">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Cost implications of days off timetable/cover.</w:t>
            </w:r>
          </w:p>
          <w:p w14:paraId="144A2AE8" w14:textId="77777777" w:rsidR="00271B8A" w:rsidRPr="00271B8A" w:rsidRDefault="00271B8A" w:rsidP="00271B8A">
            <w:pPr>
              <w:pStyle w:val="ListParagraph"/>
              <w:numPr>
                <w:ilvl w:val="0"/>
                <w:numId w:val="6"/>
              </w:numPr>
              <w:spacing w:after="0" w:line="240" w:lineRule="auto"/>
              <w:rPr>
                <w:rFonts w:eastAsia="Times New Roman" w:cs="Times New Roman"/>
                <w:lang w:eastAsia="en-GB"/>
              </w:rPr>
            </w:pPr>
            <w:r>
              <w:rPr>
                <w:rFonts w:ascii="Calibri" w:eastAsia="Times New Roman" w:hAnsi="Calibri" w:cs="Times New Roman"/>
                <w:color w:val="000000"/>
                <w:lang w:eastAsia="en-GB"/>
              </w:rPr>
              <w:t>Implications to consistency in learning if staff is not present to teach due to visiting primary schools.</w:t>
            </w:r>
          </w:p>
          <w:p w14:paraId="239B2D70" w14:textId="0C98DD5B" w:rsidR="00271B8A" w:rsidRPr="00271B8A" w:rsidRDefault="00271B8A" w:rsidP="00271B8A">
            <w:pPr>
              <w:pStyle w:val="ListParagraph"/>
              <w:numPr>
                <w:ilvl w:val="0"/>
                <w:numId w:val="6"/>
              </w:numPr>
              <w:spacing w:after="0" w:line="240" w:lineRule="auto"/>
              <w:rPr>
                <w:rFonts w:eastAsia="Times New Roman" w:cs="Times New Roman"/>
                <w:lang w:eastAsia="en-GB"/>
              </w:rPr>
            </w:pPr>
            <w:r>
              <w:rPr>
                <w:rFonts w:ascii="Calibri" w:eastAsia="Times New Roman" w:hAnsi="Calibri" w:cs="Times New Roman"/>
                <w:color w:val="000000"/>
                <w:lang w:eastAsia="en-GB"/>
              </w:rPr>
              <w:t>Increased workload due to continuous review and adaptation of SOW.</w:t>
            </w:r>
          </w:p>
        </w:tc>
      </w:tr>
      <w:tr w:rsidR="00816D65" w:rsidRPr="00A02017" w14:paraId="3928305D" w14:textId="77777777" w:rsidTr="00975C93">
        <w:tc>
          <w:tcPr>
            <w:tcW w:w="20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910103" w14:textId="46EE2D00" w:rsidR="00A02017" w:rsidRPr="00A02017" w:rsidRDefault="00A02017" w:rsidP="00A02017">
            <w:pPr>
              <w:spacing w:after="0" w:line="0" w:lineRule="atLeast"/>
              <w:jc w:val="center"/>
              <w:rPr>
                <w:rFonts w:ascii="Times New Roman" w:eastAsia="Times New Roman" w:hAnsi="Times New Roman" w:cs="Times New Roman"/>
                <w:sz w:val="24"/>
                <w:szCs w:val="24"/>
                <w:lang w:eastAsia="en-GB"/>
              </w:rPr>
            </w:pPr>
            <w:r w:rsidRPr="00A02017">
              <w:rPr>
                <w:rFonts w:ascii="Calibri" w:eastAsia="Times New Roman" w:hAnsi="Calibri" w:cs="Times New Roman"/>
                <w:b/>
                <w:bCs/>
                <w:color w:val="000000"/>
                <w:lang w:eastAsia="en-GB"/>
              </w:rPr>
              <w:t>Modelling</w:t>
            </w:r>
            <w:r w:rsidR="002A5B3A">
              <w:rPr>
                <w:rFonts w:ascii="Calibri" w:eastAsia="Times New Roman" w:hAnsi="Calibri" w:cs="Times New Roman"/>
                <w:b/>
                <w:bCs/>
                <w:color w:val="000000"/>
                <w:lang w:eastAsia="en-GB"/>
              </w:rPr>
              <w:t xml:space="preserve"> work</w:t>
            </w: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505FCA" w14:textId="77777777" w:rsidR="00A02017" w:rsidRDefault="00A02017" w:rsidP="00A02017">
            <w:pPr>
              <w:spacing w:after="0" w:line="0" w:lineRule="atLeast"/>
              <w:rPr>
                <w:rFonts w:ascii="Calibri" w:eastAsia="Times New Roman" w:hAnsi="Calibri" w:cs="Times New Roman"/>
                <w:color w:val="000000"/>
                <w:lang w:eastAsia="en-GB"/>
              </w:rPr>
            </w:pPr>
            <w:r w:rsidRPr="00A02017">
              <w:rPr>
                <w:rFonts w:ascii="Calibri" w:eastAsia="Times New Roman" w:hAnsi="Calibri" w:cs="Times New Roman"/>
                <w:color w:val="000000"/>
                <w:lang w:eastAsia="en-GB"/>
              </w:rPr>
              <w:t>1. </w:t>
            </w:r>
            <w:r w:rsidR="00662EE0">
              <w:rPr>
                <w:rFonts w:ascii="Calibri" w:eastAsia="Times New Roman" w:hAnsi="Calibri" w:cs="Times New Roman"/>
                <w:color w:val="000000"/>
                <w:lang w:eastAsia="en-GB"/>
              </w:rPr>
              <w:t>Ensure success is not ‘</w:t>
            </w:r>
            <w:r w:rsidR="00662EE0" w:rsidRPr="00662EE0">
              <w:rPr>
                <w:rFonts w:ascii="Calibri" w:eastAsia="Times New Roman" w:hAnsi="Calibri" w:cs="Times New Roman"/>
                <w:i/>
                <w:color w:val="000000"/>
                <w:lang w:eastAsia="en-GB"/>
              </w:rPr>
              <w:t>mystified’</w:t>
            </w:r>
            <w:r w:rsidR="00662EE0">
              <w:rPr>
                <w:rFonts w:ascii="Calibri" w:eastAsia="Times New Roman" w:hAnsi="Calibri" w:cs="Times New Roman"/>
                <w:color w:val="000000"/>
                <w:lang w:eastAsia="en-GB"/>
              </w:rPr>
              <w:t>.</w:t>
            </w:r>
          </w:p>
          <w:p w14:paraId="2F724E38" w14:textId="77777777" w:rsidR="00A02017" w:rsidRDefault="00A02017" w:rsidP="00A02017">
            <w:pPr>
              <w:spacing w:after="0" w:line="0" w:lineRule="atLeast"/>
              <w:rPr>
                <w:rFonts w:ascii="Times New Roman" w:eastAsia="Times New Roman" w:hAnsi="Times New Roman" w:cs="Times New Roman"/>
                <w:sz w:val="24"/>
                <w:szCs w:val="24"/>
                <w:lang w:eastAsia="en-GB"/>
              </w:rPr>
            </w:pPr>
          </w:p>
          <w:p w14:paraId="4F2F88CB" w14:textId="77777777" w:rsidR="00A02017" w:rsidRDefault="00A02017" w:rsidP="00A02017">
            <w:pPr>
              <w:spacing w:after="0" w:line="0" w:lineRule="atLeast"/>
              <w:rPr>
                <w:rFonts w:ascii="Times New Roman" w:eastAsia="Times New Roman" w:hAnsi="Times New Roman" w:cs="Times New Roman"/>
                <w:sz w:val="24"/>
                <w:szCs w:val="24"/>
                <w:lang w:eastAsia="en-GB"/>
              </w:rPr>
            </w:pPr>
          </w:p>
          <w:p w14:paraId="6D9FB467" w14:textId="77777777" w:rsidR="00A02017" w:rsidRDefault="00A02017" w:rsidP="00A02017">
            <w:pPr>
              <w:spacing w:after="0" w:line="0" w:lineRule="atLeast"/>
              <w:rPr>
                <w:rFonts w:ascii="Times New Roman" w:eastAsia="Times New Roman" w:hAnsi="Times New Roman" w:cs="Times New Roman"/>
                <w:sz w:val="24"/>
                <w:szCs w:val="24"/>
                <w:lang w:eastAsia="en-GB"/>
              </w:rPr>
            </w:pPr>
          </w:p>
          <w:p w14:paraId="22D8B966" w14:textId="77777777" w:rsidR="00A02017" w:rsidRDefault="00A02017" w:rsidP="00A02017">
            <w:pPr>
              <w:spacing w:after="0" w:line="0" w:lineRule="atLeast"/>
              <w:rPr>
                <w:rFonts w:ascii="Times New Roman" w:eastAsia="Times New Roman" w:hAnsi="Times New Roman" w:cs="Times New Roman"/>
                <w:sz w:val="24"/>
                <w:szCs w:val="24"/>
                <w:lang w:eastAsia="en-GB"/>
              </w:rPr>
            </w:pPr>
          </w:p>
          <w:p w14:paraId="13E0C2BC" w14:textId="0EFF4E65" w:rsidR="00A02017" w:rsidRPr="00A02017" w:rsidRDefault="00A02017" w:rsidP="00A02017">
            <w:pPr>
              <w:spacing w:after="0" w:line="0" w:lineRule="atLeast"/>
              <w:rPr>
                <w:rFonts w:ascii="Times New Roman" w:eastAsia="Times New Roman" w:hAnsi="Times New Roman" w:cs="Times New Roman"/>
                <w:sz w:val="24"/>
                <w:szCs w:val="24"/>
                <w:lang w:eastAsia="en-GB"/>
              </w:rPr>
            </w:pPr>
          </w:p>
        </w:tc>
        <w:tc>
          <w:tcPr>
            <w:tcW w:w="43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01F429" w14:textId="371A40CF" w:rsidR="00A02017" w:rsidRDefault="00662EE0" w:rsidP="00A02017">
            <w:pPr>
              <w:spacing w:after="0" w:line="240" w:lineRule="auto"/>
              <w:rPr>
                <w:rFonts w:ascii="Calibri" w:eastAsia="Times New Roman" w:hAnsi="Calibri" w:cs="Times New Roman"/>
                <w:lang w:eastAsia="en-GB"/>
              </w:rPr>
            </w:pPr>
            <w:r>
              <w:rPr>
                <w:rFonts w:ascii="Calibri" w:eastAsia="Times New Roman" w:hAnsi="Calibri" w:cs="Times New Roman"/>
                <w:lang w:eastAsia="en-GB"/>
              </w:rPr>
              <w:t>Create and share success criteria with the learners.</w:t>
            </w:r>
          </w:p>
          <w:p w14:paraId="4C9666DC" w14:textId="05352077" w:rsidR="00662EE0" w:rsidRDefault="00662EE0" w:rsidP="00A02017">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Train pupils how to self/peer assess using exam board mark schemes.</w:t>
            </w:r>
          </w:p>
          <w:p w14:paraId="4B029B87" w14:textId="6E7236B3" w:rsidR="00662EE0" w:rsidRDefault="003847CA" w:rsidP="00A02017">
            <w:pPr>
              <w:spacing w:after="0" w:line="240" w:lineRule="auto"/>
              <w:rPr>
                <w:rFonts w:ascii="Calibri" w:eastAsia="Times New Roman" w:hAnsi="Calibri" w:cs="Times New Roman"/>
                <w:color w:val="000000"/>
                <w:lang w:eastAsia="en-GB"/>
              </w:rPr>
            </w:pPr>
            <w:r w:rsidRPr="00A02017">
              <w:rPr>
                <w:rFonts w:ascii="Calibri" w:eastAsia="Times New Roman" w:hAnsi="Calibri" w:cs="Times New Roman"/>
                <w:color w:val="000000"/>
                <w:lang w:eastAsia="en-GB"/>
              </w:rPr>
              <w:t>→</w:t>
            </w:r>
            <w:r w:rsidR="00662EE0">
              <w:rPr>
                <w:rFonts w:ascii="Calibri" w:eastAsia="Times New Roman" w:hAnsi="Calibri" w:cs="Times New Roman"/>
                <w:color w:val="000000"/>
                <w:lang w:eastAsia="en-GB"/>
              </w:rPr>
              <w:t>Display WAGOLL/WOW walls.</w:t>
            </w:r>
          </w:p>
          <w:p w14:paraId="309B5654" w14:textId="6E2615BA" w:rsidR="00050CF5" w:rsidRPr="00A02017" w:rsidRDefault="003847CA" w:rsidP="00271B8A">
            <w:pPr>
              <w:spacing w:after="0" w:line="240" w:lineRule="auto"/>
              <w:rPr>
                <w:rFonts w:ascii="Calibri" w:eastAsia="Times New Roman" w:hAnsi="Calibri" w:cs="Times New Roman"/>
                <w:lang w:eastAsia="en-GB"/>
              </w:rPr>
            </w:pPr>
            <w:r w:rsidRPr="00A02017">
              <w:rPr>
                <w:rFonts w:ascii="Calibri" w:eastAsia="Times New Roman" w:hAnsi="Calibri" w:cs="Times New Roman"/>
                <w:color w:val="000000"/>
                <w:lang w:eastAsia="en-GB"/>
              </w:rPr>
              <w:t>→</w:t>
            </w:r>
            <w:r w:rsidR="00662EE0">
              <w:rPr>
                <w:rFonts w:ascii="Calibri" w:eastAsia="Times New Roman" w:hAnsi="Calibri" w:cs="Times New Roman"/>
                <w:color w:val="000000"/>
                <w:lang w:eastAsia="en-GB"/>
              </w:rPr>
              <w:t>Collate digital library of best work.</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4B988D" w14:textId="5D0D430C" w:rsidR="00A02017" w:rsidRPr="00A02017" w:rsidRDefault="00662EE0" w:rsidP="00A02017">
            <w:pPr>
              <w:spacing w:after="0" w:line="240" w:lineRule="auto"/>
              <w:rPr>
                <w:rFonts w:ascii="Calibri" w:eastAsia="Times New Roman" w:hAnsi="Calibri" w:cs="Times New Roman"/>
                <w:lang w:eastAsia="en-GB"/>
              </w:rPr>
            </w:pPr>
            <w:r>
              <w:rPr>
                <w:rFonts w:ascii="Calibri" w:eastAsia="Times New Roman" w:hAnsi="Calibri" w:cs="Times New Roman"/>
                <w:lang w:eastAsia="en-GB"/>
              </w:rPr>
              <w:t>All staff</w:t>
            </w:r>
          </w:p>
        </w:tc>
      </w:tr>
      <w:tr w:rsidR="00271B8A" w:rsidRPr="00A02017" w14:paraId="66DCC468" w14:textId="77777777" w:rsidTr="00DC2083">
        <w:tc>
          <w:tcPr>
            <w:tcW w:w="11058" w:type="dxa"/>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7ACCCD" w14:textId="76102DA4" w:rsidR="00271B8A" w:rsidRDefault="00271B8A" w:rsidP="00271B8A">
            <w:pPr>
              <w:spacing w:after="0" w:line="240" w:lineRule="auto"/>
              <w:rPr>
                <w:rFonts w:ascii="Calibri" w:eastAsia="Times New Roman" w:hAnsi="Calibri" w:cs="Times New Roman"/>
                <w:b/>
                <w:color w:val="000000"/>
                <w:lang w:eastAsia="en-GB"/>
              </w:rPr>
            </w:pPr>
            <w:r>
              <w:rPr>
                <w:rFonts w:ascii="Calibri" w:eastAsia="Times New Roman" w:hAnsi="Calibri" w:cs="Times New Roman"/>
                <w:b/>
                <w:color w:val="000000"/>
                <w:lang w:eastAsia="en-GB"/>
              </w:rPr>
              <w:t xml:space="preserve">Success Criteria: </w:t>
            </w:r>
          </w:p>
          <w:p w14:paraId="26333813" w14:textId="78F3666F" w:rsidR="00271B8A" w:rsidRPr="00271B8A" w:rsidRDefault="00271B8A" w:rsidP="00271B8A">
            <w:pPr>
              <w:pStyle w:val="ListParagraph"/>
              <w:numPr>
                <w:ilvl w:val="0"/>
                <w:numId w:val="5"/>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Where possible, teachers must construct and share success criteria with their learners in lessons. This should be visible in books.</w:t>
            </w:r>
          </w:p>
          <w:p w14:paraId="60092CC7" w14:textId="4ACC72E1" w:rsidR="00271B8A" w:rsidRPr="00271B8A" w:rsidRDefault="00271B8A" w:rsidP="00271B8A">
            <w:pPr>
              <w:pStyle w:val="ListParagraph"/>
              <w:numPr>
                <w:ilvl w:val="0"/>
                <w:numId w:val="5"/>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WAGOLL/WOW walls etc. visible and used in classrooms.</w:t>
            </w:r>
          </w:p>
          <w:p w14:paraId="7CFE9951" w14:textId="702DC032" w:rsidR="00271B8A" w:rsidRPr="00271B8A" w:rsidRDefault="00271B8A" w:rsidP="00271B8A">
            <w:pPr>
              <w:spacing w:after="0" w:line="240" w:lineRule="auto"/>
              <w:rPr>
                <w:rFonts w:ascii="Calibri" w:eastAsia="Times New Roman" w:hAnsi="Calibri" w:cs="Times New Roman"/>
                <w:b/>
                <w:color w:val="000000"/>
                <w:lang w:eastAsia="en-GB"/>
              </w:rPr>
            </w:pPr>
            <w:r w:rsidRPr="00271B8A">
              <w:rPr>
                <w:rFonts w:ascii="Calibri" w:eastAsia="Times New Roman" w:hAnsi="Calibri" w:cs="Times New Roman"/>
                <w:b/>
                <w:color w:val="000000"/>
                <w:lang w:eastAsia="en-GB"/>
              </w:rPr>
              <w:t>Potential barriers:</w:t>
            </w:r>
          </w:p>
          <w:p w14:paraId="4E4CBE79" w14:textId="57C98256" w:rsidR="00271B8A" w:rsidRPr="00271B8A" w:rsidRDefault="00271B8A" w:rsidP="00271B8A">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Cost implications of printing.</w:t>
            </w:r>
          </w:p>
          <w:p w14:paraId="6899F9C7" w14:textId="67BD8F0F" w:rsidR="00271B8A" w:rsidRPr="0013411B" w:rsidRDefault="00271B8A" w:rsidP="00271B8A">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 xml:space="preserve">Misconceptions of what effective answers for exams/assessments are due to non-specialists teaching subjects. </w:t>
            </w:r>
          </w:p>
          <w:p w14:paraId="488D1148" w14:textId="2D635BE7" w:rsidR="00271B8A" w:rsidRDefault="00271B8A" w:rsidP="00271B8A">
            <w:pPr>
              <w:spacing w:after="0" w:line="240" w:lineRule="auto"/>
              <w:rPr>
                <w:rFonts w:ascii="Calibri" w:eastAsia="Times New Roman" w:hAnsi="Calibri" w:cs="Times New Roman"/>
                <w:lang w:eastAsia="en-GB"/>
              </w:rPr>
            </w:pPr>
          </w:p>
        </w:tc>
      </w:tr>
      <w:tr w:rsidR="00816D65" w:rsidRPr="00A02017" w14:paraId="6391922F" w14:textId="77777777" w:rsidTr="00975C93">
        <w:tc>
          <w:tcPr>
            <w:tcW w:w="20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D44324" w14:textId="3E156E5F" w:rsidR="00A02017" w:rsidRPr="00A02017" w:rsidRDefault="00A02017" w:rsidP="00A02017">
            <w:pPr>
              <w:spacing w:after="0" w:line="0" w:lineRule="atLeast"/>
              <w:jc w:val="center"/>
              <w:rPr>
                <w:rFonts w:ascii="Times New Roman" w:eastAsia="Times New Roman" w:hAnsi="Times New Roman" w:cs="Times New Roman"/>
                <w:sz w:val="24"/>
                <w:szCs w:val="24"/>
                <w:lang w:eastAsia="en-GB"/>
              </w:rPr>
            </w:pPr>
            <w:r w:rsidRPr="00A02017">
              <w:rPr>
                <w:rFonts w:ascii="Calibri" w:eastAsia="Times New Roman" w:hAnsi="Calibri" w:cs="Times New Roman"/>
                <w:b/>
                <w:bCs/>
                <w:color w:val="000000"/>
                <w:lang w:eastAsia="en-GB"/>
              </w:rPr>
              <w:lastRenderedPageBreak/>
              <w:t>Assessment</w:t>
            </w: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ECF368" w14:textId="77777777" w:rsidR="002A5B3A" w:rsidRDefault="002A5B3A" w:rsidP="002A5B3A">
            <w:pPr>
              <w:spacing w:after="0" w:line="0" w:lineRule="atLeast"/>
              <w:rPr>
                <w:rFonts w:eastAsia="Times New Roman" w:cs="Times New Roman"/>
                <w:lang w:eastAsia="en-GB"/>
              </w:rPr>
            </w:pPr>
            <w:r>
              <w:rPr>
                <w:rFonts w:eastAsia="Times New Roman" w:cs="Times New Roman"/>
                <w:lang w:eastAsia="en-GB"/>
              </w:rPr>
              <w:t>1</w:t>
            </w:r>
            <w:r w:rsidRPr="002A5B3A">
              <w:rPr>
                <w:rFonts w:eastAsia="Times New Roman" w:cs="Times New Roman"/>
                <w:lang w:eastAsia="en-GB"/>
              </w:rPr>
              <w:t>. Move away from summative assessments towards low-stakes formative assessments.</w:t>
            </w:r>
          </w:p>
          <w:p w14:paraId="5E202EEB" w14:textId="77777777" w:rsidR="002A5B3A" w:rsidRDefault="002A5B3A" w:rsidP="002A5B3A">
            <w:pPr>
              <w:spacing w:after="0" w:line="0" w:lineRule="atLeast"/>
              <w:rPr>
                <w:rFonts w:ascii="Calibri" w:eastAsia="Times New Roman" w:hAnsi="Calibri" w:cs="Times New Roman"/>
                <w:color w:val="000000"/>
                <w:lang w:eastAsia="en-GB"/>
              </w:rPr>
            </w:pPr>
          </w:p>
          <w:p w14:paraId="62EAC292" w14:textId="77777777" w:rsidR="002A5B3A" w:rsidRDefault="002A5B3A" w:rsidP="002A5B3A">
            <w:pPr>
              <w:spacing w:after="0" w:line="0" w:lineRule="atLeast"/>
              <w:rPr>
                <w:rFonts w:ascii="Calibri" w:eastAsia="Times New Roman" w:hAnsi="Calibri" w:cs="Times New Roman"/>
                <w:color w:val="000000"/>
                <w:lang w:eastAsia="en-GB"/>
              </w:rPr>
            </w:pPr>
          </w:p>
          <w:p w14:paraId="63374C8E" w14:textId="77777777" w:rsidR="002A5B3A" w:rsidRDefault="002A5B3A" w:rsidP="002A5B3A">
            <w:pPr>
              <w:spacing w:after="0" w:line="0" w:lineRule="atLeast"/>
              <w:rPr>
                <w:rFonts w:ascii="Calibri" w:eastAsia="Times New Roman" w:hAnsi="Calibri" w:cs="Times New Roman"/>
                <w:color w:val="000000"/>
                <w:lang w:eastAsia="en-GB"/>
              </w:rPr>
            </w:pPr>
          </w:p>
          <w:p w14:paraId="384D42A8" w14:textId="77777777" w:rsidR="002A5B3A" w:rsidRDefault="002A5B3A" w:rsidP="002A5B3A">
            <w:pPr>
              <w:spacing w:after="0" w:line="0" w:lineRule="atLeast"/>
              <w:rPr>
                <w:rFonts w:ascii="Calibri" w:eastAsia="Times New Roman" w:hAnsi="Calibri" w:cs="Times New Roman"/>
                <w:color w:val="000000"/>
                <w:lang w:eastAsia="en-GB"/>
              </w:rPr>
            </w:pPr>
          </w:p>
          <w:p w14:paraId="0702EB72" w14:textId="77777777" w:rsidR="002A5B3A" w:rsidRDefault="002A5B3A" w:rsidP="002A5B3A">
            <w:pPr>
              <w:spacing w:after="0" w:line="0" w:lineRule="atLeast"/>
              <w:rPr>
                <w:rFonts w:ascii="Calibri" w:eastAsia="Times New Roman" w:hAnsi="Calibri" w:cs="Times New Roman"/>
                <w:color w:val="000000"/>
                <w:lang w:eastAsia="en-GB"/>
              </w:rPr>
            </w:pPr>
          </w:p>
          <w:p w14:paraId="160F21AC" w14:textId="77777777" w:rsidR="002A5B3A" w:rsidRDefault="002A5B3A" w:rsidP="002A5B3A">
            <w:pPr>
              <w:spacing w:after="0" w:line="0" w:lineRule="atLeast"/>
              <w:rPr>
                <w:rFonts w:ascii="Calibri" w:eastAsia="Times New Roman" w:hAnsi="Calibri" w:cs="Times New Roman"/>
                <w:color w:val="000000"/>
                <w:lang w:eastAsia="en-GB"/>
              </w:rPr>
            </w:pPr>
          </w:p>
          <w:p w14:paraId="5D8B923C" w14:textId="77777777" w:rsidR="002A5B3A" w:rsidRDefault="002A5B3A" w:rsidP="002A5B3A">
            <w:pPr>
              <w:spacing w:after="0" w:line="0" w:lineRule="atLeast"/>
              <w:rPr>
                <w:rFonts w:ascii="Calibri" w:eastAsia="Times New Roman" w:hAnsi="Calibri" w:cs="Times New Roman"/>
                <w:color w:val="000000"/>
                <w:lang w:eastAsia="en-GB"/>
              </w:rPr>
            </w:pPr>
          </w:p>
          <w:p w14:paraId="5B80C48B" w14:textId="77777777" w:rsidR="002A5B3A" w:rsidRDefault="002A5B3A" w:rsidP="002A5B3A">
            <w:pPr>
              <w:spacing w:after="0" w:line="0" w:lineRule="atLeast"/>
              <w:rPr>
                <w:rFonts w:ascii="Calibri" w:eastAsia="Times New Roman" w:hAnsi="Calibri" w:cs="Times New Roman"/>
                <w:color w:val="000000"/>
                <w:lang w:eastAsia="en-GB"/>
              </w:rPr>
            </w:pPr>
          </w:p>
          <w:p w14:paraId="7600E3FB" w14:textId="77777777" w:rsidR="002A5B3A" w:rsidRDefault="002A5B3A" w:rsidP="002A5B3A">
            <w:pPr>
              <w:spacing w:after="0" w:line="0" w:lineRule="atLeast"/>
              <w:rPr>
                <w:rFonts w:ascii="Calibri" w:eastAsia="Times New Roman" w:hAnsi="Calibri" w:cs="Times New Roman"/>
                <w:color w:val="000000"/>
                <w:lang w:eastAsia="en-GB"/>
              </w:rPr>
            </w:pPr>
          </w:p>
          <w:p w14:paraId="5B455CAB" w14:textId="5A3FE766" w:rsidR="002A5B3A" w:rsidRDefault="002A5B3A" w:rsidP="002A5B3A">
            <w:pPr>
              <w:spacing w:after="0" w:line="0" w:lineRule="atLeast"/>
              <w:rPr>
                <w:rFonts w:ascii="Calibri" w:eastAsia="Times New Roman" w:hAnsi="Calibri" w:cs="Times New Roman"/>
                <w:color w:val="000000"/>
                <w:lang w:eastAsia="en-GB"/>
              </w:rPr>
            </w:pPr>
            <w:r>
              <w:rPr>
                <w:rFonts w:ascii="Calibri" w:eastAsia="Times New Roman" w:hAnsi="Calibri" w:cs="Times New Roman"/>
                <w:color w:val="000000"/>
                <w:lang w:eastAsia="en-GB"/>
              </w:rPr>
              <w:t>2</w:t>
            </w:r>
            <w:r w:rsidRPr="00A02017">
              <w:rPr>
                <w:rFonts w:ascii="Calibri" w:eastAsia="Times New Roman" w:hAnsi="Calibri" w:cs="Times New Roman"/>
                <w:color w:val="000000"/>
                <w:lang w:eastAsia="en-GB"/>
              </w:rPr>
              <w:t>. </w:t>
            </w:r>
            <w:r>
              <w:rPr>
                <w:rFonts w:ascii="Calibri" w:eastAsia="Times New Roman" w:hAnsi="Calibri" w:cs="Times New Roman"/>
                <w:color w:val="000000"/>
                <w:lang w:eastAsia="en-GB"/>
              </w:rPr>
              <w:t>More emphasis on peer/</w:t>
            </w:r>
            <w:r w:rsidR="00875AB6">
              <w:rPr>
                <w:rFonts w:ascii="Calibri" w:eastAsia="Times New Roman" w:hAnsi="Calibri" w:cs="Times New Roman"/>
                <w:color w:val="000000"/>
                <w:lang w:eastAsia="en-GB"/>
              </w:rPr>
              <w:t>self-feedback</w:t>
            </w:r>
            <w:r>
              <w:rPr>
                <w:rFonts w:ascii="Calibri" w:eastAsia="Times New Roman" w:hAnsi="Calibri" w:cs="Times New Roman"/>
                <w:color w:val="000000"/>
                <w:lang w:eastAsia="en-GB"/>
              </w:rPr>
              <w:t>.</w:t>
            </w:r>
          </w:p>
          <w:p w14:paraId="63CA8C7F" w14:textId="77777777" w:rsidR="00975C93" w:rsidRDefault="00975C93" w:rsidP="002A5B3A">
            <w:pPr>
              <w:spacing w:after="0" w:line="0" w:lineRule="atLeast"/>
              <w:rPr>
                <w:rFonts w:ascii="Calibri" w:eastAsia="Times New Roman" w:hAnsi="Calibri" w:cs="Times New Roman"/>
                <w:color w:val="000000"/>
                <w:lang w:eastAsia="en-GB"/>
              </w:rPr>
            </w:pPr>
          </w:p>
          <w:p w14:paraId="6C7CD8DF" w14:textId="77777777" w:rsidR="00975C93" w:rsidRDefault="00975C93" w:rsidP="002A5B3A">
            <w:pPr>
              <w:spacing w:after="0" w:line="0" w:lineRule="atLeast"/>
              <w:rPr>
                <w:rFonts w:ascii="Calibri" w:eastAsia="Times New Roman" w:hAnsi="Calibri" w:cs="Times New Roman"/>
                <w:color w:val="000000"/>
                <w:lang w:eastAsia="en-GB"/>
              </w:rPr>
            </w:pPr>
          </w:p>
          <w:p w14:paraId="0C98E311" w14:textId="77777777" w:rsidR="00975C93" w:rsidRDefault="00975C93" w:rsidP="002A5B3A">
            <w:pPr>
              <w:spacing w:after="0" w:line="0" w:lineRule="atLeast"/>
              <w:rPr>
                <w:rFonts w:ascii="Calibri" w:eastAsia="Times New Roman" w:hAnsi="Calibri" w:cs="Times New Roman"/>
                <w:color w:val="000000"/>
                <w:lang w:eastAsia="en-GB"/>
              </w:rPr>
            </w:pPr>
          </w:p>
          <w:p w14:paraId="604BC6FC" w14:textId="77777777" w:rsidR="00975C93" w:rsidRDefault="00975C93" w:rsidP="002A5B3A">
            <w:pPr>
              <w:spacing w:after="0" w:line="0" w:lineRule="atLeast"/>
              <w:rPr>
                <w:rFonts w:ascii="Calibri" w:eastAsia="Times New Roman" w:hAnsi="Calibri" w:cs="Times New Roman"/>
                <w:color w:val="000000"/>
                <w:lang w:eastAsia="en-GB"/>
              </w:rPr>
            </w:pPr>
          </w:p>
          <w:p w14:paraId="561D9A25" w14:textId="77777777" w:rsidR="00975C93" w:rsidRDefault="00975C93" w:rsidP="002A5B3A">
            <w:pPr>
              <w:spacing w:after="0" w:line="0" w:lineRule="atLeast"/>
              <w:rPr>
                <w:rFonts w:ascii="Calibri" w:eastAsia="Times New Roman" w:hAnsi="Calibri" w:cs="Times New Roman"/>
                <w:color w:val="000000"/>
                <w:lang w:eastAsia="en-GB"/>
              </w:rPr>
            </w:pPr>
          </w:p>
          <w:p w14:paraId="271B77AA" w14:textId="0CFB9112" w:rsidR="00975C93" w:rsidRPr="00975C93" w:rsidRDefault="00975C93" w:rsidP="002A5B3A">
            <w:pPr>
              <w:spacing w:after="0" w:line="0" w:lineRule="atLeast"/>
              <w:rPr>
                <w:rFonts w:eastAsia="Times New Roman" w:cs="Times New Roman"/>
                <w:lang w:eastAsia="en-GB"/>
              </w:rPr>
            </w:pPr>
            <w:r>
              <w:rPr>
                <w:rFonts w:eastAsia="Times New Roman" w:cs="Times New Roman"/>
                <w:lang w:eastAsia="en-GB"/>
              </w:rPr>
              <w:t>3. Face-to-face discussions to be held between teachers and pupils.</w:t>
            </w:r>
          </w:p>
          <w:p w14:paraId="4B20905F" w14:textId="300069F0" w:rsidR="00975C93" w:rsidRPr="00A02017" w:rsidRDefault="00975C93" w:rsidP="002A5B3A">
            <w:pPr>
              <w:spacing w:after="0" w:line="0" w:lineRule="atLeast"/>
              <w:rPr>
                <w:rFonts w:ascii="Times New Roman" w:eastAsia="Times New Roman" w:hAnsi="Times New Roman" w:cs="Times New Roman"/>
                <w:sz w:val="24"/>
                <w:szCs w:val="24"/>
                <w:lang w:eastAsia="en-GB"/>
              </w:rPr>
            </w:pPr>
          </w:p>
        </w:tc>
        <w:tc>
          <w:tcPr>
            <w:tcW w:w="43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B4C7BD" w14:textId="77777777" w:rsidR="00A02017" w:rsidRDefault="002A5B3A" w:rsidP="00A02017">
            <w:pPr>
              <w:spacing w:after="0" w:line="240" w:lineRule="auto"/>
              <w:rPr>
                <w:rFonts w:eastAsia="Times New Roman" w:cs="Times New Roman"/>
                <w:lang w:eastAsia="en-GB"/>
              </w:rPr>
            </w:pPr>
            <w:r>
              <w:rPr>
                <w:rFonts w:eastAsia="Times New Roman" w:cs="Times New Roman"/>
                <w:lang w:eastAsia="en-GB"/>
              </w:rPr>
              <w:t xml:space="preserve">All staff to employ </w:t>
            </w:r>
            <w:proofErr w:type="spellStart"/>
            <w:r>
              <w:rPr>
                <w:rFonts w:eastAsia="Times New Roman" w:cs="Times New Roman"/>
                <w:lang w:eastAsia="en-GB"/>
              </w:rPr>
              <w:t>AfL</w:t>
            </w:r>
            <w:proofErr w:type="spellEnd"/>
            <w:r>
              <w:rPr>
                <w:rFonts w:eastAsia="Times New Roman" w:cs="Times New Roman"/>
                <w:lang w:eastAsia="en-GB"/>
              </w:rPr>
              <w:t xml:space="preserve"> techniques in lessons, making use of interleaving and spacing alongside retrieval practice.</w:t>
            </w:r>
          </w:p>
          <w:p w14:paraId="674526B4" w14:textId="1BA145E5" w:rsidR="002A5B3A" w:rsidRDefault="002A5B3A" w:rsidP="00A02017">
            <w:pPr>
              <w:spacing w:after="0" w:line="240" w:lineRule="auto"/>
              <w:rPr>
                <w:rFonts w:eastAsia="Times New Roman" w:cs="Times New Roman"/>
                <w:lang w:eastAsia="en-GB"/>
              </w:rPr>
            </w:pPr>
            <w:r w:rsidRPr="002A5B3A">
              <w:rPr>
                <w:rFonts w:eastAsia="Times New Roman" w:cs="Times New Roman"/>
                <w:lang w:eastAsia="en-GB"/>
              </w:rPr>
              <w:sym w:font="Wingdings" w:char="F0E0"/>
            </w:r>
            <w:r>
              <w:rPr>
                <w:rFonts w:eastAsia="Times New Roman" w:cs="Times New Roman"/>
                <w:lang w:eastAsia="en-GB"/>
              </w:rPr>
              <w:t xml:space="preserve"> Develop a bank of effective </w:t>
            </w:r>
            <w:proofErr w:type="spellStart"/>
            <w:r>
              <w:rPr>
                <w:rFonts w:eastAsia="Times New Roman" w:cs="Times New Roman"/>
                <w:lang w:eastAsia="en-GB"/>
              </w:rPr>
              <w:t>AfL</w:t>
            </w:r>
            <w:proofErr w:type="spellEnd"/>
            <w:r>
              <w:rPr>
                <w:rFonts w:eastAsia="Times New Roman" w:cs="Times New Roman"/>
                <w:lang w:eastAsia="en-GB"/>
              </w:rPr>
              <w:t xml:space="preserve"> techniques/resources to be used across </w:t>
            </w:r>
            <w:proofErr w:type="spellStart"/>
            <w:r>
              <w:rPr>
                <w:rFonts w:eastAsia="Times New Roman" w:cs="Times New Roman"/>
                <w:lang w:eastAsia="en-GB"/>
              </w:rPr>
              <w:t>AoLEs</w:t>
            </w:r>
            <w:proofErr w:type="spellEnd"/>
            <w:r>
              <w:rPr>
                <w:rFonts w:eastAsia="Times New Roman" w:cs="Times New Roman"/>
                <w:lang w:eastAsia="en-GB"/>
              </w:rPr>
              <w:t>. To reinforce pupil understanding as well as reduce workload.</w:t>
            </w:r>
          </w:p>
          <w:p w14:paraId="701DE5AC" w14:textId="641AC836" w:rsidR="002A5B3A" w:rsidRDefault="002A5B3A" w:rsidP="00A02017">
            <w:pPr>
              <w:spacing w:after="0" w:line="240" w:lineRule="auto"/>
              <w:rPr>
                <w:rFonts w:eastAsia="Times New Roman" w:cs="Times New Roman"/>
                <w:lang w:eastAsia="en-GB"/>
              </w:rPr>
            </w:pPr>
            <w:r w:rsidRPr="002A5B3A">
              <w:rPr>
                <w:rFonts w:eastAsia="Times New Roman" w:cs="Times New Roman"/>
                <w:lang w:eastAsia="en-GB"/>
              </w:rPr>
              <w:sym w:font="Wingdings" w:char="F0E0"/>
            </w:r>
            <w:r>
              <w:rPr>
                <w:rFonts w:eastAsia="Times New Roman" w:cs="Times New Roman"/>
                <w:lang w:eastAsia="en-GB"/>
              </w:rPr>
              <w:t xml:space="preserve"> Teachers to track progress made by pupils over time e.g. in mark sheets/ </w:t>
            </w:r>
            <w:proofErr w:type="spellStart"/>
            <w:r>
              <w:rPr>
                <w:rFonts w:eastAsia="Times New Roman" w:cs="Times New Roman"/>
                <w:lang w:eastAsia="en-GB"/>
              </w:rPr>
              <w:t>iDoceo</w:t>
            </w:r>
            <w:proofErr w:type="spellEnd"/>
            <w:r>
              <w:rPr>
                <w:rFonts w:eastAsia="Times New Roman" w:cs="Times New Roman"/>
                <w:lang w:eastAsia="en-GB"/>
              </w:rPr>
              <w:t xml:space="preserve"> and use this data to inform teaching and report to parents.</w:t>
            </w:r>
          </w:p>
          <w:p w14:paraId="25609647" w14:textId="77777777" w:rsidR="002A5B3A" w:rsidRDefault="002A5B3A" w:rsidP="00A02017">
            <w:pPr>
              <w:spacing w:after="0" w:line="240" w:lineRule="auto"/>
              <w:rPr>
                <w:rFonts w:eastAsia="Times New Roman" w:cs="Times New Roman"/>
                <w:lang w:eastAsia="en-GB"/>
              </w:rPr>
            </w:pPr>
          </w:p>
          <w:p w14:paraId="436306FC" w14:textId="039282B9" w:rsidR="00153C98" w:rsidRDefault="00022170" w:rsidP="00A02017">
            <w:pPr>
              <w:spacing w:after="0" w:line="240" w:lineRule="auto"/>
              <w:rPr>
                <w:rFonts w:eastAsia="Times New Roman" w:cs="Times New Roman"/>
                <w:lang w:eastAsia="en-GB"/>
              </w:rPr>
            </w:pPr>
            <w:r>
              <w:rPr>
                <w:rFonts w:eastAsia="Times New Roman" w:cs="Times New Roman"/>
                <w:lang w:eastAsia="en-GB"/>
              </w:rPr>
              <w:t>School-wide criteria</w:t>
            </w:r>
            <w:r w:rsidR="007A2B69">
              <w:rPr>
                <w:rFonts w:eastAsia="Times New Roman" w:cs="Times New Roman"/>
                <w:lang w:eastAsia="en-GB"/>
              </w:rPr>
              <w:t xml:space="preserve"> for effective peer/</w:t>
            </w:r>
            <w:r w:rsidR="00875AB6">
              <w:rPr>
                <w:rFonts w:eastAsia="Times New Roman" w:cs="Times New Roman"/>
                <w:lang w:eastAsia="en-GB"/>
              </w:rPr>
              <w:t>self-feedback</w:t>
            </w:r>
            <w:r w:rsidR="007A2B69">
              <w:rPr>
                <w:rFonts w:eastAsia="Times New Roman" w:cs="Times New Roman"/>
                <w:lang w:eastAsia="en-GB"/>
              </w:rPr>
              <w:t xml:space="preserve"> to be created</w:t>
            </w:r>
            <w:r>
              <w:rPr>
                <w:rFonts w:eastAsia="Times New Roman" w:cs="Times New Roman"/>
                <w:lang w:eastAsia="en-GB"/>
              </w:rPr>
              <w:t>, shared</w:t>
            </w:r>
            <w:r w:rsidR="007A2B69">
              <w:rPr>
                <w:rFonts w:eastAsia="Times New Roman" w:cs="Times New Roman"/>
                <w:lang w:eastAsia="en-GB"/>
              </w:rPr>
              <w:t xml:space="preserve"> and embedded in lessons. </w:t>
            </w:r>
          </w:p>
          <w:p w14:paraId="6D9A887F" w14:textId="77777777" w:rsidR="002A5B3A" w:rsidRDefault="00022170" w:rsidP="00A02017">
            <w:pPr>
              <w:spacing w:after="0" w:line="240" w:lineRule="auto"/>
              <w:rPr>
                <w:rFonts w:eastAsia="Times New Roman" w:cs="Times New Roman"/>
                <w:lang w:eastAsia="en-GB"/>
              </w:rPr>
            </w:pPr>
            <w:r w:rsidRPr="00022170">
              <w:rPr>
                <w:rFonts w:eastAsia="Times New Roman" w:cs="Times New Roman"/>
                <w:lang w:eastAsia="en-GB"/>
              </w:rPr>
              <w:sym w:font="Wingdings" w:char="F0E0"/>
            </w:r>
            <w:r>
              <w:rPr>
                <w:rFonts w:eastAsia="Times New Roman" w:cs="Times New Roman"/>
                <w:lang w:eastAsia="en-GB"/>
              </w:rPr>
              <w:t xml:space="preserve"> Displayed in classrooms ad pupil planners.</w:t>
            </w:r>
          </w:p>
          <w:p w14:paraId="29F9047B" w14:textId="77777777" w:rsidR="00AC153D" w:rsidRDefault="00022170" w:rsidP="00A02017">
            <w:pPr>
              <w:spacing w:after="0" w:line="240" w:lineRule="auto"/>
              <w:rPr>
                <w:rFonts w:eastAsia="Times New Roman" w:cs="Times New Roman"/>
                <w:lang w:eastAsia="en-GB"/>
              </w:rPr>
            </w:pPr>
            <w:r w:rsidRPr="00022170">
              <w:rPr>
                <w:rFonts w:eastAsia="Times New Roman" w:cs="Times New Roman"/>
                <w:lang w:eastAsia="en-GB"/>
              </w:rPr>
              <w:sym w:font="Wingdings" w:char="F0E0"/>
            </w:r>
            <w:r>
              <w:rPr>
                <w:rFonts w:eastAsia="Times New Roman" w:cs="Times New Roman"/>
                <w:lang w:eastAsia="en-GB"/>
              </w:rPr>
              <w:t xml:space="preserve"> Evidence </w:t>
            </w:r>
            <w:r w:rsidR="00AC153D">
              <w:rPr>
                <w:rFonts w:eastAsia="Times New Roman" w:cs="Times New Roman"/>
                <w:lang w:eastAsia="en-GB"/>
              </w:rPr>
              <w:t xml:space="preserve">of this to be </w:t>
            </w:r>
            <w:r>
              <w:rPr>
                <w:rFonts w:eastAsia="Times New Roman" w:cs="Times New Roman"/>
                <w:lang w:eastAsia="en-GB"/>
              </w:rPr>
              <w:t>tracked in book looks.</w:t>
            </w:r>
          </w:p>
          <w:p w14:paraId="512DAB37" w14:textId="77777777" w:rsidR="00975C93" w:rsidRDefault="00975C93" w:rsidP="00A02017">
            <w:pPr>
              <w:spacing w:after="0" w:line="240" w:lineRule="auto"/>
              <w:rPr>
                <w:rFonts w:eastAsia="Times New Roman" w:cs="Times New Roman"/>
                <w:lang w:eastAsia="en-GB"/>
              </w:rPr>
            </w:pPr>
          </w:p>
          <w:p w14:paraId="3622CBDC" w14:textId="77777777" w:rsidR="00975C93" w:rsidRDefault="00975C93" w:rsidP="00A02017">
            <w:pPr>
              <w:spacing w:after="0" w:line="240" w:lineRule="auto"/>
              <w:rPr>
                <w:rFonts w:eastAsia="Times New Roman" w:cs="Times New Roman"/>
                <w:lang w:eastAsia="en-GB"/>
              </w:rPr>
            </w:pPr>
            <w:r>
              <w:rPr>
                <w:rFonts w:eastAsia="Times New Roman" w:cs="Times New Roman"/>
                <w:lang w:eastAsia="en-GB"/>
              </w:rPr>
              <w:t>Teachers to arrange regular discussions with pupils about strengths and weaknesses following teacher marking.</w:t>
            </w:r>
          </w:p>
          <w:p w14:paraId="01C2C688" w14:textId="77777777" w:rsidR="00975C93" w:rsidRDefault="00975C93" w:rsidP="00A02017">
            <w:pPr>
              <w:spacing w:after="0" w:line="240" w:lineRule="auto"/>
              <w:rPr>
                <w:rFonts w:eastAsia="Times New Roman" w:cs="Times New Roman"/>
                <w:lang w:eastAsia="en-GB"/>
              </w:rPr>
            </w:pPr>
            <w:r w:rsidRPr="00975C93">
              <w:rPr>
                <w:rFonts w:eastAsia="Times New Roman" w:cs="Times New Roman"/>
                <w:lang w:eastAsia="en-GB"/>
              </w:rPr>
              <w:sym w:font="Wingdings" w:char="F0E0"/>
            </w:r>
            <w:r>
              <w:rPr>
                <w:rFonts w:eastAsia="Times New Roman" w:cs="Times New Roman"/>
                <w:lang w:eastAsia="en-GB"/>
              </w:rPr>
              <w:t xml:space="preserve"> This could be whole-class feedback.</w:t>
            </w:r>
          </w:p>
          <w:p w14:paraId="22B4D202" w14:textId="77777777" w:rsidR="00975C93" w:rsidRDefault="00975C93" w:rsidP="00A02017">
            <w:pPr>
              <w:spacing w:after="0" w:line="240" w:lineRule="auto"/>
              <w:rPr>
                <w:rFonts w:eastAsia="Times New Roman" w:cs="Times New Roman"/>
                <w:lang w:eastAsia="en-GB"/>
              </w:rPr>
            </w:pPr>
            <w:r w:rsidRPr="00975C93">
              <w:rPr>
                <w:rFonts w:eastAsia="Times New Roman" w:cs="Times New Roman"/>
                <w:lang w:eastAsia="en-GB"/>
              </w:rPr>
              <w:sym w:font="Wingdings" w:char="F0E0"/>
            </w:r>
            <w:r>
              <w:rPr>
                <w:rFonts w:eastAsia="Times New Roman" w:cs="Times New Roman"/>
                <w:lang w:eastAsia="en-GB"/>
              </w:rPr>
              <w:t xml:space="preserve"> Teacher-Pupil feedback where possible.</w:t>
            </w:r>
          </w:p>
          <w:p w14:paraId="27634E3E" w14:textId="77777777" w:rsidR="00975C93" w:rsidRDefault="00975C93" w:rsidP="00975C93">
            <w:pPr>
              <w:spacing w:after="0" w:line="240" w:lineRule="auto"/>
              <w:rPr>
                <w:rFonts w:eastAsia="Times New Roman" w:cs="Times New Roman"/>
                <w:lang w:eastAsia="en-GB"/>
              </w:rPr>
            </w:pPr>
            <w:r>
              <w:rPr>
                <w:rFonts w:eastAsia="Times New Roman" w:cs="Times New Roman"/>
                <w:lang w:eastAsia="en-GB"/>
              </w:rPr>
              <w:t>Increased balance between informal and formal feedback.</w:t>
            </w:r>
          </w:p>
          <w:p w14:paraId="3B4F739D" w14:textId="2DFEC5AA" w:rsidR="00975C93" w:rsidRPr="002A5B3A" w:rsidRDefault="00975C93" w:rsidP="00975C93">
            <w:pPr>
              <w:spacing w:after="0" w:line="240" w:lineRule="auto"/>
              <w:rPr>
                <w:rFonts w:eastAsia="Times New Roman" w:cs="Times New Roman"/>
                <w:lang w:eastAsia="en-GB"/>
              </w:rPr>
            </w:pPr>
            <w:r w:rsidRPr="00975C93">
              <w:rPr>
                <w:rFonts w:eastAsia="Times New Roman" w:cs="Times New Roman"/>
                <w:lang w:eastAsia="en-GB"/>
              </w:rPr>
              <w:sym w:font="Wingdings" w:char="F0E0"/>
            </w:r>
            <w:r>
              <w:rPr>
                <w:rFonts w:eastAsia="Times New Roman" w:cs="Times New Roman"/>
                <w:lang w:eastAsia="en-GB"/>
              </w:rPr>
              <w:t xml:space="preserve"> Pupils need to see feedback as a positive part of drafting and redrafting.</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132579" w14:textId="5A3CBDAB" w:rsidR="00A02017" w:rsidRPr="002A5B3A" w:rsidRDefault="002A5B3A" w:rsidP="00A02017">
            <w:pPr>
              <w:spacing w:after="0" w:line="240" w:lineRule="auto"/>
              <w:rPr>
                <w:rFonts w:eastAsia="Times New Roman" w:cs="Times New Roman"/>
                <w:lang w:eastAsia="en-GB"/>
              </w:rPr>
            </w:pPr>
            <w:r>
              <w:rPr>
                <w:rFonts w:eastAsia="Times New Roman" w:cs="Times New Roman"/>
                <w:lang w:eastAsia="en-GB"/>
              </w:rPr>
              <w:t>All staff</w:t>
            </w:r>
          </w:p>
        </w:tc>
      </w:tr>
      <w:tr w:rsidR="00113DBF" w:rsidRPr="00A02017" w14:paraId="7640E36C" w14:textId="77777777" w:rsidTr="00CA7CA3">
        <w:tc>
          <w:tcPr>
            <w:tcW w:w="11058" w:type="dxa"/>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E45AED" w14:textId="2D4B787E" w:rsidR="00113DBF" w:rsidRDefault="00113DBF" w:rsidP="00113DBF">
            <w:pPr>
              <w:spacing w:after="0" w:line="240" w:lineRule="auto"/>
              <w:rPr>
                <w:rFonts w:ascii="Calibri" w:eastAsia="Times New Roman" w:hAnsi="Calibri" w:cs="Times New Roman"/>
                <w:b/>
                <w:color w:val="000000"/>
                <w:lang w:eastAsia="en-GB"/>
              </w:rPr>
            </w:pPr>
            <w:r>
              <w:rPr>
                <w:rFonts w:ascii="Calibri" w:eastAsia="Times New Roman" w:hAnsi="Calibri" w:cs="Times New Roman"/>
                <w:b/>
                <w:color w:val="000000"/>
                <w:lang w:eastAsia="en-GB"/>
              </w:rPr>
              <w:t xml:space="preserve">Success Criteria: </w:t>
            </w:r>
          </w:p>
          <w:p w14:paraId="1E811EED" w14:textId="25ABD1EE" w:rsidR="00113DBF" w:rsidRDefault="00113DBF" w:rsidP="00113DBF">
            <w:pPr>
              <w:pStyle w:val="ListParagraph"/>
              <w:numPr>
                <w:ilvl w:val="0"/>
                <w:numId w:val="5"/>
              </w:numPr>
              <w:spacing w:after="0" w:line="240" w:lineRule="auto"/>
              <w:rPr>
                <w:rFonts w:ascii="Calibri" w:eastAsia="Times New Roman" w:hAnsi="Calibri" w:cs="Times New Roman"/>
                <w:color w:val="000000"/>
                <w:lang w:eastAsia="en-GB"/>
              </w:rPr>
            </w:pPr>
            <w:proofErr w:type="spellStart"/>
            <w:proofErr w:type="gramStart"/>
            <w:r>
              <w:rPr>
                <w:rFonts w:ascii="Calibri" w:eastAsia="Times New Roman" w:hAnsi="Calibri" w:cs="Times New Roman"/>
                <w:color w:val="000000"/>
                <w:lang w:eastAsia="en-GB"/>
              </w:rPr>
              <w:t>AfL</w:t>
            </w:r>
            <w:proofErr w:type="spellEnd"/>
            <w:proofErr w:type="gramEnd"/>
            <w:r>
              <w:rPr>
                <w:rFonts w:ascii="Calibri" w:eastAsia="Times New Roman" w:hAnsi="Calibri" w:cs="Times New Roman"/>
                <w:color w:val="000000"/>
                <w:lang w:eastAsia="en-GB"/>
              </w:rPr>
              <w:t xml:space="preserve"> techniques to be observed in learning walks and full lesson observations.</w:t>
            </w:r>
          </w:p>
          <w:p w14:paraId="4D00FA72" w14:textId="4BA15BF2" w:rsidR="00113DBF" w:rsidRDefault="00113DBF" w:rsidP="00113DBF">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All teachers to track and report on formative assessments.</w:t>
            </w:r>
          </w:p>
          <w:p w14:paraId="08512D82" w14:textId="78F73318" w:rsidR="00113DBF" w:rsidRDefault="00113DBF" w:rsidP="00113DBF">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Peer and </w:t>
            </w:r>
            <w:r w:rsidR="00875AB6">
              <w:rPr>
                <w:rFonts w:ascii="Calibri" w:eastAsia="Times New Roman" w:hAnsi="Calibri" w:cs="Times New Roman"/>
                <w:color w:val="000000"/>
                <w:lang w:eastAsia="en-GB"/>
              </w:rPr>
              <w:t>self-feedback</w:t>
            </w:r>
            <w:r>
              <w:rPr>
                <w:rFonts w:ascii="Calibri" w:eastAsia="Times New Roman" w:hAnsi="Calibri" w:cs="Times New Roman"/>
                <w:color w:val="000000"/>
                <w:lang w:eastAsia="en-GB"/>
              </w:rPr>
              <w:t xml:space="preserve"> to be present in all pupil books. This will be assessed during book looks.</w:t>
            </w:r>
          </w:p>
          <w:p w14:paraId="6D8CBCD1" w14:textId="4B349882" w:rsidR="00113DBF" w:rsidRDefault="00113DBF" w:rsidP="00113DBF">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School-wide criteria to be developed and displayed in all classrooms. This will be assessed on learning walks.</w:t>
            </w:r>
          </w:p>
          <w:p w14:paraId="3994B3D7" w14:textId="77777777" w:rsidR="00113DBF" w:rsidRDefault="00113DBF" w:rsidP="00113DBF">
            <w:pPr>
              <w:spacing w:after="0" w:line="240" w:lineRule="auto"/>
              <w:rPr>
                <w:rFonts w:ascii="Calibri" w:eastAsia="Times New Roman" w:hAnsi="Calibri" w:cs="Times New Roman"/>
                <w:b/>
                <w:color w:val="000000"/>
                <w:lang w:eastAsia="en-GB"/>
              </w:rPr>
            </w:pPr>
            <w:r>
              <w:rPr>
                <w:rFonts w:ascii="Calibri" w:eastAsia="Times New Roman" w:hAnsi="Calibri" w:cs="Times New Roman"/>
                <w:b/>
                <w:color w:val="000000"/>
                <w:lang w:eastAsia="en-GB"/>
              </w:rPr>
              <w:t>Potential barriers:</w:t>
            </w:r>
          </w:p>
          <w:p w14:paraId="18C42370" w14:textId="0BE10BFD" w:rsidR="00113DBF" w:rsidRPr="0013411B" w:rsidRDefault="00113DBF" w:rsidP="00113DBF">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Time implication for staff completing feedback discussions with pupils.</w:t>
            </w:r>
          </w:p>
          <w:p w14:paraId="21EC0322" w14:textId="53959B09" w:rsidR="00113DBF" w:rsidRDefault="00113DBF" w:rsidP="00113DBF">
            <w:pPr>
              <w:spacing w:after="0" w:line="240" w:lineRule="auto"/>
              <w:rPr>
                <w:rFonts w:eastAsia="Times New Roman" w:cs="Times New Roman"/>
                <w:lang w:eastAsia="en-GB"/>
              </w:rPr>
            </w:pPr>
          </w:p>
        </w:tc>
      </w:tr>
    </w:tbl>
    <w:p w14:paraId="16E340EB" w14:textId="28470655" w:rsidR="000F12DE" w:rsidRDefault="000F12DE" w:rsidP="000F12DE"/>
    <w:p w14:paraId="0D42C0AD" w14:textId="77777777" w:rsidR="00F026E0" w:rsidRDefault="00F026E0" w:rsidP="000F12DE"/>
    <w:p w14:paraId="54E66A5D" w14:textId="77777777" w:rsidR="00F026E0" w:rsidRDefault="00F026E0" w:rsidP="000F12DE"/>
    <w:p w14:paraId="268B507F" w14:textId="77777777" w:rsidR="00F026E0" w:rsidRDefault="00F026E0" w:rsidP="000F12DE"/>
    <w:p w14:paraId="499BE264" w14:textId="77777777" w:rsidR="00F026E0" w:rsidRDefault="00F026E0" w:rsidP="000F12DE"/>
    <w:p w14:paraId="7C48F063" w14:textId="77777777" w:rsidR="00F026E0" w:rsidRDefault="00F026E0" w:rsidP="000F12DE"/>
    <w:p w14:paraId="153B12E8" w14:textId="77777777" w:rsidR="00F026E0" w:rsidRDefault="00F026E0" w:rsidP="000F12DE"/>
    <w:p w14:paraId="301E6F9D" w14:textId="13BBB92D" w:rsidR="00F026E0" w:rsidRDefault="00F026E0" w:rsidP="000F12DE">
      <w:pPr>
        <w:rPr>
          <w:u w:val="single"/>
        </w:rPr>
      </w:pPr>
      <w:r>
        <w:rPr>
          <w:u w:val="single"/>
        </w:rPr>
        <w:lastRenderedPageBreak/>
        <w:t>Academic Poster – rationale</w:t>
      </w:r>
    </w:p>
    <w:p w14:paraId="35768AB9" w14:textId="274D7C81" w:rsidR="00F026E0" w:rsidRDefault="00F026E0" w:rsidP="00875AB6">
      <w:pPr>
        <w:spacing w:line="360" w:lineRule="auto"/>
        <w:jc w:val="both"/>
      </w:pPr>
      <w:r>
        <w:t xml:space="preserve">When looking at existing academic posters, I have found that there is not usually too much text, however if there is text then there are clear sections on the poster to make it easier to understand and navigate. This is why I have chosen to </w:t>
      </w:r>
      <w:r w:rsidR="00EC6240">
        <w:t xml:space="preserve">wrap the different sections I have chosen to discuss in clear text boxes. I have used different colours for each text box to show that although they are all linked within the discussion, they offer different elements to the discussion (benefits, challenges, next steps etc.) </w:t>
      </w:r>
    </w:p>
    <w:p w14:paraId="3E70241E" w14:textId="25CB13B9" w:rsidR="00875AB6" w:rsidRDefault="00875AB6" w:rsidP="00875AB6">
      <w:pPr>
        <w:spacing w:line="360" w:lineRule="auto"/>
        <w:jc w:val="both"/>
      </w:pPr>
      <w:r>
        <w:t xml:space="preserve">I originally wrote the next steps section as a bulleted list, however during trust group discussions, it was suggested that this be developed into a flowchart. Since there are no start/end points for the next steps section, I chose to create a linear flowchart. Reflecting on this aspect of the poster, I feel the flowchart could be further improved by making the font bigger and highlighting the most important and necessary steps. </w:t>
      </w:r>
    </w:p>
    <w:p w14:paraId="7AC058A0" w14:textId="25992003" w:rsidR="00875AB6" w:rsidRDefault="00875AB6" w:rsidP="00875AB6">
      <w:pPr>
        <w:spacing w:line="360" w:lineRule="auto"/>
        <w:jc w:val="both"/>
      </w:pPr>
      <w:r>
        <w:t xml:space="preserve">Another suggestion </w:t>
      </w:r>
      <w:r w:rsidR="00AA7B0F">
        <w:t>during discussions</w:t>
      </w:r>
      <w:r>
        <w:t xml:space="preserve"> with colleagues was to make the title larger and clearer, therefore I have changed the font for the title so it stands out in the centre of the A3 sheet. I chose to include an image the four purposes in order to remind colleagues that they are at the forefront of anything we do whether it’s developing the curriculum or pedagogical principles. Originally, however, the image I had chosen from the official CfW draft was not clear enough, therefore I chose to use an </w:t>
      </w:r>
      <w:r w:rsidR="00AA7B0F">
        <w:t>infographic</w:t>
      </w:r>
      <w:r>
        <w:t xml:space="preserve"> created by Impact Wales</w:t>
      </w:r>
      <w:r w:rsidR="00AA7B0F">
        <w:t xml:space="preserve"> which is clearer and brighter</w:t>
      </w:r>
      <w:r>
        <w:t xml:space="preserve">. </w:t>
      </w:r>
    </w:p>
    <w:p w14:paraId="0AE51018" w14:textId="1EFBF55F" w:rsidR="00752E5E" w:rsidRDefault="00752E5E" w:rsidP="00875AB6">
      <w:pPr>
        <w:spacing w:line="360" w:lineRule="auto"/>
        <w:jc w:val="both"/>
      </w:pPr>
      <w:r>
        <w:t>I also added a visual representation of interleaving vs blocking, this is to promote further discussion on this method and also allow colleagues who have not heard of this st</w:t>
      </w:r>
      <w:r w:rsidR="001B2819">
        <w:t>rategy before to see it expressed without too much reading.</w:t>
      </w:r>
    </w:p>
    <w:p w14:paraId="00DEC44F" w14:textId="35E02CC4" w:rsidR="00601750" w:rsidRDefault="00601750" w:rsidP="00875AB6">
      <w:pPr>
        <w:spacing w:line="360" w:lineRule="auto"/>
        <w:jc w:val="both"/>
      </w:pPr>
      <w:r>
        <w:t xml:space="preserve">My colleagues believe my poster is clear and easy to understand. They also mentioned that they could easily pick it up and use it for training and professional learning purposes without needing to do too much background reading. </w:t>
      </w:r>
      <w:r w:rsidR="00063666">
        <w:t>The writing I have included is bulleted to reduce the likelihood of overloading the audience with information</w:t>
      </w:r>
      <w:r w:rsidR="00C777B4">
        <w:t>, however there are lots of messages which could lead into further debate or research</w:t>
      </w:r>
      <w:r w:rsidR="00063666">
        <w:t xml:space="preserve">. </w:t>
      </w:r>
      <w:r w:rsidR="00AA324B">
        <w:t>In order to improve this, I would insert links to further reading/videos by using QR codes.</w:t>
      </w:r>
    </w:p>
    <w:p w14:paraId="47D6B352" w14:textId="77777777" w:rsidR="00414CB4" w:rsidRDefault="00414CB4" w:rsidP="00875AB6">
      <w:pPr>
        <w:spacing w:line="360" w:lineRule="auto"/>
        <w:jc w:val="both"/>
      </w:pPr>
    </w:p>
    <w:p w14:paraId="12AA2B01" w14:textId="77777777" w:rsidR="00414CB4" w:rsidRDefault="00414CB4" w:rsidP="00875AB6">
      <w:pPr>
        <w:spacing w:line="360" w:lineRule="auto"/>
        <w:jc w:val="both"/>
      </w:pPr>
    </w:p>
    <w:p w14:paraId="63FE69C2" w14:textId="77777777" w:rsidR="00414CB4" w:rsidRDefault="00414CB4" w:rsidP="00875AB6">
      <w:pPr>
        <w:spacing w:line="360" w:lineRule="auto"/>
        <w:jc w:val="both"/>
      </w:pPr>
    </w:p>
    <w:p w14:paraId="54780215" w14:textId="1A84D913" w:rsidR="00DB5306" w:rsidRDefault="00DB5306" w:rsidP="00875AB6">
      <w:pPr>
        <w:spacing w:line="360" w:lineRule="auto"/>
        <w:jc w:val="both"/>
      </w:pPr>
      <w:r>
        <w:rPr>
          <w:noProof/>
          <w:lang w:eastAsia="en-GB"/>
        </w:rPr>
        <w:drawing>
          <wp:anchor distT="0" distB="0" distL="114300" distR="114300" simplePos="0" relativeHeight="251658240" behindDoc="0" locked="0" layoutInCell="1" allowOverlap="1" wp14:anchorId="2F4E5C23" wp14:editId="0422B246">
            <wp:simplePos x="0" y="0"/>
            <wp:positionH relativeFrom="column">
              <wp:posOffset>-1974215</wp:posOffset>
            </wp:positionH>
            <wp:positionV relativeFrom="paragraph">
              <wp:posOffset>852805</wp:posOffset>
            </wp:positionV>
            <wp:extent cx="9857740" cy="6982460"/>
            <wp:effectExtent l="889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a:extLst>
                        <a:ext uri="{28A0092B-C50C-407E-A947-70E740481C1C}">
                          <a14:useLocalDpi xmlns:a14="http://schemas.microsoft.com/office/drawing/2010/main" val="0"/>
                        </a:ext>
                      </a:extLst>
                    </a:blip>
                    <a:srcRect l="17976" t="18900" r="4881" b="12797"/>
                    <a:stretch/>
                  </pic:blipFill>
                  <pic:spPr bwMode="auto">
                    <a:xfrm rot="16200000">
                      <a:off x="0" y="0"/>
                      <a:ext cx="9857740" cy="6982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DB53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C815F9"/>
    <w:multiLevelType w:val="hybridMultilevel"/>
    <w:tmpl w:val="1BD2B5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1BC93781"/>
    <w:multiLevelType w:val="multilevel"/>
    <w:tmpl w:val="35125E7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BDF6799"/>
    <w:multiLevelType w:val="hybridMultilevel"/>
    <w:tmpl w:val="4C1890F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1FE15B5"/>
    <w:multiLevelType w:val="hybridMultilevel"/>
    <w:tmpl w:val="EAEE60E0"/>
    <w:lvl w:ilvl="0" w:tplc="C6A2C61A">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5971869"/>
    <w:multiLevelType w:val="hybridMultilevel"/>
    <w:tmpl w:val="08CCCB38"/>
    <w:lvl w:ilvl="0" w:tplc="B3B259A2">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7A903920"/>
    <w:multiLevelType w:val="hybridMultilevel"/>
    <w:tmpl w:val="87F06F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5"/>
  </w:num>
  <w:num w:numId="4">
    <w:abstractNumId w:val="1"/>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1AAC"/>
    <w:rsid w:val="000045D0"/>
    <w:rsid w:val="00011AAC"/>
    <w:rsid w:val="00022170"/>
    <w:rsid w:val="000456E9"/>
    <w:rsid w:val="00050CF5"/>
    <w:rsid w:val="0005765B"/>
    <w:rsid w:val="00063666"/>
    <w:rsid w:val="000708E8"/>
    <w:rsid w:val="00082C75"/>
    <w:rsid w:val="00082DD5"/>
    <w:rsid w:val="00085024"/>
    <w:rsid w:val="00097944"/>
    <w:rsid w:val="000A5107"/>
    <w:rsid w:val="000B01B7"/>
    <w:rsid w:val="000B12A9"/>
    <w:rsid w:val="000B3821"/>
    <w:rsid w:val="000C0A7F"/>
    <w:rsid w:val="000C200F"/>
    <w:rsid w:val="000C363F"/>
    <w:rsid w:val="000C41A2"/>
    <w:rsid w:val="000C585C"/>
    <w:rsid w:val="000D4802"/>
    <w:rsid w:val="000E1F58"/>
    <w:rsid w:val="000E3087"/>
    <w:rsid w:val="000E5183"/>
    <w:rsid w:val="000F12DE"/>
    <w:rsid w:val="000F3256"/>
    <w:rsid w:val="000F50E8"/>
    <w:rsid w:val="00106A75"/>
    <w:rsid w:val="00110859"/>
    <w:rsid w:val="00113DBF"/>
    <w:rsid w:val="00122A60"/>
    <w:rsid w:val="00122C62"/>
    <w:rsid w:val="00122CFE"/>
    <w:rsid w:val="00133DB3"/>
    <w:rsid w:val="0013411B"/>
    <w:rsid w:val="00142CB6"/>
    <w:rsid w:val="00145497"/>
    <w:rsid w:val="00153C98"/>
    <w:rsid w:val="00154AC7"/>
    <w:rsid w:val="00154E49"/>
    <w:rsid w:val="00154E74"/>
    <w:rsid w:val="0016115A"/>
    <w:rsid w:val="00167241"/>
    <w:rsid w:val="001B01D0"/>
    <w:rsid w:val="001B2819"/>
    <w:rsid w:val="001E5025"/>
    <w:rsid w:val="001E5162"/>
    <w:rsid w:val="00205336"/>
    <w:rsid w:val="002059A1"/>
    <w:rsid w:val="002069EC"/>
    <w:rsid w:val="00213245"/>
    <w:rsid w:val="002363EA"/>
    <w:rsid w:val="00236467"/>
    <w:rsid w:val="002414F3"/>
    <w:rsid w:val="00252C83"/>
    <w:rsid w:val="0025388E"/>
    <w:rsid w:val="002540D2"/>
    <w:rsid w:val="00271B8A"/>
    <w:rsid w:val="002779C4"/>
    <w:rsid w:val="00281CDF"/>
    <w:rsid w:val="00291115"/>
    <w:rsid w:val="002A19DA"/>
    <w:rsid w:val="002A5B3A"/>
    <w:rsid w:val="002D079D"/>
    <w:rsid w:val="002E07E6"/>
    <w:rsid w:val="0030336D"/>
    <w:rsid w:val="0032045A"/>
    <w:rsid w:val="003272E3"/>
    <w:rsid w:val="003452F3"/>
    <w:rsid w:val="003471CD"/>
    <w:rsid w:val="00352D0D"/>
    <w:rsid w:val="00361A7A"/>
    <w:rsid w:val="0036585C"/>
    <w:rsid w:val="003737BE"/>
    <w:rsid w:val="003847CA"/>
    <w:rsid w:val="003D7960"/>
    <w:rsid w:val="003E08AF"/>
    <w:rsid w:val="003E26E0"/>
    <w:rsid w:val="003E5BED"/>
    <w:rsid w:val="003F6A24"/>
    <w:rsid w:val="00401491"/>
    <w:rsid w:val="00401ED1"/>
    <w:rsid w:val="004074F6"/>
    <w:rsid w:val="00414CB4"/>
    <w:rsid w:val="00421B28"/>
    <w:rsid w:val="00453D68"/>
    <w:rsid w:val="00454E84"/>
    <w:rsid w:val="00456B92"/>
    <w:rsid w:val="00464E59"/>
    <w:rsid w:val="0046757E"/>
    <w:rsid w:val="00492372"/>
    <w:rsid w:val="00494810"/>
    <w:rsid w:val="00496275"/>
    <w:rsid w:val="004A00E5"/>
    <w:rsid w:val="004A1D6B"/>
    <w:rsid w:val="004A288B"/>
    <w:rsid w:val="004A48AC"/>
    <w:rsid w:val="004A6825"/>
    <w:rsid w:val="004B52E3"/>
    <w:rsid w:val="004E5298"/>
    <w:rsid w:val="00534676"/>
    <w:rsid w:val="00536474"/>
    <w:rsid w:val="00541267"/>
    <w:rsid w:val="0054491B"/>
    <w:rsid w:val="00555C6A"/>
    <w:rsid w:val="00556B51"/>
    <w:rsid w:val="0058532E"/>
    <w:rsid w:val="00593794"/>
    <w:rsid w:val="005A6A90"/>
    <w:rsid w:val="005C7422"/>
    <w:rsid w:val="005D086C"/>
    <w:rsid w:val="00601750"/>
    <w:rsid w:val="00626974"/>
    <w:rsid w:val="0066136E"/>
    <w:rsid w:val="00662EE0"/>
    <w:rsid w:val="00663574"/>
    <w:rsid w:val="00666443"/>
    <w:rsid w:val="00666D97"/>
    <w:rsid w:val="00685988"/>
    <w:rsid w:val="0069025A"/>
    <w:rsid w:val="006955AD"/>
    <w:rsid w:val="006D1B9D"/>
    <w:rsid w:val="006F4368"/>
    <w:rsid w:val="00703554"/>
    <w:rsid w:val="007100AF"/>
    <w:rsid w:val="00752E5E"/>
    <w:rsid w:val="0075411E"/>
    <w:rsid w:val="00757CD2"/>
    <w:rsid w:val="0076469F"/>
    <w:rsid w:val="0076758E"/>
    <w:rsid w:val="00767DEA"/>
    <w:rsid w:val="00772718"/>
    <w:rsid w:val="007727EC"/>
    <w:rsid w:val="00783CD9"/>
    <w:rsid w:val="007872E3"/>
    <w:rsid w:val="00790A97"/>
    <w:rsid w:val="007A2B69"/>
    <w:rsid w:val="007B6EDE"/>
    <w:rsid w:val="007D4B15"/>
    <w:rsid w:val="007E1983"/>
    <w:rsid w:val="007E4812"/>
    <w:rsid w:val="007F4DBC"/>
    <w:rsid w:val="008012B3"/>
    <w:rsid w:val="00816D65"/>
    <w:rsid w:val="00823A01"/>
    <w:rsid w:val="00825A7A"/>
    <w:rsid w:val="00836E50"/>
    <w:rsid w:val="00851671"/>
    <w:rsid w:val="0086292A"/>
    <w:rsid w:val="008656D3"/>
    <w:rsid w:val="00866DE6"/>
    <w:rsid w:val="00875AB6"/>
    <w:rsid w:val="008A3B22"/>
    <w:rsid w:val="008A451F"/>
    <w:rsid w:val="008A6882"/>
    <w:rsid w:val="008A70CE"/>
    <w:rsid w:val="008B29DD"/>
    <w:rsid w:val="008B3C97"/>
    <w:rsid w:val="008C5576"/>
    <w:rsid w:val="008F7E53"/>
    <w:rsid w:val="00900EBF"/>
    <w:rsid w:val="0090589A"/>
    <w:rsid w:val="00906707"/>
    <w:rsid w:val="009126B0"/>
    <w:rsid w:val="00917CEC"/>
    <w:rsid w:val="0093371C"/>
    <w:rsid w:val="0096583A"/>
    <w:rsid w:val="00975C93"/>
    <w:rsid w:val="009821C5"/>
    <w:rsid w:val="00993A87"/>
    <w:rsid w:val="009A344D"/>
    <w:rsid w:val="009B193E"/>
    <w:rsid w:val="009C6C08"/>
    <w:rsid w:val="009C7D45"/>
    <w:rsid w:val="009E2783"/>
    <w:rsid w:val="009E7D50"/>
    <w:rsid w:val="00A02017"/>
    <w:rsid w:val="00A0678A"/>
    <w:rsid w:val="00A173C2"/>
    <w:rsid w:val="00A34A70"/>
    <w:rsid w:val="00A37865"/>
    <w:rsid w:val="00A40F1B"/>
    <w:rsid w:val="00A452BA"/>
    <w:rsid w:val="00A60752"/>
    <w:rsid w:val="00A81B0F"/>
    <w:rsid w:val="00AA324B"/>
    <w:rsid w:val="00AA7141"/>
    <w:rsid w:val="00AA7B0F"/>
    <w:rsid w:val="00AB5085"/>
    <w:rsid w:val="00AC153D"/>
    <w:rsid w:val="00AC1757"/>
    <w:rsid w:val="00AE3C74"/>
    <w:rsid w:val="00AE601E"/>
    <w:rsid w:val="00B0014A"/>
    <w:rsid w:val="00B41EDB"/>
    <w:rsid w:val="00B45932"/>
    <w:rsid w:val="00B50383"/>
    <w:rsid w:val="00B54270"/>
    <w:rsid w:val="00B63049"/>
    <w:rsid w:val="00B72771"/>
    <w:rsid w:val="00B93CA7"/>
    <w:rsid w:val="00BB45EE"/>
    <w:rsid w:val="00BD4FFC"/>
    <w:rsid w:val="00BE209E"/>
    <w:rsid w:val="00BF39F1"/>
    <w:rsid w:val="00BF3D95"/>
    <w:rsid w:val="00BF4849"/>
    <w:rsid w:val="00BF7D6E"/>
    <w:rsid w:val="00C02321"/>
    <w:rsid w:val="00C033F0"/>
    <w:rsid w:val="00C11DA0"/>
    <w:rsid w:val="00C14E4E"/>
    <w:rsid w:val="00C171C4"/>
    <w:rsid w:val="00C20CCA"/>
    <w:rsid w:val="00C222B0"/>
    <w:rsid w:val="00C2533D"/>
    <w:rsid w:val="00C34A26"/>
    <w:rsid w:val="00C41959"/>
    <w:rsid w:val="00C57E35"/>
    <w:rsid w:val="00C777B4"/>
    <w:rsid w:val="00C816E4"/>
    <w:rsid w:val="00C975B5"/>
    <w:rsid w:val="00C977DE"/>
    <w:rsid w:val="00CA2F80"/>
    <w:rsid w:val="00CC5F43"/>
    <w:rsid w:val="00D0533B"/>
    <w:rsid w:val="00D2080E"/>
    <w:rsid w:val="00D34427"/>
    <w:rsid w:val="00D41EBD"/>
    <w:rsid w:val="00D457D7"/>
    <w:rsid w:val="00D54739"/>
    <w:rsid w:val="00D63CEF"/>
    <w:rsid w:val="00D93BBA"/>
    <w:rsid w:val="00D93C2B"/>
    <w:rsid w:val="00DA234C"/>
    <w:rsid w:val="00DA4933"/>
    <w:rsid w:val="00DB5306"/>
    <w:rsid w:val="00DE317F"/>
    <w:rsid w:val="00DE6793"/>
    <w:rsid w:val="00DF08C2"/>
    <w:rsid w:val="00E038B4"/>
    <w:rsid w:val="00E059BA"/>
    <w:rsid w:val="00E32256"/>
    <w:rsid w:val="00E325E7"/>
    <w:rsid w:val="00E355EA"/>
    <w:rsid w:val="00E65D65"/>
    <w:rsid w:val="00E72B81"/>
    <w:rsid w:val="00E74CFE"/>
    <w:rsid w:val="00EC03C0"/>
    <w:rsid w:val="00EC064D"/>
    <w:rsid w:val="00EC6240"/>
    <w:rsid w:val="00ED7933"/>
    <w:rsid w:val="00EE373C"/>
    <w:rsid w:val="00EE5523"/>
    <w:rsid w:val="00EE77A4"/>
    <w:rsid w:val="00F026E0"/>
    <w:rsid w:val="00F135BE"/>
    <w:rsid w:val="00F225DE"/>
    <w:rsid w:val="00F35479"/>
    <w:rsid w:val="00F367D5"/>
    <w:rsid w:val="00F4665F"/>
    <w:rsid w:val="00F50369"/>
    <w:rsid w:val="00F5085A"/>
    <w:rsid w:val="00F66517"/>
    <w:rsid w:val="00F7053D"/>
    <w:rsid w:val="00F708D2"/>
    <w:rsid w:val="00F77074"/>
    <w:rsid w:val="00F83774"/>
    <w:rsid w:val="00F876DF"/>
    <w:rsid w:val="00F91EE5"/>
    <w:rsid w:val="00FA46A0"/>
    <w:rsid w:val="00FB2857"/>
    <w:rsid w:val="00FC6DAC"/>
    <w:rsid w:val="00FD05C4"/>
    <w:rsid w:val="00FD43B3"/>
    <w:rsid w:val="00FF257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14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1AAC"/>
    <w:pPr>
      <w:ind w:left="720"/>
      <w:contextualSpacing/>
    </w:pPr>
  </w:style>
  <w:style w:type="table" w:styleId="TableGrid">
    <w:name w:val="Table Grid"/>
    <w:basedOn w:val="TableNormal"/>
    <w:uiPriority w:val="59"/>
    <w:unhideWhenUsed/>
    <w:rsid w:val="000F12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C41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41A2"/>
    <w:rPr>
      <w:rFonts w:ascii="Tahoma" w:hAnsi="Tahoma" w:cs="Tahoma"/>
      <w:sz w:val="16"/>
      <w:szCs w:val="16"/>
    </w:rPr>
  </w:style>
  <w:style w:type="paragraph" w:styleId="NormalWeb">
    <w:name w:val="Normal (Web)"/>
    <w:basedOn w:val="Normal"/>
    <w:uiPriority w:val="99"/>
    <w:unhideWhenUsed/>
    <w:rsid w:val="00A0201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1AAC"/>
    <w:pPr>
      <w:ind w:left="720"/>
      <w:contextualSpacing/>
    </w:pPr>
  </w:style>
  <w:style w:type="table" w:styleId="TableGrid">
    <w:name w:val="Table Grid"/>
    <w:basedOn w:val="TableNormal"/>
    <w:uiPriority w:val="59"/>
    <w:unhideWhenUsed/>
    <w:rsid w:val="000F12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C41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41A2"/>
    <w:rPr>
      <w:rFonts w:ascii="Tahoma" w:hAnsi="Tahoma" w:cs="Tahoma"/>
      <w:sz w:val="16"/>
      <w:szCs w:val="16"/>
    </w:rPr>
  </w:style>
  <w:style w:type="paragraph" w:styleId="NormalWeb">
    <w:name w:val="Normal (Web)"/>
    <w:basedOn w:val="Normal"/>
    <w:uiPriority w:val="99"/>
    <w:unhideWhenUsed/>
    <w:rsid w:val="00A0201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757310">
      <w:bodyDiv w:val="1"/>
      <w:marLeft w:val="0"/>
      <w:marRight w:val="0"/>
      <w:marTop w:val="0"/>
      <w:marBottom w:val="0"/>
      <w:divBdr>
        <w:top w:val="none" w:sz="0" w:space="0" w:color="auto"/>
        <w:left w:val="none" w:sz="0" w:space="0" w:color="auto"/>
        <w:bottom w:val="none" w:sz="0" w:space="0" w:color="auto"/>
        <w:right w:val="none" w:sz="0" w:space="0" w:color="auto"/>
      </w:divBdr>
    </w:div>
    <w:div w:id="81877748">
      <w:bodyDiv w:val="1"/>
      <w:marLeft w:val="0"/>
      <w:marRight w:val="0"/>
      <w:marTop w:val="0"/>
      <w:marBottom w:val="0"/>
      <w:divBdr>
        <w:top w:val="none" w:sz="0" w:space="0" w:color="auto"/>
        <w:left w:val="none" w:sz="0" w:space="0" w:color="auto"/>
        <w:bottom w:val="none" w:sz="0" w:space="0" w:color="auto"/>
        <w:right w:val="none" w:sz="0" w:space="0" w:color="auto"/>
      </w:divBdr>
    </w:div>
    <w:div w:id="136649176">
      <w:bodyDiv w:val="1"/>
      <w:marLeft w:val="0"/>
      <w:marRight w:val="0"/>
      <w:marTop w:val="0"/>
      <w:marBottom w:val="0"/>
      <w:divBdr>
        <w:top w:val="none" w:sz="0" w:space="0" w:color="auto"/>
        <w:left w:val="none" w:sz="0" w:space="0" w:color="auto"/>
        <w:bottom w:val="none" w:sz="0" w:space="0" w:color="auto"/>
        <w:right w:val="none" w:sz="0" w:space="0" w:color="auto"/>
      </w:divBdr>
      <w:divsChild>
        <w:div w:id="1049186220">
          <w:marLeft w:val="-1050"/>
          <w:marRight w:val="0"/>
          <w:marTop w:val="0"/>
          <w:marBottom w:val="0"/>
          <w:divBdr>
            <w:top w:val="none" w:sz="0" w:space="0" w:color="auto"/>
            <w:left w:val="none" w:sz="0" w:space="0" w:color="auto"/>
            <w:bottom w:val="none" w:sz="0" w:space="0" w:color="auto"/>
            <w:right w:val="none" w:sz="0" w:space="0" w:color="auto"/>
          </w:divBdr>
        </w:div>
      </w:divsChild>
    </w:div>
    <w:div w:id="351541179">
      <w:bodyDiv w:val="1"/>
      <w:marLeft w:val="0"/>
      <w:marRight w:val="0"/>
      <w:marTop w:val="0"/>
      <w:marBottom w:val="0"/>
      <w:divBdr>
        <w:top w:val="none" w:sz="0" w:space="0" w:color="auto"/>
        <w:left w:val="none" w:sz="0" w:space="0" w:color="auto"/>
        <w:bottom w:val="none" w:sz="0" w:space="0" w:color="auto"/>
        <w:right w:val="none" w:sz="0" w:space="0" w:color="auto"/>
      </w:divBdr>
    </w:div>
    <w:div w:id="508256895">
      <w:bodyDiv w:val="1"/>
      <w:marLeft w:val="0"/>
      <w:marRight w:val="0"/>
      <w:marTop w:val="0"/>
      <w:marBottom w:val="0"/>
      <w:divBdr>
        <w:top w:val="none" w:sz="0" w:space="0" w:color="auto"/>
        <w:left w:val="none" w:sz="0" w:space="0" w:color="auto"/>
        <w:bottom w:val="none" w:sz="0" w:space="0" w:color="auto"/>
        <w:right w:val="none" w:sz="0" w:space="0" w:color="auto"/>
      </w:divBdr>
    </w:div>
    <w:div w:id="511574282">
      <w:bodyDiv w:val="1"/>
      <w:marLeft w:val="0"/>
      <w:marRight w:val="0"/>
      <w:marTop w:val="0"/>
      <w:marBottom w:val="0"/>
      <w:divBdr>
        <w:top w:val="none" w:sz="0" w:space="0" w:color="auto"/>
        <w:left w:val="none" w:sz="0" w:space="0" w:color="auto"/>
        <w:bottom w:val="none" w:sz="0" w:space="0" w:color="auto"/>
        <w:right w:val="none" w:sz="0" w:space="0" w:color="auto"/>
      </w:divBdr>
    </w:div>
    <w:div w:id="519781688">
      <w:bodyDiv w:val="1"/>
      <w:marLeft w:val="0"/>
      <w:marRight w:val="0"/>
      <w:marTop w:val="0"/>
      <w:marBottom w:val="0"/>
      <w:divBdr>
        <w:top w:val="none" w:sz="0" w:space="0" w:color="auto"/>
        <w:left w:val="none" w:sz="0" w:space="0" w:color="auto"/>
        <w:bottom w:val="none" w:sz="0" w:space="0" w:color="auto"/>
        <w:right w:val="none" w:sz="0" w:space="0" w:color="auto"/>
      </w:divBdr>
    </w:div>
    <w:div w:id="573971241">
      <w:bodyDiv w:val="1"/>
      <w:marLeft w:val="0"/>
      <w:marRight w:val="0"/>
      <w:marTop w:val="0"/>
      <w:marBottom w:val="0"/>
      <w:divBdr>
        <w:top w:val="none" w:sz="0" w:space="0" w:color="auto"/>
        <w:left w:val="none" w:sz="0" w:space="0" w:color="auto"/>
        <w:bottom w:val="none" w:sz="0" w:space="0" w:color="auto"/>
        <w:right w:val="none" w:sz="0" w:space="0" w:color="auto"/>
      </w:divBdr>
    </w:div>
    <w:div w:id="607929546">
      <w:bodyDiv w:val="1"/>
      <w:marLeft w:val="0"/>
      <w:marRight w:val="0"/>
      <w:marTop w:val="0"/>
      <w:marBottom w:val="0"/>
      <w:divBdr>
        <w:top w:val="none" w:sz="0" w:space="0" w:color="auto"/>
        <w:left w:val="none" w:sz="0" w:space="0" w:color="auto"/>
        <w:bottom w:val="none" w:sz="0" w:space="0" w:color="auto"/>
        <w:right w:val="none" w:sz="0" w:space="0" w:color="auto"/>
      </w:divBdr>
    </w:div>
    <w:div w:id="698820861">
      <w:bodyDiv w:val="1"/>
      <w:marLeft w:val="0"/>
      <w:marRight w:val="0"/>
      <w:marTop w:val="0"/>
      <w:marBottom w:val="0"/>
      <w:divBdr>
        <w:top w:val="none" w:sz="0" w:space="0" w:color="auto"/>
        <w:left w:val="none" w:sz="0" w:space="0" w:color="auto"/>
        <w:bottom w:val="none" w:sz="0" w:space="0" w:color="auto"/>
        <w:right w:val="none" w:sz="0" w:space="0" w:color="auto"/>
      </w:divBdr>
    </w:div>
    <w:div w:id="785277622">
      <w:bodyDiv w:val="1"/>
      <w:marLeft w:val="0"/>
      <w:marRight w:val="0"/>
      <w:marTop w:val="0"/>
      <w:marBottom w:val="0"/>
      <w:divBdr>
        <w:top w:val="none" w:sz="0" w:space="0" w:color="auto"/>
        <w:left w:val="none" w:sz="0" w:space="0" w:color="auto"/>
        <w:bottom w:val="none" w:sz="0" w:space="0" w:color="auto"/>
        <w:right w:val="none" w:sz="0" w:space="0" w:color="auto"/>
      </w:divBdr>
    </w:div>
    <w:div w:id="803084900">
      <w:bodyDiv w:val="1"/>
      <w:marLeft w:val="0"/>
      <w:marRight w:val="0"/>
      <w:marTop w:val="0"/>
      <w:marBottom w:val="0"/>
      <w:divBdr>
        <w:top w:val="none" w:sz="0" w:space="0" w:color="auto"/>
        <w:left w:val="none" w:sz="0" w:space="0" w:color="auto"/>
        <w:bottom w:val="none" w:sz="0" w:space="0" w:color="auto"/>
        <w:right w:val="none" w:sz="0" w:space="0" w:color="auto"/>
      </w:divBdr>
    </w:div>
    <w:div w:id="1038581109">
      <w:bodyDiv w:val="1"/>
      <w:marLeft w:val="0"/>
      <w:marRight w:val="0"/>
      <w:marTop w:val="0"/>
      <w:marBottom w:val="0"/>
      <w:divBdr>
        <w:top w:val="none" w:sz="0" w:space="0" w:color="auto"/>
        <w:left w:val="none" w:sz="0" w:space="0" w:color="auto"/>
        <w:bottom w:val="none" w:sz="0" w:space="0" w:color="auto"/>
        <w:right w:val="none" w:sz="0" w:space="0" w:color="auto"/>
      </w:divBdr>
    </w:div>
    <w:div w:id="1365473869">
      <w:bodyDiv w:val="1"/>
      <w:marLeft w:val="0"/>
      <w:marRight w:val="0"/>
      <w:marTop w:val="0"/>
      <w:marBottom w:val="0"/>
      <w:divBdr>
        <w:top w:val="none" w:sz="0" w:space="0" w:color="auto"/>
        <w:left w:val="none" w:sz="0" w:space="0" w:color="auto"/>
        <w:bottom w:val="none" w:sz="0" w:space="0" w:color="auto"/>
        <w:right w:val="none" w:sz="0" w:space="0" w:color="auto"/>
      </w:divBdr>
    </w:div>
    <w:div w:id="1663436714">
      <w:bodyDiv w:val="1"/>
      <w:marLeft w:val="0"/>
      <w:marRight w:val="0"/>
      <w:marTop w:val="0"/>
      <w:marBottom w:val="0"/>
      <w:divBdr>
        <w:top w:val="none" w:sz="0" w:space="0" w:color="auto"/>
        <w:left w:val="none" w:sz="0" w:space="0" w:color="auto"/>
        <w:bottom w:val="none" w:sz="0" w:space="0" w:color="auto"/>
        <w:right w:val="none" w:sz="0" w:space="0" w:color="auto"/>
      </w:divBdr>
    </w:div>
    <w:div w:id="1890654188">
      <w:bodyDiv w:val="1"/>
      <w:marLeft w:val="0"/>
      <w:marRight w:val="0"/>
      <w:marTop w:val="0"/>
      <w:marBottom w:val="0"/>
      <w:divBdr>
        <w:top w:val="none" w:sz="0" w:space="0" w:color="auto"/>
        <w:left w:val="none" w:sz="0" w:space="0" w:color="auto"/>
        <w:bottom w:val="none" w:sz="0" w:space="0" w:color="auto"/>
        <w:right w:val="none" w:sz="0" w:space="0" w:color="auto"/>
      </w:divBdr>
    </w:div>
    <w:div w:id="2143958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OEC12</b:Tag>
    <b:SourceType>DocumentFromInternetSite</b:SourceType>
    <b:Guid>{838807BD-D9BD-4966-88BE-4F15CD5F4419}</b:Guid>
    <b:Year>2012</b:Year>
    <b:Author>
      <b:Author>
        <b:Corporate>OECD</b:Corporate>
      </b:Author>
    </b:Author>
    <b:RefOrder>1</b:RefOrder>
  </b:Source>
  <b:Source>
    <b:Tag>Dav13</b:Tag>
    <b:SourceType>Misc</b:SourceType>
    <b:Guid>{8220FDDB-723F-4F5B-80E0-7F53FEE1DFE9}</b:Guid>
    <b:Title>Dylan Wiliam - Pedagogy trumps Curriculum</b:Title>
    <b:Year>2013</b:Year>
    <b:Month>November</b:Month>
    <b:Author>
      <b:Author>
        <b:NameList>
          <b:Person>
            <b:Last>Wiliam</b:Last>
            <b:First>David</b:First>
          </b:Person>
        </b:NameList>
      </b:Author>
    </b:Author>
    <b:Publisher>YouTube</b:Publisher>
    <b:RefOrder>3</b:RefOrder>
  </b:Source>
  <b:Source>
    <b:Tag>Liv17</b:Tag>
    <b:SourceType>Book</b:SourceType>
    <b:Guid>{CB32F4F3-20AC-4716-A734-06D09F6C4FDD}</b:Guid>
    <b:Title>Why Pedagogy Matters. The role of Pedagogy in Education 2030.</b:Title>
    <b:Year>2017</b:Year>
    <b:Author>
      <b:Author>
        <b:Corporate>Livingston et al</b:Corporate>
      </b:Author>
    </b:Author>
    <b:RefOrder>2</b:RefOrder>
  </b:Source>
  <b:Source>
    <b:Tag>Bri81</b:Tag>
    <b:SourceType>Book</b:SourceType>
    <b:Guid>{12946550-CDFA-4657-8BAB-37455E20F353}</b:Guid>
    <b:Author>
      <b:Author>
        <b:NameList>
          <b:Person>
            <b:Last>Simon</b:Last>
            <b:First>Brian</b:First>
          </b:Person>
        </b:NameList>
      </b:Author>
    </b:Author>
    <b:Title>Why no pedagogy in England?</b:Title>
    <b:Year>1981</b:Year>
    <b:RefOrder>4</b:RefOrder>
  </b:Source>
</b:Sources>
</file>

<file path=customXml/itemProps1.xml><?xml version="1.0" encoding="utf-8"?>
<ds:datastoreItem xmlns:ds="http://schemas.openxmlformats.org/officeDocument/2006/customXml" ds:itemID="{AD504F2C-CC1D-4BBD-98A1-0BAA03CA87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18</Pages>
  <Words>6215</Words>
  <Characters>35428</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41560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Johnson</dc:creator>
  <cp:lastModifiedBy>Rebecca Johnson</cp:lastModifiedBy>
  <cp:revision>9</cp:revision>
  <cp:lastPrinted>2020-01-22T14:12:00Z</cp:lastPrinted>
  <dcterms:created xsi:type="dcterms:W3CDTF">2020-01-22T14:13:00Z</dcterms:created>
  <dcterms:modified xsi:type="dcterms:W3CDTF">2020-01-22T14:38:00Z</dcterms:modified>
</cp:coreProperties>
</file>