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B7FDE" w14:textId="153AE777" w:rsidR="001D6D63" w:rsidRPr="00417C5B" w:rsidRDefault="00BA4A9E" w:rsidP="00BA4A9E">
      <w:pPr>
        <w:spacing w:line="360" w:lineRule="auto"/>
        <w:rPr>
          <w:rFonts w:ascii="Times New Roman" w:hAnsi="Times New Roman" w:cs="Times New Roman"/>
          <w:b/>
          <w:bCs/>
          <w:sz w:val="24"/>
          <w:szCs w:val="24"/>
          <w:lang w:val="en-US"/>
        </w:rPr>
      </w:pPr>
      <w:r w:rsidRPr="00417C5B">
        <w:rPr>
          <w:rFonts w:ascii="Times New Roman" w:hAnsi="Times New Roman" w:cs="Times New Roman"/>
          <w:b/>
          <w:bCs/>
          <w:sz w:val="24"/>
          <w:szCs w:val="24"/>
          <w:lang w:val="en-US"/>
        </w:rPr>
        <w:t>University of Wales Trinity Saint Davi</w:t>
      </w:r>
      <w:r w:rsidR="009C724F">
        <w:rPr>
          <w:rFonts w:ascii="Times New Roman" w:hAnsi="Times New Roman" w:cs="Times New Roman"/>
          <w:b/>
          <w:bCs/>
          <w:sz w:val="24"/>
          <w:szCs w:val="24"/>
          <w:lang w:val="en-US"/>
        </w:rPr>
        <w:t>d</w:t>
      </w:r>
    </w:p>
    <w:p w14:paraId="17FEF484" w14:textId="6E960041" w:rsidR="00BA4A9E" w:rsidRPr="00417C5B" w:rsidRDefault="00BA4A9E" w:rsidP="00BA4A9E">
      <w:pPr>
        <w:spacing w:line="360" w:lineRule="auto"/>
        <w:rPr>
          <w:rFonts w:ascii="Times New Roman" w:hAnsi="Times New Roman" w:cs="Times New Roman"/>
          <w:b/>
          <w:bCs/>
          <w:sz w:val="24"/>
          <w:szCs w:val="24"/>
          <w:lang w:val="en-US"/>
        </w:rPr>
      </w:pPr>
      <w:r w:rsidRPr="00417C5B">
        <w:rPr>
          <w:rFonts w:ascii="Times New Roman" w:hAnsi="Times New Roman" w:cs="Times New Roman"/>
          <w:b/>
          <w:bCs/>
          <w:sz w:val="24"/>
          <w:szCs w:val="24"/>
          <w:lang w:val="en-US"/>
        </w:rPr>
        <w:t>BA(HONS) Business and Management</w:t>
      </w:r>
    </w:p>
    <w:p w14:paraId="4EA60F94" w14:textId="3A50BF2A" w:rsidR="00BA4A9E" w:rsidRPr="00417C5B" w:rsidRDefault="00BA4A9E" w:rsidP="00BA4A9E">
      <w:pPr>
        <w:spacing w:line="360" w:lineRule="auto"/>
        <w:rPr>
          <w:rFonts w:ascii="Times New Roman" w:hAnsi="Times New Roman" w:cs="Times New Roman"/>
          <w:b/>
          <w:bCs/>
          <w:sz w:val="24"/>
          <w:szCs w:val="24"/>
          <w:lang w:val="en-US"/>
        </w:rPr>
      </w:pPr>
      <w:r w:rsidRPr="00417C5B">
        <w:rPr>
          <w:rFonts w:ascii="Times New Roman" w:hAnsi="Times New Roman" w:cs="Times New Roman"/>
          <w:b/>
          <w:bCs/>
          <w:sz w:val="24"/>
          <w:szCs w:val="24"/>
          <w:lang w:val="en-US"/>
        </w:rPr>
        <w:t xml:space="preserve">Level 5, Weekend, </w:t>
      </w:r>
      <w:proofErr w:type="spellStart"/>
      <w:r w:rsidRPr="00417C5B">
        <w:rPr>
          <w:rFonts w:ascii="Times New Roman" w:hAnsi="Times New Roman" w:cs="Times New Roman"/>
          <w:b/>
          <w:bCs/>
          <w:sz w:val="24"/>
          <w:szCs w:val="24"/>
          <w:lang w:val="en-US"/>
        </w:rPr>
        <w:t>Resit</w:t>
      </w:r>
      <w:proofErr w:type="spellEnd"/>
      <w:r w:rsidRPr="00417C5B">
        <w:rPr>
          <w:rFonts w:ascii="Times New Roman" w:hAnsi="Times New Roman" w:cs="Times New Roman"/>
          <w:b/>
          <w:bCs/>
          <w:sz w:val="24"/>
          <w:szCs w:val="24"/>
          <w:lang w:val="en-US"/>
        </w:rPr>
        <w:t xml:space="preserve"> </w:t>
      </w:r>
    </w:p>
    <w:p w14:paraId="46C276CA" w14:textId="751E9938" w:rsidR="00BA4A9E" w:rsidRPr="00417C5B" w:rsidRDefault="00BA4A9E" w:rsidP="00BA4A9E">
      <w:pPr>
        <w:spacing w:line="360" w:lineRule="auto"/>
        <w:rPr>
          <w:rFonts w:ascii="Times New Roman" w:hAnsi="Times New Roman" w:cs="Times New Roman"/>
          <w:b/>
          <w:bCs/>
          <w:sz w:val="24"/>
          <w:szCs w:val="24"/>
        </w:rPr>
      </w:pPr>
      <w:r w:rsidRPr="00417C5B">
        <w:rPr>
          <w:rFonts w:ascii="Times New Roman" w:hAnsi="Times New Roman" w:cs="Times New Roman"/>
          <w:b/>
          <w:bCs/>
          <w:sz w:val="24"/>
          <w:szCs w:val="24"/>
          <w:lang w:val="en-US"/>
        </w:rPr>
        <w:t xml:space="preserve">Lecturer name: </w:t>
      </w:r>
      <w:r w:rsidRPr="00417C5B">
        <w:rPr>
          <w:rFonts w:ascii="Times New Roman" w:hAnsi="Times New Roman" w:cs="Times New Roman"/>
          <w:b/>
          <w:bCs/>
          <w:sz w:val="24"/>
          <w:szCs w:val="24"/>
        </w:rPr>
        <w:t xml:space="preserve">Emad </w:t>
      </w:r>
      <w:proofErr w:type="spellStart"/>
      <w:r w:rsidRPr="00417C5B">
        <w:rPr>
          <w:rFonts w:ascii="Times New Roman" w:hAnsi="Times New Roman" w:cs="Times New Roman"/>
          <w:b/>
          <w:bCs/>
          <w:sz w:val="24"/>
          <w:szCs w:val="24"/>
        </w:rPr>
        <w:t>Elkhashen</w:t>
      </w:r>
      <w:proofErr w:type="spellEnd"/>
    </w:p>
    <w:p w14:paraId="31E8DF2C" w14:textId="3D69FBA3" w:rsidR="00417C5B" w:rsidRPr="00417C5B" w:rsidRDefault="00417C5B" w:rsidP="00BA4A9E">
      <w:pPr>
        <w:spacing w:line="360" w:lineRule="auto"/>
        <w:rPr>
          <w:rFonts w:ascii="Times New Roman" w:hAnsi="Times New Roman" w:cs="Times New Roman"/>
          <w:b/>
          <w:bCs/>
          <w:sz w:val="24"/>
          <w:szCs w:val="24"/>
        </w:rPr>
      </w:pPr>
      <w:r w:rsidRPr="00417C5B">
        <w:rPr>
          <w:rFonts w:ascii="Times New Roman" w:hAnsi="Times New Roman" w:cs="Times New Roman"/>
          <w:b/>
          <w:bCs/>
          <w:sz w:val="24"/>
          <w:szCs w:val="24"/>
        </w:rPr>
        <w:t xml:space="preserve">Student name: </w:t>
      </w:r>
      <w:proofErr w:type="spellStart"/>
      <w:r w:rsidR="00BD489C">
        <w:rPr>
          <w:rFonts w:ascii="Times New Roman" w:hAnsi="Times New Roman" w:cs="Times New Roman"/>
          <w:b/>
          <w:bCs/>
          <w:sz w:val="24"/>
          <w:szCs w:val="24"/>
        </w:rPr>
        <w:t>Ionut</w:t>
      </w:r>
      <w:proofErr w:type="spellEnd"/>
      <w:r w:rsidRPr="00417C5B">
        <w:rPr>
          <w:rFonts w:ascii="Times New Roman" w:hAnsi="Times New Roman" w:cs="Times New Roman"/>
          <w:b/>
          <w:bCs/>
          <w:sz w:val="24"/>
          <w:szCs w:val="24"/>
        </w:rPr>
        <w:t xml:space="preserve"> Cernea</w:t>
      </w:r>
    </w:p>
    <w:p w14:paraId="74DF643A" w14:textId="08F7C46C" w:rsidR="00417C5B" w:rsidRPr="00417C5B" w:rsidRDefault="00417C5B" w:rsidP="00BA4A9E">
      <w:pPr>
        <w:spacing w:line="360" w:lineRule="auto"/>
        <w:rPr>
          <w:rFonts w:ascii="Times New Roman" w:hAnsi="Times New Roman" w:cs="Times New Roman"/>
          <w:b/>
          <w:bCs/>
          <w:sz w:val="24"/>
          <w:szCs w:val="24"/>
          <w:lang w:val="en-US"/>
        </w:rPr>
      </w:pPr>
      <w:r w:rsidRPr="00417C5B">
        <w:rPr>
          <w:rFonts w:ascii="Times New Roman" w:hAnsi="Times New Roman" w:cs="Times New Roman"/>
          <w:b/>
          <w:bCs/>
          <w:sz w:val="24"/>
          <w:szCs w:val="24"/>
        </w:rPr>
        <w:t>Student ID: 191734</w:t>
      </w:r>
      <w:r w:rsidR="00BD489C">
        <w:rPr>
          <w:rFonts w:ascii="Times New Roman" w:hAnsi="Times New Roman" w:cs="Times New Roman"/>
          <w:b/>
          <w:bCs/>
          <w:sz w:val="24"/>
          <w:szCs w:val="24"/>
        </w:rPr>
        <w:t>5</w:t>
      </w:r>
    </w:p>
    <w:p w14:paraId="2A98ECDF" w14:textId="77777777" w:rsidR="001D6D63" w:rsidRDefault="001D6D63" w:rsidP="00417C5B">
      <w:pPr>
        <w:spacing w:line="360" w:lineRule="auto"/>
        <w:rPr>
          <w:rFonts w:ascii="Times New Roman" w:hAnsi="Times New Roman" w:cs="Times New Roman"/>
          <w:sz w:val="72"/>
          <w:szCs w:val="72"/>
          <w:lang w:val="en-US"/>
        </w:rPr>
      </w:pPr>
    </w:p>
    <w:p w14:paraId="47C3FC81" w14:textId="1647A9A3" w:rsidR="001D6D63" w:rsidRDefault="002D2596" w:rsidP="001D6D63">
      <w:pPr>
        <w:spacing w:line="360" w:lineRule="auto"/>
        <w:jc w:val="center"/>
        <w:rPr>
          <w:rFonts w:ascii="Times New Roman" w:hAnsi="Times New Roman" w:cs="Times New Roman"/>
          <w:sz w:val="72"/>
          <w:szCs w:val="72"/>
          <w:lang w:val="en-US"/>
        </w:rPr>
      </w:pPr>
      <w:r>
        <w:rPr>
          <w:rFonts w:ascii="Times New Roman" w:hAnsi="Times New Roman" w:cs="Times New Roman"/>
          <w:sz w:val="72"/>
          <w:szCs w:val="72"/>
          <w:lang w:val="en-US"/>
        </w:rPr>
        <w:t>Samsung</w:t>
      </w:r>
      <w:r w:rsidR="001D6D63" w:rsidRPr="001D6D63">
        <w:rPr>
          <w:rFonts w:ascii="Times New Roman" w:hAnsi="Times New Roman" w:cs="Times New Roman"/>
          <w:sz w:val="72"/>
          <w:szCs w:val="72"/>
          <w:lang w:val="en-US"/>
        </w:rPr>
        <w:t xml:space="preserve"> </w:t>
      </w:r>
    </w:p>
    <w:p w14:paraId="564385EA" w14:textId="562AA385" w:rsidR="00417C5B" w:rsidRPr="00417C5B" w:rsidRDefault="00417C5B" w:rsidP="001D6D63">
      <w:pPr>
        <w:spacing w:line="360" w:lineRule="auto"/>
        <w:jc w:val="center"/>
        <w:rPr>
          <w:rFonts w:ascii="Times New Roman" w:hAnsi="Times New Roman" w:cs="Times New Roman"/>
          <w:b/>
          <w:bCs/>
          <w:sz w:val="24"/>
          <w:szCs w:val="24"/>
          <w:lang w:val="en-US"/>
        </w:rPr>
      </w:pPr>
      <w:r w:rsidRPr="00417C5B">
        <w:rPr>
          <w:rFonts w:ascii="Times New Roman" w:hAnsi="Times New Roman" w:cs="Times New Roman"/>
          <w:b/>
          <w:bCs/>
          <w:sz w:val="24"/>
          <w:szCs w:val="24"/>
          <w:lang w:val="en-US"/>
        </w:rPr>
        <w:t>Management Economics – Assessment 1</w:t>
      </w:r>
    </w:p>
    <w:p w14:paraId="44BAC45E" w14:textId="77777777" w:rsidR="001D6D63" w:rsidRDefault="001D6D63" w:rsidP="001D6D63">
      <w:pPr>
        <w:spacing w:line="360" w:lineRule="auto"/>
        <w:jc w:val="center"/>
        <w:rPr>
          <w:rFonts w:ascii="Times New Roman" w:hAnsi="Times New Roman" w:cs="Times New Roman"/>
          <w:sz w:val="32"/>
          <w:szCs w:val="32"/>
          <w:lang w:val="en-US"/>
        </w:rPr>
      </w:pPr>
    </w:p>
    <w:p w14:paraId="4C0C2C61" w14:textId="77777777" w:rsidR="001D6D63" w:rsidRDefault="001D6D63" w:rsidP="001D6D63">
      <w:pPr>
        <w:spacing w:line="360" w:lineRule="auto"/>
        <w:jc w:val="center"/>
        <w:rPr>
          <w:rFonts w:ascii="Times New Roman" w:hAnsi="Times New Roman" w:cs="Times New Roman"/>
          <w:sz w:val="32"/>
          <w:szCs w:val="32"/>
          <w:lang w:val="en-US"/>
        </w:rPr>
      </w:pPr>
    </w:p>
    <w:p w14:paraId="0EBA57C1" w14:textId="096F84D6" w:rsidR="00FC0128" w:rsidRPr="00417C5B" w:rsidRDefault="00FC0128" w:rsidP="00417C5B">
      <w:pPr>
        <w:spacing w:line="360" w:lineRule="auto"/>
        <w:rPr>
          <w:rFonts w:ascii="Times New Roman" w:hAnsi="Times New Roman" w:cs="Times New Roman"/>
          <w:sz w:val="32"/>
          <w:szCs w:val="32"/>
          <w:lang w:val="en-US"/>
        </w:rPr>
      </w:pPr>
      <w:r w:rsidRPr="001D6D63">
        <w:rPr>
          <w:rFonts w:ascii="Times New Roman" w:hAnsi="Times New Roman" w:cs="Times New Roman"/>
          <w:sz w:val="72"/>
          <w:szCs w:val="72"/>
          <w:lang w:val="en-US"/>
        </w:rPr>
        <w:br w:type="page"/>
      </w:r>
    </w:p>
    <w:p w14:paraId="1DC52D41" w14:textId="4F50E15E" w:rsidR="00235180" w:rsidRDefault="00FC0128" w:rsidP="001D6D63">
      <w:pPr>
        <w:pStyle w:val="Heading1"/>
        <w:rPr>
          <w:rFonts w:ascii="Times New Roman" w:hAnsi="Times New Roman" w:cs="Times New Roman"/>
          <w:b/>
          <w:color w:val="auto"/>
          <w:sz w:val="28"/>
          <w:szCs w:val="28"/>
          <w:lang w:val="en-US"/>
        </w:rPr>
      </w:pPr>
      <w:bookmarkStart w:id="0" w:name="_Toc102229904"/>
      <w:r w:rsidRPr="001D6D63">
        <w:rPr>
          <w:rFonts w:ascii="Times New Roman" w:hAnsi="Times New Roman" w:cs="Times New Roman"/>
          <w:b/>
          <w:color w:val="auto"/>
          <w:sz w:val="28"/>
          <w:szCs w:val="28"/>
          <w:lang w:val="en-US"/>
        </w:rPr>
        <w:lastRenderedPageBreak/>
        <w:t>Executive summary</w:t>
      </w:r>
      <w:bookmarkEnd w:id="0"/>
      <w:r w:rsidRPr="001D6D63">
        <w:rPr>
          <w:rFonts w:ascii="Times New Roman" w:hAnsi="Times New Roman" w:cs="Times New Roman"/>
          <w:b/>
          <w:color w:val="auto"/>
          <w:sz w:val="28"/>
          <w:szCs w:val="28"/>
          <w:lang w:val="en-US"/>
        </w:rPr>
        <w:t xml:space="preserve"> </w:t>
      </w:r>
    </w:p>
    <w:p w14:paraId="6CE2C5F0" w14:textId="77777777" w:rsidR="002D2596" w:rsidRPr="002D2596" w:rsidRDefault="002D2596" w:rsidP="002D2596">
      <w:pPr>
        <w:rPr>
          <w:lang w:val="en-US"/>
        </w:rPr>
      </w:pPr>
    </w:p>
    <w:p w14:paraId="3065DB8C" w14:textId="77777777" w:rsidR="00FC0128" w:rsidRPr="001D6D63" w:rsidRDefault="00FC0128"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Samsung has experienced remarkable growth in recent years as a result of its products and services. Because of its brand loyalty, the corporation is the most valuable in the world. This is a firm based in South Korea. To expand its market and brand value, the corporation employs a product differentiation approach. Samsung ensures that its products and services are of high quality. The company is well-known for its digital media devices, which include PCs and phones with the most up-to-date operating software. To compete with market forces, the corporation employs a variety of business structures. Samsung employs data warehouses to make rapid product and service adjustments. </w:t>
      </w:r>
    </w:p>
    <w:p w14:paraId="4EA467E5" w14:textId="77777777" w:rsidR="00FC0128" w:rsidRPr="001D6D63" w:rsidRDefault="00FC0128"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br w:type="page"/>
      </w:r>
    </w:p>
    <w:sdt>
      <w:sdtPr>
        <w:rPr>
          <w:rFonts w:asciiTheme="minorHAnsi" w:eastAsiaTheme="minorHAnsi" w:hAnsiTheme="minorHAnsi" w:cstheme="minorBidi"/>
          <w:color w:val="auto"/>
          <w:sz w:val="22"/>
          <w:szCs w:val="22"/>
          <w:lang w:val="en-IN"/>
        </w:rPr>
        <w:id w:val="741759506"/>
        <w:docPartObj>
          <w:docPartGallery w:val="Table of Contents"/>
          <w:docPartUnique/>
        </w:docPartObj>
      </w:sdtPr>
      <w:sdtEndPr>
        <w:rPr>
          <w:b/>
          <w:bCs/>
          <w:noProof/>
        </w:rPr>
      </w:sdtEndPr>
      <w:sdtContent>
        <w:p w14:paraId="14329476" w14:textId="77777777" w:rsidR="00F50014" w:rsidRDefault="00F50014" w:rsidP="00F50014">
          <w:pPr>
            <w:pStyle w:val="TOCHeading"/>
            <w:spacing w:line="360" w:lineRule="auto"/>
            <w:jc w:val="both"/>
          </w:pPr>
          <w:r>
            <w:t>Table of Contents</w:t>
          </w:r>
        </w:p>
        <w:p w14:paraId="7376254B" w14:textId="77777777" w:rsidR="00F50014" w:rsidRDefault="00F50014" w:rsidP="00F4394A">
          <w:pPr>
            <w:pStyle w:val="TOC1"/>
            <w:rPr>
              <w:noProof/>
            </w:rPr>
          </w:pPr>
          <w:r>
            <w:fldChar w:fldCharType="begin"/>
          </w:r>
          <w:r>
            <w:instrText xml:space="preserve"> TOC \o "1-3" \h \z \u </w:instrText>
          </w:r>
          <w:r>
            <w:fldChar w:fldCharType="separate"/>
          </w:r>
          <w:hyperlink w:anchor="_Toc102229904" w:history="1">
            <w:r w:rsidRPr="00C56CBB">
              <w:rPr>
                <w:rStyle w:val="Hyperlink"/>
                <w:noProof/>
                <w:lang w:val="en-US"/>
              </w:rPr>
              <w:t>Executive summary</w:t>
            </w:r>
            <w:r>
              <w:rPr>
                <w:noProof/>
                <w:webHidden/>
              </w:rPr>
              <w:tab/>
            </w:r>
            <w:r>
              <w:rPr>
                <w:noProof/>
                <w:webHidden/>
              </w:rPr>
              <w:fldChar w:fldCharType="begin"/>
            </w:r>
            <w:r>
              <w:rPr>
                <w:noProof/>
                <w:webHidden/>
              </w:rPr>
              <w:instrText xml:space="preserve"> PAGEREF _Toc102229904 \h </w:instrText>
            </w:r>
            <w:r>
              <w:rPr>
                <w:noProof/>
                <w:webHidden/>
              </w:rPr>
            </w:r>
            <w:r>
              <w:rPr>
                <w:noProof/>
                <w:webHidden/>
              </w:rPr>
              <w:fldChar w:fldCharType="separate"/>
            </w:r>
            <w:r>
              <w:rPr>
                <w:noProof/>
                <w:webHidden/>
              </w:rPr>
              <w:t>2</w:t>
            </w:r>
            <w:r>
              <w:rPr>
                <w:noProof/>
                <w:webHidden/>
              </w:rPr>
              <w:fldChar w:fldCharType="end"/>
            </w:r>
          </w:hyperlink>
        </w:p>
        <w:p w14:paraId="16819174" w14:textId="77777777" w:rsidR="00F50014" w:rsidRDefault="009C724F" w:rsidP="00F4394A">
          <w:pPr>
            <w:pStyle w:val="TOC1"/>
            <w:rPr>
              <w:noProof/>
            </w:rPr>
          </w:pPr>
          <w:hyperlink w:anchor="_Toc102229905" w:history="1">
            <w:r w:rsidR="00F50014" w:rsidRPr="00C56CBB">
              <w:rPr>
                <w:rStyle w:val="Hyperlink"/>
                <w:noProof/>
                <w:lang w:val="en-US"/>
              </w:rPr>
              <w:t>Introduction</w:t>
            </w:r>
            <w:r w:rsidR="00F50014">
              <w:rPr>
                <w:noProof/>
                <w:webHidden/>
              </w:rPr>
              <w:tab/>
            </w:r>
            <w:r w:rsidR="00F50014">
              <w:rPr>
                <w:noProof/>
                <w:webHidden/>
              </w:rPr>
              <w:fldChar w:fldCharType="begin"/>
            </w:r>
            <w:r w:rsidR="00F50014">
              <w:rPr>
                <w:noProof/>
                <w:webHidden/>
              </w:rPr>
              <w:instrText xml:space="preserve"> PAGEREF _Toc102229905 \h </w:instrText>
            </w:r>
            <w:r w:rsidR="00F50014">
              <w:rPr>
                <w:noProof/>
                <w:webHidden/>
              </w:rPr>
            </w:r>
            <w:r w:rsidR="00F50014">
              <w:rPr>
                <w:noProof/>
                <w:webHidden/>
              </w:rPr>
              <w:fldChar w:fldCharType="separate"/>
            </w:r>
            <w:r w:rsidR="00F50014">
              <w:rPr>
                <w:noProof/>
                <w:webHidden/>
              </w:rPr>
              <w:t>4</w:t>
            </w:r>
            <w:r w:rsidR="00F50014">
              <w:rPr>
                <w:noProof/>
                <w:webHidden/>
              </w:rPr>
              <w:fldChar w:fldCharType="end"/>
            </w:r>
          </w:hyperlink>
        </w:p>
        <w:p w14:paraId="03B5D581" w14:textId="3E51E680" w:rsidR="00F50014" w:rsidRPr="00F4394A" w:rsidRDefault="009C724F" w:rsidP="00F4394A">
          <w:pPr>
            <w:pStyle w:val="TOC1"/>
            <w:rPr>
              <w:noProof/>
            </w:rPr>
          </w:pPr>
          <w:hyperlink w:anchor="_Toc102229906" w:history="1">
            <w:r w:rsidR="00351C5F" w:rsidRPr="00F4394A">
              <w:t>Organization’s profile</w:t>
            </w:r>
            <w:r w:rsidR="00F50014" w:rsidRPr="00F4394A">
              <w:rPr>
                <w:noProof/>
                <w:webHidden/>
              </w:rPr>
              <w:tab/>
            </w:r>
            <w:r w:rsidR="00F50014" w:rsidRPr="00F4394A">
              <w:rPr>
                <w:noProof/>
                <w:webHidden/>
              </w:rPr>
              <w:fldChar w:fldCharType="begin"/>
            </w:r>
            <w:r w:rsidR="00F50014" w:rsidRPr="00F4394A">
              <w:rPr>
                <w:noProof/>
                <w:webHidden/>
              </w:rPr>
              <w:instrText xml:space="preserve"> PAGEREF _Toc102229906 \h </w:instrText>
            </w:r>
            <w:r w:rsidR="00F50014" w:rsidRPr="00F4394A">
              <w:rPr>
                <w:noProof/>
                <w:webHidden/>
              </w:rPr>
            </w:r>
            <w:r w:rsidR="00F50014" w:rsidRPr="00F4394A">
              <w:rPr>
                <w:noProof/>
                <w:webHidden/>
              </w:rPr>
              <w:fldChar w:fldCharType="separate"/>
            </w:r>
            <w:r w:rsidR="00F50014" w:rsidRPr="00F4394A">
              <w:rPr>
                <w:noProof/>
                <w:webHidden/>
              </w:rPr>
              <w:t>5</w:t>
            </w:r>
            <w:r w:rsidR="00F50014" w:rsidRPr="00F4394A">
              <w:rPr>
                <w:noProof/>
                <w:webHidden/>
              </w:rPr>
              <w:fldChar w:fldCharType="end"/>
            </w:r>
          </w:hyperlink>
        </w:p>
        <w:p w14:paraId="71CC587A" w14:textId="4E5F7A8A" w:rsidR="00F50014" w:rsidRPr="00351C5F" w:rsidRDefault="009C724F" w:rsidP="00351C5F">
          <w:pPr>
            <w:spacing w:line="360" w:lineRule="auto"/>
            <w:jc w:val="both"/>
            <w:rPr>
              <w:rFonts w:ascii="Times New Roman" w:hAnsi="Times New Roman" w:cs="Times New Roman"/>
              <w:b/>
              <w:sz w:val="24"/>
              <w:szCs w:val="24"/>
              <w:lang w:val="en-US"/>
            </w:rPr>
          </w:pPr>
          <w:hyperlink w:anchor="_Toc102229907" w:history="1">
            <w:r w:rsidR="00351C5F" w:rsidRPr="001D6D63">
              <w:rPr>
                <w:rFonts w:ascii="Times New Roman" w:hAnsi="Times New Roman" w:cs="Times New Roman"/>
                <w:b/>
                <w:sz w:val="24"/>
                <w:szCs w:val="24"/>
                <w:lang w:val="en-US"/>
              </w:rPr>
              <w:t xml:space="preserve">Demand and equilibrium </w:t>
            </w:r>
            <w:r w:rsidR="00351C5F">
              <w:rPr>
                <w:noProof/>
                <w:webHidden/>
              </w:rPr>
              <w:t>……………………………………………………………………………………………………………</w:t>
            </w:r>
            <w:r w:rsidR="00F50014" w:rsidRPr="00351C5F">
              <w:rPr>
                <w:b/>
                <w:bCs/>
                <w:noProof/>
                <w:webHidden/>
              </w:rPr>
              <w:fldChar w:fldCharType="begin"/>
            </w:r>
            <w:r w:rsidR="00F50014" w:rsidRPr="00351C5F">
              <w:rPr>
                <w:b/>
                <w:bCs/>
                <w:noProof/>
                <w:webHidden/>
              </w:rPr>
              <w:instrText xml:space="preserve"> PAGEREF _Toc102229907 \h </w:instrText>
            </w:r>
            <w:r w:rsidR="00F50014" w:rsidRPr="00351C5F">
              <w:rPr>
                <w:b/>
                <w:bCs/>
                <w:noProof/>
                <w:webHidden/>
              </w:rPr>
            </w:r>
            <w:r w:rsidR="00F50014" w:rsidRPr="00351C5F">
              <w:rPr>
                <w:b/>
                <w:bCs/>
                <w:noProof/>
                <w:webHidden/>
              </w:rPr>
              <w:fldChar w:fldCharType="separate"/>
            </w:r>
            <w:r w:rsidR="00F50014" w:rsidRPr="00351C5F">
              <w:rPr>
                <w:b/>
                <w:bCs/>
                <w:noProof/>
                <w:webHidden/>
              </w:rPr>
              <w:t>6</w:t>
            </w:r>
            <w:r w:rsidR="00F50014" w:rsidRPr="00351C5F">
              <w:rPr>
                <w:b/>
                <w:bCs/>
                <w:noProof/>
                <w:webHidden/>
              </w:rPr>
              <w:fldChar w:fldCharType="end"/>
            </w:r>
          </w:hyperlink>
        </w:p>
        <w:p w14:paraId="476B3D60" w14:textId="0994C5DB" w:rsidR="00F50014" w:rsidRPr="00F4394A" w:rsidRDefault="00F4394A" w:rsidP="00F4394A">
          <w:pPr>
            <w:spacing w:line="360" w:lineRule="auto"/>
            <w:jc w:val="both"/>
            <w:rPr>
              <w:rFonts w:ascii="Times New Roman" w:hAnsi="Times New Roman" w:cs="Times New Roman"/>
              <w:b/>
              <w:bCs/>
              <w:sz w:val="24"/>
              <w:szCs w:val="24"/>
            </w:rPr>
          </w:pPr>
          <w:r w:rsidRPr="001D6D63">
            <w:rPr>
              <w:rFonts w:ascii="Times New Roman" w:hAnsi="Times New Roman" w:cs="Times New Roman"/>
              <w:b/>
              <w:bCs/>
              <w:sz w:val="24"/>
              <w:szCs w:val="24"/>
            </w:rPr>
            <w:t>Factors that influence the price elasticity of Demand</w:t>
          </w:r>
          <w:r>
            <w:rPr>
              <w:rFonts w:ascii="Times New Roman" w:hAnsi="Times New Roman" w:cs="Times New Roman"/>
              <w:b/>
              <w:bCs/>
              <w:sz w:val="24"/>
              <w:szCs w:val="24"/>
            </w:rPr>
            <w:t>………………………………………9</w:t>
          </w:r>
        </w:p>
        <w:p w14:paraId="781E6BDB" w14:textId="77777777" w:rsidR="00F50014" w:rsidRDefault="009C724F" w:rsidP="00F4394A">
          <w:pPr>
            <w:pStyle w:val="TOC1"/>
            <w:rPr>
              <w:noProof/>
            </w:rPr>
          </w:pPr>
          <w:hyperlink w:anchor="_Toc102229909" w:history="1">
            <w:r w:rsidR="00F50014" w:rsidRPr="00C56CBB">
              <w:rPr>
                <w:rStyle w:val="Hyperlink"/>
                <w:noProof/>
                <w:lang w:val="en-US"/>
              </w:rPr>
              <w:t>Conclusion</w:t>
            </w:r>
            <w:r w:rsidR="00F50014">
              <w:rPr>
                <w:noProof/>
                <w:webHidden/>
              </w:rPr>
              <w:tab/>
            </w:r>
            <w:r w:rsidR="00F50014">
              <w:rPr>
                <w:noProof/>
                <w:webHidden/>
              </w:rPr>
              <w:fldChar w:fldCharType="begin"/>
            </w:r>
            <w:r w:rsidR="00F50014">
              <w:rPr>
                <w:noProof/>
                <w:webHidden/>
              </w:rPr>
              <w:instrText xml:space="preserve"> PAGEREF _Toc102229909 \h </w:instrText>
            </w:r>
            <w:r w:rsidR="00F50014">
              <w:rPr>
                <w:noProof/>
                <w:webHidden/>
              </w:rPr>
            </w:r>
            <w:r w:rsidR="00F50014">
              <w:rPr>
                <w:noProof/>
                <w:webHidden/>
              </w:rPr>
              <w:fldChar w:fldCharType="separate"/>
            </w:r>
            <w:r w:rsidR="00F50014">
              <w:rPr>
                <w:noProof/>
                <w:webHidden/>
              </w:rPr>
              <w:t>12</w:t>
            </w:r>
            <w:r w:rsidR="00F50014">
              <w:rPr>
                <w:noProof/>
                <w:webHidden/>
              </w:rPr>
              <w:fldChar w:fldCharType="end"/>
            </w:r>
          </w:hyperlink>
        </w:p>
        <w:p w14:paraId="421CA48C" w14:textId="77777777" w:rsidR="00F50014" w:rsidRDefault="009C724F" w:rsidP="00F4394A">
          <w:pPr>
            <w:pStyle w:val="TOC1"/>
            <w:rPr>
              <w:noProof/>
            </w:rPr>
          </w:pPr>
          <w:hyperlink w:anchor="_Toc102229910" w:history="1">
            <w:r w:rsidR="00F50014" w:rsidRPr="00C56CBB">
              <w:rPr>
                <w:rStyle w:val="Hyperlink"/>
                <w:noProof/>
                <w:lang w:val="en-US"/>
              </w:rPr>
              <w:t>References</w:t>
            </w:r>
            <w:r w:rsidR="00F50014">
              <w:rPr>
                <w:noProof/>
                <w:webHidden/>
              </w:rPr>
              <w:tab/>
            </w:r>
            <w:r w:rsidR="00F50014">
              <w:rPr>
                <w:noProof/>
                <w:webHidden/>
              </w:rPr>
              <w:fldChar w:fldCharType="begin"/>
            </w:r>
            <w:r w:rsidR="00F50014">
              <w:rPr>
                <w:noProof/>
                <w:webHidden/>
              </w:rPr>
              <w:instrText xml:space="preserve"> PAGEREF _Toc102229910 \h </w:instrText>
            </w:r>
            <w:r w:rsidR="00F50014">
              <w:rPr>
                <w:noProof/>
                <w:webHidden/>
              </w:rPr>
            </w:r>
            <w:r w:rsidR="00F50014">
              <w:rPr>
                <w:noProof/>
                <w:webHidden/>
              </w:rPr>
              <w:fldChar w:fldCharType="separate"/>
            </w:r>
            <w:r w:rsidR="00F50014">
              <w:rPr>
                <w:noProof/>
                <w:webHidden/>
              </w:rPr>
              <w:t>13</w:t>
            </w:r>
            <w:r w:rsidR="00F50014">
              <w:rPr>
                <w:noProof/>
                <w:webHidden/>
              </w:rPr>
              <w:fldChar w:fldCharType="end"/>
            </w:r>
          </w:hyperlink>
        </w:p>
        <w:p w14:paraId="5FE16F97" w14:textId="595C2E99" w:rsidR="00F50014" w:rsidRDefault="00F50014" w:rsidP="00F50014">
          <w:pPr>
            <w:spacing w:line="360" w:lineRule="auto"/>
            <w:jc w:val="both"/>
          </w:pPr>
          <w:r>
            <w:rPr>
              <w:b/>
              <w:bCs/>
              <w:noProof/>
            </w:rPr>
            <w:fldChar w:fldCharType="end"/>
          </w:r>
        </w:p>
      </w:sdtContent>
    </w:sdt>
    <w:p w14:paraId="6682E0CD" w14:textId="77777777" w:rsidR="00FC0128" w:rsidRPr="001D6D63" w:rsidRDefault="00FC0128"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br w:type="page"/>
      </w:r>
    </w:p>
    <w:p w14:paraId="45F6F65C" w14:textId="52D06C84" w:rsidR="00FC0128" w:rsidRDefault="00FC0128" w:rsidP="001D6D63">
      <w:pPr>
        <w:pStyle w:val="Heading1"/>
        <w:rPr>
          <w:rFonts w:ascii="Times New Roman" w:hAnsi="Times New Roman" w:cs="Times New Roman"/>
          <w:b/>
          <w:color w:val="auto"/>
          <w:sz w:val="28"/>
          <w:szCs w:val="28"/>
          <w:lang w:val="en-US"/>
        </w:rPr>
      </w:pPr>
      <w:bookmarkStart w:id="1" w:name="_Toc102229905"/>
      <w:r w:rsidRPr="001D6D63">
        <w:rPr>
          <w:rFonts w:ascii="Times New Roman" w:hAnsi="Times New Roman" w:cs="Times New Roman"/>
          <w:b/>
          <w:color w:val="auto"/>
          <w:sz w:val="28"/>
          <w:szCs w:val="28"/>
          <w:lang w:val="en-US"/>
        </w:rPr>
        <w:lastRenderedPageBreak/>
        <w:t>Introduction</w:t>
      </w:r>
      <w:bookmarkEnd w:id="1"/>
    </w:p>
    <w:p w14:paraId="20DFE630" w14:textId="77777777" w:rsidR="002D2596" w:rsidRPr="002D2596" w:rsidRDefault="002D2596" w:rsidP="002D2596">
      <w:pPr>
        <w:rPr>
          <w:lang w:val="en-US"/>
        </w:rPr>
      </w:pPr>
    </w:p>
    <w:p w14:paraId="2E55F1C1" w14:textId="181B356E" w:rsidR="00345D17" w:rsidRPr="001D6D63" w:rsidRDefault="00FC0128"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The offered assignment will discuss Samsung's history, products, and services, as well as how it began with a black-and-white television and a basic computer. The assignment will give you a quick overview of </w:t>
      </w:r>
      <w:r w:rsidR="002D2596">
        <w:rPr>
          <w:rFonts w:ascii="Times New Roman" w:hAnsi="Times New Roman" w:cs="Times New Roman"/>
          <w:sz w:val="24"/>
          <w:szCs w:val="24"/>
          <w:lang w:val="en-US"/>
        </w:rPr>
        <w:t>Samsung</w:t>
      </w:r>
      <w:r w:rsidRPr="001D6D63">
        <w:rPr>
          <w:rFonts w:ascii="Times New Roman" w:hAnsi="Times New Roman" w:cs="Times New Roman"/>
          <w:sz w:val="24"/>
          <w:szCs w:val="24"/>
          <w:lang w:val="en-US"/>
        </w:rPr>
        <w:t xml:space="preserve">'s products and services, </w:t>
      </w:r>
      <w:r w:rsidR="008A406E">
        <w:rPr>
          <w:rFonts w:ascii="Times New Roman" w:hAnsi="Times New Roman" w:cs="Times New Roman"/>
          <w:sz w:val="24"/>
          <w:szCs w:val="24"/>
          <w:lang w:val="en-US"/>
        </w:rPr>
        <w:t xml:space="preserve">counting Samsung LED and LCD boards, cell phones, NAND stockpiling, </w:t>
      </w:r>
      <w:r w:rsidR="008A406E" w:rsidRPr="001D6D63">
        <w:rPr>
          <w:rFonts w:ascii="Times New Roman" w:hAnsi="Times New Roman" w:cs="Times New Roman"/>
          <w:sz w:val="24"/>
          <w:szCs w:val="24"/>
          <w:lang w:val="en-US"/>
        </w:rPr>
        <w:t>m</w:t>
      </w:r>
      <w:r w:rsidR="008A406E">
        <w:rPr>
          <w:rFonts w:ascii="Times New Roman" w:hAnsi="Times New Roman" w:cs="Times New Roman"/>
          <w:sz w:val="24"/>
          <w:szCs w:val="24"/>
          <w:lang w:val="en-US"/>
        </w:rPr>
        <w:t xml:space="preserve">emory chips, TV’s, </w:t>
      </w:r>
      <w:r w:rsidR="008A406E" w:rsidRPr="001D6D63">
        <w:rPr>
          <w:rFonts w:ascii="Times New Roman" w:hAnsi="Times New Roman" w:cs="Times New Roman"/>
          <w:sz w:val="24"/>
          <w:szCs w:val="24"/>
          <w:lang w:val="en-US"/>
        </w:rPr>
        <w:t>s</w:t>
      </w:r>
      <w:r w:rsidR="008A406E">
        <w:rPr>
          <w:rFonts w:ascii="Times New Roman" w:hAnsi="Times New Roman" w:cs="Times New Roman"/>
          <w:sz w:val="24"/>
          <w:szCs w:val="24"/>
          <w:lang w:val="en-US"/>
        </w:rPr>
        <w:t>trong state drives, etc</w:t>
      </w:r>
      <w:r w:rsidRPr="001D6D63">
        <w:rPr>
          <w:rFonts w:ascii="Times New Roman" w:hAnsi="Times New Roman" w:cs="Times New Roman"/>
          <w:sz w:val="24"/>
          <w:szCs w:val="24"/>
          <w:lang w:val="en-US"/>
        </w:rPr>
        <w:t xml:space="preserve">. The purpose of this brief is to introduce the concepts of demand and equilibrium in an economy. The assignment will go through the elements that influence a product's demand, as well as how the price of complements and replacements influences demand. </w:t>
      </w:r>
      <w:r w:rsidR="00345D17" w:rsidRPr="001D6D63">
        <w:rPr>
          <w:rFonts w:ascii="Times New Roman" w:hAnsi="Times New Roman" w:cs="Times New Roman"/>
          <w:sz w:val="24"/>
          <w:szCs w:val="24"/>
          <w:lang w:val="en-US"/>
        </w:rPr>
        <w:t xml:space="preserve">The notion of price elasticity will be explained, as well as its impact on price and demand. Following an analysis of the current business, a price policy recommendation will be made that will increase market share. Samsung's market tactics and innovation will be described in this assignment. The paper will go into Samsung's growth and ups and downs over the last 30 years. </w:t>
      </w:r>
    </w:p>
    <w:p w14:paraId="4B57621D" w14:textId="5BCB33FC" w:rsidR="00345D17" w:rsidRPr="00351C5F" w:rsidRDefault="00345D17" w:rsidP="00351C5F">
      <w:pPr>
        <w:pStyle w:val="Heading1"/>
        <w:rPr>
          <w:rFonts w:ascii="Times New Roman" w:hAnsi="Times New Roman" w:cs="Times New Roman"/>
          <w:b/>
          <w:sz w:val="28"/>
          <w:szCs w:val="28"/>
          <w:lang w:val="en-US"/>
        </w:rPr>
      </w:pPr>
      <w:r w:rsidRPr="001D6D63">
        <w:rPr>
          <w:lang w:val="en-US"/>
        </w:rPr>
        <w:br w:type="page"/>
      </w:r>
    </w:p>
    <w:p w14:paraId="28B04595" w14:textId="037639B5" w:rsidR="00351C5F" w:rsidRPr="00351C5F" w:rsidRDefault="00351C5F" w:rsidP="001D6D63">
      <w:pPr>
        <w:spacing w:line="360" w:lineRule="auto"/>
        <w:jc w:val="both"/>
        <w:rPr>
          <w:rFonts w:ascii="Times New Roman" w:hAnsi="Times New Roman" w:cs="Times New Roman"/>
          <w:b/>
          <w:bCs/>
          <w:sz w:val="24"/>
          <w:szCs w:val="24"/>
          <w:lang w:val="en-US"/>
        </w:rPr>
      </w:pPr>
      <w:r w:rsidRPr="00351C5F">
        <w:rPr>
          <w:rFonts w:ascii="Times New Roman" w:hAnsi="Times New Roman" w:cs="Times New Roman"/>
          <w:b/>
          <w:bCs/>
          <w:sz w:val="24"/>
          <w:szCs w:val="24"/>
          <w:lang w:val="en-US"/>
        </w:rPr>
        <w:lastRenderedPageBreak/>
        <w:t>Organization’s profile</w:t>
      </w:r>
    </w:p>
    <w:p w14:paraId="725BBFEF" w14:textId="69908A1A" w:rsidR="00345D17" w:rsidRPr="001D6D63" w:rsidRDefault="00345D17"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Samsung Inc. has been chosen f</w:t>
      </w:r>
      <w:r w:rsidR="009D0F37" w:rsidRPr="001D6D63">
        <w:rPr>
          <w:rFonts w:ascii="Times New Roman" w:hAnsi="Times New Roman" w:cs="Times New Roman"/>
          <w:sz w:val="24"/>
          <w:szCs w:val="24"/>
          <w:lang w:val="en-US"/>
        </w:rPr>
        <w:t>or the work at hand. Samsung</w:t>
      </w:r>
      <w:r w:rsidRPr="001D6D63">
        <w:rPr>
          <w:rFonts w:ascii="Times New Roman" w:hAnsi="Times New Roman" w:cs="Times New Roman"/>
          <w:sz w:val="24"/>
          <w:szCs w:val="24"/>
          <w:lang w:val="en-US"/>
        </w:rPr>
        <w:t xml:space="preserve"> was established on January 13, 1969. Lee Byung-</w:t>
      </w:r>
      <w:proofErr w:type="spellStart"/>
      <w:r w:rsidRPr="001D6D63">
        <w:rPr>
          <w:rFonts w:ascii="Times New Roman" w:hAnsi="Times New Roman" w:cs="Times New Roman"/>
          <w:sz w:val="24"/>
          <w:szCs w:val="24"/>
          <w:lang w:val="en-US"/>
        </w:rPr>
        <w:t>Chul</w:t>
      </w:r>
      <w:proofErr w:type="spellEnd"/>
      <w:r w:rsidRPr="001D6D63">
        <w:rPr>
          <w:rFonts w:ascii="Times New Roman" w:hAnsi="Times New Roman" w:cs="Times New Roman"/>
          <w:sz w:val="24"/>
          <w:szCs w:val="24"/>
          <w:lang w:val="en-US"/>
        </w:rPr>
        <w:t xml:space="preserve"> is one of the company's founders. Samsung Electronics was founded in 1977 and was the company's first name. Lee Byung-</w:t>
      </w:r>
      <w:proofErr w:type="spellStart"/>
      <w:r w:rsidRPr="001D6D63">
        <w:rPr>
          <w:rFonts w:ascii="Times New Roman" w:hAnsi="Times New Roman" w:cs="Times New Roman"/>
          <w:sz w:val="24"/>
          <w:szCs w:val="24"/>
          <w:lang w:val="en-US"/>
        </w:rPr>
        <w:t>Chul</w:t>
      </w:r>
      <w:proofErr w:type="spellEnd"/>
      <w:r w:rsidRPr="001D6D63">
        <w:rPr>
          <w:rFonts w:ascii="Times New Roman" w:hAnsi="Times New Roman" w:cs="Times New Roman"/>
          <w:sz w:val="24"/>
          <w:szCs w:val="24"/>
          <w:lang w:val="en-US"/>
        </w:rPr>
        <w:t xml:space="preserve"> created and manufactured the company's initial product, a computer called Black and White Television. Samsung Inc. designs </w:t>
      </w:r>
      <w:r w:rsidR="00B4604F" w:rsidRPr="001D6D63">
        <w:rPr>
          <w:rFonts w:ascii="Times New Roman" w:hAnsi="Times New Roman" w:cs="Times New Roman"/>
          <w:sz w:val="24"/>
          <w:szCs w:val="24"/>
          <w:lang w:val="en-US"/>
        </w:rPr>
        <w:t>manufactures</w:t>
      </w:r>
      <w:r w:rsidRPr="001D6D63">
        <w:rPr>
          <w:rFonts w:ascii="Times New Roman" w:hAnsi="Times New Roman" w:cs="Times New Roman"/>
          <w:sz w:val="24"/>
          <w:szCs w:val="24"/>
          <w:lang w:val="en-US"/>
        </w:rPr>
        <w:t xml:space="preserve"> and distributes cell phones, workstations, tablets, wearables, and accessories, as well as a variety of connected services</w:t>
      </w:r>
      <w:r w:rsidR="00B4604F" w:rsidRPr="001D6D63">
        <w:rPr>
          <w:rFonts w:ascii="Times New Roman" w:hAnsi="Times New Roman" w:cs="Times New Roman"/>
          <w:sz w:val="24"/>
          <w:szCs w:val="24"/>
          <w:lang w:val="en-US"/>
        </w:rPr>
        <w:t xml:space="preserve"> (Genovese et al., 2020)</w:t>
      </w:r>
      <w:r w:rsidRPr="001D6D63">
        <w:rPr>
          <w:rFonts w:ascii="Times New Roman" w:hAnsi="Times New Roman" w:cs="Times New Roman"/>
          <w:sz w:val="24"/>
          <w:szCs w:val="24"/>
          <w:lang w:val="en-US"/>
        </w:rPr>
        <w:t xml:space="preserve">. </w:t>
      </w:r>
    </w:p>
    <w:p w14:paraId="44DF2604" w14:textId="690EEDDF" w:rsidR="00DE0130" w:rsidRPr="001D6D63" w:rsidRDefault="00DE0130"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Samsung Electronics Company Limited is continuing to develop into new markets throughout the world. The subsidiary had 236,000 employees at the end of 2013. These individuals contribute to the day-to-day operations that define the company's existence and spread in today's corporate environments. Samsung Electronics Company is a competitive organizational body that provides technology solutions and relevant equipment that are adequate in this field of</w:t>
      </w:r>
      <w:r w:rsidR="006932EE" w:rsidRPr="001D6D63">
        <w:rPr>
          <w:rFonts w:ascii="Times New Roman" w:hAnsi="Times New Roman" w:cs="Times New Roman"/>
          <w:sz w:val="24"/>
          <w:szCs w:val="24"/>
          <w:lang w:val="en-US"/>
        </w:rPr>
        <w:t xml:space="preserve"> </w:t>
      </w:r>
      <w:r w:rsidR="00B4604F" w:rsidRPr="001D6D63">
        <w:rPr>
          <w:rFonts w:ascii="Times New Roman" w:hAnsi="Times New Roman" w:cs="Times New Roman"/>
          <w:sz w:val="24"/>
          <w:szCs w:val="24"/>
          <w:lang w:val="en-US"/>
        </w:rPr>
        <w:t>interest</w:t>
      </w:r>
      <w:r w:rsidRPr="001D6D63">
        <w:rPr>
          <w:rFonts w:ascii="Times New Roman" w:hAnsi="Times New Roman" w:cs="Times New Roman"/>
          <w:sz w:val="24"/>
          <w:szCs w:val="24"/>
          <w:lang w:val="en-US"/>
        </w:rPr>
        <w:t>. It is always focused on innovation and consumer innovation</w:t>
      </w:r>
      <w:r w:rsidR="00B4604F" w:rsidRPr="001D6D63">
        <w:rPr>
          <w:rFonts w:ascii="Times New Roman" w:hAnsi="Times New Roman" w:cs="Times New Roman"/>
          <w:sz w:val="24"/>
          <w:szCs w:val="24"/>
          <w:lang w:val="en-US"/>
        </w:rPr>
        <w:t xml:space="preserve"> (Lee et al., 2017)</w:t>
      </w:r>
      <w:r w:rsidRPr="001D6D63">
        <w:rPr>
          <w:rFonts w:ascii="Times New Roman" w:hAnsi="Times New Roman" w:cs="Times New Roman"/>
          <w:sz w:val="24"/>
          <w:szCs w:val="24"/>
          <w:lang w:val="en-US"/>
        </w:rPr>
        <w:t>.</w:t>
      </w:r>
    </w:p>
    <w:p w14:paraId="3FC23A66" w14:textId="77777777" w:rsidR="00DE0130" w:rsidRPr="001D6D63" w:rsidRDefault="00DE0130"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All of its items are usually relevant and responsive to market demands. In 80 countries, Samsung Electronics Company has approximately 200 subsidiary stores. This provides it with a competitive advantage over other market players. </w:t>
      </w:r>
    </w:p>
    <w:p w14:paraId="194737D2" w14:textId="77777777" w:rsidR="00DE0130" w:rsidRPr="001D6D63" w:rsidRDefault="00DE0130"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 xml:space="preserve">Reasons for choosing Samsung </w:t>
      </w:r>
    </w:p>
    <w:p w14:paraId="5C3521D1" w14:textId="614ED028" w:rsidR="00B53E3C" w:rsidRPr="001D6D63" w:rsidRDefault="006B79F0"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Samsung</w:t>
      </w:r>
      <w:r w:rsidR="00351C5F">
        <w:rPr>
          <w:rFonts w:ascii="Times New Roman" w:hAnsi="Times New Roman" w:cs="Times New Roman"/>
          <w:sz w:val="24"/>
          <w:szCs w:val="24"/>
          <w:lang w:val="en-US"/>
        </w:rPr>
        <w:t xml:space="preserve"> is</w:t>
      </w:r>
      <w:r w:rsidRPr="001D6D63">
        <w:rPr>
          <w:rFonts w:ascii="Times New Roman" w:hAnsi="Times New Roman" w:cs="Times New Roman"/>
          <w:sz w:val="24"/>
          <w:szCs w:val="24"/>
          <w:lang w:val="en-US"/>
        </w:rPr>
        <w:t xml:space="preserve"> one of the world's biggest cell phone producers, with practically 21% of the overall cell phone piece of the pie. Different organizations, as Apple and Huawei, have lower portions of the overall industry. Samsung's Android win has been completely astounding. Much more interesting is the way that previous Android players like HTC, LG, and Sony couldn't reproduce Samsung's prosperity</w:t>
      </w:r>
      <w:r w:rsidR="00B53E3C" w:rsidRPr="001D6D63">
        <w:rPr>
          <w:rFonts w:ascii="Times New Roman" w:hAnsi="Times New Roman" w:cs="Times New Roman"/>
          <w:sz w:val="24"/>
          <w:szCs w:val="24"/>
          <w:lang w:val="en-US"/>
        </w:rPr>
        <w:t xml:space="preserve">. </w:t>
      </w:r>
    </w:p>
    <w:p w14:paraId="4B4363FB" w14:textId="1FCE60E0" w:rsidR="00DE0130" w:rsidRPr="00351C5F" w:rsidRDefault="00B53E3C" w:rsidP="00351C5F">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br w:type="page"/>
      </w:r>
    </w:p>
    <w:p w14:paraId="735F701E" w14:textId="77777777" w:rsidR="00B53E3C" w:rsidRPr="001D6D63" w:rsidRDefault="00B53E3C"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lastRenderedPageBreak/>
        <w:t xml:space="preserve">Demand and equilibrium </w:t>
      </w:r>
    </w:p>
    <w:p w14:paraId="2F5D2A3B" w14:textId="77777777" w:rsidR="00B53E3C" w:rsidRPr="001D6D63" w:rsidRDefault="00B53E3C"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The phrase refers to the number of goods and services that a consumer is willing to pay for. The demand for a product is determined by its needs and pricing. Once again, supply refers to how many goods and services a producer is willing to sell (</w:t>
      </w:r>
      <w:proofErr w:type="spellStart"/>
      <w:r w:rsidRPr="001D6D63">
        <w:rPr>
          <w:rFonts w:ascii="Times New Roman" w:hAnsi="Times New Roman" w:cs="Times New Roman"/>
          <w:sz w:val="24"/>
          <w:szCs w:val="24"/>
          <w:lang w:val="en-US"/>
        </w:rPr>
        <w:t>Ke</w:t>
      </w:r>
      <w:proofErr w:type="spellEnd"/>
      <w:r w:rsidRPr="001D6D63">
        <w:rPr>
          <w:rFonts w:ascii="Times New Roman" w:hAnsi="Times New Roman" w:cs="Times New Roman"/>
          <w:sz w:val="24"/>
          <w:szCs w:val="24"/>
          <w:lang w:val="en-US"/>
        </w:rPr>
        <w:t xml:space="preserve">, 2020). The price at which the goods or services are supplied to clients, competitive forces, government action, and other economic factors all influence supply. </w:t>
      </w:r>
    </w:p>
    <w:p w14:paraId="2429F2AD" w14:textId="4C91A2E6" w:rsidR="00B53E3C" w:rsidRPr="001D6D63" w:rsidRDefault="00B53E3C"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The term "equilibrium" refers to a state of balance. The price at which the demand and supply graphs intersect is referred to as the equilibrium price. Quantity is on the horizontal and vertical axes in both the supply and demand graphs. The moment at which consumer demand and supplier supply aim to match each other at a price is called equilibrium price</w:t>
      </w:r>
      <w:r w:rsidR="00BA4A9E">
        <w:rPr>
          <w:rFonts w:ascii="Times New Roman" w:hAnsi="Times New Roman" w:cs="Times New Roman"/>
          <w:sz w:val="24"/>
          <w:szCs w:val="24"/>
          <w:lang w:val="en-US"/>
        </w:rPr>
        <w:t xml:space="preserve"> (</w:t>
      </w:r>
      <w:proofErr w:type="spellStart"/>
      <w:r w:rsidR="00BA4A9E">
        <w:rPr>
          <w:rFonts w:ascii="Times New Roman" w:hAnsi="Times New Roman" w:cs="Times New Roman"/>
          <w:sz w:val="24"/>
          <w:szCs w:val="24"/>
          <w:lang w:val="en-US"/>
        </w:rPr>
        <w:t>Ke</w:t>
      </w:r>
      <w:proofErr w:type="spellEnd"/>
      <w:r w:rsidR="00BA4A9E">
        <w:rPr>
          <w:rFonts w:ascii="Times New Roman" w:hAnsi="Times New Roman" w:cs="Times New Roman"/>
          <w:sz w:val="24"/>
          <w:szCs w:val="24"/>
          <w:lang w:val="en-US"/>
        </w:rPr>
        <w:t>, 2020).</w:t>
      </w:r>
    </w:p>
    <w:p w14:paraId="784F9722" w14:textId="77777777" w:rsidR="00B53E3C" w:rsidRPr="001D6D63" w:rsidRDefault="00B53E3C"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 xml:space="preserve">Factors that influence the price </w:t>
      </w:r>
    </w:p>
    <w:p w14:paraId="2065EDB6" w14:textId="77777777" w:rsidR="00B53E3C" w:rsidRPr="001D6D63" w:rsidRDefault="00B53E3C"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Demand for a product or service is influenced by a variety of economic and commercial factors. The following are a few of them:</w:t>
      </w:r>
    </w:p>
    <w:p w14:paraId="015D2A6D" w14:textId="77777777" w:rsidR="00B53E3C"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Price of substitutes</w:t>
      </w:r>
      <w:r w:rsidR="00B53E3C" w:rsidRPr="001D6D63">
        <w:rPr>
          <w:rFonts w:ascii="Times New Roman" w:hAnsi="Times New Roman" w:cs="Times New Roman"/>
          <w:sz w:val="24"/>
          <w:szCs w:val="24"/>
          <w:lang w:val="en-US"/>
        </w:rPr>
        <w:t>: No matter what you're buying or selling, the market will always have alternatives; a business must contend with competing forces. If substitutes are readily available on the market, demand will shift in response to price (</w:t>
      </w:r>
      <w:proofErr w:type="spellStart"/>
      <w:r w:rsidR="00B53E3C" w:rsidRPr="001D6D63">
        <w:rPr>
          <w:rFonts w:ascii="Times New Roman" w:hAnsi="Times New Roman" w:cs="Times New Roman"/>
          <w:sz w:val="24"/>
          <w:szCs w:val="24"/>
          <w:lang w:val="en-US"/>
        </w:rPr>
        <w:t>Ke</w:t>
      </w:r>
      <w:proofErr w:type="spellEnd"/>
      <w:r w:rsidR="00B53E3C" w:rsidRPr="001D6D63">
        <w:rPr>
          <w:rFonts w:ascii="Times New Roman" w:hAnsi="Times New Roman" w:cs="Times New Roman"/>
          <w:sz w:val="24"/>
          <w:szCs w:val="24"/>
          <w:lang w:val="en-US"/>
        </w:rPr>
        <w:t>, 2020). If a lower-cost rival product becomes available, customers will switch to it, and demand will decline. Samsung does a fantastic job at generating enthusiasm for its newest product. Even if demand drops, Samsung will be able to maintain its strong demand.</w:t>
      </w:r>
    </w:p>
    <w:p w14:paraId="6E3139C3" w14:textId="77777777" w:rsidR="00E330EA" w:rsidRPr="001D6D63" w:rsidRDefault="00E330EA" w:rsidP="001D6D63">
      <w:pPr>
        <w:spacing w:line="360" w:lineRule="auto"/>
        <w:ind w:left="360"/>
        <w:jc w:val="center"/>
        <w:rPr>
          <w:rFonts w:ascii="Times New Roman" w:hAnsi="Times New Roman" w:cs="Times New Roman"/>
          <w:sz w:val="24"/>
          <w:szCs w:val="24"/>
          <w:lang w:val="en-US"/>
        </w:rPr>
      </w:pPr>
      <w:r w:rsidRPr="001D6D63">
        <w:rPr>
          <w:rFonts w:ascii="Times New Roman" w:hAnsi="Times New Roman" w:cs="Times New Roman"/>
          <w:noProof/>
          <w:sz w:val="24"/>
          <w:szCs w:val="24"/>
        </w:rPr>
        <w:drawing>
          <wp:inline distT="0" distB="0" distL="0" distR="0" wp14:anchorId="3443B06D" wp14:editId="23D41074">
            <wp:extent cx="51435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sidRPr="001D6D63">
        <w:rPr>
          <w:rFonts w:ascii="Times New Roman" w:hAnsi="Times New Roman" w:cs="Times New Roman"/>
          <w:b/>
          <w:sz w:val="24"/>
          <w:szCs w:val="24"/>
        </w:rPr>
        <w:t>(Source: Statista.com)</w:t>
      </w:r>
    </w:p>
    <w:p w14:paraId="1F9904AA" w14:textId="77777777" w:rsidR="00345D17" w:rsidRPr="001D6D63" w:rsidRDefault="00E330EA"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lastRenderedPageBreak/>
        <w:t xml:space="preserve">Samsung sells cellphones, desktop PCs, laptop computers, and various personal accessories like watches and earbuds. Samsung's main competitors include Microsoft, HP, Samsung, Dell, Lenovo, Google, Sony, Asus, and others. Assume Samsung phones have dropped in price by 5%. Then Samsung will have to decrease its pricing by 2%. </w:t>
      </w:r>
    </w:p>
    <w:p w14:paraId="4C54B829" w14:textId="77777777" w:rsidR="00E330EA"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 xml:space="preserve"> Price of complements</w:t>
      </w:r>
      <w:r w:rsidR="00E330EA" w:rsidRPr="001D6D63">
        <w:rPr>
          <w:rFonts w:ascii="Times New Roman" w:hAnsi="Times New Roman" w:cs="Times New Roman"/>
          <w:b/>
          <w:sz w:val="24"/>
          <w:szCs w:val="24"/>
          <w:lang w:val="en-US"/>
        </w:rPr>
        <w:t>:</w:t>
      </w:r>
      <w:r w:rsidR="00E330EA" w:rsidRPr="001D6D63">
        <w:rPr>
          <w:rFonts w:ascii="Times New Roman" w:hAnsi="Times New Roman" w:cs="Times New Roman"/>
          <w:sz w:val="24"/>
          <w:szCs w:val="24"/>
          <w:lang w:val="en-US"/>
        </w:rPr>
        <w:t xml:space="preserve"> The price is the most important factor that influences Demand. The managers should decide on suitable pricing for the goods. The basic rule is that when the price of rice rises, demand falls, and when the price of rice falls, demand rises. Samsung employs a variety of pricing techniques, including competitive and value-based pricing (</w:t>
      </w:r>
      <w:proofErr w:type="spellStart"/>
      <w:r w:rsidR="00E330EA" w:rsidRPr="001D6D63">
        <w:rPr>
          <w:rFonts w:ascii="Times New Roman" w:hAnsi="Times New Roman" w:cs="Times New Roman"/>
          <w:sz w:val="24"/>
          <w:szCs w:val="24"/>
          <w:lang w:val="en-US"/>
        </w:rPr>
        <w:t>Kangyi</w:t>
      </w:r>
      <w:proofErr w:type="spellEnd"/>
      <w:r w:rsidR="00E330EA" w:rsidRPr="001D6D63">
        <w:rPr>
          <w:rFonts w:ascii="Times New Roman" w:hAnsi="Times New Roman" w:cs="Times New Roman"/>
          <w:sz w:val="24"/>
          <w:szCs w:val="24"/>
          <w:lang w:val="en-US"/>
        </w:rPr>
        <w:t>, 2021). For example, the cost of a Samsung Galaxy is about comparable to that of other manufacturers.</w:t>
      </w:r>
    </w:p>
    <w:p w14:paraId="6929E4E5" w14:textId="2E00BE9F" w:rsidR="00E330EA"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 xml:space="preserve"> Consumer</w:t>
      </w:r>
      <w:r w:rsidR="00E330EA" w:rsidRPr="001D6D63">
        <w:rPr>
          <w:rFonts w:ascii="Times New Roman" w:hAnsi="Times New Roman" w:cs="Times New Roman"/>
          <w:b/>
          <w:sz w:val="24"/>
          <w:szCs w:val="24"/>
          <w:lang w:val="en-US"/>
        </w:rPr>
        <w:t xml:space="preserve"> income:</w:t>
      </w:r>
      <w:r w:rsidR="00E330EA" w:rsidRPr="001D6D63">
        <w:rPr>
          <w:rFonts w:ascii="Times New Roman" w:hAnsi="Times New Roman" w:cs="Times New Roman"/>
          <w:sz w:val="24"/>
          <w:szCs w:val="24"/>
          <w:lang w:val="en-US"/>
        </w:rPr>
        <w:t xml:space="preserve"> Customer income has a direct impact on Demand. It is widely assumed that the higher a consumer's income, the more they will spend, or vice versa. Consumers will avoid spending money on needless items during a recession, reducing demand. During the lockout, </w:t>
      </w:r>
      <w:r w:rsidR="00F4394A">
        <w:rPr>
          <w:rFonts w:ascii="Times New Roman" w:hAnsi="Times New Roman" w:cs="Times New Roman"/>
          <w:sz w:val="24"/>
          <w:szCs w:val="24"/>
          <w:lang w:val="en-US"/>
        </w:rPr>
        <w:t>Samsung</w:t>
      </w:r>
      <w:r w:rsidR="00E330EA" w:rsidRPr="001D6D63">
        <w:rPr>
          <w:rFonts w:ascii="Times New Roman" w:hAnsi="Times New Roman" w:cs="Times New Roman"/>
          <w:sz w:val="24"/>
          <w:szCs w:val="24"/>
          <w:lang w:val="en-US"/>
        </w:rPr>
        <w:t xml:space="preserve"> was subjected to a reversal of demand. The fact that most of the shops were temporarily closed during the lockdown had a severe impact on revenue and profitability.</w:t>
      </w:r>
    </w:p>
    <w:p w14:paraId="073F0388" w14:textId="77777777" w:rsidR="003F713C" w:rsidRPr="001D6D63" w:rsidRDefault="003F713C" w:rsidP="00377D8C">
      <w:pPr>
        <w:spacing w:line="360" w:lineRule="auto"/>
        <w:ind w:left="360"/>
        <w:jc w:val="center"/>
        <w:rPr>
          <w:rFonts w:ascii="Times New Roman" w:hAnsi="Times New Roman" w:cs="Times New Roman"/>
          <w:sz w:val="24"/>
          <w:szCs w:val="24"/>
          <w:lang w:val="en-US"/>
        </w:rPr>
      </w:pPr>
      <w:r w:rsidRPr="001D6D63">
        <w:rPr>
          <w:rFonts w:ascii="Times New Roman" w:hAnsi="Times New Roman" w:cs="Times New Roman"/>
          <w:noProof/>
          <w:sz w:val="24"/>
          <w:szCs w:val="24"/>
        </w:rPr>
        <w:drawing>
          <wp:inline distT="0" distB="0" distL="0" distR="0" wp14:anchorId="1987F73A" wp14:editId="102431AF">
            <wp:extent cx="3924300" cy="2209800"/>
            <wp:effectExtent l="95250" t="95250" r="95250" b="704850"/>
            <wp:docPr id="8" name="Picture 8" descr="C:\Users\HP\OneDrive\Desktop\workings\ROX MANAGEMENT ECONOMICS CORRECTIONS A1&amp;A2 M\download (1).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P\OneDrive\Desktop\workings\ROX MANAGEMENT ECONOMICS CORRECTIONS A1&amp;A2 M\download (1).jf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24300" cy="2209800"/>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pic:spPr>
                </pic:pic>
              </a:graphicData>
            </a:graphic>
          </wp:inline>
        </w:drawing>
      </w:r>
    </w:p>
    <w:p w14:paraId="17771FD2" w14:textId="77777777" w:rsidR="003F713C" w:rsidRPr="001D6D63" w:rsidRDefault="003F713C" w:rsidP="00377D8C">
      <w:pPr>
        <w:spacing w:line="360" w:lineRule="auto"/>
        <w:ind w:left="360"/>
        <w:jc w:val="center"/>
        <w:rPr>
          <w:rFonts w:ascii="Times New Roman" w:hAnsi="Times New Roman" w:cs="Times New Roman"/>
          <w:b/>
          <w:sz w:val="24"/>
          <w:szCs w:val="24"/>
          <w:lang w:val="en-US"/>
        </w:rPr>
      </w:pPr>
      <w:r w:rsidRPr="001D6D63">
        <w:rPr>
          <w:rFonts w:ascii="Times New Roman" w:hAnsi="Times New Roman" w:cs="Times New Roman"/>
          <w:b/>
          <w:sz w:val="24"/>
          <w:szCs w:val="24"/>
        </w:rPr>
        <w:t>(Source: Economics discussion)</w:t>
      </w:r>
    </w:p>
    <w:p w14:paraId="500C8398" w14:textId="77777777" w:rsidR="003F713C" w:rsidRPr="001D6D63" w:rsidRDefault="003F713C" w:rsidP="001D6D63">
      <w:pPr>
        <w:spacing w:line="360" w:lineRule="auto"/>
        <w:ind w:left="360"/>
        <w:jc w:val="both"/>
        <w:rPr>
          <w:rFonts w:ascii="Times New Roman" w:hAnsi="Times New Roman" w:cs="Times New Roman"/>
          <w:sz w:val="24"/>
          <w:szCs w:val="24"/>
          <w:lang w:val="en-US"/>
        </w:rPr>
      </w:pPr>
    </w:p>
    <w:p w14:paraId="0B2142ED" w14:textId="77777777" w:rsidR="003F713C" w:rsidRPr="001D6D63" w:rsidRDefault="003F713C" w:rsidP="001D6D63">
      <w:pPr>
        <w:spacing w:line="360" w:lineRule="auto"/>
        <w:ind w:left="360"/>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Following the epidemic, demand for the Samsung Galaxy has decreased during the last two years, prompting the company to reduce its production target by ten million units </w:t>
      </w:r>
      <w:r w:rsidRPr="001D6D63">
        <w:rPr>
          <w:rFonts w:ascii="Times New Roman" w:hAnsi="Times New Roman" w:cs="Times New Roman"/>
          <w:sz w:val="24"/>
          <w:szCs w:val="24"/>
          <w:lang w:val="en-US"/>
        </w:rPr>
        <w:lastRenderedPageBreak/>
        <w:t>(</w:t>
      </w:r>
      <w:proofErr w:type="spellStart"/>
      <w:r w:rsidRPr="001D6D63">
        <w:rPr>
          <w:rFonts w:ascii="Times New Roman" w:hAnsi="Times New Roman" w:cs="Times New Roman"/>
          <w:sz w:val="24"/>
          <w:szCs w:val="24"/>
          <w:lang w:val="en-US"/>
        </w:rPr>
        <w:t>Anggraini</w:t>
      </w:r>
      <w:proofErr w:type="spellEnd"/>
      <w:r w:rsidRPr="001D6D63">
        <w:rPr>
          <w:rFonts w:ascii="Times New Roman" w:hAnsi="Times New Roman" w:cs="Times New Roman"/>
          <w:sz w:val="24"/>
          <w:szCs w:val="24"/>
          <w:lang w:val="en-US"/>
        </w:rPr>
        <w:t>, 2018). Last year, hon Hai precision industry Co., a major assembler of Samsung's smartphones, estimated that demand would decline in the next quarter because of a decrease in people's income.</w:t>
      </w:r>
    </w:p>
    <w:p w14:paraId="1611365F" w14:textId="77777777" w:rsidR="003F713C"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 xml:space="preserve"> Consumer tastes and preferences</w:t>
      </w:r>
      <w:r w:rsidRPr="001D6D63">
        <w:rPr>
          <w:rFonts w:ascii="Times New Roman" w:hAnsi="Times New Roman" w:cs="Times New Roman"/>
          <w:sz w:val="24"/>
          <w:szCs w:val="24"/>
          <w:lang w:val="en-US"/>
        </w:rPr>
        <w:t xml:space="preserve"> - Consumer preferences and tastes are linked to product demand. Consumer preferences fluctuate depending on the location. It is influenced by the population's geography, age, and marital status in a given location. As a result, consumer behavior plays a crucial role in the elements that influence demand (</w:t>
      </w:r>
      <w:proofErr w:type="spellStart"/>
      <w:r w:rsidRPr="001D6D63">
        <w:rPr>
          <w:rFonts w:ascii="Times New Roman" w:hAnsi="Times New Roman" w:cs="Times New Roman"/>
          <w:sz w:val="24"/>
          <w:szCs w:val="24"/>
          <w:lang w:val="en-US"/>
        </w:rPr>
        <w:t>Anggraini</w:t>
      </w:r>
      <w:proofErr w:type="spellEnd"/>
      <w:r w:rsidRPr="001D6D63">
        <w:rPr>
          <w:rFonts w:ascii="Times New Roman" w:hAnsi="Times New Roman" w:cs="Times New Roman"/>
          <w:sz w:val="24"/>
          <w:szCs w:val="24"/>
          <w:lang w:val="en-US"/>
        </w:rPr>
        <w:t>, 2018).</w:t>
      </w:r>
    </w:p>
    <w:p w14:paraId="2D5F9DCC" w14:textId="77777777" w:rsidR="003F713C"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 xml:space="preserve"> Consumer expectations of price:</w:t>
      </w:r>
      <w:r w:rsidRPr="001D6D63">
        <w:rPr>
          <w:rFonts w:ascii="Times New Roman" w:hAnsi="Times New Roman" w:cs="Times New Roman"/>
          <w:sz w:val="24"/>
          <w:szCs w:val="24"/>
          <w:lang w:val="en-US"/>
        </w:rPr>
        <w:t xml:space="preserve"> Price has a huge impact on whether demand for a product or service increases or decreases. Consumers will always expect things to be sold at a reduced price, therefore they will change their thoughts about whether or not to buy a product based on the market pricing. </w:t>
      </w:r>
    </w:p>
    <w:p w14:paraId="4835794B" w14:textId="77777777" w:rsidR="003F713C" w:rsidRPr="001D6D63" w:rsidRDefault="003F713C" w:rsidP="001D6D63">
      <w:pPr>
        <w:pStyle w:val="ListParagraph"/>
        <w:spacing w:line="360" w:lineRule="auto"/>
        <w:jc w:val="both"/>
        <w:rPr>
          <w:rFonts w:ascii="Times New Roman" w:hAnsi="Times New Roman" w:cs="Times New Roman"/>
          <w:sz w:val="24"/>
          <w:szCs w:val="24"/>
          <w:lang w:val="en-US"/>
        </w:rPr>
      </w:pPr>
    </w:p>
    <w:p w14:paraId="467B1873" w14:textId="77777777" w:rsidR="003F713C" w:rsidRPr="001D6D63" w:rsidRDefault="003F713C"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Samsung recently stated that its earlier version phone with 5G connectivity will be sold for the same price. This has an impact on demand for Samsung phones; in some cases, firms would run a campaign to promote the new version of smartphones in order to boost sales.</w:t>
      </w:r>
    </w:p>
    <w:p w14:paraId="7B65C452" w14:textId="77777777" w:rsidR="003F713C" w:rsidRPr="001D6D63" w:rsidRDefault="003F713C" w:rsidP="001D6D63">
      <w:pPr>
        <w:pStyle w:val="ListParagraph"/>
        <w:numPr>
          <w:ilvl w:val="0"/>
          <w:numId w:val="1"/>
        </w:num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 </w:t>
      </w:r>
      <w:r w:rsidRPr="001D6D63">
        <w:rPr>
          <w:rFonts w:ascii="Times New Roman" w:hAnsi="Times New Roman" w:cs="Times New Roman"/>
          <w:b/>
          <w:sz w:val="24"/>
          <w:szCs w:val="24"/>
          <w:lang w:val="en-US"/>
        </w:rPr>
        <w:t>Demographics -</w:t>
      </w:r>
      <w:r w:rsidRPr="001D6D63">
        <w:rPr>
          <w:rFonts w:ascii="Times New Roman" w:hAnsi="Times New Roman" w:cs="Times New Roman"/>
          <w:sz w:val="24"/>
          <w:szCs w:val="24"/>
          <w:lang w:val="en-US"/>
        </w:rPr>
        <w:t xml:space="preserve"> Number of Consumers (Buyers) - Demand is influenced by the population of a given area or country. Because India and China have a larger population, many businesses sell their products or services to them in order to meet their sales goals. The price plan is set up in such a way that it will appeal to a wide</w:t>
      </w:r>
      <w:r w:rsidR="006932EE" w:rsidRPr="001D6D63">
        <w:rPr>
          <w:rFonts w:ascii="Times New Roman" w:hAnsi="Times New Roman" w:cs="Times New Roman"/>
          <w:sz w:val="24"/>
          <w:szCs w:val="24"/>
          <w:lang w:val="en-US"/>
        </w:rPr>
        <w:t xml:space="preserve"> range of customers</w:t>
      </w:r>
      <w:r w:rsidRPr="001D6D63">
        <w:rPr>
          <w:rFonts w:ascii="Times New Roman" w:hAnsi="Times New Roman" w:cs="Times New Roman"/>
          <w:sz w:val="24"/>
          <w:szCs w:val="24"/>
          <w:lang w:val="en-US"/>
        </w:rPr>
        <w:t>.</w:t>
      </w:r>
    </w:p>
    <w:p w14:paraId="0A29881C" w14:textId="77777777" w:rsidR="003F713C" w:rsidRPr="001D6D63" w:rsidRDefault="008039F9" w:rsidP="001D6D63">
      <w:pPr>
        <w:spacing w:line="360" w:lineRule="auto"/>
        <w:jc w:val="both"/>
        <w:rPr>
          <w:rFonts w:ascii="Times New Roman" w:hAnsi="Times New Roman" w:cs="Times New Roman"/>
          <w:sz w:val="24"/>
          <w:szCs w:val="24"/>
          <w:lang w:val="en-US"/>
        </w:rPr>
      </w:pPr>
      <w:r w:rsidRPr="008039F9">
        <w:rPr>
          <w:rFonts w:ascii="Times New Roman" w:hAnsi="Times New Roman" w:cs="Times New Roman"/>
          <w:sz w:val="24"/>
          <w:szCs w:val="24"/>
          <w:lang w:val="en-US"/>
        </w:rPr>
        <w:t>Samsung's goal fragment is those between the ages of 15 and 45 who are enthused about the latest mechanical new developments. They are enthusiastically impacted by TV and web media, and they are particularly motivated by neighboring TV series, as well as large names and their hopeful lifestyles</w:t>
      </w:r>
      <w:r w:rsidR="008854E9" w:rsidRPr="001D6D63">
        <w:rPr>
          <w:rFonts w:ascii="Times New Roman" w:hAnsi="Times New Roman" w:cs="Times New Roman"/>
          <w:sz w:val="24"/>
          <w:szCs w:val="24"/>
          <w:lang w:val="en-US"/>
        </w:rPr>
        <w:t>.</w:t>
      </w:r>
    </w:p>
    <w:p w14:paraId="405FA8F7" w14:textId="77777777" w:rsidR="00F4394A" w:rsidRDefault="00F4394A" w:rsidP="00F4394A">
      <w:pPr>
        <w:spacing w:line="360" w:lineRule="auto"/>
        <w:jc w:val="both"/>
        <w:rPr>
          <w:rFonts w:ascii="Times New Roman" w:hAnsi="Times New Roman" w:cs="Times New Roman"/>
          <w:sz w:val="24"/>
          <w:szCs w:val="24"/>
          <w:lang w:val="en-US"/>
        </w:rPr>
      </w:pPr>
    </w:p>
    <w:p w14:paraId="667B74D6" w14:textId="77777777" w:rsidR="00F4394A" w:rsidRDefault="00F4394A" w:rsidP="00F4394A">
      <w:pPr>
        <w:spacing w:line="360" w:lineRule="auto"/>
        <w:jc w:val="both"/>
        <w:rPr>
          <w:rFonts w:ascii="Times New Roman" w:hAnsi="Times New Roman" w:cs="Times New Roman"/>
          <w:sz w:val="24"/>
          <w:szCs w:val="24"/>
          <w:lang w:val="en-US"/>
        </w:rPr>
      </w:pPr>
    </w:p>
    <w:p w14:paraId="508ECEC5" w14:textId="77777777" w:rsidR="00F4394A" w:rsidRDefault="00F4394A" w:rsidP="00F4394A">
      <w:pPr>
        <w:spacing w:line="360" w:lineRule="auto"/>
        <w:jc w:val="both"/>
        <w:rPr>
          <w:rFonts w:ascii="Times New Roman" w:hAnsi="Times New Roman" w:cs="Times New Roman"/>
          <w:sz w:val="24"/>
          <w:szCs w:val="24"/>
          <w:lang w:val="en-US"/>
        </w:rPr>
      </w:pPr>
    </w:p>
    <w:p w14:paraId="2440C369" w14:textId="77777777" w:rsidR="00F4394A" w:rsidRDefault="00F4394A" w:rsidP="00F4394A">
      <w:pPr>
        <w:spacing w:line="360" w:lineRule="auto"/>
        <w:jc w:val="both"/>
        <w:rPr>
          <w:rFonts w:ascii="Times New Roman" w:hAnsi="Times New Roman" w:cs="Times New Roman"/>
          <w:sz w:val="24"/>
          <w:szCs w:val="24"/>
          <w:lang w:val="en-US"/>
        </w:rPr>
      </w:pPr>
    </w:p>
    <w:p w14:paraId="1016964A" w14:textId="119F3855" w:rsidR="008854E9" w:rsidRPr="00F4394A" w:rsidRDefault="008854E9" w:rsidP="00F4394A">
      <w:p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8"/>
          <w:szCs w:val="28"/>
          <w:lang w:val="en-US"/>
        </w:rPr>
        <w:t xml:space="preserve"> </w:t>
      </w:r>
    </w:p>
    <w:p w14:paraId="4D9040DD" w14:textId="77777777" w:rsidR="008854E9" w:rsidRPr="001D6D63" w:rsidRDefault="008854E9" w:rsidP="001D6D63">
      <w:pPr>
        <w:spacing w:line="360" w:lineRule="auto"/>
        <w:jc w:val="both"/>
        <w:rPr>
          <w:rFonts w:ascii="Times New Roman" w:hAnsi="Times New Roman" w:cs="Times New Roman"/>
          <w:b/>
          <w:bCs/>
          <w:sz w:val="24"/>
          <w:szCs w:val="24"/>
        </w:rPr>
      </w:pPr>
      <w:bookmarkStart w:id="2" w:name="_Toc98594826"/>
      <w:r w:rsidRPr="001D6D63">
        <w:rPr>
          <w:rFonts w:ascii="Times New Roman" w:hAnsi="Times New Roman" w:cs="Times New Roman"/>
          <w:b/>
          <w:bCs/>
          <w:sz w:val="24"/>
          <w:szCs w:val="24"/>
        </w:rPr>
        <w:lastRenderedPageBreak/>
        <w:t>Factors that influence the price elasticity of Demand</w:t>
      </w:r>
      <w:bookmarkEnd w:id="2"/>
    </w:p>
    <w:p w14:paraId="32155007" w14:textId="77777777" w:rsidR="008854E9" w:rsidRPr="001D6D63" w:rsidRDefault="008854E9"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sz w:val="24"/>
          <w:szCs w:val="24"/>
          <w:lang w:val="en-US"/>
        </w:rPr>
        <w:t xml:space="preserve">The elasticity of demand is the responsiveness of product demand to changes in economic conditions. The lower the elasticity of demand, the smaller the response quantity demanded. Demand's quantity will give a price if its price elasticity is strong enough. </w:t>
      </w:r>
      <w:r w:rsidR="006B79F0" w:rsidRPr="001D6D63">
        <w:rPr>
          <w:rFonts w:ascii="Times New Roman" w:hAnsi="Times New Roman" w:cs="Times New Roman"/>
          <w:sz w:val="24"/>
          <w:szCs w:val="24"/>
          <w:lang w:val="en-US"/>
        </w:rPr>
        <w:t>Water is an illustration of an inelastic decent, implying that clients will take care of it. Sugar interest, then again, is exceptionally flexible, as clients might change to different things assuming that the cost of sugar rises</w:t>
      </w:r>
      <w:r w:rsidRPr="001D6D63">
        <w:rPr>
          <w:rFonts w:ascii="Times New Roman" w:hAnsi="Times New Roman" w:cs="Times New Roman"/>
          <w:sz w:val="24"/>
          <w:szCs w:val="24"/>
          <w:lang w:val="en-US"/>
        </w:rPr>
        <w:t xml:space="preserve">. In the IT industry, Samsung is a name that is frequently discussed. From antiquity to the Samsung Phone of today. He is enthralled with Samsung's </w:t>
      </w:r>
      <w:r w:rsidR="006932EE" w:rsidRPr="001D6D63">
        <w:rPr>
          <w:rFonts w:ascii="Times New Roman" w:hAnsi="Times New Roman" w:cs="Times New Roman"/>
          <w:sz w:val="24"/>
          <w:szCs w:val="24"/>
          <w:lang w:val="en-US"/>
        </w:rPr>
        <w:t>achievements</w:t>
      </w:r>
      <w:r w:rsidRPr="001D6D63">
        <w:rPr>
          <w:rFonts w:ascii="Times New Roman" w:hAnsi="Times New Roman" w:cs="Times New Roman"/>
          <w:sz w:val="24"/>
          <w:szCs w:val="24"/>
          <w:lang w:val="en-US"/>
        </w:rPr>
        <w:t>, which he has firsthand knowledge of</w:t>
      </w:r>
      <w:r w:rsidR="006932EE" w:rsidRPr="001D6D63">
        <w:rPr>
          <w:rFonts w:ascii="Times New Roman" w:hAnsi="Times New Roman" w:cs="Times New Roman"/>
          <w:sz w:val="24"/>
          <w:szCs w:val="24"/>
          <w:lang w:val="en-US"/>
        </w:rPr>
        <w:t xml:space="preserve"> (</w:t>
      </w:r>
      <w:proofErr w:type="spellStart"/>
      <w:r w:rsidR="006932EE" w:rsidRPr="001D6D63">
        <w:rPr>
          <w:rFonts w:ascii="Times New Roman" w:hAnsi="Times New Roman" w:cs="Times New Roman"/>
          <w:color w:val="222222"/>
          <w:sz w:val="24"/>
          <w:szCs w:val="24"/>
          <w:shd w:val="clear" w:color="auto" w:fill="FFFFFF"/>
        </w:rPr>
        <w:t>Pendzialek</w:t>
      </w:r>
      <w:proofErr w:type="spellEnd"/>
      <w:r w:rsidR="006932EE" w:rsidRPr="001D6D63">
        <w:rPr>
          <w:rFonts w:ascii="Times New Roman" w:hAnsi="Times New Roman" w:cs="Times New Roman"/>
          <w:color w:val="222222"/>
          <w:sz w:val="24"/>
          <w:szCs w:val="24"/>
          <w:shd w:val="clear" w:color="auto" w:fill="FFFFFF"/>
        </w:rPr>
        <w:t xml:space="preserve">, </w:t>
      </w:r>
      <w:proofErr w:type="spellStart"/>
      <w:r w:rsidR="006932EE" w:rsidRPr="001D6D63">
        <w:rPr>
          <w:rFonts w:ascii="Times New Roman" w:hAnsi="Times New Roman" w:cs="Times New Roman"/>
          <w:color w:val="222222"/>
          <w:sz w:val="24"/>
          <w:szCs w:val="24"/>
          <w:shd w:val="clear" w:color="auto" w:fill="FFFFFF"/>
        </w:rPr>
        <w:t>Simic</w:t>
      </w:r>
      <w:proofErr w:type="spellEnd"/>
      <w:r w:rsidR="006932EE" w:rsidRPr="001D6D63">
        <w:rPr>
          <w:rFonts w:ascii="Times New Roman" w:hAnsi="Times New Roman" w:cs="Times New Roman"/>
          <w:color w:val="222222"/>
          <w:sz w:val="24"/>
          <w:szCs w:val="24"/>
          <w:shd w:val="clear" w:color="auto" w:fill="FFFFFF"/>
        </w:rPr>
        <w:t>, and Stock, 2016</w:t>
      </w:r>
      <w:r w:rsidR="006932EE" w:rsidRPr="001D6D63">
        <w:rPr>
          <w:rFonts w:ascii="Times New Roman" w:hAnsi="Times New Roman" w:cs="Times New Roman"/>
          <w:sz w:val="24"/>
          <w:szCs w:val="24"/>
          <w:lang w:val="en-US"/>
        </w:rPr>
        <w:t>)</w:t>
      </w:r>
      <w:r w:rsidRPr="001D6D63">
        <w:rPr>
          <w:rFonts w:ascii="Times New Roman" w:hAnsi="Times New Roman" w:cs="Times New Roman"/>
          <w:sz w:val="24"/>
          <w:szCs w:val="24"/>
          <w:lang w:val="en-US"/>
        </w:rPr>
        <w:t xml:space="preserve">. </w:t>
      </w:r>
    </w:p>
    <w:p w14:paraId="76ABEC0A" w14:textId="77777777" w:rsidR="008854E9" w:rsidRPr="001D6D63" w:rsidRDefault="008854E9"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Price elasticity can be classified into the following groups:</w:t>
      </w:r>
    </w:p>
    <w:p w14:paraId="3C8B311F" w14:textId="77777777" w:rsidR="008854E9" w:rsidRPr="001D6D63" w:rsidRDefault="008854E9" w:rsidP="001D6D63">
      <w:pPr>
        <w:pStyle w:val="ListParagraph"/>
        <w:numPr>
          <w:ilvl w:val="0"/>
          <w:numId w:val="5"/>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Demand elasticity of income</w:t>
      </w:r>
      <w:r w:rsidRPr="001D6D63">
        <w:rPr>
          <w:rFonts w:ascii="Times New Roman" w:hAnsi="Times New Roman" w:cs="Times New Roman"/>
          <w:sz w:val="24"/>
          <w:szCs w:val="24"/>
          <w:lang w:val="en-US"/>
        </w:rPr>
        <w:t>: This is the relationship between the percentage change in consumer income and the percentage change in the qu</w:t>
      </w:r>
      <w:r w:rsidR="006932EE" w:rsidRPr="001D6D63">
        <w:rPr>
          <w:rFonts w:ascii="Times New Roman" w:hAnsi="Times New Roman" w:cs="Times New Roman"/>
          <w:sz w:val="24"/>
          <w:szCs w:val="24"/>
          <w:lang w:val="en-US"/>
        </w:rPr>
        <w:t>antity requested</w:t>
      </w:r>
      <w:r w:rsidRPr="001D6D63">
        <w:rPr>
          <w:rFonts w:ascii="Times New Roman" w:hAnsi="Times New Roman" w:cs="Times New Roman"/>
          <w:sz w:val="24"/>
          <w:szCs w:val="24"/>
          <w:lang w:val="en-US"/>
        </w:rPr>
        <w:t>. This will assist in identifying the economy's substandard or ordinary goods.</w:t>
      </w:r>
    </w:p>
    <w:p w14:paraId="42E844E8" w14:textId="77777777" w:rsidR="008854E9" w:rsidRPr="001D6D63" w:rsidRDefault="008854E9" w:rsidP="001D6D63">
      <w:pPr>
        <w:pStyle w:val="ListParagraph"/>
        <w:numPr>
          <w:ilvl w:val="0"/>
          <w:numId w:val="5"/>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Demand Price Elasticity:</w:t>
      </w:r>
      <w:r w:rsidRPr="001D6D63">
        <w:rPr>
          <w:rFonts w:ascii="Times New Roman" w:hAnsi="Times New Roman" w:cs="Times New Roman"/>
          <w:sz w:val="24"/>
          <w:szCs w:val="24"/>
          <w:lang w:val="en-US"/>
        </w:rPr>
        <w:t xml:space="preserve"> This is found by dividing the change in quantity demanded by the price change. The computation needs to be done in percentages. For instance, furniture, automobiles, and homes.</w:t>
      </w:r>
    </w:p>
    <w:p w14:paraId="63A85F88" w14:textId="77777777" w:rsidR="008854E9" w:rsidRPr="001D6D63" w:rsidRDefault="008854E9" w:rsidP="008039F9">
      <w:pPr>
        <w:pStyle w:val="ListParagraph"/>
        <w:numPr>
          <w:ilvl w:val="0"/>
          <w:numId w:val="5"/>
        </w:num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Cross-price elasticity:</w:t>
      </w:r>
      <w:r w:rsidRPr="001D6D63">
        <w:rPr>
          <w:rFonts w:ascii="Times New Roman" w:hAnsi="Times New Roman" w:cs="Times New Roman"/>
          <w:sz w:val="24"/>
          <w:szCs w:val="24"/>
          <w:lang w:val="en-US"/>
        </w:rPr>
        <w:t xml:space="preserve"> This elasticity identifies how a change in the price of substitute items affects the demand for a good. </w:t>
      </w:r>
      <w:r w:rsidR="008039F9" w:rsidRPr="008039F9">
        <w:rPr>
          <w:rFonts w:ascii="Times New Roman" w:hAnsi="Times New Roman" w:cs="Times New Roman"/>
          <w:sz w:val="24"/>
          <w:szCs w:val="24"/>
          <w:lang w:val="en-US"/>
        </w:rPr>
        <w:t xml:space="preserve">This is figured by duplicating the rate change in the quantity of things presented by the rate change in the cost of different products </w:t>
      </w:r>
      <w:r w:rsidR="006932EE" w:rsidRPr="001D6D63">
        <w:rPr>
          <w:rFonts w:ascii="Times New Roman" w:hAnsi="Times New Roman" w:cs="Times New Roman"/>
          <w:sz w:val="24"/>
          <w:szCs w:val="24"/>
          <w:lang w:val="en-US"/>
        </w:rPr>
        <w:t>(</w:t>
      </w:r>
      <w:proofErr w:type="spellStart"/>
      <w:r w:rsidR="006932EE" w:rsidRPr="001D6D63">
        <w:rPr>
          <w:rFonts w:ascii="Times New Roman" w:hAnsi="Times New Roman" w:cs="Times New Roman"/>
          <w:color w:val="222222"/>
          <w:sz w:val="24"/>
          <w:szCs w:val="24"/>
          <w:shd w:val="clear" w:color="auto" w:fill="FFFFFF"/>
        </w:rPr>
        <w:t>Labandeira</w:t>
      </w:r>
      <w:proofErr w:type="spellEnd"/>
      <w:r w:rsidR="006932EE" w:rsidRPr="001D6D63">
        <w:rPr>
          <w:rFonts w:ascii="Times New Roman" w:hAnsi="Times New Roman" w:cs="Times New Roman"/>
          <w:color w:val="222222"/>
          <w:sz w:val="24"/>
          <w:szCs w:val="24"/>
          <w:shd w:val="clear" w:color="auto" w:fill="FFFFFF"/>
        </w:rPr>
        <w:t xml:space="preserve"> et al., 2017</w:t>
      </w:r>
      <w:r w:rsidR="006932EE" w:rsidRPr="001D6D63">
        <w:rPr>
          <w:rFonts w:ascii="Times New Roman" w:hAnsi="Times New Roman" w:cs="Times New Roman"/>
          <w:sz w:val="24"/>
          <w:szCs w:val="24"/>
          <w:lang w:val="en-US"/>
        </w:rPr>
        <w:t>)</w:t>
      </w:r>
      <w:r w:rsidRPr="001D6D63">
        <w:rPr>
          <w:rFonts w:ascii="Times New Roman" w:hAnsi="Times New Roman" w:cs="Times New Roman"/>
          <w:sz w:val="24"/>
          <w:szCs w:val="24"/>
          <w:lang w:val="en-US"/>
        </w:rPr>
        <w:t>.</w:t>
      </w:r>
    </w:p>
    <w:p w14:paraId="4D65C9C9" w14:textId="77777777" w:rsidR="008854E9" w:rsidRPr="001D6D63" w:rsidRDefault="008854E9"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Many factors influence price elasticity, including the following:</w:t>
      </w:r>
    </w:p>
    <w:p w14:paraId="54FAF4A4" w14:textId="77777777" w:rsidR="008854E9" w:rsidRPr="001D6D63" w:rsidRDefault="008854E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 xml:space="preserve"> Whether the Goods are a Luxury or a Must-Have</w:t>
      </w:r>
      <w:r w:rsidRPr="001D6D63">
        <w:rPr>
          <w:rFonts w:ascii="Times New Roman" w:hAnsi="Times New Roman" w:cs="Times New Roman"/>
          <w:sz w:val="24"/>
          <w:szCs w:val="24"/>
          <w:lang w:val="en-US"/>
        </w:rPr>
        <w:t>: A product might be either a comfort or a luxury item. When it comes to comfort or luxury goods or services, demand for them is great and pr</w:t>
      </w:r>
      <w:r w:rsidR="006932EE" w:rsidRPr="001D6D63">
        <w:rPr>
          <w:rFonts w:ascii="Times New Roman" w:hAnsi="Times New Roman" w:cs="Times New Roman"/>
          <w:sz w:val="24"/>
          <w:szCs w:val="24"/>
          <w:lang w:val="en-US"/>
        </w:rPr>
        <w:t>ices are elastic</w:t>
      </w:r>
      <w:r w:rsidRPr="001D6D63">
        <w:rPr>
          <w:rFonts w:ascii="Times New Roman" w:hAnsi="Times New Roman" w:cs="Times New Roman"/>
          <w:sz w:val="24"/>
          <w:szCs w:val="24"/>
          <w:lang w:val="en-US"/>
        </w:rPr>
        <w:t>. The demand for vital items usually prices inelastic, meaning that consumers will buy them regardless of price changes. People, on the other hand, will avoid purchasing luxury products if they are prohibitively expensive or if their income is inadequate.</w:t>
      </w:r>
    </w:p>
    <w:p w14:paraId="3A882280" w14:textId="77777777" w:rsidR="008854E9" w:rsidRPr="001D6D63" w:rsidRDefault="008854E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b/>
          <w:sz w:val="24"/>
          <w:szCs w:val="24"/>
          <w:lang w:val="en-US"/>
        </w:rPr>
        <w:t>Necessity goods</w:t>
      </w:r>
      <w:r w:rsidRPr="001D6D63">
        <w:rPr>
          <w:rFonts w:ascii="Times New Roman" w:hAnsi="Times New Roman" w:cs="Times New Roman"/>
          <w:sz w:val="24"/>
          <w:szCs w:val="24"/>
          <w:lang w:val="en-US"/>
        </w:rPr>
        <w:t>: they are goods that are utilized a on regular basis to meet basic needs. Food, and basic utilities such as water and electricity, for example, are less responsive to variations in people's income levels</w:t>
      </w:r>
      <w:r w:rsidR="006932EE" w:rsidRPr="001D6D63">
        <w:rPr>
          <w:rFonts w:ascii="Times New Roman" w:hAnsi="Times New Roman" w:cs="Times New Roman"/>
          <w:sz w:val="24"/>
          <w:szCs w:val="24"/>
          <w:lang w:val="en-US"/>
        </w:rPr>
        <w:t xml:space="preserve"> (</w:t>
      </w:r>
      <w:r w:rsidR="006932EE" w:rsidRPr="001D6D63">
        <w:rPr>
          <w:rFonts w:ascii="Times New Roman" w:hAnsi="Times New Roman" w:cs="Times New Roman"/>
          <w:color w:val="222222"/>
          <w:sz w:val="24"/>
          <w:szCs w:val="24"/>
          <w:shd w:val="clear" w:color="auto" w:fill="FFFFFF"/>
        </w:rPr>
        <w:t xml:space="preserve">Burke, and </w:t>
      </w:r>
      <w:proofErr w:type="spellStart"/>
      <w:r w:rsidR="006932EE" w:rsidRPr="001D6D63">
        <w:rPr>
          <w:rFonts w:ascii="Times New Roman" w:hAnsi="Times New Roman" w:cs="Times New Roman"/>
          <w:color w:val="222222"/>
          <w:sz w:val="24"/>
          <w:szCs w:val="24"/>
          <w:shd w:val="clear" w:color="auto" w:fill="FFFFFF"/>
        </w:rPr>
        <w:t>Abayasekara</w:t>
      </w:r>
      <w:proofErr w:type="spellEnd"/>
      <w:r w:rsidR="006932EE" w:rsidRPr="001D6D63">
        <w:rPr>
          <w:rFonts w:ascii="Times New Roman" w:hAnsi="Times New Roman" w:cs="Times New Roman"/>
          <w:color w:val="222222"/>
          <w:sz w:val="24"/>
          <w:szCs w:val="24"/>
          <w:shd w:val="clear" w:color="auto" w:fill="FFFFFF"/>
        </w:rPr>
        <w:t>, 2018</w:t>
      </w:r>
      <w:r w:rsidR="006932EE" w:rsidRPr="001D6D63">
        <w:rPr>
          <w:rFonts w:ascii="Times New Roman" w:hAnsi="Times New Roman" w:cs="Times New Roman"/>
          <w:sz w:val="24"/>
          <w:szCs w:val="24"/>
          <w:lang w:val="en-US"/>
        </w:rPr>
        <w:t>)</w:t>
      </w:r>
      <w:r w:rsidRPr="001D6D63">
        <w:rPr>
          <w:rFonts w:ascii="Times New Roman" w:hAnsi="Times New Roman" w:cs="Times New Roman"/>
          <w:sz w:val="24"/>
          <w:szCs w:val="24"/>
          <w:lang w:val="en-US"/>
        </w:rPr>
        <w:t>.</w:t>
      </w:r>
    </w:p>
    <w:p w14:paraId="13A06A0F" w14:textId="77777777" w:rsidR="008854E9" w:rsidRPr="001D6D63" w:rsidRDefault="008854E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Luxury goods are items that are not needed but are used by the well-to-do and wealthy. Purchasing a sports car, a yacht, or expensive jewelry, for example. </w:t>
      </w:r>
    </w:p>
    <w:p w14:paraId="0C1187F6" w14:textId="2EB47B31" w:rsidR="008854E9" w:rsidRPr="001D6D63" w:rsidRDefault="008854E9"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lastRenderedPageBreak/>
        <w:t xml:space="preserve">Reasons </w:t>
      </w:r>
      <w:r w:rsidR="00F4394A">
        <w:rPr>
          <w:rFonts w:ascii="Times New Roman" w:hAnsi="Times New Roman" w:cs="Times New Roman"/>
          <w:b/>
          <w:sz w:val="24"/>
          <w:szCs w:val="24"/>
          <w:lang w:val="en-US"/>
        </w:rPr>
        <w:t>for not</w:t>
      </w:r>
      <w:r w:rsidRPr="001D6D63">
        <w:rPr>
          <w:rFonts w:ascii="Times New Roman" w:hAnsi="Times New Roman" w:cs="Times New Roman"/>
          <w:b/>
          <w:sz w:val="24"/>
          <w:szCs w:val="24"/>
          <w:lang w:val="en-US"/>
        </w:rPr>
        <w:t xml:space="preserve"> buying Samsung phones</w:t>
      </w:r>
    </w:p>
    <w:p w14:paraId="179998EC" w14:textId="77777777" w:rsidR="008854E9" w:rsidRPr="001D6D63" w:rsidRDefault="00B65AC6"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Samsung is unconcerned about software updates. They do provide upgrades for their flagships, but if you have a mid-range or budget Android phone that costs between $150 and $200, you're out of luck. Because the brand believes you are using a less expensive handset, it is delaying software upgrades until you upgrade to one of the high-end flagships. </w:t>
      </w:r>
    </w:p>
    <w:p w14:paraId="7A8C642E" w14:textId="77777777" w:rsidR="00B65AC6" w:rsidRPr="001D6D63" w:rsidRDefault="00B65AC6"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Supply and price elasticity</w:t>
      </w:r>
    </w:p>
    <w:p w14:paraId="76EC3FBB" w14:textId="77777777" w:rsidR="00B65AC6" w:rsidRPr="001D6D63" w:rsidRDefault="00D46B6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Samsung's pricing has dramatically decreased as a result of the supply and demand assessment. </w:t>
      </w:r>
      <w:r w:rsidR="006B79F0" w:rsidRPr="001D6D63">
        <w:rPr>
          <w:rFonts w:ascii="Times New Roman" w:hAnsi="Times New Roman" w:cs="Times New Roman"/>
          <w:sz w:val="24"/>
          <w:szCs w:val="24"/>
          <w:lang w:val="en-US"/>
        </w:rPr>
        <w:t>Clients should use Samsung's OS administration notwithstanding the Phone, which is the reason the organization is discussing the choice about whether to safeguard it. As per the expert, esteem adaptability of interest alludes to the capacity of a thing's or alternately organization's measure important to answer changes in its expense</w:t>
      </w:r>
      <w:r w:rsidR="006932EE" w:rsidRPr="001D6D63">
        <w:rPr>
          <w:rFonts w:ascii="Times New Roman" w:hAnsi="Times New Roman" w:cs="Times New Roman"/>
          <w:sz w:val="24"/>
          <w:szCs w:val="24"/>
          <w:lang w:val="en-US"/>
        </w:rPr>
        <w:t xml:space="preserve"> (</w:t>
      </w:r>
      <w:r w:rsidR="006932EE" w:rsidRPr="001D6D63">
        <w:rPr>
          <w:rFonts w:ascii="Times New Roman" w:hAnsi="Times New Roman" w:cs="Times New Roman"/>
          <w:color w:val="222222"/>
          <w:sz w:val="24"/>
          <w:szCs w:val="24"/>
          <w:shd w:val="clear" w:color="auto" w:fill="FFFFFF"/>
        </w:rPr>
        <w:t>Yadav et al., 2021</w:t>
      </w:r>
      <w:r w:rsidR="006932EE" w:rsidRPr="001D6D63">
        <w:rPr>
          <w:rFonts w:ascii="Times New Roman" w:hAnsi="Times New Roman" w:cs="Times New Roman"/>
          <w:sz w:val="24"/>
          <w:szCs w:val="24"/>
          <w:lang w:val="en-US"/>
        </w:rPr>
        <w:t>)</w:t>
      </w:r>
      <w:r w:rsidRPr="001D6D63">
        <w:rPr>
          <w:rFonts w:ascii="Times New Roman" w:hAnsi="Times New Roman" w:cs="Times New Roman"/>
          <w:sz w:val="24"/>
          <w:szCs w:val="24"/>
          <w:lang w:val="en-US"/>
        </w:rPr>
        <w:t xml:space="preserve">. </w:t>
      </w:r>
    </w:p>
    <w:p w14:paraId="6055CF0F" w14:textId="77777777" w:rsidR="00D46B69" w:rsidRPr="001D6D63" w:rsidRDefault="00D46B69" w:rsidP="001D6D63">
      <w:pPr>
        <w:spacing w:line="360" w:lineRule="auto"/>
        <w:jc w:val="both"/>
        <w:rPr>
          <w:rFonts w:ascii="Times New Roman" w:hAnsi="Times New Roman" w:cs="Times New Roman"/>
          <w:b/>
          <w:sz w:val="24"/>
          <w:szCs w:val="24"/>
          <w:lang w:val="en-US"/>
        </w:rPr>
      </w:pPr>
      <w:r w:rsidRPr="001D6D63">
        <w:rPr>
          <w:rFonts w:ascii="Times New Roman" w:hAnsi="Times New Roman" w:cs="Times New Roman"/>
          <w:b/>
          <w:sz w:val="24"/>
          <w:szCs w:val="24"/>
          <w:lang w:val="en-US"/>
        </w:rPr>
        <w:t xml:space="preserve">Three important factors influence interest value versatility: </w:t>
      </w:r>
    </w:p>
    <w:p w14:paraId="56F56277" w14:textId="77777777" w:rsidR="00D46B69" w:rsidRPr="001D6D63" w:rsidRDefault="006B79F0" w:rsidP="001D6D63">
      <w:pPr>
        <w:pStyle w:val="ListParagraph"/>
        <w:numPr>
          <w:ilvl w:val="0"/>
          <w:numId w:val="4"/>
        </w:num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The main variable affecting solicitation adaptability is the accessibility of substitutions. The more prominent the amount of other options, the more adaptable interest becomes</w:t>
      </w:r>
      <w:r w:rsidR="00D46B69" w:rsidRPr="001D6D63">
        <w:rPr>
          <w:rFonts w:ascii="Times New Roman" w:hAnsi="Times New Roman" w:cs="Times New Roman"/>
          <w:sz w:val="24"/>
          <w:szCs w:val="24"/>
          <w:lang w:val="en-US"/>
        </w:rPr>
        <w:t>. Because there are no substitutes for an interesting item like the Phone, it is typically inelastic.</w:t>
      </w:r>
    </w:p>
    <w:p w14:paraId="1ECF5E47" w14:textId="77777777" w:rsidR="00D46B69" w:rsidRPr="001D6D63" w:rsidRDefault="00D46B69" w:rsidP="001D6D63">
      <w:pPr>
        <w:pStyle w:val="ListParagraph"/>
        <w:numPr>
          <w:ilvl w:val="0"/>
          <w:numId w:val="4"/>
        </w:num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The amount of money available to spend on the item is the next factor that influences interest flexibility. This is the total amount of money that a person could spend on a certain item or service.</w:t>
      </w:r>
    </w:p>
    <w:p w14:paraId="1460849D" w14:textId="77777777" w:rsidR="00D46B69" w:rsidRPr="001D6D63" w:rsidRDefault="00D46B69" w:rsidP="001D6D63">
      <w:pPr>
        <w:pStyle w:val="ListParagraph"/>
        <w:numPr>
          <w:ilvl w:val="0"/>
          <w:numId w:val="4"/>
        </w:num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Finally, time is an important factor. As shoppers have more opportunities to make changes, their flexibility will increase.</w:t>
      </w:r>
    </w:p>
    <w:p w14:paraId="55CC4510" w14:textId="7BCAAF5A" w:rsidR="00D46B69" w:rsidRPr="001D6D63" w:rsidRDefault="00D46B6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When the price of the </w:t>
      </w:r>
      <w:r w:rsidR="00F4394A">
        <w:rPr>
          <w:rFonts w:ascii="Times New Roman" w:hAnsi="Times New Roman" w:cs="Times New Roman"/>
          <w:sz w:val="24"/>
          <w:szCs w:val="24"/>
          <w:lang w:val="en-US"/>
        </w:rPr>
        <w:t>p</w:t>
      </w:r>
      <w:r w:rsidRPr="001D6D63">
        <w:rPr>
          <w:rFonts w:ascii="Times New Roman" w:hAnsi="Times New Roman" w:cs="Times New Roman"/>
          <w:sz w:val="24"/>
          <w:szCs w:val="24"/>
          <w:lang w:val="en-US"/>
        </w:rPr>
        <w:t xml:space="preserve">hone dropped, customers' desire for it increased, causing the interest line to </w:t>
      </w:r>
      <w:r w:rsidR="00F4394A" w:rsidRPr="001D6D63">
        <w:rPr>
          <w:rFonts w:ascii="Times New Roman" w:hAnsi="Times New Roman" w:cs="Times New Roman"/>
          <w:sz w:val="24"/>
          <w:szCs w:val="24"/>
          <w:lang w:val="en-US"/>
        </w:rPr>
        <w:t>straighten,</w:t>
      </w:r>
      <w:r w:rsidRPr="001D6D63">
        <w:rPr>
          <w:rFonts w:ascii="Times New Roman" w:hAnsi="Times New Roman" w:cs="Times New Roman"/>
          <w:sz w:val="24"/>
          <w:szCs w:val="24"/>
          <w:lang w:val="en-US"/>
        </w:rPr>
        <w:t xml:space="preserve"> and become more versatile, with costs falling but demand increasing. Because the request is value flexible, a price increase would reduce phone usage and, as a result, absolute pay for</w:t>
      </w:r>
      <w:r w:rsidR="006932EE" w:rsidRPr="001D6D63">
        <w:rPr>
          <w:rFonts w:ascii="Times New Roman" w:hAnsi="Times New Roman" w:cs="Times New Roman"/>
          <w:sz w:val="24"/>
          <w:szCs w:val="24"/>
          <w:lang w:val="en-US"/>
        </w:rPr>
        <w:t xml:space="preserve"> producers</w:t>
      </w:r>
      <w:r w:rsidRPr="001D6D63">
        <w:rPr>
          <w:rFonts w:ascii="Times New Roman" w:hAnsi="Times New Roman" w:cs="Times New Roman"/>
          <w:sz w:val="24"/>
          <w:szCs w:val="24"/>
          <w:lang w:val="en-US"/>
        </w:rPr>
        <w:t>.</w:t>
      </w:r>
    </w:p>
    <w:p w14:paraId="77BA36B6" w14:textId="77777777" w:rsidR="00D46B69" w:rsidRPr="001D6D63" w:rsidRDefault="00D46B69" w:rsidP="001D6D63">
      <w:pPr>
        <w:spacing w:line="360" w:lineRule="auto"/>
        <w:jc w:val="both"/>
        <w:rPr>
          <w:rFonts w:ascii="Times New Roman" w:hAnsi="Times New Roman" w:cs="Times New Roman"/>
          <w:b/>
          <w:bCs/>
          <w:sz w:val="24"/>
          <w:szCs w:val="24"/>
        </w:rPr>
      </w:pPr>
      <w:bookmarkStart w:id="3" w:name="_Toc98594828"/>
      <w:r w:rsidRPr="001D6D63">
        <w:rPr>
          <w:rFonts w:ascii="Times New Roman" w:hAnsi="Times New Roman" w:cs="Times New Roman"/>
          <w:b/>
          <w:bCs/>
          <w:sz w:val="24"/>
          <w:szCs w:val="24"/>
        </w:rPr>
        <w:t>Pricing policies, Expectations &amp; Speculation</w:t>
      </w:r>
      <w:bookmarkEnd w:id="3"/>
    </w:p>
    <w:p w14:paraId="3DD1E31F" w14:textId="77777777" w:rsidR="00D46B69" w:rsidRPr="001D6D63" w:rsidRDefault="00D46B6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Pricing policies have a critical part in determining whether a company's market share grows or shrinks. Different pricing policies, such as penetration, skimming, value-added, and premium pricing, are used by different industries and businesses. </w:t>
      </w:r>
      <w:r w:rsidR="000630FE" w:rsidRPr="001D6D63">
        <w:rPr>
          <w:rFonts w:ascii="Times New Roman" w:hAnsi="Times New Roman" w:cs="Times New Roman"/>
          <w:sz w:val="24"/>
          <w:szCs w:val="24"/>
          <w:lang w:val="en-US"/>
        </w:rPr>
        <w:t>The significance of assumptions in affecting financial conduct pushes this thought to the 10th spot among our fifte</w:t>
      </w:r>
      <w:r w:rsidR="006932EE" w:rsidRPr="001D6D63">
        <w:rPr>
          <w:rFonts w:ascii="Times New Roman" w:hAnsi="Times New Roman" w:cs="Times New Roman"/>
          <w:sz w:val="24"/>
          <w:szCs w:val="24"/>
          <w:lang w:val="en-US"/>
        </w:rPr>
        <w:t xml:space="preserve">en limit </w:t>
      </w:r>
      <w:r w:rsidR="006932EE" w:rsidRPr="001D6D63">
        <w:rPr>
          <w:rFonts w:ascii="Times New Roman" w:hAnsi="Times New Roman" w:cs="Times New Roman"/>
          <w:sz w:val="24"/>
          <w:szCs w:val="24"/>
          <w:lang w:val="en-US"/>
        </w:rPr>
        <w:lastRenderedPageBreak/>
        <w:t>thoughts</w:t>
      </w:r>
      <w:r w:rsidR="000630FE" w:rsidRPr="001D6D63">
        <w:rPr>
          <w:rFonts w:ascii="Times New Roman" w:hAnsi="Times New Roman" w:cs="Times New Roman"/>
          <w:sz w:val="24"/>
          <w:szCs w:val="24"/>
          <w:lang w:val="en-US"/>
        </w:rPr>
        <w:t>. Thus, Samsung will be the savviest choice. To win a cost war, an organization's estimating technique should line up with its essential goals</w:t>
      </w:r>
      <w:r w:rsidR="006932EE" w:rsidRPr="001D6D63">
        <w:rPr>
          <w:rFonts w:ascii="Times New Roman" w:hAnsi="Times New Roman" w:cs="Times New Roman"/>
          <w:sz w:val="24"/>
          <w:szCs w:val="24"/>
          <w:lang w:val="en-US"/>
        </w:rPr>
        <w:t xml:space="preserve"> (</w:t>
      </w:r>
      <w:r w:rsidR="006932EE" w:rsidRPr="001D6D63">
        <w:rPr>
          <w:rFonts w:ascii="Times New Roman" w:hAnsi="Times New Roman" w:cs="Times New Roman"/>
          <w:color w:val="222222"/>
          <w:sz w:val="24"/>
          <w:szCs w:val="24"/>
          <w:shd w:val="clear" w:color="auto" w:fill="FFFFFF"/>
        </w:rPr>
        <w:t>Miranda et al., 201</w:t>
      </w:r>
      <w:r w:rsidR="006932EE" w:rsidRPr="001D6D63">
        <w:rPr>
          <w:rFonts w:ascii="Times New Roman" w:hAnsi="Times New Roman" w:cs="Times New Roman"/>
          <w:sz w:val="24"/>
          <w:szCs w:val="24"/>
          <w:lang w:val="en-US"/>
        </w:rPr>
        <w:t>)</w:t>
      </w:r>
      <w:r w:rsidR="000630FE" w:rsidRPr="001D6D63">
        <w:rPr>
          <w:rFonts w:ascii="Times New Roman" w:hAnsi="Times New Roman" w:cs="Times New Roman"/>
          <w:sz w:val="24"/>
          <w:szCs w:val="24"/>
          <w:lang w:val="en-US"/>
        </w:rPr>
        <w:t>. This is pivotal for deciding and evaluating. Client contender investigation and monetary examination ought to be finished with consideration and objectivity. The arrangement's fluctuating deals, buying power, level of play, and shopper fulfillment are totally estimated after each round of valuing alterations</w:t>
      </w:r>
      <w:r w:rsidRPr="001D6D63">
        <w:rPr>
          <w:rFonts w:ascii="Times New Roman" w:hAnsi="Times New Roman" w:cs="Times New Roman"/>
          <w:sz w:val="24"/>
          <w:szCs w:val="24"/>
          <w:lang w:val="en-US"/>
        </w:rPr>
        <w:t>.</w:t>
      </w:r>
    </w:p>
    <w:p w14:paraId="3802F19B" w14:textId="77777777" w:rsidR="00D46B69" w:rsidRPr="001D6D63" w:rsidRDefault="00D46B6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br w:type="page"/>
      </w:r>
    </w:p>
    <w:p w14:paraId="63FB9CE0" w14:textId="29B6094E" w:rsidR="00D46B69" w:rsidRDefault="00D46B69" w:rsidP="001D6D63">
      <w:pPr>
        <w:pStyle w:val="Heading1"/>
        <w:rPr>
          <w:rFonts w:ascii="Times New Roman" w:hAnsi="Times New Roman" w:cs="Times New Roman"/>
          <w:b/>
          <w:sz w:val="28"/>
          <w:szCs w:val="28"/>
          <w:lang w:val="en-US"/>
        </w:rPr>
      </w:pPr>
      <w:bookmarkStart w:id="4" w:name="_Toc102229909"/>
      <w:r w:rsidRPr="001D6D63">
        <w:rPr>
          <w:rFonts w:ascii="Times New Roman" w:hAnsi="Times New Roman" w:cs="Times New Roman"/>
          <w:b/>
          <w:color w:val="auto"/>
          <w:sz w:val="28"/>
          <w:szCs w:val="28"/>
          <w:lang w:val="en-US"/>
        </w:rPr>
        <w:lastRenderedPageBreak/>
        <w:t>Conclusion</w:t>
      </w:r>
      <w:bookmarkEnd w:id="4"/>
      <w:r w:rsidRPr="001D6D63">
        <w:rPr>
          <w:rFonts w:ascii="Times New Roman" w:hAnsi="Times New Roman" w:cs="Times New Roman"/>
          <w:b/>
          <w:sz w:val="28"/>
          <w:szCs w:val="28"/>
          <w:lang w:val="en-US"/>
        </w:rPr>
        <w:t xml:space="preserve"> </w:t>
      </w:r>
    </w:p>
    <w:p w14:paraId="478FC7AF" w14:textId="77777777" w:rsidR="00F4394A" w:rsidRPr="00F4394A" w:rsidRDefault="00F4394A" w:rsidP="00F4394A">
      <w:pPr>
        <w:rPr>
          <w:lang w:val="en-US"/>
        </w:rPr>
      </w:pPr>
    </w:p>
    <w:p w14:paraId="46BE27D9" w14:textId="77777777" w:rsidR="00D46B69" w:rsidRPr="001D6D63" w:rsidRDefault="00D46B69"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t xml:space="preserve">The above task provided an in-depth understanding of Samsung's products and services. Samsung's performance has improved in recent years, increasing the company's overall gross profit margin. Samsung has done a fantastic job of expanding its database in order to improve its recent products and services. The changes that are taking place in regional markets are visible. The most noticeable is Greater China, which is losing revenue and market share. </w:t>
      </w:r>
      <w:r w:rsidR="000630FE" w:rsidRPr="001D6D63">
        <w:rPr>
          <w:rFonts w:ascii="Times New Roman" w:hAnsi="Times New Roman" w:cs="Times New Roman"/>
          <w:sz w:val="24"/>
          <w:szCs w:val="24"/>
          <w:lang w:val="en-US"/>
        </w:rPr>
        <w:t xml:space="preserve">This lessens the </w:t>
      </w:r>
      <w:r w:rsidR="006932EE" w:rsidRPr="001D6D63">
        <w:rPr>
          <w:rFonts w:ascii="Times New Roman" w:hAnsi="Times New Roman" w:cs="Times New Roman"/>
          <w:sz w:val="24"/>
          <w:szCs w:val="24"/>
          <w:lang w:val="en-US"/>
        </w:rPr>
        <w:t>number</w:t>
      </w:r>
      <w:r w:rsidR="000630FE" w:rsidRPr="001D6D63">
        <w:rPr>
          <w:rFonts w:ascii="Times New Roman" w:hAnsi="Times New Roman" w:cs="Times New Roman"/>
          <w:sz w:val="24"/>
          <w:szCs w:val="24"/>
          <w:lang w:val="en-US"/>
        </w:rPr>
        <w:t xml:space="preserve"> of extraordinary offers available, raises the benefit of existing stocks per offer, and builds the worth of stock, driving its cost to rise</w:t>
      </w:r>
      <w:r w:rsidRPr="001D6D63">
        <w:rPr>
          <w:rFonts w:ascii="Times New Roman" w:hAnsi="Times New Roman" w:cs="Times New Roman"/>
          <w:sz w:val="24"/>
          <w:szCs w:val="24"/>
          <w:lang w:val="en-US"/>
        </w:rPr>
        <w:t xml:space="preserve">. </w:t>
      </w:r>
    </w:p>
    <w:p w14:paraId="080B8DF2" w14:textId="77777777" w:rsidR="00B65AC6" w:rsidRPr="001D6D63" w:rsidRDefault="00B65AC6" w:rsidP="001D6D63">
      <w:pPr>
        <w:spacing w:line="360" w:lineRule="auto"/>
        <w:jc w:val="both"/>
        <w:rPr>
          <w:rFonts w:ascii="Times New Roman" w:hAnsi="Times New Roman" w:cs="Times New Roman"/>
          <w:sz w:val="24"/>
          <w:szCs w:val="24"/>
          <w:lang w:val="en-US"/>
        </w:rPr>
      </w:pPr>
    </w:p>
    <w:p w14:paraId="3E5135C9" w14:textId="77777777" w:rsidR="00345D17" w:rsidRPr="001D6D63" w:rsidRDefault="00345D17" w:rsidP="001D6D63">
      <w:pPr>
        <w:spacing w:line="360" w:lineRule="auto"/>
        <w:jc w:val="both"/>
        <w:rPr>
          <w:rFonts w:ascii="Times New Roman" w:hAnsi="Times New Roman" w:cs="Times New Roman"/>
          <w:sz w:val="24"/>
          <w:szCs w:val="24"/>
          <w:lang w:val="en-US"/>
        </w:rPr>
      </w:pPr>
    </w:p>
    <w:p w14:paraId="4C8934B0" w14:textId="77777777" w:rsidR="006932EE" w:rsidRPr="001D6D63" w:rsidRDefault="006932EE" w:rsidP="001D6D63">
      <w:pPr>
        <w:spacing w:line="360" w:lineRule="auto"/>
        <w:jc w:val="both"/>
        <w:rPr>
          <w:rFonts w:ascii="Times New Roman" w:hAnsi="Times New Roman" w:cs="Times New Roman"/>
          <w:sz w:val="24"/>
          <w:szCs w:val="24"/>
          <w:lang w:val="en-US"/>
        </w:rPr>
      </w:pPr>
      <w:r w:rsidRPr="001D6D63">
        <w:rPr>
          <w:rFonts w:ascii="Times New Roman" w:hAnsi="Times New Roman" w:cs="Times New Roman"/>
          <w:sz w:val="24"/>
          <w:szCs w:val="24"/>
          <w:lang w:val="en-US"/>
        </w:rPr>
        <w:br w:type="page"/>
      </w:r>
    </w:p>
    <w:p w14:paraId="46B72784" w14:textId="71EC4FF3" w:rsidR="00FC0128" w:rsidRDefault="006932EE" w:rsidP="001D6D63">
      <w:pPr>
        <w:pStyle w:val="Heading1"/>
        <w:rPr>
          <w:rFonts w:ascii="Times New Roman" w:hAnsi="Times New Roman" w:cs="Times New Roman"/>
          <w:b/>
          <w:color w:val="auto"/>
          <w:sz w:val="28"/>
          <w:szCs w:val="28"/>
          <w:lang w:val="en-US"/>
        </w:rPr>
      </w:pPr>
      <w:bookmarkStart w:id="5" w:name="_Toc102229910"/>
      <w:r w:rsidRPr="001D6D63">
        <w:rPr>
          <w:rFonts w:ascii="Times New Roman" w:hAnsi="Times New Roman" w:cs="Times New Roman"/>
          <w:b/>
          <w:color w:val="auto"/>
          <w:sz w:val="28"/>
          <w:szCs w:val="28"/>
          <w:lang w:val="en-US"/>
        </w:rPr>
        <w:lastRenderedPageBreak/>
        <w:t>References</w:t>
      </w:r>
      <w:bookmarkEnd w:id="5"/>
      <w:r w:rsidRPr="001D6D63">
        <w:rPr>
          <w:rFonts w:ascii="Times New Roman" w:hAnsi="Times New Roman" w:cs="Times New Roman"/>
          <w:b/>
          <w:color w:val="auto"/>
          <w:sz w:val="28"/>
          <w:szCs w:val="28"/>
          <w:lang w:val="en-US"/>
        </w:rPr>
        <w:t xml:space="preserve"> </w:t>
      </w:r>
    </w:p>
    <w:p w14:paraId="11C41325" w14:textId="77777777" w:rsidR="00F4394A" w:rsidRPr="00F4394A" w:rsidRDefault="00F4394A" w:rsidP="00F4394A">
      <w:pPr>
        <w:rPr>
          <w:lang w:val="en-US"/>
        </w:rPr>
      </w:pPr>
    </w:p>
    <w:p w14:paraId="7B73DC26" w14:textId="77777777" w:rsidR="001D6D63" w:rsidRPr="001D6D63" w:rsidRDefault="001D6D63" w:rsidP="001D6D63">
      <w:pPr>
        <w:spacing w:after="200" w:line="360" w:lineRule="auto"/>
        <w:jc w:val="both"/>
        <w:rPr>
          <w:rFonts w:ascii="Times New Roman" w:hAnsi="Times New Roman" w:cs="Times New Roman"/>
          <w:sz w:val="24"/>
          <w:szCs w:val="24"/>
          <w:shd w:val="clear" w:color="auto" w:fill="FFFFFF"/>
        </w:rPr>
      </w:pPr>
      <w:proofErr w:type="spellStart"/>
      <w:r w:rsidRPr="001D6D63">
        <w:rPr>
          <w:rFonts w:ascii="Times New Roman" w:hAnsi="Times New Roman" w:cs="Times New Roman"/>
          <w:color w:val="222222"/>
          <w:sz w:val="24"/>
          <w:szCs w:val="24"/>
          <w:shd w:val="clear" w:color="auto" w:fill="FFFFFF"/>
        </w:rPr>
        <w:t>Anggraini</w:t>
      </w:r>
      <w:proofErr w:type="spellEnd"/>
      <w:r w:rsidRPr="001D6D63">
        <w:rPr>
          <w:rFonts w:ascii="Times New Roman" w:hAnsi="Times New Roman" w:cs="Times New Roman"/>
          <w:color w:val="222222"/>
          <w:sz w:val="24"/>
          <w:szCs w:val="24"/>
          <w:shd w:val="clear" w:color="auto" w:fill="FFFFFF"/>
        </w:rPr>
        <w:t>, L., 2018. Understanding brand evangelism and the dimensions involved in a consumer becoming a brand evangelist. </w:t>
      </w:r>
      <w:proofErr w:type="spellStart"/>
      <w:r w:rsidRPr="001D6D63">
        <w:rPr>
          <w:rFonts w:ascii="Times New Roman" w:hAnsi="Times New Roman" w:cs="Times New Roman"/>
          <w:i/>
          <w:iCs/>
          <w:color w:val="222222"/>
          <w:sz w:val="24"/>
          <w:szCs w:val="24"/>
          <w:shd w:val="clear" w:color="auto" w:fill="FFFFFF"/>
        </w:rPr>
        <w:t>Sriwijaya</w:t>
      </w:r>
      <w:proofErr w:type="spellEnd"/>
      <w:r w:rsidRPr="001D6D63">
        <w:rPr>
          <w:rFonts w:ascii="Times New Roman" w:hAnsi="Times New Roman" w:cs="Times New Roman"/>
          <w:i/>
          <w:iCs/>
          <w:color w:val="222222"/>
          <w:sz w:val="24"/>
          <w:szCs w:val="24"/>
          <w:shd w:val="clear" w:color="auto" w:fill="FFFFFF"/>
        </w:rPr>
        <w:t xml:space="preserve"> International Journal of Dynamic </w:t>
      </w:r>
      <w:r w:rsidRPr="001D6D63">
        <w:rPr>
          <w:rFonts w:ascii="Times New Roman" w:hAnsi="Times New Roman" w:cs="Times New Roman"/>
          <w:i/>
          <w:iCs/>
          <w:sz w:val="24"/>
          <w:szCs w:val="24"/>
          <w:shd w:val="clear" w:color="auto" w:fill="FFFFFF"/>
        </w:rPr>
        <w:t>Economics and Business</w:t>
      </w:r>
      <w:r w:rsidRPr="001D6D63">
        <w:rPr>
          <w:rFonts w:ascii="Times New Roman" w:hAnsi="Times New Roman" w:cs="Times New Roman"/>
          <w:sz w:val="24"/>
          <w:szCs w:val="24"/>
          <w:shd w:val="clear" w:color="auto" w:fill="FFFFFF"/>
        </w:rPr>
        <w:t>, </w:t>
      </w:r>
      <w:r w:rsidRPr="001D6D63">
        <w:rPr>
          <w:rFonts w:ascii="Times New Roman" w:hAnsi="Times New Roman" w:cs="Times New Roman"/>
          <w:i/>
          <w:iCs/>
          <w:sz w:val="24"/>
          <w:szCs w:val="24"/>
          <w:shd w:val="clear" w:color="auto" w:fill="FFFFFF"/>
        </w:rPr>
        <w:t>2</w:t>
      </w:r>
      <w:r w:rsidRPr="001D6D63">
        <w:rPr>
          <w:rFonts w:ascii="Times New Roman" w:hAnsi="Times New Roman" w:cs="Times New Roman"/>
          <w:sz w:val="24"/>
          <w:szCs w:val="24"/>
          <w:shd w:val="clear" w:color="auto" w:fill="FFFFFF"/>
        </w:rPr>
        <w:t>(1), pp.63-84.</w:t>
      </w:r>
    </w:p>
    <w:p w14:paraId="26D19EE8"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r w:rsidRPr="001D6D63">
        <w:rPr>
          <w:rFonts w:ascii="Times New Roman" w:hAnsi="Times New Roman" w:cs="Times New Roman"/>
          <w:color w:val="222222"/>
          <w:sz w:val="24"/>
          <w:szCs w:val="24"/>
          <w:shd w:val="clear" w:color="auto" w:fill="FFFFFF"/>
        </w:rPr>
        <w:t xml:space="preserve">Burke, P.J. and </w:t>
      </w:r>
      <w:proofErr w:type="spellStart"/>
      <w:r w:rsidRPr="001D6D63">
        <w:rPr>
          <w:rFonts w:ascii="Times New Roman" w:hAnsi="Times New Roman" w:cs="Times New Roman"/>
          <w:color w:val="222222"/>
          <w:sz w:val="24"/>
          <w:szCs w:val="24"/>
          <w:shd w:val="clear" w:color="auto" w:fill="FFFFFF"/>
        </w:rPr>
        <w:t>Abayasekara</w:t>
      </w:r>
      <w:proofErr w:type="spellEnd"/>
      <w:r w:rsidRPr="001D6D63">
        <w:rPr>
          <w:rFonts w:ascii="Times New Roman" w:hAnsi="Times New Roman" w:cs="Times New Roman"/>
          <w:color w:val="222222"/>
          <w:sz w:val="24"/>
          <w:szCs w:val="24"/>
          <w:shd w:val="clear" w:color="auto" w:fill="FFFFFF"/>
        </w:rPr>
        <w:t>, A., 2018. The price elasticity of electricity demand in the United States: A three-dimensional analysis. </w:t>
      </w:r>
      <w:r w:rsidRPr="001D6D63">
        <w:rPr>
          <w:rFonts w:ascii="Times New Roman" w:hAnsi="Times New Roman" w:cs="Times New Roman"/>
          <w:i/>
          <w:iCs/>
          <w:color w:val="222222"/>
          <w:sz w:val="24"/>
          <w:szCs w:val="24"/>
          <w:shd w:val="clear" w:color="auto" w:fill="FFFFFF"/>
        </w:rPr>
        <w:t>The Energy Journal</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39</w:t>
      </w:r>
      <w:r w:rsidRPr="001D6D63">
        <w:rPr>
          <w:rFonts w:ascii="Times New Roman" w:hAnsi="Times New Roman" w:cs="Times New Roman"/>
          <w:color w:val="222222"/>
          <w:sz w:val="24"/>
          <w:szCs w:val="24"/>
          <w:shd w:val="clear" w:color="auto" w:fill="FFFFFF"/>
        </w:rPr>
        <w:t>(2).</w:t>
      </w:r>
    </w:p>
    <w:p w14:paraId="52CA02EC"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r w:rsidRPr="001D6D63">
        <w:rPr>
          <w:rFonts w:ascii="Times New Roman" w:hAnsi="Times New Roman" w:cs="Times New Roman"/>
          <w:color w:val="222222"/>
          <w:sz w:val="24"/>
          <w:szCs w:val="24"/>
          <w:shd w:val="clear" w:color="auto" w:fill="FFFFFF"/>
        </w:rPr>
        <w:t xml:space="preserve">Genovese, M.C., Smolen, J.S., Takeuchi, T., </w:t>
      </w:r>
      <w:proofErr w:type="spellStart"/>
      <w:r w:rsidRPr="001D6D63">
        <w:rPr>
          <w:rFonts w:ascii="Times New Roman" w:hAnsi="Times New Roman" w:cs="Times New Roman"/>
          <w:color w:val="222222"/>
          <w:sz w:val="24"/>
          <w:szCs w:val="24"/>
          <w:shd w:val="clear" w:color="auto" w:fill="FFFFFF"/>
        </w:rPr>
        <w:t>Burmester</w:t>
      </w:r>
      <w:proofErr w:type="spellEnd"/>
      <w:r w:rsidRPr="001D6D63">
        <w:rPr>
          <w:rFonts w:ascii="Times New Roman" w:hAnsi="Times New Roman" w:cs="Times New Roman"/>
          <w:color w:val="222222"/>
          <w:sz w:val="24"/>
          <w:szCs w:val="24"/>
          <w:shd w:val="clear" w:color="auto" w:fill="FFFFFF"/>
        </w:rPr>
        <w:t xml:space="preserve">, G.R., </w:t>
      </w:r>
      <w:proofErr w:type="spellStart"/>
      <w:r w:rsidRPr="001D6D63">
        <w:rPr>
          <w:rFonts w:ascii="Times New Roman" w:hAnsi="Times New Roman" w:cs="Times New Roman"/>
          <w:color w:val="222222"/>
          <w:sz w:val="24"/>
          <w:szCs w:val="24"/>
          <w:shd w:val="clear" w:color="auto" w:fill="FFFFFF"/>
        </w:rPr>
        <w:t>Deberdt</w:t>
      </w:r>
      <w:proofErr w:type="spellEnd"/>
      <w:r w:rsidRPr="001D6D63">
        <w:rPr>
          <w:rFonts w:ascii="Times New Roman" w:hAnsi="Times New Roman" w:cs="Times New Roman"/>
          <w:color w:val="222222"/>
          <w:sz w:val="24"/>
          <w:szCs w:val="24"/>
          <w:shd w:val="clear" w:color="auto" w:fill="FFFFFF"/>
        </w:rPr>
        <w:t xml:space="preserve">, W., Schlichting, D., Song, H., Mo, D., Walls, C. and Winthrop, K., 2020. FRI0123 Safety profile of </w:t>
      </w:r>
      <w:proofErr w:type="spellStart"/>
      <w:r w:rsidRPr="001D6D63">
        <w:rPr>
          <w:rFonts w:ascii="Times New Roman" w:hAnsi="Times New Roman" w:cs="Times New Roman"/>
          <w:color w:val="222222"/>
          <w:sz w:val="24"/>
          <w:szCs w:val="24"/>
          <w:shd w:val="clear" w:color="auto" w:fill="FFFFFF"/>
        </w:rPr>
        <w:t>baricitinib</w:t>
      </w:r>
      <w:proofErr w:type="spellEnd"/>
      <w:r w:rsidRPr="001D6D63">
        <w:rPr>
          <w:rFonts w:ascii="Times New Roman" w:hAnsi="Times New Roman" w:cs="Times New Roman"/>
          <w:color w:val="222222"/>
          <w:sz w:val="24"/>
          <w:szCs w:val="24"/>
          <w:shd w:val="clear" w:color="auto" w:fill="FFFFFF"/>
        </w:rPr>
        <w:t xml:space="preserve"> for the treatment of rheumatoid arthritis up to 8.4 years: an updated integrated safety analysis.</w:t>
      </w:r>
    </w:p>
    <w:p w14:paraId="2ADEED01" w14:textId="77777777" w:rsidR="001D6D63" w:rsidRPr="001D6D63" w:rsidRDefault="001D6D63" w:rsidP="001D6D63">
      <w:pPr>
        <w:spacing w:after="200" w:line="360" w:lineRule="auto"/>
        <w:jc w:val="both"/>
        <w:rPr>
          <w:rFonts w:ascii="Times New Roman" w:hAnsi="Times New Roman" w:cs="Times New Roman"/>
          <w:sz w:val="24"/>
          <w:szCs w:val="24"/>
          <w:shd w:val="clear" w:color="auto" w:fill="FFFFFF"/>
        </w:rPr>
      </w:pPr>
      <w:proofErr w:type="spellStart"/>
      <w:r w:rsidRPr="001D6D63">
        <w:rPr>
          <w:rFonts w:ascii="Times New Roman" w:hAnsi="Times New Roman" w:cs="Times New Roman"/>
          <w:sz w:val="24"/>
          <w:szCs w:val="24"/>
          <w:shd w:val="clear" w:color="auto" w:fill="FFFFFF"/>
        </w:rPr>
        <w:t>Kangyi</w:t>
      </w:r>
      <w:proofErr w:type="spellEnd"/>
      <w:r w:rsidRPr="001D6D63">
        <w:rPr>
          <w:rFonts w:ascii="Times New Roman" w:hAnsi="Times New Roman" w:cs="Times New Roman"/>
          <w:sz w:val="24"/>
          <w:szCs w:val="24"/>
          <w:shd w:val="clear" w:color="auto" w:fill="FFFFFF"/>
        </w:rPr>
        <w:t>, W., (2021), June. Analysis of Financial Policy at Apple Company in 2020. In </w:t>
      </w:r>
      <w:r w:rsidRPr="001D6D63">
        <w:rPr>
          <w:rFonts w:ascii="Times New Roman" w:hAnsi="Times New Roman" w:cs="Times New Roman"/>
          <w:i/>
          <w:iCs/>
          <w:sz w:val="24"/>
          <w:szCs w:val="24"/>
          <w:shd w:val="clear" w:color="auto" w:fill="FFFFFF"/>
        </w:rPr>
        <w:t>2021 International Conference on Enterprise Management and Economic Development (ICEMED 2021)</w:t>
      </w:r>
      <w:r w:rsidRPr="001D6D63">
        <w:rPr>
          <w:rFonts w:ascii="Times New Roman" w:hAnsi="Times New Roman" w:cs="Times New Roman"/>
          <w:sz w:val="24"/>
          <w:szCs w:val="24"/>
          <w:shd w:val="clear" w:color="auto" w:fill="FFFFFF"/>
        </w:rPr>
        <w:t> (pp. 150-153). Atlantis Press.</w:t>
      </w:r>
    </w:p>
    <w:p w14:paraId="45370DF7" w14:textId="77777777" w:rsidR="001D6D63" w:rsidRPr="001D6D63" w:rsidRDefault="001D6D63" w:rsidP="001D6D63">
      <w:pPr>
        <w:spacing w:after="200" w:line="360" w:lineRule="auto"/>
        <w:jc w:val="both"/>
        <w:rPr>
          <w:rFonts w:ascii="Times New Roman" w:eastAsia="Times New Roman" w:hAnsi="Times New Roman" w:cs="Times New Roman"/>
          <w:sz w:val="24"/>
          <w:szCs w:val="24"/>
          <w:highlight w:val="white"/>
        </w:rPr>
      </w:pPr>
      <w:proofErr w:type="spellStart"/>
      <w:r w:rsidRPr="001D6D63">
        <w:rPr>
          <w:rFonts w:ascii="Times New Roman" w:hAnsi="Times New Roman" w:cs="Times New Roman"/>
          <w:color w:val="222222"/>
          <w:sz w:val="24"/>
          <w:szCs w:val="24"/>
          <w:shd w:val="clear" w:color="auto" w:fill="FFFFFF"/>
        </w:rPr>
        <w:t>Ke</w:t>
      </w:r>
      <w:proofErr w:type="spellEnd"/>
      <w:r w:rsidRPr="001D6D63">
        <w:rPr>
          <w:rFonts w:ascii="Times New Roman" w:hAnsi="Times New Roman" w:cs="Times New Roman"/>
          <w:color w:val="222222"/>
          <w:sz w:val="24"/>
          <w:szCs w:val="24"/>
          <w:shd w:val="clear" w:color="auto" w:fill="FFFFFF"/>
        </w:rPr>
        <w:t>, J., Yang, H., Li, X., Wang, H. and Ye, J. (2020) Pricing and equilibrium in on-demand ride-pooling markets. </w:t>
      </w:r>
      <w:r w:rsidRPr="001D6D63">
        <w:rPr>
          <w:rFonts w:ascii="Times New Roman" w:hAnsi="Times New Roman" w:cs="Times New Roman"/>
          <w:i/>
          <w:iCs/>
          <w:color w:val="222222"/>
          <w:sz w:val="24"/>
          <w:szCs w:val="24"/>
          <w:shd w:val="clear" w:color="auto" w:fill="FFFFFF"/>
        </w:rPr>
        <w:t>Transportation Research Part B: Methodological</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139</w:t>
      </w:r>
      <w:r w:rsidRPr="001D6D63">
        <w:rPr>
          <w:rFonts w:ascii="Times New Roman" w:hAnsi="Times New Roman" w:cs="Times New Roman"/>
          <w:color w:val="222222"/>
          <w:sz w:val="24"/>
          <w:szCs w:val="24"/>
          <w:shd w:val="clear" w:color="auto" w:fill="FFFFFF"/>
        </w:rPr>
        <w:t>, pp.411-431.</w:t>
      </w:r>
    </w:p>
    <w:p w14:paraId="6C1F84F5"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proofErr w:type="spellStart"/>
      <w:r w:rsidRPr="001D6D63">
        <w:rPr>
          <w:rFonts w:ascii="Times New Roman" w:hAnsi="Times New Roman" w:cs="Times New Roman"/>
          <w:color w:val="222222"/>
          <w:sz w:val="24"/>
          <w:szCs w:val="24"/>
          <w:shd w:val="clear" w:color="auto" w:fill="FFFFFF"/>
        </w:rPr>
        <w:t>Labandeira</w:t>
      </w:r>
      <w:proofErr w:type="spellEnd"/>
      <w:r w:rsidRPr="001D6D63">
        <w:rPr>
          <w:rFonts w:ascii="Times New Roman" w:hAnsi="Times New Roman" w:cs="Times New Roman"/>
          <w:color w:val="222222"/>
          <w:sz w:val="24"/>
          <w:szCs w:val="24"/>
          <w:shd w:val="clear" w:color="auto" w:fill="FFFFFF"/>
        </w:rPr>
        <w:t xml:space="preserve">, X., </w:t>
      </w:r>
      <w:proofErr w:type="spellStart"/>
      <w:r w:rsidRPr="001D6D63">
        <w:rPr>
          <w:rFonts w:ascii="Times New Roman" w:hAnsi="Times New Roman" w:cs="Times New Roman"/>
          <w:color w:val="222222"/>
          <w:sz w:val="24"/>
          <w:szCs w:val="24"/>
          <w:shd w:val="clear" w:color="auto" w:fill="FFFFFF"/>
        </w:rPr>
        <w:t>Labeaga</w:t>
      </w:r>
      <w:proofErr w:type="spellEnd"/>
      <w:r w:rsidRPr="001D6D63">
        <w:rPr>
          <w:rFonts w:ascii="Times New Roman" w:hAnsi="Times New Roman" w:cs="Times New Roman"/>
          <w:color w:val="222222"/>
          <w:sz w:val="24"/>
          <w:szCs w:val="24"/>
          <w:shd w:val="clear" w:color="auto" w:fill="FFFFFF"/>
        </w:rPr>
        <w:t>, J.M. and López-Otero, X., 2017. A meta-analysis on the price elasticity of energy demand. </w:t>
      </w:r>
      <w:r w:rsidRPr="001D6D63">
        <w:rPr>
          <w:rFonts w:ascii="Times New Roman" w:hAnsi="Times New Roman" w:cs="Times New Roman"/>
          <w:i/>
          <w:iCs/>
          <w:color w:val="222222"/>
          <w:sz w:val="24"/>
          <w:szCs w:val="24"/>
          <w:shd w:val="clear" w:color="auto" w:fill="FFFFFF"/>
        </w:rPr>
        <w:t>Energy policy</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102</w:t>
      </w:r>
      <w:r w:rsidRPr="001D6D63">
        <w:rPr>
          <w:rFonts w:ascii="Times New Roman" w:hAnsi="Times New Roman" w:cs="Times New Roman"/>
          <w:color w:val="222222"/>
          <w:sz w:val="24"/>
          <w:szCs w:val="24"/>
          <w:shd w:val="clear" w:color="auto" w:fill="FFFFFF"/>
        </w:rPr>
        <w:t>, pp.549-568.</w:t>
      </w:r>
    </w:p>
    <w:p w14:paraId="103CAF1B"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r w:rsidRPr="001D6D63">
        <w:rPr>
          <w:rFonts w:ascii="Times New Roman" w:hAnsi="Times New Roman" w:cs="Times New Roman"/>
          <w:color w:val="222222"/>
          <w:sz w:val="24"/>
          <w:szCs w:val="24"/>
          <w:shd w:val="clear" w:color="auto" w:fill="FFFFFF"/>
        </w:rPr>
        <w:t xml:space="preserve">Lee, C., </w:t>
      </w:r>
      <w:proofErr w:type="spellStart"/>
      <w:r w:rsidRPr="001D6D63">
        <w:rPr>
          <w:rFonts w:ascii="Times New Roman" w:hAnsi="Times New Roman" w:cs="Times New Roman"/>
          <w:color w:val="222222"/>
          <w:sz w:val="24"/>
          <w:szCs w:val="24"/>
          <w:shd w:val="clear" w:color="auto" w:fill="FFFFFF"/>
        </w:rPr>
        <w:t>Jeong</w:t>
      </w:r>
      <w:proofErr w:type="spellEnd"/>
      <w:r w:rsidRPr="001D6D63">
        <w:rPr>
          <w:rFonts w:ascii="Times New Roman" w:hAnsi="Times New Roman" w:cs="Times New Roman"/>
          <w:color w:val="222222"/>
          <w:sz w:val="24"/>
          <w:szCs w:val="24"/>
          <w:shd w:val="clear" w:color="auto" w:fill="FFFFFF"/>
        </w:rPr>
        <w:t xml:space="preserve">, M., Lee, J.J., </w:t>
      </w:r>
      <w:proofErr w:type="spellStart"/>
      <w:r w:rsidRPr="001D6D63">
        <w:rPr>
          <w:rFonts w:ascii="Times New Roman" w:hAnsi="Times New Roman" w:cs="Times New Roman"/>
          <w:color w:val="222222"/>
          <w:sz w:val="24"/>
          <w:szCs w:val="24"/>
          <w:shd w:val="clear" w:color="auto" w:fill="FFFFFF"/>
        </w:rPr>
        <w:t>Seo</w:t>
      </w:r>
      <w:proofErr w:type="spellEnd"/>
      <w:r w:rsidRPr="001D6D63">
        <w:rPr>
          <w:rFonts w:ascii="Times New Roman" w:hAnsi="Times New Roman" w:cs="Times New Roman"/>
          <w:color w:val="222222"/>
          <w:sz w:val="24"/>
          <w:szCs w:val="24"/>
          <w:shd w:val="clear" w:color="auto" w:fill="FFFFFF"/>
        </w:rPr>
        <w:t xml:space="preserve">, S., Cho, S.C., Zhang, W. and Jaquez, O., 2017, August. Glycosylation profile and biological activity of Remicade® compared with </w:t>
      </w:r>
      <w:proofErr w:type="spellStart"/>
      <w:r w:rsidRPr="001D6D63">
        <w:rPr>
          <w:rFonts w:ascii="Times New Roman" w:hAnsi="Times New Roman" w:cs="Times New Roman"/>
          <w:color w:val="222222"/>
          <w:sz w:val="24"/>
          <w:szCs w:val="24"/>
          <w:shd w:val="clear" w:color="auto" w:fill="FFFFFF"/>
        </w:rPr>
        <w:t>Flixabi</w:t>
      </w:r>
      <w:proofErr w:type="spellEnd"/>
      <w:r w:rsidRPr="001D6D63">
        <w:rPr>
          <w:rFonts w:ascii="Times New Roman" w:hAnsi="Times New Roman" w:cs="Times New Roman"/>
          <w:color w:val="222222"/>
          <w:sz w:val="24"/>
          <w:szCs w:val="24"/>
          <w:shd w:val="clear" w:color="auto" w:fill="FFFFFF"/>
        </w:rPr>
        <w:t xml:space="preserve">® and </w:t>
      </w:r>
      <w:proofErr w:type="spellStart"/>
      <w:r w:rsidRPr="001D6D63">
        <w:rPr>
          <w:rFonts w:ascii="Times New Roman" w:hAnsi="Times New Roman" w:cs="Times New Roman"/>
          <w:color w:val="222222"/>
          <w:sz w:val="24"/>
          <w:szCs w:val="24"/>
          <w:shd w:val="clear" w:color="auto" w:fill="FFFFFF"/>
        </w:rPr>
        <w:t>Remsima</w:t>
      </w:r>
      <w:proofErr w:type="spellEnd"/>
      <w:r w:rsidRPr="001D6D63">
        <w:rPr>
          <w:rFonts w:ascii="Times New Roman" w:hAnsi="Times New Roman" w:cs="Times New Roman"/>
          <w:color w:val="222222"/>
          <w:sz w:val="24"/>
          <w:szCs w:val="24"/>
          <w:shd w:val="clear" w:color="auto" w:fill="FFFFFF"/>
        </w:rPr>
        <w:t>®. In </w:t>
      </w:r>
      <w:proofErr w:type="spellStart"/>
      <w:r w:rsidRPr="001D6D63">
        <w:rPr>
          <w:rFonts w:ascii="Times New Roman" w:hAnsi="Times New Roman" w:cs="Times New Roman"/>
          <w:i/>
          <w:iCs/>
          <w:color w:val="222222"/>
          <w:sz w:val="24"/>
          <w:szCs w:val="24"/>
          <w:shd w:val="clear" w:color="auto" w:fill="FFFFFF"/>
        </w:rPr>
        <w:t>MAbs</w:t>
      </w:r>
      <w:proofErr w:type="spellEnd"/>
      <w:r w:rsidRPr="001D6D63">
        <w:rPr>
          <w:rFonts w:ascii="Times New Roman" w:hAnsi="Times New Roman" w:cs="Times New Roman"/>
          <w:color w:val="222222"/>
          <w:sz w:val="24"/>
          <w:szCs w:val="24"/>
          <w:shd w:val="clear" w:color="auto" w:fill="FFFFFF"/>
        </w:rPr>
        <w:t> (Vol. 9, No. 6, pp. 968-977). Taylor &amp; Francis.</w:t>
      </w:r>
    </w:p>
    <w:p w14:paraId="03165B48"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r w:rsidRPr="001D6D63">
        <w:rPr>
          <w:rFonts w:ascii="Times New Roman" w:hAnsi="Times New Roman" w:cs="Times New Roman"/>
          <w:color w:val="222222"/>
          <w:sz w:val="24"/>
          <w:szCs w:val="24"/>
          <w:shd w:val="clear" w:color="auto" w:fill="FFFFFF"/>
        </w:rPr>
        <w:t xml:space="preserve">Miranda, J., </w:t>
      </w:r>
      <w:proofErr w:type="spellStart"/>
      <w:r w:rsidRPr="001D6D63">
        <w:rPr>
          <w:rFonts w:ascii="Times New Roman" w:hAnsi="Times New Roman" w:cs="Times New Roman"/>
          <w:color w:val="222222"/>
          <w:sz w:val="24"/>
          <w:szCs w:val="24"/>
          <w:shd w:val="clear" w:color="auto" w:fill="FFFFFF"/>
        </w:rPr>
        <w:t>Börner</w:t>
      </w:r>
      <w:proofErr w:type="spellEnd"/>
      <w:r w:rsidRPr="001D6D63">
        <w:rPr>
          <w:rFonts w:ascii="Times New Roman" w:hAnsi="Times New Roman" w:cs="Times New Roman"/>
          <w:color w:val="222222"/>
          <w:sz w:val="24"/>
          <w:szCs w:val="24"/>
          <w:shd w:val="clear" w:color="auto" w:fill="FFFFFF"/>
        </w:rPr>
        <w:t xml:space="preserve">, J., </w:t>
      </w:r>
      <w:proofErr w:type="spellStart"/>
      <w:r w:rsidRPr="001D6D63">
        <w:rPr>
          <w:rFonts w:ascii="Times New Roman" w:hAnsi="Times New Roman" w:cs="Times New Roman"/>
          <w:color w:val="222222"/>
          <w:sz w:val="24"/>
          <w:szCs w:val="24"/>
          <w:shd w:val="clear" w:color="auto" w:fill="FFFFFF"/>
        </w:rPr>
        <w:t>Kalkuhl</w:t>
      </w:r>
      <w:proofErr w:type="spellEnd"/>
      <w:r w:rsidRPr="001D6D63">
        <w:rPr>
          <w:rFonts w:ascii="Times New Roman" w:hAnsi="Times New Roman" w:cs="Times New Roman"/>
          <w:color w:val="222222"/>
          <w:sz w:val="24"/>
          <w:szCs w:val="24"/>
          <w:shd w:val="clear" w:color="auto" w:fill="FFFFFF"/>
        </w:rPr>
        <w:t>, M. and Soares-Filho, B., 2019. Land speculation and conservation policy leakage in Brazil. </w:t>
      </w:r>
      <w:r w:rsidRPr="001D6D63">
        <w:rPr>
          <w:rFonts w:ascii="Times New Roman" w:hAnsi="Times New Roman" w:cs="Times New Roman"/>
          <w:i/>
          <w:iCs/>
          <w:color w:val="222222"/>
          <w:sz w:val="24"/>
          <w:szCs w:val="24"/>
          <w:shd w:val="clear" w:color="auto" w:fill="FFFFFF"/>
        </w:rPr>
        <w:t>Environmental Research Letters</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14</w:t>
      </w:r>
      <w:r w:rsidRPr="001D6D63">
        <w:rPr>
          <w:rFonts w:ascii="Times New Roman" w:hAnsi="Times New Roman" w:cs="Times New Roman"/>
          <w:color w:val="222222"/>
          <w:sz w:val="24"/>
          <w:szCs w:val="24"/>
          <w:shd w:val="clear" w:color="auto" w:fill="FFFFFF"/>
        </w:rPr>
        <w:t>(4), p.045006.</w:t>
      </w:r>
    </w:p>
    <w:p w14:paraId="0BB87CAD"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proofErr w:type="spellStart"/>
      <w:r w:rsidRPr="001D6D63">
        <w:rPr>
          <w:rFonts w:ascii="Times New Roman" w:hAnsi="Times New Roman" w:cs="Times New Roman"/>
          <w:color w:val="222222"/>
          <w:sz w:val="24"/>
          <w:szCs w:val="24"/>
          <w:shd w:val="clear" w:color="auto" w:fill="FFFFFF"/>
        </w:rPr>
        <w:t>Pendzialek</w:t>
      </w:r>
      <w:proofErr w:type="spellEnd"/>
      <w:r w:rsidRPr="001D6D63">
        <w:rPr>
          <w:rFonts w:ascii="Times New Roman" w:hAnsi="Times New Roman" w:cs="Times New Roman"/>
          <w:color w:val="222222"/>
          <w:sz w:val="24"/>
          <w:szCs w:val="24"/>
          <w:shd w:val="clear" w:color="auto" w:fill="FFFFFF"/>
        </w:rPr>
        <w:t xml:space="preserve">, J.B., </w:t>
      </w:r>
      <w:proofErr w:type="spellStart"/>
      <w:r w:rsidRPr="001D6D63">
        <w:rPr>
          <w:rFonts w:ascii="Times New Roman" w:hAnsi="Times New Roman" w:cs="Times New Roman"/>
          <w:color w:val="222222"/>
          <w:sz w:val="24"/>
          <w:szCs w:val="24"/>
          <w:shd w:val="clear" w:color="auto" w:fill="FFFFFF"/>
        </w:rPr>
        <w:t>Simic</w:t>
      </w:r>
      <w:proofErr w:type="spellEnd"/>
      <w:r w:rsidRPr="001D6D63">
        <w:rPr>
          <w:rFonts w:ascii="Times New Roman" w:hAnsi="Times New Roman" w:cs="Times New Roman"/>
          <w:color w:val="222222"/>
          <w:sz w:val="24"/>
          <w:szCs w:val="24"/>
          <w:shd w:val="clear" w:color="auto" w:fill="FFFFFF"/>
        </w:rPr>
        <w:t>, D. and Stock, S., 2016. Differences in price elasticities of demand for health insurance: a systematic review. </w:t>
      </w:r>
      <w:r w:rsidRPr="001D6D63">
        <w:rPr>
          <w:rFonts w:ascii="Times New Roman" w:hAnsi="Times New Roman" w:cs="Times New Roman"/>
          <w:i/>
          <w:iCs/>
          <w:color w:val="222222"/>
          <w:sz w:val="24"/>
          <w:szCs w:val="24"/>
          <w:shd w:val="clear" w:color="auto" w:fill="FFFFFF"/>
        </w:rPr>
        <w:t>The European Journal of Health Economics</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17</w:t>
      </w:r>
      <w:r w:rsidRPr="001D6D63">
        <w:rPr>
          <w:rFonts w:ascii="Times New Roman" w:hAnsi="Times New Roman" w:cs="Times New Roman"/>
          <w:color w:val="222222"/>
          <w:sz w:val="24"/>
          <w:szCs w:val="24"/>
          <w:shd w:val="clear" w:color="auto" w:fill="FFFFFF"/>
        </w:rPr>
        <w:t>(1), pp.5-21.</w:t>
      </w:r>
    </w:p>
    <w:p w14:paraId="3F93B013" w14:textId="77777777" w:rsidR="001D6D63" w:rsidRPr="001D6D63" w:rsidRDefault="001D6D63" w:rsidP="001D6D63">
      <w:pPr>
        <w:spacing w:after="200" w:line="360" w:lineRule="auto"/>
        <w:jc w:val="both"/>
        <w:rPr>
          <w:rFonts w:ascii="Times New Roman" w:hAnsi="Times New Roman" w:cs="Times New Roman"/>
          <w:color w:val="222222"/>
          <w:sz w:val="24"/>
          <w:szCs w:val="24"/>
          <w:shd w:val="clear" w:color="auto" w:fill="FFFFFF"/>
        </w:rPr>
      </w:pPr>
      <w:r w:rsidRPr="001D6D63">
        <w:rPr>
          <w:rFonts w:ascii="Times New Roman" w:hAnsi="Times New Roman" w:cs="Times New Roman"/>
          <w:color w:val="222222"/>
          <w:sz w:val="24"/>
          <w:szCs w:val="24"/>
          <w:shd w:val="clear" w:color="auto" w:fill="FFFFFF"/>
        </w:rPr>
        <w:t>Yadav, D., Kumari, R., Kumar, N. and Sarkar, B., 2021. Reduction of waste and carbon emission through the selection of items with cross-price elasticity of demand to form a sustainable supply chain with preservation technology. </w:t>
      </w:r>
      <w:r w:rsidRPr="001D6D63">
        <w:rPr>
          <w:rFonts w:ascii="Times New Roman" w:hAnsi="Times New Roman" w:cs="Times New Roman"/>
          <w:i/>
          <w:iCs/>
          <w:color w:val="222222"/>
          <w:sz w:val="24"/>
          <w:szCs w:val="24"/>
          <w:shd w:val="clear" w:color="auto" w:fill="FFFFFF"/>
        </w:rPr>
        <w:t>Journal of Cleaner Production</w:t>
      </w:r>
      <w:r w:rsidRPr="001D6D63">
        <w:rPr>
          <w:rFonts w:ascii="Times New Roman" w:hAnsi="Times New Roman" w:cs="Times New Roman"/>
          <w:color w:val="222222"/>
          <w:sz w:val="24"/>
          <w:szCs w:val="24"/>
          <w:shd w:val="clear" w:color="auto" w:fill="FFFFFF"/>
        </w:rPr>
        <w:t>, </w:t>
      </w:r>
      <w:r w:rsidRPr="001D6D63">
        <w:rPr>
          <w:rFonts w:ascii="Times New Roman" w:hAnsi="Times New Roman" w:cs="Times New Roman"/>
          <w:i/>
          <w:iCs/>
          <w:color w:val="222222"/>
          <w:sz w:val="24"/>
          <w:szCs w:val="24"/>
          <w:shd w:val="clear" w:color="auto" w:fill="FFFFFF"/>
        </w:rPr>
        <w:t>297</w:t>
      </w:r>
      <w:r w:rsidRPr="001D6D63">
        <w:rPr>
          <w:rFonts w:ascii="Times New Roman" w:hAnsi="Times New Roman" w:cs="Times New Roman"/>
          <w:color w:val="222222"/>
          <w:sz w:val="24"/>
          <w:szCs w:val="24"/>
          <w:shd w:val="clear" w:color="auto" w:fill="FFFFFF"/>
        </w:rPr>
        <w:t>, p.126298.</w:t>
      </w:r>
    </w:p>
    <w:p w14:paraId="1FD68E5B" w14:textId="77777777" w:rsidR="00B4604F" w:rsidRPr="001D6D63" w:rsidRDefault="00B4604F" w:rsidP="001D6D63">
      <w:pPr>
        <w:spacing w:after="200" w:line="360" w:lineRule="auto"/>
        <w:jc w:val="both"/>
        <w:rPr>
          <w:rFonts w:ascii="Times New Roman" w:eastAsia="Times New Roman" w:hAnsi="Times New Roman" w:cs="Times New Roman"/>
          <w:sz w:val="24"/>
          <w:szCs w:val="24"/>
          <w:highlight w:val="white"/>
        </w:rPr>
      </w:pPr>
    </w:p>
    <w:p w14:paraId="051FEBDD" w14:textId="77777777" w:rsidR="006932EE" w:rsidRPr="001D6D63" w:rsidRDefault="006932EE" w:rsidP="001D6D63">
      <w:pPr>
        <w:spacing w:after="200" w:line="360" w:lineRule="auto"/>
        <w:jc w:val="both"/>
        <w:rPr>
          <w:rFonts w:ascii="Times New Roman" w:hAnsi="Times New Roman" w:cs="Times New Roman"/>
          <w:sz w:val="24"/>
          <w:szCs w:val="24"/>
          <w:shd w:val="clear" w:color="auto" w:fill="FFFFFF"/>
        </w:rPr>
      </w:pPr>
    </w:p>
    <w:p w14:paraId="34A8369B" w14:textId="77777777" w:rsidR="006932EE" w:rsidRPr="001D6D63" w:rsidRDefault="006932EE" w:rsidP="001D6D63">
      <w:pPr>
        <w:spacing w:line="360" w:lineRule="auto"/>
        <w:jc w:val="both"/>
        <w:rPr>
          <w:rFonts w:ascii="Times New Roman" w:hAnsi="Times New Roman" w:cs="Times New Roman"/>
          <w:sz w:val="24"/>
          <w:szCs w:val="24"/>
          <w:lang w:val="en-US"/>
        </w:rPr>
      </w:pPr>
    </w:p>
    <w:sectPr w:rsidR="006932EE" w:rsidRPr="001D6D63" w:rsidSect="00126585">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B1073" w14:textId="77777777" w:rsidR="00B572F9" w:rsidRDefault="00B572F9" w:rsidP="00126585">
      <w:pPr>
        <w:spacing w:after="0" w:line="240" w:lineRule="auto"/>
      </w:pPr>
      <w:r>
        <w:separator/>
      </w:r>
    </w:p>
  </w:endnote>
  <w:endnote w:type="continuationSeparator" w:id="0">
    <w:p w14:paraId="0327CD28" w14:textId="77777777" w:rsidR="00B572F9" w:rsidRDefault="00B572F9" w:rsidP="00126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2572" w14:textId="77777777" w:rsidR="004E57FB" w:rsidRDefault="004E57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71A39" w14:textId="77777777" w:rsidR="00126585" w:rsidRPr="004E57FB" w:rsidRDefault="00126585" w:rsidP="004E57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C083F" w14:textId="77777777" w:rsidR="004E57FB" w:rsidRDefault="004E57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2D7B" w14:textId="77777777" w:rsidR="00B572F9" w:rsidRDefault="00B572F9" w:rsidP="00126585">
      <w:pPr>
        <w:spacing w:after="0" w:line="240" w:lineRule="auto"/>
      </w:pPr>
      <w:r>
        <w:separator/>
      </w:r>
    </w:p>
  </w:footnote>
  <w:footnote w:type="continuationSeparator" w:id="0">
    <w:p w14:paraId="49B38DC5" w14:textId="77777777" w:rsidR="00B572F9" w:rsidRDefault="00B572F9" w:rsidP="001265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8272A" w14:textId="77777777" w:rsidR="004E57FB" w:rsidRDefault="004E57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3E642" w14:textId="77777777" w:rsidR="004E57FB" w:rsidRDefault="004E57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E18D" w14:textId="77777777" w:rsidR="004E57FB" w:rsidRDefault="004E57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5B498B"/>
    <w:multiLevelType w:val="hybridMultilevel"/>
    <w:tmpl w:val="28605BC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F9864E2"/>
    <w:multiLevelType w:val="hybridMultilevel"/>
    <w:tmpl w:val="71987430"/>
    <w:lvl w:ilvl="0" w:tplc="87C8AA00">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DC54939"/>
    <w:multiLevelType w:val="hybridMultilevel"/>
    <w:tmpl w:val="BD54E4A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5C46904"/>
    <w:multiLevelType w:val="hybridMultilevel"/>
    <w:tmpl w:val="CC02DD8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68D628AC"/>
    <w:multiLevelType w:val="hybridMultilevel"/>
    <w:tmpl w:val="B7C466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9C0445"/>
    <w:multiLevelType w:val="hybridMultilevel"/>
    <w:tmpl w:val="F5EE4006"/>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479302679">
    <w:abstractNumId w:val="3"/>
  </w:num>
  <w:num w:numId="2" w16cid:durableId="1516773348">
    <w:abstractNumId w:val="5"/>
  </w:num>
  <w:num w:numId="3" w16cid:durableId="1769231971">
    <w:abstractNumId w:val="4"/>
  </w:num>
  <w:num w:numId="4" w16cid:durableId="320500373">
    <w:abstractNumId w:val="2"/>
  </w:num>
  <w:num w:numId="5" w16cid:durableId="1295981878">
    <w:abstractNumId w:val="0"/>
  </w:num>
  <w:num w:numId="6" w16cid:durableId="17245197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128"/>
    <w:rsid w:val="000630FE"/>
    <w:rsid w:val="00126585"/>
    <w:rsid w:val="001D6D63"/>
    <w:rsid w:val="00235180"/>
    <w:rsid w:val="002D2596"/>
    <w:rsid w:val="00345D17"/>
    <w:rsid w:val="00351C5F"/>
    <w:rsid w:val="00377D8C"/>
    <w:rsid w:val="003B71B2"/>
    <w:rsid w:val="003F713C"/>
    <w:rsid w:val="00417C5B"/>
    <w:rsid w:val="004E57FB"/>
    <w:rsid w:val="006932EE"/>
    <w:rsid w:val="006B79F0"/>
    <w:rsid w:val="00764460"/>
    <w:rsid w:val="007C5EB0"/>
    <w:rsid w:val="008039F9"/>
    <w:rsid w:val="008854E9"/>
    <w:rsid w:val="008A406E"/>
    <w:rsid w:val="009C724F"/>
    <w:rsid w:val="009D0F37"/>
    <w:rsid w:val="00A5444C"/>
    <w:rsid w:val="00B4604F"/>
    <w:rsid w:val="00B53E3C"/>
    <w:rsid w:val="00B572F9"/>
    <w:rsid w:val="00B65AC6"/>
    <w:rsid w:val="00BA4A9E"/>
    <w:rsid w:val="00BD489C"/>
    <w:rsid w:val="00C37DD3"/>
    <w:rsid w:val="00D46B69"/>
    <w:rsid w:val="00DE0130"/>
    <w:rsid w:val="00E330EA"/>
    <w:rsid w:val="00F4394A"/>
    <w:rsid w:val="00F50014"/>
    <w:rsid w:val="00FC012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B0A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6D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3E3C"/>
    <w:pPr>
      <w:ind w:left="720"/>
      <w:contextualSpacing/>
    </w:pPr>
  </w:style>
  <w:style w:type="character" w:customStyle="1" w:styleId="Heading1Char">
    <w:name w:val="Heading 1 Char"/>
    <w:basedOn w:val="DefaultParagraphFont"/>
    <w:link w:val="Heading1"/>
    <w:uiPriority w:val="9"/>
    <w:rsid w:val="001D6D6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50014"/>
    <w:pPr>
      <w:outlineLvl w:val="9"/>
    </w:pPr>
    <w:rPr>
      <w:lang w:val="en-US"/>
    </w:rPr>
  </w:style>
  <w:style w:type="paragraph" w:styleId="TOC1">
    <w:name w:val="toc 1"/>
    <w:basedOn w:val="Normal"/>
    <w:next w:val="Normal"/>
    <w:autoRedefine/>
    <w:uiPriority w:val="39"/>
    <w:unhideWhenUsed/>
    <w:rsid w:val="00F4394A"/>
    <w:pPr>
      <w:tabs>
        <w:tab w:val="right" w:leader="dot" w:pos="9016"/>
      </w:tabs>
      <w:spacing w:after="100" w:line="360" w:lineRule="auto"/>
      <w:jc w:val="both"/>
    </w:pPr>
    <w:rPr>
      <w:rFonts w:ascii="Times New Roman" w:hAnsi="Times New Roman" w:cs="Times New Roman"/>
      <w:b/>
      <w:bCs/>
    </w:rPr>
  </w:style>
  <w:style w:type="character" w:styleId="Hyperlink">
    <w:name w:val="Hyperlink"/>
    <w:basedOn w:val="DefaultParagraphFont"/>
    <w:uiPriority w:val="99"/>
    <w:unhideWhenUsed/>
    <w:rsid w:val="00F50014"/>
    <w:rPr>
      <w:color w:val="0563C1" w:themeColor="hyperlink"/>
      <w:u w:val="single"/>
    </w:rPr>
  </w:style>
  <w:style w:type="paragraph" w:styleId="Header">
    <w:name w:val="header"/>
    <w:basedOn w:val="Normal"/>
    <w:link w:val="HeaderChar"/>
    <w:uiPriority w:val="99"/>
    <w:unhideWhenUsed/>
    <w:rsid w:val="00126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585"/>
  </w:style>
  <w:style w:type="paragraph" w:styleId="Footer">
    <w:name w:val="footer"/>
    <w:basedOn w:val="Normal"/>
    <w:link w:val="FooterChar"/>
    <w:uiPriority w:val="99"/>
    <w:unhideWhenUsed/>
    <w:rsid w:val="00126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HP\OneDrive\Desktop\workings\ROX%20MANAGEMENT%20ECONOMICS%20CORRECTIONS%20A1&amp;A2%20M\char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Revenue Analysis of competitors of Samsung from 2011 to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Sheet1!$C$19</c:f>
              <c:strCache>
                <c:ptCount val="1"/>
                <c:pt idx="0">
                  <c:v>Apple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Sheet1!$B$20:$B$30</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Sheet1!$C$20:$C$30</c:f>
              <c:numCache>
                <c:formatCode>General</c:formatCode>
                <c:ptCount val="11"/>
                <c:pt idx="0">
                  <c:v>108.37</c:v>
                </c:pt>
                <c:pt idx="1">
                  <c:v>156.5</c:v>
                </c:pt>
                <c:pt idx="2">
                  <c:v>170.9</c:v>
                </c:pt>
                <c:pt idx="3">
                  <c:v>182.8</c:v>
                </c:pt>
                <c:pt idx="4">
                  <c:v>233.72</c:v>
                </c:pt>
                <c:pt idx="5">
                  <c:v>215.64</c:v>
                </c:pt>
                <c:pt idx="6">
                  <c:v>229.23</c:v>
                </c:pt>
                <c:pt idx="7">
                  <c:v>265.60000000000002</c:v>
                </c:pt>
                <c:pt idx="8">
                  <c:v>260.17</c:v>
                </c:pt>
                <c:pt idx="9">
                  <c:v>274.52</c:v>
                </c:pt>
                <c:pt idx="10">
                  <c:v>365.82</c:v>
                </c:pt>
              </c:numCache>
            </c:numRef>
          </c:val>
          <c:extLst>
            <c:ext xmlns:c16="http://schemas.microsoft.com/office/drawing/2014/chart" uri="{C3380CC4-5D6E-409C-BE32-E72D297353CC}">
              <c16:uniqueId val="{00000000-8399-475B-9F86-D787FC59E796}"/>
            </c:ext>
          </c:extLst>
        </c:ser>
        <c:ser>
          <c:idx val="1"/>
          <c:order val="1"/>
          <c:tx>
            <c:strRef>
              <c:f>Sheet1!$D$19</c:f>
              <c:strCache>
                <c:ptCount val="1"/>
                <c:pt idx="0">
                  <c:v>Google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Sheet1!$B$20:$B$30</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Sheet1!$D$20:$D$30</c:f>
              <c:numCache>
                <c:formatCode>General</c:formatCode>
                <c:ptCount val="11"/>
                <c:pt idx="0">
                  <c:v>37.9</c:v>
                </c:pt>
                <c:pt idx="1">
                  <c:v>50.18</c:v>
                </c:pt>
                <c:pt idx="2">
                  <c:v>55.51</c:v>
                </c:pt>
                <c:pt idx="3">
                  <c:v>65.67</c:v>
                </c:pt>
                <c:pt idx="4">
                  <c:v>74.540000000000006</c:v>
                </c:pt>
                <c:pt idx="5">
                  <c:v>89.46</c:v>
                </c:pt>
                <c:pt idx="6">
                  <c:v>110.55</c:v>
                </c:pt>
                <c:pt idx="7">
                  <c:v>136.36000000000001</c:v>
                </c:pt>
                <c:pt idx="8">
                  <c:v>160.74</c:v>
                </c:pt>
                <c:pt idx="9">
                  <c:v>181.69</c:v>
                </c:pt>
                <c:pt idx="10">
                  <c:v>256.74</c:v>
                </c:pt>
              </c:numCache>
            </c:numRef>
          </c:val>
          <c:extLst>
            <c:ext xmlns:c16="http://schemas.microsoft.com/office/drawing/2014/chart" uri="{C3380CC4-5D6E-409C-BE32-E72D297353CC}">
              <c16:uniqueId val="{00000001-8399-475B-9F86-D787FC59E796}"/>
            </c:ext>
          </c:extLst>
        </c:ser>
        <c:ser>
          <c:idx val="2"/>
          <c:order val="2"/>
          <c:tx>
            <c:strRef>
              <c:f>Sheet1!$E$19</c:f>
              <c:strCache>
                <c:ptCount val="1"/>
                <c:pt idx="0">
                  <c:v>Alphabet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Sheet1!$B$20:$B$30</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Sheet1!$E$20:$E$30</c:f>
              <c:numCache>
                <c:formatCode>General</c:formatCode>
                <c:ptCount val="11"/>
                <c:pt idx="0">
                  <c:v>69.94</c:v>
                </c:pt>
                <c:pt idx="1">
                  <c:v>73.72</c:v>
                </c:pt>
                <c:pt idx="2">
                  <c:v>55.52</c:v>
                </c:pt>
                <c:pt idx="3">
                  <c:v>66</c:v>
                </c:pt>
                <c:pt idx="4">
                  <c:v>74.989999999999995</c:v>
                </c:pt>
                <c:pt idx="5">
                  <c:v>90.27</c:v>
                </c:pt>
                <c:pt idx="6">
                  <c:v>110.86</c:v>
                </c:pt>
                <c:pt idx="7">
                  <c:v>136.82</c:v>
                </c:pt>
                <c:pt idx="8">
                  <c:v>161.86000000000001</c:v>
                </c:pt>
                <c:pt idx="9">
                  <c:v>182.53</c:v>
                </c:pt>
                <c:pt idx="10">
                  <c:v>257.64</c:v>
                </c:pt>
              </c:numCache>
            </c:numRef>
          </c:val>
          <c:extLst>
            <c:ext xmlns:c16="http://schemas.microsoft.com/office/drawing/2014/chart" uri="{C3380CC4-5D6E-409C-BE32-E72D297353CC}">
              <c16:uniqueId val="{00000002-8399-475B-9F86-D787FC59E796}"/>
            </c:ext>
          </c:extLst>
        </c:ser>
        <c:ser>
          <c:idx val="3"/>
          <c:order val="3"/>
          <c:tx>
            <c:strRef>
              <c:f>Sheet1!$F$19</c:f>
              <c:strCache>
                <c:ptCount val="1"/>
                <c:pt idx="0">
                  <c:v>Microsoft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Sheet1!$B$20:$B$30</c:f>
              <c:numCache>
                <c:formatCode>General</c:formatCode>
                <c:ptCount val="11"/>
                <c:pt idx="0">
                  <c:v>2011</c:v>
                </c:pt>
                <c:pt idx="1">
                  <c:v>2012</c:v>
                </c:pt>
                <c:pt idx="2">
                  <c:v>2013</c:v>
                </c:pt>
                <c:pt idx="3">
                  <c:v>2014</c:v>
                </c:pt>
                <c:pt idx="4">
                  <c:v>2015</c:v>
                </c:pt>
                <c:pt idx="5">
                  <c:v>2016</c:v>
                </c:pt>
                <c:pt idx="6">
                  <c:v>2017</c:v>
                </c:pt>
                <c:pt idx="7">
                  <c:v>2018</c:v>
                </c:pt>
                <c:pt idx="8">
                  <c:v>2019</c:v>
                </c:pt>
                <c:pt idx="9">
                  <c:v>2020</c:v>
                </c:pt>
                <c:pt idx="10">
                  <c:v>2021</c:v>
                </c:pt>
              </c:numCache>
            </c:numRef>
          </c:cat>
          <c:val>
            <c:numRef>
              <c:f>Sheet1!$F$20:$F$30</c:f>
              <c:numCache>
                <c:formatCode>General</c:formatCode>
                <c:ptCount val="11"/>
                <c:pt idx="2">
                  <c:v>77.849999999999994</c:v>
                </c:pt>
                <c:pt idx="3">
                  <c:v>86.83</c:v>
                </c:pt>
                <c:pt idx="4">
                  <c:v>93.58</c:v>
                </c:pt>
                <c:pt idx="5">
                  <c:v>85.32</c:v>
                </c:pt>
                <c:pt idx="6">
                  <c:v>89.95</c:v>
                </c:pt>
                <c:pt idx="7">
                  <c:v>110.36</c:v>
                </c:pt>
                <c:pt idx="8">
                  <c:v>125.84</c:v>
                </c:pt>
                <c:pt idx="9">
                  <c:v>143.02000000000001</c:v>
                </c:pt>
                <c:pt idx="10">
                  <c:v>168.09</c:v>
                </c:pt>
              </c:numCache>
            </c:numRef>
          </c:val>
          <c:extLst>
            <c:ext xmlns:c16="http://schemas.microsoft.com/office/drawing/2014/chart" uri="{C3380CC4-5D6E-409C-BE32-E72D297353CC}">
              <c16:uniqueId val="{00000003-8399-475B-9F86-D787FC59E796}"/>
            </c:ext>
          </c:extLst>
        </c:ser>
        <c:dLbls>
          <c:showLegendKey val="0"/>
          <c:showVal val="0"/>
          <c:showCatName val="0"/>
          <c:showSerName val="0"/>
          <c:showPercent val="0"/>
          <c:showBubbleSize val="0"/>
        </c:dLbls>
        <c:gapWidth val="100"/>
        <c:overlap val="-24"/>
        <c:axId val="217597440"/>
        <c:axId val="217598976"/>
      </c:barChart>
      <c:catAx>
        <c:axId val="2175974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7598976"/>
        <c:crosses val="autoZero"/>
        <c:auto val="1"/>
        <c:lblAlgn val="ctr"/>
        <c:lblOffset val="100"/>
        <c:noMultiLvlLbl val="0"/>
      </c:catAx>
      <c:valAx>
        <c:axId val="21759897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175974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1BD92-83F2-4DA4-A335-47F88A4CB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2539</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2022-05-04T09:54:00Z</dcterms:created>
  <dcterms:modified xsi:type="dcterms:W3CDTF">2022-05-04T10:19:00Z</dcterms:modified>
</cp:coreProperties>
</file>