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7F5A" w:rsidRPr="00D873D0" w:rsidRDefault="00546245" w:rsidP="00470562">
      <w:pPr>
        <w:jc w:val="center"/>
        <w:rPr>
          <w:rFonts w:cstheme="minorHAnsi"/>
          <w:b/>
          <w:sz w:val="24"/>
          <w:szCs w:val="24"/>
        </w:rPr>
      </w:pPr>
      <w:r w:rsidRPr="00D873D0">
        <w:rPr>
          <w:rFonts w:cstheme="minorHAnsi"/>
          <w:b/>
          <w:sz w:val="24"/>
          <w:szCs w:val="24"/>
        </w:rPr>
        <w:t xml:space="preserve">Management of Police Information MOPI </w:t>
      </w:r>
      <w:r w:rsidR="00D873D0">
        <w:rPr>
          <w:rFonts w:cstheme="minorHAnsi"/>
          <w:b/>
          <w:sz w:val="24"/>
          <w:szCs w:val="24"/>
        </w:rPr>
        <w:t>(</w:t>
      </w:r>
      <w:r w:rsidRPr="00D873D0">
        <w:rPr>
          <w:rFonts w:cstheme="minorHAnsi"/>
          <w:b/>
          <w:sz w:val="24"/>
          <w:szCs w:val="24"/>
        </w:rPr>
        <w:t>Questions</w:t>
      </w:r>
      <w:r w:rsidR="00D873D0">
        <w:rPr>
          <w:rFonts w:cstheme="minorHAnsi"/>
          <w:b/>
          <w:sz w:val="24"/>
          <w:szCs w:val="24"/>
        </w:rPr>
        <w:t>)</w:t>
      </w:r>
    </w:p>
    <w:p w:rsidR="00470562" w:rsidRPr="000C29B5" w:rsidRDefault="00470562" w:rsidP="00470562">
      <w:pPr>
        <w:jc w:val="center"/>
        <w:rPr>
          <w:rFonts w:cstheme="minorHAnsi"/>
          <w:sz w:val="24"/>
          <w:szCs w:val="24"/>
          <w:u w:val="single"/>
        </w:rPr>
      </w:pPr>
    </w:p>
    <w:p w:rsidR="00546245" w:rsidRPr="000C29B5" w:rsidRDefault="00546245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The B_ _ _ _ _ _ inquiry into the Soham murders lead to recommendations for the improvement of the management and sharing of information and intelligence by Police.</w:t>
      </w:r>
    </w:p>
    <w:p w:rsidR="00470562" w:rsidRPr="000C29B5" w:rsidRDefault="00470562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546245" w:rsidRPr="000C29B5" w:rsidRDefault="00546245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Information  needs to be A_ _ _ _ _ _ _ , R_ _ _ _ _ _ _ and A_ _ _ _ _ _ _ _ _ </w:t>
      </w:r>
      <w:r w:rsidR="00020E5D" w:rsidRPr="000C29B5">
        <w:rPr>
          <w:rFonts w:eastAsiaTheme="minorEastAsia" w:cstheme="minorHAnsi"/>
          <w:kern w:val="24"/>
          <w:sz w:val="22"/>
          <w:szCs w:val="22"/>
        </w:rPr>
        <w:t>. MOPI ensures that all information is managed in a consistent way.</w:t>
      </w:r>
    </w:p>
    <w:p w:rsidR="00470562" w:rsidRPr="000C29B5" w:rsidRDefault="00470562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Information gathered by police must be for a P_ _ _ _ _ _ _ P_ _ _ _ _ _ and M_ _ _ _ _ _ L_ _ _ _ _ _ _</w:t>
      </w:r>
    </w:p>
    <w:p w:rsidR="00470562" w:rsidRPr="000C29B5" w:rsidRDefault="00470562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Formal agreements for the exchange of information and intelligence between the police and its partners are called I_ _ _ _ _ _ _ _ _ _ S_ _ _ _ _ _ A_ _ _ _ _ _ _ _ _ .</w:t>
      </w:r>
    </w:p>
    <w:p w:rsidR="00D873D0" w:rsidRPr="000C29B5" w:rsidRDefault="00D873D0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R_ _ _ _ _ Procedures ensure that information retained by the police service is held lawfully and may help to prevent forces being overloaded by the volume of information captured and recorded. </w:t>
      </w:r>
    </w:p>
    <w:p w:rsidR="00D873D0" w:rsidRPr="000C29B5" w:rsidRDefault="00D873D0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List 5 sources of information and intelligence</w:t>
      </w:r>
    </w:p>
    <w:p w:rsidR="00470562" w:rsidRPr="000C29B5" w:rsidRDefault="00470562" w:rsidP="00546245">
      <w:pPr>
        <w:rPr>
          <w:rFonts w:eastAsiaTheme="minorEastAsia" w:cstheme="minorHAnsi"/>
          <w:kern w:val="24"/>
          <w:sz w:val="22"/>
          <w:szCs w:val="22"/>
        </w:rPr>
      </w:pPr>
      <w:bookmarkStart w:id="0" w:name="_GoBack"/>
      <w:bookmarkEnd w:id="0"/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What is the PND?</w:t>
      </w:r>
    </w:p>
    <w:p w:rsidR="00470562" w:rsidRPr="000C29B5" w:rsidRDefault="00470562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020E5D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List 3 benefits of the PND</w:t>
      </w:r>
    </w:p>
    <w:p w:rsidR="00020E5D" w:rsidRPr="000C29B5" w:rsidRDefault="00020E5D" w:rsidP="00546245">
      <w:pPr>
        <w:rPr>
          <w:rFonts w:eastAsiaTheme="minorEastAsia" w:cstheme="minorHAnsi"/>
          <w:kern w:val="24"/>
          <w:sz w:val="22"/>
          <w:szCs w:val="22"/>
        </w:rPr>
      </w:pPr>
    </w:p>
    <w:p w:rsidR="00020E5D" w:rsidRPr="000C29B5" w:rsidRDefault="00470562" w:rsidP="00D873D0">
      <w:pPr>
        <w:pStyle w:val="ListParagraph"/>
        <w:numPr>
          <w:ilvl w:val="0"/>
          <w:numId w:val="2"/>
        </w:numPr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>PND searches operate on 4 areas:</w:t>
      </w:r>
    </w:p>
    <w:p w:rsidR="00470562" w:rsidRPr="000C29B5" w:rsidRDefault="00470562" w:rsidP="00D873D0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P = </w:t>
      </w:r>
    </w:p>
    <w:p w:rsidR="00470562" w:rsidRPr="000C29B5" w:rsidRDefault="00D873D0" w:rsidP="00D873D0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O </w:t>
      </w:r>
      <w:r w:rsidR="00470562" w:rsidRPr="000C29B5">
        <w:rPr>
          <w:rFonts w:eastAsiaTheme="minorEastAsia" w:cstheme="minorHAnsi"/>
          <w:kern w:val="24"/>
          <w:sz w:val="22"/>
          <w:szCs w:val="22"/>
        </w:rPr>
        <w:t xml:space="preserve">= </w:t>
      </w:r>
    </w:p>
    <w:p w:rsidR="00470562" w:rsidRPr="000C29B5" w:rsidRDefault="00470562" w:rsidP="00D873D0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L = </w:t>
      </w:r>
    </w:p>
    <w:p w:rsidR="00546245" w:rsidRPr="000C29B5" w:rsidRDefault="00470562" w:rsidP="00D873D0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eastAsiaTheme="minorEastAsia" w:cstheme="minorHAnsi"/>
          <w:kern w:val="24"/>
          <w:sz w:val="22"/>
          <w:szCs w:val="22"/>
        </w:rPr>
      </w:pPr>
      <w:r w:rsidRPr="000C29B5">
        <w:rPr>
          <w:rFonts w:eastAsiaTheme="minorEastAsia" w:cstheme="minorHAnsi"/>
          <w:kern w:val="24"/>
          <w:sz w:val="22"/>
          <w:szCs w:val="22"/>
        </w:rPr>
        <w:t xml:space="preserve">E = </w:t>
      </w:r>
    </w:p>
    <w:sectPr w:rsidR="00546245" w:rsidRPr="000C29B5" w:rsidSect="0047056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70562" w:rsidRDefault="00470562" w:rsidP="00470562">
      <w:pPr>
        <w:spacing w:before="0" w:after="0" w:line="240" w:lineRule="auto"/>
      </w:pPr>
      <w:r>
        <w:separator/>
      </w:r>
    </w:p>
  </w:endnote>
  <w:endnote w:type="continuationSeparator" w:id="0">
    <w:p w:rsidR="00470562" w:rsidRDefault="00470562" w:rsidP="0047056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C29B5" w:rsidRDefault="000C29B5" w:rsidP="000C29B5">
    <w:pPr>
      <w:pStyle w:val="Footer"/>
      <w:rPr>
        <w:color w:val="000000"/>
        <w:sz w:val="17"/>
      </w:rPr>
    </w:pPr>
    <w:bookmarkStart w:id="3" w:name="TITUS1FooterEvenPages"/>
    <w:r w:rsidRPr="000C29B5">
      <w:rPr>
        <w:color w:val="000000"/>
        <w:sz w:val="17"/>
      </w:rPr>
      <w:t> </w:t>
    </w:r>
  </w:p>
  <w:bookmarkEnd w:id="3"/>
  <w:p w:rsidR="000C29B5" w:rsidRDefault="000C29B5" w:rsidP="000C29B5">
    <w:pPr>
      <w:pStyle w:val="Footer"/>
    </w:pPr>
  </w:p>
  <w:p w:rsidR="00470562" w:rsidRDefault="004705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70562" w:rsidRDefault="000C29B5" w:rsidP="000C29B5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70562" w:rsidRDefault="004705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C29B5" w:rsidRDefault="000C29B5" w:rsidP="000C29B5">
    <w:pPr>
      <w:pStyle w:val="Footer"/>
      <w:rPr>
        <w:color w:val="000000"/>
        <w:sz w:val="17"/>
      </w:rPr>
    </w:pPr>
    <w:bookmarkStart w:id="6" w:name="TITUS1FooterFirstPage"/>
    <w:r w:rsidRPr="000C29B5">
      <w:rPr>
        <w:color w:val="000000"/>
        <w:sz w:val="17"/>
      </w:rPr>
      <w:t> </w:t>
    </w:r>
  </w:p>
  <w:bookmarkEnd w:id="6"/>
  <w:p w:rsidR="00470562" w:rsidRDefault="00D873D0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D873D0" w:rsidRDefault="00D873D0">
    <w:pPr>
      <w:pStyle w:val="Footer"/>
    </w:pPr>
    <w:r>
      <w:t>February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70562" w:rsidRDefault="00470562" w:rsidP="00470562">
      <w:pPr>
        <w:spacing w:before="0" w:after="0" w:line="240" w:lineRule="auto"/>
      </w:pPr>
      <w:r>
        <w:separator/>
      </w:r>
    </w:p>
  </w:footnote>
  <w:footnote w:type="continuationSeparator" w:id="0">
    <w:p w:rsidR="00470562" w:rsidRDefault="00470562" w:rsidP="0047056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C29B5" w:rsidRDefault="000C29B5" w:rsidP="000C29B5">
    <w:pPr>
      <w:pStyle w:val="Header"/>
      <w:rPr>
        <w:color w:val="000000"/>
        <w:sz w:val="17"/>
      </w:rPr>
    </w:pPr>
    <w:bookmarkStart w:id="1" w:name="TITUS1HeaderEvenPages"/>
    <w:r w:rsidRPr="000C29B5">
      <w:rPr>
        <w:color w:val="000000"/>
        <w:sz w:val="17"/>
      </w:rPr>
      <w:t> </w:t>
    </w:r>
  </w:p>
  <w:bookmarkEnd w:id="1"/>
  <w:p w:rsidR="000C29B5" w:rsidRDefault="000C29B5" w:rsidP="000C29B5">
    <w:pPr>
      <w:pStyle w:val="Header"/>
    </w:pPr>
  </w:p>
  <w:p w:rsidR="00470562" w:rsidRDefault="004705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70562" w:rsidRDefault="000C29B5" w:rsidP="000C29B5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70562" w:rsidRDefault="004705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70562" w:rsidRDefault="000C29B5" w:rsidP="000C29B5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70562" w:rsidRDefault="004705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E15AAC"/>
    <w:multiLevelType w:val="hybridMultilevel"/>
    <w:tmpl w:val="88409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F95E5C"/>
    <w:multiLevelType w:val="hybridMultilevel"/>
    <w:tmpl w:val="698A29B2"/>
    <w:lvl w:ilvl="0" w:tplc="4210C7DA">
      <w:start w:val="1"/>
      <w:numFmt w:val="decimal"/>
      <w:lvlText w:val="%1."/>
      <w:lvlJc w:val="left"/>
      <w:pPr>
        <w:ind w:left="720" w:hanging="360"/>
      </w:pPr>
      <w:rPr>
        <w:rFonts w:eastAsia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562662"/>
    <w:multiLevelType w:val="hybridMultilevel"/>
    <w:tmpl w:val="D8721E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6245"/>
    <w:rsid w:val="00020E5D"/>
    <w:rsid w:val="000C29B5"/>
    <w:rsid w:val="002977E2"/>
    <w:rsid w:val="00470562"/>
    <w:rsid w:val="00546245"/>
    <w:rsid w:val="00B67F5A"/>
    <w:rsid w:val="00D2491D"/>
    <w:rsid w:val="00D87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387BC80"/>
  <w15:chartTrackingRefBased/>
  <w15:docId w15:val="{27D75BEE-B12B-4A2E-985F-600C247AEB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705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0562"/>
  </w:style>
  <w:style w:type="paragraph" w:styleId="Footer">
    <w:name w:val="footer"/>
    <w:basedOn w:val="Normal"/>
    <w:link w:val="FooterChar"/>
    <w:uiPriority w:val="99"/>
    <w:unhideWhenUsed/>
    <w:rsid w:val="004705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05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Williams,Amelia swp54949</cp:lastModifiedBy>
  <cp:revision>3</cp:revision>
  <dcterms:created xsi:type="dcterms:W3CDTF">2019-02-18T14:55:00Z</dcterms:created>
  <dcterms:modified xsi:type="dcterms:W3CDTF">2019-02-18T14:55:00Z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7fb15163-f93b-474e-922e-b546317daa0a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