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8A6C9C" w14:textId="4C9803F2" w:rsidR="00957245" w:rsidRPr="00F84E41" w:rsidRDefault="00957245" w:rsidP="00F84E41">
      <w:pPr>
        <w:rPr>
          <w:rFonts w:ascii="Abadi" w:hAnsi="Abadi"/>
          <w:sz w:val="28"/>
          <w:szCs w:val="28"/>
          <w:u w:val="single"/>
        </w:rPr>
      </w:pPr>
      <w:r w:rsidRPr="00F84E41">
        <w:rPr>
          <w:rFonts w:ascii="Abadi" w:hAnsi="Abadi"/>
          <w:sz w:val="28"/>
          <w:szCs w:val="28"/>
          <w:u w:val="single"/>
        </w:rPr>
        <w:t>To what extent is Gerald of Wales a reliable witness to the culture and society of England and Wales in the 12</w:t>
      </w:r>
      <w:r w:rsidRPr="00F84E41">
        <w:rPr>
          <w:rFonts w:ascii="Abadi" w:hAnsi="Abadi"/>
          <w:sz w:val="28"/>
          <w:szCs w:val="28"/>
          <w:u w:val="single"/>
          <w:vertAlign w:val="superscript"/>
        </w:rPr>
        <w:t>th</w:t>
      </w:r>
      <w:r w:rsidRPr="00F84E41">
        <w:rPr>
          <w:rFonts w:ascii="Abadi" w:hAnsi="Abadi"/>
          <w:sz w:val="28"/>
          <w:szCs w:val="28"/>
          <w:u w:val="single"/>
        </w:rPr>
        <w:t xml:space="preserve"> Century</w:t>
      </w:r>
    </w:p>
    <w:p w14:paraId="69A017EE" w14:textId="551357AA" w:rsidR="00A23F17" w:rsidRPr="00F84E41" w:rsidRDefault="005E1122" w:rsidP="00F84E41">
      <w:pPr>
        <w:rPr>
          <w:rFonts w:ascii="Abadi" w:hAnsi="Abadi"/>
          <w:sz w:val="28"/>
          <w:szCs w:val="28"/>
        </w:rPr>
      </w:pPr>
      <w:r w:rsidRPr="00F84E41">
        <w:rPr>
          <w:rFonts w:ascii="Abadi" w:hAnsi="Abadi"/>
          <w:sz w:val="28"/>
          <w:szCs w:val="28"/>
        </w:rPr>
        <w:t>There is no doubt as to the importance of Gerald of Wales as a source for the study of Medieval culture and society</w:t>
      </w:r>
      <w:r w:rsidR="00B85F00">
        <w:rPr>
          <w:rFonts w:ascii="Abadi" w:hAnsi="Abadi"/>
          <w:sz w:val="28"/>
          <w:szCs w:val="28"/>
        </w:rPr>
        <w:t>.</w:t>
      </w:r>
      <w:r w:rsidRPr="00F84E41">
        <w:rPr>
          <w:rStyle w:val="FootnoteReference"/>
          <w:rFonts w:ascii="Abadi" w:hAnsi="Abadi"/>
          <w:sz w:val="28"/>
          <w:szCs w:val="28"/>
        </w:rPr>
        <w:footnoteReference w:id="1"/>
      </w:r>
      <w:r w:rsidR="00B85F00">
        <w:rPr>
          <w:rFonts w:ascii="Abadi" w:hAnsi="Abadi"/>
          <w:sz w:val="28"/>
          <w:szCs w:val="28"/>
        </w:rPr>
        <w:t xml:space="preserve"> </w:t>
      </w:r>
      <w:r w:rsidR="00CE6F11" w:rsidRPr="00F84E41">
        <w:rPr>
          <w:rFonts w:ascii="Abadi" w:hAnsi="Abadi"/>
          <w:sz w:val="28"/>
          <w:szCs w:val="28"/>
        </w:rPr>
        <w:t xml:space="preserve">The Description of Wales offers a vivid and significant insight into twelfth century Wales and </w:t>
      </w:r>
      <w:r w:rsidR="009B51A3" w:rsidRPr="00F84E41">
        <w:rPr>
          <w:rFonts w:ascii="Abadi" w:hAnsi="Abadi"/>
          <w:sz w:val="28"/>
          <w:szCs w:val="28"/>
        </w:rPr>
        <w:t xml:space="preserve">provides evidence as to the purpose of literature in twelfth century Norman England. </w:t>
      </w:r>
      <w:r w:rsidR="008D2B26" w:rsidRPr="00F84E41">
        <w:rPr>
          <w:rFonts w:ascii="Abadi" w:hAnsi="Abadi"/>
          <w:sz w:val="28"/>
          <w:szCs w:val="28"/>
        </w:rPr>
        <w:t xml:space="preserve"> </w:t>
      </w:r>
      <w:r w:rsidR="008F7284" w:rsidRPr="00F84E41">
        <w:rPr>
          <w:rFonts w:ascii="Abadi" w:hAnsi="Abadi"/>
          <w:sz w:val="28"/>
          <w:szCs w:val="28"/>
        </w:rPr>
        <w:t xml:space="preserve"> </w:t>
      </w:r>
    </w:p>
    <w:p w14:paraId="6E18F5EE" w14:textId="18F78F0D" w:rsidR="00200135" w:rsidRPr="00F84E41" w:rsidRDefault="00E73466" w:rsidP="00F84E41">
      <w:pPr>
        <w:rPr>
          <w:rFonts w:ascii="Abadi" w:hAnsi="Abadi"/>
          <w:sz w:val="28"/>
          <w:szCs w:val="28"/>
        </w:rPr>
      </w:pPr>
      <w:r w:rsidRPr="00F84E41">
        <w:rPr>
          <w:rFonts w:ascii="Abadi" w:hAnsi="Abadi"/>
          <w:sz w:val="28"/>
          <w:szCs w:val="28"/>
        </w:rPr>
        <w:t xml:space="preserve">This </w:t>
      </w:r>
      <w:r w:rsidR="00E90850">
        <w:rPr>
          <w:rFonts w:ascii="Abadi" w:hAnsi="Abadi"/>
          <w:sz w:val="28"/>
          <w:szCs w:val="28"/>
        </w:rPr>
        <w:t>paper</w:t>
      </w:r>
      <w:r w:rsidRPr="00F84E41">
        <w:rPr>
          <w:rFonts w:ascii="Abadi" w:hAnsi="Abadi"/>
          <w:sz w:val="28"/>
          <w:szCs w:val="28"/>
        </w:rPr>
        <w:t xml:space="preserve"> will </w:t>
      </w:r>
      <w:r w:rsidR="0002759B" w:rsidRPr="00F84E41">
        <w:rPr>
          <w:rFonts w:ascii="Abadi" w:hAnsi="Abadi"/>
          <w:sz w:val="28"/>
          <w:szCs w:val="28"/>
        </w:rPr>
        <w:t>examine</w:t>
      </w:r>
      <w:r w:rsidR="00BD770B" w:rsidRPr="00F84E41">
        <w:rPr>
          <w:rFonts w:ascii="Abadi" w:hAnsi="Abadi"/>
          <w:sz w:val="28"/>
          <w:szCs w:val="28"/>
        </w:rPr>
        <w:t xml:space="preserve"> </w:t>
      </w:r>
      <w:r w:rsidR="0002759B" w:rsidRPr="00F84E41">
        <w:rPr>
          <w:rFonts w:ascii="Abadi" w:hAnsi="Abadi"/>
          <w:sz w:val="28"/>
          <w:szCs w:val="28"/>
        </w:rPr>
        <w:t>Gerald’s</w:t>
      </w:r>
      <w:r w:rsidR="003135BF" w:rsidRPr="00F84E41">
        <w:rPr>
          <w:rFonts w:ascii="Abadi" w:hAnsi="Abadi"/>
          <w:sz w:val="28"/>
          <w:szCs w:val="28"/>
        </w:rPr>
        <w:t xml:space="preserve"> ideas and attitudes</w:t>
      </w:r>
      <w:r w:rsidR="002E34C6" w:rsidRPr="00F84E41">
        <w:rPr>
          <w:rFonts w:ascii="Abadi" w:hAnsi="Abadi"/>
          <w:sz w:val="28"/>
          <w:szCs w:val="28"/>
        </w:rPr>
        <w:t xml:space="preserve"> towards</w:t>
      </w:r>
      <w:r w:rsidR="0002759B" w:rsidRPr="00F84E41">
        <w:rPr>
          <w:rFonts w:ascii="Abadi" w:hAnsi="Abadi"/>
          <w:sz w:val="28"/>
          <w:szCs w:val="28"/>
        </w:rPr>
        <w:t xml:space="preserve"> social</w:t>
      </w:r>
      <w:r w:rsidR="002E34C6" w:rsidRPr="00F84E41">
        <w:rPr>
          <w:rFonts w:ascii="Abadi" w:hAnsi="Abadi"/>
          <w:sz w:val="28"/>
          <w:szCs w:val="28"/>
        </w:rPr>
        <w:t>,</w:t>
      </w:r>
      <w:r w:rsidR="001A535C" w:rsidRPr="00F84E41">
        <w:rPr>
          <w:rFonts w:ascii="Abadi" w:hAnsi="Abadi"/>
          <w:sz w:val="28"/>
          <w:szCs w:val="28"/>
        </w:rPr>
        <w:t xml:space="preserve"> </w:t>
      </w:r>
      <w:r w:rsidR="003E38E8" w:rsidRPr="00F84E41">
        <w:rPr>
          <w:rFonts w:ascii="Abadi" w:hAnsi="Abadi"/>
          <w:sz w:val="28"/>
          <w:szCs w:val="28"/>
        </w:rPr>
        <w:t>moral, and</w:t>
      </w:r>
      <w:r w:rsidR="004914B2" w:rsidRPr="00F84E41">
        <w:rPr>
          <w:rFonts w:ascii="Abadi" w:hAnsi="Abadi"/>
          <w:sz w:val="28"/>
          <w:szCs w:val="28"/>
        </w:rPr>
        <w:t xml:space="preserve"> political </w:t>
      </w:r>
      <w:r w:rsidR="00D416FB" w:rsidRPr="00F84E41">
        <w:rPr>
          <w:rFonts w:ascii="Abadi" w:hAnsi="Abadi"/>
          <w:sz w:val="28"/>
          <w:szCs w:val="28"/>
        </w:rPr>
        <w:t>culture</w:t>
      </w:r>
      <w:r w:rsidR="6E1D8D3D" w:rsidRPr="00F84E41">
        <w:rPr>
          <w:rFonts w:ascii="Abadi" w:hAnsi="Abadi"/>
          <w:sz w:val="28"/>
          <w:szCs w:val="28"/>
        </w:rPr>
        <w:t>,</w:t>
      </w:r>
      <w:r w:rsidR="00D54474" w:rsidRPr="00F84E41">
        <w:rPr>
          <w:rFonts w:ascii="Abadi" w:hAnsi="Abadi"/>
          <w:sz w:val="28"/>
          <w:szCs w:val="28"/>
        </w:rPr>
        <w:t xml:space="preserve"> moulded</w:t>
      </w:r>
      <w:r w:rsidR="00015163" w:rsidRPr="00F84E41">
        <w:rPr>
          <w:rFonts w:ascii="Abadi" w:hAnsi="Abadi"/>
          <w:sz w:val="28"/>
          <w:szCs w:val="28"/>
        </w:rPr>
        <w:t xml:space="preserve"> by</w:t>
      </w:r>
      <w:r w:rsidR="00773947" w:rsidRPr="00F84E41">
        <w:rPr>
          <w:rFonts w:ascii="Abadi" w:hAnsi="Abadi"/>
          <w:sz w:val="28"/>
          <w:szCs w:val="28"/>
        </w:rPr>
        <w:t xml:space="preserve"> a</w:t>
      </w:r>
      <w:r w:rsidR="00C2260F" w:rsidRPr="00F84E41">
        <w:rPr>
          <w:rFonts w:ascii="Abadi" w:hAnsi="Abadi"/>
          <w:sz w:val="28"/>
          <w:szCs w:val="28"/>
        </w:rPr>
        <w:t xml:space="preserve"> noble</w:t>
      </w:r>
      <w:r w:rsidR="00773947" w:rsidRPr="00F84E41">
        <w:rPr>
          <w:rFonts w:ascii="Abadi" w:hAnsi="Abadi"/>
          <w:sz w:val="28"/>
          <w:szCs w:val="28"/>
        </w:rPr>
        <w:t xml:space="preserve"> family </w:t>
      </w:r>
      <w:r w:rsidR="009B3951" w:rsidRPr="00F84E41">
        <w:rPr>
          <w:rFonts w:ascii="Abadi" w:hAnsi="Abadi"/>
          <w:sz w:val="28"/>
          <w:szCs w:val="28"/>
        </w:rPr>
        <w:t>lineage</w:t>
      </w:r>
      <w:r w:rsidR="00127115" w:rsidRPr="00F84E41">
        <w:rPr>
          <w:rFonts w:ascii="Abadi" w:hAnsi="Abadi"/>
          <w:sz w:val="28"/>
          <w:szCs w:val="28"/>
        </w:rPr>
        <w:t>, contemporary scholarship</w:t>
      </w:r>
      <w:r w:rsidR="00241B93" w:rsidRPr="00F84E41">
        <w:rPr>
          <w:rFonts w:ascii="Abadi" w:hAnsi="Abadi"/>
          <w:sz w:val="28"/>
          <w:szCs w:val="28"/>
        </w:rPr>
        <w:t>, significant social status</w:t>
      </w:r>
      <w:r w:rsidR="001909A0" w:rsidRPr="00F84E41">
        <w:rPr>
          <w:rFonts w:ascii="Abadi" w:hAnsi="Abadi"/>
          <w:sz w:val="28"/>
          <w:szCs w:val="28"/>
        </w:rPr>
        <w:t>,</w:t>
      </w:r>
      <w:r w:rsidR="00241B93" w:rsidRPr="00F84E41">
        <w:rPr>
          <w:rFonts w:ascii="Abadi" w:hAnsi="Abadi"/>
          <w:sz w:val="28"/>
          <w:szCs w:val="28"/>
        </w:rPr>
        <w:t xml:space="preserve"> and commitment to serving the Church</w:t>
      </w:r>
      <w:r w:rsidR="009B3951" w:rsidRPr="00F84E41">
        <w:rPr>
          <w:rFonts w:ascii="Abadi" w:hAnsi="Abadi"/>
          <w:sz w:val="28"/>
          <w:szCs w:val="28"/>
        </w:rPr>
        <w:t>.</w:t>
      </w:r>
      <w:r w:rsidR="00015163" w:rsidRPr="00F84E41">
        <w:rPr>
          <w:rFonts w:ascii="Abadi" w:hAnsi="Abadi"/>
          <w:sz w:val="28"/>
          <w:szCs w:val="28"/>
        </w:rPr>
        <w:t xml:space="preserve"> </w:t>
      </w:r>
      <w:r w:rsidR="00DE41F7" w:rsidRPr="00F84E41">
        <w:rPr>
          <w:rFonts w:ascii="Abadi" w:hAnsi="Abadi"/>
          <w:sz w:val="28"/>
          <w:szCs w:val="28"/>
        </w:rPr>
        <w:t>The expression</w:t>
      </w:r>
      <w:r w:rsidR="0074664A" w:rsidRPr="00F84E41">
        <w:rPr>
          <w:rFonts w:ascii="Abadi" w:hAnsi="Abadi"/>
          <w:sz w:val="28"/>
          <w:szCs w:val="28"/>
        </w:rPr>
        <w:t xml:space="preserve"> of thought and narrative used</w:t>
      </w:r>
      <w:r w:rsidR="004339DE" w:rsidRPr="00F84E41">
        <w:rPr>
          <w:rFonts w:ascii="Abadi" w:hAnsi="Abadi"/>
          <w:sz w:val="28"/>
          <w:szCs w:val="28"/>
        </w:rPr>
        <w:t xml:space="preserve"> by Gerald of Wales</w:t>
      </w:r>
      <w:r w:rsidR="001A7294" w:rsidRPr="00F84E41">
        <w:rPr>
          <w:rFonts w:ascii="Abadi" w:hAnsi="Abadi"/>
          <w:sz w:val="28"/>
          <w:szCs w:val="28"/>
        </w:rPr>
        <w:t xml:space="preserve"> will </w:t>
      </w:r>
      <w:r w:rsidR="00F6731B" w:rsidRPr="00F84E41">
        <w:rPr>
          <w:rFonts w:ascii="Abadi" w:hAnsi="Abadi"/>
          <w:sz w:val="28"/>
          <w:szCs w:val="28"/>
        </w:rPr>
        <w:t xml:space="preserve">determine </w:t>
      </w:r>
      <w:r w:rsidR="00457025" w:rsidRPr="00F84E41">
        <w:rPr>
          <w:rFonts w:ascii="Abadi" w:hAnsi="Abadi"/>
          <w:sz w:val="28"/>
          <w:szCs w:val="28"/>
        </w:rPr>
        <w:t>the</w:t>
      </w:r>
      <w:r w:rsidR="00A3450A" w:rsidRPr="00F84E41">
        <w:rPr>
          <w:rFonts w:ascii="Abadi" w:hAnsi="Abadi"/>
          <w:sz w:val="28"/>
          <w:szCs w:val="28"/>
        </w:rPr>
        <w:t xml:space="preserve"> reliab</w:t>
      </w:r>
      <w:r w:rsidR="00457025" w:rsidRPr="00F84E41">
        <w:rPr>
          <w:rFonts w:ascii="Abadi" w:hAnsi="Abadi"/>
          <w:sz w:val="28"/>
          <w:szCs w:val="28"/>
        </w:rPr>
        <w:t>ility of</w:t>
      </w:r>
      <w:r w:rsidR="00A3450A" w:rsidRPr="00F84E41">
        <w:rPr>
          <w:rFonts w:ascii="Abadi" w:hAnsi="Abadi"/>
          <w:sz w:val="28"/>
          <w:szCs w:val="28"/>
        </w:rPr>
        <w:t xml:space="preserve"> </w:t>
      </w:r>
      <w:r w:rsidR="004339DE" w:rsidRPr="00F84E41">
        <w:rPr>
          <w:rFonts w:ascii="Abadi" w:hAnsi="Abadi"/>
          <w:sz w:val="28"/>
          <w:szCs w:val="28"/>
        </w:rPr>
        <w:t>the author</w:t>
      </w:r>
      <w:r w:rsidR="00A3450A" w:rsidRPr="00F84E41">
        <w:rPr>
          <w:rFonts w:ascii="Abadi" w:hAnsi="Abadi"/>
          <w:sz w:val="28"/>
          <w:szCs w:val="28"/>
        </w:rPr>
        <w:t xml:space="preserve"> </w:t>
      </w:r>
      <w:r w:rsidR="00457025" w:rsidRPr="00F84E41">
        <w:rPr>
          <w:rFonts w:ascii="Abadi" w:hAnsi="Abadi"/>
          <w:sz w:val="28"/>
          <w:szCs w:val="28"/>
        </w:rPr>
        <w:t>as a witness to 12</w:t>
      </w:r>
      <w:r w:rsidR="00457025" w:rsidRPr="00F84E41">
        <w:rPr>
          <w:rFonts w:ascii="Abadi" w:hAnsi="Abadi"/>
          <w:sz w:val="28"/>
          <w:szCs w:val="28"/>
          <w:vertAlign w:val="superscript"/>
        </w:rPr>
        <w:t>th</w:t>
      </w:r>
      <w:r w:rsidR="00457025" w:rsidRPr="00F84E41">
        <w:rPr>
          <w:rFonts w:ascii="Abadi" w:hAnsi="Abadi"/>
          <w:sz w:val="28"/>
          <w:szCs w:val="28"/>
        </w:rPr>
        <w:t xml:space="preserve"> </w:t>
      </w:r>
      <w:r w:rsidR="001909A0" w:rsidRPr="00F84E41">
        <w:rPr>
          <w:rFonts w:ascii="Abadi" w:hAnsi="Abadi"/>
          <w:sz w:val="28"/>
          <w:szCs w:val="28"/>
        </w:rPr>
        <w:t>C</w:t>
      </w:r>
      <w:r w:rsidR="00457025" w:rsidRPr="00F84E41">
        <w:rPr>
          <w:rFonts w:ascii="Abadi" w:hAnsi="Abadi"/>
          <w:sz w:val="28"/>
          <w:szCs w:val="28"/>
        </w:rPr>
        <w:t xml:space="preserve">entury </w:t>
      </w:r>
      <w:r w:rsidR="00360DD0" w:rsidRPr="00F84E41">
        <w:rPr>
          <w:rFonts w:ascii="Abadi" w:hAnsi="Abadi"/>
          <w:sz w:val="28"/>
          <w:szCs w:val="28"/>
        </w:rPr>
        <w:t>medieval culture</w:t>
      </w:r>
      <w:r w:rsidR="00B27AEF" w:rsidRPr="00F84E41">
        <w:rPr>
          <w:rFonts w:ascii="Abadi" w:hAnsi="Abadi"/>
          <w:sz w:val="28"/>
          <w:szCs w:val="28"/>
        </w:rPr>
        <w:t xml:space="preserve"> and society, predominantly focusing on Wales.</w:t>
      </w:r>
    </w:p>
    <w:p w14:paraId="067553D9" w14:textId="5AC31CA2" w:rsidR="001969C8" w:rsidRPr="00F84E41" w:rsidRDefault="001969C8" w:rsidP="00F84E41">
      <w:pPr>
        <w:rPr>
          <w:rFonts w:ascii="Abadi" w:hAnsi="Abadi"/>
          <w:sz w:val="28"/>
          <w:szCs w:val="28"/>
        </w:rPr>
      </w:pPr>
      <w:r w:rsidRPr="00F84E41">
        <w:rPr>
          <w:rFonts w:ascii="Abadi" w:hAnsi="Abadi"/>
          <w:sz w:val="28"/>
          <w:szCs w:val="28"/>
        </w:rPr>
        <w:t xml:space="preserve">It </w:t>
      </w:r>
      <w:r w:rsidR="003D7221" w:rsidRPr="00F84E41">
        <w:rPr>
          <w:rFonts w:ascii="Abadi" w:hAnsi="Abadi"/>
          <w:sz w:val="28"/>
          <w:szCs w:val="28"/>
        </w:rPr>
        <w:t>was</w:t>
      </w:r>
      <w:r w:rsidRPr="00F84E41">
        <w:rPr>
          <w:rFonts w:ascii="Abadi" w:hAnsi="Abadi"/>
          <w:sz w:val="28"/>
          <w:szCs w:val="28"/>
        </w:rPr>
        <w:t xml:space="preserve"> the intention of Gerald to compile a history more remarkable for its truth than for its elegance</w:t>
      </w:r>
      <w:r w:rsidR="0093332D" w:rsidRPr="00F84E41">
        <w:rPr>
          <w:rFonts w:ascii="Abadi" w:hAnsi="Abadi"/>
          <w:sz w:val="28"/>
          <w:szCs w:val="28"/>
        </w:rPr>
        <w:t>,</w:t>
      </w:r>
      <w:r w:rsidRPr="00F84E41">
        <w:rPr>
          <w:rFonts w:ascii="Abadi" w:hAnsi="Abadi"/>
          <w:sz w:val="28"/>
          <w:szCs w:val="28"/>
        </w:rPr>
        <w:t xml:space="preserve"> following the example of</w:t>
      </w:r>
      <w:r w:rsidR="002E2175">
        <w:rPr>
          <w:rFonts w:ascii="Abadi" w:hAnsi="Abadi"/>
          <w:sz w:val="28"/>
          <w:szCs w:val="28"/>
        </w:rPr>
        <w:t xml:space="preserve"> the sixth Century British monk</w:t>
      </w:r>
      <w:r w:rsidRPr="00F84E41">
        <w:rPr>
          <w:rFonts w:ascii="Abadi" w:hAnsi="Abadi"/>
          <w:sz w:val="28"/>
          <w:szCs w:val="28"/>
        </w:rPr>
        <w:t xml:space="preserve"> </w:t>
      </w:r>
      <w:proofErr w:type="spellStart"/>
      <w:r w:rsidR="00900668" w:rsidRPr="00F84E41">
        <w:rPr>
          <w:rFonts w:ascii="Abadi" w:hAnsi="Abadi"/>
          <w:sz w:val="28"/>
          <w:szCs w:val="28"/>
        </w:rPr>
        <w:t>Gildas</w:t>
      </w:r>
      <w:proofErr w:type="spellEnd"/>
      <w:r w:rsidR="00B85F00">
        <w:rPr>
          <w:rFonts w:ascii="Abadi" w:hAnsi="Abadi"/>
          <w:sz w:val="28"/>
          <w:szCs w:val="28"/>
        </w:rPr>
        <w:t>.</w:t>
      </w:r>
      <w:r w:rsidRPr="00F84E41">
        <w:rPr>
          <w:rStyle w:val="FootnoteReference"/>
          <w:rFonts w:ascii="Abadi" w:hAnsi="Abadi"/>
          <w:sz w:val="28"/>
          <w:szCs w:val="28"/>
        </w:rPr>
        <w:footnoteReference w:id="2"/>
      </w:r>
      <w:r w:rsidR="006947B9" w:rsidRPr="00F84E41">
        <w:rPr>
          <w:rFonts w:ascii="Abadi" w:hAnsi="Abadi"/>
          <w:sz w:val="28"/>
          <w:szCs w:val="28"/>
        </w:rPr>
        <w:t xml:space="preserve"> This statement indicates that within the acutely observed detail and coherent structure of </w:t>
      </w:r>
      <w:r w:rsidR="0093332D" w:rsidRPr="00F84E41">
        <w:rPr>
          <w:rFonts w:ascii="Abadi" w:hAnsi="Abadi"/>
          <w:i/>
          <w:iCs/>
          <w:sz w:val="28"/>
          <w:szCs w:val="28"/>
        </w:rPr>
        <w:t>The Description of Wales</w:t>
      </w:r>
      <w:r w:rsidR="0093332D" w:rsidRPr="00F84E41">
        <w:rPr>
          <w:rStyle w:val="FootnoteReference"/>
          <w:rFonts w:ascii="Abadi" w:hAnsi="Abadi"/>
          <w:sz w:val="28"/>
          <w:szCs w:val="28"/>
          <w:vertAlign w:val="baseline"/>
        </w:rPr>
        <w:t xml:space="preserve"> </w:t>
      </w:r>
      <w:r w:rsidR="006947B9" w:rsidRPr="00F84E41">
        <w:rPr>
          <w:rStyle w:val="FootnoteReference"/>
          <w:rFonts w:ascii="Abadi" w:hAnsi="Abadi"/>
          <w:sz w:val="28"/>
          <w:szCs w:val="28"/>
        </w:rPr>
        <w:footnoteReference w:id="3"/>
      </w:r>
      <w:r w:rsidR="0068381F" w:rsidRPr="00F84E41">
        <w:rPr>
          <w:rFonts w:ascii="Abadi" w:hAnsi="Abadi"/>
          <w:sz w:val="28"/>
          <w:szCs w:val="28"/>
        </w:rPr>
        <w:t xml:space="preserve"> </w:t>
      </w:r>
      <w:r w:rsidR="006947B9" w:rsidRPr="00F84E41">
        <w:rPr>
          <w:rFonts w:ascii="Abadi" w:hAnsi="Abadi"/>
          <w:sz w:val="28"/>
          <w:szCs w:val="28"/>
        </w:rPr>
        <w:t xml:space="preserve">is a history of fact and reliability. </w:t>
      </w:r>
      <w:r w:rsidR="00EE448F" w:rsidRPr="00F84E41">
        <w:rPr>
          <w:rFonts w:ascii="Abadi" w:hAnsi="Abadi"/>
          <w:sz w:val="28"/>
          <w:szCs w:val="28"/>
        </w:rPr>
        <w:t xml:space="preserve">It is the choice of </w:t>
      </w:r>
      <w:r w:rsidR="00940D6F" w:rsidRPr="00F84E41">
        <w:rPr>
          <w:rFonts w:ascii="Abadi" w:hAnsi="Abadi"/>
          <w:sz w:val="28"/>
          <w:szCs w:val="28"/>
        </w:rPr>
        <w:t>subject material</w:t>
      </w:r>
      <w:r w:rsidR="00EE448F" w:rsidRPr="00F84E41">
        <w:rPr>
          <w:rFonts w:ascii="Abadi" w:hAnsi="Abadi"/>
          <w:sz w:val="28"/>
          <w:szCs w:val="28"/>
        </w:rPr>
        <w:t xml:space="preserve"> used and not use</w:t>
      </w:r>
      <w:r w:rsidR="00940D6F" w:rsidRPr="00F84E41">
        <w:rPr>
          <w:rFonts w:ascii="Abadi" w:hAnsi="Abadi"/>
          <w:sz w:val="28"/>
          <w:szCs w:val="28"/>
        </w:rPr>
        <w:t>d</w:t>
      </w:r>
      <w:r w:rsidR="00EE448F" w:rsidRPr="00F84E41">
        <w:rPr>
          <w:rFonts w:ascii="Abadi" w:hAnsi="Abadi"/>
          <w:sz w:val="28"/>
          <w:szCs w:val="28"/>
        </w:rPr>
        <w:t xml:space="preserve"> to portray Wales, when critically analysed, that denote</w:t>
      </w:r>
      <w:r w:rsidR="001909A0" w:rsidRPr="00F84E41">
        <w:rPr>
          <w:rFonts w:ascii="Abadi" w:hAnsi="Abadi"/>
          <w:sz w:val="28"/>
          <w:szCs w:val="28"/>
        </w:rPr>
        <w:t>s</w:t>
      </w:r>
      <w:r w:rsidR="00EE448F" w:rsidRPr="00F84E41">
        <w:rPr>
          <w:rFonts w:ascii="Abadi" w:hAnsi="Abadi"/>
          <w:sz w:val="28"/>
          <w:szCs w:val="28"/>
        </w:rPr>
        <w:t xml:space="preserve"> Gerald’s personal, subjective views and gives cause to question his reliability as a witness.</w:t>
      </w:r>
      <w:r w:rsidR="007C4089">
        <w:rPr>
          <w:rStyle w:val="FootnoteReference"/>
          <w:rFonts w:ascii="Abadi" w:hAnsi="Abadi"/>
          <w:sz w:val="28"/>
          <w:szCs w:val="28"/>
        </w:rPr>
        <w:footnoteReference w:id="4"/>
      </w:r>
      <w:r w:rsidR="00EE448F" w:rsidRPr="00F84E41">
        <w:rPr>
          <w:rFonts w:ascii="Abadi" w:hAnsi="Abadi"/>
          <w:sz w:val="28"/>
          <w:szCs w:val="28"/>
        </w:rPr>
        <w:t xml:space="preserve"> </w:t>
      </w:r>
    </w:p>
    <w:p w14:paraId="75C9E4AC" w14:textId="266A2C01" w:rsidR="00AD7D39" w:rsidRPr="00F84E41" w:rsidRDefault="001A7E4A" w:rsidP="00F84E41">
      <w:pPr>
        <w:rPr>
          <w:rFonts w:ascii="Abadi" w:hAnsi="Abadi"/>
          <w:sz w:val="28"/>
          <w:szCs w:val="28"/>
        </w:rPr>
      </w:pPr>
      <w:r w:rsidRPr="00F84E41">
        <w:rPr>
          <w:rFonts w:ascii="Abadi" w:hAnsi="Abadi"/>
          <w:sz w:val="28"/>
          <w:szCs w:val="28"/>
        </w:rPr>
        <w:t>Gerald</w:t>
      </w:r>
      <w:r w:rsidR="003223DF" w:rsidRPr="00F84E41">
        <w:rPr>
          <w:rFonts w:ascii="Abadi" w:hAnsi="Abadi"/>
          <w:sz w:val="28"/>
          <w:szCs w:val="28"/>
        </w:rPr>
        <w:t xml:space="preserve">’s generalizations about the Welsh </w:t>
      </w:r>
      <w:r w:rsidR="00CB1523" w:rsidRPr="00F84E41">
        <w:rPr>
          <w:rFonts w:ascii="Abadi" w:hAnsi="Abadi"/>
          <w:sz w:val="28"/>
          <w:szCs w:val="28"/>
        </w:rPr>
        <w:t xml:space="preserve">are not adequate </w:t>
      </w:r>
      <w:r w:rsidR="00DC6CFE" w:rsidRPr="00F84E41">
        <w:rPr>
          <w:rFonts w:ascii="Abadi" w:hAnsi="Abadi"/>
          <w:sz w:val="28"/>
          <w:szCs w:val="28"/>
        </w:rPr>
        <w:t>as a guide to fully comprehend Welsh society</w:t>
      </w:r>
      <w:r w:rsidR="00BC7BBD" w:rsidRPr="00F84E41">
        <w:rPr>
          <w:rFonts w:ascii="Abadi" w:hAnsi="Abadi"/>
          <w:sz w:val="28"/>
          <w:szCs w:val="28"/>
        </w:rPr>
        <w:t xml:space="preserve">. </w:t>
      </w:r>
      <w:r w:rsidR="006D3732" w:rsidRPr="00F84E41">
        <w:rPr>
          <w:rFonts w:ascii="Abadi" w:hAnsi="Abadi"/>
          <w:sz w:val="28"/>
          <w:szCs w:val="28"/>
        </w:rPr>
        <w:t>From reading</w:t>
      </w:r>
      <w:r w:rsidR="0093332D" w:rsidRPr="00F84E41">
        <w:rPr>
          <w:rFonts w:ascii="Abadi" w:hAnsi="Abadi"/>
          <w:sz w:val="28"/>
          <w:szCs w:val="28"/>
        </w:rPr>
        <w:t xml:space="preserve"> </w:t>
      </w:r>
      <w:r w:rsidR="0093332D" w:rsidRPr="00F84E41">
        <w:rPr>
          <w:rFonts w:ascii="Abadi" w:hAnsi="Abadi"/>
          <w:i/>
          <w:iCs/>
          <w:sz w:val="28"/>
          <w:szCs w:val="28"/>
        </w:rPr>
        <w:t xml:space="preserve">The Description </w:t>
      </w:r>
      <w:r w:rsidR="006C29E2" w:rsidRPr="00F84E41">
        <w:rPr>
          <w:rFonts w:ascii="Abadi" w:hAnsi="Abadi"/>
          <w:sz w:val="28"/>
          <w:szCs w:val="28"/>
        </w:rPr>
        <w:t xml:space="preserve">alone we might assume </w:t>
      </w:r>
      <w:r w:rsidR="0038765C" w:rsidRPr="00F84E41">
        <w:rPr>
          <w:rFonts w:ascii="Abadi" w:hAnsi="Abadi"/>
          <w:sz w:val="28"/>
          <w:szCs w:val="28"/>
        </w:rPr>
        <w:t xml:space="preserve">that all </w:t>
      </w:r>
      <w:r w:rsidR="00DF5E41" w:rsidRPr="00F84E41">
        <w:rPr>
          <w:rFonts w:ascii="Abadi" w:hAnsi="Abadi"/>
          <w:sz w:val="28"/>
          <w:szCs w:val="28"/>
        </w:rPr>
        <w:t xml:space="preserve">Welsh chose to live in temporary dwellings </w:t>
      </w:r>
      <w:r w:rsidR="004E0301" w:rsidRPr="00F84E41">
        <w:rPr>
          <w:rFonts w:ascii="Abadi" w:hAnsi="Abadi"/>
          <w:sz w:val="28"/>
          <w:szCs w:val="28"/>
        </w:rPr>
        <w:t xml:space="preserve">near </w:t>
      </w:r>
      <w:r w:rsidR="004E0301" w:rsidRPr="00F84E41">
        <w:rPr>
          <w:rFonts w:ascii="Abadi" w:hAnsi="Abadi"/>
          <w:sz w:val="28"/>
          <w:szCs w:val="28"/>
        </w:rPr>
        <w:lastRenderedPageBreak/>
        <w:t>forests</w:t>
      </w:r>
      <w:r w:rsidR="00B85F00">
        <w:rPr>
          <w:rFonts w:ascii="Abadi" w:hAnsi="Abadi"/>
          <w:sz w:val="28"/>
          <w:szCs w:val="28"/>
        </w:rPr>
        <w:t>,</w:t>
      </w:r>
      <w:r w:rsidR="00CD7FBB" w:rsidRPr="00F84E41">
        <w:rPr>
          <w:rStyle w:val="FootnoteReference"/>
          <w:rFonts w:ascii="Abadi" w:hAnsi="Abadi"/>
          <w:sz w:val="28"/>
          <w:szCs w:val="28"/>
        </w:rPr>
        <w:footnoteReference w:id="5"/>
      </w:r>
      <w:r w:rsidR="00B36DEC" w:rsidRPr="00F84E41">
        <w:rPr>
          <w:rFonts w:ascii="Abadi" w:hAnsi="Abadi"/>
          <w:sz w:val="28"/>
          <w:szCs w:val="28"/>
        </w:rPr>
        <w:t xml:space="preserve"> culturally devoid of towns</w:t>
      </w:r>
      <w:r w:rsidR="00D718ED" w:rsidRPr="00F84E41">
        <w:rPr>
          <w:rFonts w:ascii="Abadi" w:hAnsi="Abadi"/>
          <w:sz w:val="28"/>
          <w:szCs w:val="28"/>
        </w:rPr>
        <w:t>, villages</w:t>
      </w:r>
      <w:r w:rsidR="001909A0" w:rsidRPr="00F84E41">
        <w:rPr>
          <w:rFonts w:ascii="Abadi" w:hAnsi="Abadi"/>
          <w:sz w:val="28"/>
          <w:szCs w:val="28"/>
        </w:rPr>
        <w:t>,</w:t>
      </w:r>
      <w:r w:rsidR="00D718ED" w:rsidRPr="00F84E41">
        <w:rPr>
          <w:rFonts w:ascii="Abadi" w:hAnsi="Abadi"/>
          <w:sz w:val="28"/>
          <w:szCs w:val="28"/>
        </w:rPr>
        <w:t xml:space="preserve"> or castles</w:t>
      </w:r>
      <w:r w:rsidR="00AD22B3" w:rsidRPr="00F84E41">
        <w:rPr>
          <w:rFonts w:ascii="Abadi" w:hAnsi="Abadi"/>
          <w:sz w:val="28"/>
          <w:szCs w:val="28"/>
        </w:rPr>
        <w:t xml:space="preserve">. This image implies that all Welsh </w:t>
      </w:r>
      <w:r w:rsidR="0045481C" w:rsidRPr="00F84E41">
        <w:rPr>
          <w:rFonts w:ascii="Abadi" w:hAnsi="Abadi"/>
          <w:sz w:val="28"/>
          <w:szCs w:val="28"/>
        </w:rPr>
        <w:t>were inhabitants of this</w:t>
      </w:r>
      <w:r w:rsidR="00AD22B3" w:rsidRPr="00F84E41">
        <w:rPr>
          <w:rFonts w:ascii="Abadi" w:hAnsi="Abadi"/>
          <w:sz w:val="28"/>
          <w:szCs w:val="28"/>
        </w:rPr>
        <w:t xml:space="preserve"> </w:t>
      </w:r>
      <w:r w:rsidR="003E30E9" w:rsidRPr="00F84E41">
        <w:rPr>
          <w:rFonts w:ascii="Abadi" w:hAnsi="Abadi"/>
          <w:sz w:val="28"/>
          <w:szCs w:val="28"/>
        </w:rPr>
        <w:t>custom</w:t>
      </w:r>
      <w:r w:rsidR="0026738C" w:rsidRPr="00F84E41">
        <w:rPr>
          <w:rFonts w:ascii="Abadi" w:hAnsi="Abadi"/>
          <w:sz w:val="28"/>
          <w:szCs w:val="28"/>
        </w:rPr>
        <w:t>,</w:t>
      </w:r>
      <w:r w:rsidR="00AD22B3" w:rsidRPr="00F84E41">
        <w:rPr>
          <w:rFonts w:ascii="Abadi" w:hAnsi="Abadi"/>
          <w:sz w:val="28"/>
          <w:szCs w:val="28"/>
        </w:rPr>
        <w:t xml:space="preserve"> yet he himself was born </w:t>
      </w:r>
      <w:r w:rsidR="00F35CA8">
        <w:rPr>
          <w:rFonts w:ascii="Abadi" w:hAnsi="Abadi"/>
          <w:sz w:val="28"/>
          <w:szCs w:val="28"/>
        </w:rPr>
        <w:t xml:space="preserve">at </w:t>
      </w:r>
      <w:proofErr w:type="spellStart"/>
      <w:r w:rsidR="00AD22B3" w:rsidRPr="00F84E41">
        <w:rPr>
          <w:rFonts w:ascii="Abadi" w:hAnsi="Abadi"/>
          <w:sz w:val="28"/>
          <w:szCs w:val="28"/>
        </w:rPr>
        <w:t>Manorbier</w:t>
      </w:r>
      <w:proofErr w:type="spellEnd"/>
      <w:r w:rsidR="00AD22B3" w:rsidRPr="00F84E41">
        <w:rPr>
          <w:rFonts w:ascii="Abadi" w:hAnsi="Abadi"/>
          <w:sz w:val="28"/>
          <w:szCs w:val="28"/>
        </w:rPr>
        <w:t xml:space="preserve"> Castle</w:t>
      </w:r>
      <w:r w:rsidR="0008596F" w:rsidRPr="00F84E41">
        <w:rPr>
          <w:rFonts w:ascii="Abadi" w:hAnsi="Abadi"/>
          <w:sz w:val="28"/>
          <w:szCs w:val="28"/>
        </w:rPr>
        <w:t xml:space="preserve">, his father’s residence, in Pembrokeshire. </w:t>
      </w:r>
      <w:r w:rsidR="008A793D" w:rsidRPr="00F84E41">
        <w:rPr>
          <w:rFonts w:ascii="Abadi" w:hAnsi="Abadi"/>
          <w:sz w:val="28"/>
          <w:szCs w:val="28"/>
        </w:rPr>
        <w:t xml:space="preserve"> His </w:t>
      </w:r>
      <w:r w:rsidR="0008596F" w:rsidRPr="00F84E41">
        <w:rPr>
          <w:rFonts w:ascii="Abadi" w:hAnsi="Abadi"/>
          <w:sz w:val="28"/>
          <w:szCs w:val="28"/>
        </w:rPr>
        <w:t>partial observations</w:t>
      </w:r>
      <w:r w:rsidR="0026738C" w:rsidRPr="00F84E41">
        <w:rPr>
          <w:rFonts w:ascii="Abadi" w:hAnsi="Abadi"/>
          <w:sz w:val="28"/>
          <w:szCs w:val="28"/>
        </w:rPr>
        <w:t xml:space="preserve"> do not expose the affluence that was present in Welsh society; Gerald’s literary career owed much to the patronage of his family.</w:t>
      </w:r>
      <w:r w:rsidR="003344A9">
        <w:rPr>
          <w:rStyle w:val="FootnoteReference"/>
          <w:rFonts w:ascii="Abadi" w:hAnsi="Abadi"/>
          <w:sz w:val="28"/>
          <w:szCs w:val="28"/>
        </w:rPr>
        <w:footnoteReference w:id="6"/>
      </w:r>
      <w:r w:rsidR="0026738C" w:rsidRPr="00F84E41">
        <w:rPr>
          <w:rFonts w:ascii="Abadi" w:hAnsi="Abadi"/>
          <w:sz w:val="28"/>
          <w:szCs w:val="28"/>
        </w:rPr>
        <w:t xml:space="preserve"> </w:t>
      </w:r>
      <w:r w:rsidR="003344A9">
        <w:rPr>
          <w:rFonts w:ascii="Abadi" w:hAnsi="Abadi"/>
          <w:sz w:val="28"/>
          <w:szCs w:val="28"/>
        </w:rPr>
        <w:t>Pryce argues ‘t</w:t>
      </w:r>
      <w:r w:rsidR="0026738C" w:rsidRPr="00F84E41">
        <w:rPr>
          <w:rFonts w:ascii="Abadi" w:hAnsi="Abadi"/>
          <w:sz w:val="28"/>
          <w:szCs w:val="28"/>
        </w:rPr>
        <w:t>he silences on the structure of lordship and exploitation which made Gerald’s career possible underline his limitations as an author</w:t>
      </w:r>
      <w:r w:rsidR="002736C7" w:rsidRPr="00F84E41">
        <w:rPr>
          <w:rFonts w:ascii="Abadi" w:hAnsi="Abadi"/>
          <w:sz w:val="28"/>
          <w:szCs w:val="28"/>
        </w:rPr>
        <w:t xml:space="preserve"> who depicts only that which bears immediately on his life</w:t>
      </w:r>
      <w:r w:rsidR="00F84E41">
        <w:rPr>
          <w:rFonts w:ascii="Abadi" w:hAnsi="Abadi"/>
          <w:sz w:val="28"/>
          <w:szCs w:val="28"/>
        </w:rPr>
        <w:t>.</w:t>
      </w:r>
      <w:r w:rsidR="003344A9">
        <w:rPr>
          <w:rFonts w:ascii="Abadi" w:hAnsi="Abadi"/>
          <w:sz w:val="28"/>
          <w:szCs w:val="28"/>
        </w:rPr>
        <w:t>’</w:t>
      </w:r>
      <w:r w:rsidR="002736C7" w:rsidRPr="00F84E41">
        <w:rPr>
          <w:rStyle w:val="FootnoteReference"/>
          <w:rFonts w:ascii="Abadi" w:hAnsi="Abadi"/>
          <w:sz w:val="28"/>
          <w:szCs w:val="28"/>
        </w:rPr>
        <w:footnoteReference w:id="7"/>
      </w:r>
      <w:r w:rsidR="0026738C" w:rsidRPr="00F84E41">
        <w:rPr>
          <w:rFonts w:ascii="Abadi" w:hAnsi="Abadi"/>
          <w:sz w:val="28"/>
          <w:szCs w:val="28"/>
        </w:rPr>
        <w:t xml:space="preserve"> </w:t>
      </w:r>
    </w:p>
    <w:p w14:paraId="35418A7B" w14:textId="5BFC88EE" w:rsidR="006C4D0F" w:rsidRPr="00F84E41" w:rsidRDefault="00E72D22" w:rsidP="00F84E41">
      <w:pPr>
        <w:rPr>
          <w:rFonts w:ascii="Abadi" w:hAnsi="Abadi"/>
          <w:sz w:val="28"/>
          <w:szCs w:val="28"/>
        </w:rPr>
      </w:pPr>
      <w:r w:rsidRPr="00F84E41">
        <w:rPr>
          <w:rFonts w:ascii="Abadi" w:hAnsi="Abadi"/>
          <w:sz w:val="28"/>
          <w:szCs w:val="28"/>
        </w:rPr>
        <w:t xml:space="preserve">Gerald’s emphasis on Welsh pastoralism was not dissimilar to other Western writers. He wrote in </w:t>
      </w:r>
      <w:r w:rsidR="00B85F00" w:rsidRPr="00B85F00">
        <w:rPr>
          <w:rFonts w:ascii="Abadi" w:hAnsi="Abadi"/>
          <w:i/>
          <w:iCs/>
          <w:sz w:val="28"/>
          <w:szCs w:val="28"/>
        </w:rPr>
        <w:t>The Description of Wales</w:t>
      </w:r>
      <w:r w:rsidR="00B85F00">
        <w:rPr>
          <w:rStyle w:val="FootnoteReference"/>
          <w:rFonts w:ascii="Abadi" w:hAnsi="Abadi"/>
          <w:i/>
          <w:iCs/>
          <w:sz w:val="28"/>
          <w:szCs w:val="28"/>
        </w:rPr>
        <w:footnoteReference w:id="8"/>
      </w:r>
      <w:r w:rsidR="00B85F00">
        <w:rPr>
          <w:rFonts w:ascii="Abadi" w:hAnsi="Abadi"/>
          <w:sz w:val="28"/>
          <w:szCs w:val="28"/>
        </w:rPr>
        <w:t xml:space="preserve"> that</w:t>
      </w:r>
      <w:r w:rsidRPr="00F84E41">
        <w:rPr>
          <w:rFonts w:ascii="Abadi" w:hAnsi="Abadi"/>
          <w:sz w:val="28"/>
          <w:szCs w:val="28"/>
        </w:rPr>
        <w:t xml:space="preserve"> arable agriculture was not extensive</w:t>
      </w:r>
      <w:r w:rsidR="00B85F00">
        <w:rPr>
          <w:rFonts w:ascii="Abadi" w:hAnsi="Abadi"/>
          <w:sz w:val="28"/>
          <w:szCs w:val="28"/>
        </w:rPr>
        <w:t>,</w:t>
      </w:r>
      <w:r w:rsidRPr="00F84E41">
        <w:rPr>
          <w:rFonts w:ascii="Abadi" w:hAnsi="Abadi"/>
          <w:sz w:val="28"/>
          <w:szCs w:val="28"/>
        </w:rPr>
        <w:t xml:space="preserve"> and the diet of the people </w:t>
      </w:r>
      <w:r w:rsidR="00A10B2C" w:rsidRPr="00F84E41">
        <w:rPr>
          <w:rFonts w:ascii="Abadi" w:hAnsi="Abadi"/>
          <w:sz w:val="28"/>
          <w:szCs w:val="28"/>
        </w:rPr>
        <w:t>consisted of</w:t>
      </w:r>
      <w:r w:rsidRPr="00F84E41">
        <w:rPr>
          <w:rFonts w:ascii="Abadi" w:hAnsi="Abadi"/>
          <w:sz w:val="28"/>
          <w:szCs w:val="28"/>
        </w:rPr>
        <w:t xml:space="preserve"> mainly oats</w:t>
      </w:r>
      <w:r w:rsidR="00A7020C" w:rsidRPr="00F84E41">
        <w:rPr>
          <w:rFonts w:ascii="Abadi" w:hAnsi="Abadi"/>
          <w:sz w:val="28"/>
          <w:szCs w:val="28"/>
        </w:rPr>
        <w:t xml:space="preserve"> and dairy products, with more met than bread. Even when they did plough</w:t>
      </w:r>
      <w:r w:rsidR="001909A0" w:rsidRPr="00F84E41">
        <w:rPr>
          <w:rFonts w:ascii="Abadi" w:hAnsi="Abadi"/>
          <w:sz w:val="28"/>
          <w:szCs w:val="28"/>
        </w:rPr>
        <w:t>,</w:t>
      </w:r>
      <w:r w:rsidR="00A7020C" w:rsidRPr="00F84E41">
        <w:rPr>
          <w:rFonts w:ascii="Abadi" w:hAnsi="Abadi"/>
          <w:sz w:val="28"/>
          <w:szCs w:val="28"/>
        </w:rPr>
        <w:t xml:space="preserve"> their agriculture was less extensive than the English kind</w:t>
      </w:r>
      <w:r w:rsidR="00B85F00">
        <w:rPr>
          <w:rFonts w:ascii="Abadi" w:hAnsi="Abadi"/>
          <w:sz w:val="28"/>
          <w:szCs w:val="28"/>
        </w:rPr>
        <w:t>;</w:t>
      </w:r>
      <w:r w:rsidR="00A7020C" w:rsidRPr="00F84E41">
        <w:rPr>
          <w:rFonts w:ascii="Abadi" w:hAnsi="Abadi"/>
          <w:sz w:val="28"/>
          <w:szCs w:val="28"/>
        </w:rPr>
        <w:t xml:space="preserve"> they ploughed only in spring, not three times a year. Gerald viewed pastoralism as a way of life, not as an extraneous and unconnected fact about the people they were describing.</w:t>
      </w:r>
      <w:r w:rsidR="00664DFB">
        <w:rPr>
          <w:rStyle w:val="FootnoteReference"/>
          <w:rFonts w:ascii="Abadi" w:hAnsi="Abadi"/>
          <w:sz w:val="28"/>
          <w:szCs w:val="28"/>
        </w:rPr>
        <w:footnoteReference w:id="9"/>
      </w:r>
      <w:r w:rsidR="00A7020C" w:rsidRPr="00F84E41">
        <w:rPr>
          <w:rFonts w:ascii="Abadi" w:hAnsi="Abadi"/>
          <w:sz w:val="28"/>
          <w:szCs w:val="28"/>
        </w:rPr>
        <w:t xml:space="preserve"> Bartlett </w:t>
      </w:r>
      <w:r w:rsidR="00D71125" w:rsidRPr="00F84E41">
        <w:rPr>
          <w:rFonts w:ascii="Abadi" w:hAnsi="Abadi"/>
          <w:sz w:val="28"/>
          <w:szCs w:val="28"/>
        </w:rPr>
        <w:t xml:space="preserve">argues </w:t>
      </w:r>
      <w:r w:rsidR="009A6605" w:rsidRPr="00F84E41">
        <w:rPr>
          <w:rFonts w:ascii="Abadi" w:hAnsi="Abadi"/>
          <w:sz w:val="28"/>
          <w:szCs w:val="28"/>
        </w:rPr>
        <w:t>that archaeological</w:t>
      </w:r>
      <w:r w:rsidR="00671A85" w:rsidRPr="00F84E41">
        <w:rPr>
          <w:rFonts w:ascii="Abadi" w:hAnsi="Abadi"/>
          <w:sz w:val="28"/>
          <w:szCs w:val="28"/>
        </w:rPr>
        <w:t xml:space="preserve"> and documentary evidence suggest the Welsh economy fared substantially favourably than Gerald’s </w:t>
      </w:r>
      <w:r w:rsidR="00A10B2C" w:rsidRPr="00F84E41">
        <w:rPr>
          <w:rFonts w:ascii="Abadi" w:hAnsi="Abadi"/>
          <w:sz w:val="28"/>
          <w:szCs w:val="28"/>
        </w:rPr>
        <w:t>accounts</w:t>
      </w:r>
      <w:r w:rsidR="00671A85" w:rsidRPr="00F84E41">
        <w:rPr>
          <w:rFonts w:ascii="Abadi" w:hAnsi="Abadi"/>
          <w:sz w:val="28"/>
          <w:szCs w:val="28"/>
        </w:rPr>
        <w:t xml:space="preserve"> would have us believe</w:t>
      </w:r>
      <w:r w:rsidR="00671A85" w:rsidRPr="00F84E41">
        <w:rPr>
          <w:rStyle w:val="FootnoteReference"/>
          <w:rFonts w:ascii="Abadi" w:hAnsi="Abadi"/>
          <w:sz w:val="28"/>
          <w:szCs w:val="28"/>
        </w:rPr>
        <w:footnoteReference w:id="10"/>
      </w:r>
      <w:r w:rsidR="00D71125" w:rsidRPr="00F84E41">
        <w:rPr>
          <w:rFonts w:ascii="Abadi" w:hAnsi="Abadi"/>
          <w:sz w:val="28"/>
          <w:szCs w:val="28"/>
        </w:rPr>
        <w:t xml:space="preserve">. </w:t>
      </w:r>
      <w:r w:rsidR="009A6605" w:rsidRPr="00F84E41">
        <w:rPr>
          <w:rFonts w:ascii="Abadi" w:hAnsi="Abadi"/>
          <w:sz w:val="28"/>
          <w:szCs w:val="28"/>
        </w:rPr>
        <w:t xml:space="preserve">It is within reason to </w:t>
      </w:r>
      <w:r w:rsidR="00B147CB" w:rsidRPr="00F84E41">
        <w:rPr>
          <w:rFonts w:ascii="Abadi" w:hAnsi="Abadi"/>
          <w:sz w:val="28"/>
          <w:szCs w:val="28"/>
        </w:rPr>
        <w:t>surmise</w:t>
      </w:r>
      <w:r w:rsidR="009A6605" w:rsidRPr="00F84E41">
        <w:rPr>
          <w:rFonts w:ascii="Abadi" w:hAnsi="Abadi"/>
          <w:sz w:val="28"/>
          <w:szCs w:val="28"/>
        </w:rPr>
        <w:t xml:space="preserve"> that Gerald</w:t>
      </w:r>
      <w:r w:rsidR="004A1448" w:rsidRPr="00F84E41">
        <w:rPr>
          <w:rFonts w:ascii="Abadi" w:hAnsi="Abadi"/>
          <w:sz w:val="28"/>
          <w:szCs w:val="28"/>
        </w:rPr>
        <w:t>’s</w:t>
      </w:r>
      <w:r w:rsidR="009A6605" w:rsidRPr="00F84E41">
        <w:rPr>
          <w:rFonts w:ascii="Abadi" w:hAnsi="Abadi"/>
          <w:sz w:val="28"/>
          <w:szCs w:val="28"/>
        </w:rPr>
        <w:t xml:space="preserve"> </w:t>
      </w:r>
      <w:r w:rsidR="00864234" w:rsidRPr="00F84E41">
        <w:rPr>
          <w:rFonts w:ascii="Abadi" w:hAnsi="Abadi"/>
          <w:sz w:val="28"/>
          <w:szCs w:val="28"/>
        </w:rPr>
        <w:t>acco</w:t>
      </w:r>
      <w:r w:rsidR="00083F5D" w:rsidRPr="00F84E41">
        <w:rPr>
          <w:rFonts w:ascii="Abadi" w:hAnsi="Abadi"/>
          <w:sz w:val="28"/>
          <w:szCs w:val="28"/>
        </w:rPr>
        <w:t xml:space="preserve">unts are not wholly reliable </w:t>
      </w:r>
      <w:r w:rsidR="006B2C77" w:rsidRPr="00F84E41">
        <w:rPr>
          <w:rFonts w:ascii="Abadi" w:hAnsi="Abadi"/>
          <w:sz w:val="28"/>
          <w:szCs w:val="28"/>
        </w:rPr>
        <w:t xml:space="preserve">and </w:t>
      </w:r>
      <w:r w:rsidR="004A1448" w:rsidRPr="00F84E41">
        <w:rPr>
          <w:rFonts w:ascii="Abadi" w:hAnsi="Abadi"/>
          <w:sz w:val="28"/>
          <w:szCs w:val="28"/>
        </w:rPr>
        <w:t xml:space="preserve">applying other resources </w:t>
      </w:r>
      <w:r w:rsidR="00B147CB" w:rsidRPr="00F84E41">
        <w:rPr>
          <w:rFonts w:ascii="Abadi" w:hAnsi="Abadi"/>
          <w:sz w:val="28"/>
          <w:szCs w:val="28"/>
        </w:rPr>
        <w:t xml:space="preserve">gives a more complete picture of Medieval Wales. </w:t>
      </w:r>
    </w:p>
    <w:p w14:paraId="5216617C" w14:textId="5E59C1EB" w:rsidR="00757BB9" w:rsidRPr="00F84E41" w:rsidRDefault="00757BB9" w:rsidP="00F84E41">
      <w:pPr>
        <w:rPr>
          <w:rFonts w:ascii="Abadi" w:hAnsi="Abadi"/>
          <w:sz w:val="28"/>
          <w:szCs w:val="28"/>
        </w:rPr>
      </w:pPr>
      <w:r w:rsidRPr="00F84E41">
        <w:rPr>
          <w:rFonts w:ascii="Abadi" w:hAnsi="Abadi"/>
          <w:sz w:val="28"/>
          <w:szCs w:val="28"/>
        </w:rPr>
        <w:t>Gerald wrote, not as an English cleric per se, but rather a Marcher with an international education and a Welsh lineage that overshadowed his Norman ancestry</w:t>
      </w:r>
      <w:r w:rsidRPr="00F84E41">
        <w:rPr>
          <w:rStyle w:val="FootnoteReference"/>
          <w:rFonts w:ascii="Abadi" w:hAnsi="Abadi"/>
          <w:sz w:val="28"/>
          <w:szCs w:val="28"/>
        </w:rPr>
        <w:footnoteReference w:id="11"/>
      </w:r>
      <w:r w:rsidRPr="00F84E41">
        <w:rPr>
          <w:rFonts w:ascii="Abadi" w:hAnsi="Abadi"/>
          <w:sz w:val="28"/>
          <w:szCs w:val="28"/>
        </w:rPr>
        <w:t xml:space="preserve">. His dividing of </w:t>
      </w:r>
      <w:r w:rsidR="00B85F00">
        <w:rPr>
          <w:rFonts w:ascii="Abadi" w:hAnsi="Abadi"/>
          <w:i/>
          <w:iCs/>
          <w:sz w:val="28"/>
          <w:szCs w:val="28"/>
        </w:rPr>
        <w:t>T</w:t>
      </w:r>
      <w:r w:rsidRPr="00B85F00">
        <w:rPr>
          <w:rFonts w:ascii="Abadi" w:hAnsi="Abadi"/>
          <w:i/>
          <w:iCs/>
          <w:sz w:val="28"/>
          <w:szCs w:val="28"/>
        </w:rPr>
        <w:t>he</w:t>
      </w:r>
      <w:r w:rsidRPr="00F84E41">
        <w:rPr>
          <w:rFonts w:ascii="Abadi" w:hAnsi="Abadi"/>
          <w:sz w:val="28"/>
          <w:szCs w:val="28"/>
        </w:rPr>
        <w:t xml:space="preserve"> </w:t>
      </w:r>
      <w:r w:rsidRPr="00F84E41">
        <w:rPr>
          <w:rFonts w:ascii="Abadi" w:hAnsi="Abadi"/>
          <w:i/>
          <w:iCs/>
          <w:sz w:val="28"/>
          <w:szCs w:val="28"/>
        </w:rPr>
        <w:t xml:space="preserve">Description </w:t>
      </w:r>
      <w:r w:rsidRPr="00F84E41">
        <w:rPr>
          <w:rFonts w:ascii="Abadi" w:hAnsi="Abadi"/>
          <w:sz w:val="28"/>
          <w:szCs w:val="28"/>
        </w:rPr>
        <w:t xml:space="preserve">into </w:t>
      </w:r>
      <w:r w:rsidR="00B85F00">
        <w:rPr>
          <w:rFonts w:ascii="Abadi" w:hAnsi="Abadi"/>
          <w:sz w:val="28"/>
          <w:szCs w:val="28"/>
        </w:rPr>
        <w:t>two</w:t>
      </w:r>
      <w:r w:rsidRPr="00F84E41">
        <w:rPr>
          <w:rFonts w:ascii="Abadi" w:hAnsi="Abadi"/>
          <w:sz w:val="28"/>
          <w:szCs w:val="28"/>
        </w:rPr>
        <w:t xml:space="preserve"> books display</w:t>
      </w:r>
      <w:r w:rsidR="00B85F00">
        <w:rPr>
          <w:rFonts w:ascii="Abadi" w:hAnsi="Abadi"/>
          <w:sz w:val="28"/>
          <w:szCs w:val="28"/>
        </w:rPr>
        <w:t>s</w:t>
      </w:r>
      <w:r w:rsidRPr="00F84E41">
        <w:rPr>
          <w:rFonts w:ascii="Abadi" w:hAnsi="Abadi"/>
          <w:sz w:val="28"/>
          <w:szCs w:val="28"/>
        </w:rPr>
        <w:t xml:space="preserve"> </w:t>
      </w:r>
      <w:r w:rsidRPr="00F84E41">
        <w:rPr>
          <w:rFonts w:ascii="Abadi" w:hAnsi="Abadi"/>
          <w:sz w:val="28"/>
          <w:szCs w:val="28"/>
        </w:rPr>
        <w:lastRenderedPageBreak/>
        <w:t>the good and bad points of the Welsh</w:t>
      </w:r>
      <w:r w:rsidR="009F32E5" w:rsidRPr="00F84E41">
        <w:rPr>
          <w:rFonts w:ascii="Abadi" w:hAnsi="Abadi"/>
          <w:sz w:val="28"/>
          <w:szCs w:val="28"/>
        </w:rPr>
        <w:t>. Book one pleasantly affirms the Welsh as hospitable, intelligent</w:t>
      </w:r>
      <w:r w:rsidR="00B85F00">
        <w:rPr>
          <w:rFonts w:ascii="Abadi" w:hAnsi="Abadi"/>
          <w:sz w:val="28"/>
          <w:szCs w:val="28"/>
        </w:rPr>
        <w:t>,</w:t>
      </w:r>
      <w:r w:rsidR="009F32E5" w:rsidRPr="00F84E41">
        <w:rPr>
          <w:rFonts w:ascii="Abadi" w:hAnsi="Abadi"/>
          <w:sz w:val="28"/>
          <w:szCs w:val="28"/>
        </w:rPr>
        <w:t xml:space="preserve"> and devoted to the Church</w:t>
      </w:r>
      <w:r w:rsidR="00A83AE5" w:rsidRPr="00F84E41">
        <w:rPr>
          <w:rFonts w:ascii="Abadi" w:hAnsi="Abadi"/>
          <w:sz w:val="28"/>
          <w:szCs w:val="28"/>
        </w:rPr>
        <w:t xml:space="preserve"> with positive praise for their courage and nationalism. Book two condemns the nation as being uncivilised, savage</w:t>
      </w:r>
      <w:r w:rsidR="00B85F00">
        <w:rPr>
          <w:rFonts w:ascii="Abadi" w:hAnsi="Abadi"/>
          <w:sz w:val="28"/>
          <w:szCs w:val="28"/>
        </w:rPr>
        <w:t>,</w:t>
      </w:r>
      <w:r w:rsidR="00A83AE5" w:rsidRPr="00F84E41">
        <w:rPr>
          <w:rFonts w:ascii="Abadi" w:hAnsi="Abadi"/>
          <w:sz w:val="28"/>
          <w:szCs w:val="28"/>
        </w:rPr>
        <w:t xml:space="preserve"> and barbaric</w:t>
      </w:r>
      <w:r w:rsidR="00B85F00">
        <w:rPr>
          <w:rFonts w:ascii="Abadi" w:hAnsi="Abadi"/>
          <w:sz w:val="28"/>
          <w:szCs w:val="28"/>
        </w:rPr>
        <w:t>,</w:t>
      </w:r>
      <w:r w:rsidR="00A83AE5" w:rsidRPr="00F84E41">
        <w:rPr>
          <w:rFonts w:ascii="Abadi" w:hAnsi="Abadi"/>
          <w:sz w:val="28"/>
          <w:szCs w:val="28"/>
        </w:rPr>
        <w:t xml:space="preserve"> and so very different from any other nation</w:t>
      </w:r>
      <w:r w:rsidR="00A83AE5" w:rsidRPr="00F84E41">
        <w:rPr>
          <w:rStyle w:val="FootnoteReference"/>
          <w:rFonts w:ascii="Abadi" w:hAnsi="Abadi"/>
          <w:sz w:val="28"/>
          <w:szCs w:val="28"/>
        </w:rPr>
        <w:footnoteReference w:id="12"/>
      </w:r>
      <w:r w:rsidR="00A83AE5" w:rsidRPr="00F84E41">
        <w:rPr>
          <w:rFonts w:ascii="Abadi" w:hAnsi="Abadi"/>
          <w:sz w:val="28"/>
          <w:szCs w:val="28"/>
        </w:rPr>
        <w:t xml:space="preserve">. </w:t>
      </w:r>
      <w:r w:rsidR="005A65A1" w:rsidRPr="00F84E41">
        <w:rPr>
          <w:rFonts w:ascii="Abadi" w:hAnsi="Abadi"/>
          <w:sz w:val="28"/>
          <w:szCs w:val="28"/>
        </w:rPr>
        <w:t>This duality of discourse and the author</w:t>
      </w:r>
      <w:r w:rsidR="00B85F00">
        <w:rPr>
          <w:rFonts w:ascii="Abadi" w:hAnsi="Abadi"/>
          <w:sz w:val="28"/>
          <w:szCs w:val="28"/>
        </w:rPr>
        <w:t>’</w:t>
      </w:r>
      <w:r w:rsidR="005A65A1" w:rsidRPr="00F84E41">
        <w:rPr>
          <w:rFonts w:ascii="Abadi" w:hAnsi="Abadi"/>
          <w:sz w:val="28"/>
          <w:szCs w:val="28"/>
        </w:rPr>
        <w:t xml:space="preserve">s approach of studying his object of choice from an opposing gaze </w:t>
      </w:r>
      <w:r w:rsidR="00E25389" w:rsidRPr="00F84E41">
        <w:rPr>
          <w:rFonts w:ascii="Abadi" w:hAnsi="Abadi"/>
          <w:sz w:val="28"/>
          <w:szCs w:val="28"/>
        </w:rPr>
        <w:t xml:space="preserve">suggests a comparison with contemporary Anglo-Norman life, evident when describing the Welsh with what they do not do or have “non </w:t>
      </w:r>
      <w:proofErr w:type="spellStart"/>
      <w:r w:rsidR="00E25389" w:rsidRPr="00F84E41">
        <w:rPr>
          <w:rFonts w:ascii="Abadi" w:hAnsi="Abadi"/>
          <w:sz w:val="28"/>
          <w:szCs w:val="28"/>
        </w:rPr>
        <w:t>urbe</w:t>
      </w:r>
      <w:proofErr w:type="spellEnd"/>
      <w:r w:rsidR="00E25389" w:rsidRPr="00F84E41">
        <w:rPr>
          <w:rFonts w:ascii="Abadi" w:hAnsi="Abadi"/>
          <w:sz w:val="28"/>
          <w:szCs w:val="28"/>
        </w:rPr>
        <w:t xml:space="preserve">, non </w:t>
      </w:r>
      <w:proofErr w:type="spellStart"/>
      <w:r w:rsidR="00E25389" w:rsidRPr="00F84E41">
        <w:rPr>
          <w:rFonts w:ascii="Abadi" w:hAnsi="Abadi"/>
          <w:sz w:val="28"/>
          <w:szCs w:val="28"/>
        </w:rPr>
        <w:t>vico</w:t>
      </w:r>
      <w:proofErr w:type="spellEnd"/>
      <w:r w:rsidR="00E25389" w:rsidRPr="00F84E41">
        <w:rPr>
          <w:rFonts w:ascii="Abadi" w:hAnsi="Abadi"/>
          <w:sz w:val="28"/>
          <w:szCs w:val="28"/>
        </w:rPr>
        <w:t xml:space="preserve">, non </w:t>
      </w:r>
      <w:proofErr w:type="spellStart"/>
      <w:r w:rsidR="00E25389" w:rsidRPr="00F84E41">
        <w:rPr>
          <w:rFonts w:ascii="Abadi" w:hAnsi="Abadi"/>
          <w:sz w:val="28"/>
          <w:szCs w:val="28"/>
        </w:rPr>
        <w:t>castris</w:t>
      </w:r>
      <w:proofErr w:type="spellEnd"/>
      <w:r w:rsidR="005E40C1">
        <w:rPr>
          <w:rFonts w:ascii="Abadi" w:hAnsi="Abadi"/>
          <w:sz w:val="28"/>
          <w:szCs w:val="28"/>
        </w:rPr>
        <w:t>”.</w:t>
      </w:r>
      <w:r w:rsidR="00E25389" w:rsidRPr="00F84E41">
        <w:rPr>
          <w:rStyle w:val="FootnoteReference"/>
          <w:rFonts w:ascii="Abadi" w:hAnsi="Abadi"/>
          <w:sz w:val="28"/>
          <w:szCs w:val="28"/>
        </w:rPr>
        <w:footnoteReference w:id="13"/>
      </w:r>
      <w:r w:rsidR="005E40C1">
        <w:rPr>
          <w:rFonts w:ascii="Abadi" w:hAnsi="Abadi"/>
          <w:sz w:val="28"/>
          <w:szCs w:val="28"/>
        </w:rPr>
        <w:t xml:space="preserve"> </w:t>
      </w:r>
      <w:r w:rsidR="00E25389" w:rsidRPr="00F84E41">
        <w:rPr>
          <w:rFonts w:ascii="Abadi" w:hAnsi="Abadi"/>
          <w:sz w:val="28"/>
          <w:szCs w:val="28"/>
        </w:rPr>
        <w:t>With this interpretation</w:t>
      </w:r>
      <w:r w:rsidR="00CD5BC5" w:rsidRPr="00F84E41">
        <w:rPr>
          <w:rFonts w:ascii="Abadi" w:hAnsi="Abadi"/>
          <w:sz w:val="28"/>
          <w:szCs w:val="28"/>
        </w:rPr>
        <w:t>,</w:t>
      </w:r>
      <w:r w:rsidR="00E25389" w:rsidRPr="00F84E41">
        <w:rPr>
          <w:rFonts w:ascii="Abadi" w:hAnsi="Abadi"/>
          <w:sz w:val="28"/>
          <w:szCs w:val="28"/>
        </w:rPr>
        <w:t xml:space="preserve"> </w:t>
      </w:r>
      <w:r w:rsidR="00CD5BC5" w:rsidRPr="00F84E41">
        <w:rPr>
          <w:rFonts w:ascii="Abadi" w:hAnsi="Abadi"/>
          <w:sz w:val="28"/>
          <w:szCs w:val="28"/>
        </w:rPr>
        <w:t xml:space="preserve">affording Gerald the title of reliability, is somewhat thwarted as his work is shaped by the </w:t>
      </w:r>
      <w:r w:rsidR="005E40C1">
        <w:rPr>
          <w:rFonts w:ascii="Abadi" w:hAnsi="Abadi"/>
          <w:sz w:val="28"/>
          <w:szCs w:val="28"/>
        </w:rPr>
        <w:t>sociological</w:t>
      </w:r>
      <w:r w:rsidR="00CD5BC5" w:rsidRPr="00F84E41">
        <w:rPr>
          <w:rFonts w:ascii="Abadi" w:hAnsi="Abadi"/>
          <w:sz w:val="28"/>
          <w:szCs w:val="28"/>
        </w:rPr>
        <w:t xml:space="preserve"> development of his day</w:t>
      </w:r>
      <w:r w:rsidR="005E40C1">
        <w:rPr>
          <w:rFonts w:ascii="Abadi" w:hAnsi="Abadi"/>
          <w:sz w:val="28"/>
          <w:szCs w:val="28"/>
        </w:rPr>
        <w:t>,</w:t>
      </w:r>
      <w:r w:rsidR="00CD5BC5" w:rsidRPr="00F84E41">
        <w:rPr>
          <w:rFonts w:ascii="Abadi" w:hAnsi="Abadi"/>
          <w:sz w:val="28"/>
          <w:szCs w:val="28"/>
        </w:rPr>
        <w:t xml:space="preserve"> rather than a being an unbiased, truthful</w:t>
      </w:r>
      <w:r w:rsidR="005E40C1">
        <w:rPr>
          <w:rFonts w:ascii="Abadi" w:hAnsi="Abadi"/>
          <w:sz w:val="28"/>
          <w:szCs w:val="28"/>
        </w:rPr>
        <w:t>,</w:t>
      </w:r>
      <w:r w:rsidR="00CD5BC5" w:rsidRPr="00F84E41">
        <w:rPr>
          <w:rFonts w:ascii="Abadi" w:hAnsi="Abadi"/>
          <w:sz w:val="28"/>
          <w:szCs w:val="28"/>
        </w:rPr>
        <w:t xml:space="preserve"> representation of his subject. </w:t>
      </w:r>
    </w:p>
    <w:p w14:paraId="1BFB4F05" w14:textId="7650C370" w:rsidR="00990C14" w:rsidRPr="00F84E41" w:rsidRDefault="005E40C1" w:rsidP="00F84E41">
      <w:pPr>
        <w:rPr>
          <w:rFonts w:ascii="Abadi" w:hAnsi="Abadi"/>
          <w:sz w:val="28"/>
          <w:szCs w:val="28"/>
        </w:rPr>
      </w:pPr>
      <w:r>
        <w:rPr>
          <w:rFonts w:ascii="Abadi" w:hAnsi="Abadi"/>
          <w:sz w:val="28"/>
          <w:szCs w:val="28"/>
        </w:rPr>
        <w:t xml:space="preserve">The </w:t>
      </w:r>
      <w:r w:rsidRPr="00F84E41">
        <w:rPr>
          <w:rFonts w:ascii="Abadi" w:hAnsi="Abadi"/>
          <w:sz w:val="28"/>
          <w:szCs w:val="28"/>
        </w:rPr>
        <w:t xml:space="preserve">reliability </w:t>
      </w:r>
      <w:r>
        <w:rPr>
          <w:rFonts w:ascii="Abadi" w:hAnsi="Abadi"/>
          <w:sz w:val="28"/>
          <w:szCs w:val="28"/>
        </w:rPr>
        <w:t xml:space="preserve">of Gerald as </w:t>
      </w:r>
      <w:r w:rsidRPr="00F84E41">
        <w:rPr>
          <w:rFonts w:ascii="Abadi" w:hAnsi="Abadi"/>
          <w:sz w:val="28"/>
          <w:szCs w:val="28"/>
        </w:rPr>
        <w:t xml:space="preserve">a </w:t>
      </w:r>
      <w:r>
        <w:rPr>
          <w:rFonts w:ascii="Abadi" w:hAnsi="Abadi"/>
          <w:sz w:val="28"/>
          <w:szCs w:val="28"/>
        </w:rPr>
        <w:t xml:space="preserve">reliable </w:t>
      </w:r>
      <w:r w:rsidRPr="00F84E41">
        <w:rPr>
          <w:rFonts w:ascii="Abadi" w:hAnsi="Abadi"/>
          <w:sz w:val="28"/>
          <w:szCs w:val="28"/>
        </w:rPr>
        <w:t xml:space="preserve">witness </w:t>
      </w:r>
      <w:r>
        <w:rPr>
          <w:rFonts w:ascii="Abadi" w:hAnsi="Abadi"/>
          <w:sz w:val="28"/>
          <w:szCs w:val="28"/>
        </w:rPr>
        <w:t xml:space="preserve">needs to be considered regarding who his </w:t>
      </w:r>
      <w:r w:rsidR="00990C14" w:rsidRPr="00F84E41">
        <w:rPr>
          <w:rFonts w:ascii="Abadi" w:hAnsi="Abadi"/>
          <w:sz w:val="28"/>
          <w:szCs w:val="28"/>
        </w:rPr>
        <w:t xml:space="preserve">audience </w:t>
      </w:r>
      <w:r>
        <w:rPr>
          <w:rFonts w:ascii="Abadi" w:hAnsi="Abadi"/>
          <w:sz w:val="28"/>
          <w:szCs w:val="28"/>
        </w:rPr>
        <w:t>was at the time</w:t>
      </w:r>
      <w:r w:rsidR="00990C14" w:rsidRPr="00F84E41">
        <w:rPr>
          <w:rFonts w:ascii="Abadi" w:hAnsi="Abadi"/>
          <w:sz w:val="28"/>
          <w:szCs w:val="28"/>
        </w:rPr>
        <w:t xml:space="preserve">. </w:t>
      </w:r>
      <w:r w:rsidR="000A0C93" w:rsidRPr="00F84E41">
        <w:rPr>
          <w:rFonts w:ascii="Abadi" w:hAnsi="Abadi"/>
          <w:sz w:val="28"/>
          <w:szCs w:val="28"/>
        </w:rPr>
        <w:t xml:space="preserve">His interpretations of medieval life were adjusted to suit the political and cultural hierarchies of the time but also as damage limitation to his own reputation. It is suggested that Gerald had a primarily Anglo-Norman audience in mind for </w:t>
      </w:r>
      <w:r w:rsidR="006F064F" w:rsidRPr="006F064F">
        <w:rPr>
          <w:rFonts w:ascii="Abadi" w:hAnsi="Abadi"/>
          <w:i/>
          <w:iCs/>
          <w:sz w:val="28"/>
          <w:szCs w:val="28"/>
        </w:rPr>
        <w:t>T</w:t>
      </w:r>
      <w:r w:rsidR="000A0C93" w:rsidRPr="006F064F">
        <w:rPr>
          <w:rFonts w:ascii="Abadi" w:hAnsi="Abadi"/>
          <w:i/>
          <w:iCs/>
          <w:sz w:val="28"/>
          <w:szCs w:val="28"/>
        </w:rPr>
        <w:t>he</w:t>
      </w:r>
      <w:r w:rsidR="000A0C93" w:rsidRPr="00F84E41">
        <w:rPr>
          <w:rFonts w:ascii="Abadi" w:hAnsi="Abadi"/>
          <w:sz w:val="28"/>
          <w:szCs w:val="28"/>
        </w:rPr>
        <w:t xml:space="preserve"> </w:t>
      </w:r>
      <w:r w:rsidR="000A0C93" w:rsidRPr="00F84E41">
        <w:rPr>
          <w:rFonts w:ascii="Abadi" w:hAnsi="Abadi"/>
          <w:i/>
          <w:iCs/>
          <w:sz w:val="28"/>
          <w:szCs w:val="28"/>
        </w:rPr>
        <w:t xml:space="preserve">Description </w:t>
      </w:r>
      <w:r w:rsidR="000A0C93" w:rsidRPr="00F84E41">
        <w:rPr>
          <w:rFonts w:ascii="Abadi" w:hAnsi="Abadi"/>
          <w:sz w:val="28"/>
          <w:szCs w:val="28"/>
        </w:rPr>
        <w:t>by its Latin</w:t>
      </w:r>
      <w:r w:rsidR="006F064F">
        <w:rPr>
          <w:rFonts w:ascii="Abadi" w:hAnsi="Abadi"/>
          <w:sz w:val="28"/>
          <w:szCs w:val="28"/>
        </w:rPr>
        <w:t xml:space="preserve"> </w:t>
      </w:r>
      <w:r w:rsidR="000A0C93" w:rsidRPr="00F84E41">
        <w:rPr>
          <w:rFonts w:ascii="Abadi" w:hAnsi="Abadi"/>
          <w:sz w:val="28"/>
          <w:szCs w:val="28"/>
        </w:rPr>
        <w:t>language composition, as well as the dedication to Stephen Langton, Archbishop of Canterbury</w:t>
      </w:r>
      <w:r w:rsidR="006F064F">
        <w:rPr>
          <w:rFonts w:ascii="Abadi" w:hAnsi="Abadi"/>
          <w:sz w:val="28"/>
          <w:szCs w:val="28"/>
        </w:rPr>
        <w:t>.</w:t>
      </w:r>
      <w:r w:rsidR="000A0C93" w:rsidRPr="00F84E41">
        <w:rPr>
          <w:rStyle w:val="FootnoteReference"/>
          <w:rFonts w:ascii="Abadi" w:hAnsi="Abadi"/>
          <w:sz w:val="28"/>
          <w:szCs w:val="28"/>
        </w:rPr>
        <w:footnoteReference w:id="14"/>
      </w:r>
      <w:r w:rsidR="000A0C93" w:rsidRPr="00F84E41">
        <w:rPr>
          <w:rFonts w:ascii="Abadi" w:hAnsi="Abadi"/>
          <w:sz w:val="28"/>
          <w:szCs w:val="28"/>
        </w:rPr>
        <w:t xml:space="preserve"> </w:t>
      </w:r>
      <w:r w:rsidR="00160119" w:rsidRPr="00F84E41">
        <w:rPr>
          <w:rFonts w:ascii="Abadi" w:hAnsi="Abadi"/>
          <w:sz w:val="28"/>
          <w:szCs w:val="28"/>
        </w:rPr>
        <w:t>The last chapters “</w:t>
      </w:r>
      <w:r w:rsidR="006F064F">
        <w:rPr>
          <w:rFonts w:ascii="Abadi" w:hAnsi="Abadi"/>
          <w:sz w:val="28"/>
          <w:szCs w:val="28"/>
        </w:rPr>
        <w:t>I</w:t>
      </w:r>
      <w:r w:rsidR="00160119" w:rsidRPr="00F84E41">
        <w:rPr>
          <w:rFonts w:ascii="Abadi" w:hAnsi="Abadi"/>
          <w:sz w:val="28"/>
          <w:szCs w:val="28"/>
        </w:rPr>
        <w:t xml:space="preserve">n what manner this Nation is to be overcome” and </w:t>
      </w:r>
      <w:r w:rsidR="006F064F">
        <w:rPr>
          <w:rFonts w:ascii="Abadi" w:hAnsi="Abadi"/>
          <w:sz w:val="28"/>
          <w:szCs w:val="28"/>
        </w:rPr>
        <w:t>“</w:t>
      </w:r>
      <w:r w:rsidR="00160119" w:rsidRPr="00F84E41">
        <w:rPr>
          <w:rFonts w:ascii="Abadi" w:hAnsi="Abadi"/>
          <w:sz w:val="28"/>
          <w:szCs w:val="28"/>
        </w:rPr>
        <w:t xml:space="preserve">In What way they should be governed” </w:t>
      </w:r>
      <w:r w:rsidR="001B3555" w:rsidRPr="00F84E41">
        <w:rPr>
          <w:rFonts w:ascii="Abadi" w:hAnsi="Abadi"/>
          <w:sz w:val="28"/>
          <w:szCs w:val="28"/>
        </w:rPr>
        <w:t>champion both Anglo-Norman viewpoints and Welsh.</w:t>
      </w:r>
      <w:r w:rsidR="000435D5">
        <w:rPr>
          <w:rStyle w:val="FootnoteReference"/>
          <w:rFonts w:ascii="Abadi" w:hAnsi="Abadi"/>
          <w:sz w:val="28"/>
          <w:szCs w:val="28"/>
        </w:rPr>
        <w:footnoteReference w:id="15"/>
      </w:r>
      <w:r w:rsidR="001B3555" w:rsidRPr="00F84E41">
        <w:rPr>
          <w:rFonts w:ascii="Abadi" w:hAnsi="Abadi"/>
          <w:sz w:val="28"/>
          <w:szCs w:val="28"/>
        </w:rPr>
        <w:t xml:space="preserve"> The features of the text portray Gerald as ‘native informant’ to the colonizer yet his advice to the Welsh on resisting the Normans suggest</w:t>
      </w:r>
      <w:r w:rsidR="006F064F">
        <w:rPr>
          <w:rFonts w:ascii="Abadi" w:hAnsi="Abadi"/>
          <w:sz w:val="28"/>
          <w:szCs w:val="28"/>
        </w:rPr>
        <w:t>s</w:t>
      </w:r>
      <w:r w:rsidR="001B3555" w:rsidRPr="00F84E41">
        <w:rPr>
          <w:rFonts w:ascii="Abadi" w:hAnsi="Abadi"/>
          <w:sz w:val="28"/>
          <w:szCs w:val="28"/>
        </w:rPr>
        <w:t xml:space="preserve"> that Gerald had a native Welsh audience in mind</w:t>
      </w:r>
      <w:r w:rsidR="006F064F">
        <w:rPr>
          <w:rFonts w:ascii="Abadi" w:hAnsi="Abadi"/>
          <w:sz w:val="28"/>
          <w:szCs w:val="28"/>
        </w:rPr>
        <w:t xml:space="preserve"> as</w:t>
      </w:r>
      <w:r w:rsidR="006F064F" w:rsidRPr="006F064F">
        <w:rPr>
          <w:rFonts w:ascii="Abadi" w:hAnsi="Abadi"/>
          <w:i/>
          <w:iCs/>
          <w:sz w:val="28"/>
          <w:szCs w:val="28"/>
        </w:rPr>
        <w:t xml:space="preserve"> </w:t>
      </w:r>
      <w:r w:rsidR="00282A5B" w:rsidRPr="006F064F">
        <w:rPr>
          <w:rFonts w:ascii="Abadi" w:hAnsi="Abadi"/>
          <w:i/>
          <w:iCs/>
          <w:sz w:val="28"/>
          <w:szCs w:val="28"/>
        </w:rPr>
        <w:t>The</w:t>
      </w:r>
      <w:r w:rsidR="00282A5B" w:rsidRPr="00F84E41">
        <w:rPr>
          <w:rFonts w:ascii="Abadi" w:hAnsi="Abadi"/>
          <w:sz w:val="28"/>
          <w:szCs w:val="28"/>
        </w:rPr>
        <w:t xml:space="preserve"> </w:t>
      </w:r>
      <w:r w:rsidR="00900668" w:rsidRPr="00F84E41">
        <w:rPr>
          <w:rFonts w:ascii="Abadi" w:hAnsi="Abadi"/>
          <w:i/>
          <w:iCs/>
          <w:sz w:val="28"/>
          <w:szCs w:val="28"/>
        </w:rPr>
        <w:t>Description</w:t>
      </w:r>
      <w:r w:rsidR="00282A5B" w:rsidRPr="00F84E41">
        <w:rPr>
          <w:rFonts w:ascii="Abadi" w:hAnsi="Abadi"/>
          <w:i/>
          <w:iCs/>
          <w:sz w:val="28"/>
          <w:szCs w:val="28"/>
        </w:rPr>
        <w:t xml:space="preserve"> </w:t>
      </w:r>
      <w:r w:rsidR="00282A5B" w:rsidRPr="00F84E41">
        <w:rPr>
          <w:rFonts w:ascii="Abadi" w:hAnsi="Abadi"/>
          <w:sz w:val="28"/>
          <w:szCs w:val="28"/>
        </w:rPr>
        <w:t xml:space="preserve">arguably functions as a work of colonial ethnography rather than culture </w:t>
      </w:r>
      <w:r w:rsidR="00282A5B" w:rsidRPr="00F84E41">
        <w:rPr>
          <w:rFonts w:ascii="Abadi" w:hAnsi="Abadi"/>
          <w:sz w:val="28"/>
          <w:szCs w:val="28"/>
        </w:rPr>
        <w:lastRenderedPageBreak/>
        <w:t>focused</w:t>
      </w:r>
      <w:r w:rsidR="006F064F">
        <w:rPr>
          <w:rFonts w:ascii="Abadi" w:hAnsi="Abadi"/>
          <w:sz w:val="28"/>
          <w:szCs w:val="28"/>
        </w:rPr>
        <w:t>.</w:t>
      </w:r>
      <w:r w:rsidR="00282A5B" w:rsidRPr="00F84E41">
        <w:rPr>
          <w:rStyle w:val="FootnoteReference"/>
          <w:rFonts w:ascii="Abadi" w:hAnsi="Abadi"/>
          <w:sz w:val="28"/>
          <w:szCs w:val="28"/>
        </w:rPr>
        <w:footnoteReference w:id="16"/>
      </w:r>
      <w:r w:rsidR="00282A5B" w:rsidRPr="00F84E41">
        <w:rPr>
          <w:rFonts w:ascii="Abadi" w:hAnsi="Abadi"/>
          <w:sz w:val="28"/>
          <w:szCs w:val="28"/>
        </w:rPr>
        <w:t xml:space="preserve"> Gerald very rarely depicts the poor and common people in his work and was primarily interested in the rulers of Wales</w:t>
      </w:r>
      <w:r w:rsidR="006F064F">
        <w:rPr>
          <w:rFonts w:ascii="Abadi" w:hAnsi="Abadi"/>
          <w:sz w:val="28"/>
          <w:szCs w:val="28"/>
        </w:rPr>
        <w:t>,</w:t>
      </w:r>
      <w:r w:rsidR="00282A5B" w:rsidRPr="00F84E41">
        <w:rPr>
          <w:rFonts w:ascii="Abadi" w:hAnsi="Abadi"/>
          <w:sz w:val="28"/>
          <w:szCs w:val="28"/>
        </w:rPr>
        <w:t xml:space="preserve"> largely ignoring how the changes in political lordship and control of castles affected the majority of the population</w:t>
      </w:r>
      <w:r w:rsidR="006F064F">
        <w:rPr>
          <w:rFonts w:ascii="Abadi" w:hAnsi="Abadi"/>
          <w:sz w:val="28"/>
          <w:szCs w:val="28"/>
        </w:rPr>
        <w:t>.</w:t>
      </w:r>
      <w:r w:rsidR="00282A5B" w:rsidRPr="00F84E41">
        <w:rPr>
          <w:rStyle w:val="FootnoteReference"/>
          <w:rFonts w:ascii="Abadi" w:hAnsi="Abadi"/>
          <w:sz w:val="28"/>
          <w:szCs w:val="28"/>
        </w:rPr>
        <w:footnoteReference w:id="17"/>
      </w:r>
      <w:r w:rsidR="00073E60" w:rsidRPr="00F84E41">
        <w:rPr>
          <w:rFonts w:ascii="Abadi" w:hAnsi="Abadi"/>
          <w:sz w:val="28"/>
          <w:szCs w:val="28"/>
        </w:rPr>
        <w:t xml:space="preserve"> This lack of observation from the author</w:t>
      </w:r>
      <w:r w:rsidR="006F064F">
        <w:rPr>
          <w:rFonts w:ascii="Abadi" w:hAnsi="Abadi"/>
          <w:sz w:val="28"/>
          <w:szCs w:val="28"/>
        </w:rPr>
        <w:t>’</w:t>
      </w:r>
      <w:r w:rsidR="00073E60" w:rsidRPr="00F84E41">
        <w:rPr>
          <w:rFonts w:ascii="Abadi" w:hAnsi="Abadi"/>
          <w:sz w:val="28"/>
          <w:szCs w:val="28"/>
        </w:rPr>
        <w:t xml:space="preserve">s belief in his own cultural superiority indicate unreliability as a witness to twelfth century life. </w:t>
      </w:r>
    </w:p>
    <w:p w14:paraId="79B1EB25" w14:textId="3EE3DB93" w:rsidR="00872527" w:rsidRPr="00F84E41" w:rsidRDefault="00D06D55" w:rsidP="00F84E41">
      <w:pPr>
        <w:rPr>
          <w:rFonts w:ascii="Abadi" w:hAnsi="Abadi"/>
          <w:sz w:val="28"/>
          <w:szCs w:val="28"/>
        </w:rPr>
      </w:pPr>
      <w:r w:rsidRPr="00F84E41">
        <w:rPr>
          <w:rFonts w:ascii="Abadi" w:hAnsi="Abadi"/>
          <w:sz w:val="28"/>
          <w:szCs w:val="28"/>
        </w:rPr>
        <w:t>Gerald</w:t>
      </w:r>
      <w:r w:rsidR="00BE1DCA" w:rsidRPr="00F84E41">
        <w:rPr>
          <w:rFonts w:ascii="Abadi" w:hAnsi="Abadi"/>
          <w:sz w:val="28"/>
          <w:szCs w:val="28"/>
        </w:rPr>
        <w:t xml:space="preserve">’s background shaped </w:t>
      </w:r>
      <w:r w:rsidR="008B1DD4" w:rsidRPr="00F84E41">
        <w:rPr>
          <w:rFonts w:ascii="Abadi" w:hAnsi="Abadi"/>
          <w:sz w:val="28"/>
          <w:szCs w:val="28"/>
        </w:rPr>
        <w:t>his portrayal of Welsh society</w:t>
      </w:r>
      <w:r w:rsidR="00A86A70">
        <w:rPr>
          <w:rFonts w:ascii="Abadi" w:hAnsi="Abadi"/>
          <w:sz w:val="28"/>
          <w:szCs w:val="28"/>
        </w:rPr>
        <w:t xml:space="preserve">, </w:t>
      </w:r>
      <w:r w:rsidR="00BD03E8" w:rsidRPr="00F84E41">
        <w:rPr>
          <w:rFonts w:ascii="Abadi" w:hAnsi="Abadi"/>
          <w:sz w:val="28"/>
          <w:szCs w:val="28"/>
        </w:rPr>
        <w:t>his</w:t>
      </w:r>
      <w:r w:rsidR="00FC3EB1" w:rsidRPr="00F84E41">
        <w:rPr>
          <w:rFonts w:ascii="Abadi" w:hAnsi="Abadi"/>
          <w:sz w:val="28"/>
          <w:szCs w:val="28"/>
        </w:rPr>
        <w:t xml:space="preserve"> prominent</w:t>
      </w:r>
      <w:r w:rsidR="00785989" w:rsidRPr="00F84E41">
        <w:rPr>
          <w:rFonts w:ascii="Abadi" w:hAnsi="Abadi"/>
          <w:sz w:val="28"/>
          <w:szCs w:val="28"/>
        </w:rPr>
        <w:t xml:space="preserve"> Norman family and class in West Wales</w:t>
      </w:r>
      <w:r w:rsidR="00194DF6" w:rsidRPr="00F84E41">
        <w:rPr>
          <w:rFonts w:ascii="Abadi" w:hAnsi="Abadi"/>
          <w:sz w:val="28"/>
          <w:szCs w:val="28"/>
        </w:rPr>
        <w:t xml:space="preserve"> </w:t>
      </w:r>
      <w:r w:rsidR="00E633A6" w:rsidRPr="00F84E41">
        <w:rPr>
          <w:rFonts w:ascii="Abadi" w:hAnsi="Abadi"/>
          <w:sz w:val="28"/>
          <w:szCs w:val="28"/>
        </w:rPr>
        <w:t xml:space="preserve">alongside family links </w:t>
      </w:r>
      <w:r w:rsidR="00F9369D" w:rsidRPr="00F84E41">
        <w:rPr>
          <w:rFonts w:ascii="Abadi" w:hAnsi="Abadi"/>
          <w:sz w:val="28"/>
          <w:szCs w:val="28"/>
        </w:rPr>
        <w:t xml:space="preserve">to the royal family of </w:t>
      </w:r>
      <w:proofErr w:type="spellStart"/>
      <w:r w:rsidR="00F9369D" w:rsidRPr="00F84E41">
        <w:rPr>
          <w:rFonts w:ascii="Abadi" w:hAnsi="Abadi"/>
          <w:sz w:val="28"/>
          <w:szCs w:val="28"/>
        </w:rPr>
        <w:t>Deheubarth</w:t>
      </w:r>
      <w:proofErr w:type="spellEnd"/>
      <w:r w:rsidR="00A86A70">
        <w:rPr>
          <w:rFonts w:ascii="Abadi" w:hAnsi="Abadi"/>
          <w:sz w:val="28"/>
          <w:szCs w:val="28"/>
        </w:rPr>
        <w:t>,</w:t>
      </w:r>
      <w:r w:rsidR="00DE591F" w:rsidRPr="00F84E41">
        <w:rPr>
          <w:rFonts w:ascii="Abadi" w:hAnsi="Abadi"/>
          <w:sz w:val="28"/>
          <w:szCs w:val="28"/>
        </w:rPr>
        <w:t xml:space="preserve"> which allowed him to inhabit</w:t>
      </w:r>
      <w:r w:rsidR="00285AE1" w:rsidRPr="00F84E41">
        <w:rPr>
          <w:rFonts w:ascii="Abadi" w:hAnsi="Abadi"/>
          <w:sz w:val="28"/>
          <w:szCs w:val="28"/>
        </w:rPr>
        <w:t xml:space="preserve"> the cultural orbits of England, native Wales</w:t>
      </w:r>
      <w:r w:rsidR="00A86A70">
        <w:rPr>
          <w:rFonts w:ascii="Abadi" w:hAnsi="Abadi"/>
          <w:sz w:val="28"/>
          <w:szCs w:val="28"/>
        </w:rPr>
        <w:t>,</w:t>
      </w:r>
      <w:r w:rsidR="00285AE1" w:rsidRPr="00F84E41">
        <w:rPr>
          <w:rFonts w:ascii="Abadi" w:hAnsi="Abadi"/>
          <w:sz w:val="28"/>
          <w:szCs w:val="28"/>
        </w:rPr>
        <w:t xml:space="preserve"> and the Welsh March</w:t>
      </w:r>
      <w:r w:rsidR="00093850" w:rsidRPr="00F84E41">
        <w:rPr>
          <w:rFonts w:ascii="Abadi" w:hAnsi="Abadi"/>
          <w:sz w:val="28"/>
          <w:szCs w:val="28"/>
        </w:rPr>
        <w:t xml:space="preserve"> simultaneously.</w:t>
      </w:r>
      <w:r w:rsidR="00093850" w:rsidRPr="00F84E41">
        <w:rPr>
          <w:rStyle w:val="FootnoteReference"/>
          <w:rFonts w:ascii="Abadi" w:hAnsi="Abadi"/>
          <w:sz w:val="28"/>
          <w:szCs w:val="28"/>
        </w:rPr>
        <w:footnoteReference w:id="18"/>
      </w:r>
      <w:r w:rsidR="00CB07AD" w:rsidRPr="00F84E41">
        <w:rPr>
          <w:rFonts w:ascii="Abadi" w:hAnsi="Abadi"/>
          <w:sz w:val="28"/>
          <w:szCs w:val="28"/>
        </w:rPr>
        <w:t xml:space="preserve"> </w:t>
      </w:r>
      <w:r w:rsidR="007D75EE" w:rsidRPr="00F84E41">
        <w:rPr>
          <w:rFonts w:ascii="Abadi" w:hAnsi="Abadi"/>
          <w:sz w:val="28"/>
          <w:szCs w:val="28"/>
        </w:rPr>
        <w:t xml:space="preserve">Within this culture Gerald describes himself </w:t>
      </w:r>
      <w:r w:rsidR="007D75EE" w:rsidRPr="00F84E41">
        <w:rPr>
          <w:rFonts w:ascii="Abadi" w:hAnsi="Abadi"/>
          <w:i/>
          <w:iCs/>
          <w:sz w:val="28"/>
          <w:szCs w:val="28"/>
        </w:rPr>
        <w:t>more historic</w:t>
      </w:r>
      <w:r w:rsidR="006F064F">
        <w:rPr>
          <w:rFonts w:ascii="Abadi" w:hAnsi="Abadi"/>
          <w:i/>
          <w:iCs/>
          <w:sz w:val="28"/>
          <w:szCs w:val="28"/>
        </w:rPr>
        <w:t>,</w:t>
      </w:r>
      <w:r w:rsidR="007D75EE" w:rsidRPr="00F84E41">
        <w:rPr>
          <w:rStyle w:val="FootnoteReference"/>
          <w:rFonts w:ascii="Abadi" w:hAnsi="Abadi"/>
          <w:i/>
          <w:iCs/>
          <w:sz w:val="28"/>
          <w:szCs w:val="28"/>
        </w:rPr>
        <w:footnoteReference w:id="19"/>
      </w:r>
      <w:r w:rsidR="006F064F">
        <w:rPr>
          <w:rFonts w:ascii="Abadi" w:hAnsi="Abadi"/>
          <w:sz w:val="28"/>
          <w:szCs w:val="28"/>
        </w:rPr>
        <w:t xml:space="preserve"> </w:t>
      </w:r>
      <w:r w:rsidR="007D75EE" w:rsidRPr="00F84E41">
        <w:rPr>
          <w:rFonts w:ascii="Abadi" w:hAnsi="Abadi"/>
          <w:sz w:val="28"/>
          <w:szCs w:val="28"/>
        </w:rPr>
        <w:t xml:space="preserve">in the manner of a historian. </w:t>
      </w:r>
      <w:r w:rsidR="0041119B" w:rsidRPr="00F84E41">
        <w:rPr>
          <w:rFonts w:ascii="Abadi" w:hAnsi="Abadi"/>
          <w:sz w:val="28"/>
          <w:szCs w:val="28"/>
        </w:rPr>
        <w:t xml:space="preserve">Subsequently, scholars have disputed the dependability of Gerald’s work and his claim to be a historian. </w:t>
      </w:r>
      <w:r w:rsidR="00915AB7" w:rsidRPr="00F84E41">
        <w:rPr>
          <w:rFonts w:ascii="Abadi" w:hAnsi="Abadi"/>
          <w:sz w:val="28"/>
          <w:szCs w:val="28"/>
        </w:rPr>
        <w:t>John Green listed Gerald among ‘the chief sources’ for the reign of Henry II and called him ‘the father of our popular literature’</w:t>
      </w:r>
      <w:r w:rsidR="00915AB7" w:rsidRPr="00F84E41">
        <w:rPr>
          <w:rStyle w:val="FootnoteReference"/>
          <w:rFonts w:ascii="Abadi" w:hAnsi="Abadi"/>
          <w:sz w:val="28"/>
          <w:szCs w:val="28"/>
        </w:rPr>
        <w:footnoteReference w:id="20"/>
      </w:r>
      <w:r w:rsidR="00915AB7" w:rsidRPr="00F84E41">
        <w:rPr>
          <w:rFonts w:ascii="Abadi" w:hAnsi="Abadi"/>
          <w:sz w:val="28"/>
          <w:szCs w:val="28"/>
        </w:rPr>
        <w:t xml:space="preserve"> though his own notions of the Welsh were unsympathetic. The </w:t>
      </w:r>
      <w:r w:rsidR="00915AB7" w:rsidRPr="00F84E41">
        <w:rPr>
          <w:rFonts w:ascii="Abadi" w:hAnsi="Abadi"/>
          <w:i/>
          <w:iCs/>
          <w:sz w:val="28"/>
          <w:szCs w:val="28"/>
        </w:rPr>
        <w:t xml:space="preserve">Description </w:t>
      </w:r>
      <w:r w:rsidR="00915AB7" w:rsidRPr="00F84E41">
        <w:rPr>
          <w:rFonts w:ascii="Abadi" w:hAnsi="Abadi"/>
          <w:sz w:val="28"/>
          <w:szCs w:val="28"/>
        </w:rPr>
        <w:t xml:space="preserve">has been a key source for historical writers containing a balanced view of twelfth century Welsh society and a wealth of information. </w:t>
      </w:r>
      <w:r w:rsidR="00660A71" w:rsidRPr="00F84E41">
        <w:rPr>
          <w:rFonts w:ascii="Abadi" w:hAnsi="Abadi"/>
          <w:sz w:val="28"/>
          <w:szCs w:val="28"/>
        </w:rPr>
        <w:t xml:space="preserve">The prose being written in Latin rather than Welsh arguably removes mythic romanticism that could have sullied the meaning. </w:t>
      </w:r>
      <w:r w:rsidR="00872527" w:rsidRPr="00F84E41">
        <w:rPr>
          <w:rFonts w:ascii="Abadi" w:hAnsi="Abadi"/>
          <w:sz w:val="28"/>
          <w:szCs w:val="28"/>
        </w:rPr>
        <w:t xml:space="preserve"> Owen Edwards in 1906</w:t>
      </w:r>
      <w:r w:rsidR="001177B5" w:rsidRPr="00F84E41">
        <w:rPr>
          <w:rFonts w:ascii="Abadi" w:hAnsi="Abadi"/>
          <w:sz w:val="28"/>
          <w:szCs w:val="28"/>
        </w:rPr>
        <w:t xml:space="preserve"> proclaimed upon reading the </w:t>
      </w:r>
      <w:r w:rsidR="001177B5" w:rsidRPr="00F84E41">
        <w:rPr>
          <w:rFonts w:ascii="Abadi" w:hAnsi="Abadi"/>
          <w:i/>
          <w:iCs/>
          <w:sz w:val="28"/>
          <w:szCs w:val="28"/>
        </w:rPr>
        <w:t xml:space="preserve">Description </w:t>
      </w:r>
      <w:r w:rsidR="001177B5" w:rsidRPr="00F84E41">
        <w:rPr>
          <w:rFonts w:ascii="Abadi" w:hAnsi="Abadi"/>
          <w:sz w:val="28"/>
          <w:szCs w:val="28"/>
        </w:rPr>
        <w:t>that the ‘Wales of the twelfth century appears before us in life like reality’</w:t>
      </w:r>
      <w:r w:rsidR="001177B5" w:rsidRPr="00F84E41">
        <w:rPr>
          <w:rStyle w:val="FootnoteReference"/>
          <w:rFonts w:ascii="Abadi" w:hAnsi="Abadi"/>
          <w:sz w:val="28"/>
          <w:szCs w:val="28"/>
        </w:rPr>
        <w:footnoteReference w:id="21"/>
      </w:r>
      <w:r w:rsidR="001177B5" w:rsidRPr="00F84E41">
        <w:rPr>
          <w:rFonts w:ascii="Abadi" w:hAnsi="Abadi"/>
          <w:sz w:val="28"/>
          <w:szCs w:val="28"/>
        </w:rPr>
        <w:t xml:space="preserve">. As author of the books Gerald was compelled to write </w:t>
      </w:r>
      <w:r w:rsidR="00135ED0" w:rsidRPr="00F84E41">
        <w:rPr>
          <w:rFonts w:ascii="Abadi" w:hAnsi="Abadi"/>
          <w:sz w:val="28"/>
          <w:szCs w:val="28"/>
        </w:rPr>
        <w:t>in</w:t>
      </w:r>
      <w:r w:rsidR="00F4166F">
        <w:rPr>
          <w:rFonts w:ascii="Abadi" w:hAnsi="Abadi"/>
          <w:sz w:val="28"/>
          <w:szCs w:val="28"/>
        </w:rPr>
        <w:t xml:space="preserve"> the</w:t>
      </w:r>
      <w:r w:rsidR="00135ED0" w:rsidRPr="00F84E41">
        <w:rPr>
          <w:rFonts w:ascii="Abadi" w:hAnsi="Abadi"/>
          <w:sz w:val="28"/>
          <w:szCs w:val="28"/>
        </w:rPr>
        <w:t xml:space="preserve"> </w:t>
      </w:r>
      <w:r w:rsidR="00A86A70">
        <w:rPr>
          <w:rFonts w:ascii="Abadi" w:hAnsi="Abadi"/>
          <w:sz w:val="28"/>
          <w:szCs w:val="28"/>
        </w:rPr>
        <w:t>“</w:t>
      </w:r>
      <w:r w:rsidR="00135ED0" w:rsidRPr="00F84E41">
        <w:rPr>
          <w:rFonts w:ascii="Abadi" w:hAnsi="Abadi"/>
          <w:sz w:val="28"/>
          <w:szCs w:val="28"/>
        </w:rPr>
        <w:t>First Preface</w:t>
      </w:r>
      <w:r w:rsidR="00A86A70">
        <w:rPr>
          <w:rFonts w:ascii="Abadi" w:hAnsi="Abadi"/>
          <w:sz w:val="28"/>
          <w:szCs w:val="28"/>
        </w:rPr>
        <w:t>”</w:t>
      </w:r>
      <w:r w:rsidR="00F4166F">
        <w:rPr>
          <w:rStyle w:val="FootnoteReference"/>
          <w:rFonts w:ascii="Abadi" w:hAnsi="Abadi"/>
          <w:sz w:val="28"/>
          <w:szCs w:val="28"/>
        </w:rPr>
        <w:footnoteReference w:id="22"/>
      </w:r>
      <w:r w:rsidR="00135ED0" w:rsidRPr="00F84E41">
        <w:rPr>
          <w:rFonts w:ascii="Abadi" w:hAnsi="Abadi"/>
          <w:sz w:val="28"/>
          <w:szCs w:val="28"/>
        </w:rPr>
        <w:t xml:space="preserve"> </w:t>
      </w:r>
      <w:r w:rsidR="00A86A70">
        <w:rPr>
          <w:rFonts w:ascii="Abadi" w:hAnsi="Abadi"/>
          <w:sz w:val="28"/>
          <w:szCs w:val="28"/>
        </w:rPr>
        <w:t>“</w:t>
      </w:r>
      <w:r w:rsidR="00135ED0" w:rsidRPr="00F84E41">
        <w:rPr>
          <w:rFonts w:ascii="Abadi" w:hAnsi="Abadi"/>
          <w:sz w:val="28"/>
          <w:szCs w:val="28"/>
        </w:rPr>
        <w:t xml:space="preserve">I have been inspired to think that it may be a useful and praiseworthy service to those who come after me if I can set down in full some of the </w:t>
      </w:r>
      <w:r w:rsidR="00135ED0" w:rsidRPr="00F84E41">
        <w:rPr>
          <w:rFonts w:ascii="Abadi" w:hAnsi="Abadi"/>
          <w:sz w:val="28"/>
          <w:szCs w:val="28"/>
        </w:rPr>
        <w:lastRenderedPageBreak/>
        <w:t>secrets of my own native land</w:t>
      </w:r>
      <w:r w:rsidR="00A86A70">
        <w:rPr>
          <w:rFonts w:ascii="Abadi" w:hAnsi="Abadi"/>
          <w:sz w:val="28"/>
          <w:szCs w:val="28"/>
        </w:rPr>
        <w:t>”</w:t>
      </w:r>
      <w:r w:rsidR="00135ED0" w:rsidRPr="00F84E41">
        <w:rPr>
          <w:rStyle w:val="FootnoteReference"/>
          <w:rFonts w:ascii="Abadi" w:hAnsi="Abadi"/>
          <w:sz w:val="28"/>
          <w:szCs w:val="28"/>
        </w:rPr>
        <w:footnoteReference w:id="23"/>
      </w:r>
      <w:r w:rsidR="00135ED0" w:rsidRPr="00F84E41">
        <w:rPr>
          <w:rFonts w:ascii="Abadi" w:hAnsi="Abadi"/>
          <w:sz w:val="28"/>
          <w:szCs w:val="28"/>
        </w:rPr>
        <w:t xml:space="preserve"> In </w:t>
      </w:r>
      <w:r w:rsidR="00A86A70">
        <w:rPr>
          <w:rFonts w:ascii="Abadi" w:hAnsi="Abadi"/>
          <w:sz w:val="28"/>
          <w:szCs w:val="28"/>
        </w:rPr>
        <w:t>“</w:t>
      </w:r>
      <w:r w:rsidR="00135ED0" w:rsidRPr="00F84E41">
        <w:rPr>
          <w:rFonts w:ascii="Abadi" w:hAnsi="Abadi"/>
          <w:sz w:val="28"/>
          <w:szCs w:val="28"/>
        </w:rPr>
        <w:t>Preface Two</w:t>
      </w:r>
      <w:r w:rsidR="00A86A70">
        <w:rPr>
          <w:rFonts w:ascii="Abadi" w:hAnsi="Abadi"/>
          <w:sz w:val="28"/>
          <w:szCs w:val="28"/>
        </w:rPr>
        <w:t>”</w:t>
      </w:r>
      <w:r w:rsidR="00135ED0" w:rsidRPr="00F84E41">
        <w:rPr>
          <w:rFonts w:ascii="Abadi" w:hAnsi="Abadi"/>
          <w:sz w:val="28"/>
          <w:szCs w:val="28"/>
        </w:rPr>
        <w:t xml:space="preserve"> he states </w:t>
      </w:r>
      <w:r w:rsidR="00A86A70">
        <w:rPr>
          <w:rFonts w:ascii="Abadi" w:hAnsi="Abadi"/>
          <w:sz w:val="28"/>
          <w:szCs w:val="28"/>
        </w:rPr>
        <w:t>“</w:t>
      </w:r>
      <w:r w:rsidR="00135ED0" w:rsidRPr="00F84E41">
        <w:rPr>
          <w:rFonts w:ascii="Abadi" w:hAnsi="Abadi"/>
          <w:sz w:val="28"/>
          <w:szCs w:val="28"/>
        </w:rPr>
        <w:t>I have also rescued from oblivion some of the remarkable events of our own times</w:t>
      </w:r>
      <w:r w:rsidR="00A86A70">
        <w:rPr>
          <w:rFonts w:ascii="Abadi" w:hAnsi="Abadi"/>
          <w:sz w:val="28"/>
          <w:szCs w:val="28"/>
        </w:rPr>
        <w:t>.”</w:t>
      </w:r>
      <w:r w:rsidR="00135ED0" w:rsidRPr="00F84E41">
        <w:rPr>
          <w:rStyle w:val="FootnoteReference"/>
          <w:rFonts w:ascii="Abadi" w:hAnsi="Abadi"/>
          <w:sz w:val="28"/>
          <w:szCs w:val="28"/>
        </w:rPr>
        <w:footnoteReference w:id="24"/>
      </w:r>
      <w:r w:rsidR="00F40F59" w:rsidRPr="00F84E41">
        <w:rPr>
          <w:rFonts w:ascii="Abadi" w:hAnsi="Abadi"/>
          <w:sz w:val="28"/>
          <w:szCs w:val="28"/>
        </w:rPr>
        <w:t xml:space="preserve"> Accepting the authors wishes to value </w:t>
      </w:r>
      <w:r w:rsidR="00A86A70">
        <w:rPr>
          <w:rFonts w:ascii="Abadi" w:hAnsi="Abadi"/>
          <w:i/>
          <w:iCs/>
          <w:sz w:val="28"/>
          <w:szCs w:val="28"/>
        </w:rPr>
        <w:t>T</w:t>
      </w:r>
      <w:r w:rsidR="00F40F59" w:rsidRPr="00A86A70">
        <w:rPr>
          <w:rFonts w:ascii="Abadi" w:hAnsi="Abadi"/>
          <w:i/>
          <w:iCs/>
          <w:sz w:val="28"/>
          <w:szCs w:val="28"/>
        </w:rPr>
        <w:t>he</w:t>
      </w:r>
      <w:r w:rsidR="00F40F59" w:rsidRPr="00F84E41">
        <w:rPr>
          <w:rFonts w:ascii="Abadi" w:hAnsi="Abadi"/>
          <w:sz w:val="28"/>
          <w:szCs w:val="28"/>
        </w:rPr>
        <w:t xml:space="preserve"> </w:t>
      </w:r>
      <w:r w:rsidR="00900668" w:rsidRPr="00F84E41">
        <w:rPr>
          <w:rFonts w:ascii="Abadi" w:hAnsi="Abadi"/>
          <w:i/>
          <w:iCs/>
          <w:sz w:val="28"/>
          <w:szCs w:val="28"/>
        </w:rPr>
        <w:t>Description</w:t>
      </w:r>
      <w:r w:rsidR="00F40F59" w:rsidRPr="00F84E41">
        <w:rPr>
          <w:rFonts w:ascii="Abadi" w:hAnsi="Abadi"/>
          <w:i/>
          <w:iCs/>
          <w:sz w:val="28"/>
          <w:szCs w:val="28"/>
        </w:rPr>
        <w:t xml:space="preserve"> </w:t>
      </w:r>
      <w:r w:rsidR="00F40F59" w:rsidRPr="00F84E41">
        <w:rPr>
          <w:rFonts w:ascii="Abadi" w:hAnsi="Abadi"/>
          <w:sz w:val="28"/>
          <w:szCs w:val="28"/>
        </w:rPr>
        <w:t xml:space="preserve">as a memory </w:t>
      </w:r>
      <w:r w:rsidR="00217587" w:rsidRPr="00F84E41">
        <w:rPr>
          <w:rFonts w:ascii="Abadi" w:hAnsi="Abadi"/>
          <w:sz w:val="28"/>
          <w:szCs w:val="28"/>
        </w:rPr>
        <w:t>of medieval culture and society, and that for centuries scholars have applied his exceptional recording skills to delve into 12</w:t>
      </w:r>
      <w:r w:rsidR="00217587" w:rsidRPr="00F84E41">
        <w:rPr>
          <w:rFonts w:ascii="Abadi" w:hAnsi="Abadi"/>
          <w:sz w:val="28"/>
          <w:szCs w:val="28"/>
          <w:vertAlign w:val="superscript"/>
        </w:rPr>
        <w:t>th</w:t>
      </w:r>
      <w:r w:rsidR="00217587" w:rsidRPr="00F84E41">
        <w:rPr>
          <w:rFonts w:ascii="Abadi" w:hAnsi="Abadi"/>
          <w:sz w:val="28"/>
          <w:szCs w:val="28"/>
        </w:rPr>
        <w:t xml:space="preserve"> </w:t>
      </w:r>
      <w:r w:rsidR="00A86A70">
        <w:rPr>
          <w:rFonts w:ascii="Abadi" w:hAnsi="Abadi"/>
          <w:sz w:val="28"/>
          <w:szCs w:val="28"/>
        </w:rPr>
        <w:t>C</w:t>
      </w:r>
      <w:r w:rsidR="00217587" w:rsidRPr="00F84E41">
        <w:rPr>
          <w:rFonts w:ascii="Abadi" w:hAnsi="Abadi"/>
          <w:sz w:val="28"/>
          <w:szCs w:val="28"/>
        </w:rPr>
        <w:t xml:space="preserve">entury lives, Gerald proves his worth as a reliable witness. </w:t>
      </w:r>
    </w:p>
    <w:p w14:paraId="098DB6CC" w14:textId="68E5BB44" w:rsidR="0072537D" w:rsidRPr="00F84E41" w:rsidRDefault="0072537D" w:rsidP="00F84E41">
      <w:pPr>
        <w:rPr>
          <w:rFonts w:ascii="Abadi" w:hAnsi="Abadi"/>
          <w:sz w:val="28"/>
          <w:szCs w:val="28"/>
        </w:rPr>
      </w:pPr>
      <w:r w:rsidRPr="00F84E41">
        <w:rPr>
          <w:rFonts w:ascii="Abadi" w:hAnsi="Abadi"/>
          <w:sz w:val="28"/>
          <w:szCs w:val="28"/>
        </w:rPr>
        <w:t xml:space="preserve">Without Gerald of Wales’s </w:t>
      </w:r>
      <w:r w:rsidRPr="00A86A70">
        <w:rPr>
          <w:rFonts w:ascii="Abadi" w:hAnsi="Abadi"/>
          <w:i/>
          <w:iCs/>
          <w:sz w:val="28"/>
          <w:szCs w:val="28"/>
        </w:rPr>
        <w:t>Description of Wales</w:t>
      </w:r>
      <w:r w:rsidR="00AA3304" w:rsidRPr="00F84E41">
        <w:rPr>
          <w:rFonts w:ascii="Abadi" w:hAnsi="Abadi"/>
          <w:sz w:val="28"/>
          <w:szCs w:val="28"/>
        </w:rPr>
        <w:t xml:space="preserve"> and</w:t>
      </w:r>
      <w:r w:rsidRPr="00F84E41">
        <w:rPr>
          <w:rFonts w:ascii="Abadi" w:hAnsi="Abadi"/>
          <w:sz w:val="28"/>
          <w:szCs w:val="28"/>
        </w:rPr>
        <w:t xml:space="preserve"> the wealth of information </w:t>
      </w:r>
      <w:r w:rsidR="00AA3304" w:rsidRPr="00F84E41">
        <w:rPr>
          <w:rFonts w:ascii="Abadi" w:hAnsi="Abadi"/>
          <w:sz w:val="28"/>
          <w:szCs w:val="28"/>
        </w:rPr>
        <w:t>it contains</w:t>
      </w:r>
      <w:r w:rsidR="00F726E1" w:rsidRPr="00F84E41">
        <w:rPr>
          <w:rFonts w:ascii="Abadi" w:hAnsi="Abadi"/>
          <w:sz w:val="28"/>
          <w:szCs w:val="28"/>
        </w:rPr>
        <w:t>,</w:t>
      </w:r>
      <w:r w:rsidR="00AA3304" w:rsidRPr="00F84E41">
        <w:rPr>
          <w:rFonts w:ascii="Abadi" w:hAnsi="Abadi"/>
          <w:sz w:val="28"/>
          <w:szCs w:val="28"/>
        </w:rPr>
        <w:t xml:space="preserve"> future generations would have little knowledge </w:t>
      </w:r>
      <w:r w:rsidR="00F726E1" w:rsidRPr="00F84E41">
        <w:rPr>
          <w:rFonts w:ascii="Abadi" w:hAnsi="Abadi"/>
          <w:sz w:val="28"/>
          <w:szCs w:val="28"/>
        </w:rPr>
        <w:t xml:space="preserve">of the culture or society </w:t>
      </w:r>
      <w:r w:rsidR="002E3A67" w:rsidRPr="00F84E41">
        <w:rPr>
          <w:rFonts w:ascii="Abadi" w:hAnsi="Abadi"/>
          <w:sz w:val="28"/>
          <w:szCs w:val="28"/>
        </w:rPr>
        <w:t xml:space="preserve">of medieval Wales. </w:t>
      </w:r>
      <w:r w:rsidR="001B29E7" w:rsidRPr="00F84E41">
        <w:rPr>
          <w:rFonts w:ascii="Abadi" w:hAnsi="Abadi"/>
          <w:sz w:val="28"/>
          <w:szCs w:val="28"/>
        </w:rPr>
        <w:t xml:space="preserve">Gerald </w:t>
      </w:r>
      <w:r w:rsidR="002E09D4" w:rsidRPr="00F84E41">
        <w:rPr>
          <w:rFonts w:ascii="Abadi" w:hAnsi="Abadi"/>
          <w:sz w:val="28"/>
          <w:szCs w:val="28"/>
        </w:rPr>
        <w:t>w</w:t>
      </w:r>
      <w:r w:rsidR="002E41FD" w:rsidRPr="00F84E41">
        <w:rPr>
          <w:rFonts w:ascii="Abadi" w:hAnsi="Abadi"/>
          <w:sz w:val="28"/>
          <w:szCs w:val="28"/>
        </w:rPr>
        <w:t xml:space="preserve">as witness to the fluctuating </w:t>
      </w:r>
      <w:r w:rsidR="00BA44F1" w:rsidRPr="00F84E41">
        <w:rPr>
          <w:rFonts w:ascii="Abadi" w:hAnsi="Abadi"/>
          <w:sz w:val="28"/>
          <w:szCs w:val="28"/>
        </w:rPr>
        <w:t xml:space="preserve">social, </w:t>
      </w:r>
      <w:r w:rsidR="00620A9C" w:rsidRPr="00F84E41">
        <w:rPr>
          <w:rFonts w:ascii="Abadi" w:hAnsi="Abadi"/>
          <w:sz w:val="28"/>
          <w:szCs w:val="28"/>
        </w:rPr>
        <w:t>economic</w:t>
      </w:r>
      <w:r w:rsidR="00A86A70">
        <w:rPr>
          <w:rFonts w:ascii="Abadi" w:hAnsi="Abadi"/>
          <w:sz w:val="28"/>
          <w:szCs w:val="28"/>
        </w:rPr>
        <w:t>,</w:t>
      </w:r>
      <w:r w:rsidR="00BA44F1" w:rsidRPr="00F84E41">
        <w:rPr>
          <w:rFonts w:ascii="Abadi" w:hAnsi="Abadi"/>
          <w:sz w:val="28"/>
          <w:szCs w:val="28"/>
        </w:rPr>
        <w:t xml:space="preserve"> and polit</w:t>
      </w:r>
      <w:r w:rsidR="00620A9C" w:rsidRPr="00F84E41">
        <w:rPr>
          <w:rFonts w:ascii="Abadi" w:hAnsi="Abadi"/>
          <w:sz w:val="28"/>
          <w:szCs w:val="28"/>
        </w:rPr>
        <w:t xml:space="preserve">ical </w:t>
      </w:r>
      <w:r w:rsidR="00CA5FBA" w:rsidRPr="00F84E41">
        <w:rPr>
          <w:rFonts w:ascii="Abadi" w:hAnsi="Abadi"/>
          <w:sz w:val="28"/>
          <w:szCs w:val="28"/>
        </w:rPr>
        <w:t xml:space="preserve">proceedings of the time </w:t>
      </w:r>
      <w:r w:rsidR="006612B5" w:rsidRPr="00F84E41">
        <w:rPr>
          <w:rFonts w:ascii="Abadi" w:hAnsi="Abadi"/>
          <w:sz w:val="28"/>
          <w:szCs w:val="28"/>
        </w:rPr>
        <w:t xml:space="preserve">and the consequences of </w:t>
      </w:r>
      <w:r w:rsidR="00970464" w:rsidRPr="00F84E41">
        <w:rPr>
          <w:rFonts w:ascii="Abadi" w:hAnsi="Abadi"/>
          <w:sz w:val="28"/>
          <w:szCs w:val="28"/>
        </w:rPr>
        <w:t xml:space="preserve">events. </w:t>
      </w:r>
      <w:r w:rsidR="00322EFF" w:rsidRPr="00F84E41">
        <w:rPr>
          <w:rFonts w:ascii="Abadi" w:hAnsi="Abadi"/>
          <w:sz w:val="28"/>
          <w:szCs w:val="28"/>
        </w:rPr>
        <w:t>The</w:t>
      </w:r>
      <w:r w:rsidR="009419DE" w:rsidRPr="00F84E41">
        <w:rPr>
          <w:rFonts w:ascii="Abadi" w:hAnsi="Abadi"/>
          <w:sz w:val="28"/>
          <w:szCs w:val="28"/>
        </w:rPr>
        <w:t xml:space="preserve"> intelligence</w:t>
      </w:r>
      <w:r w:rsidR="007C51F4" w:rsidRPr="00F84E41">
        <w:rPr>
          <w:rFonts w:ascii="Abadi" w:hAnsi="Abadi"/>
          <w:sz w:val="28"/>
          <w:szCs w:val="28"/>
        </w:rPr>
        <w:t xml:space="preserve"> and ambition </w:t>
      </w:r>
      <w:r w:rsidR="00404026" w:rsidRPr="00F84E41">
        <w:rPr>
          <w:rFonts w:ascii="Abadi" w:hAnsi="Abadi"/>
          <w:sz w:val="28"/>
          <w:szCs w:val="28"/>
        </w:rPr>
        <w:t xml:space="preserve">that enabled him to </w:t>
      </w:r>
      <w:r w:rsidR="00BA6AA4" w:rsidRPr="00F84E41">
        <w:rPr>
          <w:rFonts w:ascii="Abadi" w:hAnsi="Abadi"/>
          <w:sz w:val="28"/>
          <w:szCs w:val="28"/>
        </w:rPr>
        <w:t xml:space="preserve">document </w:t>
      </w:r>
      <w:r w:rsidR="00A96524" w:rsidRPr="00F84E41">
        <w:rPr>
          <w:rFonts w:ascii="Abadi" w:hAnsi="Abadi"/>
          <w:sz w:val="28"/>
          <w:szCs w:val="28"/>
        </w:rPr>
        <w:t>that which he observed</w:t>
      </w:r>
      <w:r w:rsidR="00D6335B" w:rsidRPr="00F84E41">
        <w:rPr>
          <w:rFonts w:ascii="Abadi" w:hAnsi="Abadi"/>
          <w:sz w:val="28"/>
          <w:szCs w:val="28"/>
        </w:rPr>
        <w:t xml:space="preserve">, </w:t>
      </w:r>
      <w:r w:rsidR="00AD00CC" w:rsidRPr="00F84E41">
        <w:rPr>
          <w:rFonts w:ascii="Abadi" w:hAnsi="Abadi"/>
          <w:sz w:val="28"/>
          <w:szCs w:val="28"/>
        </w:rPr>
        <w:t xml:space="preserve">in an ethnographical </w:t>
      </w:r>
      <w:r w:rsidR="00F3423B" w:rsidRPr="00F84E41">
        <w:rPr>
          <w:rFonts w:ascii="Abadi" w:hAnsi="Abadi"/>
          <w:sz w:val="28"/>
          <w:szCs w:val="28"/>
        </w:rPr>
        <w:t xml:space="preserve">format unheard of at the time, </w:t>
      </w:r>
      <w:r w:rsidR="00EE0A7A" w:rsidRPr="00F84E41">
        <w:rPr>
          <w:rFonts w:ascii="Abadi" w:hAnsi="Abadi"/>
          <w:sz w:val="28"/>
          <w:szCs w:val="28"/>
        </w:rPr>
        <w:t xml:space="preserve">can </w:t>
      </w:r>
      <w:r w:rsidR="000D7A78" w:rsidRPr="00F84E41">
        <w:rPr>
          <w:rFonts w:ascii="Abadi" w:hAnsi="Abadi"/>
          <w:sz w:val="28"/>
          <w:szCs w:val="28"/>
        </w:rPr>
        <w:t xml:space="preserve">be </w:t>
      </w:r>
      <w:r w:rsidR="00B71AD5" w:rsidRPr="00F84E41">
        <w:rPr>
          <w:rFonts w:ascii="Abadi" w:hAnsi="Abadi"/>
          <w:sz w:val="28"/>
          <w:szCs w:val="28"/>
        </w:rPr>
        <w:t xml:space="preserve">deemed </w:t>
      </w:r>
      <w:r w:rsidR="00C06DC8" w:rsidRPr="00F84E41">
        <w:rPr>
          <w:rFonts w:ascii="Abadi" w:hAnsi="Abadi"/>
          <w:sz w:val="28"/>
          <w:szCs w:val="28"/>
        </w:rPr>
        <w:t xml:space="preserve">a success. </w:t>
      </w:r>
      <w:r w:rsidR="006B1A2D" w:rsidRPr="00F84E41">
        <w:rPr>
          <w:rFonts w:ascii="Abadi" w:hAnsi="Abadi"/>
          <w:sz w:val="28"/>
          <w:szCs w:val="28"/>
        </w:rPr>
        <w:t>To acknowledge Gerald as a reliable witness</w:t>
      </w:r>
      <w:r w:rsidR="00BE1B77" w:rsidRPr="00F84E41">
        <w:rPr>
          <w:rFonts w:ascii="Abadi" w:hAnsi="Abadi"/>
          <w:sz w:val="28"/>
          <w:szCs w:val="28"/>
        </w:rPr>
        <w:t xml:space="preserve"> is </w:t>
      </w:r>
      <w:r w:rsidR="00A86A70" w:rsidRPr="00F84E41">
        <w:rPr>
          <w:rFonts w:ascii="Abadi" w:hAnsi="Abadi"/>
          <w:sz w:val="28"/>
          <w:szCs w:val="28"/>
        </w:rPr>
        <w:t>dependent</w:t>
      </w:r>
      <w:r w:rsidR="00BE1B77" w:rsidRPr="00F84E41">
        <w:rPr>
          <w:rFonts w:ascii="Abadi" w:hAnsi="Abadi"/>
          <w:sz w:val="28"/>
          <w:szCs w:val="28"/>
        </w:rPr>
        <w:t xml:space="preserve"> </w:t>
      </w:r>
      <w:r w:rsidR="0067539C" w:rsidRPr="00F84E41">
        <w:rPr>
          <w:rFonts w:ascii="Abadi" w:hAnsi="Abadi"/>
          <w:sz w:val="28"/>
          <w:szCs w:val="28"/>
        </w:rPr>
        <w:t xml:space="preserve">on who reads the source and in what context they are reading. </w:t>
      </w:r>
      <w:r w:rsidR="0085389E" w:rsidRPr="00F84E41">
        <w:rPr>
          <w:rFonts w:ascii="Abadi" w:hAnsi="Abadi"/>
          <w:sz w:val="28"/>
          <w:szCs w:val="28"/>
        </w:rPr>
        <w:t xml:space="preserve">Gerald presents </w:t>
      </w:r>
      <w:r w:rsidR="0039608B" w:rsidRPr="00F84E41">
        <w:rPr>
          <w:rFonts w:ascii="Abadi" w:hAnsi="Abadi"/>
          <w:sz w:val="28"/>
          <w:szCs w:val="28"/>
        </w:rPr>
        <w:t xml:space="preserve">conflicting descriptions </w:t>
      </w:r>
      <w:r w:rsidR="001A7494" w:rsidRPr="00F84E41">
        <w:rPr>
          <w:rFonts w:ascii="Abadi" w:hAnsi="Abadi"/>
          <w:sz w:val="28"/>
          <w:szCs w:val="28"/>
        </w:rPr>
        <w:t>of people and events</w:t>
      </w:r>
      <w:r w:rsidR="004D7C50" w:rsidRPr="00F84E41">
        <w:rPr>
          <w:rFonts w:ascii="Abadi" w:hAnsi="Abadi"/>
          <w:sz w:val="28"/>
          <w:szCs w:val="28"/>
        </w:rPr>
        <w:t xml:space="preserve">. </w:t>
      </w:r>
      <w:r w:rsidR="007F251D" w:rsidRPr="00F84E41">
        <w:rPr>
          <w:rFonts w:ascii="Abadi" w:hAnsi="Abadi"/>
          <w:sz w:val="28"/>
          <w:szCs w:val="28"/>
        </w:rPr>
        <w:t xml:space="preserve"> </w:t>
      </w:r>
      <w:r w:rsidR="004D7C50" w:rsidRPr="00F84E41">
        <w:rPr>
          <w:rFonts w:ascii="Abadi" w:hAnsi="Abadi"/>
          <w:sz w:val="28"/>
          <w:szCs w:val="28"/>
        </w:rPr>
        <w:t>W</w:t>
      </w:r>
      <w:r w:rsidR="007F251D" w:rsidRPr="00F84E41">
        <w:rPr>
          <w:rFonts w:ascii="Abadi" w:hAnsi="Abadi"/>
          <w:sz w:val="28"/>
          <w:szCs w:val="28"/>
        </w:rPr>
        <w:t xml:space="preserve">ithout comprehending </w:t>
      </w:r>
      <w:proofErr w:type="gramStart"/>
      <w:r w:rsidR="007F251D" w:rsidRPr="00F84E41">
        <w:rPr>
          <w:rFonts w:ascii="Abadi" w:hAnsi="Abadi"/>
          <w:sz w:val="28"/>
          <w:szCs w:val="28"/>
        </w:rPr>
        <w:t>why</w:t>
      </w:r>
      <w:proofErr w:type="gramEnd"/>
      <w:r w:rsidR="007F251D" w:rsidRPr="00F84E41">
        <w:rPr>
          <w:rFonts w:ascii="Abadi" w:hAnsi="Abadi"/>
          <w:sz w:val="28"/>
          <w:szCs w:val="28"/>
        </w:rPr>
        <w:t xml:space="preserve"> he did this, </w:t>
      </w:r>
      <w:r w:rsidR="00602C72" w:rsidRPr="00F84E41">
        <w:rPr>
          <w:rFonts w:ascii="Abadi" w:hAnsi="Abadi"/>
          <w:sz w:val="28"/>
          <w:szCs w:val="28"/>
        </w:rPr>
        <w:t xml:space="preserve">it is plausible </w:t>
      </w:r>
      <w:r w:rsidR="00842611" w:rsidRPr="00F84E41">
        <w:rPr>
          <w:rFonts w:ascii="Abadi" w:hAnsi="Abadi"/>
          <w:sz w:val="28"/>
          <w:szCs w:val="28"/>
        </w:rPr>
        <w:t xml:space="preserve">to imagine </w:t>
      </w:r>
      <w:r w:rsidR="000E699F" w:rsidRPr="00F84E41">
        <w:rPr>
          <w:rFonts w:ascii="Abadi" w:hAnsi="Abadi"/>
          <w:sz w:val="28"/>
          <w:szCs w:val="28"/>
        </w:rPr>
        <w:t xml:space="preserve">that this was done through an unreliable </w:t>
      </w:r>
      <w:r w:rsidR="005977C4" w:rsidRPr="00F84E41">
        <w:rPr>
          <w:rFonts w:ascii="Abadi" w:hAnsi="Abadi"/>
          <w:sz w:val="28"/>
          <w:szCs w:val="28"/>
        </w:rPr>
        <w:t xml:space="preserve">sighting of </w:t>
      </w:r>
      <w:r w:rsidR="004D7C50" w:rsidRPr="00F84E41">
        <w:rPr>
          <w:rFonts w:ascii="Abadi" w:hAnsi="Abadi"/>
          <w:sz w:val="28"/>
          <w:szCs w:val="28"/>
        </w:rPr>
        <w:t>occurrences</w:t>
      </w:r>
      <w:r w:rsidR="00182F81" w:rsidRPr="00F84E41">
        <w:rPr>
          <w:rFonts w:ascii="Abadi" w:hAnsi="Abadi"/>
          <w:sz w:val="28"/>
          <w:szCs w:val="28"/>
        </w:rPr>
        <w:t xml:space="preserve"> and desire to fabricate </w:t>
      </w:r>
      <w:r w:rsidR="00DF6FB9" w:rsidRPr="00F84E41">
        <w:rPr>
          <w:rFonts w:ascii="Abadi" w:hAnsi="Abadi"/>
          <w:sz w:val="28"/>
          <w:szCs w:val="28"/>
        </w:rPr>
        <w:t xml:space="preserve">the findings. </w:t>
      </w:r>
      <w:r w:rsidR="00207EFF" w:rsidRPr="00F84E41">
        <w:rPr>
          <w:rFonts w:ascii="Abadi" w:hAnsi="Abadi"/>
          <w:sz w:val="28"/>
          <w:szCs w:val="28"/>
        </w:rPr>
        <w:t xml:space="preserve">This is not applicable </w:t>
      </w:r>
      <w:r w:rsidR="005B318D" w:rsidRPr="00F84E41">
        <w:rPr>
          <w:rFonts w:ascii="Abadi" w:hAnsi="Abadi"/>
          <w:sz w:val="28"/>
          <w:szCs w:val="28"/>
        </w:rPr>
        <w:t xml:space="preserve">to Gerald. He may have written </w:t>
      </w:r>
      <w:r w:rsidR="00827F79" w:rsidRPr="00F84E41">
        <w:rPr>
          <w:rFonts w:ascii="Abadi" w:hAnsi="Abadi"/>
          <w:sz w:val="28"/>
          <w:szCs w:val="28"/>
        </w:rPr>
        <w:t xml:space="preserve">within the confines of his social and cultural </w:t>
      </w:r>
      <w:r w:rsidR="002820AD" w:rsidRPr="00F84E41">
        <w:rPr>
          <w:rFonts w:ascii="Abadi" w:hAnsi="Abadi"/>
          <w:sz w:val="28"/>
          <w:szCs w:val="28"/>
        </w:rPr>
        <w:t>climate</w:t>
      </w:r>
      <w:r w:rsidR="004F1ABA" w:rsidRPr="00F84E41">
        <w:rPr>
          <w:rFonts w:ascii="Abadi" w:hAnsi="Abadi"/>
          <w:sz w:val="28"/>
          <w:szCs w:val="28"/>
        </w:rPr>
        <w:t>,</w:t>
      </w:r>
      <w:r w:rsidR="006959E5" w:rsidRPr="00F84E41">
        <w:rPr>
          <w:rFonts w:ascii="Abadi" w:hAnsi="Abadi"/>
          <w:sz w:val="28"/>
          <w:szCs w:val="28"/>
        </w:rPr>
        <w:t xml:space="preserve"> referring to his </w:t>
      </w:r>
      <w:r w:rsidR="0074414A" w:rsidRPr="00F84E41">
        <w:rPr>
          <w:rFonts w:ascii="Abadi" w:hAnsi="Abadi"/>
          <w:sz w:val="28"/>
          <w:szCs w:val="28"/>
        </w:rPr>
        <w:t xml:space="preserve">depictions as a ‘still life’ of Welsh </w:t>
      </w:r>
      <w:r w:rsidR="00656421" w:rsidRPr="00F84E41">
        <w:rPr>
          <w:rFonts w:ascii="Abadi" w:hAnsi="Abadi"/>
          <w:sz w:val="28"/>
          <w:szCs w:val="28"/>
        </w:rPr>
        <w:t>customs</w:t>
      </w:r>
      <w:r w:rsidR="0000356C" w:rsidRPr="00F84E41">
        <w:rPr>
          <w:rFonts w:ascii="Abadi" w:hAnsi="Abadi"/>
          <w:sz w:val="28"/>
          <w:szCs w:val="28"/>
        </w:rPr>
        <w:t>,</w:t>
      </w:r>
      <w:r w:rsidR="001F1C4E" w:rsidRPr="00F84E41">
        <w:rPr>
          <w:rFonts w:ascii="Abadi" w:hAnsi="Abadi"/>
          <w:sz w:val="28"/>
          <w:szCs w:val="28"/>
        </w:rPr>
        <w:t xml:space="preserve"> attempt</w:t>
      </w:r>
      <w:r w:rsidR="0000356C" w:rsidRPr="00F84E41">
        <w:rPr>
          <w:rFonts w:ascii="Abadi" w:hAnsi="Abadi"/>
          <w:sz w:val="28"/>
          <w:szCs w:val="28"/>
        </w:rPr>
        <w:t>ing</w:t>
      </w:r>
      <w:r w:rsidR="001F1C4E" w:rsidRPr="00F84E41">
        <w:rPr>
          <w:rFonts w:ascii="Abadi" w:hAnsi="Abadi"/>
          <w:sz w:val="28"/>
          <w:szCs w:val="28"/>
        </w:rPr>
        <w:t xml:space="preserve"> to preserve </w:t>
      </w:r>
      <w:r w:rsidR="003845ED" w:rsidRPr="00F84E41">
        <w:rPr>
          <w:rFonts w:ascii="Abadi" w:hAnsi="Abadi"/>
          <w:sz w:val="28"/>
          <w:szCs w:val="28"/>
        </w:rPr>
        <w:t xml:space="preserve">the native </w:t>
      </w:r>
      <w:r w:rsidR="00242F97" w:rsidRPr="00F84E41">
        <w:rPr>
          <w:rFonts w:ascii="Abadi" w:hAnsi="Abadi"/>
          <w:sz w:val="28"/>
          <w:szCs w:val="28"/>
        </w:rPr>
        <w:t xml:space="preserve">customs against the </w:t>
      </w:r>
      <w:r w:rsidR="001D1872" w:rsidRPr="00F84E41">
        <w:rPr>
          <w:rFonts w:ascii="Abadi" w:hAnsi="Abadi"/>
          <w:sz w:val="28"/>
          <w:szCs w:val="28"/>
        </w:rPr>
        <w:t>surge of Anglo-Norman cultural</w:t>
      </w:r>
      <w:r w:rsidR="00930081" w:rsidRPr="00F84E41">
        <w:rPr>
          <w:rFonts w:ascii="Abadi" w:hAnsi="Abadi"/>
          <w:sz w:val="28"/>
          <w:szCs w:val="28"/>
        </w:rPr>
        <w:t xml:space="preserve"> norms.</w:t>
      </w:r>
      <w:r w:rsidR="004F1ABA" w:rsidRPr="00F84E41">
        <w:rPr>
          <w:rFonts w:ascii="Abadi" w:hAnsi="Abadi"/>
          <w:sz w:val="28"/>
          <w:szCs w:val="28"/>
        </w:rPr>
        <w:t xml:space="preserve"> </w:t>
      </w:r>
      <w:r w:rsidR="0017351D" w:rsidRPr="00F84E41">
        <w:rPr>
          <w:rFonts w:ascii="Abadi" w:hAnsi="Abadi"/>
          <w:sz w:val="28"/>
          <w:szCs w:val="28"/>
        </w:rPr>
        <w:t xml:space="preserve">The resulting picture </w:t>
      </w:r>
      <w:r w:rsidR="0062524D" w:rsidRPr="00F84E41">
        <w:rPr>
          <w:rFonts w:ascii="Abadi" w:hAnsi="Abadi"/>
          <w:sz w:val="28"/>
          <w:szCs w:val="28"/>
        </w:rPr>
        <w:t xml:space="preserve">of Medieval </w:t>
      </w:r>
      <w:r w:rsidR="00B05525" w:rsidRPr="00F84E41">
        <w:rPr>
          <w:rFonts w:ascii="Abadi" w:hAnsi="Abadi"/>
          <w:sz w:val="28"/>
          <w:szCs w:val="28"/>
        </w:rPr>
        <w:t>Wales,</w:t>
      </w:r>
      <w:r w:rsidR="00090117" w:rsidRPr="00F84E41">
        <w:rPr>
          <w:rFonts w:ascii="Abadi" w:hAnsi="Abadi"/>
          <w:sz w:val="28"/>
          <w:szCs w:val="28"/>
        </w:rPr>
        <w:t xml:space="preserve"> drawn in language by Gerald</w:t>
      </w:r>
      <w:r w:rsidR="00F16C6D" w:rsidRPr="00F84E41">
        <w:rPr>
          <w:rFonts w:ascii="Abadi" w:hAnsi="Abadi"/>
          <w:sz w:val="28"/>
          <w:szCs w:val="28"/>
        </w:rPr>
        <w:t xml:space="preserve">, captures </w:t>
      </w:r>
      <w:r w:rsidR="00F52EED" w:rsidRPr="00F84E41">
        <w:rPr>
          <w:rFonts w:ascii="Abadi" w:hAnsi="Abadi"/>
          <w:sz w:val="28"/>
          <w:szCs w:val="28"/>
        </w:rPr>
        <w:t xml:space="preserve">the diversity, complexity </w:t>
      </w:r>
      <w:r w:rsidR="00D463C9" w:rsidRPr="00F84E41">
        <w:rPr>
          <w:rFonts w:ascii="Abadi" w:hAnsi="Abadi"/>
          <w:sz w:val="28"/>
          <w:szCs w:val="28"/>
        </w:rPr>
        <w:t xml:space="preserve">and </w:t>
      </w:r>
      <w:r w:rsidR="00305505" w:rsidRPr="00F84E41">
        <w:rPr>
          <w:rFonts w:ascii="Abadi" w:hAnsi="Abadi"/>
          <w:sz w:val="28"/>
          <w:szCs w:val="28"/>
        </w:rPr>
        <w:t xml:space="preserve">depth </w:t>
      </w:r>
      <w:r w:rsidR="006D5C46" w:rsidRPr="00F84E41">
        <w:rPr>
          <w:rFonts w:ascii="Abadi" w:hAnsi="Abadi"/>
          <w:sz w:val="28"/>
          <w:szCs w:val="28"/>
        </w:rPr>
        <w:t>of 12</w:t>
      </w:r>
      <w:r w:rsidR="006D5C46" w:rsidRPr="00F84E41">
        <w:rPr>
          <w:rFonts w:ascii="Abadi" w:hAnsi="Abadi"/>
          <w:sz w:val="28"/>
          <w:szCs w:val="28"/>
          <w:vertAlign w:val="superscript"/>
        </w:rPr>
        <w:t>th</w:t>
      </w:r>
      <w:r w:rsidR="006D5C46" w:rsidRPr="00F84E41">
        <w:rPr>
          <w:rFonts w:ascii="Abadi" w:hAnsi="Abadi"/>
          <w:sz w:val="28"/>
          <w:szCs w:val="28"/>
        </w:rPr>
        <w:t xml:space="preserve"> </w:t>
      </w:r>
      <w:r w:rsidR="00A86A70">
        <w:rPr>
          <w:rFonts w:ascii="Abadi" w:hAnsi="Abadi"/>
          <w:sz w:val="28"/>
          <w:szCs w:val="28"/>
        </w:rPr>
        <w:t>C</w:t>
      </w:r>
      <w:r w:rsidR="006D5C46" w:rsidRPr="00F84E41">
        <w:rPr>
          <w:rFonts w:ascii="Abadi" w:hAnsi="Abadi"/>
          <w:sz w:val="28"/>
          <w:szCs w:val="28"/>
        </w:rPr>
        <w:t xml:space="preserve">entury culture and society. </w:t>
      </w:r>
    </w:p>
    <w:p w14:paraId="7B195892" w14:textId="77777777" w:rsidR="00E81116" w:rsidRPr="00F84E41" w:rsidRDefault="00E81116" w:rsidP="00F84E41">
      <w:pPr>
        <w:rPr>
          <w:rFonts w:ascii="Abadi" w:hAnsi="Abadi"/>
          <w:sz w:val="28"/>
          <w:szCs w:val="28"/>
        </w:rPr>
      </w:pPr>
    </w:p>
    <w:p w14:paraId="506E5B26" w14:textId="60A69A3E" w:rsidR="0008596F" w:rsidRPr="00F84E41" w:rsidRDefault="0008596F" w:rsidP="00F84E41">
      <w:pPr>
        <w:rPr>
          <w:rFonts w:ascii="Abadi" w:hAnsi="Abadi"/>
          <w:sz w:val="28"/>
          <w:szCs w:val="28"/>
        </w:rPr>
      </w:pPr>
    </w:p>
    <w:p w14:paraId="4AE63C72" w14:textId="3B4C0B87" w:rsidR="003E5433" w:rsidRDefault="003E5433" w:rsidP="00F84E41">
      <w:pPr>
        <w:rPr>
          <w:rFonts w:ascii="Abadi" w:hAnsi="Abadi"/>
          <w:sz w:val="28"/>
          <w:szCs w:val="28"/>
        </w:rPr>
      </w:pPr>
    </w:p>
    <w:p w14:paraId="6F63118F" w14:textId="77777777" w:rsidR="008F5A31" w:rsidRPr="00F84E41" w:rsidRDefault="008F5A31" w:rsidP="00F84E41">
      <w:pPr>
        <w:rPr>
          <w:rFonts w:ascii="Abadi" w:hAnsi="Abadi"/>
          <w:sz w:val="28"/>
          <w:szCs w:val="28"/>
        </w:rPr>
      </w:pPr>
    </w:p>
    <w:p w14:paraId="7DD8E989" w14:textId="7B4E20C9" w:rsidR="00EE448F" w:rsidRPr="008F5A31" w:rsidRDefault="006D29EF" w:rsidP="00F84E41">
      <w:pPr>
        <w:rPr>
          <w:rFonts w:ascii="Abadi" w:hAnsi="Abadi"/>
          <w:sz w:val="24"/>
          <w:szCs w:val="24"/>
        </w:rPr>
      </w:pPr>
      <w:r w:rsidRPr="008F5A31">
        <w:rPr>
          <w:rFonts w:ascii="Abadi" w:hAnsi="Abadi"/>
          <w:sz w:val="24"/>
          <w:szCs w:val="24"/>
        </w:rPr>
        <w:t>Bibliography</w:t>
      </w:r>
    </w:p>
    <w:p w14:paraId="7F4CC3DD" w14:textId="02597B47" w:rsidR="00957724" w:rsidRPr="008F5A31" w:rsidRDefault="00957724" w:rsidP="00F84E41">
      <w:pPr>
        <w:rPr>
          <w:rFonts w:ascii="Abadi" w:hAnsi="Abadi"/>
          <w:sz w:val="24"/>
          <w:szCs w:val="24"/>
          <w:u w:val="single"/>
        </w:rPr>
      </w:pPr>
      <w:r w:rsidRPr="008F5A31">
        <w:rPr>
          <w:rFonts w:ascii="Abadi" w:hAnsi="Abadi"/>
          <w:sz w:val="24"/>
          <w:szCs w:val="24"/>
          <w:u w:val="single"/>
        </w:rPr>
        <w:t>Primary Source</w:t>
      </w:r>
    </w:p>
    <w:p w14:paraId="762D8378" w14:textId="605404DB" w:rsidR="00064682" w:rsidRPr="008F5A31" w:rsidRDefault="00064682" w:rsidP="00F84E41">
      <w:pPr>
        <w:rPr>
          <w:rFonts w:ascii="Abadi" w:hAnsi="Abadi"/>
          <w:sz w:val="24"/>
          <w:szCs w:val="24"/>
        </w:rPr>
      </w:pPr>
      <w:proofErr w:type="spellStart"/>
      <w:r w:rsidRPr="008F5A31">
        <w:rPr>
          <w:rFonts w:ascii="Abadi" w:hAnsi="Abadi"/>
          <w:sz w:val="24"/>
          <w:szCs w:val="24"/>
        </w:rPr>
        <w:t>Geraldus</w:t>
      </w:r>
      <w:proofErr w:type="spellEnd"/>
      <w:r w:rsidRPr="008F5A31">
        <w:rPr>
          <w:rFonts w:ascii="Abadi" w:hAnsi="Abadi"/>
          <w:sz w:val="24"/>
          <w:szCs w:val="24"/>
        </w:rPr>
        <w:t xml:space="preserve"> </w:t>
      </w:r>
      <w:proofErr w:type="spellStart"/>
      <w:r w:rsidRPr="008F5A31">
        <w:rPr>
          <w:rFonts w:ascii="Abadi" w:hAnsi="Abadi"/>
          <w:sz w:val="24"/>
          <w:szCs w:val="24"/>
        </w:rPr>
        <w:t>Cambrensis</w:t>
      </w:r>
      <w:proofErr w:type="spellEnd"/>
      <w:r w:rsidR="00A60512" w:rsidRPr="008F5A31">
        <w:rPr>
          <w:rFonts w:ascii="Abadi" w:hAnsi="Abadi"/>
          <w:sz w:val="24"/>
          <w:szCs w:val="24"/>
        </w:rPr>
        <w:t xml:space="preserve"> (1194)</w:t>
      </w:r>
      <w:r w:rsidRPr="008F5A31">
        <w:rPr>
          <w:rFonts w:ascii="Abadi" w:hAnsi="Abadi"/>
          <w:sz w:val="24"/>
          <w:szCs w:val="24"/>
        </w:rPr>
        <w:t xml:space="preserve"> </w:t>
      </w:r>
      <w:r w:rsidRPr="008F5A31">
        <w:rPr>
          <w:rFonts w:ascii="Abadi" w:hAnsi="Abadi"/>
          <w:i/>
          <w:iCs/>
          <w:sz w:val="24"/>
          <w:szCs w:val="24"/>
        </w:rPr>
        <w:t xml:space="preserve">The Description of </w:t>
      </w:r>
      <w:r w:rsidR="00A60512" w:rsidRPr="008F5A31">
        <w:rPr>
          <w:rFonts w:ascii="Abadi" w:hAnsi="Abadi"/>
          <w:i/>
          <w:iCs/>
          <w:sz w:val="24"/>
          <w:szCs w:val="24"/>
        </w:rPr>
        <w:t>Wales</w:t>
      </w:r>
      <w:r w:rsidR="00A60512" w:rsidRPr="008F5A31">
        <w:rPr>
          <w:rFonts w:ascii="Abadi" w:hAnsi="Abadi"/>
          <w:sz w:val="24"/>
          <w:szCs w:val="24"/>
        </w:rPr>
        <w:t>, J</w:t>
      </w:r>
      <w:r w:rsidRPr="008F5A31">
        <w:rPr>
          <w:rFonts w:ascii="Abadi" w:hAnsi="Abadi"/>
          <w:sz w:val="24"/>
          <w:szCs w:val="24"/>
        </w:rPr>
        <w:t xml:space="preserve"> M Dent </w:t>
      </w:r>
      <w:proofErr w:type="spellStart"/>
      <w:r w:rsidRPr="008F5A31">
        <w:rPr>
          <w:rFonts w:ascii="Abadi" w:hAnsi="Abadi"/>
          <w:sz w:val="24"/>
          <w:szCs w:val="24"/>
        </w:rPr>
        <w:t>ed</w:t>
      </w:r>
      <w:r w:rsidR="00A60512" w:rsidRPr="008F5A31">
        <w:rPr>
          <w:rFonts w:ascii="Abadi" w:hAnsi="Abadi"/>
          <w:sz w:val="24"/>
          <w:szCs w:val="24"/>
        </w:rPr>
        <w:t>n</w:t>
      </w:r>
      <w:proofErr w:type="spellEnd"/>
      <w:r w:rsidR="00A60512" w:rsidRPr="008F5A31">
        <w:rPr>
          <w:rFonts w:ascii="Abadi" w:hAnsi="Abadi"/>
          <w:sz w:val="24"/>
          <w:szCs w:val="24"/>
        </w:rPr>
        <w:t>. Price.</w:t>
      </w:r>
      <w:r w:rsidRPr="008F5A31">
        <w:rPr>
          <w:rFonts w:ascii="Abadi" w:hAnsi="Abadi"/>
          <w:sz w:val="24"/>
          <w:szCs w:val="24"/>
        </w:rPr>
        <w:t xml:space="preserve"> pp. 1 </w:t>
      </w:r>
      <w:r w:rsidR="00957724" w:rsidRPr="008F5A31">
        <w:rPr>
          <w:rFonts w:ascii="Abadi" w:hAnsi="Abadi"/>
          <w:sz w:val="24"/>
          <w:szCs w:val="24"/>
        </w:rPr>
        <w:t>–</w:t>
      </w:r>
      <w:r w:rsidRPr="008F5A31">
        <w:rPr>
          <w:rFonts w:ascii="Abadi" w:hAnsi="Abadi"/>
          <w:sz w:val="24"/>
          <w:szCs w:val="24"/>
        </w:rPr>
        <w:t xml:space="preserve"> 34</w:t>
      </w:r>
      <w:r w:rsidR="00A60512" w:rsidRPr="008F5A31">
        <w:rPr>
          <w:rFonts w:ascii="Abadi" w:hAnsi="Abadi"/>
          <w:sz w:val="24"/>
          <w:szCs w:val="24"/>
        </w:rPr>
        <w:t xml:space="preserve"> (accessed 29.09.21)</w:t>
      </w:r>
    </w:p>
    <w:p w14:paraId="72002453" w14:textId="56B88082" w:rsidR="00957724" w:rsidRPr="008F5A31" w:rsidRDefault="00957724" w:rsidP="00F84E41">
      <w:pPr>
        <w:rPr>
          <w:rFonts w:ascii="Abadi" w:hAnsi="Abadi"/>
          <w:sz w:val="24"/>
          <w:szCs w:val="24"/>
          <w:u w:val="single"/>
        </w:rPr>
      </w:pPr>
      <w:r w:rsidRPr="008F5A31">
        <w:rPr>
          <w:rFonts w:ascii="Abadi" w:hAnsi="Abadi"/>
          <w:sz w:val="24"/>
          <w:szCs w:val="24"/>
          <w:u w:val="single"/>
        </w:rPr>
        <w:t>Secondary Sources</w:t>
      </w:r>
    </w:p>
    <w:p w14:paraId="6563F97B" w14:textId="4D0032FF" w:rsidR="006D29EF" w:rsidRPr="008F5A31" w:rsidRDefault="006D29EF" w:rsidP="00F84E41">
      <w:pPr>
        <w:rPr>
          <w:rFonts w:ascii="Abadi" w:hAnsi="Abadi"/>
          <w:sz w:val="24"/>
          <w:szCs w:val="24"/>
        </w:rPr>
      </w:pPr>
      <w:r w:rsidRPr="008F5A31">
        <w:rPr>
          <w:rFonts w:ascii="Abadi" w:hAnsi="Abadi"/>
          <w:sz w:val="24"/>
          <w:szCs w:val="24"/>
        </w:rPr>
        <w:t>Robert Bartlett</w:t>
      </w:r>
      <w:r w:rsidR="00A60512" w:rsidRPr="008F5A31">
        <w:rPr>
          <w:rFonts w:ascii="Abadi" w:hAnsi="Abadi"/>
          <w:sz w:val="24"/>
          <w:szCs w:val="24"/>
        </w:rPr>
        <w:t xml:space="preserve"> (2006) </w:t>
      </w:r>
      <w:r w:rsidR="00A60512" w:rsidRPr="008F5A31">
        <w:rPr>
          <w:rFonts w:ascii="Abadi" w:hAnsi="Abadi"/>
          <w:i/>
          <w:iCs/>
          <w:sz w:val="24"/>
          <w:szCs w:val="24"/>
        </w:rPr>
        <w:t>Gerald</w:t>
      </w:r>
      <w:r w:rsidRPr="008F5A31">
        <w:rPr>
          <w:rFonts w:ascii="Abadi" w:hAnsi="Abadi"/>
          <w:i/>
          <w:iCs/>
          <w:sz w:val="24"/>
          <w:szCs w:val="24"/>
        </w:rPr>
        <w:t xml:space="preserve"> of Wales A Voice of the Middle Ages</w:t>
      </w:r>
      <w:r w:rsidR="00A60512" w:rsidRPr="008F5A31">
        <w:rPr>
          <w:rFonts w:ascii="Abadi" w:hAnsi="Abadi"/>
          <w:i/>
          <w:iCs/>
          <w:sz w:val="24"/>
          <w:szCs w:val="24"/>
        </w:rPr>
        <w:t>,</w:t>
      </w:r>
      <w:r w:rsidRPr="008F5A31">
        <w:rPr>
          <w:rFonts w:ascii="Abadi" w:hAnsi="Abadi"/>
          <w:i/>
          <w:iCs/>
          <w:sz w:val="24"/>
          <w:szCs w:val="24"/>
        </w:rPr>
        <w:t xml:space="preserve"> </w:t>
      </w:r>
      <w:r w:rsidRPr="008F5A31">
        <w:rPr>
          <w:rFonts w:ascii="Abadi" w:hAnsi="Abadi"/>
          <w:sz w:val="24"/>
          <w:szCs w:val="24"/>
        </w:rPr>
        <w:t xml:space="preserve">Gloucestershire, UK (2006). pp. 6 </w:t>
      </w:r>
      <w:r w:rsidR="00A60512" w:rsidRPr="008F5A31">
        <w:rPr>
          <w:rFonts w:ascii="Abadi" w:hAnsi="Abadi"/>
          <w:sz w:val="24"/>
          <w:szCs w:val="24"/>
        </w:rPr>
        <w:t>–</w:t>
      </w:r>
      <w:r w:rsidRPr="008F5A31">
        <w:rPr>
          <w:rFonts w:ascii="Abadi" w:hAnsi="Abadi"/>
          <w:sz w:val="24"/>
          <w:szCs w:val="24"/>
        </w:rPr>
        <w:t xml:space="preserve"> 240</w:t>
      </w:r>
    </w:p>
    <w:p w14:paraId="184E1AE8" w14:textId="63358B68" w:rsidR="00A60512" w:rsidRPr="008F5A31" w:rsidRDefault="00A60512" w:rsidP="00F84E41">
      <w:pPr>
        <w:rPr>
          <w:rFonts w:ascii="Abadi" w:hAnsi="Abadi"/>
          <w:sz w:val="24"/>
          <w:szCs w:val="24"/>
        </w:rPr>
      </w:pPr>
      <w:r w:rsidRPr="008F5A31">
        <w:rPr>
          <w:rFonts w:ascii="Abadi" w:hAnsi="Abadi"/>
          <w:sz w:val="24"/>
          <w:szCs w:val="24"/>
        </w:rPr>
        <w:t xml:space="preserve">S, </w:t>
      </w:r>
      <w:proofErr w:type="spellStart"/>
      <w:r w:rsidRPr="008F5A31">
        <w:rPr>
          <w:rFonts w:ascii="Abadi" w:hAnsi="Abadi"/>
          <w:sz w:val="24"/>
          <w:szCs w:val="24"/>
        </w:rPr>
        <w:t>Khanmohamadi</w:t>
      </w:r>
      <w:proofErr w:type="spellEnd"/>
      <w:r w:rsidRPr="008F5A31">
        <w:rPr>
          <w:rFonts w:ascii="Abadi" w:hAnsi="Abadi"/>
          <w:sz w:val="24"/>
          <w:szCs w:val="24"/>
        </w:rPr>
        <w:t xml:space="preserve"> (2014) ‘Subjective Beginnings: Autoethnography and the Partial</w:t>
      </w:r>
      <w:r w:rsidRPr="008F5A31">
        <w:rPr>
          <w:rFonts w:ascii="Abadi" w:hAnsi="Abadi"/>
          <w:i/>
          <w:iCs/>
          <w:sz w:val="24"/>
          <w:szCs w:val="24"/>
        </w:rPr>
        <w:t xml:space="preserve"> </w:t>
      </w:r>
      <w:r w:rsidRPr="008F5A31">
        <w:rPr>
          <w:rFonts w:ascii="Abadi" w:hAnsi="Abadi"/>
          <w:sz w:val="24"/>
          <w:szCs w:val="24"/>
        </w:rPr>
        <w:t>Gaze of Gerald of Wales’,</w:t>
      </w:r>
      <w:r w:rsidRPr="008F5A31">
        <w:rPr>
          <w:rFonts w:ascii="Abadi" w:hAnsi="Abadi"/>
          <w:i/>
          <w:iCs/>
          <w:sz w:val="24"/>
          <w:szCs w:val="24"/>
        </w:rPr>
        <w:t xml:space="preserve"> In Light of Another’s World (European Ethnography in the Middle Ages), </w:t>
      </w:r>
      <w:proofErr w:type="spellStart"/>
      <w:r w:rsidRPr="008F5A31">
        <w:rPr>
          <w:rFonts w:ascii="Abadi" w:hAnsi="Abadi"/>
          <w:sz w:val="24"/>
          <w:szCs w:val="24"/>
        </w:rPr>
        <w:t>Chp</w:t>
      </w:r>
      <w:proofErr w:type="spellEnd"/>
      <w:r w:rsidRPr="008F5A31">
        <w:rPr>
          <w:rFonts w:ascii="Abadi" w:hAnsi="Abadi"/>
          <w:sz w:val="24"/>
          <w:szCs w:val="24"/>
        </w:rPr>
        <w:t xml:space="preserve"> 2 (2014). pp. 37 – 52. </w:t>
      </w:r>
      <w:r w:rsidR="008F5A31" w:rsidRPr="008F5A31">
        <w:rPr>
          <w:rFonts w:ascii="Abadi" w:hAnsi="Abadi"/>
          <w:sz w:val="24"/>
          <w:szCs w:val="24"/>
        </w:rPr>
        <w:t>(</w:t>
      </w:r>
      <w:proofErr w:type="gramStart"/>
      <w:r w:rsidR="008F5A31" w:rsidRPr="008F5A31">
        <w:rPr>
          <w:rFonts w:ascii="Abadi" w:hAnsi="Abadi"/>
          <w:sz w:val="24"/>
          <w:szCs w:val="24"/>
        </w:rPr>
        <w:t>accessed</w:t>
      </w:r>
      <w:proofErr w:type="gramEnd"/>
      <w:r w:rsidRPr="008F5A31">
        <w:rPr>
          <w:rFonts w:ascii="Abadi" w:hAnsi="Abadi"/>
          <w:sz w:val="24"/>
          <w:szCs w:val="24"/>
        </w:rPr>
        <w:t xml:space="preserve"> 5.10.21)</w:t>
      </w:r>
    </w:p>
    <w:p w14:paraId="4EE8CC6D" w14:textId="5EE2D087" w:rsidR="0075386B" w:rsidRDefault="006D29EF" w:rsidP="00F84E41">
      <w:pPr>
        <w:rPr>
          <w:rFonts w:ascii="Abadi" w:hAnsi="Abadi"/>
          <w:sz w:val="24"/>
          <w:szCs w:val="24"/>
        </w:rPr>
      </w:pPr>
      <w:r w:rsidRPr="008F5A31">
        <w:rPr>
          <w:rFonts w:ascii="Abadi" w:hAnsi="Abadi"/>
          <w:sz w:val="24"/>
          <w:szCs w:val="24"/>
        </w:rPr>
        <w:t>Charles Knightly</w:t>
      </w:r>
      <w:r w:rsidR="00A60512" w:rsidRPr="008F5A31">
        <w:rPr>
          <w:rFonts w:ascii="Abadi" w:hAnsi="Abadi"/>
          <w:sz w:val="24"/>
          <w:szCs w:val="24"/>
        </w:rPr>
        <w:t xml:space="preserve"> (1988)</w:t>
      </w:r>
      <w:r w:rsidRPr="008F5A31">
        <w:rPr>
          <w:rFonts w:ascii="Abadi" w:hAnsi="Abadi"/>
          <w:sz w:val="24"/>
          <w:szCs w:val="24"/>
        </w:rPr>
        <w:t xml:space="preserve"> </w:t>
      </w:r>
      <w:r w:rsidRPr="008F5A31">
        <w:rPr>
          <w:rFonts w:ascii="Abadi" w:hAnsi="Abadi"/>
          <w:i/>
          <w:iCs/>
          <w:sz w:val="24"/>
          <w:szCs w:val="24"/>
        </w:rPr>
        <w:t xml:space="preserve">A Mirror of Medieval Wales Gerald of Wales and His Journey of 1188. </w:t>
      </w:r>
      <w:r w:rsidRPr="008F5A31">
        <w:rPr>
          <w:rFonts w:ascii="Abadi" w:hAnsi="Abadi"/>
          <w:sz w:val="24"/>
          <w:szCs w:val="24"/>
        </w:rPr>
        <w:t>Cardiff</w:t>
      </w:r>
      <w:r w:rsidR="00A60512" w:rsidRPr="008F5A31">
        <w:rPr>
          <w:rFonts w:ascii="Abadi" w:hAnsi="Abadi"/>
          <w:sz w:val="24"/>
          <w:szCs w:val="24"/>
        </w:rPr>
        <w:t xml:space="preserve">, </w:t>
      </w:r>
      <w:proofErr w:type="spellStart"/>
      <w:r w:rsidR="00A60512" w:rsidRPr="008F5A31">
        <w:rPr>
          <w:rFonts w:ascii="Abadi" w:hAnsi="Abadi"/>
          <w:sz w:val="24"/>
          <w:szCs w:val="24"/>
        </w:rPr>
        <w:t>Cadw</w:t>
      </w:r>
      <w:proofErr w:type="spellEnd"/>
      <w:r w:rsidR="00A60512" w:rsidRPr="008F5A31">
        <w:rPr>
          <w:rFonts w:ascii="Abadi" w:hAnsi="Abadi"/>
          <w:sz w:val="24"/>
          <w:szCs w:val="24"/>
        </w:rPr>
        <w:t>.</w:t>
      </w:r>
      <w:r w:rsidRPr="008F5A31">
        <w:rPr>
          <w:rFonts w:ascii="Abadi" w:hAnsi="Abadi"/>
          <w:sz w:val="24"/>
          <w:szCs w:val="24"/>
        </w:rPr>
        <w:t xml:space="preserve"> </w:t>
      </w:r>
      <w:r w:rsidR="00A60512" w:rsidRPr="008F5A31">
        <w:rPr>
          <w:rFonts w:ascii="Abadi" w:hAnsi="Abadi"/>
          <w:sz w:val="24"/>
          <w:szCs w:val="24"/>
        </w:rPr>
        <w:t>p</w:t>
      </w:r>
      <w:r w:rsidRPr="008F5A31">
        <w:rPr>
          <w:rFonts w:ascii="Abadi" w:hAnsi="Abadi"/>
          <w:sz w:val="24"/>
          <w:szCs w:val="24"/>
        </w:rPr>
        <w:t>p</w:t>
      </w:r>
      <w:r w:rsidR="00A60512" w:rsidRPr="008F5A31">
        <w:rPr>
          <w:rFonts w:ascii="Abadi" w:hAnsi="Abadi"/>
          <w:sz w:val="24"/>
          <w:szCs w:val="24"/>
        </w:rPr>
        <w:t>.</w:t>
      </w:r>
      <w:r w:rsidRPr="008F5A31">
        <w:rPr>
          <w:rFonts w:ascii="Abadi" w:hAnsi="Abadi"/>
          <w:sz w:val="24"/>
          <w:szCs w:val="24"/>
        </w:rPr>
        <w:t>100 – 104</w:t>
      </w:r>
    </w:p>
    <w:p w14:paraId="3E66BE35" w14:textId="5C1433ED" w:rsidR="0040099E" w:rsidRPr="008F5A31" w:rsidRDefault="0040099E" w:rsidP="00F84E41">
      <w:pPr>
        <w:rPr>
          <w:rFonts w:ascii="Abadi" w:hAnsi="Abadi"/>
          <w:sz w:val="24"/>
          <w:szCs w:val="24"/>
        </w:rPr>
      </w:pPr>
      <w:r w:rsidRPr="008F5A31">
        <w:rPr>
          <w:rFonts w:ascii="Abadi" w:hAnsi="Abadi"/>
          <w:sz w:val="24"/>
          <w:szCs w:val="24"/>
        </w:rPr>
        <w:t xml:space="preserve">R, Marsden (2011) Gerald of Wales and Competing Interpretations of the Welsh Middle Ages c. 1870-1910, </w:t>
      </w:r>
      <w:r w:rsidRPr="008F5A31">
        <w:rPr>
          <w:rFonts w:ascii="Abadi" w:hAnsi="Abadi"/>
          <w:i/>
          <w:iCs/>
          <w:sz w:val="24"/>
          <w:szCs w:val="24"/>
        </w:rPr>
        <w:t xml:space="preserve">Welsh History Review, </w:t>
      </w:r>
      <w:r w:rsidRPr="008F5A31">
        <w:rPr>
          <w:rFonts w:ascii="Abadi" w:hAnsi="Abadi"/>
          <w:sz w:val="24"/>
          <w:szCs w:val="24"/>
        </w:rPr>
        <w:t>25(3) pp. 314-345. (accessed 7.10.21)</w:t>
      </w:r>
    </w:p>
    <w:p w14:paraId="17598B1E" w14:textId="040C0330" w:rsidR="00C21D04" w:rsidRPr="008F5A31" w:rsidRDefault="00C21D04" w:rsidP="00F84E41">
      <w:pPr>
        <w:rPr>
          <w:rFonts w:ascii="Abadi" w:hAnsi="Abadi"/>
          <w:sz w:val="24"/>
          <w:szCs w:val="24"/>
        </w:rPr>
      </w:pPr>
      <w:r w:rsidRPr="008F5A31">
        <w:rPr>
          <w:rFonts w:ascii="Abadi" w:hAnsi="Abadi"/>
          <w:sz w:val="24"/>
          <w:szCs w:val="24"/>
        </w:rPr>
        <w:t>H, Pryce</w:t>
      </w:r>
      <w:r w:rsidR="00C7139B" w:rsidRPr="008F5A31">
        <w:rPr>
          <w:rFonts w:ascii="Abadi" w:hAnsi="Abadi"/>
          <w:sz w:val="24"/>
          <w:szCs w:val="24"/>
        </w:rPr>
        <w:t xml:space="preserve"> (1986)</w:t>
      </w:r>
      <w:r w:rsidRPr="008F5A31">
        <w:rPr>
          <w:rFonts w:ascii="Abadi" w:hAnsi="Abadi"/>
          <w:sz w:val="24"/>
          <w:szCs w:val="24"/>
        </w:rPr>
        <w:t xml:space="preserve"> In Search of </w:t>
      </w:r>
      <w:r w:rsidR="001F369F" w:rsidRPr="008F5A31">
        <w:rPr>
          <w:rFonts w:ascii="Abadi" w:hAnsi="Abadi"/>
          <w:sz w:val="24"/>
          <w:szCs w:val="24"/>
        </w:rPr>
        <w:t>a</w:t>
      </w:r>
      <w:r w:rsidRPr="008F5A31">
        <w:rPr>
          <w:rFonts w:ascii="Abadi" w:hAnsi="Abadi"/>
          <w:sz w:val="24"/>
          <w:szCs w:val="24"/>
        </w:rPr>
        <w:t xml:space="preserve"> Medieval Society: </w:t>
      </w:r>
      <w:proofErr w:type="spellStart"/>
      <w:r w:rsidRPr="008F5A31">
        <w:rPr>
          <w:rFonts w:ascii="Abadi" w:hAnsi="Abadi"/>
          <w:sz w:val="24"/>
          <w:szCs w:val="24"/>
        </w:rPr>
        <w:t>Deheubarth</w:t>
      </w:r>
      <w:proofErr w:type="spellEnd"/>
      <w:r w:rsidRPr="008F5A31">
        <w:rPr>
          <w:rFonts w:ascii="Abadi" w:hAnsi="Abadi"/>
          <w:sz w:val="24"/>
          <w:szCs w:val="24"/>
        </w:rPr>
        <w:t xml:space="preserve"> in the Writings of Gerald of Wales’, </w:t>
      </w:r>
      <w:r w:rsidRPr="008F5A31">
        <w:rPr>
          <w:rFonts w:ascii="Abadi" w:hAnsi="Abadi"/>
          <w:i/>
          <w:iCs/>
          <w:sz w:val="24"/>
          <w:szCs w:val="24"/>
        </w:rPr>
        <w:t>Welsh History Review</w:t>
      </w:r>
      <w:r w:rsidR="00C7139B" w:rsidRPr="008F5A31">
        <w:rPr>
          <w:rFonts w:ascii="Abadi" w:hAnsi="Abadi"/>
          <w:i/>
          <w:iCs/>
          <w:sz w:val="24"/>
          <w:szCs w:val="24"/>
        </w:rPr>
        <w:t>.</w:t>
      </w:r>
      <w:r w:rsidRPr="008F5A31">
        <w:rPr>
          <w:rFonts w:ascii="Abadi" w:hAnsi="Abadi"/>
          <w:sz w:val="24"/>
          <w:szCs w:val="24"/>
        </w:rPr>
        <w:t xml:space="preserve"> 13., pp 265 – 281 </w:t>
      </w:r>
      <w:r w:rsidR="00C7139B" w:rsidRPr="008F5A31">
        <w:rPr>
          <w:rFonts w:ascii="Abadi" w:hAnsi="Abadi"/>
          <w:sz w:val="24"/>
          <w:szCs w:val="24"/>
        </w:rPr>
        <w:t>(a</w:t>
      </w:r>
      <w:r w:rsidRPr="008F5A31">
        <w:rPr>
          <w:rFonts w:ascii="Abadi" w:hAnsi="Abadi"/>
          <w:sz w:val="24"/>
          <w:szCs w:val="24"/>
        </w:rPr>
        <w:t>ccessed 7.10.21</w:t>
      </w:r>
      <w:r w:rsidR="00C7139B" w:rsidRPr="008F5A31">
        <w:rPr>
          <w:rFonts w:ascii="Abadi" w:hAnsi="Abadi"/>
          <w:sz w:val="24"/>
          <w:szCs w:val="24"/>
        </w:rPr>
        <w:t>)</w:t>
      </w:r>
    </w:p>
    <w:p w14:paraId="10644441" w14:textId="77777777" w:rsidR="0040099E" w:rsidRPr="008F5A31" w:rsidRDefault="0040099E" w:rsidP="0040099E">
      <w:pPr>
        <w:rPr>
          <w:rFonts w:ascii="Abadi" w:hAnsi="Abadi"/>
          <w:sz w:val="24"/>
          <w:szCs w:val="24"/>
        </w:rPr>
      </w:pPr>
      <w:r w:rsidRPr="008F5A31">
        <w:rPr>
          <w:rFonts w:ascii="Abadi" w:hAnsi="Abadi"/>
          <w:sz w:val="24"/>
          <w:szCs w:val="24"/>
        </w:rPr>
        <w:t xml:space="preserve">Frederick Tupper (1912) </w:t>
      </w:r>
      <w:r w:rsidRPr="008F5A31">
        <w:rPr>
          <w:rFonts w:ascii="Abadi" w:hAnsi="Abadi"/>
          <w:i/>
          <w:iCs/>
          <w:sz w:val="24"/>
          <w:szCs w:val="24"/>
        </w:rPr>
        <w:t>Gerald of Wales: A Medieval Egotist’</w:t>
      </w:r>
      <w:r w:rsidRPr="008F5A31">
        <w:rPr>
          <w:rFonts w:ascii="Abadi" w:hAnsi="Abadi"/>
          <w:sz w:val="24"/>
          <w:szCs w:val="24"/>
        </w:rPr>
        <w:t>. Sewanee, Tennessee. pp. 3 – 14</w:t>
      </w:r>
    </w:p>
    <w:p w14:paraId="70EE4311" w14:textId="77777777" w:rsidR="0040099E" w:rsidRPr="008F5A31" w:rsidRDefault="0040099E" w:rsidP="00F84E41">
      <w:pPr>
        <w:rPr>
          <w:rFonts w:ascii="Abadi" w:hAnsi="Abadi"/>
          <w:sz w:val="24"/>
          <w:szCs w:val="24"/>
        </w:rPr>
      </w:pPr>
    </w:p>
    <w:p w14:paraId="734079AD" w14:textId="77777777" w:rsidR="00C21D04" w:rsidRPr="00F84E41" w:rsidRDefault="00C21D04" w:rsidP="00F84E41">
      <w:pPr>
        <w:rPr>
          <w:rFonts w:ascii="Abadi" w:hAnsi="Abadi"/>
          <w:sz w:val="28"/>
          <w:szCs w:val="28"/>
        </w:rPr>
      </w:pPr>
    </w:p>
    <w:p w14:paraId="67276B9B" w14:textId="77777777" w:rsidR="00064682" w:rsidRPr="00F84E41" w:rsidRDefault="00064682" w:rsidP="00F84E41">
      <w:pPr>
        <w:rPr>
          <w:rFonts w:ascii="Abadi" w:hAnsi="Abadi"/>
          <w:sz w:val="28"/>
          <w:szCs w:val="28"/>
        </w:rPr>
      </w:pPr>
    </w:p>
    <w:p w14:paraId="26520BA5" w14:textId="77777777" w:rsidR="00064682" w:rsidRPr="00F84E41" w:rsidRDefault="00064682" w:rsidP="00F84E41">
      <w:pPr>
        <w:rPr>
          <w:rFonts w:ascii="Abadi" w:hAnsi="Abadi"/>
          <w:sz w:val="28"/>
          <w:szCs w:val="28"/>
        </w:rPr>
      </w:pPr>
    </w:p>
    <w:p w14:paraId="1B293089" w14:textId="77777777" w:rsidR="006D29EF" w:rsidRPr="00F84E41" w:rsidRDefault="006D29EF" w:rsidP="00F84E41">
      <w:pPr>
        <w:rPr>
          <w:rFonts w:ascii="Abadi" w:hAnsi="Abadi"/>
          <w:sz w:val="28"/>
          <w:szCs w:val="28"/>
        </w:rPr>
      </w:pPr>
    </w:p>
    <w:sectPr w:rsidR="006D29EF" w:rsidRPr="00F84E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4A3A5" w14:textId="77777777" w:rsidR="009275C6" w:rsidRDefault="009275C6" w:rsidP="00957245">
      <w:pPr>
        <w:spacing w:after="0" w:line="240" w:lineRule="auto"/>
      </w:pPr>
      <w:r>
        <w:separator/>
      </w:r>
    </w:p>
  </w:endnote>
  <w:endnote w:type="continuationSeparator" w:id="0">
    <w:p w14:paraId="5011FECE" w14:textId="77777777" w:rsidR="009275C6" w:rsidRDefault="009275C6" w:rsidP="00957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85CBA9" w14:textId="77777777" w:rsidR="009275C6" w:rsidRDefault="009275C6" w:rsidP="00957245">
      <w:pPr>
        <w:spacing w:after="0" w:line="240" w:lineRule="auto"/>
      </w:pPr>
      <w:r>
        <w:separator/>
      </w:r>
    </w:p>
  </w:footnote>
  <w:footnote w:type="continuationSeparator" w:id="0">
    <w:p w14:paraId="309C6D5A" w14:textId="77777777" w:rsidR="009275C6" w:rsidRDefault="009275C6" w:rsidP="00957245">
      <w:pPr>
        <w:spacing w:after="0" w:line="240" w:lineRule="auto"/>
      </w:pPr>
      <w:r>
        <w:continuationSeparator/>
      </w:r>
    </w:p>
  </w:footnote>
  <w:footnote w:id="1">
    <w:p w14:paraId="4D46B60C" w14:textId="0AE8358E" w:rsidR="005E1122" w:rsidRPr="00F84E41" w:rsidRDefault="005E1122" w:rsidP="00F84E41">
      <w:pPr>
        <w:pStyle w:val="FootnoteText"/>
        <w:rPr>
          <w:rFonts w:ascii="Abadi" w:hAnsi="Abadi"/>
        </w:rPr>
      </w:pPr>
      <w:r w:rsidRPr="00F84E41">
        <w:rPr>
          <w:rStyle w:val="FootnoteReference"/>
          <w:rFonts w:ascii="Abadi" w:hAnsi="Abadi"/>
        </w:rPr>
        <w:footnoteRef/>
      </w:r>
      <w:r w:rsidR="00430133" w:rsidRPr="00F84E41">
        <w:rPr>
          <w:rFonts w:ascii="Abadi" w:hAnsi="Abadi"/>
        </w:rPr>
        <w:t xml:space="preserve"> H</w:t>
      </w:r>
      <w:r w:rsidR="00F84E41" w:rsidRPr="00F84E41">
        <w:rPr>
          <w:rFonts w:ascii="Abadi" w:hAnsi="Abadi"/>
        </w:rPr>
        <w:t>, Pryce</w:t>
      </w:r>
      <w:r w:rsidR="002E7DE0">
        <w:rPr>
          <w:rFonts w:ascii="Abadi" w:hAnsi="Abadi"/>
        </w:rPr>
        <w:t xml:space="preserve"> (1986) </w:t>
      </w:r>
      <w:r w:rsidR="00430133" w:rsidRPr="002E7DE0">
        <w:rPr>
          <w:rFonts w:ascii="Abadi" w:hAnsi="Abadi"/>
          <w:i/>
          <w:iCs/>
        </w:rPr>
        <w:t>In Search of a Medieval Society:</w:t>
      </w:r>
      <w:r w:rsidR="001969C8" w:rsidRPr="002E7DE0">
        <w:rPr>
          <w:rFonts w:ascii="Abadi" w:hAnsi="Abadi"/>
          <w:i/>
          <w:iCs/>
        </w:rPr>
        <w:t xml:space="preserve"> </w:t>
      </w:r>
      <w:proofErr w:type="spellStart"/>
      <w:r w:rsidR="00430133" w:rsidRPr="002E7DE0">
        <w:rPr>
          <w:rFonts w:ascii="Abadi" w:hAnsi="Abadi"/>
          <w:i/>
          <w:iCs/>
        </w:rPr>
        <w:t>Deheubarth</w:t>
      </w:r>
      <w:proofErr w:type="spellEnd"/>
      <w:r w:rsidR="00430133" w:rsidRPr="002E7DE0">
        <w:rPr>
          <w:rFonts w:ascii="Abadi" w:hAnsi="Abadi"/>
          <w:i/>
          <w:iCs/>
        </w:rPr>
        <w:t xml:space="preserve"> in the writings of Gerald of Wales’</w:t>
      </w:r>
      <w:r w:rsidR="00BE04D1">
        <w:rPr>
          <w:rFonts w:ascii="Abadi" w:hAnsi="Abadi"/>
        </w:rPr>
        <w:t>.</w:t>
      </w:r>
      <w:r w:rsidR="00430133" w:rsidRPr="002E7DE0">
        <w:rPr>
          <w:rFonts w:ascii="Abadi" w:hAnsi="Abadi"/>
        </w:rPr>
        <w:t xml:space="preserve"> Welsh History</w:t>
      </w:r>
      <w:r w:rsidR="00430133" w:rsidRPr="00F84E41">
        <w:rPr>
          <w:rFonts w:ascii="Abadi" w:hAnsi="Abadi"/>
          <w:i/>
          <w:iCs/>
        </w:rPr>
        <w:t xml:space="preserve"> </w:t>
      </w:r>
      <w:r w:rsidR="00430133" w:rsidRPr="002E7DE0">
        <w:rPr>
          <w:rFonts w:ascii="Abadi" w:hAnsi="Abadi"/>
        </w:rPr>
        <w:t>Review</w:t>
      </w:r>
      <w:r w:rsidR="002E7DE0">
        <w:rPr>
          <w:rFonts w:ascii="Abadi" w:hAnsi="Abadi"/>
          <w:i/>
          <w:iCs/>
        </w:rPr>
        <w:t xml:space="preserve">. </w:t>
      </w:r>
      <w:r w:rsidR="00430133" w:rsidRPr="00F84E41">
        <w:rPr>
          <w:rFonts w:ascii="Abadi" w:hAnsi="Abadi"/>
        </w:rPr>
        <w:t xml:space="preserve"> p265</w:t>
      </w:r>
      <w:r w:rsidR="00497B60">
        <w:rPr>
          <w:rFonts w:ascii="Abadi" w:hAnsi="Abadi"/>
        </w:rPr>
        <w:t xml:space="preserve"> (accessed 7.10.21)</w:t>
      </w:r>
    </w:p>
  </w:footnote>
  <w:footnote w:id="2">
    <w:p w14:paraId="2504EFDA" w14:textId="6617DA85" w:rsidR="001969C8" w:rsidRPr="00F84E41" w:rsidRDefault="001969C8"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Gerald of Wales</w:t>
      </w:r>
      <w:r w:rsidR="00B85F00">
        <w:rPr>
          <w:rFonts w:ascii="Abadi" w:hAnsi="Abadi"/>
        </w:rPr>
        <w:t>,</w:t>
      </w:r>
      <w:r w:rsidRPr="00F84E41">
        <w:rPr>
          <w:rFonts w:ascii="Abadi" w:hAnsi="Abadi"/>
        </w:rPr>
        <w:t xml:space="preserve"> </w:t>
      </w:r>
      <w:r w:rsidRPr="00F84E41">
        <w:rPr>
          <w:rFonts w:ascii="Abadi" w:hAnsi="Abadi"/>
          <w:i/>
          <w:iCs/>
        </w:rPr>
        <w:t xml:space="preserve">The Description of Wales, </w:t>
      </w:r>
      <w:r w:rsidRPr="00F84E41">
        <w:rPr>
          <w:rFonts w:ascii="Abadi" w:hAnsi="Abadi"/>
        </w:rPr>
        <w:t>trans. by David Price (1912) p.148</w:t>
      </w:r>
      <w:r w:rsidR="0046529C">
        <w:rPr>
          <w:rFonts w:ascii="Abadi" w:hAnsi="Abadi"/>
        </w:rPr>
        <w:t xml:space="preserve">. </w:t>
      </w:r>
      <w:proofErr w:type="spellStart"/>
      <w:r w:rsidR="000E5880">
        <w:rPr>
          <w:rFonts w:ascii="Abadi" w:hAnsi="Abadi"/>
        </w:rPr>
        <w:t>Gildas</w:t>
      </w:r>
      <w:proofErr w:type="spellEnd"/>
      <w:r w:rsidR="000E5880">
        <w:rPr>
          <w:rFonts w:ascii="Abadi" w:hAnsi="Abadi"/>
        </w:rPr>
        <w:t xml:space="preserve"> was known for his </w:t>
      </w:r>
      <w:r w:rsidR="00BB503F">
        <w:rPr>
          <w:rFonts w:ascii="Abadi" w:hAnsi="Abadi"/>
        </w:rPr>
        <w:t xml:space="preserve">severely critical </w:t>
      </w:r>
      <w:r w:rsidR="0042578C">
        <w:rPr>
          <w:rFonts w:ascii="Abadi" w:hAnsi="Abadi"/>
        </w:rPr>
        <w:t xml:space="preserve">polemic ‘De </w:t>
      </w:r>
      <w:proofErr w:type="spellStart"/>
      <w:r w:rsidR="00E737EC">
        <w:rPr>
          <w:rFonts w:ascii="Abadi" w:hAnsi="Abadi"/>
        </w:rPr>
        <w:t>Excido</w:t>
      </w:r>
      <w:proofErr w:type="spellEnd"/>
      <w:r w:rsidR="00E737EC">
        <w:rPr>
          <w:rFonts w:ascii="Abadi" w:hAnsi="Abadi"/>
        </w:rPr>
        <w:t xml:space="preserve"> et </w:t>
      </w:r>
      <w:proofErr w:type="spellStart"/>
      <w:r w:rsidR="00E737EC">
        <w:rPr>
          <w:rFonts w:ascii="Abadi" w:hAnsi="Abadi"/>
        </w:rPr>
        <w:t>Conque</w:t>
      </w:r>
      <w:r w:rsidR="00CD5F85">
        <w:rPr>
          <w:rFonts w:ascii="Abadi" w:hAnsi="Abadi"/>
        </w:rPr>
        <w:t>stu</w:t>
      </w:r>
      <w:proofErr w:type="spellEnd"/>
      <w:r w:rsidR="00CD5F85">
        <w:rPr>
          <w:rFonts w:ascii="Abadi" w:hAnsi="Abadi"/>
        </w:rPr>
        <w:t xml:space="preserve"> Britanniae’</w:t>
      </w:r>
    </w:p>
  </w:footnote>
  <w:footnote w:id="3">
    <w:p w14:paraId="0B92CB5D" w14:textId="71F5B387" w:rsidR="006947B9" w:rsidRPr="00F84E41" w:rsidRDefault="006947B9" w:rsidP="00F84E41">
      <w:pPr>
        <w:pStyle w:val="FootnoteText"/>
        <w:rPr>
          <w:rFonts w:ascii="Abadi" w:hAnsi="Abadi"/>
        </w:rPr>
      </w:pPr>
      <w:r w:rsidRPr="00F84E41">
        <w:rPr>
          <w:rStyle w:val="FootnoteReference"/>
          <w:rFonts w:ascii="Abadi" w:hAnsi="Abadi"/>
        </w:rPr>
        <w:footnoteRef/>
      </w:r>
      <w:r w:rsidR="00045117" w:rsidRPr="00F84E41">
        <w:rPr>
          <w:rFonts w:ascii="Abadi" w:hAnsi="Abadi"/>
        </w:rPr>
        <w:t xml:space="preserve"> </w:t>
      </w:r>
      <w:r w:rsidR="00F84E41" w:rsidRPr="00F84E41">
        <w:rPr>
          <w:rFonts w:ascii="Abadi" w:hAnsi="Abadi"/>
        </w:rPr>
        <w:t>H, Pryce</w:t>
      </w:r>
      <w:r w:rsidR="00BE04D1">
        <w:rPr>
          <w:rFonts w:ascii="Abadi" w:hAnsi="Abadi"/>
        </w:rPr>
        <w:t xml:space="preserve"> (1986)</w:t>
      </w:r>
      <w:r w:rsidR="00045117" w:rsidRPr="00F84E41">
        <w:rPr>
          <w:rFonts w:ascii="Abadi" w:hAnsi="Abadi"/>
        </w:rPr>
        <w:t xml:space="preserve"> </w:t>
      </w:r>
      <w:r w:rsidR="00045117" w:rsidRPr="00BE04D1">
        <w:rPr>
          <w:rFonts w:ascii="Abadi" w:hAnsi="Abadi"/>
          <w:i/>
          <w:iCs/>
        </w:rPr>
        <w:t xml:space="preserve">In Search of a Medieval Society: </w:t>
      </w:r>
      <w:proofErr w:type="spellStart"/>
      <w:r w:rsidR="00045117" w:rsidRPr="00BE04D1">
        <w:rPr>
          <w:rFonts w:ascii="Abadi" w:hAnsi="Abadi"/>
          <w:i/>
          <w:iCs/>
        </w:rPr>
        <w:t>Deheubarth</w:t>
      </w:r>
      <w:proofErr w:type="spellEnd"/>
      <w:r w:rsidR="00045117" w:rsidRPr="00BE04D1">
        <w:rPr>
          <w:rFonts w:ascii="Abadi" w:hAnsi="Abadi"/>
          <w:i/>
          <w:iCs/>
        </w:rPr>
        <w:t xml:space="preserve"> in the writings of Gerald of Wales</w:t>
      </w:r>
      <w:r w:rsidR="00BE04D1">
        <w:rPr>
          <w:rFonts w:ascii="Abadi" w:hAnsi="Abadi"/>
        </w:rPr>
        <w:t>.</w:t>
      </w:r>
      <w:r w:rsidR="00045117" w:rsidRPr="00F84E41">
        <w:rPr>
          <w:rFonts w:ascii="Abadi" w:hAnsi="Abadi"/>
        </w:rPr>
        <w:t xml:space="preserve"> Welsh History</w:t>
      </w:r>
      <w:r w:rsidR="00BE04D1">
        <w:rPr>
          <w:rFonts w:ascii="Abadi" w:hAnsi="Abadi"/>
        </w:rPr>
        <w:t xml:space="preserve"> </w:t>
      </w:r>
      <w:r w:rsidR="00045117" w:rsidRPr="00F84E41">
        <w:rPr>
          <w:rFonts w:ascii="Abadi" w:hAnsi="Abadi"/>
        </w:rPr>
        <w:t>Review</w:t>
      </w:r>
      <w:r w:rsidR="00BE04D1">
        <w:rPr>
          <w:rFonts w:ascii="Abadi" w:hAnsi="Abadi"/>
        </w:rPr>
        <w:t>.</w:t>
      </w:r>
      <w:r w:rsidR="00045117" w:rsidRPr="00F84E41">
        <w:rPr>
          <w:rFonts w:ascii="Abadi" w:hAnsi="Abadi"/>
        </w:rPr>
        <w:t xml:space="preserve"> </w:t>
      </w:r>
      <w:r w:rsidR="00BE04D1">
        <w:rPr>
          <w:rFonts w:ascii="Abadi" w:hAnsi="Abadi"/>
        </w:rPr>
        <w:t>p</w:t>
      </w:r>
      <w:r w:rsidR="00045117" w:rsidRPr="00F84E41">
        <w:rPr>
          <w:rFonts w:ascii="Abadi" w:hAnsi="Abadi"/>
        </w:rPr>
        <w:t>265</w:t>
      </w:r>
    </w:p>
  </w:footnote>
  <w:footnote w:id="4">
    <w:p w14:paraId="0A2E6280" w14:textId="358C86F9" w:rsidR="007C4089" w:rsidRDefault="007C4089">
      <w:pPr>
        <w:pStyle w:val="FootnoteText"/>
      </w:pPr>
      <w:r>
        <w:rPr>
          <w:rStyle w:val="FootnoteReference"/>
        </w:rPr>
        <w:footnoteRef/>
      </w:r>
      <w:r>
        <w:t xml:space="preserve"> </w:t>
      </w:r>
      <w:r w:rsidR="00BE04D1">
        <w:t>Ibid., p.</w:t>
      </w:r>
      <w:r>
        <w:t>266</w:t>
      </w:r>
    </w:p>
  </w:footnote>
  <w:footnote w:id="5">
    <w:p w14:paraId="1785DF58" w14:textId="5E994019" w:rsidR="00CD7FBB" w:rsidRPr="00562384" w:rsidRDefault="00CD7FBB"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proofErr w:type="spellStart"/>
      <w:r w:rsidR="00A63729" w:rsidRPr="00F84E41">
        <w:rPr>
          <w:rFonts w:ascii="Abadi" w:hAnsi="Abadi"/>
        </w:rPr>
        <w:t>Khanmohamadi</w:t>
      </w:r>
      <w:proofErr w:type="spellEnd"/>
      <w:r w:rsidR="00A63729" w:rsidRPr="00F84E41">
        <w:rPr>
          <w:rFonts w:ascii="Abadi" w:hAnsi="Abadi"/>
        </w:rPr>
        <w:t>, S.</w:t>
      </w:r>
      <w:r w:rsidR="00EA5535">
        <w:rPr>
          <w:rFonts w:ascii="Abadi" w:hAnsi="Abadi"/>
        </w:rPr>
        <w:t xml:space="preserve"> (2014) </w:t>
      </w:r>
      <w:r w:rsidR="00EA5535">
        <w:rPr>
          <w:rFonts w:ascii="Abadi" w:hAnsi="Abadi"/>
          <w:i/>
          <w:iCs/>
        </w:rPr>
        <w:t>Autoethnography and the Partial Gazes of Gerald of Wales</w:t>
      </w:r>
      <w:r w:rsidR="00A63729" w:rsidRPr="00F84E41">
        <w:rPr>
          <w:rFonts w:ascii="Abadi" w:hAnsi="Abadi"/>
        </w:rPr>
        <w:t xml:space="preserve"> ‘In Light of Another’s World (European Ethnography in the Middle Ages’, Subjective Beginnings:</w:t>
      </w:r>
      <w:r w:rsidR="00E77447" w:rsidRPr="00F84E41">
        <w:rPr>
          <w:rFonts w:ascii="Abadi" w:hAnsi="Abadi"/>
        </w:rPr>
        <w:t xml:space="preserve"> 2</w:t>
      </w:r>
      <w:r w:rsidR="00562384">
        <w:rPr>
          <w:rFonts w:ascii="Abadi" w:hAnsi="Abadi"/>
        </w:rPr>
        <w:t>:</w:t>
      </w:r>
      <w:r w:rsidR="00E77447" w:rsidRPr="00F84E41">
        <w:rPr>
          <w:rFonts w:ascii="Abadi" w:hAnsi="Abadi"/>
        </w:rPr>
        <w:t xml:space="preserve"> 42</w:t>
      </w:r>
      <w:r w:rsidR="00562384">
        <w:rPr>
          <w:rFonts w:ascii="Abadi" w:hAnsi="Abadi"/>
        </w:rPr>
        <w:t xml:space="preserve"> (</w:t>
      </w:r>
      <w:r w:rsidR="00562384" w:rsidRPr="00F84E41">
        <w:rPr>
          <w:rFonts w:ascii="Abadi" w:hAnsi="Abadi"/>
        </w:rPr>
        <w:t>Accessed</w:t>
      </w:r>
      <w:r w:rsidR="00E77447" w:rsidRPr="00F84E41">
        <w:rPr>
          <w:rFonts w:ascii="Abadi" w:hAnsi="Abadi"/>
        </w:rPr>
        <w:t xml:space="preserve"> </w:t>
      </w:r>
      <w:r w:rsidR="00E77447" w:rsidRPr="00562384">
        <w:rPr>
          <w:rFonts w:ascii="Abadi" w:hAnsi="Abadi"/>
        </w:rPr>
        <w:t>7.10.21</w:t>
      </w:r>
      <w:r w:rsidR="00562384">
        <w:rPr>
          <w:rFonts w:ascii="Abadi" w:hAnsi="Abadi"/>
        </w:rPr>
        <w:t>)</w:t>
      </w:r>
      <w:r w:rsidR="00A63729" w:rsidRPr="00562384">
        <w:rPr>
          <w:rFonts w:ascii="Abadi" w:hAnsi="Abadi"/>
        </w:rPr>
        <w:t xml:space="preserve"> </w:t>
      </w:r>
    </w:p>
  </w:footnote>
  <w:footnote w:id="6">
    <w:p w14:paraId="30B053F9" w14:textId="304C93DF" w:rsidR="003344A9" w:rsidRPr="003344A9" w:rsidRDefault="003344A9">
      <w:pPr>
        <w:pStyle w:val="FootnoteText"/>
        <w:rPr>
          <w:rFonts w:ascii="Abadi" w:hAnsi="Abadi"/>
        </w:rPr>
      </w:pPr>
      <w:r>
        <w:rPr>
          <w:rStyle w:val="FootnoteReference"/>
        </w:rPr>
        <w:footnoteRef/>
      </w:r>
      <w:r>
        <w:t xml:space="preserve"> </w:t>
      </w:r>
      <w:r w:rsidRPr="00F84E41">
        <w:rPr>
          <w:rFonts w:ascii="Abadi" w:hAnsi="Abadi"/>
        </w:rPr>
        <w:t xml:space="preserve"> H, Pryce</w:t>
      </w:r>
      <w:r w:rsidR="00562384">
        <w:rPr>
          <w:rFonts w:ascii="Abadi" w:hAnsi="Abadi"/>
        </w:rPr>
        <w:t>. (1986)</w:t>
      </w:r>
      <w:r w:rsidRPr="00F84E41">
        <w:rPr>
          <w:rFonts w:ascii="Abadi" w:hAnsi="Abadi"/>
        </w:rPr>
        <w:t xml:space="preserve"> </w:t>
      </w:r>
      <w:r w:rsidRPr="00562384">
        <w:rPr>
          <w:rFonts w:ascii="Abadi" w:hAnsi="Abadi"/>
          <w:i/>
          <w:iCs/>
        </w:rPr>
        <w:t xml:space="preserve">In Search of a Medieval Society: </w:t>
      </w:r>
      <w:proofErr w:type="spellStart"/>
      <w:r w:rsidRPr="00562384">
        <w:rPr>
          <w:rFonts w:ascii="Abadi" w:hAnsi="Abadi"/>
          <w:i/>
          <w:iCs/>
        </w:rPr>
        <w:t>Deheubarth</w:t>
      </w:r>
      <w:proofErr w:type="spellEnd"/>
      <w:r w:rsidRPr="00562384">
        <w:rPr>
          <w:rFonts w:ascii="Abadi" w:hAnsi="Abadi"/>
          <w:i/>
          <w:iCs/>
        </w:rPr>
        <w:t xml:space="preserve"> in the writings of Gerald of </w:t>
      </w:r>
      <w:r w:rsidR="00562384" w:rsidRPr="00562384">
        <w:rPr>
          <w:rFonts w:ascii="Abadi" w:hAnsi="Abadi"/>
          <w:i/>
          <w:iCs/>
        </w:rPr>
        <w:t>Wales</w:t>
      </w:r>
      <w:r w:rsidR="00562384">
        <w:rPr>
          <w:rFonts w:ascii="Abadi" w:hAnsi="Abadi"/>
          <w:i/>
          <w:iCs/>
        </w:rPr>
        <w:t xml:space="preserve">. </w:t>
      </w:r>
      <w:r w:rsidR="00562384">
        <w:rPr>
          <w:rFonts w:ascii="Abadi" w:hAnsi="Abadi"/>
        </w:rPr>
        <w:t>p.</w:t>
      </w:r>
      <w:r w:rsidRPr="00F84E41">
        <w:rPr>
          <w:rFonts w:ascii="Abadi" w:hAnsi="Abadi"/>
        </w:rPr>
        <w:t>267</w:t>
      </w:r>
    </w:p>
  </w:footnote>
  <w:footnote w:id="7">
    <w:p w14:paraId="7B6AF6C1" w14:textId="6E349782" w:rsidR="002736C7" w:rsidRPr="00F84E41" w:rsidRDefault="00664979" w:rsidP="00F84E41">
      <w:pPr>
        <w:pStyle w:val="FootnoteText"/>
        <w:rPr>
          <w:rFonts w:ascii="Abadi" w:hAnsi="Abadi"/>
        </w:rPr>
      </w:pPr>
      <w:r w:rsidRPr="00664979">
        <w:rPr>
          <w:rFonts w:ascii="Abadi" w:hAnsi="Abadi"/>
          <w:sz w:val="16"/>
          <w:szCs w:val="16"/>
        </w:rPr>
        <w:t>7</w:t>
      </w:r>
      <w:r>
        <w:rPr>
          <w:rFonts w:ascii="Abadi" w:hAnsi="Abadi"/>
        </w:rPr>
        <w:t xml:space="preserve"> Ibid., p.267</w:t>
      </w:r>
    </w:p>
  </w:footnote>
  <w:footnote w:id="8">
    <w:p w14:paraId="4821B019" w14:textId="6C98ADFE" w:rsidR="00B85F00" w:rsidRPr="00B85F00" w:rsidRDefault="00B85F00">
      <w:pPr>
        <w:pStyle w:val="FootnoteText"/>
        <w:rPr>
          <w:rFonts w:ascii="Abadi" w:hAnsi="Abadi"/>
        </w:rPr>
      </w:pPr>
      <w:r w:rsidRPr="00B85F00">
        <w:rPr>
          <w:rStyle w:val="FootnoteReference"/>
          <w:rFonts w:ascii="Abadi" w:hAnsi="Abadi"/>
        </w:rPr>
        <w:footnoteRef/>
      </w:r>
      <w:r w:rsidRPr="00B85F00">
        <w:rPr>
          <w:rFonts w:ascii="Abadi" w:hAnsi="Abadi"/>
        </w:rPr>
        <w:t xml:space="preserve"> Gerald of Wales</w:t>
      </w:r>
      <w:r w:rsidR="00562384">
        <w:rPr>
          <w:rFonts w:ascii="Abadi" w:hAnsi="Abadi"/>
        </w:rPr>
        <w:t xml:space="preserve"> </w:t>
      </w:r>
      <w:proofErr w:type="gramStart"/>
      <w:r w:rsidRPr="00562384">
        <w:rPr>
          <w:rFonts w:ascii="Abadi" w:hAnsi="Abadi"/>
          <w:i/>
          <w:iCs/>
        </w:rPr>
        <w:t>The</w:t>
      </w:r>
      <w:proofErr w:type="gramEnd"/>
      <w:r w:rsidRPr="00562384">
        <w:rPr>
          <w:rFonts w:ascii="Abadi" w:hAnsi="Abadi"/>
          <w:i/>
          <w:iCs/>
        </w:rPr>
        <w:t xml:space="preserve"> Description of Wales</w:t>
      </w:r>
      <w:r w:rsidRPr="00B85F00">
        <w:rPr>
          <w:rFonts w:ascii="Abadi" w:hAnsi="Abadi"/>
        </w:rPr>
        <w:t xml:space="preserve">, </w:t>
      </w:r>
      <w:proofErr w:type="spellStart"/>
      <w:r w:rsidRPr="00B85F00">
        <w:rPr>
          <w:rFonts w:ascii="Abadi" w:hAnsi="Abadi"/>
        </w:rPr>
        <w:t>trans.</w:t>
      </w:r>
      <w:r w:rsidR="00EB5E53">
        <w:rPr>
          <w:rFonts w:ascii="Abadi" w:hAnsi="Abadi"/>
        </w:rPr>
        <w:t>ed</w:t>
      </w:r>
      <w:proofErr w:type="spellEnd"/>
      <w:r w:rsidR="00EB5E53">
        <w:rPr>
          <w:rFonts w:ascii="Abadi" w:hAnsi="Abadi"/>
        </w:rPr>
        <w:t>.</w:t>
      </w:r>
      <w:r w:rsidRPr="00B85F00">
        <w:rPr>
          <w:rFonts w:ascii="Abadi" w:hAnsi="Abadi"/>
        </w:rPr>
        <w:t xml:space="preserve"> by David Price (1912)</w:t>
      </w:r>
    </w:p>
  </w:footnote>
  <w:footnote w:id="9">
    <w:p w14:paraId="021E05A1" w14:textId="04D1A736" w:rsidR="00664DFB" w:rsidRPr="00664DFB" w:rsidRDefault="00664DFB">
      <w:pPr>
        <w:pStyle w:val="FootnoteText"/>
        <w:rPr>
          <w:rFonts w:ascii="Abadi" w:hAnsi="Abadi"/>
        </w:rPr>
      </w:pPr>
      <w:r>
        <w:rPr>
          <w:rStyle w:val="FootnoteReference"/>
        </w:rPr>
        <w:footnoteRef/>
      </w:r>
      <w:r>
        <w:t xml:space="preserve"> </w:t>
      </w:r>
      <w:r w:rsidRPr="00F84E41">
        <w:rPr>
          <w:rFonts w:ascii="Abadi" w:hAnsi="Abadi"/>
        </w:rPr>
        <w:t>Bartlett R</w:t>
      </w:r>
      <w:r w:rsidR="00562384">
        <w:rPr>
          <w:rFonts w:ascii="Abadi" w:hAnsi="Abadi"/>
        </w:rPr>
        <w:t>. (2006</w:t>
      </w:r>
      <w:r w:rsidR="00562384" w:rsidRPr="00562384">
        <w:rPr>
          <w:rFonts w:ascii="Abadi" w:hAnsi="Abadi"/>
        </w:rPr>
        <w:t>)</w:t>
      </w:r>
      <w:r w:rsidRPr="00562384">
        <w:rPr>
          <w:rFonts w:ascii="Abadi" w:hAnsi="Abadi"/>
          <w:i/>
          <w:iCs/>
        </w:rPr>
        <w:t xml:space="preserve"> Gerald of Wales A voice of the Middle Ages</w:t>
      </w:r>
      <w:r w:rsidRPr="00F84E41">
        <w:rPr>
          <w:rFonts w:ascii="Abadi" w:hAnsi="Abadi"/>
        </w:rPr>
        <w:t xml:space="preserve"> 2006 p</w:t>
      </w:r>
      <w:r w:rsidR="00562384">
        <w:rPr>
          <w:rFonts w:ascii="Abadi" w:hAnsi="Abadi"/>
        </w:rPr>
        <w:t>.</w:t>
      </w:r>
      <w:r w:rsidRPr="00F84E41">
        <w:rPr>
          <w:rFonts w:ascii="Abadi" w:hAnsi="Abadi"/>
        </w:rPr>
        <w:t>13</w:t>
      </w:r>
      <w:r>
        <w:rPr>
          <w:rFonts w:ascii="Abadi" w:hAnsi="Abadi"/>
        </w:rPr>
        <w:t>3</w:t>
      </w:r>
    </w:p>
  </w:footnote>
  <w:footnote w:id="10">
    <w:p w14:paraId="3A80A21D" w14:textId="16B77AC3" w:rsidR="00671A85" w:rsidRPr="00F84E41" w:rsidRDefault="00671A85"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664DFB">
        <w:rPr>
          <w:rFonts w:ascii="Abadi" w:hAnsi="Abadi"/>
        </w:rPr>
        <w:t>Ibid., p.134</w:t>
      </w:r>
    </w:p>
  </w:footnote>
  <w:footnote w:id="11">
    <w:p w14:paraId="351910DC" w14:textId="6785FB2B" w:rsidR="00757BB9" w:rsidRPr="00F84E41" w:rsidRDefault="00757BB9"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572636" w:rsidRPr="00F84E41">
        <w:rPr>
          <w:rFonts w:ascii="Abadi" w:hAnsi="Abadi"/>
        </w:rPr>
        <w:t xml:space="preserve">Marsden, R (2011) </w:t>
      </w:r>
      <w:r w:rsidR="00562384" w:rsidRPr="00562384">
        <w:rPr>
          <w:rFonts w:ascii="Abadi" w:hAnsi="Abadi"/>
          <w:i/>
          <w:iCs/>
        </w:rPr>
        <w:t>Gerald</w:t>
      </w:r>
      <w:r w:rsidR="00572636" w:rsidRPr="00562384">
        <w:rPr>
          <w:rFonts w:ascii="Abadi" w:hAnsi="Abadi"/>
          <w:i/>
          <w:iCs/>
        </w:rPr>
        <w:t xml:space="preserve"> of Wales and Competing Interpretations of the Welsh Middle Ages c. 1870-1910</w:t>
      </w:r>
      <w:r w:rsidR="00572636" w:rsidRPr="00F84E41">
        <w:rPr>
          <w:rFonts w:ascii="Abadi" w:hAnsi="Abadi"/>
        </w:rPr>
        <w:t>. Welsh History Review, 25 (3) p</w:t>
      </w:r>
      <w:r w:rsidR="001E2A3C" w:rsidRPr="00F84E41">
        <w:rPr>
          <w:rFonts w:ascii="Abadi" w:hAnsi="Abadi"/>
        </w:rPr>
        <w:t xml:space="preserve"> 314-345 </w:t>
      </w:r>
      <w:r w:rsidR="00497B60">
        <w:rPr>
          <w:rFonts w:ascii="Abadi" w:hAnsi="Abadi"/>
        </w:rPr>
        <w:t>(accessed</w:t>
      </w:r>
      <w:r w:rsidR="00562384">
        <w:rPr>
          <w:rFonts w:ascii="Abadi" w:hAnsi="Abadi"/>
        </w:rPr>
        <w:t xml:space="preserve"> www.</w:t>
      </w:r>
      <w:r w:rsidR="001E2A3C" w:rsidRPr="00F84E41">
        <w:rPr>
          <w:rFonts w:ascii="Abadi" w:hAnsi="Abadi"/>
        </w:rPr>
        <w:t>oro.open.ac.uk on 8.10.21</w:t>
      </w:r>
      <w:r w:rsidR="00562384">
        <w:rPr>
          <w:rFonts w:ascii="Abadi" w:hAnsi="Abadi"/>
        </w:rPr>
        <w:t>)</w:t>
      </w:r>
    </w:p>
  </w:footnote>
  <w:footnote w:id="12">
    <w:p w14:paraId="3974F7F6" w14:textId="38A446EF" w:rsidR="00A83AE5" w:rsidRPr="00F84E41" w:rsidRDefault="00A83AE5"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Pr="009F2ECC">
        <w:rPr>
          <w:rFonts w:ascii="Abadi" w:hAnsi="Abadi"/>
          <w:i/>
          <w:iCs/>
        </w:rPr>
        <w:t>The Description</w:t>
      </w:r>
      <w:r w:rsidR="00CD1AE2" w:rsidRPr="009F2ECC">
        <w:rPr>
          <w:rFonts w:ascii="Abadi" w:hAnsi="Abadi"/>
          <w:i/>
          <w:iCs/>
        </w:rPr>
        <w:t xml:space="preserve"> of Wales </w:t>
      </w:r>
      <w:r w:rsidR="009F2ECC" w:rsidRPr="009F2ECC">
        <w:rPr>
          <w:rFonts w:ascii="Abadi" w:hAnsi="Abadi"/>
          <w:i/>
          <w:iCs/>
        </w:rPr>
        <w:t>by</w:t>
      </w:r>
      <w:r w:rsidR="00CD1AE2" w:rsidRPr="009F2ECC">
        <w:rPr>
          <w:rFonts w:ascii="Abadi" w:hAnsi="Abadi"/>
          <w:i/>
          <w:iCs/>
        </w:rPr>
        <w:t xml:space="preserve"> Gerald of Wales</w:t>
      </w:r>
      <w:r w:rsidR="00CD1AE2" w:rsidRPr="00F84E41">
        <w:rPr>
          <w:rFonts w:ascii="Abadi" w:hAnsi="Abadi"/>
        </w:rPr>
        <w:t xml:space="preserve"> </w:t>
      </w:r>
    </w:p>
  </w:footnote>
  <w:footnote w:id="13">
    <w:p w14:paraId="2FD7816A" w14:textId="55B1A8BA" w:rsidR="00E25389" w:rsidRPr="0004422E" w:rsidRDefault="00E25389" w:rsidP="0004422E">
      <w:pPr>
        <w:pStyle w:val="FootnoteText"/>
        <w:rPr>
          <w:rFonts w:ascii="Abadi" w:hAnsi="Abadi"/>
          <w:i/>
          <w:iCs/>
        </w:rPr>
      </w:pPr>
      <w:r w:rsidRPr="00F84E41">
        <w:rPr>
          <w:rStyle w:val="FootnoteReference"/>
          <w:rFonts w:ascii="Abadi" w:hAnsi="Abadi"/>
        </w:rPr>
        <w:footnoteRef/>
      </w:r>
      <w:r w:rsidRPr="00F84E41">
        <w:rPr>
          <w:rFonts w:ascii="Abadi" w:hAnsi="Abadi"/>
        </w:rPr>
        <w:t xml:space="preserve"> </w:t>
      </w:r>
      <w:proofErr w:type="spellStart"/>
      <w:r w:rsidR="0004422E">
        <w:rPr>
          <w:rFonts w:ascii="Abadi" w:hAnsi="Abadi"/>
        </w:rPr>
        <w:t>Khanmohamadi</w:t>
      </w:r>
      <w:proofErr w:type="spellEnd"/>
      <w:r w:rsidR="0004422E">
        <w:rPr>
          <w:rFonts w:ascii="Abadi" w:hAnsi="Abadi"/>
        </w:rPr>
        <w:t xml:space="preserve">, S (2014) </w:t>
      </w:r>
      <w:r w:rsidR="0004422E">
        <w:rPr>
          <w:rFonts w:ascii="Abadi" w:hAnsi="Abadi"/>
          <w:i/>
          <w:iCs/>
        </w:rPr>
        <w:t>Subjective Beginnings: Autoethnography and the Partial Gazes of Gerald of    Wales.</w:t>
      </w:r>
      <w:r w:rsidR="0004422E">
        <w:rPr>
          <w:rFonts w:ascii="Abadi" w:hAnsi="Abadi"/>
        </w:rPr>
        <w:t xml:space="preserve"> p42</w:t>
      </w:r>
      <w:r w:rsidR="0004422E">
        <w:rPr>
          <w:rFonts w:ascii="Abadi" w:hAnsi="Abadi"/>
          <w:i/>
          <w:iCs/>
        </w:rPr>
        <w:t xml:space="preserve"> </w:t>
      </w:r>
    </w:p>
  </w:footnote>
  <w:footnote w:id="14">
    <w:p w14:paraId="5B32E925" w14:textId="47DCBEF6" w:rsidR="000A0C93" w:rsidRPr="0004422E" w:rsidRDefault="000A0C93" w:rsidP="00F84E41">
      <w:pPr>
        <w:pStyle w:val="FootnoteText"/>
        <w:rPr>
          <w:rFonts w:ascii="Abadi" w:hAnsi="Abadi"/>
          <w:i/>
          <w:iCs/>
        </w:rPr>
      </w:pPr>
      <w:r w:rsidRPr="00F84E41">
        <w:rPr>
          <w:rStyle w:val="FootnoteReference"/>
          <w:rFonts w:ascii="Abadi" w:hAnsi="Abadi"/>
        </w:rPr>
        <w:footnoteRef/>
      </w:r>
      <w:r w:rsidRPr="00F84E41">
        <w:rPr>
          <w:rFonts w:ascii="Abadi" w:hAnsi="Abadi"/>
        </w:rPr>
        <w:t xml:space="preserve"> </w:t>
      </w:r>
      <w:r w:rsidR="0004422E">
        <w:rPr>
          <w:rFonts w:ascii="Abadi" w:hAnsi="Abadi"/>
        </w:rPr>
        <w:t>Ibid., p</w:t>
      </w:r>
      <w:r w:rsidR="000603FC">
        <w:rPr>
          <w:rFonts w:ascii="Abadi" w:hAnsi="Abadi"/>
        </w:rPr>
        <w:t>43</w:t>
      </w:r>
    </w:p>
  </w:footnote>
  <w:footnote w:id="15">
    <w:p w14:paraId="13668644" w14:textId="339D260E" w:rsidR="000435D5" w:rsidRDefault="000435D5">
      <w:pPr>
        <w:pStyle w:val="FootnoteText"/>
      </w:pPr>
      <w:r>
        <w:rPr>
          <w:rStyle w:val="FootnoteReference"/>
        </w:rPr>
        <w:footnoteRef/>
      </w:r>
      <w:r>
        <w:t xml:space="preserve"> </w:t>
      </w:r>
      <w:r w:rsidRPr="000603FC">
        <w:rPr>
          <w:rFonts w:ascii="Abadi" w:hAnsi="Abadi"/>
          <w:i/>
          <w:iCs/>
        </w:rPr>
        <w:t>The Description of Wales by Gerald of Wales</w:t>
      </w:r>
      <w:r w:rsidR="000603FC" w:rsidRPr="000603FC">
        <w:rPr>
          <w:rFonts w:ascii="Abadi" w:hAnsi="Abadi"/>
        </w:rPr>
        <w:t xml:space="preserve">. </w:t>
      </w:r>
      <w:r w:rsidRPr="000603FC">
        <w:rPr>
          <w:rFonts w:ascii="Abadi" w:hAnsi="Abadi"/>
        </w:rPr>
        <w:t xml:space="preserve"> pp 23 - 25</w:t>
      </w:r>
    </w:p>
  </w:footnote>
  <w:footnote w:id="16">
    <w:p w14:paraId="2ABCA201" w14:textId="6F629EB7" w:rsidR="00282A5B" w:rsidRPr="00F84E41" w:rsidRDefault="00282A5B"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proofErr w:type="spellStart"/>
      <w:r w:rsidR="00101D48">
        <w:rPr>
          <w:rFonts w:ascii="Abadi" w:hAnsi="Abadi"/>
        </w:rPr>
        <w:t>Khanmohamadi</w:t>
      </w:r>
      <w:proofErr w:type="spellEnd"/>
      <w:r w:rsidR="00101D48">
        <w:rPr>
          <w:rFonts w:ascii="Abadi" w:hAnsi="Abadi"/>
        </w:rPr>
        <w:t>, S</w:t>
      </w:r>
      <w:r w:rsidR="00E00963">
        <w:rPr>
          <w:rFonts w:ascii="Abadi" w:hAnsi="Abadi"/>
        </w:rPr>
        <w:t xml:space="preserve"> (2014) </w:t>
      </w:r>
      <w:r w:rsidRPr="00E00963">
        <w:rPr>
          <w:rFonts w:ascii="Abadi" w:hAnsi="Abadi"/>
          <w:i/>
          <w:iCs/>
        </w:rPr>
        <w:t xml:space="preserve">Subjective </w:t>
      </w:r>
      <w:r w:rsidR="00E00963">
        <w:rPr>
          <w:rFonts w:ascii="Abadi" w:hAnsi="Abadi"/>
          <w:i/>
          <w:iCs/>
        </w:rPr>
        <w:t>B</w:t>
      </w:r>
      <w:r w:rsidRPr="00E00963">
        <w:rPr>
          <w:rFonts w:ascii="Abadi" w:hAnsi="Abadi"/>
          <w:i/>
          <w:iCs/>
        </w:rPr>
        <w:t>egin</w:t>
      </w:r>
      <w:r w:rsidR="00E00963">
        <w:rPr>
          <w:rFonts w:ascii="Abadi" w:hAnsi="Abadi"/>
          <w:i/>
          <w:iCs/>
        </w:rPr>
        <w:t>nings:</w:t>
      </w:r>
      <w:r w:rsidRPr="00F84E41">
        <w:rPr>
          <w:rFonts w:ascii="Abadi" w:hAnsi="Abadi"/>
        </w:rPr>
        <w:t xml:space="preserve"> p43</w:t>
      </w:r>
    </w:p>
  </w:footnote>
  <w:footnote w:id="17">
    <w:p w14:paraId="16791E11" w14:textId="72E98228" w:rsidR="00282A5B" w:rsidRPr="00F84E41" w:rsidRDefault="00282A5B"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EF143D">
        <w:rPr>
          <w:rFonts w:ascii="Abadi" w:hAnsi="Abadi"/>
        </w:rPr>
        <w:t>H, Pryce</w:t>
      </w:r>
      <w:r w:rsidR="005B643D">
        <w:rPr>
          <w:rFonts w:ascii="Abadi" w:hAnsi="Abadi"/>
        </w:rPr>
        <w:t xml:space="preserve"> (1986) </w:t>
      </w:r>
      <w:r w:rsidR="005B643D">
        <w:rPr>
          <w:rFonts w:ascii="Abadi" w:hAnsi="Abadi"/>
          <w:i/>
          <w:iCs/>
        </w:rPr>
        <w:t>In Search of a Medieval Society.</w:t>
      </w:r>
      <w:r w:rsidR="00073E60" w:rsidRPr="00F84E41">
        <w:rPr>
          <w:rFonts w:ascii="Abadi" w:hAnsi="Abadi"/>
        </w:rPr>
        <w:t xml:space="preserve"> p270</w:t>
      </w:r>
    </w:p>
  </w:footnote>
  <w:footnote w:id="18">
    <w:p w14:paraId="2622D567" w14:textId="08C2B5F4" w:rsidR="00093850" w:rsidRPr="00F84E41" w:rsidRDefault="00093850"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0F5BD7">
        <w:rPr>
          <w:rFonts w:ascii="Abadi" w:hAnsi="Abadi"/>
        </w:rPr>
        <w:t xml:space="preserve">Marsden, R (2011) </w:t>
      </w:r>
      <w:r w:rsidR="000F5BD7">
        <w:rPr>
          <w:rFonts w:ascii="Abadi" w:hAnsi="Abadi"/>
          <w:i/>
          <w:iCs/>
        </w:rPr>
        <w:t>Gerald of Wales</w:t>
      </w:r>
      <w:r w:rsidR="00C00937">
        <w:rPr>
          <w:rFonts w:ascii="Abadi" w:hAnsi="Abadi"/>
          <w:i/>
          <w:iCs/>
        </w:rPr>
        <w:t xml:space="preserve"> and Competing Interpretations of the Welsh Middle Ages c. </w:t>
      </w:r>
      <w:r w:rsidR="000B488F">
        <w:rPr>
          <w:rFonts w:ascii="Abadi" w:hAnsi="Abadi"/>
          <w:i/>
          <w:iCs/>
        </w:rPr>
        <w:t xml:space="preserve">1870-1910. </w:t>
      </w:r>
      <w:r w:rsidR="0010724D" w:rsidRPr="00F84E41">
        <w:rPr>
          <w:rFonts w:ascii="Abadi" w:hAnsi="Abadi"/>
        </w:rPr>
        <w:t xml:space="preserve"> pp59-60</w:t>
      </w:r>
    </w:p>
  </w:footnote>
  <w:footnote w:id="19">
    <w:p w14:paraId="0E008EBF" w14:textId="71A2536E" w:rsidR="007D75EE" w:rsidRPr="00F84E41" w:rsidRDefault="007D75EE"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proofErr w:type="spellStart"/>
      <w:r w:rsidR="006B4622">
        <w:rPr>
          <w:rFonts w:ascii="Abadi" w:hAnsi="Abadi"/>
        </w:rPr>
        <w:t>Khan</w:t>
      </w:r>
      <w:r w:rsidR="004A5124">
        <w:rPr>
          <w:rFonts w:ascii="Abadi" w:hAnsi="Abadi"/>
        </w:rPr>
        <w:t>mohamadi</w:t>
      </w:r>
      <w:proofErr w:type="spellEnd"/>
      <w:r w:rsidR="004A5124">
        <w:rPr>
          <w:rFonts w:ascii="Abadi" w:hAnsi="Abadi"/>
        </w:rPr>
        <w:t xml:space="preserve">, S. </w:t>
      </w:r>
      <w:r w:rsidR="004A5124" w:rsidRPr="004A5124">
        <w:rPr>
          <w:rFonts w:ascii="Abadi" w:hAnsi="Abadi"/>
          <w:i/>
          <w:iCs/>
        </w:rPr>
        <w:t>Subjective Beginnings</w:t>
      </w:r>
      <w:r w:rsidR="004A5124">
        <w:rPr>
          <w:rFonts w:ascii="Abadi" w:hAnsi="Abadi"/>
        </w:rPr>
        <w:t xml:space="preserve">. </w:t>
      </w:r>
      <w:r w:rsidRPr="00F84E41">
        <w:rPr>
          <w:rFonts w:ascii="Abadi" w:hAnsi="Abadi"/>
        </w:rPr>
        <w:t xml:space="preserve"> p52</w:t>
      </w:r>
    </w:p>
  </w:footnote>
  <w:footnote w:id="20">
    <w:p w14:paraId="49E06B94" w14:textId="599751CF" w:rsidR="00915AB7" w:rsidRPr="00F84E41" w:rsidRDefault="00915AB7"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3A48A1">
        <w:rPr>
          <w:rFonts w:ascii="Abadi" w:hAnsi="Abadi"/>
        </w:rPr>
        <w:t xml:space="preserve">Marsden, R </w:t>
      </w:r>
      <w:r w:rsidR="003A48A1">
        <w:rPr>
          <w:rFonts w:ascii="Abadi" w:hAnsi="Abadi"/>
          <w:i/>
          <w:iCs/>
        </w:rPr>
        <w:t xml:space="preserve">Gerald of </w:t>
      </w:r>
      <w:proofErr w:type="gramStart"/>
      <w:r w:rsidR="003A48A1">
        <w:rPr>
          <w:rFonts w:ascii="Abadi" w:hAnsi="Abadi"/>
          <w:i/>
          <w:iCs/>
        </w:rPr>
        <w:t>Wales</w:t>
      </w:r>
      <w:proofErr w:type="gramEnd"/>
      <w:r w:rsidR="003A48A1">
        <w:rPr>
          <w:rFonts w:ascii="Abadi" w:hAnsi="Abadi"/>
          <w:i/>
          <w:iCs/>
        </w:rPr>
        <w:t xml:space="preserve"> and Competing Interpretations</w:t>
      </w:r>
      <w:r w:rsidR="00EF7C3C">
        <w:rPr>
          <w:rFonts w:ascii="Abadi" w:hAnsi="Abadi"/>
          <w:i/>
          <w:iCs/>
        </w:rPr>
        <w:t>.</w:t>
      </w:r>
      <w:r w:rsidRPr="00F84E41">
        <w:rPr>
          <w:rFonts w:ascii="Abadi" w:hAnsi="Abadi"/>
        </w:rPr>
        <w:t xml:space="preserve"> p322</w:t>
      </w:r>
    </w:p>
  </w:footnote>
  <w:footnote w:id="21">
    <w:p w14:paraId="2A17EE1B" w14:textId="0D5DC4DA" w:rsidR="001177B5" w:rsidRPr="00F84E41" w:rsidRDefault="001177B5"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EF7C3C">
        <w:rPr>
          <w:rFonts w:ascii="Abadi" w:hAnsi="Abadi"/>
        </w:rPr>
        <w:t>Ibid</w:t>
      </w:r>
      <w:r w:rsidR="00123080">
        <w:rPr>
          <w:rFonts w:ascii="Abadi" w:hAnsi="Abadi"/>
        </w:rPr>
        <w:t xml:space="preserve">., </w:t>
      </w:r>
      <w:r w:rsidRPr="00F84E41">
        <w:rPr>
          <w:rFonts w:ascii="Abadi" w:hAnsi="Abadi"/>
        </w:rPr>
        <w:t>p 335</w:t>
      </w:r>
    </w:p>
  </w:footnote>
  <w:footnote w:id="22">
    <w:p w14:paraId="466B6E98" w14:textId="2EAEFDE9" w:rsidR="00F4166F" w:rsidRPr="00F4166F" w:rsidRDefault="00F4166F">
      <w:pPr>
        <w:pStyle w:val="FootnoteText"/>
        <w:rPr>
          <w:rFonts w:ascii="Abadi" w:hAnsi="Abadi"/>
        </w:rPr>
      </w:pPr>
      <w:r>
        <w:rPr>
          <w:rStyle w:val="FootnoteReference"/>
        </w:rPr>
        <w:footnoteRef/>
      </w:r>
      <w:r>
        <w:t xml:space="preserve"> </w:t>
      </w:r>
      <w:r w:rsidRPr="00AA4705">
        <w:rPr>
          <w:rFonts w:ascii="Abadi" w:hAnsi="Abadi"/>
          <w:i/>
          <w:iCs/>
        </w:rPr>
        <w:t xml:space="preserve">The </w:t>
      </w:r>
      <w:r w:rsidR="00AA4705" w:rsidRPr="00AA4705">
        <w:rPr>
          <w:rFonts w:ascii="Abadi" w:hAnsi="Abadi"/>
          <w:i/>
          <w:iCs/>
        </w:rPr>
        <w:t>Description</w:t>
      </w:r>
      <w:r w:rsidRPr="00AA4705">
        <w:rPr>
          <w:rFonts w:ascii="Abadi" w:hAnsi="Abadi"/>
          <w:i/>
          <w:iCs/>
        </w:rPr>
        <w:t xml:space="preserve"> of Wales by Gerald of Wales</w:t>
      </w:r>
      <w:r w:rsidR="00AA4705">
        <w:rPr>
          <w:rFonts w:ascii="Abadi" w:hAnsi="Abadi"/>
          <w:i/>
          <w:iCs/>
        </w:rPr>
        <w:t>.</w:t>
      </w:r>
      <w:r>
        <w:rPr>
          <w:rFonts w:ascii="Abadi" w:hAnsi="Abadi"/>
        </w:rPr>
        <w:t xml:space="preserve"> pp 145-149</w:t>
      </w:r>
    </w:p>
  </w:footnote>
  <w:footnote w:id="23">
    <w:p w14:paraId="50A9EEC2" w14:textId="6B886B3F" w:rsidR="00135ED0" w:rsidRPr="00F84E41" w:rsidRDefault="00135ED0"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Gerald of </w:t>
      </w:r>
      <w:r w:rsidR="00900668" w:rsidRPr="00F84E41">
        <w:rPr>
          <w:rFonts w:ascii="Abadi" w:hAnsi="Abadi"/>
        </w:rPr>
        <w:t>Wales</w:t>
      </w:r>
      <w:r w:rsidR="00D2292C">
        <w:rPr>
          <w:rFonts w:ascii="Abadi" w:hAnsi="Abadi"/>
        </w:rPr>
        <w:t xml:space="preserve"> </w:t>
      </w:r>
      <w:proofErr w:type="gramStart"/>
      <w:r w:rsidR="00D2292C">
        <w:rPr>
          <w:rFonts w:ascii="Abadi" w:hAnsi="Abadi"/>
          <w:i/>
          <w:iCs/>
        </w:rPr>
        <w:t>The</w:t>
      </w:r>
      <w:proofErr w:type="gramEnd"/>
      <w:r w:rsidR="00D2292C">
        <w:rPr>
          <w:rFonts w:ascii="Abadi" w:hAnsi="Abadi"/>
          <w:i/>
          <w:iCs/>
        </w:rPr>
        <w:t xml:space="preserve"> Description of Wales. </w:t>
      </w:r>
      <w:r w:rsidR="00F4166F">
        <w:rPr>
          <w:rFonts w:ascii="Abadi" w:hAnsi="Abadi"/>
        </w:rPr>
        <w:t xml:space="preserve"> pp. 145-153</w:t>
      </w:r>
    </w:p>
  </w:footnote>
  <w:footnote w:id="24">
    <w:p w14:paraId="160F7C8D" w14:textId="2737EA11" w:rsidR="00135ED0" w:rsidRPr="00F84E41" w:rsidRDefault="00135ED0" w:rsidP="00F84E41">
      <w:pPr>
        <w:pStyle w:val="FootnoteText"/>
        <w:rPr>
          <w:rFonts w:ascii="Abadi" w:hAnsi="Abadi"/>
        </w:rPr>
      </w:pPr>
      <w:r w:rsidRPr="00F84E41">
        <w:rPr>
          <w:rStyle w:val="FootnoteReference"/>
          <w:rFonts w:ascii="Abadi" w:hAnsi="Abadi"/>
        </w:rPr>
        <w:footnoteRef/>
      </w:r>
      <w:r w:rsidRPr="00F84E41">
        <w:rPr>
          <w:rFonts w:ascii="Abadi" w:hAnsi="Abadi"/>
        </w:rPr>
        <w:t xml:space="preserve"> </w:t>
      </w:r>
      <w:r w:rsidR="00B942B9">
        <w:rPr>
          <w:rFonts w:ascii="Abadi" w:hAnsi="Abadi"/>
        </w:rPr>
        <w:t>Ibid., p</w:t>
      </w:r>
      <w:r w:rsidR="00F4166F">
        <w:rPr>
          <w:rFonts w:ascii="Abadi" w:hAnsi="Abadi"/>
        </w:rPr>
        <w:t xml:space="preserve"> 145-153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245"/>
    <w:rsid w:val="0000356C"/>
    <w:rsid w:val="0000780D"/>
    <w:rsid w:val="00015163"/>
    <w:rsid w:val="000160BD"/>
    <w:rsid w:val="0002759B"/>
    <w:rsid w:val="000315D4"/>
    <w:rsid w:val="000345C0"/>
    <w:rsid w:val="000435D5"/>
    <w:rsid w:val="00043601"/>
    <w:rsid w:val="00044078"/>
    <w:rsid w:val="0004422E"/>
    <w:rsid w:val="00045117"/>
    <w:rsid w:val="000603FC"/>
    <w:rsid w:val="00064682"/>
    <w:rsid w:val="00073E60"/>
    <w:rsid w:val="000772D1"/>
    <w:rsid w:val="00083F5D"/>
    <w:rsid w:val="0008596F"/>
    <w:rsid w:val="00090117"/>
    <w:rsid w:val="00090228"/>
    <w:rsid w:val="00090342"/>
    <w:rsid w:val="00093850"/>
    <w:rsid w:val="00097EAB"/>
    <w:rsid w:val="000A0C93"/>
    <w:rsid w:val="000B488F"/>
    <w:rsid w:val="000B5053"/>
    <w:rsid w:val="000D7A78"/>
    <w:rsid w:val="000E5880"/>
    <w:rsid w:val="000E699F"/>
    <w:rsid w:val="000F5BD7"/>
    <w:rsid w:val="001003FC"/>
    <w:rsid w:val="00101D48"/>
    <w:rsid w:val="0010724D"/>
    <w:rsid w:val="001177B5"/>
    <w:rsid w:val="00123080"/>
    <w:rsid w:val="00127115"/>
    <w:rsid w:val="00135ED0"/>
    <w:rsid w:val="001367F0"/>
    <w:rsid w:val="00140B4B"/>
    <w:rsid w:val="00160119"/>
    <w:rsid w:val="0017351D"/>
    <w:rsid w:val="00181A75"/>
    <w:rsid w:val="00182F81"/>
    <w:rsid w:val="001909A0"/>
    <w:rsid w:val="00190A0D"/>
    <w:rsid w:val="00194DF6"/>
    <w:rsid w:val="001969C8"/>
    <w:rsid w:val="001A535C"/>
    <w:rsid w:val="001A7294"/>
    <w:rsid w:val="001A7494"/>
    <w:rsid w:val="001A7E4A"/>
    <w:rsid w:val="001B0A80"/>
    <w:rsid w:val="001B2673"/>
    <w:rsid w:val="001B29E7"/>
    <w:rsid w:val="001B3555"/>
    <w:rsid w:val="001D1872"/>
    <w:rsid w:val="001E2A3C"/>
    <w:rsid w:val="001E4E9C"/>
    <w:rsid w:val="001F1C4E"/>
    <w:rsid w:val="001F369F"/>
    <w:rsid w:val="00200135"/>
    <w:rsid w:val="00207EFF"/>
    <w:rsid w:val="00211EE0"/>
    <w:rsid w:val="00217587"/>
    <w:rsid w:val="00224E90"/>
    <w:rsid w:val="00226012"/>
    <w:rsid w:val="00241B93"/>
    <w:rsid w:val="00242F97"/>
    <w:rsid w:val="0026738C"/>
    <w:rsid w:val="002736C7"/>
    <w:rsid w:val="002820AD"/>
    <w:rsid w:val="00282A5B"/>
    <w:rsid w:val="00285AE1"/>
    <w:rsid w:val="00297842"/>
    <w:rsid w:val="002E09D4"/>
    <w:rsid w:val="002E2175"/>
    <w:rsid w:val="002E2BE2"/>
    <w:rsid w:val="002E34C6"/>
    <w:rsid w:val="002E3A67"/>
    <w:rsid w:val="002E41FD"/>
    <w:rsid w:val="002E7DE0"/>
    <w:rsid w:val="00303432"/>
    <w:rsid w:val="00305505"/>
    <w:rsid w:val="003135BF"/>
    <w:rsid w:val="003223DF"/>
    <w:rsid w:val="00322EFF"/>
    <w:rsid w:val="003344A9"/>
    <w:rsid w:val="00350D9E"/>
    <w:rsid w:val="00360DD0"/>
    <w:rsid w:val="003711E8"/>
    <w:rsid w:val="003759F7"/>
    <w:rsid w:val="003845ED"/>
    <w:rsid w:val="0038765C"/>
    <w:rsid w:val="0039608B"/>
    <w:rsid w:val="003A2335"/>
    <w:rsid w:val="003A48A1"/>
    <w:rsid w:val="003B7B12"/>
    <w:rsid w:val="003D7221"/>
    <w:rsid w:val="003E30E9"/>
    <w:rsid w:val="003E38E8"/>
    <w:rsid w:val="003E5433"/>
    <w:rsid w:val="003E7C14"/>
    <w:rsid w:val="003F1417"/>
    <w:rsid w:val="003F21CB"/>
    <w:rsid w:val="0040099E"/>
    <w:rsid w:val="00400F97"/>
    <w:rsid w:val="00404026"/>
    <w:rsid w:val="004063AF"/>
    <w:rsid w:val="0041119B"/>
    <w:rsid w:val="00424666"/>
    <w:rsid w:val="0042578C"/>
    <w:rsid w:val="00430133"/>
    <w:rsid w:val="004339DE"/>
    <w:rsid w:val="00445797"/>
    <w:rsid w:val="0045481C"/>
    <w:rsid w:val="004556D2"/>
    <w:rsid w:val="00457025"/>
    <w:rsid w:val="0046529C"/>
    <w:rsid w:val="004914B2"/>
    <w:rsid w:val="00492B8E"/>
    <w:rsid w:val="00497B60"/>
    <w:rsid w:val="004A1448"/>
    <w:rsid w:val="004A5124"/>
    <w:rsid w:val="004A74C4"/>
    <w:rsid w:val="004C4D53"/>
    <w:rsid w:val="004C7D64"/>
    <w:rsid w:val="004D7C50"/>
    <w:rsid w:val="004E0301"/>
    <w:rsid w:val="004E7387"/>
    <w:rsid w:val="004F1ABA"/>
    <w:rsid w:val="005209BC"/>
    <w:rsid w:val="00545C38"/>
    <w:rsid w:val="00562384"/>
    <w:rsid w:val="00572636"/>
    <w:rsid w:val="005977C4"/>
    <w:rsid w:val="005A65A1"/>
    <w:rsid w:val="005B318D"/>
    <w:rsid w:val="005B643D"/>
    <w:rsid w:val="005E0444"/>
    <w:rsid w:val="005E1122"/>
    <w:rsid w:val="005E40C1"/>
    <w:rsid w:val="005F25A2"/>
    <w:rsid w:val="00602C72"/>
    <w:rsid w:val="00620A9C"/>
    <w:rsid w:val="006233DF"/>
    <w:rsid w:val="0062524D"/>
    <w:rsid w:val="0062647E"/>
    <w:rsid w:val="00637632"/>
    <w:rsid w:val="00647A91"/>
    <w:rsid w:val="00656421"/>
    <w:rsid w:val="00660A71"/>
    <w:rsid w:val="006612B5"/>
    <w:rsid w:val="00664979"/>
    <w:rsid w:val="00664DFB"/>
    <w:rsid w:val="00671A85"/>
    <w:rsid w:val="0067539C"/>
    <w:rsid w:val="0068381F"/>
    <w:rsid w:val="006947B9"/>
    <w:rsid w:val="006959E5"/>
    <w:rsid w:val="006B1A2D"/>
    <w:rsid w:val="006B2C77"/>
    <w:rsid w:val="006B4622"/>
    <w:rsid w:val="006C29E2"/>
    <w:rsid w:val="006C4D0F"/>
    <w:rsid w:val="006D29EF"/>
    <w:rsid w:val="006D3732"/>
    <w:rsid w:val="006D5C46"/>
    <w:rsid w:val="006F064F"/>
    <w:rsid w:val="00702752"/>
    <w:rsid w:val="0072537D"/>
    <w:rsid w:val="0074414A"/>
    <w:rsid w:val="0074664A"/>
    <w:rsid w:val="0075386B"/>
    <w:rsid w:val="00757BB9"/>
    <w:rsid w:val="00760189"/>
    <w:rsid w:val="00773947"/>
    <w:rsid w:val="00780FE3"/>
    <w:rsid w:val="00784B62"/>
    <w:rsid w:val="00785989"/>
    <w:rsid w:val="007C4089"/>
    <w:rsid w:val="007C51F4"/>
    <w:rsid w:val="007D75EE"/>
    <w:rsid w:val="007F251D"/>
    <w:rsid w:val="00827F79"/>
    <w:rsid w:val="00842611"/>
    <w:rsid w:val="00850761"/>
    <w:rsid w:val="0085389E"/>
    <w:rsid w:val="00864234"/>
    <w:rsid w:val="00872527"/>
    <w:rsid w:val="00874C11"/>
    <w:rsid w:val="008A793D"/>
    <w:rsid w:val="008B1DD4"/>
    <w:rsid w:val="008C2018"/>
    <w:rsid w:val="008D2B26"/>
    <w:rsid w:val="008F3F48"/>
    <w:rsid w:val="008F5A31"/>
    <w:rsid w:val="008F641C"/>
    <w:rsid w:val="008F7284"/>
    <w:rsid w:val="00900668"/>
    <w:rsid w:val="00915AB7"/>
    <w:rsid w:val="009275C6"/>
    <w:rsid w:val="00930081"/>
    <w:rsid w:val="0093332D"/>
    <w:rsid w:val="00940D6F"/>
    <w:rsid w:val="009419DE"/>
    <w:rsid w:val="00953336"/>
    <w:rsid w:val="00957245"/>
    <w:rsid w:val="00957412"/>
    <w:rsid w:val="00957724"/>
    <w:rsid w:val="00970464"/>
    <w:rsid w:val="00990C14"/>
    <w:rsid w:val="00996683"/>
    <w:rsid w:val="009972AC"/>
    <w:rsid w:val="009A6605"/>
    <w:rsid w:val="009B3951"/>
    <w:rsid w:val="009B51A3"/>
    <w:rsid w:val="009C1313"/>
    <w:rsid w:val="009C401A"/>
    <w:rsid w:val="009D7B18"/>
    <w:rsid w:val="009E70F5"/>
    <w:rsid w:val="009F2ECC"/>
    <w:rsid w:val="009F32E5"/>
    <w:rsid w:val="00A04FC0"/>
    <w:rsid w:val="00A10B2C"/>
    <w:rsid w:val="00A116F8"/>
    <w:rsid w:val="00A23F17"/>
    <w:rsid w:val="00A3450A"/>
    <w:rsid w:val="00A34805"/>
    <w:rsid w:val="00A50F37"/>
    <w:rsid w:val="00A60512"/>
    <w:rsid w:val="00A63729"/>
    <w:rsid w:val="00A7020C"/>
    <w:rsid w:val="00A83AE5"/>
    <w:rsid w:val="00A86A70"/>
    <w:rsid w:val="00A93F8D"/>
    <w:rsid w:val="00A96524"/>
    <w:rsid w:val="00AA3304"/>
    <w:rsid w:val="00AA4705"/>
    <w:rsid w:val="00AD00CC"/>
    <w:rsid w:val="00AD22B3"/>
    <w:rsid w:val="00AD75E3"/>
    <w:rsid w:val="00AD7D36"/>
    <w:rsid w:val="00AD7D39"/>
    <w:rsid w:val="00AF1A5C"/>
    <w:rsid w:val="00AF6BA9"/>
    <w:rsid w:val="00B05525"/>
    <w:rsid w:val="00B055AE"/>
    <w:rsid w:val="00B10E3F"/>
    <w:rsid w:val="00B147CB"/>
    <w:rsid w:val="00B27AEF"/>
    <w:rsid w:val="00B36DEC"/>
    <w:rsid w:val="00B634B3"/>
    <w:rsid w:val="00B71AD5"/>
    <w:rsid w:val="00B85F00"/>
    <w:rsid w:val="00B942B9"/>
    <w:rsid w:val="00BA44F1"/>
    <w:rsid w:val="00BA6AA4"/>
    <w:rsid w:val="00BB503F"/>
    <w:rsid w:val="00BC7BBD"/>
    <w:rsid w:val="00BD03E8"/>
    <w:rsid w:val="00BD770B"/>
    <w:rsid w:val="00BE04D1"/>
    <w:rsid w:val="00BE1B77"/>
    <w:rsid w:val="00BE1DCA"/>
    <w:rsid w:val="00C00937"/>
    <w:rsid w:val="00C06DC8"/>
    <w:rsid w:val="00C21D04"/>
    <w:rsid w:val="00C2260F"/>
    <w:rsid w:val="00C60FA3"/>
    <w:rsid w:val="00C61152"/>
    <w:rsid w:val="00C656D6"/>
    <w:rsid w:val="00C7139B"/>
    <w:rsid w:val="00C86244"/>
    <w:rsid w:val="00CA13A3"/>
    <w:rsid w:val="00CA5FBA"/>
    <w:rsid w:val="00CB07AD"/>
    <w:rsid w:val="00CB1523"/>
    <w:rsid w:val="00CD1AE2"/>
    <w:rsid w:val="00CD5BC5"/>
    <w:rsid w:val="00CD5F85"/>
    <w:rsid w:val="00CD6F30"/>
    <w:rsid w:val="00CD7FBB"/>
    <w:rsid w:val="00CE6F11"/>
    <w:rsid w:val="00CF3F3F"/>
    <w:rsid w:val="00CF6C15"/>
    <w:rsid w:val="00D06D55"/>
    <w:rsid w:val="00D13CA9"/>
    <w:rsid w:val="00D2292C"/>
    <w:rsid w:val="00D416FB"/>
    <w:rsid w:val="00D463C9"/>
    <w:rsid w:val="00D46AE5"/>
    <w:rsid w:val="00D54474"/>
    <w:rsid w:val="00D6335B"/>
    <w:rsid w:val="00D71125"/>
    <w:rsid w:val="00D718ED"/>
    <w:rsid w:val="00D768B7"/>
    <w:rsid w:val="00DA0D62"/>
    <w:rsid w:val="00DB0202"/>
    <w:rsid w:val="00DC6CFE"/>
    <w:rsid w:val="00DE0B1F"/>
    <w:rsid w:val="00DE1143"/>
    <w:rsid w:val="00DE41F7"/>
    <w:rsid w:val="00DE591F"/>
    <w:rsid w:val="00DF5E41"/>
    <w:rsid w:val="00DF6FB9"/>
    <w:rsid w:val="00E00963"/>
    <w:rsid w:val="00E25389"/>
    <w:rsid w:val="00E3300C"/>
    <w:rsid w:val="00E3768A"/>
    <w:rsid w:val="00E47896"/>
    <w:rsid w:val="00E54246"/>
    <w:rsid w:val="00E633A6"/>
    <w:rsid w:val="00E72D22"/>
    <w:rsid w:val="00E73466"/>
    <w:rsid w:val="00E737EC"/>
    <w:rsid w:val="00E77447"/>
    <w:rsid w:val="00E77A4D"/>
    <w:rsid w:val="00E81116"/>
    <w:rsid w:val="00E90850"/>
    <w:rsid w:val="00E91BAC"/>
    <w:rsid w:val="00EA11FF"/>
    <w:rsid w:val="00EA5535"/>
    <w:rsid w:val="00EB3BE7"/>
    <w:rsid w:val="00EB5E53"/>
    <w:rsid w:val="00EC70B7"/>
    <w:rsid w:val="00EE0A7A"/>
    <w:rsid w:val="00EE448F"/>
    <w:rsid w:val="00EF0FFC"/>
    <w:rsid w:val="00EF143D"/>
    <w:rsid w:val="00EF5082"/>
    <w:rsid w:val="00EF7C3C"/>
    <w:rsid w:val="00F14104"/>
    <w:rsid w:val="00F16C6D"/>
    <w:rsid w:val="00F23D66"/>
    <w:rsid w:val="00F3084E"/>
    <w:rsid w:val="00F3423B"/>
    <w:rsid w:val="00F35CA8"/>
    <w:rsid w:val="00F40F59"/>
    <w:rsid w:val="00F4166F"/>
    <w:rsid w:val="00F52EED"/>
    <w:rsid w:val="00F61A5E"/>
    <w:rsid w:val="00F6731B"/>
    <w:rsid w:val="00F67E11"/>
    <w:rsid w:val="00F726E1"/>
    <w:rsid w:val="00F84E41"/>
    <w:rsid w:val="00F87560"/>
    <w:rsid w:val="00F9369D"/>
    <w:rsid w:val="00FA0F0B"/>
    <w:rsid w:val="00FB7870"/>
    <w:rsid w:val="00FC3EB1"/>
    <w:rsid w:val="3FF25ED4"/>
    <w:rsid w:val="6E1D8D3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784F38"/>
  <w15:chartTrackingRefBased/>
  <w15:docId w15:val="{6E9C98A8-58AD-45E8-A927-9D5433E8F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724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7245"/>
    <w:rPr>
      <w:sz w:val="20"/>
      <w:szCs w:val="20"/>
    </w:rPr>
  </w:style>
  <w:style w:type="character" w:styleId="FootnoteReference">
    <w:name w:val="footnote reference"/>
    <w:basedOn w:val="DefaultParagraphFont"/>
    <w:uiPriority w:val="99"/>
    <w:semiHidden/>
    <w:unhideWhenUsed/>
    <w:rsid w:val="00957245"/>
    <w:rPr>
      <w:vertAlign w:val="superscript"/>
    </w:rPr>
  </w:style>
  <w:style w:type="character" w:styleId="CommentReference">
    <w:name w:val="annotation reference"/>
    <w:basedOn w:val="DefaultParagraphFont"/>
    <w:uiPriority w:val="99"/>
    <w:semiHidden/>
    <w:unhideWhenUsed/>
    <w:rsid w:val="001909A0"/>
    <w:rPr>
      <w:sz w:val="16"/>
      <w:szCs w:val="16"/>
    </w:rPr>
  </w:style>
  <w:style w:type="paragraph" w:styleId="CommentText">
    <w:name w:val="annotation text"/>
    <w:basedOn w:val="Normal"/>
    <w:link w:val="CommentTextChar"/>
    <w:uiPriority w:val="99"/>
    <w:semiHidden/>
    <w:unhideWhenUsed/>
    <w:rsid w:val="001909A0"/>
    <w:pPr>
      <w:spacing w:line="240" w:lineRule="auto"/>
    </w:pPr>
    <w:rPr>
      <w:sz w:val="20"/>
      <w:szCs w:val="20"/>
    </w:rPr>
  </w:style>
  <w:style w:type="character" w:customStyle="1" w:styleId="CommentTextChar">
    <w:name w:val="Comment Text Char"/>
    <w:basedOn w:val="DefaultParagraphFont"/>
    <w:link w:val="CommentText"/>
    <w:uiPriority w:val="99"/>
    <w:semiHidden/>
    <w:rsid w:val="001909A0"/>
    <w:rPr>
      <w:sz w:val="20"/>
      <w:szCs w:val="20"/>
    </w:rPr>
  </w:style>
  <w:style w:type="paragraph" w:styleId="CommentSubject">
    <w:name w:val="annotation subject"/>
    <w:basedOn w:val="CommentText"/>
    <w:next w:val="CommentText"/>
    <w:link w:val="CommentSubjectChar"/>
    <w:uiPriority w:val="99"/>
    <w:semiHidden/>
    <w:unhideWhenUsed/>
    <w:rsid w:val="001909A0"/>
    <w:rPr>
      <w:b/>
      <w:bCs/>
    </w:rPr>
  </w:style>
  <w:style w:type="character" w:customStyle="1" w:styleId="CommentSubjectChar">
    <w:name w:val="Comment Subject Char"/>
    <w:basedOn w:val="CommentTextChar"/>
    <w:link w:val="CommentSubject"/>
    <w:uiPriority w:val="99"/>
    <w:semiHidden/>
    <w:rsid w:val="001909A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E8B941B-3866-48B4-B6C4-5CB2313F6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1391</Words>
  <Characters>7935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Joanne Davies (28001865)</dc:creator>
  <cp:keywords/>
  <dc:description/>
  <cp:lastModifiedBy>Natasha Joanne Davies (28001865)</cp:lastModifiedBy>
  <cp:revision>2</cp:revision>
  <cp:lastPrinted>2021-10-13T18:10:00Z</cp:lastPrinted>
  <dcterms:created xsi:type="dcterms:W3CDTF">2021-10-15T17:44:00Z</dcterms:created>
  <dcterms:modified xsi:type="dcterms:W3CDTF">2021-10-15T17:44:00Z</dcterms:modified>
</cp:coreProperties>
</file>