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xmlns:a14="http://schemas.microsoft.com/office/drawing/2010/main" mc:Ignorable="w14 w15 wp14">
  <w:body>
    <w:p xmlns:wp14="http://schemas.microsoft.com/office/word/2010/wordml" w14:paraId="68A7375B" wp14:textId="77777777">
      <w:pPr>
        <w:pStyle w:val="13"/>
        <w:rPr>
          <w:rFonts w:ascii="Times New Roman"/>
          <w:sz w:val="20"/>
          <w:lang w:bidi="ar-SA"/>
        </w:rPr>
      </w:pPr>
    </w:p>
    <w:p xmlns:wp14="http://schemas.microsoft.com/office/word/2010/wordml" w14:paraId="72037FD6" wp14:textId="77777777">
      <w:pPr>
        <w:pStyle w:val="13"/>
        <w:ind w:left="2798"/>
        <w:rPr>
          <w:rFonts w:ascii="Times New Roman"/>
          <w:sz w:val="20"/>
        </w:rPr>
      </w:pPr>
      <w:r>
        <w:drawing>
          <wp:anchor xmlns:wp14="http://schemas.microsoft.com/office/word/2010/wordprocessingDrawing" distT="0" distB="0" distL="114300" distR="114300" simplePos="0" relativeHeight="251659264" behindDoc="1" locked="0" layoutInCell="1" allowOverlap="1" wp14:anchorId="51DDEEF2" wp14:editId="7777777">
            <wp:simplePos x="0" y="0"/>
            <wp:positionH relativeFrom="column">
              <wp:posOffset>1054100</wp:posOffset>
            </wp:positionH>
            <wp:positionV relativeFrom="paragraph">
              <wp:posOffset>12700</wp:posOffset>
            </wp:positionV>
            <wp:extent cx="5438775" cy="1328420"/>
            <wp:effectExtent l="0" t="0" r="0" b="0"/>
            <wp:wrapTight wrapText="bothSides">
              <wp:wrapPolygon>
                <wp:start x="681" y="3407"/>
                <wp:lineTo x="681" y="8983"/>
                <wp:lineTo x="984" y="13939"/>
                <wp:lineTo x="1816" y="17346"/>
                <wp:lineTo x="1891" y="17966"/>
                <wp:lineTo x="5599" y="17966"/>
                <wp:lineTo x="9911" y="17346"/>
                <wp:lineTo x="9987" y="13939"/>
                <wp:lineTo x="13089" y="13629"/>
                <wp:lineTo x="13240" y="9602"/>
                <wp:lineTo x="16266" y="8983"/>
                <wp:lineTo x="16493" y="5266"/>
                <wp:lineTo x="14829" y="3407"/>
                <wp:lineTo x="681" y="3407"/>
              </wp:wrapPolygon>
            </wp:wrapTight>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438775" cy="1328420"/>
                    </a:xfrm>
                    <a:prstGeom prst="rect">
                      <a:avLst/>
                    </a:prstGeom>
                    <a:noFill/>
                    <a:ln>
                      <a:noFill/>
                    </a:ln>
                  </pic:spPr>
                </pic:pic>
              </a:graphicData>
            </a:graphic>
          </wp:anchor>
        </w:drawing>
      </w:r>
      <w:r w:rsidRPr="0A8F1AAC" w:rsidR="0A8F1AAC">
        <w:rPr>
          <w:rFonts w:ascii="Times New Roman"/>
          <w:sz w:val="20"/>
          <w:szCs w:val="20"/>
          <w:lang w:bidi="ar-SA"/>
        </w:rPr>
        <w:t xml:space="preserve"> </w:t>
      </w:r>
    </w:p>
    <w:bookmarkStart w:name="_Hlk229077024" w:id="0"/>
    <w:p xmlns:wp14="http://schemas.microsoft.com/office/word/2010/wordml" w14:paraId="7666FE3E" wp14:textId="68F83C9C">
      <w:pPr>
        <w:pStyle w:val="2"/>
        <w:spacing w:line="480" w:lineRule="auto"/>
        <w:jc w:val="center"/>
      </w:pPr>
    </w:p>
    <w:p xmlns:wp14="http://schemas.microsoft.com/office/word/2010/wordml" w14:paraId="6834754D" wp14:textId="77777777">
      <w:r>
        <w:rPr>
          <w:b/>
          <w:bCs/>
        </w:rPr>
        <w:t xml:space="preserve">Background: </w:t>
      </w:r>
      <w:r>
        <w:t>The issue of obesity is a major social health issue in the United Kingdom, especially in the age group of 25-50 years, where lifestyle behaviour and socioeconomic issues are the main reasons. The purpose of this study is to understand the effects of lifestyle factors on the occurrence of obesity and determine the efficacy of lifestyle-based interventions in this group.</w:t>
      </w:r>
    </w:p>
    <w:p xmlns:wp14="http://schemas.microsoft.com/office/word/2010/wordml" w14:paraId="70C02BF0" wp14:textId="77777777"/>
    <w:p xmlns:wp14="http://schemas.microsoft.com/office/word/2010/wordml" w14:paraId="3F84F0A7" wp14:textId="77777777">
      <w:r>
        <w:rPr>
          <w:b/>
          <w:bCs/>
        </w:rPr>
        <w:t>Aim:</w:t>
      </w:r>
      <w:r>
        <w:t xml:space="preserve"> To analyse the association between lifestyle factors and obesity among adults aged 25–50 years in the United Kingdom.</w:t>
      </w:r>
    </w:p>
    <w:p xmlns:wp14="http://schemas.microsoft.com/office/word/2010/wordml" w14:paraId="6BED8D12" wp14:textId="77777777"/>
    <w:p xmlns:wp14="http://schemas.microsoft.com/office/word/2010/wordml" w14:paraId="6A10FCCC" wp14:textId="77777777">
      <w:pPr>
        <w:rPr>
          <w:color w:val="000000" w:themeColor="text1"/>
          <w14:textFill>
            <w14:solidFill>
              <w14:schemeClr w14:val="tx1"/>
            </w14:solidFill>
          </w14:textFill>
        </w:rPr>
      </w:pPr>
      <w:r>
        <w:rPr>
          <w:b/>
          <w:bCs/>
          <w:color w:val="000000" w:themeColor="text1"/>
          <w14:textFill>
            <w14:solidFill>
              <w14:schemeClr w14:val="tx1"/>
            </w14:solidFill>
          </w14:textFill>
        </w:rPr>
        <w:t xml:space="preserve">Methods: </w:t>
      </w:r>
      <w:r>
        <w:rPr>
          <w:color w:val="000000" w:themeColor="text1"/>
          <w14:textFill>
            <w14:solidFill>
              <w14:schemeClr w14:val="tx1"/>
            </w14:solidFill>
          </w14:textFill>
        </w:rPr>
        <w:t>A systematic literature review was conducted using PubMed, ScienceDirect, and Google Scholar. UK adults 25 years to 50 years of age were searched, with a concentration on lifestyle (diet, physical activity, sedentary behaviour, sleep, alcohol, smoking). The 8 quantitative studies were appraised with the Coughlan et al. (2007) framework and synthesised thematically.</w:t>
      </w:r>
    </w:p>
    <w:p xmlns:wp14="http://schemas.microsoft.com/office/word/2010/wordml" w14:paraId="2A52CDC3" wp14:textId="77777777">
      <w:pPr>
        <w:rPr>
          <w:color w:val="000000" w:themeColor="text1"/>
          <w14:textFill>
            <w14:solidFill>
              <w14:schemeClr w14:val="tx1"/>
            </w14:solidFill>
          </w14:textFill>
        </w:rPr>
      </w:pPr>
    </w:p>
    <w:p xmlns:wp14="http://schemas.microsoft.com/office/word/2010/wordml" w14:paraId="28BF1EEA" wp14:textId="77777777">
      <w:r>
        <w:rPr>
          <w:b/>
          <w:bCs/>
        </w:rPr>
        <w:t>Results</w:t>
      </w:r>
      <w:r>
        <w:t>: It was found that there are five themes: dietary behaviour, physical activity, sedentary lifestyle, socioeconomic influences, and behavioural clustering. There was clustering of unhealthy behaviours. The healthy lifestyle patterns were lowering the risk of obesity related diseases but not completely preventing the risks associated with the existing obesity. Lack of deprivation intensified the effects of unhealthy lifestyles.</w:t>
      </w:r>
    </w:p>
    <w:p xmlns:wp14="http://schemas.microsoft.com/office/word/2010/wordml" w14:paraId="22FD2C40" wp14:textId="77777777"/>
    <w:p xmlns:wp14="http://schemas.microsoft.com/office/word/2010/wordml" w14:paraId="4711B3B3" wp14:textId="77777777">
      <w:r>
        <w:rPr>
          <w:b/>
          <w:bCs/>
        </w:rPr>
        <w:t xml:space="preserve">Conclusion: </w:t>
      </w:r>
      <w:r>
        <w:t>This paper concludes that obesity needs multi-level interventions which include behavioural and structural levels to tackle the problem. The policy and practice should centre on minimising health disparities and encouraging sustainable lifestyle changes to enhance the outcomes of public health.</w:t>
      </w:r>
    </w:p>
    <w:p xmlns:wp14="http://schemas.microsoft.com/office/word/2010/wordml" w14:paraId="0D27B8D1" wp14:textId="77777777"/>
    <w:p xmlns:wp14="http://schemas.microsoft.com/office/word/2010/wordml" w14:paraId="47E9D4C9" wp14:textId="77777777">
      <w:pPr>
        <w:rPr>
          <w:i/>
          <w:iCs/>
        </w:rPr>
      </w:pPr>
      <w:r>
        <w:rPr>
          <w:b/>
          <w:bCs/>
          <w:i/>
          <w:iCs/>
        </w:rPr>
        <w:t>Keywords:</w:t>
      </w:r>
      <w:r>
        <w:rPr>
          <w:i/>
          <w:iCs/>
        </w:rPr>
        <w:t xml:space="preserve"> Obesity, Lifestyle Factors, Physical activity, Diet, Sedentary Behaviour, Socioeconomic Factors, United Kingdom.   </w:t>
      </w:r>
    </w:p>
    <w:p xmlns:wp14="http://schemas.microsoft.com/office/word/2010/wordml" w14:paraId="7094F8F6" wp14:textId="77777777">
      <w:pPr>
        <w:rPr>
          <w:i/>
          <w:iCs/>
        </w:rPr>
      </w:pPr>
    </w:p>
    <w:p xmlns:wp14="http://schemas.microsoft.com/office/word/2010/wordml" w14:paraId="1E1FDC52" wp14:textId="77777777">
      <w:pPr>
        <w:widowControl/>
        <w:autoSpaceDE/>
        <w:autoSpaceDN/>
        <w:spacing w:after="160" w:line="278" w:lineRule="auto"/>
        <w:jc w:val="left"/>
        <w:rPr>
          <w:rFonts w:cs="Arial"/>
        </w:rPr>
      </w:pPr>
      <w:r>
        <w:rPr>
          <w:rFonts w:cs="Arial"/>
        </w:rPr>
        <w:br w:type="page"/>
      </w:r>
    </w:p>
    <w:sdt>
      <w:sdtPr>
        <w:rPr>
          <w:rFonts w:ascii="Arial" w:hAnsi="Arial" w:eastAsia="Calibri Light" w:cs="Calibri Light"/>
          <w:color w:val="auto"/>
          <w:sz w:val="22"/>
          <w:szCs w:val="22"/>
          <w:lang w:val="en-GB" w:eastAsia="en-GB" w:bidi="en-GB"/>
        </w:rPr>
        <w:id w:val="785545032"/>
        <w:docPartObj>
          <w:docPartGallery w:val="Table of Contents"/>
          <w:docPartUnique/>
        </w:docPartObj>
      </w:sdtPr>
      <w:sdtEndPr>
        <w:rPr>
          <w:rFonts w:ascii="Arial" w:hAnsi="Arial" w:eastAsia="Calibri Light" w:cs="Calibri Light"/>
          <w:b/>
          <w:bCs/>
          <w:color w:val="auto"/>
          <w:sz w:val="22"/>
          <w:szCs w:val="22"/>
          <w:lang w:val="en-GB" w:eastAsia="en-GB" w:bidi="en-GB"/>
        </w:rPr>
      </w:sdtEndPr>
      <w:sdtContent>
        <w:p xmlns:wp14="http://schemas.microsoft.com/office/word/2010/wordml" w14:paraId="4753FF72" wp14:textId="77777777">
          <w:pPr>
            <w:pStyle w:val="47"/>
            <w:jc w:val="center"/>
            <w:rPr>
              <w:rFonts w:ascii="Arial" w:hAnsi="Arial" w:cs="Arial"/>
              <w:b/>
              <w:bCs/>
              <w:color w:val="auto"/>
              <w:sz w:val="28"/>
              <w:szCs w:val="28"/>
            </w:rPr>
          </w:pPr>
          <w:bookmarkStart w:name="_Toc228826274" w:id="10"/>
          <w:r>
            <w:rPr>
              <w:rFonts w:ascii="Arial" w:hAnsi="Arial" w:cs="Arial"/>
              <w:b/>
              <w:bCs/>
              <w:color w:val="auto"/>
              <w:sz w:val="28"/>
              <w:szCs w:val="28"/>
            </w:rPr>
            <w:t>Table of Contents</w:t>
          </w:r>
        </w:p>
        <w:p xmlns:wp14="http://schemas.microsoft.com/office/word/2010/wordml" w14:paraId="7C7B8117" wp14:textId="77777777">
          <w:pPr>
            <w:pStyle w:val="22"/>
            <w:tabs>
              <w:tab w:val="right" w:leader="dot" w:pos="8306"/>
            </w:tabs>
          </w:pPr>
          <w:r>
            <w:fldChar w:fldCharType="begin"/>
          </w:r>
          <w:r>
            <w:instrText xml:space="preserve"> TOC \o "1-3" \h \z \u </w:instrText>
          </w:r>
          <w:r>
            <w:fldChar w:fldCharType="separate"/>
          </w:r>
          <w:r>
            <w:fldChar w:fldCharType="begin"/>
          </w:r>
          <w:r>
            <w:instrText xml:space="preserve"> HYPERLINK \l "_Toc15070" </w:instrText>
          </w:r>
          <w:r>
            <w:fldChar w:fldCharType="separate"/>
          </w:r>
          <w:r>
            <w:t>DECLARATION</w:t>
          </w:r>
          <w:r>
            <w:tab/>
          </w:r>
          <w:r>
            <w:fldChar w:fldCharType="begin"/>
          </w:r>
          <w:r>
            <w:instrText xml:space="preserve"> PAGEREF _Toc15070 \h </w:instrText>
          </w:r>
          <w:r>
            <w:fldChar w:fldCharType="separate"/>
          </w:r>
          <w:r>
            <w:t>2</w:t>
          </w:r>
          <w:r>
            <w:fldChar w:fldCharType="end"/>
          </w:r>
          <w:r>
            <w:fldChar w:fldCharType="end"/>
          </w:r>
        </w:p>
        <w:p xmlns:wp14="http://schemas.microsoft.com/office/word/2010/wordml" w14:paraId="291456E7" wp14:textId="77777777">
          <w:pPr>
            <w:pStyle w:val="22"/>
            <w:tabs>
              <w:tab w:val="right" w:leader="dot" w:pos="8306"/>
            </w:tabs>
          </w:pPr>
          <w:r>
            <w:fldChar w:fldCharType="begin"/>
          </w:r>
          <w:r>
            <w:instrText xml:space="preserve"> HYPERLINK \l "_Toc20912" </w:instrText>
          </w:r>
          <w:r>
            <w:fldChar w:fldCharType="separate"/>
          </w:r>
          <w:r>
            <w:t>ACKNOWLEDGEMENT</w:t>
          </w:r>
          <w:r>
            <w:tab/>
          </w:r>
          <w:r>
            <w:fldChar w:fldCharType="begin"/>
          </w:r>
          <w:r>
            <w:instrText xml:space="preserve"> PAGEREF _Toc20912 \h </w:instrText>
          </w:r>
          <w:r>
            <w:fldChar w:fldCharType="separate"/>
          </w:r>
          <w:r>
            <w:t>3</w:t>
          </w:r>
          <w:r>
            <w:fldChar w:fldCharType="end"/>
          </w:r>
          <w:r>
            <w:fldChar w:fldCharType="end"/>
          </w:r>
        </w:p>
        <w:p xmlns:wp14="http://schemas.microsoft.com/office/word/2010/wordml" w14:paraId="0C56A607" wp14:textId="77777777">
          <w:pPr>
            <w:pStyle w:val="22"/>
            <w:tabs>
              <w:tab w:val="right" w:leader="dot" w:pos="8306"/>
            </w:tabs>
          </w:pPr>
          <w:r>
            <w:fldChar w:fldCharType="begin"/>
          </w:r>
          <w:r>
            <w:instrText xml:space="preserve"> HYPERLINK \l "_Toc25146" </w:instrText>
          </w:r>
          <w:r>
            <w:fldChar w:fldCharType="separate"/>
          </w:r>
          <w:r>
            <w:t>ABSTRACT</w:t>
          </w:r>
          <w:r>
            <w:tab/>
          </w:r>
          <w:r>
            <w:fldChar w:fldCharType="begin"/>
          </w:r>
          <w:r>
            <w:instrText xml:space="preserve"> PAGEREF _Toc25146 \h </w:instrText>
          </w:r>
          <w:r>
            <w:fldChar w:fldCharType="separate"/>
          </w:r>
          <w:r>
            <w:t>4</w:t>
          </w:r>
          <w:r>
            <w:fldChar w:fldCharType="end"/>
          </w:r>
          <w:r>
            <w:fldChar w:fldCharType="end"/>
          </w:r>
        </w:p>
        <w:p xmlns:wp14="http://schemas.microsoft.com/office/word/2010/wordml" w14:paraId="732C004E" wp14:textId="77777777">
          <w:pPr>
            <w:pStyle w:val="22"/>
            <w:tabs>
              <w:tab w:val="right" w:leader="dot" w:pos="8306"/>
            </w:tabs>
          </w:pPr>
          <w:r>
            <w:fldChar w:fldCharType="begin"/>
          </w:r>
          <w:r>
            <w:instrText xml:space="preserve"> HYPERLINK \l "_Toc8014" </w:instrText>
          </w:r>
          <w:r>
            <w:fldChar w:fldCharType="separate"/>
          </w:r>
          <w:r>
            <w:t>LIST OF TABLES</w:t>
          </w:r>
          <w:r>
            <w:tab/>
          </w:r>
          <w:r>
            <w:fldChar w:fldCharType="begin"/>
          </w:r>
          <w:r>
            <w:instrText xml:space="preserve"> PAGEREF _Toc8014 \h </w:instrText>
          </w:r>
          <w:r>
            <w:fldChar w:fldCharType="separate"/>
          </w:r>
          <w:r>
            <w:t>9</w:t>
          </w:r>
          <w:r>
            <w:fldChar w:fldCharType="end"/>
          </w:r>
          <w:r>
            <w:fldChar w:fldCharType="end"/>
          </w:r>
        </w:p>
        <w:p xmlns:wp14="http://schemas.microsoft.com/office/word/2010/wordml" w14:paraId="7A149F27" wp14:textId="77777777">
          <w:pPr>
            <w:pStyle w:val="22"/>
            <w:tabs>
              <w:tab w:val="right" w:leader="dot" w:pos="8306"/>
            </w:tabs>
          </w:pPr>
          <w:r>
            <w:fldChar w:fldCharType="begin"/>
          </w:r>
          <w:r>
            <w:instrText xml:space="preserve"> HYPERLINK \l "_Toc4846" </w:instrText>
          </w:r>
          <w:r>
            <w:fldChar w:fldCharType="separate"/>
          </w:r>
          <w:r>
            <w:t>LIST OF FIGURES</w:t>
          </w:r>
          <w:r>
            <w:tab/>
          </w:r>
          <w:r>
            <w:fldChar w:fldCharType="begin"/>
          </w:r>
          <w:r>
            <w:instrText xml:space="preserve"> PAGEREF _Toc4846 \h </w:instrText>
          </w:r>
          <w:r>
            <w:fldChar w:fldCharType="separate"/>
          </w:r>
          <w:r>
            <w:t>9</w:t>
          </w:r>
          <w:r>
            <w:fldChar w:fldCharType="end"/>
          </w:r>
          <w:r>
            <w:fldChar w:fldCharType="end"/>
          </w:r>
        </w:p>
        <w:p xmlns:wp14="http://schemas.microsoft.com/office/word/2010/wordml" w14:paraId="042A8DE3" wp14:textId="77777777">
          <w:pPr>
            <w:pStyle w:val="22"/>
            <w:tabs>
              <w:tab w:val="right" w:leader="dot" w:pos="8306"/>
            </w:tabs>
          </w:pPr>
          <w:r>
            <w:fldChar w:fldCharType="begin"/>
          </w:r>
          <w:r>
            <w:instrText xml:space="preserve"> HYPERLINK \l "_Toc4773" </w:instrText>
          </w:r>
          <w:r>
            <w:fldChar w:fldCharType="separate"/>
          </w:r>
          <w:r>
            <w:t>CHAPTER 1: INTRODUCTION AND BACKGROUND</w:t>
          </w:r>
          <w:r>
            <w:tab/>
          </w:r>
          <w:r>
            <w:fldChar w:fldCharType="begin"/>
          </w:r>
          <w:r>
            <w:instrText xml:space="preserve"> PAGEREF _Toc4773 \h </w:instrText>
          </w:r>
          <w:r>
            <w:fldChar w:fldCharType="separate"/>
          </w:r>
          <w:r>
            <w:t>10</w:t>
          </w:r>
          <w:r>
            <w:fldChar w:fldCharType="end"/>
          </w:r>
          <w:r>
            <w:fldChar w:fldCharType="end"/>
          </w:r>
        </w:p>
        <w:p xmlns:wp14="http://schemas.microsoft.com/office/word/2010/wordml" w14:paraId="6F91F489" wp14:textId="77777777">
          <w:pPr>
            <w:pStyle w:val="23"/>
            <w:tabs>
              <w:tab w:val="right" w:leader="dot" w:pos="8306"/>
            </w:tabs>
          </w:pPr>
          <w:r>
            <w:fldChar w:fldCharType="begin"/>
          </w:r>
          <w:r>
            <w:instrText xml:space="preserve"> HYPERLINK \l "_Toc12838" </w:instrText>
          </w:r>
          <w:r>
            <w:fldChar w:fldCharType="separate"/>
          </w:r>
          <w:r>
            <w:t>1.1 Introduction to the topic</w:t>
          </w:r>
          <w:r>
            <w:tab/>
          </w:r>
          <w:r>
            <w:fldChar w:fldCharType="begin"/>
          </w:r>
          <w:r>
            <w:instrText xml:space="preserve"> PAGEREF _Toc12838 \h </w:instrText>
          </w:r>
          <w:r>
            <w:fldChar w:fldCharType="separate"/>
          </w:r>
          <w:r>
            <w:t>10</w:t>
          </w:r>
          <w:r>
            <w:fldChar w:fldCharType="end"/>
          </w:r>
          <w:r>
            <w:fldChar w:fldCharType="end"/>
          </w:r>
        </w:p>
        <w:p xmlns:wp14="http://schemas.microsoft.com/office/word/2010/wordml" w14:paraId="4D5F1904" wp14:textId="77777777">
          <w:pPr>
            <w:pStyle w:val="23"/>
            <w:tabs>
              <w:tab w:val="right" w:leader="dot" w:pos="8306"/>
            </w:tabs>
          </w:pPr>
          <w:r>
            <w:fldChar w:fldCharType="begin"/>
          </w:r>
          <w:r>
            <w:instrText xml:space="preserve"> HYPERLINK \l "_Toc11362" </w:instrText>
          </w:r>
          <w:r>
            <w:fldChar w:fldCharType="separate"/>
          </w:r>
          <w:r>
            <w:t>1.2 Background and Current Context</w:t>
          </w:r>
          <w:r>
            <w:tab/>
          </w:r>
          <w:r>
            <w:fldChar w:fldCharType="begin"/>
          </w:r>
          <w:r>
            <w:instrText xml:space="preserve"> PAGEREF _Toc11362 \h </w:instrText>
          </w:r>
          <w:r>
            <w:fldChar w:fldCharType="separate"/>
          </w:r>
          <w:r>
            <w:t>10</w:t>
          </w:r>
          <w:r>
            <w:fldChar w:fldCharType="end"/>
          </w:r>
          <w:r>
            <w:fldChar w:fldCharType="end"/>
          </w:r>
        </w:p>
        <w:p xmlns:wp14="http://schemas.microsoft.com/office/word/2010/wordml" w14:paraId="544F81FF" wp14:textId="77777777">
          <w:pPr>
            <w:pStyle w:val="24"/>
            <w:tabs>
              <w:tab w:val="right" w:leader="dot" w:pos="8306"/>
            </w:tabs>
          </w:pPr>
          <w:r>
            <w:fldChar w:fldCharType="begin"/>
          </w:r>
          <w:r>
            <w:instrText xml:space="preserve"> HYPERLINK \l "_Toc21856" </w:instrText>
          </w:r>
          <w:r>
            <w:fldChar w:fldCharType="separate"/>
          </w:r>
          <w:r>
            <w:t>1.2.1 Global and UK Context of Obesity</w:t>
          </w:r>
          <w:r>
            <w:tab/>
          </w:r>
          <w:r>
            <w:fldChar w:fldCharType="begin"/>
          </w:r>
          <w:r>
            <w:instrText xml:space="preserve"> PAGEREF _Toc21856 \h </w:instrText>
          </w:r>
          <w:r>
            <w:fldChar w:fldCharType="separate"/>
          </w:r>
          <w:r>
            <w:t>10</w:t>
          </w:r>
          <w:r>
            <w:fldChar w:fldCharType="end"/>
          </w:r>
          <w:r>
            <w:fldChar w:fldCharType="end"/>
          </w:r>
        </w:p>
        <w:p xmlns:wp14="http://schemas.microsoft.com/office/word/2010/wordml" w14:paraId="093B01C9" wp14:textId="77777777">
          <w:pPr>
            <w:pStyle w:val="24"/>
            <w:tabs>
              <w:tab w:val="right" w:leader="dot" w:pos="8306"/>
            </w:tabs>
          </w:pPr>
          <w:r>
            <w:fldChar w:fldCharType="begin"/>
          </w:r>
          <w:r>
            <w:instrText xml:space="preserve"> HYPERLINK \l "_Toc28037" </w:instrText>
          </w:r>
          <w:r>
            <w:fldChar w:fldCharType="separate"/>
          </w:r>
          <w:r>
            <w:t>1.2.2 Lifestyle Factors and Behavioural Determinants</w:t>
          </w:r>
          <w:r>
            <w:tab/>
          </w:r>
          <w:r>
            <w:fldChar w:fldCharType="begin"/>
          </w:r>
          <w:r>
            <w:instrText xml:space="preserve"> PAGEREF _Toc28037 \h </w:instrText>
          </w:r>
          <w:r>
            <w:fldChar w:fldCharType="separate"/>
          </w:r>
          <w:r>
            <w:t>11</w:t>
          </w:r>
          <w:r>
            <w:fldChar w:fldCharType="end"/>
          </w:r>
          <w:r>
            <w:fldChar w:fldCharType="end"/>
          </w:r>
        </w:p>
        <w:p xmlns:wp14="http://schemas.microsoft.com/office/word/2010/wordml" w14:paraId="37C02FF2" wp14:textId="77777777">
          <w:pPr>
            <w:pStyle w:val="24"/>
            <w:tabs>
              <w:tab w:val="right" w:leader="dot" w:pos="8306"/>
            </w:tabs>
          </w:pPr>
          <w:r>
            <w:fldChar w:fldCharType="begin"/>
          </w:r>
          <w:r>
            <w:instrText xml:space="preserve"> HYPERLINK \l "_Toc7469" </w:instrText>
          </w:r>
          <w:r>
            <w:fldChar w:fldCharType="separate"/>
          </w:r>
          <w:r>
            <w:t>1.2.3 Psychosocial and Socioeconomic Influences in the UK Context</w:t>
          </w:r>
          <w:r>
            <w:tab/>
          </w:r>
          <w:r>
            <w:fldChar w:fldCharType="begin"/>
          </w:r>
          <w:r>
            <w:instrText xml:space="preserve"> PAGEREF _Toc7469 \h </w:instrText>
          </w:r>
          <w:r>
            <w:fldChar w:fldCharType="separate"/>
          </w:r>
          <w:r>
            <w:t>12</w:t>
          </w:r>
          <w:r>
            <w:fldChar w:fldCharType="end"/>
          </w:r>
          <w:r>
            <w:fldChar w:fldCharType="end"/>
          </w:r>
        </w:p>
        <w:p xmlns:wp14="http://schemas.microsoft.com/office/word/2010/wordml" w14:paraId="62FC2C08" wp14:textId="77777777">
          <w:pPr>
            <w:pStyle w:val="23"/>
            <w:tabs>
              <w:tab w:val="right" w:leader="dot" w:pos="8306"/>
            </w:tabs>
          </w:pPr>
          <w:r>
            <w:fldChar w:fldCharType="begin"/>
          </w:r>
          <w:r>
            <w:instrText xml:space="preserve"> HYPERLINK \l "_Toc20894" </w:instrText>
          </w:r>
          <w:r>
            <w:fldChar w:fldCharType="separate"/>
          </w:r>
          <w:r>
            <w:t>1.3 Rationale for Research or Problem Statement</w:t>
          </w:r>
          <w:r>
            <w:tab/>
          </w:r>
          <w:r>
            <w:fldChar w:fldCharType="begin"/>
          </w:r>
          <w:r>
            <w:instrText xml:space="preserve"> PAGEREF _Toc20894 \h </w:instrText>
          </w:r>
          <w:r>
            <w:fldChar w:fldCharType="separate"/>
          </w:r>
          <w:r>
            <w:t>12</w:t>
          </w:r>
          <w:r>
            <w:fldChar w:fldCharType="end"/>
          </w:r>
          <w:r>
            <w:fldChar w:fldCharType="end"/>
          </w:r>
        </w:p>
        <w:p xmlns:wp14="http://schemas.microsoft.com/office/word/2010/wordml" w14:paraId="7F3215EE" wp14:textId="77777777">
          <w:pPr>
            <w:pStyle w:val="24"/>
            <w:tabs>
              <w:tab w:val="right" w:leader="dot" w:pos="8306"/>
            </w:tabs>
          </w:pPr>
          <w:r>
            <w:fldChar w:fldCharType="begin"/>
          </w:r>
          <w:r>
            <w:instrText xml:space="preserve"> HYPERLINK \l "_Toc9980" </w:instrText>
          </w:r>
          <w:r>
            <w:fldChar w:fldCharType="separate"/>
          </w:r>
          <w:r>
            <w:t>1.3.1 Research Significance and Purpose</w:t>
          </w:r>
          <w:r>
            <w:tab/>
          </w:r>
          <w:r>
            <w:fldChar w:fldCharType="begin"/>
          </w:r>
          <w:r>
            <w:instrText xml:space="preserve"> PAGEREF _Toc9980 \h </w:instrText>
          </w:r>
          <w:r>
            <w:fldChar w:fldCharType="separate"/>
          </w:r>
          <w:r>
            <w:t>12</w:t>
          </w:r>
          <w:r>
            <w:fldChar w:fldCharType="end"/>
          </w:r>
          <w:r>
            <w:fldChar w:fldCharType="end"/>
          </w:r>
        </w:p>
        <w:p xmlns:wp14="http://schemas.microsoft.com/office/word/2010/wordml" w14:paraId="3F80424C" wp14:textId="77777777">
          <w:pPr>
            <w:pStyle w:val="24"/>
            <w:tabs>
              <w:tab w:val="right" w:leader="dot" w:pos="8306"/>
            </w:tabs>
          </w:pPr>
          <w:r>
            <w:fldChar w:fldCharType="begin"/>
          </w:r>
          <w:r>
            <w:instrText xml:space="preserve"> HYPERLINK \l "_Toc22529" </w:instrText>
          </w:r>
          <w:r>
            <w:fldChar w:fldCharType="separate"/>
          </w:r>
          <w:r>
            <w:t>1.3.2 Research Focus and Boundaries</w:t>
          </w:r>
          <w:r>
            <w:tab/>
          </w:r>
          <w:r>
            <w:fldChar w:fldCharType="begin"/>
          </w:r>
          <w:r>
            <w:instrText xml:space="preserve"> PAGEREF _Toc22529 \h </w:instrText>
          </w:r>
          <w:r>
            <w:fldChar w:fldCharType="separate"/>
          </w:r>
          <w:r>
            <w:t>13</w:t>
          </w:r>
          <w:r>
            <w:fldChar w:fldCharType="end"/>
          </w:r>
          <w:r>
            <w:fldChar w:fldCharType="end"/>
          </w:r>
        </w:p>
        <w:p xmlns:wp14="http://schemas.microsoft.com/office/word/2010/wordml" w14:paraId="367C3ABF" wp14:textId="77777777">
          <w:pPr>
            <w:pStyle w:val="24"/>
            <w:tabs>
              <w:tab w:val="right" w:leader="dot" w:pos="8306"/>
            </w:tabs>
          </w:pPr>
          <w:r>
            <w:fldChar w:fldCharType="begin"/>
          </w:r>
          <w:r>
            <w:instrText xml:space="preserve"> HYPERLINK \l "_Toc22022" </w:instrText>
          </w:r>
          <w:r>
            <w:fldChar w:fldCharType="separate"/>
          </w:r>
          <w:r>
            <w:t>1.3.3 Limitations and Scope</w:t>
          </w:r>
          <w:r>
            <w:tab/>
          </w:r>
          <w:r>
            <w:fldChar w:fldCharType="begin"/>
          </w:r>
          <w:r>
            <w:instrText xml:space="preserve"> PAGEREF _Toc22022 \h </w:instrText>
          </w:r>
          <w:r>
            <w:fldChar w:fldCharType="separate"/>
          </w:r>
          <w:r>
            <w:t>13</w:t>
          </w:r>
          <w:r>
            <w:fldChar w:fldCharType="end"/>
          </w:r>
          <w:r>
            <w:fldChar w:fldCharType="end"/>
          </w:r>
        </w:p>
        <w:p xmlns:wp14="http://schemas.microsoft.com/office/word/2010/wordml" w14:paraId="56E682C2" wp14:textId="77777777">
          <w:pPr>
            <w:pStyle w:val="23"/>
            <w:tabs>
              <w:tab w:val="right" w:leader="dot" w:pos="8306"/>
            </w:tabs>
          </w:pPr>
          <w:r>
            <w:fldChar w:fldCharType="begin"/>
          </w:r>
          <w:r>
            <w:instrText xml:space="preserve"> HYPERLINK \l "_Toc31594" </w:instrText>
          </w:r>
          <w:r>
            <w:fldChar w:fldCharType="separate"/>
          </w:r>
          <w:r>
            <w:t>1.4 Research question</w:t>
          </w:r>
          <w:r>
            <w:tab/>
          </w:r>
          <w:r>
            <w:fldChar w:fldCharType="begin"/>
          </w:r>
          <w:r>
            <w:instrText xml:space="preserve"> PAGEREF _Toc31594 \h </w:instrText>
          </w:r>
          <w:r>
            <w:fldChar w:fldCharType="separate"/>
          </w:r>
          <w:r>
            <w:t>13</w:t>
          </w:r>
          <w:r>
            <w:fldChar w:fldCharType="end"/>
          </w:r>
          <w:r>
            <w:fldChar w:fldCharType="end"/>
          </w:r>
        </w:p>
        <w:p xmlns:wp14="http://schemas.microsoft.com/office/word/2010/wordml" w14:paraId="6433305B" wp14:textId="77777777">
          <w:pPr>
            <w:pStyle w:val="23"/>
            <w:tabs>
              <w:tab w:val="right" w:leader="dot" w:pos="8306"/>
            </w:tabs>
          </w:pPr>
          <w:r>
            <w:fldChar w:fldCharType="begin"/>
          </w:r>
          <w:r>
            <w:instrText xml:space="preserve"> HYPERLINK \l "_Toc29913" </w:instrText>
          </w:r>
          <w:r>
            <w:fldChar w:fldCharType="separate"/>
          </w:r>
          <w:r>
            <w:t>1.5 Research Aim</w:t>
          </w:r>
          <w:r>
            <w:tab/>
          </w:r>
          <w:r>
            <w:fldChar w:fldCharType="begin"/>
          </w:r>
          <w:r>
            <w:instrText xml:space="preserve"> PAGEREF _Toc29913 \h </w:instrText>
          </w:r>
          <w:r>
            <w:fldChar w:fldCharType="separate"/>
          </w:r>
          <w:r>
            <w:t>13</w:t>
          </w:r>
          <w:r>
            <w:fldChar w:fldCharType="end"/>
          </w:r>
          <w:r>
            <w:fldChar w:fldCharType="end"/>
          </w:r>
        </w:p>
        <w:p xmlns:wp14="http://schemas.microsoft.com/office/word/2010/wordml" w14:paraId="1AD2F1C5" wp14:textId="77777777">
          <w:pPr>
            <w:pStyle w:val="23"/>
            <w:tabs>
              <w:tab w:val="right" w:leader="dot" w:pos="8306"/>
            </w:tabs>
          </w:pPr>
          <w:r>
            <w:fldChar w:fldCharType="begin"/>
          </w:r>
          <w:r>
            <w:instrText xml:space="preserve"> HYPERLINK \l "_Toc13286" </w:instrText>
          </w:r>
          <w:r>
            <w:fldChar w:fldCharType="separate"/>
          </w:r>
          <w:r>
            <w:t>1.6 Research Objectives</w:t>
          </w:r>
          <w:r>
            <w:tab/>
          </w:r>
          <w:r>
            <w:fldChar w:fldCharType="begin"/>
          </w:r>
          <w:r>
            <w:instrText xml:space="preserve"> PAGEREF _Toc13286 \h </w:instrText>
          </w:r>
          <w:r>
            <w:fldChar w:fldCharType="separate"/>
          </w:r>
          <w:r>
            <w:t>13</w:t>
          </w:r>
          <w:r>
            <w:fldChar w:fldCharType="end"/>
          </w:r>
          <w:r>
            <w:fldChar w:fldCharType="end"/>
          </w:r>
        </w:p>
        <w:p xmlns:wp14="http://schemas.microsoft.com/office/word/2010/wordml" w14:paraId="2991DCD2" wp14:textId="77777777">
          <w:pPr>
            <w:pStyle w:val="23"/>
            <w:tabs>
              <w:tab w:val="right" w:leader="dot" w:pos="8306"/>
            </w:tabs>
          </w:pPr>
          <w:r>
            <w:fldChar w:fldCharType="begin"/>
          </w:r>
          <w:r>
            <w:instrText xml:space="preserve"> HYPERLINK \l "_Toc31775" </w:instrText>
          </w:r>
          <w:r>
            <w:fldChar w:fldCharType="separate"/>
          </w:r>
          <w:r>
            <w:t>1.7 Chapter summary</w:t>
          </w:r>
          <w:r>
            <w:tab/>
          </w:r>
          <w:r>
            <w:fldChar w:fldCharType="begin"/>
          </w:r>
          <w:r>
            <w:instrText xml:space="preserve"> PAGEREF _Toc31775 \h </w:instrText>
          </w:r>
          <w:r>
            <w:fldChar w:fldCharType="separate"/>
          </w:r>
          <w:r>
            <w:t>14</w:t>
          </w:r>
          <w:r>
            <w:fldChar w:fldCharType="end"/>
          </w:r>
          <w:r>
            <w:fldChar w:fldCharType="end"/>
          </w:r>
        </w:p>
        <w:p xmlns:wp14="http://schemas.microsoft.com/office/word/2010/wordml" w14:paraId="5BD13E5A" wp14:textId="77777777">
          <w:pPr>
            <w:pStyle w:val="22"/>
            <w:tabs>
              <w:tab w:val="right" w:leader="dot" w:pos="8306"/>
            </w:tabs>
          </w:pPr>
          <w:r>
            <w:fldChar w:fldCharType="begin"/>
          </w:r>
          <w:r>
            <w:instrText xml:space="preserve"> HYPERLINK \l "_Toc15624" </w:instrText>
          </w:r>
          <w:r>
            <w:fldChar w:fldCharType="separate"/>
          </w:r>
          <w:r>
            <w:t>CHAPTER 2: LITERATURE REVIEW</w:t>
          </w:r>
          <w:r>
            <w:tab/>
          </w:r>
          <w:r>
            <w:fldChar w:fldCharType="begin"/>
          </w:r>
          <w:r>
            <w:instrText xml:space="preserve"> PAGEREF _Toc15624 \h </w:instrText>
          </w:r>
          <w:r>
            <w:fldChar w:fldCharType="separate"/>
          </w:r>
          <w:r>
            <w:t>15</w:t>
          </w:r>
          <w:r>
            <w:fldChar w:fldCharType="end"/>
          </w:r>
          <w:r>
            <w:fldChar w:fldCharType="end"/>
          </w:r>
        </w:p>
        <w:p xmlns:wp14="http://schemas.microsoft.com/office/word/2010/wordml" w14:paraId="0551E947" wp14:textId="77777777">
          <w:pPr>
            <w:pStyle w:val="23"/>
            <w:tabs>
              <w:tab w:val="right" w:leader="dot" w:pos="8306"/>
            </w:tabs>
          </w:pPr>
          <w:r>
            <w:fldChar w:fldCharType="begin"/>
          </w:r>
          <w:r>
            <w:instrText xml:space="preserve"> HYPERLINK \l "_Toc28801" </w:instrText>
          </w:r>
          <w:r>
            <w:fldChar w:fldCharType="separate"/>
          </w:r>
          <w:r>
            <w:t>2.1 Introduction to Literature Review Chapter</w:t>
          </w:r>
          <w:r>
            <w:tab/>
          </w:r>
          <w:r>
            <w:fldChar w:fldCharType="begin"/>
          </w:r>
          <w:r>
            <w:instrText xml:space="preserve"> PAGEREF _Toc28801 \h </w:instrText>
          </w:r>
          <w:r>
            <w:fldChar w:fldCharType="separate"/>
          </w:r>
          <w:r>
            <w:t>15</w:t>
          </w:r>
          <w:r>
            <w:fldChar w:fldCharType="end"/>
          </w:r>
          <w:r>
            <w:fldChar w:fldCharType="end"/>
          </w:r>
        </w:p>
        <w:p xmlns:wp14="http://schemas.microsoft.com/office/word/2010/wordml" w14:paraId="326EEF75" wp14:textId="77777777">
          <w:pPr>
            <w:pStyle w:val="23"/>
            <w:tabs>
              <w:tab w:val="right" w:leader="dot" w:pos="8306"/>
            </w:tabs>
          </w:pPr>
          <w:r>
            <w:fldChar w:fldCharType="begin"/>
          </w:r>
          <w:r>
            <w:instrText xml:space="preserve"> HYPERLINK \l "_Toc27306" </w:instrText>
          </w:r>
          <w:r>
            <w:fldChar w:fldCharType="separate"/>
          </w:r>
          <w:r>
            <w:t>2.2 Literature review:</w:t>
          </w:r>
          <w:r>
            <w:tab/>
          </w:r>
          <w:r>
            <w:fldChar w:fldCharType="begin"/>
          </w:r>
          <w:r>
            <w:instrText xml:space="preserve"> PAGEREF _Toc27306 \h </w:instrText>
          </w:r>
          <w:r>
            <w:fldChar w:fldCharType="separate"/>
          </w:r>
          <w:r>
            <w:t>15</w:t>
          </w:r>
          <w:r>
            <w:fldChar w:fldCharType="end"/>
          </w:r>
          <w:r>
            <w:fldChar w:fldCharType="end"/>
          </w:r>
        </w:p>
        <w:p xmlns:wp14="http://schemas.microsoft.com/office/word/2010/wordml" w14:paraId="64E52ADA" wp14:textId="77777777">
          <w:pPr>
            <w:pStyle w:val="24"/>
            <w:tabs>
              <w:tab w:val="right" w:leader="dot" w:pos="8306"/>
            </w:tabs>
          </w:pPr>
          <w:r>
            <w:fldChar w:fldCharType="begin"/>
          </w:r>
          <w:r>
            <w:instrText xml:space="preserve"> HYPERLINK \l "_Toc6372" </w:instrText>
          </w:r>
          <w:r>
            <w:fldChar w:fldCharType="separate"/>
          </w:r>
          <w:r>
            <w:t>2.2.2 Identifying the factors influencing obesity among adults</w:t>
          </w:r>
          <w:r>
            <w:tab/>
          </w:r>
          <w:r>
            <w:fldChar w:fldCharType="begin"/>
          </w:r>
          <w:r>
            <w:instrText xml:space="preserve"> PAGEREF _Toc6372 \h </w:instrText>
          </w:r>
          <w:r>
            <w:fldChar w:fldCharType="separate"/>
          </w:r>
          <w:r>
            <w:t>15</w:t>
          </w:r>
          <w:r>
            <w:fldChar w:fldCharType="end"/>
          </w:r>
          <w:r>
            <w:fldChar w:fldCharType="end"/>
          </w:r>
        </w:p>
        <w:p xmlns:wp14="http://schemas.microsoft.com/office/word/2010/wordml" w14:paraId="46A9D4BF" wp14:textId="77777777">
          <w:pPr>
            <w:pStyle w:val="24"/>
            <w:tabs>
              <w:tab w:val="right" w:leader="dot" w:pos="8306"/>
            </w:tabs>
          </w:pPr>
          <w:r>
            <w:fldChar w:fldCharType="begin"/>
          </w:r>
          <w:r>
            <w:instrText xml:space="preserve"> HYPERLINK \l "_Toc26825" </w:instrText>
          </w:r>
          <w:r>
            <w:fldChar w:fldCharType="separate"/>
          </w:r>
          <w:r>
            <w:t>2.2.3 Assessing How Lifestyle Behaviours Contribute to Obesity</w:t>
          </w:r>
          <w:r>
            <w:tab/>
          </w:r>
          <w:r>
            <w:fldChar w:fldCharType="begin"/>
          </w:r>
          <w:r>
            <w:instrText xml:space="preserve"> PAGEREF _Toc26825 \h </w:instrText>
          </w:r>
          <w:r>
            <w:fldChar w:fldCharType="separate"/>
          </w:r>
          <w:r>
            <w:t>16</w:t>
          </w:r>
          <w:r>
            <w:fldChar w:fldCharType="end"/>
          </w:r>
          <w:r>
            <w:fldChar w:fldCharType="end"/>
          </w:r>
        </w:p>
        <w:p xmlns:wp14="http://schemas.microsoft.com/office/word/2010/wordml" w14:paraId="7C537E45" wp14:textId="77777777">
          <w:pPr>
            <w:pStyle w:val="24"/>
            <w:tabs>
              <w:tab w:val="right" w:leader="dot" w:pos="8306"/>
            </w:tabs>
          </w:pPr>
          <w:r>
            <w:fldChar w:fldCharType="begin"/>
          </w:r>
          <w:r>
            <w:instrText xml:space="preserve"> HYPERLINK \l "_Toc5968" </w:instrText>
          </w:r>
          <w:r>
            <w:fldChar w:fldCharType="separate"/>
          </w:r>
          <w:r>
            <w:t>2.2.4 Reviewing the effectiveness of selected UK-based lifestyle-focused interventions</w:t>
          </w:r>
          <w:r>
            <w:tab/>
          </w:r>
          <w:r>
            <w:fldChar w:fldCharType="begin"/>
          </w:r>
          <w:r>
            <w:instrText xml:space="preserve"> PAGEREF _Toc5968 \h </w:instrText>
          </w:r>
          <w:r>
            <w:fldChar w:fldCharType="separate"/>
          </w:r>
          <w:r>
            <w:t>17</w:t>
          </w:r>
          <w:r>
            <w:fldChar w:fldCharType="end"/>
          </w:r>
          <w:r>
            <w:fldChar w:fldCharType="end"/>
          </w:r>
        </w:p>
        <w:p xmlns:wp14="http://schemas.microsoft.com/office/word/2010/wordml" w14:paraId="2A2029EF" wp14:textId="77777777">
          <w:pPr>
            <w:pStyle w:val="24"/>
            <w:tabs>
              <w:tab w:val="right" w:leader="dot" w:pos="8306"/>
            </w:tabs>
          </w:pPr>
          <w:r>
            <w:fldChar w:fldCharType="begin"/>
          </w:r>
          <w:r>
            <w:instrText xml:space="preserve"> HYPERLINK \l "_Toc26436" </w:instrText>
          </w:r>
          <w:r>
            <w:fldChar w:fldCharType="separate"/>
          </w:r>
          <w:r>
            <w:t>2.2.6 Analysing Lifestyle and Behavioural Determinants of Obesity</w:t>
          </w:r>
          <w:r>
            <w:tab/>
          </w:r>
          <w:r>
            <w:fldChar w:fldCharType="begin"/>
          </w:r>
          <w:r>
            <w:instrText xml:space="preserve"> PAGEREF _Toc26436 \h </w:instrText>
          </w:r>
          <w:r>
            <w:fldChar w:fldCharType="separate"/>
          </w:r>
          <w:r>
            <w:t>18</w:t>
          </w:r>
          <w:r>
            <w:fldChar w:fldCharType="end"/>
          </w:r>
          <w:r>
            <w:fldChar w:fldCharType="end"/>
          </w:r>
        </w:p>
        <w:p xmlns:wp14="http://schemas.microsoft.com/office/word/2010/wordml" w14:paraId="2EF57BE2" wp14:textId="77777777">
          <w:pPr>
            <w:pStyle w:val="24"/>
            <w:tabs>
              <w:tab w:val="right" w:leader="dot" w:pos="8306"/>
            </w:tabs>
          </w:pPr>
          <w:r>
            <w:fldChar w:fldCharType="begin"/>
          </w:r>
          <w:r>
            <w:instrText xml:space="preserve"> HYPERLINK \l "_Toc573" </w:instrText>
          </w:r>
          <w:r>
            <w:fldChar w:fldCharType="separate"/>
          </w:r>
          <w:r>
            <w:t>2.2.7 Exploring Psychosocial and Mental Health Influences on Obesity</w:t>
          </w:r>
          <w:r>
            <w:tab/>
          </w:r>
          <w:r>
            <w:fldChar w:fldCharType="begin"/>
          </w:r>
          <w:r>
            <w:instrText xml:space="preserve"> PAGEREF _Toc573 \h </w:instrText>
          </w:r>
          <w:r>
            <w:fldChar w:fldCharType="separate"/>
          </w:r>
          <w:r>
            <w:t>18</w:t>
          </w:r>
          <w:r>
            <w:fldChar w:fldCharType="end"/>
          </w:r>
          <w:r>
            <w:fldChar w:fldCharType="end"/>
          </w:r>
        </w:p>
        <w:p xmlns:wp14="http://schemas.microsoft.com/office/word/2010/wordml" w14:paraId="1A9E6093" wp14:textId="77777777">
          <w:pPr>
            <w:pStyle w:val="24"/>
            <w:tabs>
              <w:tab w:val="right" w:leader="dot" w:pos="8306"/>
            </w:tabs>
          </w:pPr>
          <w:r>
            <w:fldChar w:fldCharType="begin"/>
          </w:r>
          <w:r>
            <w:instrText xml:space="preserve"> HYPERLINK \l "_Toc30849" </w:instrText>
          </w:r>
          <w:r>
            <w:fldChar w:fldCharType="separate"/>
          </w:r>
          <w:r>
            <w:t>2.2.8 Investigating the Socioeconomic and Environmental Determinants of Obesity</w:t>
          </w:r>
          <w:r>
            <w:tab/>
          </w:r>
          <w:r>
            <w:fldChar w:fldCharType="begin"/>
          </w:r>
          <w:r>
            <w:instrText xml:space="preserve"> PAGEREF _Toc30849 \h </w:instrText>
          </w:r>
          <w:r>
            <w:fldChar w:fldCharType="separate"/>
          </w:r>
          <w:r>
            <w:t>19</w:t>
          </w:r>
          <w:r>
            <w:fldChar w:fldCharType="end"/>
          </w:r>
          <w:r>
            <w:fldChar w:fldCharType="end"/>
          </w:r>
        </w:p>
        <w:p xmlns:wp14="http://schemas.microsoft.com/office/word/2010/wordml" w14:paraId="48EBA837" wp14:textId="77777777">
          <w:pPr>
            <w:pStyle w:val="24"/>
            <w:tabs>
              <w:tab w:val="right" w:leader="dot" w:pos="8306"/>
            </w:tabs>
          </w:pPr>
          <w:r>
            <w:fldChar w:fldCharType="begin"/>
          </w:r>
          <w:r>
            <w:instrText xml:space="preserve"> HYPERLINK \l "_Toc18717" </w:instrText>
          </w:r>
          <w:r>
            <w:fldChar w:fldCharType="separate"/>
          </w:r>
          <w:r>
            <w:t>2.2.9 Evaluating Biological, Genetic and Causal Mechanisms of Obesity</w:t>
          </w:r>
          <w:r>
            <w:tab/>
          </w:r>
          <w:r>
            <w:fldChar w:fldCharType="begin"/>
          </w:r>
          <w:r>
            <w:instrText xml:space="preserve"> PAGEREF _Toc18717 \h </w:instrText>
          </w:r>
          <w:r>
            <w:fldChar w:fldCharType="separate"/>
          </w:r>
          <w:r>
            <w:t>20</w:t>
          </w:r>
          <w:r>
            <w:fldChar w:fldCharType="end"/>
          </w:r>
          <w:r>
            <w:fldChar w:fldCharType="end"/>
          </w:r>
        </w:p>
        <w:p xmlns:wp14="http://schemas.microsoft.com/office/word/2010/wordml" w14:paraId="13A12465" wp14:textId="77777777">
          <w:pPr>
            <w:pStyle w:val="23"/>
            <w:tabs>
              <w:tab w:val="right" w:leader="dot" w:pos="8306"/>
            </w:tabs>
          </w:pPr>
          <w:r>
            <w:fldChar w:fldCharType="begin"/>
          </w:r>
          <w:r>
            <w:instrText xml:space="preserve"> HYPERLINK \l "_Toc25153" </w:instrText>
          </w:r>
          <w:r>
            <w:fldChar w:fldCharType="separate"/>
          </w:r>
          <w:r>
            <w:t>2.3 Conceptual framework</w:t>
          </w:r>
          <w:r>
            <w:tab/>
          </w:r>
          <w:r>
            <w:fldChar w:fldCharType="begin"/>
          </w:r>
          <w:r>
            <w:instrText xml:space="preserve"> PAGEREF _Toc25153 \h </w:instrText>
          </w:r>
          <w:r>
            <w:fldChar w:fldCharType="separate"/>
          </w:r>
          <w:r>
            <w:t>20</w:t>
          </w:r>
          <w:r>
            <w:fldChar w:fldCharType="end"/>
          </w:r>
          <w:r>
            <w:fldChar w:fldCharType="end"/>
          </w:r>
        </w:p>
        <w:p xmlns:wp14="http://schemas.microsoft.com/office/word/2010/wordml" w14:paraId="27FDE513" wp14:textId="77777777">
          <w:pPr>
            <w:pStyle w:val="23"/>
            <w:tabs>
              <w:tab w:val="right" w:leader="dot" w:pos="8306"/>
            </w:tabs>
          </w:pPr>
          <w:r>
            <w:fldChar w:fldCharType="begin"/>
          </w:r>
          <w:r>
            <w:instrText xml:space="preserve"> HYPERLINK \l "_Toc18008" </w:instrText>
          </w:r>
          <w:r>
            <w:fldChar w:fldCharType="separate"/>
          </w:r>
          <w:r>
            <w:t>2.4 Chapter Summary</w:t>
          </w:r>
          <w:r>
            <w:tab/>
          </w:r>
          <w:r>
            <w:fldChar w:fldCharType="begin"/>
          </w:r>
          <w:r>
            <w:instrText xml:space="preserve"> PAGEREF _Toc18008 \h </w:instrText>
          </w:r>
          <w:r>
            <w:fldChar w:fldCharType="separate"/>
          </w:r>
          <w:r>
            <w:t>21</w:t>
          </w:r>
          <w:r>
            <w:fldChar w:fldCharType="end"/>
          </w:r>
          <w:r>
            <w:fldChar w:fldCharType="end"/>
          </w:r>
        </w:p>
        <w:p xmlns:wp14="http://schemas.microsoft.com/office/word/2010/wordml" w14:paraId="5249CE16" wp14:textId="77777777">
          <w:pPr>
            <w:pStyle w:val="22"/>
            <w:tabs>
              <w:tab w:val="right" w:leader="dot" w:pos="8306"/>
            </w:tabs>
          </w:pPr>
          <w:r>
            <w:fldChar w:fldCharType="begin"/>
          </w:r>
          <w:r>
            <w:instrText xml:space="preserve"> HYPERLINK \l "_Toc23096" </w:instrText>
          </w:r>
          <w:r>
            <w:fldChar w:fldCharType="separate"/>
          </w:r>
          <w:r>
            <w:t>CHAPTER 3: METHODOLOGY</w:t>
          </w:r>
          <w:r>
            <w:tab/>
          </w:r>
          <w:r>
            <w:fldChar w:fldCharType="begin"/>
          </w:r>
          <w:r>
            <w:instrText xml:space="preserve"> PAGEREF _Toc23096 \h </w:instrText>
          </w:r>
          <w:r>
            <w:fldChar w:fldCharType="separate"/>
          </w:r>
          <w:r>
            <w:t>22</w:t>
          </w:r>
          <w:r>
            <w:fldChar w:fldCharType="end"/>
          </w:r>
          <w:r>
            <w:fldChar w:fldCharType="end"/>
          </w:r>
        </w:p>
        <w:p xmlns:wp14="http://schemas.microsoft.com/office/word/2010/wordml" w14:paraId="74740711" wp14:textId="77777777">
          <w:pPr>
            <w:pStyle w:val="23"/>
            <w:tabs>
              <w:tab w:val="right" w:leader="dot" w:pos="8306"/>
            </w:tabs>
          </w:pPr>
          <w:r>
            <w:fldChar w:fldCharType="begin"/>
          </w:r>
          <w:r>
            <w:instrText xml:space="preserve"> HYPERLINK \l "_Toc12829" </w:instrText>
          </w:r>
          <w:r>
            <w:fldChar w:fldCharType="separate"/>
          </w:r>
          <w:r>
            <w:t>3.1. Introduction to Chapter</w:t>
          </w:r>
          <w:r>
            <w:tab/>
          </w:r>
          <w:r>
            <w:fldChar w:fldCharType="begin"/>
          </w:r>
          <w:r>
            <w:instrText xml:space="preserve"> PAGEREF _Toc12829 \h </w:instrText>
          </w:r>
          <w:r>
            <w:fldChar w:fldCharType="separate"/>
          </w:r>
          <w:r>
            <w:t>22</w:t>
          </w:r>
          <w:r>
            <w:fldChar w:fldCharType="end"/>
          </w:r>
          <w:r>
            <w:fldChar w:fldCharType="end"/>
          </w:r>
        </w:p>
        <w:p xmlns:wp14="http://schemas.microsoft.com/office/word/2010/wordml" w14:paraId="224018A7" wp14:textId="77777777">
          <w:pPr>
            <w:pStyle w:val="23"/>
            <w:tabs>
              <w:tab w:val="right" w:leader="dot" w:pos="8306"/>
            </w:tabs>
          </w:pPr>
          <w:r>
            <w:fldChar w:fldCharType="begin"/>
          </w:r>
          <w:r>
            <w:instrText xml:space="preserve"> HYPERLINK \l "_Toc13333" </w:instrText>
          </w:r>
          <w:r>
            <w:fldChar w:fldCharType="separate"/>
          </w:r>
          <w:r>
            <w:t>3.2 Systematic Literature Review (SLR)</w:t>
          </w:r>
          <w:r>
            <w:tab/>
          </w:r>
          <w:r>
            <w:fldChar w:fldCharType="begin"/>
          </w:r>
          <w:r>
            <w:instrText xml:space="preserve"> PAGEREF _Toc13333 \h </w:instrText>
          </w:r>
          <w:r>
            <w:fldChar w:fldCharType="separate"/>
          </w:r>
          <w:r>
            <w:t>22</w:t>
          </w:r>
          <w:r>
            <w:fldChar w:fldCharType="end"/>
          </w:r>
          <w:r>
            <w:fldChar w:fldCharType="end"/>
          </w:r>
        </w:p>
        <w:p xmlns:wp14="http://schemas.microsoft.com/office/word/2010/wordml" w14:paraId="0FFE93B7" wp14:textId="77777777">
          <w:pPr>
            <w:pStyle w:val="23"/>
            <w:tabs>
              <w:tab w:val="right" w:leader="dot" w:pos="8306"/>
            </w:tabs>
          </w:pPr>
          <w:r>
            <w:fldChar w:fldCharType="begin"/>
          </w:r>
          <w:r>
            <w:instrText xml:space="preserve"> HYPERLINK \l "_Toc1194" </w:instrText>
          </w:r>
          <w:r>
            <w:fldChar w:fldCharType="separate"/>
          </w:r>
          <w:r>
            <w:t>3.3 Search Strategy</w:t>
          </w:r>
          <w:r>
            <w:tab/>
          </w:r>
          <w:r>
            <w:fldChar w:fldCharType="begin"/>
          </w:r>
          <w:r>
            <w:instrText xml:space="preserve"> PAGEREF _Toc1194 \h </w:instrText>
          </w:r>
          <w:r>
            <w:fldChar w:fldCharType="separate"/>
          </w:r>
          <w:r>
            <w:t>22</w:t>
          </w:r>
          <w:r>
            <w:fldChar w:fldCharType="end"/>
          </w:r>
          <w:r>
            <w:fldChar w:fldCharType="end"/>
          </w:r>
        </w:p>
        <w:p xmlns:wp14="http://schemas.microsoft.com/office/word/2010/wordml" w14:paraId="34758D2D" wp14:textId="77777777">
          <w:pPr>
            <w:pStyle w:val="23"/>
            <w:tabs>
              <w:tab w:val="right" w:leader="dot" w:pos="8306"/>
            </w:tabs>
          </w:pPr>
          <w:r>
            <w:fldChar w:fldCharType="begin"/>
          </w:r>
          <w:r>
            <w:instrText xml:space="preserve"> HYPERLINK \l "_Toc29986" </w:instrText>
          </w:r>
          <w:r>
            <w:fldChar w:fldCharType="separate"/>
          </w:r>
          <w:r>
            <w:t>3.4 Search Terms</w:t>
          </w:r>
          <w:r>
            <w:tab/>
          </w:r>
          <w:r>
            <w:fldChar w:fldCharType="begin"/>
          </w:r>
          <w:r>
            <w:instrText xml:space="preserve"> PAGEREF _Toc29986 \h </w:instrText>
          </w:r>
          <w:r>
            <w:fldChar w:fldCharType="separate"/>
          </w:r>
          <w:r>
            <w:t>23</w:t>
          </w:r>
          <w:r>
            <w:fldChar w:fldCharType="end"/>
          </w:r>
          <w:r>
            <w:fldChar w:fldCharType="end"/>
          </w:r>
        </w:p>
        <w:p xmlns:wp14="http://schemas.microsoft.com/office/word/2010/wordml" w14:paraId="1CB5CBF2" wp14:textId="77777777">
          <w:pPr>
            <w:pStyle w:val="23"/>
            <w:tabs>
              <w:tab w:val="right" w:leader="dot" w:pos="8306"/>
            </w:tabs>
          </w:pPr>
          <w:r>
            <w:fldChar w:fldCharType="begin"/>
          </w:r>
          <w:r>
            <w:instrText xml:space="preserve"> HYPERLINK \l "_Toc3075" </w:instrText>
          </w:r>
          <w:r>
            <w:fldChar w:fldCharType="separate"/>
          </w:r>
          <w:r>
            <w:t>3.5 Key Words</w:t>
          </w:r>
          <w:r>
            <w:tab/>
          </w:r>
          <w:r>
            <w:fldChar w:fldCharType="begin"/>
          </w:r>
          <w:r>
            <w:instrText xml:space="preserve"> PAGEREF _Toc3075 \h </w:instrText>
          </w:r>
          <w:r>
            <w:fldChar w:fldCharType="separate"/>
          </w:r>
          <w:r>
            <w:t>24</w:t>
          </w:r>
          <w:r>
            <w:fldChar w:fldCharType="end"/>
          </w:r>
          <w:r>
            <w:fldChar w:fldCharType="end"/>
          </w:r>
        </w:p>
        <w:p xmlns:wp14="http://schemas.microsoft.com/office/word/2010/wordml" w14:paraId="055DB92B" wp14:textId="77777777">
          <w:pPr>
            <w:pStyle w:val="23"/>
            <w:tabs>
              <w:tab w:val="right" w:leader="dot" w:pos="8306"/>
            </w:tabs>
          </w:pPr>
          <w:r>
            <w:fldChar w:fldCharType="begin"/>
          </w:r>
          <w:r>
            <w:instrText xml:space="preserve"> HYPERLINK \l "_Toc8623" </w:instrText>
          </w:r>
          <w:r>
            <w:fldChar w:fldCharType="separate"/>
          </w:r>
          <w:r>
            <w:t>3.6 Databases</w:t>
          </w:r>
          <w:r>
            <w:tab/>
          </w:r>
          <w:r>
            <w:fldChar w:fldCharType="begin"/>
          </w:r>
          <w:r>
            <w:instrText xml:space="preserve"> PAGEREF _Toc8623 \h </w:instrText>
          </w:r>
          <w:r>
            <w:fldChar w:fldCharType="separate"/>
          </w:r>
          <w:r>
            <w:t>25</w:t>
          </w:r>
          <w:r>
            <w:fldChar w:fldCharType="end"/>
          </w:r>
          <w:r>
            <w:fldChar w:fldCharType="end"/>
          </w:r>
        </w:p>
        <w:p xmlns:wp14="http://schemas.microsoft.com/office/word/2010/wordml" w14:paraId="77954736" wp14:textId="77777777">
          <w:pPr>
            <w:pStyle w:val="23"/>
            <w:tabs>
              <w:tab w:val="right" w:leader="dot" w:pos="8306"/>
            </w:tabs>
          </w:pPr>
          <w:r>
            <w:fldChar w:fldCharType="begin"/>
          </w:r>
          <w:r>
            <w:instrText xml:space="preserve"> HYPERLINK \l "_Toc22576" </w:instrText>
          </w:r>
          <w:r>
            <w:fldChar w:fldCharType="separate"/>
          </w:r>
          <w:r>
            <w:t>3.7 Inclusion/Exclusion Criteria</w:t>
          </w:r>
          <w:r>
            <w:tab/>
          </w:r>
          <w:r>
            <w:fldChar w:fldCharType="begin"/>
          </w:r>
          <w:r>
            <w:instrText xml:space="preserve"> PAGEREF _Toc22576 \h </w:instrText>
          </w:r>
          <w:r>
            <w:fldChar w:fldCharType="separate"/>
          </w:r>
          <w:r>
            <w:t>25</w:t>
          </w:r>
          <w:r>
            <w:fldChar w:fldCharType="end"/>
          </w:r>
          <w:r>
            <w:fldChar w:fldCharType="end"/>
          </w:r>
        </w:p>
        <w:p xmlns:wp14="http://schemas.microsoft.com/office/word/2010/wordml" w14:paraId="34D9E358" wp14:textId="77777777">
          <w:pPr>
            <w:pStyle w:val="24"/>
            <w:tabs>
              <w:tab w:val="right" w:leader="dot" w:pos="8306"/>
            </w:tabs>
          </w:pPr>
          <w:r>
            <w:fldChar w:fldCharType="begin"/>
          </w:r>
          <w:r>
            <w:instrText xml:space="preserve"> HYPERLINK \l "_Toc31442" </w:instrText>
          </w:r>
          <w:r>
            <w:fldChar w:fldCharType="separate"/>
          </w:r>
          <w:r>
            <w:t>3.7.1 Inclusion Criteria</w:t>
          </w:r>
          <w:r>
            <w:tab/>
          </w:r>
          <w:r>
            <w:fldChar w:fldCharType="begin"/>
          </w:r>
          <w:r>
            <w:instrText xml:space="preserve"> PAGEREF _Toc31442 \h </w:instrText>
          </w:r>
          <w:r>
            <w:fldChar w:fldCharType="separate"/>
          </w:r>
          <w:r>
            <w:t>25</w:t>
          </w:r>
          <w:r>
            <w:fldChar w:fldCharType="end"/>
          </w:r>
          <w:r>
            <w:fldChar w:fldCharType="end"/>
          </w:r>
        </w:p>
        <w:p xmlns:wp14="http://schemas.microsoft.com/office/word/2010/wordml" w14:paraId="25F38335" wp14:textId="77777777">
          <w:pPr>
            <w:pStyle w:val="24"/>
            <w:tabs>
              <w:tab w:val="right" w:leader="dot" w:pos="8306"/>
            </w:tabs>
          </w:pPr>
          <w:r>
            <w:fldChar w:fldCharType="begin"/>
          </w:r>
          <w:r>
            <w:instrText xml:space="preserve"> HYPERLINK \l "_Toc31340" </w:instrText>
          </w:r>
          <w:r>
            <w:fldChar w:fldCharType="separate"/>
          </w:r>
          <w:r>
            <w:t>3.7.2 Exclusion Criteria</w:t>
          </w:r>
          <w:r>
            <w:tab/>
          </w:r>
          <w:r>
            <w:fldChar w:fldCharType="begin"/>
          </w:r>
          <w:r>
            <w:instrText xml:space="preserve"> PAGEREF _Toc31340 \h </w:instrText>
          </w:r>
          <w:r>
            <w:fldChar w:fldCharType="separate"/>
          </w:r>
          <w:r>
            <w:t>26</w:t>
          </w:r>
          <w:r>
            <w:fldChar w:fldCharType="end"/>
          </w:r>
          <w:r>
            <w:fldChar w:fldCharType="end"/>
          </w:r>
        </w:p>
        <w:p xmlns:wp14="http://schemas.microsoft.com/office/word/2010/wordml" w14:paraId="09FD52BC" wp14:textId="77777777">
          <w:pPr>
            <w:pStyle w:val="23"/>
            <w:tabs>
              <w:tab w:val="right" w:leader="dot" w:pos="8306"/>
            </w:tabs>
          </w:pPr>
          <w:r>
            <w:fldChar w:fldCharType="begin"/>
          </w:r>
          <w:r>
            <w:instrText xml:space="preserve"> HYPERLINK \l "_Toc22352" </w:instrText>
          </w:r>
          <w:r>
            <w:fldChar w:fldCharType="separate"/>
          </w:r>
          <w:r>
            <w:t>3.8 Search Results</w:t>
          </w:r>
          <w:r>
            <w:tab/>
          </w:r>
          <w:r>
            <w:fldChar w:fldCharType="begin"/>
          </w:r>
          <w:r>
            <w:instrText xml:space="preserve"> PAGEREF _Toc22352 \h </w:instrText>
          </w:r>
          <w:r>
            <w:fldChar w:fldCharType="separate"/>
          </w:r>
          <w:r>
            <w:t>26</w:t>
          </w:r>
          <w:r>
            <w:fldChar w:fldCharType="end"/>
          </w:r>
          <w:r>
            <w:fldChar w:fldCharType="end"/>
          </w:r>
        </w:p>
        <w:p xmlns:wp14="http://schemas.microsoft.com/office/word/2010/wordml" w14:paraId="565BBEE7" wp14:textId="77777777">
          <w:pPr>
            <w:pStyle w:val="23"/>
            <w:tabs>
              <w:tab w:val="right" w:leader="dot" w:pos="8306"/>
            </w:tabs>
          </w:pPr>
          <w:r>
            <w:fldChar w:fldCharType="begin"/>
          </w:r>
          <w:r>
            <w:instrText xml:space="preserve"> HYPERLINK \l "_Toc14075" </w:instrText>
          </w:r>
          <w:r>
            <w:fldChar w:fldCharType="separate"/>
          </w:r>
          <w:r>
            <w:t>3.9 Ethical Considerations</w:t>
          </w:r>
          <w:r>
            <w:tab/>
          </w:r>
          <w:r>
            <w:fldChar w:fldCharType="begin"/>
          </w:r>
          <w:r>
            <w:instrText xml:space="preserve"> PAGEREF _Toc14075 \h </w:instrText>
          </w:r>
          <w:r>
            <w:fldChar w:fldCharType="separate"/>
          </w:r>
          <w:r>
            <w:t>28</w:t>
          </w:r>
          <w:r>
            <w:fldChar w:fldCharType="end"/>
          </w:r>
          <w:r>
            <w:fldChar w:fldCharType="end"/>
          </w:r>
        </w:p>
        <w:p xmlns:wp14="http://schemas.microsoft.com/office/word/2010/wordml" w14:paraId="18B77E22" wp14:textId="77777777">
          <w:pPr>
            <w:pStyle w:val="23"/>
            <w:tabs>
              <w:tab w:val="right" w:leader="dot" w:pos="8306"/>
            </w:tabs>
          </w:pPr>
          <w:r>
            <w:fldChar w:fldCharType="begin"/>
          </w:r>
          <w:r>
            <w:instrText xml:space="preserve"> HYPERLINK \l "_Toc22698" </w:instrText>
          </w:r>
          <w:r>
            <w:fldChar w:fldCharType="separate"/>
          </w:r>
          <w:r>
            <w:t>3.10 Chapter Summary</w:t>
          </w:r>
          <w:r>
            <w:tab/>
          </w:r>
          <w:r>
            <w:fldChar w:fldCharType="begin"/>
          </w:r>
          <w:r>
            <w:instrText xml:space="preserve"> PAGEREF _Toc22698 \h </w:instrText>
          </w:r>
          <w:r>
            <w:fldChar w:fldCharType="separate"/>
          </w:r>
          <w:r>
            <w:t>29</w:t>
          </w:r>
          <w:r>
            <w:fldChar w:fldCharType="end"/>
          </w:r>
          <w:r>
            <w:fldChar w:fldCharType="end"/>
          </w:r>
        </w:p>
        <w:p xmlns:wp14="http://schemas.microsoft.com/office/word/2010/wordml" w14:paraId="526EAC80" wp14:textId="77777777">
          <w:pPr>
            <w:pStyle w:val="22"/>
            <w:tabs>
              <w:tab w:val="right" w:leader="dot" w:pos="8306"/>
            </w:tabs>
          </w:pPr>
          <w:r>
            <w:fldChar w:fldCharType="begin"/>
          </w:r>
          <w:r>
            <w:instrText xml:space="preserve"> HYPERLINK \l "_Toc1659" </w:instrText>
          </w:r>
          <w:r>
            <w:fldChar w:fldCharType="separate"/>
          </w:r>
          <w:r>
            <w:rPr>
              <w:rFonts w:cs="Arial"/>
            </w:rPr>
            <w:t>CHAPTER 4 DATA EXTRACTION AND EVALUATION</w:t>
          </w:r>
          <w:r>
            <w:tab/>
          </w:r>
          <w:r>
            <w:fldChar w:fldCharType="begin"/>
          </w:r>
          <w:r>
            <w:instrText xml:space="preserve"> PAGEREF _Toc1659 \h </w:instrText>
          </w:r>
          <w:r>
            <w:fldChar w:fldCharType="separate"/>
          </w:r>
          <w:r>
            <w:t>30</w:t>
          </w:r>
          <w:r>
            <w:fldChar w:fldCharType="end"/>
          </w:r>
          <w:r>
            <w:fldChar w:fldCharType="end"/>
          </w:r>
        </w:p>
        <w:p xmlns:wp14="http://schemas.microsoft.com/office/word/2010/wordml" w14:paraId="7ADC95A5" wp14:textId="77777777">
          <w:pPr>
            <w:pStyle w:val="23"/>
            <w:tabs>
              <w:tab w:val="right" w:leader="dot" w:pos="8306"/>
            </w:tabs>
          </w:pPr>
          <w:r>
            <w:fldChar w:fldCharType="begin"/>
          </w:r>
          <w:r>
            <w:instrText xml:space="preserve"> HYPERLINK \l "_Toc1436" </w:instrText>
          </w:r>
          <w:r>
            <w:fldChar w:fldCharType="separate"/>
          </w:r>
          <w:r>
            <w:rPr>
              <w:rFonts w:cs="Arial"/>
            </w:rPr>
            <w:t>4.1 Introduction to Chapter</w:t>
          </w:r>
          <w:r>
            <w:tab/>
          </w:r>
          <w:r>
            <w:fldChar w:fldCharType="begin"/>
          </w:r>
          <w:r>
            <w:instrText xml:space="preserve"> PAGEREF _Toc1436 \h </w:instrText>
          </w:r>
          <w:r>
            <w:fldChar w:fldCharType="separate"/>
          </w:r>
          <w:r>
            <w:t>30</w:t>
          </w:r>
          <w:r>
            <w:fldChar w:fldCharType="end"/>
          </w:r>
          <w:r>
            <w:fldChar w:fldCharType="end"/>
          </w:r>
        </w:p>
        <w:p xmlns:wp14="http://schemas.microsoft.com/office/word/2010/wordml" w14:paraId="7B65D166" wp14:textId="77777777">
          <w:pPr>
            <w:pStyle w:val="23"/>
            <w:tabs>
              <w:tab w:val="right" w:leader="dot" w:pos="8306"/>
            </w:tabs>
          </w:pPr>
          <w:r>
            <w:fldChar w:fldCharType="begin"/>
          </w:r>
          <w:r>
            <w:instrText xml:space="preserve"> HYPERLINK \l "_Toc27371" </w:instrText>
          </w:r>
          <w:r>
            <w:fldChar w:fldCharType="separate"/>
          </w:r>
          <w:r>
            <w:rPr>
              <w:rFonts w:cs="Arial"/>
            </w:rPr>
            <w:t>4.2 Data Extraction</w:t>
          </w:r>
          <w:r>
            <w:tab/>
          </w:r>
          <w:r>
            <w:fldChar w:fldCharType="begin"/>
          </w:r>
          <w:r>
            <w:instrText xml:space="preserve"> PAGEREF _Toc27371 \h </w:instrText>
          </w:r>
          <w:r>
            <w:fldChar w:fldCharType="separate"/>
          </w:r>
          <w:r>
            <w:t>30</w:t>
          </w:r>
          <w:r>
            <w:fldChar w:fldCharType="end"/>
          </w:r>
          <w:r>
            <w:fldChar w:fldCharType="end"/>
          </w:r>
        </w:p>
        <w:p xmlns:wp14="http://schemas.microsoft.com/office/word/2010/wordml" w14:paraId="0C1F3D01" wp14:textId="77777777">
          <w:pPr>
            <w:pStyle w:val="23"/>
            <w:tabs>
              <w:tab w:val="right" w:leader="dot" w:pos="8306"/>
            </w:tabs>
          </w:pPr>
          <w:r>
            <w:fldChar w:fldCharType="begin"/>
          </w:r>
          <w:r>
            <w:instrText xml:space="preserve"> HYPERLINK \l "_Toc23958" </w:instrText>
          </w:r>
          <w:r>
            <w:fldChar w:fldCharType="separate"/>
          </w:r>
          <w:r>
            <w:rPr>
              <w:rFonts w:cs="Arial"/>
            </w:rPr>
            <w:t>4.3 Brief Introduction to Critical Appraisal and Paper Quality Assessment</w:t>
          </w:r>
          <w:r>
            <w:tab/>
          </w:r>
          <w:r>
            <w:fldChar w:fldCharType="begin"/>
          </w:r>
          <w:r>
            <w:instrText xml:space="preserve"> PAGEREF _Toc23958 \h </w:instrText>
          </w:r>
          <w:r>
            <w:fldChar w:fldCharType="separate"/>
          </w:r>
          <w:r>
            <w:t>30</w:t>
          </w:r>
          <w:r>
            <w:fldChar w:fldCharType="end"/>
          </w:r>
          <w:r>
            <w:fldChar w:fldCharType="end"/>
          </w:r>
        </w:p>
        <w:p xmlns:wp14="http://schemas.microsoft.com/office/word/2010/wordml" w14:paraId="25740816" wp14:textId="77777777">
          <w:pPr>
            <w:pStyle w:val="23"/>
            <w:tabs>
              <w:tab w:val="right" w:leader="dot" w:pos="8306"/>
            </w:tabs>
          </w:pPr>
          <w:r>
            <w:fldChar w:fldCharType="begin"/>
          </w:r>
          <w:r>
            <w:instrText xml:space="preserve"> HYPERLINK \l "_Toc32192" </w:instrText>
          </w:r>
          <w:r>
            <w:fldChar w:fldCharType="separate"/>
          </w:r>
          <w:r>
            <w:rPr>
              <w:rFonts w:cs="Arial"/>
            </w:rPr>
            <w:t>4.4 Critical Appraisal Tools</w:t>
          </w:r>
          <w:r>
            <w:tab/>
          </w:r>
          <w:r>
            <w:fldChar w:fldCharType="begin"/>
          </w:r>
          <w:r>
            <w:instrText xml:space="preserve"> PAGEREF _Toc32192 \h </w:instrText>
          </w:r>
          <w:r>
            <w:fldChar w:fldCharType="separate"/>
          </w:r>
          <w:r>
            <w:t>31</w:t>
          </w:r>
          <w:r>
            <w:fldChar w:fldCharType="end"/>
          </w:r>
          <w:r>
            <w:fldChar w:fldCharType="end"/>
          </w:r>
        </w:p>
        <w:p xmlns:wp14="http://schemas.microsoft.com/office/word/2010/wordml" w14:paraId="6F66FAB9" wp14:textId="77777777">
          <w:pPr>
            <w:pStyle w:val="23"/>
            <w:tabs>
              <w:tab w:val="right" w:leader="dot" w:pos="8306"/>
            </w:tabs>
          </w:pPr>
          <w:r>
            <w:fldChar w:fldCharType="begin"/>
          </w:r>
          <w:r>
            <w:instrText xml:space="preserve"> HYPERLINK \l "_Toc21746" </w:instrText>
          </w:r>
          <w:r>
            <w:fldChar w:fldCharType="separate"/>
          </w:r>
          <w:r>
            <w:rPr>
              <w:rFonts w:cs="Arial"/>
            </w:rPr>
            <w:t>4.5 Evaluation of Quantitative Studies Using Coughlan et al. (2007) Framework</w:t>
          </w:r>
          <w:r>
            <w:tab/>
          </w:r>
          <w:r>
            <w:fldChar w:fldCharType="begin"/>
          </w:r>
          <w:r>
            <w:instrText xml:space="preserve"> PAGEREF _Toc21746 \h </w:instrText>
          </w:r>
          <w:r>
            <w:fldChar w:fldCharType="separate"/>
          </w:r>
          <w:r>
            <w:t>31</w:t>
          </w:r>
          <w:r>
            <w:fldChar w:fldCharType="end"/>
          </w:r>
          <w:r>
            <w:fldChar w:fldCharType="end"/>
          </w:r>
        </w:p>
        <w:p xmlns:wp14="http://schemas.microsoft.com/office/word/2010/wordml" w14:paraId="5CAD7707" wp14:textId="77777777">
          <w:pPr>
            <w:pStyle w:val="24"/>
            <w:tabs>
              <w:tab w:val="right" w:leader="dot" w:pos="8306"/>
            </w:tabs>
          </w:pPr>
          <w:r>
            <w:fldChar w:fldCharType="begin"/>
          </w:r>
          <w:r>
            <w:instrText xml:space="preserve"> HYPERLINK \l "_Toc1979" </w:instrText>
          </w:r>
          <w:r>
            <w:fldChar w:fldCharType="separate"/>
          </w:r>
          <w:r>
            <w:rPr>
              <w:rFonts w:cs="Arial"/>
              <w:lang w:val="en-US"/>
            </w:rPr>
            <w:t>4.5.1 Introduction</w:t>
          </w:r>
          <w:r>
            <w:tab/>
          </w:r>
          <w:r>
            <w:fldChar w:fldCharType="begin"/>
          </w:r>
          <w:r>
            <w:instrText xml:space="preserve"> PAGEREF _Toc1979 \h </w:instrText>
          </w:r>
          <w:r>
            <w:fldChar w:fldCharType="separate"/>
          </w:r>
          <w:r>
            <w:t>31</w:t>
          </w:r>
          <w:r>
            <w:fldChar w:fldCharType="end"/>
          </w:r>
          <w:r>
            <w:fldChar w:fldCharType="end"/>
          </w:r>
        </w:p>
        <w:p xmlns:wp14="http://schemas.microsoft.com/office/word/2010/wordml" w14:paraId="05BC3012" wp14:textId="77777777">
          <w:pPr>
            <w:pStyle w:val="24"/>
            <w:tabs>
              <w:tab w:val="right" w:leader="dot" w:pos="8306"/>
            </w:tabs>
          </w:pPr>
          <w:r>
            <w:fldChar w:fldCharType="begin"/>
          </w:r>
          <w:r>
            <w:instrText xml:space="preserve"> HYPERLINK \l "_Toc26618" </w:instrText>
          </w:r>
          <w:r>
            <w:fldChar w:fldCharType="separate"/>
          </w:r>
          <w:r>
            <w:t>4.5.2 Title and Abstract</w:t>
          </w:r>
          <w:r>
            <w:tab/>
          </w:r>
          <w:r>
            <w:fldChar w:fldCharType="begin"/>
          </w:r>
          <w:r>
            <w:instrText xml:space="preserve"> PAGEREF _Toc26618 \h </w:instrText>
          </w:r>
          <w:r>
            <w:fldChar w:fldCharType="separate"/>
          </w:r>
          <w:r>
            <w:t>32</w:t>
          </w:r>
          <w:r>
            <w:fldChar w:fldCharType="end"/>
          </w:r>
          <w:r>
            <w:fldChar w:fldCharType="end"/>
          </w:r>
        </w:p>
        <w:p xmlns:wp14="http://schemas.microsoft.com/office/word/2010/wordml" w14:paraId="1F8CE4EE" wp14:textId="77777777">
          <w:pPr>
            <w:pStyle w:val="24"/>
            <w:tabs>
              <w:tab w:val="right" w:leader="dot" w:pos="8306"/>
            </w:tabs>
          </w:pPr>
          <w:r>
            <w:fldChar w:fldCharType="begin"/>
          </w:r>
          <w:r>
            <w:instrText xml:space="preserve"> HYPERLINK \l "_Toc14431" </w:instrText>
          </w:r>
          <w:r>
            <w:fldChar w:fldCharType="separate"/>
          </w:r>
          <w:r>
            <w:t>4.5.3 Background and Literature Review</w:t>
          </w:r>
          <w:r>
            <w:tab/>
          </w:r>
          <w:r>
            <w:fldChar w:fldCharType="begin"/>
          </w:r>
          <w:r>
            <w:instrText xml:space="preserve"> PAGEREF _Toc14431 \h </w:instrText>
          </w:r>
          <w:r>
            <w:fldChar w:fldCharType="separate"/>
          </w:r>
          <w:r>
            <w:t>33</w:t>
          </w:r>
          <w:r>
            <w:fldChar w:fldCharType="end"/>
          </w:r>
          <w:r>
            <w:fldChar w:fldCharType="end"/>
          </w:r>
        </w:p>
        <w:p xmlns:wp14="http://schemas.microsoft.com/office/word/2010/wordml" w14:paraId="7B372F63" wp14:textId="77777777">
          <w:pPr>
            <w:pStyle w:val="24"/>
            <w:tabs>
              <w:tab w:val="right" w:leader="dot" w:pos="8306"/>
            </w:tabs>
          </w:pPr>
          <w:r>
            <w:fldChar w:fldCharType="begin"/>
          </w:r>
          <w:r>
            <w:instrText xml:space="preserve"> HYPERLINK \l "_Toc8953" </w:instrText>
          </w:r>
          <w:r>
            <w:fldChar w:fldCharType="separate"/>
          </w:r>
          <w:r>
            <w:t>4.5.4 Aim, Research Question or Hypothesis</w:t>
          </w:r>
          <w:r>
            <w:tab/>
          </w:r>
          <w:r>
            <w:fldChar w:fldCharType="begin"/>
          </w:r>
          <w:r>
            <w:instrText xml:space="preserve"> PAGEREF _Toc8953 \h </w:instrText>
          </w:r>
          <w:r>
            <w:fldChar w:fldCharType="separate"/>
          </w:r>
          <w:r>
            <w:t>33</w:t>
          </w:r>
          <w:r>
            <w:fldChar w:fldCharType="end"/>
          </w:r>
          <w:r>
            <w:fldChar w:fldCharType="end"/>
          </w:r>
        </w:p>
        <w:p xmlns:wp14="http://schemas.microsoft.com/office/word/2010/wordml" w14:paraId="0F21DA42" wp14:textId="77777777">
          <w:pPr>
            <w:pStyle w:val="24"/>
            <w:tabs>
              <w:tab w:val="right" w:leader="dot" w:pos="8306"/>
            </w:tabs>
          </w:pPr>
          <w:r>
            <w:fldChar w:fldCharType="begin"/>
          </w:r>
          <w:r>
            <w:instrText xml:space="preserve"> HYPERLINK \l "_Toc12264" </w:instrText>
          </w:r>
          <w:r>
            <w:fldChar w:fldCharType="separate"/>
          </w:r>
          <w:r>
            <w:t>4.5.5 Research Design</w:t>
          </w:r>
          <w:r>
            <w:tab/>
          </w:r>
          <w:r>
            <w:fldChar w:fldCharType="begin"/>
          </w:r>
          <w:r>
            <w:instrText xml:space="preserve"> PAGEREF _Toc12264 \h </w:instrText>
          </w:r>
          <w:r>
            <w:fldChar w:fldCharType="separate"/>
          </w:r>
          <w:r>
            <w:t>34</w:t>
          </w:r>
          <w:r>
            <w:fldChar w:fldCharType="end"/>
          </w:r>
          <w:r>
            <w:fldChar w:fldCharType="end"/>
          </w:r>
        </w:p>
        <w:p xmlns:wp14="http://schemas.microsoft.com/office/word/2010/wordml" w14:paraId="20BEE208" wp14:textId="77777777">
          <w:pPr>
            <w:pStyle w:val="24"/>
            <w:tabs>
              <w:tab w:val="right" w:leader="dot" w:pos="8306"/>
            </w:tabs>
          </w:pPr>
          <w:r>
            <w:fldChar w:fldCharType="begin"/>
          </w:r>
          <w:r>
            <w:instrText xml:space="preserve"> HYPERLINK \l "_Toc2670" </w:instrText>
          </w:r>
          <w:r>
            <w:fldChar w:fldCharType="separate"/>
          </w:r>
          <w:r>
            <w:t>4.5.7 Ethics</w:t>
          </w:r>
          <w:r>
            <w:tab/>
          </w:r>
          <w:r>
            <w:fldChar w:fldCharType="begin"/>
          </w:r>
          <w:r>
            <w:instrText xml:space="preserve"> PAGEREF _Toc2670 \h </w:instrText>
          </w:r>
          <w:r>
            <w:fldChar w:fldCharType="separate"/>
          </w:r>
          <w:r>
            <w:t>35</w:t>
          </w:r>
          <w:r>
            <w:fldChar w:fldCharType="end"/>
          </w:r>
          <w:r>
            <w:fldChar w:fldCharType="end"/>
          </w:r>
        </w:p>
        <w:p xmlns:wp14="http://schemas.microsoft.com/office/word/2010/wordml" w14:paraId="55F20E64" wp14:textId="77777777">
          <w:pPr>
            <w:pStyle w:val="24"/>
            <w:tabs>
              <w:tab w:val="right" w:leader="dot" w:pos="8306"/>
            </w:tabs>
          </w:pPr>
          <w:r>
            <w:fldChar w:fldCharType="begin"/>
          </w:r>
          <w:r>
            <w:instrText xml:space="preserve"> HYPERLINK \l "_Toc15995" </w:instrText>
          </w:r>
          <w:r>
            <w:fldChar w:fldCharType="separate"/>
          </w:r>
          <w:r>
            <w:t>4.5.8 Data Collection, Validity and Reliability</w:t>
          </w:r>
          <w:r>
            <w:tab/>
          </w:r>
          <w:r>
            <w:fldChar w:fldCharType="begin"/>
          </w:r>
          <w:r>
            <w:instrText xml:space="preserve"> PAGEREF _Toc15995 \h </w:instrText>
          </w:r>
          <w:r>
            <w:fldChar w:fldCharType="separate"/>
          </w:r>
          <w:r>
            <w:t>36</w:t>
          </w:r>
          <w:r>
            <w:fldChar w:fldCharType="end"/>
          </w:r>
          <w:r>
            <w:fldChar w:fldCharType="end"/>
          </w:r>
        </w:p>
        <w:p xmlns:wp14="http://schemas.microsoft.com/office/word/2010/wordml" w14:paraId="421F0917" wp14:textId="77777777">
          <w:pPr>
            <w:pStyle w:val="24"/>
            <w:tabs>
              <w:tab w:val="right" w:leader="dot" w:pos="8306"/>
            </w:tabs>
          </w:pPr>
          <w:r>
            <w:fldChar w:fldCharType="begin"/>
          </w:r>
          <w:r>
            <w:instrText xml:space="preserve"> HYPERLINK \l "_Toc19687" </w:instrText>
          </w:r>
          <w:r>
            <w:fldChar w:fldCharType="separate"/>
          </w:r>
          <w:r>
            <w:t>4.5.9 Data Analysis and Results</w:t>
          </w:r>
          <w:r>
            <w:tab/>
          </w:r>
          <w:r>
            <w:fldChar w:fldCharType="begin"/>
          </w:r>
          <w:r>
            <w:instrText xml:space="preserve"> PAGEREF _Toc19687 \h </w:instrText>
          </w:r>
          <w:r>
            <w:fldChar w:fldCharType="separate"/>
          </w:r>
          <w:r>
            <w:t>36</w:t>
          </w:r>
          <w:r>
            <w:fldChar w:fldCharType="end"/>
          </w:r>
          <w:r>
            <w:fldChar w:fldCharType="end"/>
          </w:r>
        </w:p>
        <w:p xmlns:wp14="http://schemas.microsoft.com/office/word/2010/wordml" w14:paraId="3BAC8D60" wp14:textId="77777777">
          <w:pPr>
            <w:pStyle w:val="24"/>
            <w:tabs>
              <w:tab w:val="right" w:leader="dot" w:pos="8306"/>
            </w:tabs>
          </w:pPr>
          <w:r>
            <w:fldChar w:fldCharType="begin"/>
          </w:r>
          <w:r>
            <w:instrText xml:space="preserve"> HYPERLINK \l "_Toc407" </w:instrText>
          </w:r>
          <w:r>
            <w:fldChar w:fldCharType="separate"/>
          </w:r>
          <w:r>
            <w:t>4.5.10 Discussion, Limitations and Conclusion</w:t>
          </w:r>
          <w:r>
            <w:tab/>
          </w:r>
          <w:r>
            <w:fldChar w:fldCharType="begin"/>
          </w:r>
          <w:r>
            <w:instrText xml:space="preserve"> PAGEREF _Toc407 \h </w:instrText>
          </w:r>
          <w:r>
            <w:fldChar w:fldCharType="separate"/>
          </w:r>
          <w:r>
            <w:t>37</w:t>
          </w:r>
          <w:r>
            <w:fldChar w:fldCharType="end"/>
          </w:r>
          <w:r>
            <w:fldChar w:fldCharType="end"/>
          </w:r>
        </w:p>
        <w:p xmlns:wp14="http://schemas.microsoft.com/office/word/2010/wordml" w14:paraId="65B8636E" wp14:textId="77777777">
          <w:pPr>
            <w:pStyle w:val="24"/>
            <w:tabs>
              <w:tab w:val="right" w:leader="dot" w:pos="8306"/>
            </w:tabs>
          </w:pPr>
          <w:r>
            <w:fldChar w:fldCharType="begin"/>
          </w:r>
          <w:r>
            <w:instrText xml:space="preserve"> HYPERLINK \l "_Toc25758" </w:instrText>
          </w:r>
          <w:r>
            <w:fldChar w:fldCharType="separate"/>
          </w:r>
          <w:r>
            <w:rPr>
              <w:rFonts w:cs="Arial"/>
              <w:lang w:val="en-US"/>
            </w:rPr>
            <w:t>4.5.11 Overall Evaluation</w:t>
          </w:r>
          <w:r>
            <w:tab/>
          </w:r>
          <w:r>
            <w:fldChar w:fldCharType="begin"/>
          </w:r>
          <w:r>
            <w:instrText xml:space="preserve"> PAGEREF _Toc25758 \h </w:instrText>
          </w:r>
          <w:r>
            <w:fldChar w:fldCharType="separate"/>
          </w:r>
          <w:r>
            <w:t>38</w:t>
          </w:r>
          <w:r>
            <w:fldChar w:fldCharType="end"/>
          </w:r>
          <w:r>
            <w:fldChar w:fldCharType="end"/>
          </w:r>
        </w:p>
        <w:p xmlns:wp14="http://schemas.microsoft.com/office/word/2010/wordml" w14:paraId="6DCB5EB5" wp14:textId="77777777">
          <w:pPr>
            <w:pStyle w:val="23"/>
            <w:tabs>
              <w:tab w:val="right" w:leader="dot" w:pos="8306"/>
            </w:tabs>
          </w:pPr>
          <w:r>
            <w:fldChar w:fldCharType="begin"/>
          </w:r>
          <w:r>
            <w:instrText xml:space="preserve"> HYPERLINK \l "_Toc5495" </w:instrText>
          </w:r>
          <w:r>
            <w:fldChar w:fldCharType="separate"/>
          </w:r>
          <w:r>
            <w:rPr>
              <w:rFonts w:cs="Arial"/>
            </w:rPr>
            <w:t>4.6 Chapter Summary</w:t>
          </w:r>
          <w:r>
            <w:tab/>
          </w:r>
          <w:r>
            <w:fldChar w:fldCharType="begin"/>
          </w:r>
          <w:r>
            <w:instrText xml:space="preserve"> PAGEREF _Toc5495 \h </w:instrText>
          </w:r>
          <w:r>
            <w:fldChar w:fldCharType="separate"/>
          </w:r>
          <w:r>
            <w:t>38</w:t>
          </w:r>
          <w:r>
            <w:fldChar w:fldCharType="end"/>
          </w:r>
          <w:r>
            <w:fldChar w:fldCharType="end"/>
          </w:r>
        </w:p>
        <w:p xmlns:wp14="http://schemas.microsoft.com/office/word/2010/wordml" w14:paraId="2DFD273D" wp14:textId="77777777">
          <w:pPr>
            <w:pStyle w:val="22"/>
            <w:tabs>
              <w:tab w:val="right" w:leader="dot" w:pos="8306"/>
            </w:tabs>
          </w:pPr>
          <w:r>
            <w:fldChar w:fldCharType="begin"/>
          </w:r>
          <w:r>
            <w:instrText xml:space="preserve"> HYPERLINK \l "_Toc7567" </w:instrText>
          </w:r>
          <w:r>
            <w:fldChar w:fldCharType="separate"/>
          </w:r>
          <w:r>
            <w:t>CHAPTER 5: DATA ANALYSIS AND SYNTHESIS</w:t>
          </w:r>
          <w:r>
            <w:tab/>
          </w:r>
          <w:r>
            <w:fldChar w:fldCharType="begin"/>
          </w:r>
          <w:r>
            <w:instrText xml:space="preserve"> PAGEREF _Toc7567 \h </w:instrText>
          </w:r>
          <w:r>
            <w:fldChar w:fldCharType="separate"/>
          </w:r>
          <w:r>
            <w:t>39</w:t>
          </w:r>
          <w:r>
            <w:fldChar w:fldCharType="end"/>
          </w:r>
          <w:r>
            <w:fldChar w:fldCharType="end"/>
          </w:r>
        </w:p>
        <w:p xmlns:wp14="http://schemas.microsoft.com/office/word/2010/wordml" w14:paraId="63D70EC6" wp14:textId="77777777">
          <w:pPr>
            <w:pStyle w:val="23"/>
            <w:tabs>
              <w:tab w:val="right" w:leader="dot" w:pos="8306"/>
            </w:tabs>
          </w:pPr>
          <w:r>
            <w:fldChar w:fldCharType="begin"/>
          </w:r>
          <w:r>
            <w:instrText xml:space="preserve"> HYPERLINK \l "_Toc31760" </w:instrText>
          </w:r>
          <w:r>
            <w:fldChar w:fldCharType="separate"/>
          </w:r>
          <w:r>
            <w:t>5.1 Introduction to Chapter</w:t>
          </w:r>
          <w:r>
            <w:tab/>
          </w:r>
          <w:r>
            <w:fldChar w:fldCharType="begin"/>
          </w:r>
          <w:r>
            <w:instrText xml:space="preserve"> PAGEREF _Toc31760 \h </w:instrText>
          </w:r>
          <w:r>
            <w:fldChar w:fldCharType="separate"/>
          </w:r>
          <w:r>
            <w:t>39</w:t>
          </w:r>
          <w:r>
            <w:fldChar w:fldCharType="end"/>
          </w:r>
          <w:r>
            <w:fldChar w:fldCharType="end"/>
          </w:r>
        </w:p>
        <w:p xmlns:wp14="http://schemas.microsoft.com/office/word/2010/wordml" w14:paraId="4C5EA3EF" wp14:textId="77777777">
          <w:pPr>
            <w:pStyle w:val="23"/>
            <w:tabs>
              <w:tab w:val="right" w:leader="dot" w:pos="8306"/>
            </w:tabs>
          </w:pPr>
          <w:r>
            <w:fldChar w:fldCharType="begin"/>
          </w:r>
          <w:r>
            <w:instrText xml:space="preserve"> HYPERLINK \l "_Toc26654" </w:instrText>
          </w:r>
          <w:r>
            <w:fldChar w:fldCharType="separate"/>
          </w:r>
          <w:r>
            <w:t>5.2 Thematic Analysis</w:t>
          </w:r>
          <w:r>
            <w:tab/>
          </w:r>
          <w:r>
            <w:fldChar w:fldCharType="begin"/>
          </w:r>
          <w:r>
            <w:instrText xml:space="preserve"> PAGEREF _Toc26654 \h </w:instrText>
          </w:r>
          <w:r>
            <w:fldChar w:fldCharType="separate"/>
          </w:r>
          <w:r>
            <w:t>39</w:t>
          </w:r>
          <w:r>
            <w:fldChar w:fldCharType="end"/>
          </w:r>
          <w:r>
            <w:fldChar w:fldCharType="end"/>
          </w:r>
        </w:p>
        <w:p xmlns:wp14="http://schemas.microsoft.com/office/word/2010/wordml" w14:paraId="65C3F824" wp14:textId="77777777">
          <w:pPr>
            <w:pStyle w:val="23"/>
            <w:tabs>
              <w:tab w:val="right" w:leader="dot" w:pos="8306"/>
            </w:tabs>
          </w:pPr>
          <w:r>
            <w:fldChar w:fldCharType="begin"/>
          </w:r>
          <w:r>
            <w:instrText xml:space="preserve"> HYPERLINK \l "_Toc2417" </w:instrText>
          </w:r>
          <w:r>
            <w:fldChar w:fldCharType="separate"/>
          </w:r>
          <w:r>
            <w:t>5.3 Data analysis tool</w:t>
          </w:r>
          <w:r>
            <w:tab/>
          </w:r>
          <w:r>
            <w:fldChar w:fldCharType="begin"/>
          </w:r>
          <w:r>
            <w:instrText xml:space="preserve"> PAGEREF _Toc2417 \h </w:instrText>
          </w:r>
          <w:r>
            <w:fldChar w:fldCharType="separate"/>
          </w:r>
          <w:r>
            <w:t>39</w:t>
          </w:r>
          <w:r>
            <w:fldChar w:fldCharType="end"/>
          </w:r>
          <w:r>
            <w:fldChar w:fldCharType="end"/>
          </w:r>
        </w:p>
        <w:p xmlns:wp14="http://schemas.microsoft.com/office/word/2010/wordml" w14:paraId="2A1361A2" wp14:textId="77777777">
          <w:pPr>
            <w:pStyle w:val="23"/>
            <w:tabs>
              <w:tab w:val="right" w:leader="dot" w:pos="8306"/>
            </w:tabs>
          </w:pPr>
          <w:r>
            <w:fldChar w:fldCharType="begin"/>
          </w:r>
          <w:r>
            <w:instrText xml:space="preserve"> HYPERLINK \l "_Toc16499" </w:instrText>
          </w:r>
          <w:r>
            <w:fldChar w:fldCharType="separate"/>
          </w:r>
          <w:r>
            <w:t>5.4 Characteristics of the Identified Studies</w:t>
          </w:r>
          <w:r>
            <w:tab/>
          </w:r>
          <w:r>
            <w:fldChar w:fldCharType="begin"/>
          </w:r>
          <w:r>
            <w:instrText xml:space="preserve"> PAGEREF _Toc16499 \h </w:instrText>
          </w:r>
          <w:r>
            <w:fldChar w:fldCharType="separate"/>
          </w:r>
          <w:r>
            <w:t>40</w:t>
          </w:r>
          <w:r>
            <w:fldChar w:fldCharType="end"/>
          </w:r>
          <w:r>
            <w:fldChar w:fldCharType="end"/>
          </w:r>
        </w:p>
        <w:p xmlns:wp14="http://schemas.microsoft.com/office/word/2010/wordml" w14:paraId="4495548D" wp14:textId="77777777">
          <w:pPr>
            <w:pStyle w:val="23"/>
            <w:tabs>
              <w:tab w:val="right" w:leader="dot" w:pos="8306"/>
            </w:tabs>
          </w:pPr>
          <w:r>
            <w:fldChar w:fldCharType="begin"/>
          </w:r>
          <w:r>
            <w:instrText xml:space="preserve"> HYPERLINK \l "_Toc10283" </w:instrText>
          </w:r>
          <w:r>
            <w:fldChar w:fldCharType="separate"/>
          </w:r>
          <w:r>
            <w:t>5.5 Emerging Themes from included studies (Analysis/Synthesis of included studies)</w:t>
          </w:r>
          <w:r>
            <w:tab/>
          </w:r>
          <w:r>
            <w:fldChar w:fldCharType="begin"/>
          </w:r>
          <w:r>
            <w:instrText xml:space="preserve"> PAGEREF _Toc10283 \h </w:instrText>
          </w:r>
          <w:r>
            <w:fldChar w:fldCharType="separate"/>
          </w:r>
          <w:r>
            <w:t>40</w:t>
          </w:r>
          <w:r>
            <w:fldChar w:fldCharType="end"/>
          </w:r>
          <w:r>
            <w:fldChar w:fldCharType="end"/>
          </w:r>
        </w:p>
        <w:p xmlns:wp14="http://schemas.microsoft.com/office/word/2010/wordml" w14:paraId="2FD970C0" wp14:textId="77777777">
          <w:pPr>
            <w:pStyle w:val="24"/>
            <w:tabs>
              <w:tab w:val="right" w:leader="dot" w:pos="8306"/>
            </w:tabs>
          </w:pPr>
          <w:r>
            <w:fldChar w:fldCharType="begin"/>
          </w:r>
          <w:r>
            <w:instrText xml:space="preserve"> HYPERLINK \l "_Toc29116" </w:instrText>
          </w:r>
          <w:r>
            <w:fldChar w:fldCharType="separate"/>
          </w:r>
          <w:r>
            <w:t>5.5.1 Theme 1: Dietary Behaviour and Nutritional Intake</w:t>
          </w:r>
          <w:r>
            <w:tab/>
          </w:r>
          <w:r>
            <w:fldChar w:fldCharType="begin"/>
          </w:r>
          <w:r>
            <w:instrText xml:space="preserve"> PAGEREF _Toc29116 \h </w:instrText>
          </w:r>
          <w:r>
            <w:fldChar w:fldCharType="separate"/>
          </w:r>
          <w:r>
            <w:t>42</w:t>
          </w:r>
          <w:r>
            <w:fldChar w:fldCharType="end"/>
          </w:r>
          <w:r>
            <w:fldChar w:fldCharType="end"/>
          </w:r>
        </w:p>
        <w:p xmlns:wp14="http://schemas.microsoft.com/office/word/2010/wordml" w14:paraId="43C75330" wp14:textId="77777777">
          <w:pPr>
            <w:pStyle w:val="24"/>
            <w:tabs>
              <w:tab w:val="right" w:leader="dot" w:pos="8306"/>
            </w:tabs>
          </w:pPr>
          <w:r>
            <w:fldChar w:fldCharType="begin"/>
          </w:r>
          <w:r>
            <w:instrText xml:space="preserve"> HYPERLINK \l "_Toc24077" </w:instrText>
          </w:r>
          <w:r>
            <w:fldChar w:fldCharType="separate"/>
          </w:r>
          <w:r>
            <w:t>5.5.2 Theme 2: Physical Activity and Exercise Behaviour</w:t>
          </w:r>
          <w:r>
            <w:tab/>
          </w:r>
          <w:r>
            <w:fldChar w:fldCharType="begin"/>
          </w:r>
          <w:r>
            <w:instrText xml:space="preserve"> PAGEREF _Toc24077 \h </w:instrText>
          </w:r>
          <w:r>
            <w:fldChar w:fldCharType="separate"/>
          </w:r>
          <w:r>
            <w:t>43</w:t>
          </w:r>
          <w:r>
            <w:fldChar w:fldCharType="end"/>
          </w:r>
          <w:r>
            <w:fldChar w:fldCharType="end"/>
          </w:r>
        </w:p>
        <w:p xmlns:wp14="http://schemas.microsoft.com/office/word/2010/wordml" w14:paraId="50CF1F52" wp14:textId="77777777">
          <w:pPr>
            <w:pStyle w:val="24"/>
            <w:tabs>
              <w:tab w:val="right" w:leader="dot" w:pos="8306"/>
            </w:tabs>
          </w:pPr>
          <w:r>
            <w:fldChar w:fldCharType="begin"/>
          </w:r>
          <w:r>
            <w:instrText xml:space="preserve"> HYPERLINK \l "_Toc7292" </w:instrText>
          </w:r>
          <w:r>
            <w:fldChar w:fldCharType="separate"/>
          </w:r>
          <w:r>
            <w:t>5.5.3 Theme 3: Sedentary Lifestyle Patterns</w:t>
          </w:r>
          <w:r>
            <w:tab/>
          </w:r>
          <w:r>
            <w:fldChar w:fldCharType="begin"/>
          </w:r>
          <w:r>
            <w:instrText xml:space="preserve"> PAGEREF _Toc7292 \h </w:instrText>
          </w:r>
          <w:r>
            <w:fldChar w:fldCharType="separate"/>
          </w:r>
          <w:r>
            <w:t>45</w:t>
          </w:r>
          <w:r>
            <w:fldChar w:fldCharType="end"/>
          </w:r>
          <w:r>
            <w:fldChar w:fldCharType="end"/>
          </w:r>
        </w:p>
        <w:p xmlns:wp14="http://schemas.microsoft.com/office/word/2010/wordml" w14:paraId="34F1602F" wp14:textId="77777777">
          <w:pPr>
            <w:pStyle w:val="24"/>
            <w:tabs>
              <w:tab w:val="right" w:leader="dot" w:pos="8306"/>
            </w:tabs>
          </w:pPr>
          <w:r>
            <w:fldChar w:fldCharType="begin"/>
          </w:r>
          <w:r>
            <w:instrText xml:space="preserve"> HYPERLINK \l "_Toc31674" </w:instrText>
          </w:r>
          <w:r>
            <w:fldChar w:fldCharType="separate"/>
          </w:r>
          <w:r>
            <w:t>5.5.4. Theme 4: Socioeconomic and Environmental Influences</w:t>
          </w:r>
          <w:r>
            <w:tab/>
          </w:r>
          <w:r>
            <w:fldChar w:fldCharType="begin"/>
          </w:r>
          <w:r>
            <w:instrText xml:space="preserve"> PAGEREF _Toc31674 \h </w:instrText>
          </w:r>
          <w:r>
            <w:fldChar w:fldCharType="separate"/>
          </w:r>
          <w:r>
            <w:t>47</w:t>
          </w:r>
          <w:r>
            <w:fldChar w:fldCharType="end"/>
          </w:r>
          <w:r>
            <w:fldChar w:fldCharType="end"/>
          </w:r>
        </w:p>
        <w:p xmlns:wp14="http://schemas.microsoft.com/office/word/2010/wordml" w14:paraId="2B03CB49" wp14:textId="77777777">
          <w:pPr>
            <w:pStyle w:val="24"/>
            <w:tabs>
              <w:tab w:val="right" w:leader="dot" w:pos="8306"/>
            </w:tabs>
          </w:pPr>
          <w:r>
            <w:fldChar w:fldCharType="begin"/>
          </w:r>
          <w:r>
            <w:instrText xml:space="preserve"> HYPERLINK \l "_Toc24654" </w:instrText>
          </w:r>
          <w:r>
            <w:fldChar w:fldCharType="separate"/>
          </w:r>
          <w:r>
            <w:t>5.5.5 Theme 5: Behavioural Clustering and Combined Lifestyle Risks</w:t>
          </w:r>
          <w:r>
            <w:tab/>
          </w:r>
          <w:r>
            <w:fldChar w:fldCharType="begin"/>
          </w:r>
          <w:r>
            <w:instrText xml:space="preserve"> PAGEREF _Toc24654 \h </w:instrText>
          </w:r>
          <w:r>
            <w:fldChar w:fldCharType="separate"/>
          </w:r>
          <w:r>
            <w:t>48</w:t>
          </w:r>
          <w:r>
            <w:fldChar w:fldCharType="end"/>
          </w:r>
          <w:r>
            <w:fldChar w:fldCharType="end"/>
          </w:r>
        </w:p>
        <w:p xmlns:wp14="http://schemas.microsoft.com/office/word/2010/wordml" w14:paraId="4B9A6BB0" wp14:textId="77777777">
          <w:pPr>
            <w:pStyle w:val="23"/>
            <w:tabs>
              <w:tab w:val="right" w:leader="dot" w:pos="8306"/>
            </w:tabs>
          </w:pPr>
          <w:r>
            <w:fldChar w:fldCharType="begin"/>
          </w:r>
          <w:r>
            <w:instrText xml:space="preserve"> HYPERLINK \l "_Toc30172" </w:instrText>
          </w:r>
          <w:r>
            <w:fldChar w:fldCharType="separate"/>
          </w:r>
          <w:r>
            <w:t>5.6 Chapter Summary</w:t>
          </w:r>
          <w:r>
            <w:tab/>
          </w:r>
          <w:r>
            <w:fldChar w:fldCharType="begin"/>
          </w:r>
          <w:r>
            <w:instrText xml:space="preserve"> PAGEREF _Toc30172 \h </w:instrText>
          </w:r>
          <w:r>
            <w:fldChar w:fldCharType="separate"/>
          </w:r>
          <w:r>
            <w:t>49</w:t>
          </w:r>
          <w:r>
            <w:fldChar w:fldCharType="end"/>
          </w:r>
          <w:r>
            <w:fldChar w:fldCharType="end"/>
          </w:r>
        </w:p>
        <w:p xmlns:wp14="http://schemas.microsoft.com/office/word/2010/wordml" w14:paraId="7E22134E" wp14:textId="77777777">
          <w:pPr>
            <w:pStyle w:val="22"/>
            <w:tabs>
              <w:tab w:val="right" w:leader="dot" w:pos="8306"/>
            </w:tabs>
          </w:pPr>
          <w:r>
            <w:fldChar w:fldCharType="begin"/>
          </w:r>
          <w:r>
            <w:instrText xml:space="preserve"> HYPERLINK \l "_Toc19652" </w:instrText>
          </w:r>
          <w:r>
            <w:fldChar w:fldCharType="separate"/>
          </w:r>
          <w:r>
            <w:t>CHAPTER 6: DISCUSSION</w:t>
          </w:r>
          <w:r>
            <w:tab/>
          </w:r>
          <w:r>
            <w:fldChar w:fldCharType="begin"/>
          </w:r>
          <w:r>
            <w:instrText xml:space="preserve"> PAGEREF _Toc19652 \h </w:instrText>
          </w:r>
          <w:r>
            <w:fldChar w:fldCharType="separate"/>
          </w:r>
          <w:r>
            <w:t>50</w:t>
          </w:r>
          <w:r>
            <w:fldChar w:fldCharType="end"/>
          </w:r>
          <w:r>
            <w:fldChar w:fldCharType="end"/>
          </w:r>
        </w:p>
        <w:p xmlns:wp14="http://schemas.microsoft.com/office/word/2010/wordml" w14:paraId="7C4B8567" wp14:textId="77777777">
          <w:pPr>
            <w:pStyle w:val="23"/>
            <w:tabs>
              <w:tab w:val="right" w:leader="dot" w:pos="8306"/>
            </w:tabs>
          </w:pPr>
          <w:r>
            <w:fldChar w:fldCharType="begin"/>
          </w:r>
          <w:r>
            <w:instrText xml:space="preserve"> HYPERLINK \l "_Toc7428" </w:instrText>
          </w:r>
          <w:r>
            <w:fldChar w:fldCharType="separate"/>
          </w:r>
          <w:r>
            <w:t>6.1 Introduction to Chapter</w:t>
          </w:r>
          <w:r>
            <w:tab/>
          </w:r>
          <w:r>
            <w:fldChar w:fldCharType="begin"/>
          </w:r>
          <w:r>
            <w:instrText xml:space="preserve"> PAGEREF _Toc7428 \h </w:instrText>
          </w:r>
          <w:r>
            <w:fldChar w:fldCharType="separate"/>
          </w:r>
          <w:r>
            <w:t>50</w:t>
          </w:r>
          <w:r>
            <w:fldChar w:fldCharType="end"/>
          </w:r>
          <w:r>
            <w:fldChar w:fldCharType="end"/>
          </w:r>
        </w:p>
        <w:p xmlns:wp14="http://schemas.microsoft.com/office/word/2010/wordml" w14:paraId="7849BA2C" wp14:textId="77777777">
          <w:pPr>
            <w:pStyle w:val="23"/>
            <w:tabs>
              <w:tab w:val="right" w:leader="dot" w:pos="8306"/>
            </w:tabs>
          </w:pPr>
          <w:r>
            <w:fldChar w:fldCharType="begin"/>
          </w:r>
          <w:r>
            <w:instrText xml:space="preserve"> HYPERLINK \l "_Toc6736" </w:instrText>
          </w:r>
          <w:r>
            <w:fldChar w:fldCharType="separate"/>
          </w:r>
          <w:r>
            <w:t>6.2 Discussion of Key Findings</w:t>
          </w:r>
          <w:r>
            <w:tab/>
          </w:r>
          <w:r>
            <w:fldChar w:fldCharType="begin"/>
          </w:r>
          <w:r>
            <w:instrText xml:space="preserve"> PAGEREF _Toc6736 \h </w:instrText>
          </w:r>
          <w:r>
            <w:fldChar w:fldCharType="separate"/>
          </w:r>
          <w:r>
            <w:t>50</w:t>
          </w:r>
          <w:r>
            <w:fldChar w:fldCharType="end"/>
          </w:r>
          <w:r>
            <w:fldChar w:fldCharType="end"/>
          </w:r>
        </w:p>
        <w:p xmlns:wp14="http://schemas.microsoft.com/office/word/2010/wordml" w14:paraId="3F7830A2" wp14:textId="77777777">
          <w:pPr>
            <w:pStyle w:val="24"/>
            <w:tabs>
              <w:tab w:val="right" w:leader="dot" w:pos="8306"/>
            </w:tabs>
          </w:pPr>
          <w:r>
            <w:fldChar w:fldCharType="begin"/>
          </w:r>
          <w:r>
            <w:instrText xml:space="preserve"> HYPERLINK \l "_Toc20854" </w:instrText>
          </w:r>
          <w:r>
            <w:fldChar w:fldCharType="separate"/>
          </w:r>
          <w:r>
            <w:t>Dietary Behaviour and Nutritional Intake</w:t>
          </w:r>
          <w:r>
            <w:tab/>
          </w:r>
          <w:r>
            <w:fldChar w:fldCharType="begin"/>
          </w:r>
          <w:r>
            <w:instrText xml:space="preserve"> PAGEREF _Toc20854 \h </w:instrText>
          </w:r>
          <w:r>
            <w:fldChar w:fldCharType="separate"/>
          </w:r>
          <w:r>
            <w:t>50</w:t>
          </w:r>
          <w:r>
            <w:fldChar w:fldCharType="end"/>
          </w:r>
          <w:r>
            <w:fldChar w:fldCharType="end"/>
          </w:r>
        </w:p>
        <w:p xmlns:wp14="http://schemas.microsoft.com/office/word/2010/wordml" w14:paraId="00EE7A11" wp14:textId="77777777">
          <w:pPr>
            <w:pStyle w:val="24"/>
            <w:tabs>
              <w:tab w:val="right" w:leader="dot" w:pos="8306"/>
            </w:tabs>
          </w:pPr>
          <w:r>
            <w:fldChar w:fldCharType="begin"/>
          </w:r>
          <w:r>
            <w:instrText xml:space="preserve"> HYPERLINK \l "_Toc29525" </w:instrText>
          </w:r>
          <w:r>
            <w:fldChar w:fldCharType="separate"/>
          </w:r>
          <w:r>
            <w:t>Physical Activity and Exercise Behaviour</w:t>
          </w:r>
          <w:r>
            <w:tab/>
          </w:r>
          <w:r>
            <w:fldChar w:fldCharType="begin"/>
          </w:r>
          <w:r>
            <w:instrText xml:space="preserve"> PAGEREF _Toc29525 \h </w:instrText>
          </w:r>
          <w:r>
            <w:fldChar w:fldCharType="separate"/>
          </w:r>
          <w:r>
            <w:t>51</w:t>
          </w:r>
          <w:r>
            <w:fldChar w:fldCharType="end"/>
          </w:r>
          <w:r>
            <w:fldChar w:fldCharType="end"/>
          </w:r>
        </w:p>
        <w:p xmlns:wp14="http://schemas.microsoft.com/office/word/2010/wordml" w14:paraId="57CD8F07" wp14:textId="77777777">
          <w:pPr>
            <w:pStyle w:val="24"/>
            <w:tabs>
              <w:tab w:val="right" w:leader="dot" w:pos="8306"/>
            </w:tabs>
          </w:pPr>
          <w:r>
            <w:fldChar w:fldCharType="begin"/>
          </w:r>
          <w:r>
            <w:instrText xml:space="preserve"> HYPERLINK \l "_Toc31349" </w:instrText>
          </w:r>
          <w:r>
            <w:fldChar w:fldCharType="separate"/>
          </w:r>
          <w:r>
            <w:t>Sedentary Lifestyle Patterns</w:t>
          </w:r>
          <w:r>
            <w:tab/>
          </w:r>
          <w:r>
            <w:fldChar w:fldCharType="begin"/>
          </w:r>
          <w:r>
            <w:instrText xml:space="preserve"> PAGEREF _Toc31349 \h </w:instrText>
          </w:r>
          <w:r>
            <w:fldChar w:fldCharType="separate"/>
          </w:r>
          <w:r>
            <w:t>52</w:t>
          </w:r>
          <w:r>
            <w:fldChar w:fldCharType="end"/>
          </w:r>
          <w:r>
            <w:fldChar w:fldCharType="end"/>
          </w:r>
        </w:p>
        <w:p xmlns:wp14="http://schemas.microsoft.com/office/word/2010/wordml" w14:paraId="03F4E9DF" wp14:textId="77777777">
          <w:pPr>
            <w:pStyle w:val="24"/>
            <w:tabs>
              <w:tab w:val="right" w:leader="dot" w:pos="8306"/>
            </w:tabs>
          </w:pPr>
          <w:r>
            <w:fldChar w:fldCharType="begin"/>
          </w:r>
          <w:r>
            <w:instrText xml:space="preserve"> HYPERLINK \l "_Toc5838" </w:instrText>
          </w:r>
          <w:r>
            <w:fldChar w:fldCharType="separate"/>
          </w:r>
          <w:r>
            <w:t>Socioeconomic and Environmental Influences</w:t>
          </w:r>
          <w:r>
            <w:tab/>
          </w:r>
          <w:r>
            <w:fldChar w:fldCharType="begin"/>
          </w:r>
          <w:r>
            <w:instrText xml:space="preserve"> PAGEREF _Toc5838 \h </w:instrText>
          </w:r>
          <w:r>
            <w:fldChar w:fldCharType="separate"/>
          </w:r>
          <w:r>
            <w:t>53</w:t>
          </w:r>
          <w:r>
            <w:fldChar w:fldCharType="end"/>
          </w:r>
          <w:r>
            <w:fldChar w:fldCharType="end"/>
          </w:r>
        </w:p>
        <w:p xmlns:wp14="http://schemas.microsoft.com/office/word/2010/wordml" w14:paraId="65BCC549" wp14:textId="77777777">
          <w:pPr>
            <w:pStyle w:val="24"/>
            <w:tabs>
              <w:tab w:val="right" w:leader="dot" w:pos="8306"/>
            </w:tabs>
          </w:pPr>
          <w:r>
            <w:fldChar w:fldCharType="begin"/>
          </w:r>
          <w:r>
            <w:instrText xml:space="preserve"> HYPERLINK \l "_Toc1225" </w:instrText>
          </w:r>
          <w:r>
            <w:fldChar w:fldCharType="separate"/>
          </w:r>
          <w:r>
            <w:t>Behavioural Clustering and Combined Lifestyle Risks</w:t>
          </w:r>
          <w:r>
            <w:tab/>
          </w:r>
          <w:r>
            <w:fldChar w:fldCharType="begin"/>
          </w:r>
          <w:r>
            <w:instrText xml:space="preserve"> PAGEREF _Toc1225 \h </w:instrText>
          </w:r>
          <w:r>
            <w:fldChar w:fldCharType="separate"/>
          </w:r>
          <w:r>
            <w:t>54</w:t>
          </w:r>
          <w:r>
            <w:fldChar w:fldCharType="end"/>
          </w:r>
          <w:r>
            <w:fldChar w:fldCharType="end"/>
          </w:r>
        </w:p>
        <w:p xmlns:wp14="http://schemas.microsoft.com/office/word/2010/wordml" w14:paraId="15E960FB" wp14:textId="77777777">
          <w:pPr>
            <w:pStyle w:val="23"/>
            <w:tabs>
              <w:tab w:val="right" w:leader="dot" w:pos="8306"/>
            </w:tabs>
          </w:pPr>
          <w:r>
            <w:fldChar w:fldCharType="begin"/>
          </w:r>
          <w:r>
            <w:instrText xml:space="preserve"> HYPERLINK \l "_Toc10548" </w:instrText>
          </w:r>
          <w:r>
            <w:fldChar w:fldCharType="separate"/>
          </w:r>
          <w:r>
            <w:t>6.3 Strengths and Limitations</w:t>
          </w:r>
          <w:r>
            <w:tab/>
          </w:r>
          <w:r>
            <w:fldChar w:fldCharType="begin"/>
          </w:r>
          <w:r>
            <w:instrText xml:space="preserve"> PAGEREF _Toc10548 \h </w:instrText>
          </w:r>
          <w:r>
            <w:fldChar w:fldCharType="separate"/>
          </w:r>
          <w:r>
            <w:t>55</w:t>
          </w:r>
          <w:r>
            <w:fldChar w:fldCharType="end"/>
          </w:r>
          <w:r>
            <w:fldChar w:fldCharType="end"/>
          </w:r>
        </w:p>
        <w:p xmlns:wp14="http://schemas.microsoft.com/office/word/2010/wordml" w14:paraId="353A4065" wp14:textId="77777777">
          <w:pPr>
            <w:pStyle w:val="23"/>
            <w:tabs>
              <w:tab w:val="right" w:leader="dot" w:pos="8306"/>
            </w:tabs>
          </w:pPr>
          <w:r>
            <w:fldChar w:fldCharType="begin"/>
          </w:r>
          <w:r>
            <w:instrText xml:space="preserve"> HYPERLINK \l "_Toc2707" </w:instrText>
          </w:r>
          <w:r>
            <w:fldChar w:fldCharType="separate"/>
          </w:r>
          <w:r>
            <w:t>6.4 Chapter Summary</w:t>
          </w:r>
          <w:r>
            <w:tab/>
          </w:r>
          <w:r>
            <w:fldChar w:fldCharType="begin"/>
          </w:r>
          <w:r>
            <w:instrText xml:space="preserve"> PAGEREF _Toc2707 \h </w:instrText>
          </w:r>
          <w:r>
            <w:fldChar w:fldCharType="separate"/>
          </w:r>
          <w:r>
            <w:t>55</w:t>
          </w:r>
          <w:r>
            <w:fldChar w:fldCharType="end"/>
          </w:r>
          <w:r>
            <w:fldChar w:fldCharType="end"/>
          </w:r>
        </w:p>
        <w:p xmlns:wp14="http://schemas.microsoft.com/office/word/2010/wordml" w14:paraId="16C539E9" wp14:textId="77777777">
          <w:pPr>
            <w:pStyle w:val="22"/>
            <w:tabs>
              <w:tab w:val="right" w:leader="dot" w:pos="8306"/>
            </w:tabs>
          </w:pPr>
          <w:r>
            <w:fldChar w:fldCharType="begin"/>
          </w:r>
          <w:r>
            <w:instrText xml:space="preserve"> HYPERLINK \l "_Toc5808" </w:instrText>
          </w:r>
          <w:r>
            <w:fldChar w:fldCharType="separate"/>
          </w:r>
          <w:r>
            <w:t>CHAPTER 7: RECOMMENDATIONS AND CONCLUSION</w:t>
          </w:r>
          <w:r>
            <w:tab/>
          </w:r>
          <w:r>
            <w:fldChar w:fldCharType="begin"/>
          </w:r>
          <w:r>
            <w:instrText xml:space="preserve"> PAGEREF _Toc5808 \h </w:instrText>
          </w:r>
          <w:r>
            <w:fldChar w:fldCharType="separate"/>
          </w:r>
          <w:r>
            <w:t>56</w:t>
          </w:r>
          <w:r>
            <w:fldChar w:fldCharType="end"/>
          </w:r>
          <w:r>
            <w:fldChar w:fldCharType="end"/>
          </w:r>
        </w:p>
        <w:p xmlns:wp14="http://schemas.microsoft.com/office/word/2010/wordml" w14:paraId="274B639B" wp14:textId="77777777">
          <w:pPr>
            <w:pStyle w:val="23"/>
            <w:tabs>
              <w:tab w:val="right" w:leader="dot" w:pos="8306"/>
            </w:tabs>
          </w:pPr>
          <w:r>
            <w:fldChar w:fldCharType="begin"/>
          </w:r>
          <w:r>
            <w:instrText xml:space="preserve"> HYPERLINK \l "_Toc12190" </w:instrText>
          </w:r>
          <w:r>
            <w:fldChar w:fldCharType="separate"/>
          </w:r>
          <w:r>
            <w:t>7.1 Introduction to Chapter</w:t>
          </w:r>
          <w:r>
            <w:tab/>
          </w:r>
          <w:r>
            <w:fldChar w:fldCharType="begin"/>
          </w:r>
          <w:r>
            <w:instrText xml:space="preserve"> PAGEREF _Toc12190 \h </w:instrText>
          </w:r>
          <w:r>
            <w:fldChar w:fldCharType="separate"/>
          </w:r>
          <w:r>
            <w:t>56</w:t>
          </w:r>
          <w:r>
            <w:fldChar w:fldCharType="end"/>
          </w:r>
          <w:r>
            <w:fldChar w:fldCharType="end"/>
          </w:r>
        </w:p>
        <w:p xmlns:wp14="http://schemas.microsoft.com/office/word/2010/wordml" w14:paraId="1239017C" wp14:textId="77777777">
          <w:pPr>
            <w:pStyle w:val="23"/>
            <w:tabs>
              <w:tab w:val="right" w:leader="dot" w:pos="8306"/>
            </w:tabs>
          </w:pPr>
          <w:r>
            <w:fldChar w:fldCharType="begin"/>
          </w:r>
          <w:r>
            <w:instrText xml:space="preserve"> HYPERLINK \l "_Toc18484" </w:instrText>
          </w:r>
          <w:r>
            <w:fldChar w:fldCharType="separate"/>
          </w:r>
          <w:r>
            <w:t>7.2 Implications of Findings</w:t>
          </w:r>
          <w:r>
            <w:tab/>
          </w:r>
          <w:r>
            <w:fldChar w:fldCharType="begin"/>
          </w:r>
          <w:r>
            <w:instrText xml:space="preserve"> PAGEREF _Toc18484 \h </w:instrText>
          </w:r>
          <w:r>
            <w:fldChar w:fldCharType="separate"/>
          </w:r>
          <w:r>
            <w:t>56</w:t>
          </w:r>
          <w:r>
            <w:fldChar w:fldCharType="end"/>
          </w:r>
          <w:r>
            <w:fldChar w:fldCharType="end"/>
          </w:r>
        </w:p>
        <w:p xmlns:wp14="http://schemas.microsoft.com/office/word/2010/wordml" w14:paraId="2FFAB329" wp14:textId="77777777">
          <w:pPr>
            <w:pStyle w:val="23"/>
            <w:tabs>
              <w:tab w:val="right" w:leader="dot" w:pos="8306"/>
            </w:tabs>
          </w:pPr>
          <w:r>
            <w:fldChar w:fldCharType="begin"/>
          </w:r>
          <w:r>
            <w:instrText xml:space="preserve"> HYPERLINK \l "_Toc12869" </w:instrText>
          </w:r>
          <w:r>
            <w:fldChar w:fldCharType="separate"/>
          </w:r>
          <w:r>
            <w:t>7.3 Recommendations for Practice</w:t>
          </w:r>
          <w:r>
            <w:tab/>
          </w:r>
          <w:r>
            <w:fldChar w:fldCharType="begin"/>
          </w:r>
          <w:r>
            <w:instrText xml:space="preserve"> PAGEREF _Toc12869 \h </w:instrText>
          </w:r>
          <w:r>
            <w:fldChar w:fldCharType="separate"/>
          </w:r>
          <w:r>
            <w:t>58</w:t>
          </w:r>
          <w:r>
            <w:fldChar w:fldCharType="end"/>
          </w:r>
          <w:r>
            <w:fldChar w:fldCharType="end"/>
          </w:r>
        </w:p>
        <w:p xmlns:wp14="http://schemas.microsoft.com/office/word/2010/wordml" w14:paraId="3FB7FFD1" wp14:textId="77777777">
          <w:pPr>
            <w:pStyle w:val="23"/>
            <w:tabs>
              <w:tab w:val="right" w:leader="dot" w:pos="8306"/>
            </w:tabs>
          </w:pPr>
          <w:r>
            <w:fldChar w:fldCharType="begin"/>
          </w:r>
          <w:r>
            <w:instrText xml:space="preserve"> HYPERLINK \l "_Toc32456" </w:instrText>
          </w:r>
          <w:r>
            <w:fldChar w:fldCharType="separate"/>
          </w:r>
          <w:r>
            <w:t>7.4 Recommendations for Future Research</w:t>
          </w:r>
          <w:r>
            <w:tab/>
          </w:r>
          <w:r>
            <w:fldChar w:fldCharType="begin"/>
          </w:r>
          <w:r>
            <w:instrText xml:space="preserve"> PAGEREF _Toc32456 \h </w:instrText>
          </w:r>
          <w:r>
            <w:fldChar w:fldCharType="separate"/>
          </w:r>
          <w:r>
            <w:t>59</w:t>
          </w:r>
          <w:r>
            <w:fldChar w:fldCharType="end"/>
          </w:r>
          <w:r>
            <w:fldChar w:fldCharType="end"/>
          </w:r>
        </w:p>
        <w:p xmlns:wp14="http://schemas.microsoft.com/office/word/2010/wordml" w14:paraId="10DDB930" wp14:textId="77777777">
          <w:pPr>
            <w:pStyle w:val="23"/>
            <w:tabs>
              <w:tab w:val="right" w:leader="dot" w:pos="8306"/>
            </w:tabs>
          </w:pPr>
          <w:r>
            <w:fldChar w:fldCharType="begin"/>
          </w:r>
          <w:r>
            <w:instrText xml:space="preserve"> HYPERLINK \l "_Toc18065" </w:instrText>
          </w:r>
          <w:r>
            <w:fldChar w:fldCharType="separate"/>
          </w:r>
          <w:r>
            <w:t>7.5 Conclusion</w:t>
          </w:r>
          <w:r>
            <w:tab/>
          </w:r>
          <w:r>
            <w:fldChar w:fldCharType="begin"/>
          </w:r>
          <w:r>
            <w:instrText xml:space="preserve"> PAGEREF _Toc18065 \h </w:instrText>
          </w:r>
          <w:r>
            <w:fldChar w:fldCharType="separate"/>
          </w:r>
          <w:r>
            <w:t>60</w:t>
          </w:r>
          <w:r>
            <w:fldChar w:fldCharType="end"/>
          </w:r>
          <w:r>
            <w:fldChar w:fldCharType="end"/>
          </w:r>
        </w:p>
        <w:p xmlns:wp14="http://schemas.microsoft.com/office/word/2010/wordml" w14:paraId="25162C1F" wp14:textId="77777777">
          <w:pPr>
            <w:pStyle w:val="22"/>
            <w:tabs>
              <w:tab w:val="right" w:leader="dot" w:pos="8306"/>
            </w:tabs>
          </w:pPr>
          <w:r>
            <w:fldChar w:fldCharType="begin"/>
          </w:r>
          <w:r>
            <w:instrText xml:space="preserve"> HYPERLINK \l "_Toc16110" </w:instrText>
          </w:r>
          <w:r>
            <w:fldChar w:fldCharType="separate"/>
          </w:r>
          <w:r>
            <w:rPr>
              <w:rFonts w:cs="Arial"/>
            </w:rPr>
            <w:t>REFERENCES</w:t>
          </w:r>
          <w:r>
            <w:tab/>
          </w:r>
          <w:r>
            <w:fldChar w:fldCharType="begin"/>
          </w:r>
          <w:r>
            <w:instrText xml:space="preserve"> PAGEREF _Toc16110 \h </w:instrText>
          </w:r>
          <w:r>
            <w:fldChar w:fldCharType="separate"/>
          </w:r>
          <w:r>
            <w:t>62</w:t>
          </w:r>
          <w:r>
            <w:fldChar w:fldCharType="end"/>
          </w:r>
          <w:r>
            <w:fldChar w:fldCharType="end"/>
          </w:r>
        </w:p>
        <w:p xmlns:wp14="http://schemas.microsoft.com/office/word/2010/wordml" w14:paraId="5EA77840" wp14:textId="77777777">
          <w:pPr>
            <w:pStyle w:val="22"/>
            <w:tabs>
              <w:tab w:val="right" w:leader="dot" w:pos="8306"/>
            </w:tabs>
          </w:pPr>
          <w:r>
            <w:fldChar w:fldCharType="begin"/>
          </w:r>
          <w:r>
            <w:instrText xml:space="preserve"> HYPERLINK \l "_Toc8089" </w:instrText>
          </w:r>
          <w:r>
            <w:fldChar w:fldCharType="separate"/>
          </w:r>
          <w:r>
            <w:t>APPENDICES</w:t>
          </w:r>
          <w:r>
            <w:tab/>
          </w:r>
          <w:r>
            <w:fldChar w:fldCharType="begin"/>
          </w:r>
          <w:r>
            <w:instrText xml:space="preserve"> PAGEREF _Toc8089 \h </w:instrText>
          </w:r>
          <w:r>
            <w:fldChar w:fldCharType="separate"/>
          </w:r>
          <w:r>
            <w:t>1</w:t>
          </w:r>
          <w:r>
            <w:fldChar w:fldCharType="end"/>
          </w:r>
          <w:r>
            <w:fldChar w:fldCharType="end"/>
          </w:r>
        </w:p>
        <w:p xmlns:wp14="http://schemas.microsoft.com/office/word/2010/wordml" w14:paraId="59BD2B08" wp14:textId="77777777">
          <w:pPr>
            <w:pStyle w:val="23"/>
            <w:tabs>
              <w:tab w:val="right" w:leader="dot" w:pos="8306"/>
            </w:tabs>
          </w:pPr>
          <w:r>
            <w:fldChar w:fldCharType="begin"/>
          </w:r>
          <w:r>
            <w:instrText xml:space="preserve"> HYPERLINK \l "_Toc13695" </w:instrText>
          </w:r>
          <w:r>
            <w:fldChar w:fldCharType="separate"/>
          </w:r>
          <w:r>
            <w:rPr>
              <w:rFonts w:cs="Arial"/>
            </w:rPr>
            <w:t>Appendix 1: Critical Appraisal Table [As per Coughlan, Cronin and Ryan (2007) framework]</w:t>
          </w:r>
          <w:r>
            <w:tab/>
          </w:r>
          <w:r>
            <w:fldChar w:fldCharType="begin"/>
          </w:r>
          <w:r>
            <w:instrText xml:space="preserve"> PAGEREF _Toc13695 \h </w:instrText>
          </w:r>
          <w:r>
            <w:fldChar w:fldCharType="separate"/>
          </w:r>
          <w:r>
            <w:t>1</w:t>
          </w:r>
          <w:r>
            <w:fldChar w:fldCharType="end"/>
          </w:r>
          <w:r>
            <w:fldChar w:fldCharType="end"/>
          </w:r>
        </w:p>
        <w:p xmlns:wp14="http://schemas.microsoft.com/office/word/2010/wordml" w14:paraId="4928AE71" wp14:textId="77777777">
          <w:pPr>
            <w:pStyle w:val="23"/>
            <w:tabs>
              <w:tab w:val="right" w:leader="dot" w:pos="8306"/>
            </w:tabs>
          </w:pPr>
          <w:r>
            <w:fldChar w:fldCharType="begin"/>
          </w:r>
          <w:r>
            <w:instrText xml:space="preserve"> HYPERLINK \l "_Toc19598" </w:instrText>
          </w:r>
          <w:r>
            <w:fldChar w:fldCharType="separate"/>
          </w:r>
          <w:r>
            <w:rPr>
              <w:rFonts w:cs="Arial"/>
            </w:rPr>
            <w:t>Appendix-2: Data Characteristics Summary Table</w:t>
          </w:r>
          <w:r>
            <w:tab/>
          </w:r>
          <w:r>
            <w:fldChar w:fldCharType="begin"/>
          </w:r>
          <w:r>
            <w:instrText xml:space="preserve"> PAGEREF _Toc19598 \h </w:instrText>
          </w:r>
          <w:r>
            <w:fldChar w:fldCharType="separate"/>
          </w:r>
          <w:r>
            <w:t>9</w:t>
          </w:r>
          <w:r>
            <w:fldChar w:fldCharType="end"/>
          </w:r>
          <w:r>
            <w:fldChar w:fldCharType="end"/>
          </w:r>
        </w:p>
        <w:p xmlns:wp14="http://schemas.microsoft.com/office/word/2010/wordml" w14:paraId="38B90B67" wp14:textId="77777777">
          <w:r>
            <w:rPr>
              <w:bCs/>
            </w:rPr>
            <w:fldChar w:fldCharType="end"/>
          </w:r>
        </w:p>
      </w:sdtContent>
    </w:sdt>
    <w:p xmlns:wp14="http://schemas.microsoft.com/office/word/2010/wordml" w14:paraId="2DF74CE7" wp14:textId="77777777">
      <w:pPr>
        <w:widowControl/>
        <w:autoSpaceDE/>
        <w:autoSpaceDN/>
        <w:spacing w:after="160" w:line="278" w:lineRule="auto"/>
        <w:jc w:val="left"/>
        <w:rPr>
          <w:rFonts w:eastAsiaTheme="majorEastAsia" w:cstheme="majorBidi"/>
          <w:b/>
          <w:kern w:val="2"/>
          <w:sz w:val="28"/>
          <w:szCs w:val="32"/>
        </w:rPr>
      </w:pPr>
      <w:r>
        <w:br w:type="page"/>
      </w:r>
    </w:p>
    <w:p xmlns:wp14="http://schemas.microsoft.com/office/word/2010/wordml" w14:paraId="034E15A2" wp14:textId="77777777">
      <w:pPr>
        <w:pStyle w:val="2"/>
        <w:spacing w:line="480" w:lineRule="auto"/>
        <w:jc w:val="center"/>
      </w:pPr>
      <w:bookmarkStart w:name="_Toc8014" w:id="11"/>
      <w:r>
        <w:t>LIST OF TABLES</w:t>
      </w:r>
      <w:bookmarkEnd w:id="10"/>
      <w:bookmarkEnd w:id="11"/>
    </w:p>
    <w:p xmlns:wp14="http://schemas.microsoft.com/office/word/2010/wordml" w14:paraId="65A0A7EA" wp14:textId="77777777">
      <w:pPr>
        <w:pStyle w:val="20"/>
        <w:tabs>
          <w:tab w:val="right" w:leader="dot" w:pos="8306"/>
        </w:tabs>
        <w:ind w:left="880" w:hanging="440"/>
      </w:pPr>
      <w:r>
        <w:fldChar w:fldCharType="begin"/>
      </w:r>
      <w:r>
        <w:instrText xml:space="preserve">TOC \h \c "Table"</w:instrText>
      </w:r>
      <w:r>
        <w:fldChar w:fldCharType="separate"/>
      </w:r>
      <w:r>
        <w:fldChar w:fldCharType="begin"/>
      </w:r>
      <w:r>
        <w:instrText xml:space="preserve"> HYPERLINK \l "_Toc7638" </w:instrText>
      </w:r>
      <w:r>
        <w:fldChar w:fldCharType="separate"/>
      </w:r>
      <w:r>
        <w:rPr>
          <w:bCs/>
          <w:szCs w:val="24"/>
        </w:rPr>
        <w:t xml:space="preserve">Table </w:t>
      </w:r>
      <w:r>
        <w:t xml:space="preserve">1 </w:t>
      </w:r>
      <w:r>
        <w:rPr>
          <w:bCs/>
          <w:szCs w:val="24"/>
          <w:lang w:val="en-US"/>
        </w:rPr>
        <w:t xml:space="preserve">: </w:t>
      </w:r>
      <w:r>
        <w:rPr>
          <w:bCs/>
          <w:szCs w:val="24"/>
        </w:rPr>
        <w:t>PECO Framewor</w:t>
      </w:r>
      <w:r>
        <w:rPr>
          <w:bCs/>
          <w:szCs w:val="24"/>
          <w:lang w:val="en-US"/>
        </w:rPr>
        <w:t>k</w:t>
      </w:r>
      <w:r>
        <w:tab/>
      </w:r>
      <w:r>
        <w:fldChar w:fldCharType="begin"/>
      </w:r>
      <w:r>
        <w:instrText xml:space="preserve"> PAGEREF _Toc7638 \h </w:instrText>
      </w:r>
      <w:r>
        <w:fldChar w:fldCharType="separate"/>
      </w:r>
      <w:r>
        <w:t>24</w:t>
      </w:r>
      <w:r>
        <w:fldChar w:fldCharType="end"/>
      </w:r>
      <w:r>
        <w:fldChar w:fldCharType="end"/>
      </w:r>
    </w:p>
    <w:p xmlns:wp14="http://schemas.microsoft.com/office/word/2010/wordml" w14:paraId="5F56A176" wp14:textId="77777777">
      <w:pPr>
        <w:pStyle w:val="20"/>
        <w:tabs>
          <w:tab w:val="right" w:leader="dot" w:pos="8306"/>
        </w:tabs>
        <w:ind w:left="880" w:hanging="440"/>
      </w:pPr>
      <w:r>
        <w:fldChar w:fldCharType="begin"/>
      </w:r>
      <w:r>
        <w:instrText xml:space="preserve"> HYPERLINK \l "_Toc25244" </w:instrText>
      </w:r>
      <w:r>
        <w:fldChar w:fldCharType="separate"/>
      </w:r>
      <w:r>
        <w:rPr>
          <w:bCs/>
          <w:szCs w:val="24"/>
        </w:rPr>
        <w:t xml:space="preserve">Table </w:t>
      </w:r>
      <w:r>
        <w:t xml:space="preserve">2 </w:t>
      </w:r>
      <w:r>
        <w:rPr>
          <w:bCs/>
          <w:szCs w:val="24"/>
          <w:lang w:val="en-US"/>
        </w:rPr>
        <w:t xml:space="preserve">: </w:t>
      </w:r>
      <w:r>
        <w:rPr>
          <w:bCs/>
          <w:szCs w:val="24"/>
        </w:rPr>
        <w:t>Theme Generation Table</w:t>
      </w:r>
      <w:r>
        <w:tab/>
      </w:r>
      <w:r>
        <w:fldChar w:fldCharType="begin"/>
      </w:r>
      <w:r>
        <w:instrText xml:space="preserve"> PAGEREF _Toc25244 \h </w:instrText>
      </w:r>
      <w:r>
        <w:fldChar w:fldCharType="separate"/>
      </w:r>
      <w:r>
        <w:t>40</w:t>
      </w:r>
      <w:r>
        <w:fldChar w:fldCharType="end"/>
      </w:r>
      <w:r>
        <w:fldChar w:fldCharType="end"/>
      </w:r>
    </w:p>
    <w:p xmlns:wp14="http://schemas.microsoft.com/office/word/2010/wordml" w14:paraId="197D1A77" wp14:textId="77777777">
      <w:pPr>
        <w:pStyle w:val="20"/>
        <w:tabs>
          <w:tab w:val="right" w:leader="dot" w:pos="8306"/>
        </w:tabs>
        <w:ind w:left="880" w:hanging="440"/>
      </w:pPr>
      <w:r>
        <w:fldChar w:fldCharType="begin"/>
      </w:r>
      <w:r>
        <w:instrText xml:space="preserve"> HYPERLINK \l "_Toc20079" </w:instrText>
      </w:r>
      <w:r>
        <w:fldChar w:fldCharType="separate"/>
      </w:r>
      <w:r>
        <w:rPr>
          <w:bCs/>
          <w:szCs w:val="24"/>
        </w:rPr>
        <w:t xml:space="preserve">Table </w:t>
      </w:r>
      <w:r>
        <w:t xml:space="preserve">3 </w:t>
      </w:r>
      <w:r>
        <w:rPr>
          <w:bCs/>
          <w:szCs w:val="24"/>
          <w:lang w:val="en-US"/>
        </w:rPr>
        <w:t xml:space="preserve">: </w:t>
      </w:r>
      <w:r>
        <w:rPr>
          <w:bCs/>
          <w:szCs w:val="24"/>
        </w:rPr>
        <w:t>Implications of Findings</w:t>
      </w:r>
      <w:r>
        <w:tab/>
      </w:r>
      <w:r>
        <w:fldChar w:fldCharType="begin"/>
      </w:r>
      <w:r>
        <w:instrText xml:space="preserve"> PAGEREF _Toc20079 \h </w:instrText>
      </w:r>
      <w:r>
        <w:fldChar w:fldCharType="separate"/>
      </w:r>
      <w:r>
        <w:t>57</w:t>
      </w:r>
      <w:r>
        <w:fldChar w:fldCharType="end"/>
      </w:r>
      <w:r>
        <w:fldChar w:fldCharType="end"/>
      </w:r>
    </w:p>
    <w:p xmlns:wp14="http://schemas.microsoft.com/office/word/2010/wordml" w14:paraId="6F6CFE9A" wp14:textId="77777777">
      <w:r>
        <w:fldChar w:fldCharType="end"/>
      </w:r>
    </w:p>
    <w:p xmlns:wp14="http://schemas.microsoft.com/office/word/2010/wordml" w14:paraId="43703CB3" wp14:textId="77777777">
      <w:pPr>
        <w:pStyle w:val="2"/>
        <w:spacing w:line="480" w:lineRule="auto"/>
        <w:jc w:val="center"/>
      </w:pPr>
      <w:bookmarkStart w:name="_Toc228826275" w:id="12"/>
      <w:bookmarkStart w:name="_Toc4846" w:id="13"/>
      <w:r>
        <w:t>LIST OF FIGURES</w:t>
      </w:r>
      <w:bookmarkEnd w:id="12"/>
      <w:bookmarkEnd w:id="13"/>
    </w:p>
    <w:p xmlns:wp14="http://schemas.microsoft.com/office/word/2010/wordml" w14:paraId="43D58874" wp14:textId="77777777"/>
    <w:p xmlns:wp14="http://schemas.microsoft.com/office/word/2010/wordml" w14:paraId="71E0936B" wp14:textId="77777777">
      <w:pPr>
        <w:pStyle w:val="20"/>
        <w:tabs>
          <w:tab w:val="right" w:leader="dot" w:pos="8306"/>
        </w:tabs>
        <w:ind w:left="880" w:hanging="440"/>
      </w:pPr>
      <w:r>
        <w:fldChar w:fldCharType="begin"/>
      </w:r>
      <w:r>
        <w:instrText xml:space="preserve">TOC \h \c "Figure"</w:instrText>
      </w:r>
      <w:r>
        <w:fldChar w:fldCharType="separate"/>
      </w:r>
      <w:r>
        <w:fldChar w:fldCharType="begin"/>
      </w:r>
      <w:r>
        <w:instrText xml:space="preserve"> HYPERLINK \l "_Toc24068" </w:instrText>
      </w:r>
      <w:r>
        <w:fldChar w:fldCharType="separate"/>
      </w:r>
      <w:r>
        <w:rPr>
          <w:bCs/>
          <w:szCs w:val="24"/>
        </w:rPr>
        <w:t xml:space="preserve">Figure </w:t>
      </w:r>
      <w:r>
        <w:t xml:space="preserve">1 </w:t>
      </w:r>
      <w:r>
        <w:rPr>
          <w:bCs/>
          <w:szCs w:val="24"/>
          <w:lang w:val="en-US"/>
        </w:rPr>
        <w:t xml:space="preserve">: </w:t>
      </w:r>
      <w:r>
        <w:rPr>
          <w:bCs/>
          <w:szCs w:val="24"/>
        </w:rPr>
        <w:t>Conceptual framework</w:t>
      </w:r>
      <w:r>
        <w:tab/>
      </w:r>
      <w:r>
        <w:fldChar w:fldCharType="begin"/>
      </w:r>
      <w:r>
        <w:instrText xml:space="preserve"> PAGEREF _Toc24068 \h </w:instrText>
      </w:r>
      <w:r>
        <w:fldChar w:fldCharType="separate"/>
      </w:r>
      <w:r>
        <w:t>20</w:t>
      </w:r>
      <w:r>
        <w:fldChar w:fldCharType="end"/>
      </w:r>
      <w:r>
        <w:fldChar w:fldCharType="end"/>
      </w:r>
    </w:p>
    <w:p xmlns:wp14="http://schemas.microsoft.com/office/word/2010/wordml" w14:paraId="4F846270" wp14:textId="77777777">
      <w:pPr>
        <w:pStyle w:val="20"/>
        <w:tabs>
          <w:tab w:val="right" w:leader="dot" w:pos="8306"/>
        </w:tabs>
        <w:ind w:left="880" w:hanging="440"/>
      </w:pPr>
      <w:r>
        <w:fldChar w:fldCharType="begin"/>
      </w:r>
      <w:r>
        <w:instrText xml:space="preserve"> HYPERLINK \l "_Toc13011" </w:instrText>
      </w:r>
      <w:r>
        <w:fldChar w:fldCharType="separate"/>
      </w:r>
      <w:r>
        <w:rPr>
          <w:bCs/>
          <w:szCs w:val="24"/>
        </w:rPr>
        <w:t xml:space="preserve">Figure </w:t>
      </w:r>
      <w:r>
        <w:t xml:space="preserve">2 </w:t>
      </w:r>
      <w:r>
        <w:rPr>
          <w:bCs/>
          <w:szCs w:val="24"/>
          <w:lang w:val="en-US"/>
        </w:rPr>
        <w:t xml:space="preserve">: </w:t>
      </w:r>
      <w:r>
        <w:rPr>
          <w:bCs/>
          <w:szCs w:val="24"/>
        </w:rPr>
        <w:t xml:space="preserve">PRISMA Flow </w:t>
      </w:r>
      <w:r>
        <w:rPr>
          <w:bCs/>
          <w:szCs w:val="24"/>
          <w:lang w:val="en-US"/>
        </w:rPr>
        <w:t>D</w:t>
      </w:r>
      <w:r>
        <w:rPr>
          <w:bCs/>
          <w:szCs w:val="24"/>
        </w:rPr>
        <w:t>iagram</w:t>
      </w:r>
      <w:r>
        <w:tab/>
      </w:r>
      <w:r>
        <w:fldChar w:fldCharType="begin"/>
      </w:r>
      <w:r>
        <w:instrText xml:space="preserve"> PAGEREF _Toc13011 \h </w:instrText>
      </w:r>
      <w:r>
        <w:fldChar w:fldCharType="separate"/>
      </w:r>
      <w:r>
        <w:t>28</w:t>
      </w:r>
      <w:r>
        <w:fldChar w:fldCharType="end"/>
      </w:r>
      <w:r>
        <w:fldChar w:fldCharType="end"/>
      </w:r>
    </w:p>
    <w:p xmlns:wp14="http://schemas.microsoft.com/office/word/2010/wordml" w14:paraId="24C13230" wp14:textId="77777777">
      <w:r>
        <w:fldChar w:fldCharType="end"/>
      </w:r>
    </w:p>
    <w:p xmlns:wp14="http://schemas.microsoft.com/office/word/2010/wordml" w14:paraId="22AF2A90" wp14:textId="77777777">
      <w:pPr>
        <w:spacing w:line="278" w:lineRule="auto"/>
        <w:jc w:val="left"/>
        <w:rPr>
          <w:rFonts w:eastAsiaTheme="majorEastAsia" w:cstheme="majorBidi"/>
          <w:b/>
          <w:kern w:val="2"/>
          <w:sz w:val="28"/>
          <w:szCs w:val="32"/>
        </w:rPr>
      </w:pPr>
      <w:r>
        <w:br w:type="page"/>
      </w:r>
    </w:p>
    <w:p xmlns:wp14="http://schemas.microsoft.com/office/word/2010/wordml" w14:paraId="3500A8F6" wp14:textId="77777777">
      <w:pPr>
        <w:pStyle w:val="2"/>
        <w:spacing w:line="480" w:lineRule="auto"/>
        <w:jc w:val="center"/>
      </w:pPr>
      <w:bookmarkStart w:name="_Toc4773" w:id="14"/>
      <w:bookmarkStart w:name="_Toc228826276" w:id="15"/>
      <w:r>
        <w:t>CHAPTER 1: INTRODUCTION AND BACKGROUND</w:t>
      </w:r>
      <w:bookmarkEnd w:id="14"/>
      <w:bookmarkEnd w:id="15"/>
    </w:p>
    <w:p xmlns:wp14="http://schemas.microsoft.com/office/word/2010/wordml" w14:paraId="755EA641" wp14:textId="77777777">
      <w:pPr>
        <w:pStyle w:val="3"/>
        <w:spacing w:line="480" w:lineRule="auto"/>
        <w:rPr>
          <w:sz w:val="24"/>
          <w:szCs w:val="24"/>
        </w:rPr>
      </w:pPr>
      <w:bookmarkStart w:name="_Toc228826277" w:id="16"/>
      <w:bookmarkStart w:name="_Toc227866357" w:id="17"/>
      <w:bookmarkStart w:name="_Toc12838" w:id="18"/>
      <w:r>
        <w:t>1.1 Introduction to the topic</w:t>
      </w:r>
      <w:bookmarkEnd w:id="16"/>
      <w:bookmarkEnd w:id="17"/>
      <w:bookmarkEnd w:id="18"/>
      <w:r>
        <w:t xml:space="preserve"> </w:t>
      </w:r>
    </w:p>
    <w:p xmlns:wp14="http://schemas.microsoft.com/office/word/2010/wordml" w14:paraId="4B1CF0FE" wp14:textId="77777777">
      <w:r>
        <w:t xml:space="preserve">Obesity is a multifactorial and complicated disorder, which is associated with the overweight build-up of body fat, which causes significant health hazards, such as cardiovascular diseases, type 2 diabetes, and poor quality of life. The level of education, employment opportunities, and healthcare provisions are also classified under social determinants of health, and they are also contributing factors to obesity prevalence (Urazayeva </w:t>
      </w:r>
      <w:r>
        <w:rPr>
          <w:i/>
          <w:iCs/>
        </w:rPr>
        <w:t>et al</w:t>
      </w:r>
      <w:r>
        <w:t>., 2025). Obesity has turned into a significant social health issue in the United Kingdom, where the primary contributing factors toward this condition are lifestyle issues, including unhealthy eating habits, sedentary lifestyles, sleep deprivation, and substance abuse (Barua and Saikia, 2022). Oxidative stress is emerging as a key factor in the pathogenesis of obesity, in addition to complications of obesity, such as atherosclerosis and type 2 diabetes (Tymochkin and Bayliak, 2024). Such behaviours in most cases are influenced by larger psychosocial and socio-economic circumstances, rendering obesity a multidimensional problem, and not an individual problem. In this paper, attention is paid to the category of adults aged 25-50 years because this age group is especially at risk of the impact of work-related stress and unhealthy lifestyles. Along with this, it also highlights implications for policy development, health promotion strategies, and targeted interventions for prevention.</w:t>
      </w:r>
    </w:p>
    <w:p xmlns:wp14="http://schemas.microsoft.com/office/word/2010/wordml" w14:paraId="305610F9" wp14:textId="77777777">
      <w:pPr>
        <w:pStyle w:val="3"/>
        <w:spacing w:line="480" w:lineRule="auto"/>
      </w:pPr>
      <w:bookmarkStart w:name="_Toc228826278" w:id="19"/>
      <w:bookmarkStart w:name="_Toc11362" w:id="20"/>
      <w:bookmarkStart w:name="_Toc227866358" w:id="21"/>
      <w:r>
        <w:t>1.2 Background and Current Context</w:t>
      </w:r>
      <w:bookmarkEnd w:id="19"/>
      <w:bookmarkEnd w:id="20"/>
      <w:bookmarkEnd w:id="21"/>
    </w:p>
    <w:p xmlns:wp14="http://schemas.microsoft.com/office/word/2010/wordml" w14:paraId="70D5EBFB" wp14:textId="77777777">
      <w:pPr>
        <w:pStyle w:val="4"/>
        <w:spacing w:before="274" w:line="480" w:lineRule="auto"/>
        <w:ind w:right="502"/>
        <w:rPr>
          <w:sz w:val="24"/>
        </w:rPr>
      </w:pPr>
      <w:bookmarkStart w:name="_Toc21856" w:id="22"/>
      <w:bookmarkStart w:name="_Toc228826279" w:id="23"/>
      <w:bookmarkStart w:name="_Toc227866359" w:id="24"/>
      <w:r>
        <w:rPr>
          <w:sz w:val="24"/>
        </w:rPr>
        <w:t>1.2.1 Global and UK Context of Obesity</w:t>
      </w:r>
      <w:bookmarkEnd w:id="22"/>
      <w:bookmarkEnd w:id="23"/>
      <w:bookmarkEnd w:id="24"/>
    </w:p>
    <w:p xmlns:wp14="http://schemas.microsoft.com/office/word/2010/wordml" w14:paraId="59CAFFFB" wp14:textId="77777777">
      <w:pPr>
        <w:rPr>
          <w:color w:val="000000" w:themeColor="text1"/>
          <w14:textFill>
            <w14:solidFill>
              <w14:schemeClr w14:val="tx1"/>
            </w14:solidFill>
          </w14:textFill>
        </w:rPr>
      </w:pPr>
      <w:r>
        <w:rPr>
          <w:color w:val="000000" w:themeColor="text1"/>
          <w14:textFill>
            <w14:solidFill>
              <w14:schemeClr w14:val="tx1"/>
            </w14:solidFill>
          </w14:textFill>
        </w:rPr>
        <w:t>Obesity now poses a serious population health challenge of the 21st century. In 2022, a total of 2.5 billion adults aged 18 years and older are overweight, with 890 million of them living with obesity. In 2022, the World Health Organisation reported 43% of adults were overweight and 16% to be living with obesity, more than doubling since 1990 (World Health Organization, 2025). This worldwide rise has been linked to the dietary change, lack of physical activity, urbanisation, sitting sedentary lifestyles, and broader social and environmental modification.</w:t>
      </w:r>
    </w:p>
    <w:p xmlns:wp14="http://schemas.microsoft.com/office/word/2010/wordml" w14:paraId="5BCB2D81"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United Kingdom is no exception, as in this global scenario, the same concerns obesity-related challenges. The 2023-2024 survey of adults aged 18 years and older in England estimated that 64.5% of the adults were estimated to be overweight or living with obesity, with 26.5% of the adults living with obesity (Office for Health Improvement and Disparities, 2025). These statistics indicate that obesity is a national and a worldwide public health issue. In its turn, the UK government has implemented obesity-related policies, including prohibition of promotions of foods with high concentration of fat, sugar, and salt, such as multi-buy offers and prominent product placement (Mahase, 2022) (Koliaki </w:t>
      </w:r>
      <w:r>
        <w:rPr>
          <w:i/>
          <w:iCs/>
          <w:color w:val="000000" w:themeColor="text1"/>
          <w14:textFill>
            <w14:solidFill>
              <w14:schemeClr w14:val="tx1"/>
            </w14:solidFill>
          </w14:textFill>
        </w:rPr>
        <w:t>et al</w:t>
      </w:r>
      <w:r>
        <w:rPr>
          <w:color w:val="000000" w:themeColor="text1"/>
          <w14:textFill>
            <w14:solidFill>
              <w14:schemeClr w14:val="tx1"/>
            </w14:solidFill>
          </w14:textFill>
        </w:rPr>
        <w:t>., 2023).</w:t>
      </w:r>
    </w:p>
    <w:p xmlns:wp14="http://schemas.microsoft.com/office/word/2010/wordml" w14:paraId="1C9D883B" wp14:textId="77777777">
      <w:pPr>
        <w:rPr>
          <w:color w:val="000000" w:themeColor="text1"/>
          <w14:textFill>
            <w14:solidFill>
              <w14:schemeClr w14:val="tx1"/>
            </w14:solidFill>
          </w14:textFill>
        </w:rPr>
      </w:pPr>
      <w:r>
        <w:rPr>
          <w:color w:val="000000" w:themeColor="text1"/>
          <w14:textFill>
            <w14:solidFill>
              <w14:schemeClr w14:val="tx1"/>
            </w14:solidFill>
          </w14:textFill>
        </w:rPr>
        <w:t>This review targets the UK adults between 25-50 years old since this age group is highly influenced by work trends, family duties, nutrition, drinking, sleep, stress and physical exercise. Examining lifestyle aspects among this group may assist in identifying the modifiable behaviours as well as inform specific public health initiatives.</w:t>
      </w:r>
    </w:p>
    <w:p xmlns:wp14="http://schemas.microsoft.com/office/word/2010/wordml" w14:paraId="627FF528" wp14:textId="77777777">
      <w:pPr>
        <w:pStyle w:val="4"/>
        <w:spacing w:before="274" w:line="480" w:lineRule="auto"/>
        <w:ind w:right="502"/>
        <w:rPr>
          <w:sz w:val="24"/>
        </w:rPr>
      </w:pPr>
      <w:bookmarkStart w:name="_Toc28037" w:id="25"/>
      <w:bookmarkStart w:name="_Toc227866360" w:id="26"/>
      <w:bookmarkStart w:name="_Toc228826280" w:id="27"/>
      <w:r>
        <w:rPr>
          <w:sz w:val="24"/>
        </w:rPr>
        <w:t>1.2.2 Lifestyle Factors and Behavioural Determinants</w:t>
      </w:r>
      <w:bookmarkEnd w:id="25"/>
      <w:bookmarkEnd w:id="26"/>
      <w:bookmarkEnd w:id="27"/>
    </w:p>
    <w:p xmlns:wp14="http://schemas.microsoft.com/office/word/2010/wordml" w14:paraId="61ECE26F" wp14:textId="77777777">
      <w:pPr>
        <w:rPr>
          <w:color w:val="000000" w:themeColor="text1"/>
          <w14:textFill>
            <w14:solidFill>
              <w14:schemeClr w14:val="tx1"/>
            </w14:solidFill>
          </w14:textFill>
        </w:rPr>
      </w:pPr>
      <w:r>
        <w:t xml:space="preserve">The lifestyle behaviours are extensively known to be determinants of obesity, mainly due to the impact on energy balance and metabolic wellness. Overweight and obesity are identified as the cause of over 13 per cent of deaths in the total number of deaths in the European region of the World Health Organisation (WHO) (Vandevijvere </w:t>
      </w:r>
      <w:r>
        <w:rPr>
          <w:i/>
          <w:iCs/>
        </w:rPr>
        <w:t>et al.,</w:t>
      </w:r>
      <w:r>
        <w:t xml:space="preserve"> 2022). </w:t>
      </w:r>
      <w:r>
        <w:rPr>
          <w:color w:val="000000" w:themeColor="text1"/>
          <w14:textFill>
            <w14:solidFill>
              <w14:schemeClr w14:val="tx1"/>
            </w14:solidFill>
          </w14:textFill>
        </w:rPr>
        <w:t xml:space="preserve">Unhealthy eating habits, lack of exercise, sleep deprivation, smoking, and alcohol are important lifestyle factors. These habits contribute to the risk of obesity by causing an increase in calories, a decrease in energy expenditure, and impairment of metabolic wellbeing (Al-Jawaldeh and Abbass, 2022). Improper eating habits, which are characterised by high intake of processed food, sugar, and saturated fats, are responsible for excess calories, and a lack of exercise lowers energy burning (Poti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2017). Poor sleep, smoking, and alcoholism are also other behaviours contributing to the risk of obesity.</w:t>
      </w:r>
    </w:p>
    <w:p xmlns:wp14="http://schemas.microsoft.com/office/word/2010/wordml" w14:paraId="57B7B389" wp14:textId="77777777">
      <w:pPr>
        <w:rPr>
          <w:color w:val="000000" w:themeColor="text1"/>
          <w14:textFill>
            <w14:solidFill>
              <w14:schemeClr w14:val="tx1"/>
            </w14:solidFill>
          </w14:textFill>
        </w:rPr>
      </w:pPr>
      <w:r>
        <w:rPr>
          <w:color w:val="000000" w:themeColor="text1"/>
          <w14:textFill>
            <w14:solidFill>
              <w14:schemeClr w14:val="tx1"/>
            </w14:solidFill>
          </w14:textFill>
        </w:rPr>
        <w:t>These patterns of lifestyle are frequently mediated by environmental and social conditions in the modern UK society, such as the presence of cheap and energy-dense foods and the high prevalence of sedentary jobs. One of the determinants of dietary health lifestyles was education (Cockerham, 2022). Thus, it is not only that the consequences of individual choices are what constitute the problem of obesity, but also the fact that the result of individual actions is the outcome of social, economic, and environmental factors. These challenges are of significant concern to the adults who are between 25 and 50 years old. Sometimes this stage of life is linked to more work, family-related issues, and a lack of time that may reduce physical activity and promote the desire to use convenient food options.</w:t>
      </w:r>
    </w:p>
    <w:p xmlns:wp14="http://schemas.microsoft.com/office/word/2010/wordml" w14:paraId="3D6F683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Further, lifestyle behaviours often cluster, implying that when an individual adopts one unhealthy behaviour, he/she is likely to adopt another, hence increasing the risk of obesity (Efa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2017). It has been proven that genetic predispositions play a significant role in the disturbed balance of energy metabolism in obesity (Mahmoud, 2022). Such behaviours are also in interaction with the biological and genetic predispositions and also impact the inclination of individuals to gain weight. Although lifestyle behaviours are strongly linked with obesity, changing these behaviours remains difficult. Motivation, access to resources, and supportive environments are required to support sustainable change, which may not equally be available to all groups of the population. Thus, the mechanisms of lifestyle behaviours development, cluster, and persistence among the UK adults aged 25 years to 50 years are subject of greater understanding.</w:t>
      </w:r>
    </w:p>
    <w:p xmlns:wp14="http://schemas.microsoft.com/office/word/2010/wordml" w14:paraId="75FE9AFD" wp14:textId="77777777">
      <w:pPr>
        <w:pStyle w:val="4"/>
        <w:spacing w:line="480" w:lineRule="auto"/>
        <w:rPr>
          <w:sz w:val="24"/>
        </w:rPr>
      </w:pPr>
      <w:bookmarkStart w:name="_Toc228826281" w:id="28"/>
      <w:bookmarkStart w:name="_Toc7469" w:id="29"/>
      <w:bookmarkStart w:name="_Toc227866361" w:id="30"/>
      <w:r>
        <w:rPr>
          <w:sz w:val="24"/>
        </w:rPr>
        <w:t>1.2.3 Psychosocial and Socioeconomic Influences in the UK Context</w:t>
      </w:r>
      <w:bookmarkEnd w:id="28"/>
      <w:bookmarkEnd w:id="29"/>
      <w:bookmarkEnd w:id="30"/>
    </w:p>
    <w:p xmlns:wp14="http://schemas.microsoft.com/office/word/2010/wordml" w14:paraId="438CC9E8"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Alongside individual behaviours, psychosocial and socioeconomic influences have a strong impact on obesity by influencing lifestyle patterns and health outcomes. The calorie intake can be increased by stress, depression, eating driven by emotions, and poor sleep; discouraging physical activity, and disruption of metabolic processes. Health behaviours, access to healthcare, exposure to the environment, cultural health beliefs, and psychological pathways all contribute to obesity based on socioeconomic status (Autret and Bekelman, 2024). People with low socioeconomic and educational levels tend to be affected in terms of their access to nutritious food, safety of recreational facilities, and health education. Food insecurity and diet inequality have been the critical concern in the UK because healthier food is less cost-effective than processed food. Such environmental factors as urban planning, access to green spaces, the density of fast-food restaurants further predisposes to obesogenic conditions (Verde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2024). Consequently, there is a need to have integrated behavioural, psychological, and structural interventions.</w:t>
      </w:r>
    </w:p>
    <w:p xmlns:wp14="http://schemas.microsoft.com/office/word/2010/wordml" w14:paraId="0B2A95A3" wp14:textId="77777777">
      <w:pPr>
        <w:pStyle w:val="3"/>
        <w:spacing w:before="274" w:line="480" w:lineRule="auto"/>
        <w:ind w:right="502"/>
      </w:pPr>
      <w:bookmarkStart w:name="_Toc228826282" w:id="31"/>
      <w:bookmarkStart w:name="_Toc227866362" w:id="32"/>
      <w:bookmarkStart w:name="_Toc20894" w:id="33"/>
      <w:r>
        <w:t>1.3 Rationale for Research or Problem Statement</w:t>
      </w:r>
      <w:bookmarkEnd w:id="31"/>
      <w:bookmarkEnd w:id="32"/>
      <w:bookmarkEnd w:id="33"/>
      <w:r>
        <w:t xml:space="preserve"> </w:t>
      </w:r>
    </w:p>
    <w:p xmlns:wp14="http://schemas.microsoft.com/office/word/2010/wordml" w14:paraId="7BBB4535" wp14:textId="77777777">
      <w:pPr>
        <w:pStyle w:val="4"/>
        <w:spacing w:before="240" w:after="240" w:line="480" w:lineRule="auto"/>
        <w:rPr>
          <w:sz w:val="24"/>
        </w:rPr>
      </w:pPr>
      <w:bookmarkStart w:name="_Toc227866363" w:id="34"/>
      <w:bookmarkStart w:name="_Toc228826283" w:id="35"/>
      <w:bookmarkStart w:name="_Toc9980" w:id="36"/>
      <w:r>
        <w:rPr>
          <w:sz w:val="24"/>
        </w:rPr>
        <w:t>1.3.1 Research Significance and Purpose</w:t>
      </w:r>
      <w:bookmarkEnd w:id="34"/>
      <w:bookmarkEnd w:id="35"/>
      <w:bookmarkEnd w:id="36"/>
    </w:p>
    <w:p xmlns:wp14="http://schemas.microsoft.com/office/word/2010/wordml" w14:paraId="5A5B0EE5"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study is necessary as the current body of research tends to discuss the lifestyle factors independently of each other, instead of synthesising them to address the obesity issue in adults aged 25 to 50 years. In England, obesity rose since it was at 53% in 1993 to 28% in 2019, and overweight and obesity increased as well during the period, as it was 53% in 1993 and 64% in 2019 (Udegbune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 The importance of this age group is that the stresses of work, family responsibility, stress, poor sleeping and convenience based dietary decisions can lead to increased obesity. It is appropriate to use systematic literature review, as it involves the critical comparison and synthesis of the existing evidence.</w:t>
      </w:r>
    </w:p>
    <w:p xmlns:wp14="http://schemas.microsoft.com/office/word/2010/wordml" w14:paraId="72573EC8" wp14:textId="77777777">
      <w:pPr>
        <w:pStyle w:val="4"/>
        <w:spacing w:line="480" w:lineRule="auto"/>
        <w:rPr>
          <w:color w:val="000000" w:themeColor="text1"/>
          <w:sz w:val="24"/>
          <w14:textFill>
            <w14:solidFill>
              <w14:schemeClr w14:val="tx1"/>
            </w14:solidFill>
          </w14:textFill>
        </w:rPr>
      </w:pPr>
      <w:bookmarkStart w:name="_Toc228826284" w:id="37"/>
      <w:bookmarkStart w:name="_Toc22529" w:id="38"/>
      <w:r>
        <w:rPr>
          <w:color w:val="000000" w:themeColor="text1"/>
          <w:sz w:val="24"/>
          <w14:textFill>
            <w14:solidFill>
              <w14:schemeClr w14:val="tx1"/>
            </w14:solidFill>
          </w14:textFill>
        </w:rPr>
        <w:t>1.3.2 Research Focus and Boundaries</w:t>
      </w:r>
      <w:bookmarkEnd w:id="37"/>
      <w:bookmarkEnd w:id="38"/>
    </w:p>
    <w:p xmlns:wp14="http://schemas.microsoft.com/office/word/2010/wordml" w14:paraId="18106576" wp14:textId="77777777">
      <w:r>
        <w:t>The target population is the adult age group, aged 25-50 years in the UK and the research question is the lifestyle factors linked to obesity among adults in the UK, such as diet, physical activity, sleep, stress, alcohol intake, and sedentary behaviour. The study does not cover clinical, surgical and pharmacological management of obesity because the focus is on lifestyle related determinants and prevention.</w:t>
      </w:r>
    </w:p>
    <w:p xmlns:wp14="http://schemas.microsoft.com/office/word/2010/wordml" w14:paraId="48111B6F" wp14:textId="77777777">
      <w:pPr>
        <w:pStyle w:val="4"/>
        <w:spacing w:line="480" w:lineRule="auto"/>
        <w:rPr>
          <w:color w:val="000000" w:themeColor="text1"/>
          <w:sz w:val="24"/>
          <w14:textFill>
            <w14:solidFill>
              <w14:schemeClr w14:val="tx1"/>
            </w14:solidFill>
          </w14:textFill>
        </w:rPr>
      </w:pPr>
      <w:bookmarkStart w:name="_Toc22022" w:id="39"/>
      <w:bookmarkStart w:name="_Toc228826285" w:id="40"/>
      <w:r>
        <w:rPr>
          <w:color w:val="000000" w:themeColor="text1"/>
          <w:sz w:val="24"/>
          <w14:textFill>
            <w14:solidFill>
              <w14:schemeClr w14:val="tx1"/>
            </w14:solidFill>
          </w14:textFill>
        </w:rPr>
        <w:t>1.3.3 Limitations and Scope</w:t>
      </w:r>
      <w:bookmarkEnd w:id="39"/>
      <w:bookmarkEnd w:id="40"/>
    </w:p>
    <w:p xmlns:wp14="http://schemas.microsoft.com/office/word/2010/wordml" w14:paraId="53565AAC" wp14:textId="77777777">
      <w:pPr>
        <w:rPr>
          <w:color w:val="EE0000"/>
        </w:rPr>
      </w:pPr>
      <w:r>
        <w:rPr>
          <w:color w:val="000000" w:themeColor="text1"/>
          <w14:textFill>
            <w14:solidFill>
              <w14:schemeClr w14:val="tx1"/>
            </w14:solidFill>
          </w14:textFill>
        </w:rPr>
        <w:t>The research will not cover the non-UK population, other age groups and non-lifestyle determinants of obesity. Since it is based on secondary data, the results will be limited to the quality, design, sample size, and reporting accuracy of the studies included. Secondary data might not be sufficient to respond to the specific objectives of this review since it was initially collected with other purposes in mind (Aldulaimi and Abdeldayem, 2022).</w:t>
      </w:r>
      <w:r>
        <w:rPr>
          <w:rFonts w:ascii="Geist Fallback" w:hAnsi="Geist Fallback"/>
          <w:sz w:val="23"/>
          <w:szCs w:val="23"/>
        </w:rPr>
        <w:t xml:space="preserve"> </w:t>
      </w:r>
      <w:r>
        <w:rPr>
          <w:color w:val="000000" w:themeColor="text1"/>
          <w14:textFill>
            <w14:solidFill>
              <w14:schemeClr w14:val="tx1"/>
            </w14:solidFill>
          </w14:textFill>
        </w:rPr>
        <w:t>In addition, the impossibility of direct comparison may be limited by the fact that measures of obesity and lifestyle behaviours are not consistent in all studies. The review may also be unable to cover the pertinent grey literature or unpublished evidence that may bring about publication bias. Therefore, the research is a good source of evidence, but it is necessary to interpret the results under these methodological restrictions.</w:t>
      </w:r>
    </w:p>
    <w:p xmlns:wp14="http://schemas.microsoft.com/office/word/2010/wordml" w14:paraId="32E16129" wp14:textId="77777777">
      <w:pPr>
        <w:pStyle w:val="3"/>
        <w:spacing w:line="480" w:lineRule="auto"/>
        <w:rPr>
          <w:color w:val="000000" w:themeColor="text1"/>
          <w14:textFill>
            <w14:solidFill>
              <w14:schemeClr w14:val="tx1"/>
            </w14:solidFill>
          </w14:textFill>
        </w:rPr>
      </w:pPr>
      <w:bookmarkStart w:name="_Toc227866366" w:id="41"/>
      <w:bookmarkStart w:name="_Toc228826286" w:id="42"/>
      <w:bookmarkStart w:name="_Toc31594" w:id="43"/>
      <w:r>
        <w:rPr>
          <w:color w:val="000000" w:themeColor="text1"/>
          <w14:textFill>
            <w14:solidFill>
              <w14:schemeClr w14:val="tx1"/>
            </w14:solidFill>
          </w14:textFill>
        </w:rPr>
        <w:t>1.4 Research question</w:t>
      </w:r>
      <w:bookmarkEnd w:id="41"/>
      <w:bookmarkEnd w:id="42"/>
      <w:bookmarkEnd w:id="43"/>
      <w:r>
        <w:rPr>
          <w:color w:val="000000" w:themeColor="text1"/>
          <w14:textFill>
            <w14:solidFill>
              <w14:schemeClr w14:val="tx1"/>
            </w14:solidFill>
          </w14:textFill>
        </w:rPr>
        <w:t xml:space="preserve"> </w:t>
      </w:r>
    </w:p>
    <w:p xmlns:wp14="http://schemas.microsoft.com/office/word/2010/wordml" w14:paraId="0B593239" wp14:textId="77777777">
      <w:pPr>
        <w:rPr>
          <w:lang w:val="en-US"/>
        </w:rPr>
      </w:pPr>
      <w:r>
        <w:rPr>
          <w:lang w:val="en-US"/>
        </w:rPr>
        <w:t>How do lifestyle factors influence obesity among adults aged 25–50 years in the UK, and how do these factors contribute to obesity outcomes in this population?</w:t>
      </w:r>
    </w:p>
    <w:p xmlns:wp14="http://schemas.microsoft.com/office/word/2010/wordml" w14:paraId="77E85D64" wp14:textId="77777777">
      <w:pPr>
        <w:pStyle w:val="3"/>
        <w:spacing w:line="480" w:lineRule="auto"/>
        <w:rPr>
          <w:color w:val="000000" w:themeColor="text1"/>
          <w14:textFill>
            <w14:solidFill>
              <w14:schemeClr w14:val="tx1"/>
            </w14:solidFill>
          </w14:textFill>
        </w:rPr>
      </w:pPr>
      <w:bookmarkStart w:name="_Toc29913" w:id="44"/>
      <w:bookmarkStart w:name="_Toc228826287" w:id="45"/>
      <w:bookmarkStart w:name="_Toc227866367" w:id="46"/>
      <w:r>
        <w:rPr>
          <w:color w:val="000000" w:themeColor="text1"/>
          <w14:textFill>
            <w14:solidFill>
              <w14:schemeClr w14:val="tx1"/>
            </w14:solidFill>
          </w14:textFill>
        </w:rPr>
        <w:t>1.5 Research Aim</w:t>
      </w:r>
      <w:bookmarkEnd w:id="44"/>
      <w:bookmarkEnd w:id="45"/>
      <w:bookmarkEnd w:id="46"/>
      <w:r>
        <w:rPr>
          <w:color w:val="000000" w:themeColor="text1"/>
          <w14:textFill>
            <w14:solidFill>
              <w14:schemeClr w14:val="tx1"/>
            </w14:solidFill>
          </w14:textFill>
        </w:rPr>
        <w:t xml:space="preserve"> </w:t>
      </w:r>
    </w:p>
    <w:p xmlns:wp14="http://schemas.microsoft.com/office/word/2010/wordml" w14:paraId="2853B75F" wp14:textId="77777777">
      <w:pPr>
        <w:rPr>
          <w:lang w:val="en-US"/>
        </w:rPr>
      </w:pPr>
      <w:r>
        <w:rPr>
          <w:lang w:val="en-US"/>
        </w:rPr>
        <w:t>The research aims to analyse the association between lifestyle factors and obesity among adults aged 25–50 years in the United Kingdom.</w:t>
      </w:r>
    </w:p>
    <w:p xmlns:wp14="http://schemas.microsoft.com/office/word/2010/wordml" w14:paraId="2EAE7CAC" wp14:textId="77777777">
      <w:pPr>
        <w:pStyle w:val="3"/>
        <w:spacing w:line="480" w:lineRule="auto"/>
      </w:pPr>
      <w:bookmarkStart w:name="_Toc228826288" w:id="47"/>
      <w:bookmarkStart w:name="_Toc13286" w:id="48"/>
      <w:r>
        <w:t>1.6 Research Objectives</w:t>
      </w:r>
      <w:bookmarkEnd w:id="47"/>
      <w:bookmarkEnd w:id="48"/>
    </w:p>
    <w:p xmlns:wp14="http://schemas.microsoft.com/office/word/2010/wordml" w14:paraId="76F19F0F" wp14:textId="77777777">
      <w:pPr>
        <w:pStyle w:val="38"/>
        <w:widowControl/>
        <w:numPr>
          <w:ilvl w:val="0"/>
          <w:numId w:val="1"/>
        </w:numPr>
        <w:autoSpaceDE/>
        <w:autoSpaceDN/>
        <w:spacing w:after="160"/>
      </w:pPr>
      <w:r>
        <w:t xml:space="preserve">To identify key lifestyle factors such as dietary habits, physical inactivity, sedentary behaviour, smoking, alcohol consumption, and sleep patterns associated with obesity among adults aged 25-50 years in the UK. </w:t>
      </w:r>
    </w:p>
    <w:p xmlns:wp14="http://schemas.microsoft.com/office/word/2010/wordml" w14:paraId="2E6FF4B7" wp14:textId="77777777">
      <w:pPr>
        <w:pStyle w:val="38"/>
        <w:widowControl/>
        <w:numPr>
          <w:ilvl w:val="0"/>
          <w:numId w:val="1"/>
        </w:numPr>
        <w:autoSpaceDE/>
        <w:autoSpaceDN/>
        <w:spacing w:after="160"/>
      </w:pPr>
      <w:r>
        <w:t xml:space="preserve">To critically synthesise quantitative evidence examining the relationship between lifestyle behaviours and obesity-related outcomes among UK adults aged 20-50 years. </w:t>
      </w:r>
    </w:p>
    <w:p xmlns:wp14="http://schemas.microsoft.com/office/word/2010/wordml" w14:paraId="180BEA79" wp14:textId="77777777">
      <w:pPr>
        <w:pStyle w:val="38"/>
        <w:widowControl/>
        <w:numPr>
          <w:ilvl w:val="0"/>
          <w:numId w:val="1"/>
        </w:numPr>
        <w:autoSpaceDE/>
        <w:autoSpaceDN/>
        <w:spacing w:after="160"/>
      </w:pPr>
      <w:r>
        <w:t xml:space="preserve">To evaluate the strength of association between specific lifestyle exposures and obesity indicators such as BMI, overweight status, obesity status, weight gain, and obesity-related health risks. </w:t>
      </w:r>
    </w:p>
    <w:p xmlns:wp14="http://schemas.microsoft.com/office/word/2010/wordml" w14:paraId="1C2EDD34" wp14:textId="77777777">
      <w:pPr>
        <w:pStyle w:val="38"/>
        <w:widowControl/>
        <w:numPr>
          <w:ilvl w:val="0"/>
          <w:numId w:val="1"/>
        </w:numPr>
        <w:autoSpaceDE/>
        <w:autoSpaceDN/>
        <w:spacing w:after="160"/>
        <w:rPr>
          <w:lang w:val="en-US"/>
        </w:rPr>
      </w:pPr>
      <w:r>
        <w:t>To identify gaps in the existing literature and provide evidence-based recommendations for strengthening future research, health promotion, and policy on lifestyle-related obesity prevention in the UK.</w:t>
      </w:r>
    </w:p>
    <w:p xmlns:wp14="http://schemas.microsoft.com/office/word/2010/wordml" w14:paraId="4CE8E50A" wp14:textId="77777777">
      <w:pPr>
        <w:pStyle w:val="3"/>
        <w:spacing w:line="480" w:lineRule="auto"/>
      </w:pPr>
      <w:bookmarkStart w:name="_Toc228826289" w:id="49"/>
      <w:bookmarkStart w:name="_Toc31775" w:id="50"/>
      <w:bookmarkStart w:name="_Toc227866369" w:id="51"/>
      <w:r>
        <w:t>1.7 Chapter summary</w:t>
      </w:r>
      <w:bookmarkEnd w:id="49"/>
      <w:bookmarkEnd w:id="50"/>
      <w:bookmarkEnd w:id="51"/>
    </w:p>
    <w:p xmlns:wp14="http://schemas.microsoft.com/office/word/2010/wordml" w14:paraId="1DA77F9C" wp14:textId="77777777">
      <w:r>
        <w:t xml:space="preserve">The research topic in this chapter has been presented, with the background, rationale, aim, objectives, and research questions surrounding obesity in adults in the UK as a factor of lifestyle. It has developed the relevance and breadth of the research. The subsequent chapter will have a critical review of the published literature on this subject. This is found to be enabling a deeper analysis of key themes, and helped to identify gaps in existing research, and provide a strong foundation for the study's overall discussion, which might lead to a clear indication of the further proceeding in this research. </w:t>
      </w:r>
    </w:p>
    <w:p xmlns:wp14="http://schemas.microsoft.com/office/word/2010/wordml" w14:paraId="3DD74862" wp14:textId="77777777">
      <w:pPr>
        <w:spacing w:line="278" w:lineRule="auto"/>
        <w:jc w:val="left"/>
        <w:rPr>
          <w:lang w:val="en-US"/>
        </w:rPr>
      </w:pPr>
      <w:r>
        <w:rPr>
          <w:lang w:val="en-US"/>
        </w:rPr>
        <w:br w:type="page"/>
      </w:r>
    </w:p>
    <w:p xmlns:wp14="http://schemas.microsoft.com/office/word/2010/wordml" w14:paraId="0700A0BC" wp14:textId="77777777">
      <w:pPr>
        <w:pStyle w:val="2"/>
        <w:spacing w:line="480" w:lineRule="auto"/>
        <w:jc w:val="center"/>
      </w:pPr>
      <w:bookmarkStart w:name="_Toc227866370" w:id="52"/>
      <w:bookmarkStart w:name="_Toc15624" w:id="53"/>
      <w:bookmarkStart w:name="_Toc228826290" w:id="54"/>
      <w:r>
        <w:t>CHAPTER 2: LITERATURE REVIEW</w:t>
      </w:r>
      <w:bookmarkEnd w:id="52"/>
      <w:bookmarkEnd w:id="53"/>
      <w:bookmarkEnd w:id="54"/>
    </w:p>
    <w:p xmlns:wp14="http://schemas.microsoft.com/office/word/2010/wordml" w14:paraId="3E230A90" wp14:textId="77777777">
      <w:pPr>
        <w:pStyle w:val="3"/>
        <w:spacing w:line="480" w:lineRule="auto"/>
      </w:pPr>
      <w:bookmarkStart w:name="_Toc228826291" w:id="55"/>
      <w:bookmarkStart w:name="_Toc227866371" w:id="56"/>
      <w:bookmarkStart w:name="_Toc28801" w:id="57"/>
      <w:r>
        <w:t>2.1 Introduction to Literature Review Chapter</w:t>
      </w:r>
      <w:bookmarkEnd w:id="55"/>
      <w:bookmarkEnd w:id="56"/>
      <w:bookmarkEnd w:id="57"/>
    </w:p>
    <w:p xmlns:wp14="http://schemas.microsoft.com/office/word/2010/wordml" w14:paraId="61590DFA" wp14:textId="77777777">
      <w:pPr>
        <w:rPr>
          <w:color w:val="000000" w:themeColor="text1"/>
          <w14:textFill>
            <w14:solidFill>
              <w14:schemeClr w14:val="tx1"/>
            </w14:solidFill>
          </w14:textFill>
        </w:rPr>
      </w:pPr>
      <w:r>
        <w:rPr>
          <w:color w:val="000000" w:themeColor="text1"/>
          <w14:textFill>
            <w14:solidFill>
              <w14:schemeClr w14:val="tx1"/>
            </w14:solidFill>
          </w14:textFill>
        </w:rPr>
        <w:t>The chapter is a review of the existing literature on the effects of lifestyle factors on obesity in UK adults aged 25-50 years. It starts by reviewing the notion of obesity and the public health relevance of obesity in the UK. It proceeds to discuss some of the critical determinants of lifestyle which include: diet, physical activity, sedentary behaviour, sleep, stress, alcohol use and smoking. The chapter also takes into consideration psychosocial, socioeconomic, and environmental factors that determine the risk of obesity. Lastly, it appraises lifestyle-oriented interventions and identifies research gaps in the existing literature to explain the necessity of having this systematic literature review.</w:t>
      </w:r>
    </w:p>
    <w:p xmlns:wp14="http://schemas.microsoft.com/office/word/2010/wordml" w14:paraId="307A1D97" wp14:textId="77777777">
      <w:pPr>
        <w:pStyle w:val="3"/>
        <w:spacing w:line="480" w:lineRule="auto"/>
      </w:pPr>
      <w:bookmarkStart w:name="_Toc228826292" w:id="58"/>
      <w:bookmarkStart w:name="_Toc27306" w:id="59"/>
      <w:bookmarkStart w:name="_Toc227866372" w:id="60"/>
      <w:r>
        <w:t>2.2 Literature review:</w:t>
      </w:r>
      <w:bookmarkEnd w:id="58"/>
      <w:bookmarkEnd w:id="59"/>
      <w:bookmarkEnd w:id="60"/>
      <w:r>
        <w:t xml:space="preserve"> </w:t>
      </w:r>
    </w:p>
    <w:p xmlns:wp14="http://schemas.microsoft.com/office/word/2010/wordml" w14:paraId="57CE07AA" wp14:textId="77777777">
      <w:pPr>
        <w:rPr>
          <w:b/>
          <w:bCs/>
          <w:sz w:val="24"/>
          <w:szCs w:val="24"/>
        </w:rPr>
      </w:pPr>
      <w:r>
        <w:rPr>
          <w:b/>
          <w:bCs/>
          <w:sz w:val="24"/>
          <w:szCs w:val="24"/>
        </w:rPr>
        <w:t>2.2.1 Evaluating the Concept of Obesity and Its Public Health Significance in the UK</w:t>
      </w:r>
    </w:p>
    <w:p xmlns:wp14="http://schemas.microsoft.com/office/word/2010/wordml" w14:paraId="1608EE7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Obesity is a significant UK public health issue as it heightens the risk of long-term illnesses and healthcare costs (Ofonime, 2026). Using a UK primary care cohort of approximately 0.5 million participants, Haase et al. (2021) have found that weight loss decreases risks of type 2 diabetes, high blood pressure, dyslipidaemia, and sleep apnoea. </w:t>
      </w:r>
      <w:r>
        <w:t xml:space="preserve">The results reveal that moderate weight loss is a strong predictor of risks of such conditions as type 2 diabetes and cardiovascular disease, and the obesity management among people in the UK is of high importance to the population. </w:t>
      </w:r>
    </w:p>
    <w:p xmlns:wp14="http://schemas.microsoft.com/office/word/2010/wordml" w14:paraId="6FB1C9D6" wp14:textId="77777777">
      <w:r>
        <w:t xml:space="preserve">On the other hand, </w:t>
      </w:r>
      <w:r>
        <w:rPr>
          <w:color w:val="000000" w:themeColor="text1"/>
          <w14:textFill>
            <w14:solidFill>
              <w14:schemeClr w14:val="tx1"/>
            </w14:solidFill>
          </w14:textFill>
        </w:rPr>
        <w:t xml:space="preserve">Ng et al. (2025) forecasted further growth in adult overweight and obesity, demonstrating that the UK needs more effective prevention measures. </w:t>
      </w:r>
      <w:r>
        <w:t>The research results indicate the quickly increasing obesity rates worldwide and at the national level, highlighting obesity as one of the primary long-term epidemics of the population.</w:t>
      </w:r>
    </w:p>
    <w:p xmlns:wp14="http://schemas.microsoft.com/office/word/2010/wordml" w14:paraId="1298F8D4" wp14:textId="77777777">
      <w:pPr>
        <w:pStyle w:val="4"/>
        <w:spacing w:line="480" w:lineRule="auto"/>
        <w:rPr>
          <w:sz w:val="24"/>
        </w:rPr>
      </w:pPr>
      <w:bookmarkStart w:name="_Toc6372" w:id="61"/>
      <w:bookmarkStart w:name="_Toc228826293" w:id="62"/>
      <w:r>
        <w:rPr>
          <w:sz w:val="24"/>
        </w:rPr>
        <w:t>2.2.2 Identifying the factors influencing obesity among adults</w:t>
      </w:r>
      <w:bookmarkEnd w:id="61"/>
      <w:bookmarkEnd w:id="62"/>
    </w:p>
    <w:p xmlns:wp14="http://schemas.microsoft.com/office/word/2010/wordml" w14:paraId="118E87A7" wp14:textId="77777777">
      <w:r>
        <w:rPr>
          <w:color w:val="000000" w:themeColor="text1"/>
          <w14:textFill>
            <w14:solidFill>
              <w14:schemeClr w14:val="tx1"/>
            </w14:solidFill>
          </w14:textFill>
        </w:rPr>
        <w:t>Rassy et al. (2023) analysed the effect of lifestyle factors on obesity-related diseases in 438,583 adults from the UK Biobank using a large prospective cohort methodology</w:t>
      </w:r>
      <w:r>
        <w:rPr>
          <w:b/>
          <w:bCs/>
          <w:color w:val="000000" w:themeColor="text1"/>
          <w14:textFill>
            <w14:solidFill>
              <w14:schemeClr w14:val="tx1"/>
            </w14:solidFill>
          </w14:textFill>
        </w:rPr>
        <w:t>.</w:t>
      </w:r>
      <w:r>
        <w:rPr>
          <w:color w:val="000000" w:themeColor="text1"/>
          <w14:textFill>
            <w14:solidFill>
              <w14:schemeClr w14:val="tx1"/>
            </w14:solidFill>
          </w14:textFill>
        </w:rPr>
        <w:t xml:space="preserve"> </w:t>
      </w:r>
      <w:r>
        <w:t>The results indicate that, despite the fact that healthy behaviours can minimise the risk of developing conditions such as cardiovascular disease, kidney failure, and diabetes, obesity is a risk factor that elevates the probability of developing diseases despite healthy lifestyles.</w:t>
      </w:r>
      <w:r>
        <w:rPr>
          <w:color w:val="000000" w:themeColor="text1"/>
          <w14:textFill>
            <w14:solidFill>
              <w14:schemeClr w14:val="tx1"/>
            </w14:solidFill>
          </w14:textFill>
        </w:rPr>
        <w:t xml:space="preserve"> This shows that lifestyle behaviours are important, but excess body weight remains an independent health risk (Sierpiński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2025). </w:t>
      </w:r>
      <w:r>
        <w:t>The strengths are the big sample size, extended period of follow-up, and various lifestyle variables, and the weaknesses are self-reported information about the lifestyle and the lack of representativeness of the UK population.</w:t>
      </w:r>
    </w:p>
    <w:p xmlns:wp14="http://schemas.microsoft.com/office/word/2010/wordml" w14:paraId="23F6D2B5" wp14:textId="77777777">
      <w:pPr>
        <w:rPr>
          <w:color w:val="000000" w:themeColor="text1"/>
          <w14:textFill>
            <w14:solidFill>
              <w14:schemeClr w14:val="tx1"/>
            </w14:solidFill>
          </w14:textFill>
        </w:rPr>
      </w:pPr>
      <w:r>
        <w:rPr>
          <w:color w:val="000000" w:themeColor="text1"/>
          <w14:textFill>
            <w14:solidFill>
              <w14:schemeClr w14:val="tx1"/>
            </w14:solidFill>
          </w14:textFill>
        </w:rPr>
        <w:t>Gaskell et al. (2023) tested behavioural and socioeconomic variables, such as poor diet, inactive lifestyle and environmental factors. The study is resourceful as it emphasizes the role of the wider living conditions in shaping lifestyle behaviours. The two studies also share the belief that lifestyle risks are the most significant factors contributing to obesity, although Rassy et al. (2023) tend to focus more on the BMI-related disease risk, whereas Gaskell et al. (2023) pay more attention to the behavioural and social factors. Collectively, they demonstrate that interrelated lifestyle, biological factors, and socioeconomic factors are interrelated in adult obesity.</w:t>
      </w:r>
    </w:p>
    <w:p xmlns:wp14="http://schemas.microsoft.com/office/word/2010/wordml" w14:paraId="4EFE36B4" wp14:textId="77777777">
      <w:pPr>
        <w:pStyle w:val="4"/>
        <w:spacing w:line="480" w:lineRule="auto"/>
        <w:rPr>
          <w:sz w:val="24"/>
        </w:rPr>
      </w:pPr>
      <w:bookmarkStart w:name="_Toc26825" w:id="63"/>
      <w:bookmarkStart w:name="_Toc228826294" w:id="64"/>
      <w:r>
        <w:rPr>
          <w:sz w:val="24"/>
        </w:rPr>
        <w:t>2.2.3 Assessing How Lifestyle Behaviours Contribute to Obesity</w:t>
      </w:r>
      <w:bookmarkEnd w:id="63"/>
      <w:bookmarkEnd w:id="64"/>
    </w:p>
    <w:p xmlns:wp14="http://schemas.microsoft.com/office/word/2010/wordml" w14:paraId="09858623" wp14:textId="77777777">
      <w:r>
        <w:t xml:space="preserve">A cross-sectional study comparing 201,466 participants of the UK Biobank with a 4-way decomposition approach (201,466 obese individuals and 201,078 overweight) was carried out to investigate the interaction between genetic risk and lifestyle behaviours in obesity (Zhang </w:t>
      </w:r>
      <w:r>
        <w:rPr>
          <w:i/>
          <w:iCs/>
        </w:rPr>
        <w:t>et al.,</w:t>
      </w:r>
      <w:r>
        <w:t xml:space="preserve"> 2024). The research discovered that lifestyle factors, such as diet quality, physical activity, sleep, smoking and alcohol use, mediate 42.8% of the genetic obesity risk, and thus, lifestyle has the potential to alter genetic vulnerability significantly. The sample size and advanced statistical modelling are key strengths, whereas the limitation is that it is cross-sectional, and the ethnic diversity is small, which lowers the ability to make causal inferences.</w:t>
      </w:r>
    </w:p>
    <w:p xmlns:wp14="http://schemas.microsoft.com/office/word/2010/wordml" w14:paraId="6277B206" wp14:textId="77777777">
      <w:pPr>
        <w:rPr>
          <w:color w:val="000000" w:themeColor="text1"/>
          <w14:textFill>
            <w14:solidFill>
              <w14:schemeClr w14:val="tx1"/>
            </w14:solidFill>
          </w14:textFill>
        </w:rPr>
      </w:pPr>
      <w:r>
        <w:rPr>
          <w:color w:val="000000" w:themeColor="text1"/>
          <w14:textFill>
            <w14:solidFill>
              <w14:schemeClr w14:val="tx1"/>
            </w14:solidFill>
          </w14:textFill>
        </w:rPr>
        <w:t>In their study, Savage et al. (2024) conducted an observational cohort survey among 6,327 university students, investigating sedentary time, diet, alcohol consumption, sleep, and physical activity. This study is however not fully in line with the target age group of university students in the UK that are aged between 25 and 50 years since younger adults below 25 can also be included in this study. Consequently, it must be applied in the form of background supporting evidence of the target population in terms of lifestyle behaviour patterns, and not as core evidence. The results indicated that there was a high prevalence of unhealthy behaviours and a prevalence of overweight/obesity of 32%, which substantiated the use of lifestyle in the development of obesity. Nevertheless, reliability is undermined by self-reported information and survey bias.</w:t>
      </w:r>
    </w:p>
    <w:p xmlns:wp14="http://schemas.microsoft.com/office/word/2010/wordml" w14:paraId="24F56AB2" wp14:textId="77777777">
      <w:pPr>
        <w:pStyle w:val="4"/>
        <w:spacing w:line="480" w:lineRule="auto"/>
        <w:rPr>
          <w:sz w:val="24"/>
        </w:rPr>
      </w:pPr>
      <w:bookmarkStart w:name="_Toc5968" w:id="65"/>
      <w:bookmarkStart w:name="_Toc228826295" w:id="66"/>
      <w:r>
        <w:rPr>
          <w:sz w:val="24"/>
        </w:rPr>
        <w:t>2.2.4 Reviewing the effectiveness of selected UK-based lifestyle-focused interventions</w:t>
      </w:r>
      <w:bookmarkEnd w:id="65"/>
      <w:bookmarkEnd w:id="66"/>
    </w:p>
    <w:p xmlns:wp14="http://schemas.microsoft.com/office/word/2010/wordml" w14:paraId="760AF252" wp14:textId="77777777">
      <w:pPr>
        <w:rPr>
          <w:color w:val="000000" w:themeColor="text1"/>
          <w14:textFill>
            <w14:solidFill>
              <w14:schemeClr w14:val="tx1"/>
            </w14:solidFill>
          </w14:textFill>
        </w:rPr>
      </w:pPr>
      <w:r>
        <w:t xml:space="preserve">A co-design research study employed a significant methodology in which overweight and obese adults participated in a study aimed to come up with a home-based exercise programme through the use of interviews and participant feedback (Power </w:t>
      </w:r>
      <w:r>
        <w:rPr>
          <w:i/>
          <w:iCs/>
        </w:rPr>
        <w:t>et al.,</w:t>
      </w:r>
      <w:r>
        <w:t xml:space="preserve"> 2023). The research established that engagement and feasibility were better with the participation of the participants, accessibility, and customised exercise (Power et al., 2023). </w:t>
      </w:r>
      <w:r>
        <w:rPr>
          <w:color w:val="000000" w:themeColor="text1"/>
          <w14:textFill>
            <w14:solidFill>
              <w14:schemeClr w14:val="tx1"/>
            </w14:solidFill>
          </w14:textFill>
        </w:rPr>
        <w:t xml:space="preserve">This indicates that the intervention might have been effective in enhancing acceptability and participation especially as it was modelled on the needs and preferences of adults living with overweight or obesity (Wadden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2020). Nevertheless, its efficacy in alleviating the outcome of obesity is doubtful since the study was more focused on feasibility rather than the measurable results of weight-loss. Its advantages are user-centred design, real-life experiences and practical intervention development, whereas the drawbacks are small sample size and low generalisability.</w:t>
      </w:r>
    </w:p>
    <w:p xmlns:wp14="http://schemas.microsoft.com/office/word/2010/wordml" w14:paraId="1CFF34D1"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Conversely, a retrospective cohort study was carried out in UK primary care on medical records to investigate the utilisation of lifestyle interventions among obese patients, or those with hypertension or hyperlipidaemia (Lemp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 These results demonstrated a recommendation of lifestyle advice and a less-than-perfect practice. This shows that lifestyle interventions are accepted in the UK healthcare, but their implementation is inconsistent and may be insufficient to generate effective population-level impact. </w:t>
      </w:r>
    </w:p>
    <w:p xmlns:wp14="http://schemas.microsoft.com/office/word/2010/wordml" w14:paraId="059A07AD" wp14:textId="77777777">
      <w:pPr>
        <w:rPr>
          <w:b/>
          <w:bCs/>
          <w:sz w:val="24"/>
          <w:szCs w:val="24"/>
        </w:rPr>
      </w:pPr>
      <w:r>
        <w:rPr>
          <w:b/>
          <w:bCs/>
          <w:sz w:val="24"/>
          <w:szCs w:val="24"/>
        </w:rPr>
        <w:t>2.2.5 Identifying the literature gap and probable future direction in Lifestyle-Based Obesity Prevention</w:t>
      </w:r>
    </w:p>
    <w:p xmlns:wp14="http://schemas.microsoft.com/office/word/2010/wordml" w14:paraId="012531D9" wp14:textId="77777777">
      <w:pPr>
        <w:rPr>
          <w:color w:val="000000" w:themeColor="text1"/>
          <w14:textFill>
            <w14:solidFill>
              <w14:schemeClr w14:val="tx1"/>
            </w14:solidFill>
          </w14:textFill>
        </w:rPr>
      </w:pPr>
      <w:r>
        <w:t xml:space="preserve">The research study employed a policy and literature analysis approach in the FIO Food Project to determine the relationship between food insecurity, diet inequalities, and obesity in the UK (Johnstone and Lonnie, 2024). The results demonstrate that economic limitations, inappropriate food conditions, and insufficient access to healthy foods are some of the causes of increased exposure to obesity, which means that the structural determinants of obesity exist (Johnstone and Lonnie, 2024). The advantages are policy-based analysis and a UK food system outlook, whereas the disadvantages are a lack of primary empirical evidence. The other research study adopts a narrative review of clinical research approach, where lifestyle modification, pharmacotherapy, and bariatric surgery are effective in the management of individual obesity (Elmaleh-Sachs </w:t>
      </w:r>
      <w:r>
        <w:rPr>
          <w:i/>
          <w:iCs/>
        </w:rPr>
        <w:t>et al.,</w:t>
      </w:r>
      <w:r>
        <w:t xml:space="preserve"> 2023). Its advantages are extensive synthesis of clinical evidence, whereas it gives less emphasis on socioeconomic determinants. </w:t>
      </w:r>
      <w:r>
        <w:rPr>
          <w:szCs w:val="24"/>
        </w:rPr>
        <w:t xml:space="preserve"> </w:t>
      </w:r>
      <w:r>
        <w:rPr>
          <w:color w:val="000000" w:themeColor="text1"/>
          <w14:textFill>
            <w14:solidFill>
              <w14:schemeClr w14:val="tx1"/>
            </w14:solidFill>
          </w14:textFill>
        </w:rPr>
        <w:t>The critical research gap is that the current literature tends to look at obesity through either the structural food inequalities or the clinical treatment options, but never synthesises the impact of lifestyle behaviours on obesity in UK adults aged 25 to 50 years. There is little evidence that combines diet, physical activity, sleep, stress, alcohol consumption, and socioeconomic background in this particular age cohort. Thus, such a systematic literature review is necessary to offer a narrow-downed synthesis of evidence on lifestyle-based obesity prevention.</w:t>
      </w:r>
    </w:p>
    <w:p xmlns:wp14="http://schemas.microsoft.com/office/word/2010/wordml" w14:paraId="0AF5F594" wp14:textId="77777777">
      <w:pPr>
        <w:pStyle w:val="4"/>
        <w:spacing w:line="480" w:lineRule="auto"/>
        <w:rPr>
          <w:sz w:val="24"/>
        </w:rPr>
      </w:pPr>
      <w:bookmarkStart w:name="_Toc228826296" w:id="67"/>
      <w:bookmarkStart w:name="_Toc26436" w:id="68"/>
      <w:r>
        <w:rPr>
          <w:sz w:val="24"/>
        </w:rPr>
        <w:t>2.2.6 Analysing Lifestyle and Behavioural Determinants of Obesity</w:t>
      </w:r>
      <w:bookmarkEnd w:id="67"/>
      <w:bookmarkEnd w:id="68"/>
    </w:p>
    <w:p xmlns:wp14="http://schemas.microsoft.com/office/word/2010/wordml" w14:paraId="18DAD489" wp14:textId="77777777">
      <w:pPr>
        <w:rPr>
          <w:color w:val="000000" w:themeColor="text1"/>
          <w14:textFill>
            <w14:solidFill>
              <w14:schemeClr w14:val="tx1"/>
            </w14:solidFill>
          </w14:textFill>
        </w:rPr>
      </w:pPr>
      <w:r>
        <w:rPr>
          <w:color w:val="000000" w:themeColor="text1"/>
          <w14:textFill>
            <w14:solidFill>
              <w14:schemeClr w14:val="tx1"/>
            </w14:solidFill>
          </w14:textFill>
        </w:rPr>
        <w:t>Lifestyle and behavioural causes of obesity are highly accepted as underlying causes in that they have a direct impact on the energy balance and metabolic well-being. Poor diet, smoking, alcohol consumption and excessive sedentary behaviour can all work to increase the risk of obesity. Nevertheless, certain evidence applied in this section should be interpreted with caution since it does not completely correspond to the focus of the dissertation which is UK adults aged between 25 and 50 years.</w:t>
      </w:r>
    </w:p>
    <w:p xmlns:wp14="http://schemas.microsoft.com/office/word/2010/wordml" w14:paraId="1E18395E"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study by Sharif et al. (2023) is a cross-sectional primary data study that examines the associations between obesity, distress, and sedentary behaviour among diabetic individuals in slums. The results revealed that inactive lifestyles were strongly correlated with a high body mass index and metabolic disorders (Sharif et al., 2023). </w:t>
      </w:r>
    </w:p>
    <w:p xmlns:wp14="http://schemas.microsoft.com/office/word/2010/wordml" w14:paraId="225D7FB6"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In the same way, poor eating habits, such as high consumption of fried foods, sweetened snacks, and irregular eating habits were among the major predictors of obesity (Pan </w:t>
      </w:r>
      <w:r>
        <w:rPr>
          <w:i/>
          <w:iCs/>
          <w:color w:val="000000" w:themeColor="text1"/>
          <w14:textFill>
            <w14:solidFill>
              <w14:schemeClr w14:val="tx1"/>
            </w14:solidFill>
          </w14:textFill>
        </w:rPr>
        <w:t>et al.</w:t>
      </w:r>
      <w:r>
        <w:rPr>
          <w:color w:val="000000" w:themeColor="text1"/>
          <w14:textFill>
            <w14:solidFill>
              <w14:schemeClr w14:val="tx1"/>
            </w14:solidFill>
          </w14:textFill>
        </w:rPr>
        <w:t>, 2025). Nonetheless, when this study is targeted at non-UK or younger populations, its applicability to the UK adults aged 25–50 is limited.</w:t>
      </w:r>
    </w:p>
    <w:p xmlns:wp14="http://schemas.microsoft.com/office/word/2010/wordml" w14:paraId="77F93FEB" wp14:textId="77777777">
      <w:pPr>
        <w:rPr>
          <w:color w:val="000000" w:themeColor="text1"/>
          <w14:textFill>
            <w14:solidFill>
              <w14:schemeClr w14:val="tx1"/>
            </w14:solidFill>
          </w14:textFill>
        </w:rPr>
      </w:pPr>
      <w:r>
        <w:rPr>
          <w:color w:val="000000" w:themeColor="text1"/>
          <w14:textFill>
            <w14:solidFill>
              <w14:schemeClr w14:val="tx1"/>
            </w14:solidFill>
          </w14:textFill>
        </w:rPr>
        <w:t>Jaaskelainen et al. (2022) is beneficial in that it emphasizes that lifestyle factors tend to cluster, meaning that persons may experience several unhealthy behaviours simultaneously, such as low intake of vegetables, low physical activity, and smoking. All these studies indicate that obesity is neither produced by a single behaviour, but is the result of interacting lifestyle practices. However, the UK based adult evidence is required to be stronger to help to make conclusions about the target population.</w:t>
      </w:r>
    </w:p>
    <w:p xmlns:wp14="http://schemas.microsoft.com/office/word/2010/wordml" w14:paraId="301617EA" wp14:textId="77777777">
      <w:pPr>
        <w:pStyle w:val="4"/>
        <w:spacing w:line="480" w:lineRule="auto"/>
        <w:rPr>
          <w:sz w:val="24"/>
        </w:rPr>
      </w:pPr>
      <w:bookmarkStart w:name="_Toc573" w:id="69"/>
      <w:bookmarkStart w:name="_Toc228826297" w:id="70"/>
      <w:r>
        <w:rPr>
          <w:sz w:val="24"/>
        </w:rPr>
        <w:t>2.2.7 Exploring Psychosocial and Mental Health Influences on Obesity</w:t>
      </w:r>
      <w:bookmarkEnd w:id="69"/>
      <w:bookmarkEnd w:id="70"/>
    </w:p>
    <w:p xmlns:wp14="http://schemas.microsoft.com/office/word/2010/wordml" w14:paraId="5AA03FB4" wp14:textId="77777777">
      <w:r>
        <w:t xml:space="preserve">Three studies examine the importance of mental health and psychosocial factors with regard to obesity development. The focus of one of the articles was to investigate the impact of psychological factors on adolescent obesity based on a cross-sectional survey, with results proving that stress, emotional eating, and depression are the primary contributors to weight (Agustina </w:t>
      </w:r>
      <w:r>
        <w:rPr>
          <w:i/>
          <w:iCs/>
        </w:rPr>
        <w:t>et al.,</w:t>
      </w:r>
      <w:r>
        <w:t xml:space="preserve"> 2021). The association between obesity and mental health was also explored in another article, which employed a systematic review design and found that depression and obesity are bidirectionally associated (Gaskell </w:t>
      </w:r>
      <w:r>
        <w:rPr>
          <w:i/>
          <w:iCs/>
        </w:rPr>
        <w:t>et al.,</w:t>
      </w:r>
      <w:r>
        <w:t xml:space="preserve"> 2023). It has also studied lifestyle and emotional well-being based on observational data, showing that stress and sleeping disturbances are the factors affecting behavioural patterns that are associated with obesity (Gaskell </w:t>
      </w:r>
      <w:r>
        <w:rPr>
          <w:i/>
          <w:iCs/>
        </w:rPr>
        <w:t>et al.,</w:t>
      </w:r>
      <w:r>
        <w:t xml:space="preserve"> 2023). The major advantage of these studies is that they focus on the multidimensional determinants and incorporate both psychological and behavioural views. Evidence reliability is also enhanced by the systematic review methods. The second research was an attempt to determine behavioural and psychological factors of obesity through a cross-sectional type of analysis. Results showed close relationships between mental health and the risk of being obese (Rassy </w:t>
      </w:r>
      <w:r>
        <w:rPr>
          <w:i/>
          <w:iCs/>
        </w:rPr>
        <w:t>et al.,</w:t>
      </w:r>
      <w:r>
        <w:t xml:space="preserve"> 2023). Behavioural insight is an asset, but there is a limitation in causal interpretation and reliability due to the cross-sectional design and the possibility of confounding factors. But there are drawbacks, which are the fact that they are dependent on self-reported psychological measures and that it is difficult to establish causality in observational designs. Moreover, non-homogeneous populations restrict generalisability. In spite of such shortcomings, the articles, in general, point to the fact that obesity is closely connected with emotional and psychological aspects. </w:t>
      </w:r>
    </w:p>
    <w:p xmlns:wp14="http://schemas.microsoft.com/office/word/2010/wordml" w14:paraId="50B8B21C" wp14:textId="77777777">
      <w:pPr>
        <w:pStyle w:val="4"/>
        <w:spacing w:line="480" w:lineRule="auto"/>
        <w:rPr>
          <w:sz w:val="24"/>
        </w:rPr>
      </w:pPr>
      <w:bookmarkStart w:name="_Toc228826298" w:id="71"/>
      <w:bookmarkStart w:name="_Toc30849" w:id="72"/>
      <w:r>
        <w:rPr>
          <w:sz w:val="24"/>
        </w:rPr>
        <w:t>2.2.8 Investigating the Socioeconomic and Environmental Determinants of Obesity</w:t>
      </w:r>
      <w:bookmarkEnd w:id="71"/>
      <w:bookmarkEnd w:id="72"/>
      <w:r>
        <w:rPr>
          <w:sz w:val="24"/>
        </w:rPr>
        <w:t xml:space="preserve"> </w:t>
      </w:r>
    </w:p>
    <w:p xmlns:wp14="http://schemas.microsoft.com/office/word/2010/wordml" w14:paraId="5895AE38" wp14:textId="77777777">
      <w:r>
        <w:t xml:space="preserve">Ohlsson and Manjer (2020) has tried to evaluate the association between sociodemographic variables and obesity through a cross-sectional study that used a population-based context and established a positive correlation between a low level of education and low income with the prevalence of obesity. Another key advantage of these studies is that they utilise highly representative and large datasets, which enhances external validity and permits insights into populations. The fact that there are several socioeconomic variables also gives a full picture of inequality in the outcomes of obesity. The other research study was to examine the effects of lifestyle and diet on obesity through the use of observational methods (Sadeghi </w:t>
      </w:r>
      <w:r>
        <w:rPr>
          <w:i/>
          <w:iCs/>
        </w:rPr>
        <w:t>et al.,</w:t>
      </w:r>
      <w:r>
        <w:t xml:space="preserve"> 2024). The results showed that poor food habits and physical inactivity augment the risk of obesity. Such strengths as the use of detailed lifestyle analysis have their shortcomings in causal inferences because of self-reported data and observational design (Sadeghi </w:t>
      </w:r>
      <w:r>
        <w:rPr>
          <w:i/>
          <w:iCs/>
        </w:rPr>
        <w:t>et al.,</w:t>
      </w:r>
      <w:r>
        <w:t xml:space="preserve"> 2024). The cross-sectional nature, however, is also a major limitation because it limits the possibility of developing a causal relationship. Additionally, all contextual factors that affect behaviour may not be reflected by the socioeconomic indicators. </w:t>
      </w:r>
    </w:p>
    <w:p xmlns:wp14="http://schemas.microsoft.com/office/word/2010/wordml" w14:paraId="01497037" wp14:textId="77777777"/>
    <w:p xmlns:wp14="http://schemas.microsoft.com/office/word/2010/wordml" w14:paraId="7962A799" wp14:textId="77777777">
      <w:pPr>
        <w:pStyle w:val="4"/>
        <w:spacing w:line="480" w:lineRule="auto"/>
        <w:rPr>
          <w:sz w:val="24"/>
        </w:rPr>
      </w:pPr>
      <w:bookmarkStart w:name="_Toc228826299" w:id="73"/>
      <w:bookmarkStart w:name="_Toc18717" w:id="74"/>
      <w:r>
        <w:rPr>
          <w:sz w:val="24"/>
        </w:rPr>
        <w:t>2.2.9 Evaluating Biological, Genetic and Causal Mechanisms of Obesity</w:t>
      </w:r>
      <w:bookmarkEnd w:id="73"/>
      <w:bookmarkEnd w:id="74"/>
    </w:p>
    <w:p xmlns:wp14="http://schemas.microsoft.com/office/word/2010/wordml" w14:paraId="58C48C92" wp14:textId="77777777">
      <w:pPr>
        <w:rPr>
          <w:color w:val="000000" w:themeColor="text1"/>
          <w:szCs w:val="24"/>
          <w14:textFill>
            <w14:solidFill>
              <w14:schemeClr w14:val="tx1"/>
            </w14:solidFill>
          </w14:textFill>
        </w:rPr>
      </w:pPr>
      <w:r>
        <w:rPr>
          <w:color w:val="000000" w:themeColor="text1"/>
          <w:szCs w:val="24"/>
          <w14:textFill>
            <w14:solidFill>
              <w14:schemeClr w14:val="tx1"/>
            </w14:solidFill>
          </w14:textFill>
        </w:rPr>
        <w:t>Obesity can be explained by the help of biological and genetic processes. According to Mansour et al. (2024), genetic predisposition and the composition of the gut microbiome are linked to influence metabolism and fat storage, and Wang et al. (2022) positively associate sedentary behaviour with the risk of obesity. Nevertheless, the primary focus of this review is lifestyle factors.</w:t>
      </w:r>
    </w:p>
    <w:p xmlns:wp14="http://schemas.microsoft.com/office/word/2010/wordml" w14:paraId="0751A950" wp14:textId="77777777">
      <w:pPr>
        <w:pStyle w:val="3"/>
        <w:spacing w:line="480" w:lineRule="auto"/>
        <w:rPr>
          <w:color w:val="000000" w:themeColor="text1"/>
          <w14:textFill>
            <w14:solidFill>
              <w14:schemeClr w14:val="tx1"/>
            </w14:solidFill>
          </w14:textFill>
        </w:rPr>
      </w:pPr>
      <w:bookmarkStart w:name="_Toc228826300" w:id="75"/>
      <w:bookmarkStart w:name="_Toc25153" w:id="76"/>
      <w:r>
        <w:rPr>
          <w:color w:val="000000" w:themeColor="text1"/>
          <w14:textFill>
            <w14:solidFill>
              <w14:schemeClr w14:val="tx1"/>
            </w14:solidFill>
          </w14:textFill>
        </w:rPr>
        <w:t xml:space="preserve">2.3 </w:t>
      </w:r>
      <w:bookmarkStart w:name="_Toc227866373" w:id="77"/>
      <w:r>
        <w:rPr>
          <w:color w:val="000000" w:themeColor="text1"/>
          <w14:textFill>
            <w14:solidFill>
              <w14:schemeClr w14:val="tx1"/>
            </w14:solidFill>
          </w14:textFill>
        </w:rPr>
        <w:t>Conceptual framework</w:t>
      </w:r>
      <w:bookmarkEnd w:id="75"/>
      <w:bookmarkEnd w:id="76"/>
      <w:bookmarkEnd w:id="77"/>
    </w:p>
    <w:p xmlns:wp14="http://schemas.microsoft.com/office/word/2010/wordml" w14:paraId="62D92798" wp14:textId="77777777">
      <w:pPr>
        <w:jc w:val="center"/>
        <w:rPr>
          <w:color w:val="FF0000"/>
        </w:rPr>
      </w:pPr>
      <w:r>
        <w:rPr>
          <w:sz w:val="24"/>
          <w:szCs w:val="24"/>
        </w:rPr>
        <w:drawing>
          <wp:inline xmlns:wp14="http://schemas.microsoft.com/office/word/2010/wordprocessingDrawing" distT="114300" distB="114300" distL="114300" distR="114300" wp14:anchorId="02B22F9B" wp14:editId="7777777">
            <wp:extent cx="5397500" cy="3271520"/>
            <wp:effectExtent l="19050" t="19050" r="0" b="508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0"/>
                    <a:srcRect/>
                    <a:stretch>
                      <a:fillRect/>
                    </a:stretch>
                  </pic:blipFill>
                  <pic:spPr>
                    <a:xfrm>
                      <a:off x="0" y="0"/>
                      <a:ext cx="5397500" cy="3271520"/>
                    </a:xfrm>
                    <a:prstGeom prst="rect">
                      <a:avLst/>
                    </a:prstGeom>
                    <a:ln w="12700">
                      <a:solidFill>
                        <a:srgbClr val="000000"/>
                      </a:solidFill>
                      <a:prstDash val="solid"/>
                    </a:ln>
                  </pic:spPr>
                </pic:pic>
              </a:graphicData>
            </a:graphic>
          </wp:inline>
        </w:drawing>
      </w:r>
    </w:p>
    <w:p xmlns:wp14="http://schemas.microsoft.com/office/word/2010/wordml" w14:paraId="3FD0E1A3" wp14:textId="77777777">
      <w:pPr>
        <w:pStyle w:val="14"/>
        <w:spacing w:line="480" w:lineRule="auto"/>
        <w:jc w:val="center"/>
        <w:rPr>
          <w:b/>
          <w:bCs/>
          <w:sz w:val="24"/>
          <w:szCs w:val="24"/>
        </w:rPr>
      </w:pPr>
      <w:r>
        <w:rPr>
          <w:b/>
          <w:bCs/>
          <w:sz w:val="24"/>
          <w:szCs w:val="24"/>
        </w:rPr>
        <w:t xml:space="preserve">Figure </w:t>
      </w:r>
      <w:r>
        <w:rPr>
          <w:b/>
          <w:bCs/>
          <w:sz w:val="24"/>
          <w:szCs w:val="24"/>
        </w:rPr>
        <w:fldChar w:fldCharType="begin"/>
      </w:r>
      <w:r>
        <w:rPr>
          <w:b/>
          <w:bCs/>
          <w:sz w:val="24"/>
          <w:szCs w:val="24"/>
        </w:rPr>
        <w:instrText xml:space="preserve"> SEQ Figure \* ARABIC </w:instrText>
      </w:r>
      <w:r>
        <w:rPr>
          <w:b/>
          <w:bCs/>
          <w:sz w:val="24"/>
          <w:szCs w:val="24"/>
        </w:rPr>
        <w:fldChar w:fldCharType="separate"/>
      </w:r>
      <w:r>
        <w:rPr>
          <w:b/>
          <w:bCs/>
          <w:sz w:val="24"/>
          <w:szCs w:val="24"/>
        </w:rPr>
        <w:t>1</w:t>
      </w:r>
      <w:r>
        <w:rPr>
          <w:b/>
          <w:bCs/>
          <w:sz w:val="24"/>
          <w:szCs w:val="24"/>
        </w:rPr>
        <w:fldChar w:fldCharType="end"/>
      </w:r>
      <w:bookmarkStart w:name="_Toc24068" w:id="78"/>
      <w:r>
        <w:rPr>
          <w:b/>
          <w:bCs/>
          <w:sz w:val="24"/>
          <w:szCs w:val="24"/>
          <w:lang w:val="en-US"/>
        </w:rPr>
        <w:t xml:space="preserve">: </w:t>
      </w:r>
      <w:r>
        <w:rPr>
          <w:b/>
          <w:bCs/>
          <w:sz w:val="24"/>
          <w:szCs w:val="24"/>
        </w:rPr>
        <w:t>Conceptual framework</w:t>
      </w:r>
      <w:bookmarkEnd w:id="78"/>
    </w:p>
    <w:p xmlns:wp14="http://schemas.microsoft.com/office/word/2010/wordml" w14:paraId="4B6D07E0" wp14:textId="77777777">
      <w:pPr>
        <w:spacing w:line="480" w:lineRule="auto"/>
        <w:jc w:val="center"/>
        <w:rPr>
          <w:szCs w:val="24"/>
        </w:rPr>
      </w:pPr>
      <w:r>
        <w:rPr>
          <w:sz w:val="24"/>
          <w:szCs w:val="24"/>
        </w:rPr>
        <w:t>(Source: Created by self)</w:t>
      </w:r>
    </w:p>
    <w:p xmlns:wp14="http://schemas.microsoft.com/office/word/2010/wordml" w14:paraId="30D3F82A" wp14:textId="77777777">
      <w:pPr>
        <w:rPr>
          <w:color w:val="000000" w:themeColor="text1"/>
          <w14:textFill>
            <w14:solidFill>
              <w14:schemeClr w14:val="tx1"/>
            </w14:solidFill>
          </w14:textFill>
        </w:rPr>
      </w:pPr>
      <w:r>
        <w:rPr>
          <w:color w:val="000000" w:themeColor="text1"/>
          <w14:textFill>
            <w14:solidFill>
              <w14:schemeClr w14:val="tx1"/>
            </w14:solidFill>
          </w14:textFill>
        </w:rPr>
        <w:t>The conceptual framework indicates that there is interaction between the lifestyle, psychosocial, socioeconomic, environmental, biological, and genetic factors, which influence obesity. These determinants play a role in long-term health outcomes such as chronic illness and poor well-being. It is directly connected to the research question since it explains how the lifestyle factors and how they are influenced by the wider conditions, contribute to obesity among adults aged 25-50 in the UK.</w:t>
      </w:r>
    </w:p>
    <w:p xmlns:wp14="http://schemas.microsoft.com/office/word/2010/wordml" w14:paraId="4EE42A4A" wp14:textId="77777777">
      <w:pPr>
        <w:pStyle w:val="3"/>
        <w:spacing w:line="480" w:lineRule="auto"/>
        <w:rPr>
          <w:color w:val="000000" w:themeColor="text1"/>
          <w14:textFill>
            <w14:solidFill>
              <w14:schemeClr w14:val="tx1"/>
            </w14:solidFill>
          </w14:textFill>
        </w:rPr>
      </w:pPr>
      <w:bookmarkStart w:name="_Toc18008" w:id="79"/>
      <w:bookmarkStart w:name="_Toc228826301" w:id="80"/>
      <w:r>
        <w:rPr>
          <w:color w:val="000000" w:themeColor="text1"/>
          <w14:textFill>
            <w14:solidFill>
              <w14:schemeClr w14:val="tx1"/>
            </w14:solidFill>
          </w14:textFill>
        </w:rPr>
        <w:t>2.4 Chapter Summary</w:t>
      </w:r>
      <w:bookmarkEnd w:id="79"/>
      <w:bookmarkEnd w:id="80"/>
    </w:p>
    <w:p xmlns:wp14="http://schemas.microsoft.com/office/word/2010/wordml" w14:paraId="22373A38" wp14:textId="77777777">
      <w:pPr>
        <w:rPr>
          <w:color w:val="000000" w:themeColor="text1"/>
          <w14:textFill>
            <w14:solidFill>
              <w14:schemeClr w14:val="tx1"/>
            </w14:solidFill>
          </w14:textFill>
        </w:rPr>
      </w:pPr>
      <w:r>
        <w:rPr>
          <w:color w:val="000000" w:themeColor="text1"/>
          <w14:textFill>
            <w14:solidFill>
              <w14:schemeClr w14:val="tx1"/>
            </w14:solidFill>
          </w14:textFill>
        </w:rPr>
        <w:t>The chapter has conducted a review of the literature on obesity and the public health importance of obesity among adults aged 25-50 years in the UK. It looked into the determinants of poor lifestyle, such as poor diet, physical inactivity, sedentary behaviour, sleep, stress, alcohol use and smoking. Other influences on obesity discussed in the chapter include psychosocial, socioeconomic, environmental, and limited biological factors. It was demonstrated that interrelated behavioural and structural factors influence obesity. The review revealed a lack in the synthesising of lifestyle-based evidence regarding this particular population in the UK, adults, justifying the necessity of this systematic literature review.</w:t>
      </w:r>
    </w:p>
    <w:p xmlns:wp14="http://schemas.microsoft.com/office/word/2010/wordml" w14:paraId="3BC127F2" wp14:textId="77777777">
      <w:pPr>
        <w:spacing w:line="278"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xmlns:wp14="http://schemas.microsoft.com/office/word/2010/wordml" w14:paraId="7C265231" wp14:textId="77777777">
      <w:pPr>
        <w:pStyle w:val="2"/>
        <w:spacing w:line="480" w:lineRule="auto"/>
        <w:jc w:val="center"/>
        <w:rPr>
          <w:color w:val="000000" w:themeColor="text1"/>
          <w14:textFill>
            <w14:solidFill>
              <w14:schemeClr w14:val="tx1"/>
            </w14:solidFill>
          </w14:textFill>
        </w:rPr>
      </w:pPr>
      <w:bookmarkStart w:name="_Toc228826302" w:id="81"/>
      <w:bookmarkStart w:name="_Toc227866375" w:id="82"/>
      <w:bookmarkStart w:name="_Toc23096" w:id="83"/>
      <w:r>
        <w:rPr>
          <w:color w:val="000000" w:themeColor="text1"/>
          <w14:textFill>
            <w14:solidFill>
              <w14:schemeClr w14:val="tx1"/>
            </w14:solidFill>
          </w14:textFill>
        </w:rPr>
        <w:t>CHAPTER 3: METHODOLOGY</w:t>
      </w:r>
      <w:bookmarkEnd w:id="81"/>
      <w:bookmarkEnd w:id="82"/>
      <w:bookmarkEnd w:id="83"/>
    </w:p>
    <w:p xmlns:wp14="http://schemas.microsoft.com/office/word/2010/wordml" w14:paraId="652C157D" wp14:textId="77777777">
      <w:pPr>
        <w:pStyle w:val="3"/>
        <w:spacing w:before="323" w:line="480" w:lineRule="auto"/>
      </w:pPr>
      <w:bookmarkStart w:name="_Toc228826303" w:id="84"/>
      <w:bookmarkStart w:name="_Toc12829" w:id="85"/>
      <w:bookmarkStart w:name="_Toc227866376" w:id="86"/>
      <w:r>
        <w:rPr>
          <w:color w:val="000000" w:themeColor="text1"/>
          <w14:textFill>
            <w14:solidFill>
              <w14:schemeClr w14:val="tx1"/>
            </w14:solidFill>
          </w14:textFill>
        </w:rPr>
        <w:t>3.1. Introduction t</w:t>
      </w:r>
      <w:r>
        <w:t>o Chapter</w:t>
      </w:r>
      <w:bookmarkEnd w:id="84"/>
      <w:bookmarkEnd w:id="85"/>
      <w:bookmarkEnd w:id="86"/>
      <w:r>
        <w:t xml:space="preserve"> </w:t>
      </w:r>
    </w:p>
    <w:p xmlns:wp14="http://schemas.microsoft.com/office/word/2010/wordml" w14:paraId="674147A1" wp14:textId="77777777">
      <w:r>
        <w:t>The chapter describes the methodology that would be employed to examine the impact of lifestyle on obesity in adults (25-50 years old) in the United Kingdom. It supports the application of the systematic literature review as the most appropriate research design to respond to the research aim and objectives. The chapter addresses the research philosophy, research approach and research design, the search strategy, inclusion and exclusion criteria, selection process of the studies and data extraction procedures. It also talks about quality appraisal, thematic analysis, ethical issues and limitations of the methodology employed in this dissertation.</w:t>
      </w:r>
    </w:p>
    <w:p xmlns:wp14="http://schemas.microsoft.com/office/word/2010/wordml" w14:paraId="4E65E8EB" wp14:textId="77777777">
      <w:pPr>
        <w:pStyle w:val="3"/>
        <w:spacing w:before="560" w:line="480" w:lineRule="auto"/>
      </w:pPr>
      <w:bookmarkStart w:name="_Toc227866377" w:id="87"/>
      <w:bookmarkStart w:name="_Toc13333" w:id="88"/>
      <w:bookmarkStart w:name="_Toc228826304" w:id="89"/>
      <w:r>
        <w:t>3.2 Systematic Literature Review (SLR)</w:t>
      </w:r>
      <w:bookmarkEnd w:id="87"/>
      <w:bookmarkEnd w:id="88"/>
      <w:bookmarkEnd w:id="89"/>
      <w:r>
        <w:t xml:space="preserve"> </w:t>
      </w:r>
    </w:p>
    <w:p xmlns:wp14="http://schemas.microsoft.com/office/word/2010/wordml" w14:paraId="36A55BC2" wp14:textId="77777777">
      <w:r>
        <w:rPr>
          <w:color w:val="000000" w:themeColor="text1"/>
          <w14:textFill>
            <w14:solidFill>
              <w14:schemeClr w14:val="tx1"/>
            </w14:solidFill>
          </w14:textFill>
        </w:rPr>
        <w:t xml:space="preserve">This approach to reviewing research on a specific topic can be described as a systematic and transparent method, which allows collecting, synthesising, and evaluating the outcomes of the study (Septiari and Suwandi, 2024). </w:t>
      </w:r>
      <w:r>
        <w:t xml:space="preserve">It is intended to give a clear, objective, and evidence-based overview of the available literature, besides establishing patterns, gaps, and the need for further exploration. It has been stated in one of the past studies that SLR has assisted in determining the risk factors that are linked with obesity (Akbar </w:t>
      </w:r>
      <w:r>
        <w:rPr>
          <w:i/>
          <w:iCs/>
        </w:rPr>
        <w:t>et al.,</w:t>
      </w:r>
      <w:r>
        <w:t xml:space="preserve"> 2025). An SLR would be suitable in this study since it will allow a strict study of the effect of lifestyle variables on obesity in adults between the ages of 25 and 50 in the UK. Systematic literature reviews are becoming more common because they help ensure thoroughness and reduce the personal bias in combining research findings (Azarian </w:t>
      </w:r>
      <w:r>
        <w:rPr>
          <w:i/>
          <w:iCs/>
        </w:rPr>
        <w:t>et al.,</w:t>
      </w:r>
      <w:r>
        <w:t xml:space="preserve"> 2023).</w:t>
      </w:r>
    </w:p>
    <w:p xmlns:wp14="http://schemas.microsoft.com/office/word/2010/wordml" w14:paraId="00BDF9E5" wp14:textId="77777777">
      <w:r>
        <w:t>Another important process in reaching a complete SLR is the development of research questions, a search strategy, the identification of the appropriate databases and keywords, the utilisation of inclusion and exclusion criteria, screening of the studies, quality appraisal, systematic extraction of data, and synthesis of the findings through thematic analysis.</w:t>
      </w:r>
    </w:p>
    <w:p xmlns:wp14="http://schemas.microsoft.com/office/word/2010/wordml" w14:paraId="1328868F" wp14:textId="77777777">
      <w:pPr>
        <w:pStyle w:val="3"/>
        <w:spacing w:line="480" w:lineRule="auto"/>
      </w:pPr>
      <w:bookmarkStart w:name="_Toc228826305" w:id="90"/>
      <w:bookmarkStart w:name="_Toc1194" w:id="91"/>
      <w:r>
        <w:t>3.3 Search Strategy</w:t>
      </w:r>
      <w:bookmarkEnd w:id="90"/>
      <w:bookmarkEnd w:id="91"/>
    </w:p>
    <w:p xmlns:wp14="http://schemas.microsoft.com/office/word/2010/wordml" w14:paraId="14BED08E" wp14:textId="77777777">
      <w:pPr>
        <w:spacing w:before="240" w:after="240"/>
        <w:rPr>
          <w:color w:val="000000" w:themeColor="text1"/>
          <w:szCs w:val="24"/>
          <w14:textFill>
            <w14:solidFill>
              <w14:schemeClr w14:val="tx1"/>
            </w14:solidFill>
          </w14:textFill>
        </w:rPr>
      </w:pPr>
      <w:r>
        <w:rPr>
          <w:color w:val="000000" w:themeColor="text1"/>
          <w:szCs w:val="24"/>
          <w14:textFill>
            <w14:solidFill>
              <w14:schemeClr w14:val="tx1"/>
            </w14:solidFill>
          </w14:textFill>
        </w:rPr>
        <w:t xml:space="preserve">The search strategy was formulated as a designed and systematic procedure to find literature pertinent to the research question. It entailed the utilization of topic-related key words, Boolean operators, and eligibility criteria in order to enhance the accuracy, transparency and reproducibility of the search process (Costa </w:t>
      </w:r>
      <w:r>
        <w:rPr>
          <w:i/>
          <w:iCs/>
          <w:color w:val="000000" w:themeColor="text1"/>
          <w:szCs w:val="24"/>
          <w14:textFill>
            <w14:solidFill>
              <w14:schemeClr w14:val="tx1"/>
            </w14:solidFill>
          </w14:textFill>
        </w:rPr>
        <w:t>et al.,</w:t>
      </w:r>
      <w:r>
        <w:rPr>
          <w:color w:val="000000" w:themeColor="text1"/>
          <w:szCs w:val="24"/>
          <w14:textFill>
            <w14:solidFill>
              <w14:schemeClr w14:val="tx1"/>
            </w14:solidFill>
          </w14:textFill>
        </w:rPr>
        <w:t xml:space="preserve"> 2025). The main search terms included “obesity”, “overweight”, “lifestyle factors”, “diet”, “physical activity”, “sedentary behaviour”, “sleep”, “stress”, “adults”, “25–50 years”, and “United Kingdom”. Related terms were combined with the use of such operators as AND, and OR in order to broaden the scope of the search and narrow the results to the ones that were directly related to the factors of lifestyle and obesity. The searches were performed in the relevant academic databases in order to find the peer-reviewed, English-language studies published between 2010 and 2025. This period provided consistency with the works contained in subsequent chapters and provided the opportunity to take into account both more recent and older relevant evidence.</w:t>
      </w:r>
    </w:p>
    <w:p xmlns:wp14="http://schemas.microsoft.com/office/word/2010/wordml" w14:paraId="775383D4" wp14:textId="77777777">
      <w:pPr>
        <w:pStyle w:val="3"/>
        <w:keepNext w:val="0"/>
        <w:keepLines w:val="0"/>
        <w:spacing w:line="480" w:lineRule="auto"/>
        <w:ind w:right="906"/>
      </w:pPr>
      <w:bookmarkStart w:name="_Toc29986" w:id="92"/>
      <w:bookmarkStart w:name="_Toc228826306" w:id="93"/>
      <w:bookmarkStart w:name="_Toc227866379" w:id="94"/>
      <w:r>
        <w:t>3.4 Search Terms</w:t>
      </w:r>
      <w:bookmarkEnd w:id="92"/>
      <w:bookmarkEnd w:id="93"/>
      <w:bookmarkEnd w:id="94"/>
    </w:p>
    <w:p xmlns:wp14="http://schemas.microsoft.com/office/word/2010/wordml" w14:paraId="59F552F7" wp14:textId="77777777">
      <w:bookmarkStart w:name="_j345wmq12a5r" w:colFirst="0" w:colLast="0" w:id="95"/>
      <w:bookmarkEnd w:id="95"/>
      <w:r>
        <w:t xml:space="preserve">The keywords, the free-text synonyms and phrases that are employed to retrieve the relevant studies in databases and other research sources can be defined as search terms (Domalapally, 2025). Search terms refer to the terms and phrases that are to be typed in scholarly databases to retrieve the studies in question in a methodical and replicable way (Bramer </w:t>
      </w:r>
      <w:r>
        <w:rPr>
          <w:i/>
          <w:iCs/>
        </w:rPr>
        <w:t>et al.,</w:t>
      </w:r>
      <w:r>
        <w:t xml:space="preserve"> 2018). They are used in research so that the literature search is targeted, thorough and transparent, thus lessening the chances of overlooking any significant evidence. All that is required in a research study as far as a systematic literature review is involved is reliable search terms because weak or too narrow search terms would give incomplete information and restrict the validity of the review.</w:t>
      </w:r>
    </w:p>
    <w:p xmlns:wp14="http://schemas.microsoft.com/office/word/2010/wordml" w14:paraId="337CA207" wp14:textId="77777777">
      <w:pPr>
        <w:spacing w:before="240" w:after="240"/>
        <w:rPr>
          <w:color w:val="000000" w:themeColor="text1"/>
          <w:szCs w:val="24"/>
          <w14:textFill>
            <w14:solidFill>
              <w14:schemeClr w14:val="tx1"/>
            </w14:solidFill>
          </w14:textFill>
        </w:rPr>
      </w:pPr>
      <w:r>
        <w:rPr>
          <w:color w:val="000000" w:themeColor="text1"/>
          <w:szCs w:val="24"/>
          <w14:textFill>
            <w14:solidFill>
              <w14:schemeClr w14:val="tx1"/>
            </w14:solidFill>
          </w14:textFill>
        </w:rPr>
        <w:t>The use of synonyms was significant since authors and databases employ different words to denote the same concept, including obesity, overweight, body weight, adiposity, health behaviours, dietary habits, physical inactivity and sedentary behaviour. The use of synonyms enhanced the sensitivity and coverage of the search (Nishikawa-Pache, 2022). The PECO model was dedicated to the UK adults aged 25-50, as it compared the unhealthy lifestyle exposures with healthier patterns, as per guidance from Morgan et al. (2018). The search was performed in Google Scholar, PubMed, and ScienceDirect and used peer-reviewed English studies published in 2010-2025.</w:t>
      </w:r>
    </w:p>
    <w:p xmlns:wp14="http://schemas.microsoft.com/office/word/2010/wordml" w14:paraId="4F60A748" wp14:textId="77777777">
      <w:pPr>
        <w:spacing w:before="240" w:after="240"/>
        <w:rPr>
          <w:color w:val="000000" w:themeColor="text1"/>
          <w:szCs w:val="24"/>
          <w14:textFill>
            <w14:solidFill>
              <w14:schemeClr w14:val="tx1"/>
            </w14:solidFill>
          </w14:textFill>
        </w:rPr>
      </w:pPr>
    </w:p>
    <w:p xmlns:wp14="http://schemas.microsoft.com/office/word/2010/wordml" w14:paraId="49FE4C99" wp14:textId="77777777">
      <w:pPr>
        <w:spacing w:before="240" w:after="240"/>
        <w:rPr>
          <w:color w:val="000000" w:themeColor="text1"/>
          <w:szCs w:val="24"/>
          <w14:textFill>
            <w14:solidFill>
              <w14:schemeClr w14:val="tx1"/>
            </w14:solidFill>
          </w14:textFill>
        </w:rPr>
      </w:pPr>
    </w:p>
    <w:p xmlns:wp14="http://schemas.microsoft.com/office/word/2010/wordml" w14:paraId="3BCD6273" wp14:textId="77777777">
      <w:pPr>
        <w:pStyle w:val="14"/>
        <w:spacing w:line="480" w:lineRule="auto"/>
        <w:jc w:val="center"/>
        <w:rPr>
          <w:b/>
          <w:bCs/>
          <w:color w:val="EE0000"/>
          <w:sz w:val="24"/>
          <w:szCs w:val="24"/>
          <w:lang w:val="en-US"/>
        </w:rPr>
      </w:pPr>
      <w:bookmarkStart w:name="_Toc227866380" w:id="96"/>
      <w:r>
        <w:rPr>
          <w:b/>
          <w:bCs/>
          <w:sz w:val="24"/>
          <w:szCs w:val="24"/>
        </w:rPr>
        <w:t xml:space="preserve">Table </w:t>
      </w:r>
      <w:r>
        <w:rPr>
          <w:b/>
          <w:bCs/>
          <w:sz w:val="24"/>
          <w:szCs w:val="24"/>
        </w:rPr>
        <w:fldChar w:fldCharType="begin"/>
      </w:r>
      <w:r>
        <w:rPr>
          <w:b/>
          <w:bCs/>
          <w:sz w:val="24"/>
          <w:szCs w:val="24"/>
        </w:rPr>
        <w:instrText xml:space="preserve"> SEQ Table \* ARABIC </w:instrText>
      </w:r>
      <w:r>
        <w:rPr>
          <w:b/>
          <w:bCs/>
          <w:sz w:val="24"/>
          <w:szCs w:val="24"/>
        </w:rPr>
        <w:fldChar w:fldCharType="separate"/>
      </w:r>
      <w:r>
        <w:rPr>
          <w:b/>
          <w:bCs/>
          <w:sz w:val="24"/>
          <w:szCs w:val="24"/>
        </w:rPr>
        <w:t>1</w:t>
      </w:r>
      <w:r>
        <w:rPr>
          <w:b/>
          <w:bCs/>
          <w:sz w:val="24"/>
          <w:szCs w:val="24"/>
        </w:rPr>
        <w:fldChar w:fldCharType="end"/>
      </w:r>
      <w:bookmarkStart w:name="_Toc7638" w:id="97"/>
      <w:r>
        <w:rPr>
          <w:b/>
          <w:bCs/>
          <w:sz w:val="24"/>
          <w:szCs w:val="24"/>
          <w:lang w:val="en-US"/>
        </w:rPr>
        <w:t xml:space="preserve">: </w:t>
      </w:r>
      <w:r>
        <w:rPr>
          <w:b/>
          <w:bCs/>
          <w:sz w:val="24"/>
          <w:szCs w:val="24"/>
        </w:rPr>
        <w:t>PECO Framewor</w:t>
      </w:r>
      <w:bookmarkEnd w:id="96"/>
      <w:r>
        <w:rPr>
          <w:b/>
          <w:bCs/>
          <w:sz w:val="24"/>
          <w:szCs w:val="24"/>
          <w:lang w:val="en-US"/>
        </w:rPr>
        <w:t>k</w:t>
      </w:r>
      <w:bookmarkEnd w:id="97"/>
    </w:p>
    <w:tbl>
      <w:tblPr>
        <w:tblStyle w:val="1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37"/>
        <w:gridCol w:w="6885"/>
      </w:tblGrid>
      <w:tr xmlns:wp14="http://schemas.microsoft.com/office/word/2010/wordml" w14:paraId="4E007A1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0" w:type="auto"/>
          </w:tcPr>
          <w:p w14:paraId="51469996" wp14:textId="77777777">
            <w:pPr>
              <w:rPr>
                <w:b/>
                <w:bCs/>
                <w:lang w:val="en-US"/>
              </w:rPr>
            </w:pPr>
            <w:r>
              <w:rPr>
                <w:lang w:val="en-US"/>
              </w:rPr>
              <w:t>PECO Component</w:t>
            </w:r>
          </w:p>
        </w:tc>
        <w:tc>
          <w:tcPr>
            <w:tcW w:w="0" w:type="auto"/>
          </w:tcPr>
          <w:p w14:paraId="1C7EF818" wp14:textId="77777777">
            <w:pPr>
              <w:rPr>
                <w:b/>
                <w:bCs/>
                <w:lang w:val="en-US"/>
              </w:rPr>
            </w:pPr>
            <w:r>
              <w:rPr>
                <w:lang w:val="en-US"/>
              </w:rPr>
              <w:t>Definition / Application in This Study</w:t>
            </w:r>
          </w:p>
        </w:tc>
      </w:tr>
      <w:tr xmlns:wp14="http://schemas.microsoft.com/office/word/2010/wordml" w14:paraId="5AB7BBC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357FE14" wp14:textId="77777777">
            <w:pPr>
              <w:rPr>
                <w:b/>
                <w:bCs/>
                <w:lang w:val="en-US"/>
              </w:rPr>
            </w:pPr>
            <w:r>
              <w:rPr>
                <w:lang w:val="en-US"/>
              </w:rPr>
              <w:t>P (Population)</w:t>
            </w:r>
          </w:p>
        </w:tc>
        <w:tc>
          <w:tcPr>
            <w:tcW w:w="0" w:type="auto"/>
          </w:tcPr>
          <w:p w14:paraId="61BAEA34" wp14:textId="77777777">
            <w:pPr>
              <w:rPr>
                <w:b/>
                <w:bCs/>
                <w:lang w:val="en-US"/>
              </w:rPr>
            </w:pPr>
            <w:r>
              <w:rPr>
                <w:lang w:val="en-US"/>
              </w:rPr>
              <w:t>Adults aged 25–50 years living in the United Kingdom</w:t>
            </w:r>
          </w:p>
        </w:tc>
      </w:tr>
      <w:tr xmlns:wp14="http://schemas.microsoft.com/office/word/2010/wordml" w14:paraId="64EA9E3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5ABE144" wp14:textId="77777777">
            <w:pPr>
              <w:rPr>
                <w:b/>
                <w:bCs/>
                <w:lang w:val="en-US"/>
              </w:rPr>
            </w:pPr>
            <w:r>
              <w:rPr>
                <w:lang w:val="en-US"/>
              </w:rPr>
              <w:t>E (Exposure)</w:t>
            </w:r>
          </w:p>
        </w:tc>
        <w:tc>
          <w:tcPr>
            <w:tcW w:w="0" w:type="auto"/>
          </w:tcPr>
          <w:p w14:paraId="3DEDBFFA" wp14:textId="77777777">
            <w:pPr>
              <w:rPr>
                <w:b/>
                <w:bCs/>
                <w:lang w:val="en-US"/>
              </w:rPr>
            </w:pPr>
            <w:r>
              <w:rPr>
                <w:lang w:val="en-US"/>
              </w:rPr>
              <w:t>Lifestyle factors identified in selected studies: high-calorie dietary intake, ultra-processed food consumption, alcohol consumption, physical inactivity, sedentary behaviour (screen time and sitting time), smoking behaviour, sleep duration and disruption, and socioeconomic deprivation influencing lifestyle behaviour</w:t>
            </w:r>
          </w:p>
        </w:tc>
      </w:tr>
      <w:tr xmlns:wp14="http://schemas.microsoft.com/office/word/2010/wordml" w14:paraId="7C282BE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7C5110E" wp14:textId="77777777">
            <w:pPr>
              <w:rPr>
                <w:b/>
                <w:bCs/>
                <w:lang w:val="en-US"/>
              </w:rPr>
            </w:pPr>
            <w:r>
              <w:rPr>
                <w:lang w:val="en-US"/>
              </w:rPr>
              <w:t>C (Comparison)</w:t>
            </w:r>
          </w:p>
        </w:tc>
        <w:tc>
          <w:tcPr>
            <w:tcW w:w="0" w:type="auto"/>
          </w:tcPr>
          <w:p w14:paraId="7E2C14D5" wp14:textId="77777777">
            <w:pPr>
              <w:rPr>
                <w:b/>
                <w:bCs/>
                <w:lang w:val="en-US"/>
              </w:rPr>
            </w:pPr>
            <w:r>
              <w:rPr>
                <w:lang w:val="en-US"/>
              </w:rPr>
              <w:t>Adults with healthier lifestyle patterns, including balanced diet, regular physical activity, low sedentary behaviour, minimal alcohol and smoking exposure, and adequate sleep patterns</w:t>
            </w:r>
          </w:p>
        </w:tc>
      </w:tr>
      <w:tr xmlns:wp14="http://schemas.microsoft.com/office/word/2010/wordml" w14:paraId="16E5EB3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C295F4A" wp14:textId="77777777">
            <w:pPr>
              <w:rPr>
                <w:b/>
                <w:bCs/>
                <w:lang w:val="en-US"/>
              </w:rPr>
            </w:pPr>
            <w:r>
              <w:rPr>
                <w:lang w:val="en-US"/>
              </w:rPr>
              <w:t>O (Outcome)</w:t>
            </w:r>
          </w:p>
        </w:tc>
        <w:tc>
          <w:tcPr>
            <w:tcW w:w="0" w:type="auto"/>
          </w:tcPr>
          <w:p w14:paraId="4A396509" wp14:textId="77777777">
            <w:pPr>
              <w:rPr>
                <w:b/>
                <w:bCs/>
                <w:lang w:val="en-US"/>
              </w:rPr>
            </w:pPr>
            <w:r>
              <w:rPr>
                <w:lang w:val="en-US"/>
              </w:rPr>
              <w:t>Obesity-related outcomes including Body Mass Index (BMI), overweight status, obesity prevalence, weight gain, and metabolic risk indicators</w:t>
            </w:r>
          </w:p>
        </w:tc>
      </w:tr>
    </w:tbl>
    <w:p xmlns:wp14="http://schemas.microsoft.com/office/word/2010/wordml" w14:paraId="0D7DEB90" wp14:textId="77777777">
      <w:pPr>
        <w:spacing w:line="480" w:lineRule="auto"/>
        <w:jc w:val="center"/>
        <w:rPr>
          <w:szCs w:val="24"/>
        </w:rPr>
      </w:pPr>
      <w:r>
        <w:rPr>
          <w:sz w:val="24"/>
          <w:szCs w:val="24"/>
        </w:rPr>
        <w:t>(Source: Created by self)</w:t>
      </w:r>
    </w:p>
    <w:p xmlns:wp14="http://schemas.microsoft.com/office/word/2010/wordml" w14:paraId="32C29E79" wp14:textId="77777777">
      <w:r>
        <w:t>Search Question: What lifestyle factors influence obesity among adults aged 25–50 years in the United Kingdom?</w:t>
      </w:r>
    </w:p>
    <w:p xmlns:wp14="http://schemas.microsoft.com/office/word/2010/wordml" w14:paraId="6F465368" wp14:textId="77777777">
      <w:pPr>
        <w:rPr>
          <w:i/>
          <w:iCs/>
        </w:rPr>
      </w:pPr>
      <w:r>
        <w:t xml:space="preserve">Combined Final Search String (CFSS): </w:t>
      </w:r>
      <w:r>
        <w:rPr>
          <w:i/>
          <w:iCs/>
        </w:rPr>
        <w:t>(adult OR middle-aged adult OR working age adult OR 25-50 years) AND (United Kingdom OR UK OR Britain OR England OR Scotland OR Wales OR Northern Ireland). AND (lifestyle factor OR health behaviour OR diet OR dietary habit OR nutrition OR physical activity OR exercise OR inactivity OR sedentary behaviour OR sleep) AND (obesity OR overweight OR body mass index OR BMI OR adiposity OR weight gain).</w:t>
      </w:r>
    </w:p>
    <w:p xmlns:wp14="http://schemas.microsoft.com/office/word/2010/wordml" w14:paraId="77FAB99C" wp14:textId="77777777">
      <w:pPr>
        <w:pStyle w:val="3"/>
        <w:spacing w:before="279" w:line="480" w:lineRule="auto"/>
        <w:rPr>
          <w:sz w:val="24"/>
          <w:szCs w:val="24"/>
        </w:rPr>
      </w:pPr>
      <w:bookmarkStart w:name="_Toc3075" w:id="98"/>
      <w:bookmarkStart w:name="_Toc228826307" w:id="99"/>
      <w:r>
        <w:t>3.5 Key Words</w:t>
      </w:r>
      <w:bookmarkEnd w:id="98"/>
      <w:bookmarkEnd w:id="99"/>
    </w:p>
    <w:p xmlns:wp14="http://schemas.microsoft.com/office/word/2010/wordml" w14:paraId="68AF8730" wp14:textId="77777777">
      <w:r>
        <w:t>The primary topic terms that are utilised in searching the relevant academic studies in a database are known as keywords. Keywords are incredibly helpful indicators or entry points to an otherwise untreatable waste of words, the contents of which can only be conjectured by the criterion that was applied at the time of the compilation of the corpus (Moreno-Ortiz, 2024). The value of them is in enhancing the relevance, accuracy and efficiency of the process of literature retrieval. The keywords that were used in this dissertation are obesity, overweight, lifestyle factors, diet, physical activity, sleep, stress, adults (25-50 years), and the United Kingdom. These words were taken so as to relate well to the research aim and objectives.</w:t>
      </w:r>
    </w:p>
    <w:p xmlns:wp14="http://schemas.microsoft.com/office/word/2010/wordml" w14:paraId="30E21D79" wp14:textId="77777777">
      <w:pPr>
        <w:pStyle w:val="3"/>
        <w:spacing w:line="480" w:lineRule="auto"/>
        <w:rPr>
          <w:sz w:val="24"/>
        </w:rPr>
      </w:pPr>
      <w:bookmarkStart w:name="_Toc228826308" w:id="100"/>
      <w:bookmarkStart w:name="_Toc8623" w:id="101"/>
      <w:r>
        <w:t>3.6 Databases</w:t>
      </w:r>
      <w:bookmarkEnd w:id="100"/>
      <w:bookmarkEnd w:id="101"/>
    </w:p>
    <w:p xmlns:wp14="http://schemas.microsoft.com/office/word/2010/wordml" w14:paraId="6D91670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academic literature to be included in this review was located using a systematic search of selected databases using structured keywords, synonyms, and Boolean operators. Several databases were utilized since no individual database indexes all the pertinent health, behavioural, public health, and social science literature. </w:t>
      </w:r>
      <w:r>
        <w:rPr>
          <w:b/>
          <w:bCs/>
          <w:color w:val="000000" w:themeColor="text1"/>
          <w14:textFill>
            <w14:solidFill>
              <w14:schemeClr w14:val="tx1"/>
            </w14:solidFill>
          </w14:textFill>
        </w:rPr>
        <w:t>PubMed</w:t>
      </w:r>
      <w:r>
        <w:rPr>
          <w:color w:val="000000" w:themeColor="text1"/>
          <w14:textFill>
            <w14:solidFill>
              <w14:schemeClr w14:val="tx1"/>
            </w14:solidFill>
          </w14:textFill>
        </w:rPr>
        <w:t xml:space="preserve"> was chosen as it is a source of high-quality biomedical, healthcare and disease prevention research as far as obesity, lifestyle behaviours and disease prevention are concerned (Williamson and Minter, 2019). </w:t>
      </w:r>
      <w:r>
        <w:rPr>
          <w:b/>
          <w:bCs/>
          <w:color w:val="000000" w:themeColor="text1"/>
          <w14:textFill>
            <w14:solidFill>
              <w14:schemeClr w14:val="tx1"/>
            </w14:solidFill>
          </w14:textFill>
        </w:rPr>
        <w:t>ScienceDirect</w:t>
      </w:r>
      <w:r>
        <w:rPr>
          <w:color w:val="000000" w:themeColor="text1"/>
          <w14:textFill>
            <w14:solidFill>
              <w14:schemeClr w14:val="tx1"/>
            </w14:solidFill>
          </w14:textFill>
        </w:rPr>
        <w:t xml:space="preserve"> was selected due to the availability of multidisciplinary literature such as health sciences, nutrition, psychology, and social determinants of health (Canadian Institute For Knowledge Development, 2020). </w:t>
      </w:r>
      <w:r>
        <w:rPr>
          <w:b/>
          <w:bCs/>
          <w:color w:val="000000" w:themeColor="text1"/>
          <w14:textFill>
            <w14:solidFill>
              <w14:schemeClr w14:val="tx1"/>
            </w14:solidFill>
          </w14:textFill>
        </w:rPr>
        <w:t>Google Scholar</w:t>
      </w:r>
      <w:r>
        <w:rPr>
          <w:color w:val="000000" w:themeColor="text1"/>
          <w14:textFill>
            <w14:solidFill>
              <w14:schemeClr w14:val="tx1"/>
            </w14:solidFill>
          </w14:textFill>
        </w:rPr>
        <w:t xml:space="preserve"> was also added to have more academic coverage and to find more viable studies that might not be found in the other databases. Nevertheless, since the </w:t>
      </w:r>
      <w:r>
        <w:rPr>
          <w:b/>
          <w:bCs/>
          <w:color w:val="000000" w:themeColor="text1"/>
          <w14:textFill>
            <w14:solidFill>
              <w14:schemeClr w14:val="tx1"/>
            </w14:solidFill>
          </w14:textFill>
        </w:rPr>
        <w:t>Google Scholar</w:t>
      </w:r>
      <w:r>
        <w:rPr>
          <w:color w:val="000000" w:themeColor="text1"/>
          <w14:textFill>
            <w14:solidFill>
              <w14:schemeClr w14:val="tx1"/>
            </w14:solidFill>
          </w14:textFill>
        </w:rPr>
        <w:t xml:space="preserve"> has the capability of generating a substantial number of irrelevant results, only the first 100-200 results ranked by relevance were filtered. This method was used to enhance the depth of the search without losing focus, quality and manageability.</w:t>
      </w:r>
    </w:p>
    <w:p xmlns:wp14="http://schemas.microsoft.com/office/word/2010/wordml" w14:paraId="7E2B2B1F" wp14:textId="77777777">
      <w:pPr>
        <w:pStyle w:val="3"/>
        <w:spacing w:line="480" w:lineRule="auto"/>
      </w:pPr>
      <w:bookmarkStart w:name="_Toc228826309" w:id="102"/>
      <w:bookmarkStart w:name="_Toc22576" w:id="103"/>
      <w:r>
        <w:t>3.7 Inclusion/Exclusion Criteria</w:t>
      </w:r>
      <w:bookmarkEnd w:id="102"/>
      <w:bookmarkEnd w:id="103"/>
    </w:p>
    <w:p xmlns:wp14="http://schemas.microsoft.com/office/word/2010/wordml" w14:paraId="59223687" wp14:textId="77777777">
      <w:r>
        <w:t xml:space="preserve">Inclusion and exclusion criteria are preset standards, which are used to determine which studies are included in a systematic review. Such criteria can be used to define the kind of evidence that is needed to answer the research questions and enhance transparency, consistency, and methodological rigour (Bistarelli </w:t>
      </w:r>
      <w:r>
        <w:rPr>
          <w:i/>
          <w:iCs/>
        </w:rPr>
        <w:t>et al.,</w:t>
      </w:r>
      <w:r>
        <w:t xml:space="preserve"> 2025). The criteria were designed in this dissertation to be sure that the selected studies were focused on the lifestyle-related determinants of obesity among the UK adult population (25-50 years).</w:t>
      </w:r>
    </w:p>
    <w:p xmlns:wp14="http://schemas.microsoft.com/office/word/2010/wordml" w14:paraId="1092B309" wp14:textId="77777777">
      <w:pPr>
        <w:pStyle w:val="4"/>
        <w:spacing w:line="480" w:lineRule="auto"/>
        <w:rPr>
          <w:sz w:val="24"/>
        </w:rPr>
      </w:pPr>
      <w:bookmarkStart w:name="_Toc31442" w:id="104"/>
      <w:bookmarkStart w:name="_Toc228826310" w:id="105"/>
      <w:r>
        <w:rPr>
          <w:sz w:val="24"/>
        </w:rPr>
        <w:t>3.7.1 Inclusion Criteria</w:t>
      </w:r>
      <w:bookmarkEnd w:id="104"/>
      <w:bookmarkEnd w:id="105"/>
    </w:p>
    <w:p xmlns:wp14="http://schemas.microsoft.com/office/word/2010/wordml" w14:paraId="66EB1983" wp14:textId="77777777">
      <w:pPr>
        <w:rPr>
          <w:color w:val="000000" w:themeColor="text1"/>
          <w14:textFill>
            <w14:solidFill>
              <w14:schemeClr w14:val="tx1"/>
            </w14:solidFill>
          </w14:textFill>
        </w:rPr>
      </w:pPr>
      <w:r>
        <w:rPr>
          <w:color w:val="000000" w:themeColor="text1"/>
          <w14:textFill>
            <w14:solidFill>
              <w14:schemeClr w14:val="tx1"/>
            </w14:solidFill>
          </w14:textFill>
        </w:rPr>
        <w:t>The studies were included in the review if they met the following criteria:</w:t>
      </w:r>
    </w:p>
    <w:p xmlns:wp14="http://schemas.microsoft.com/office/word/2010/wordml" w14:paraId="643EAE19" wp14:textId="77777777">
      <w:pPr>
        <w:widowControl/>
        <w:numPr>
          <w:ilvl w:val="0"/>
          <w:numId w:val="2"/>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Peer-reviewed journal articles published in English. </w:t>
      </w:r>
    </w:p>
    <w:p xmlns:wp14="http://schemas.microsoft.com/office/word/2010/wordml" w14:paraId="53A9EA6B" wp14:textId="77777777">
      <w:pPr>
        <w:widowControl/>
        <w:numPr>
          <w:ilvl w:val="0"/>
          <w:numId w:val="2"/>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published between 2010 and 2025. </w:t>
      </w:r>
    </w:p>
    <w:p xmlns:wp14="http://schemas.microsoft.com/office/word/2010/wordml" w14:paraId="3892F5F2" wp14:textId="77777777">
      <w:pPr>
        <w:widowControl/>
        <w:numPr>
          <w:ilvl w:val="0"/>
          <w:numId w:val="2"/>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focused on UK adults or included UK adult population data or near location of UK like Ireland. </w:t>
      </w:r>
    </w:p>
    <w:p xmlns:wp14="http://schemas.microsoft.com/office/word/2010/wordml" w14:paraId="78F20E0A" wp14:textId="77777777">
      <w:pPr>
        <w:widowControl/>
        <w:numPr>
          <w:ilvl w:val="0"/>
          <w:numId w:val="2"/>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relevant to adults aged 25–50 years or included data applicable to this age group. </w:t>
      </w:r>
    </w:p>
    <w:p xmlns:wp14="http://schemas.microsoft.com/office/word/2010/wordml" w14:paraId="7911A09F" wp14:textId="77777777">
      <w:pPr>
        <w:widowControl/>
        <w:numPr>
          <w:ilvl w:val="0"/>
          <w:numId w:val="2"/>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examined lifestyle-related factors associated with obesity or overweight. </w:t>
      </w:r>
    </w:p>
    <w:p xmlns:wp14="http://schemas.microsoft.com/office/word/2010/wordml" w14:paraId="344BF1DE" wp14:textId="77777777">
      <w:pPr>
        <w:widowControl/>
        <w:numPr>
          <w:ilvl w:val="0"/>
          <w:numId w:val="2"/>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Lifestyle factors included diet, physical activity, sedentary behaviour, sleep, smoking, alcohol use, and stress. </w:t>
      </w:r>
    </w:p>
    <w:p xmlns:wp14="http://schemas.microsoft.com/office/word/2010/wordml" w14:paraId="608AA019" wp14:textId="77777777">
      <w:pPr>
        <w:widowControl/>
        <w:numPr>
          <w:ilvl w:val="0"/>
          <w:numId w:val="2"/>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reported obesity-related outcomes such as BMI, weight gain, overweight status, or obesity prevalence. </w:t>
      </w:r>
    </w:p>
    <w:p xmlns:wp14="http://schemas.microsoft.com/office/word/2010/wordml" w14:paraId="412CBFBD" wp14:textId="77777777">
      <w:pPr>
        <w:pStyle w:val="4"/>
        <w:spacing w:line="480" w:lineRule="auto"/>
        <w:rPr>
          <w:color w:val="000000" w:themeColor="text1"/>
          <w:sz w:val="24"/>
          <w14:textFill>
            <w14:solidFill>
              <w14:schemeClr w14:val="tx1"/>
            </w14:solidFill>
          </w14:textFill>
        </w:rPr>
      </w:pPr>
      <w:bookmarkStart w:name="_Toc228826311" w:id="106"/>
      <w:bookmarkStart w:name="_Toc31340" w:id="107"/>
      <w:r>
        <w:rPr>
          <w:color w:val="000000" w:themeColor="text1"/>
          <w:sz w:val="24"/>
          <w14:textFill>
            <w14:solidFill>
              <w14:schemeClr w14:val="tx1"/>
            </w14:solidFill>
          </w14:textFill>
        </w:rPr>
        <w:t>3.7.2 Exclusion Criteria</w:t>
      </w:r>
      <w:bookmarkEnd w:id="106"/>
      <w:bookmarkEnd w:id="107"/>
    </w:p>
    <w:p xmlns:wp14="http://schemas.microsoft.com/office/word/2010/wordml" w14:paraId="6CC49BA3" wp14:textId="77777777">
      <w:pPr>
        <w:rPr>
          <w:color w:val="000000" w:themeColor="text1"/>
          <w14:textFill>
            <w14:solidFill>
              <w14:schemeClr w14:val="tx1"/>
            </w14:solidFill>
          </w14:textFill>
        </w:rPr>
      </w:pPr>
      <w:r>
        <w:rPr>
          <w:color w:val="000000" w:themeColor="text1"/>
          <w14:textFill>
            <w14:solidFill>
              <w14:schemeClr w14:val="tx1"/>
            </w14:solidFill>
          </w14:textFill>
        </w:rPr>
        <w:t>The studies were excluded from the review if they met the following criteria:</w:t>
      </w:r>
    </w:p>
    <w:p xmlns:wp14="http://schemas.microsoft.com/office/word/2010/wordml" w14:paraId="4D939E38" wp14:textId="77777777">
      <w:pPr>
        <w:widowControl/>
        <w:numPr>
          <w:ilvl w:val="0"/>
          <w:numId w:val="3"/>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focused only on children, adolescents, or older adults outside the target age range. </w:t>
      </w:r>
    </w:p>
    <w:p xmlns:wp14="http://schemas.microsoft.com/office/word/2010/wordml" w14:paraId="3329BAAA" wp14:textId="77777777">
      <w:pPr>
        <w:widowControl/>
        <w:numPr>
          <w:ilvl w:val="0"/>
          <w:numId w:val="3"/>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where data for adults aged 25–50 years could not be identified or applied. </w:t>
      </w:r>
    </w:p>
    <w:p xmlns:wp14="http://schemas.microsoft.com/office/word/2010/wordml" w14:paraId="62EAC9F2" wp14:textId="77777777">
      <w:pPr>
        <w:widowControl/>
        <w:numPr>
          <w:ilvl w:val="0"/>
          <w:numId w:val="3"/>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Non-peer-reviewed sources, including dissertations, conference abstracts, editorials, and opinion papers. </w:t>
      </w:r>
    </w:p>
    <w:p xmlns:wp14="http://schemas.microsoft.com/office/word/2010/wordml" w14:paraId="64523FF9" wp14:textId="77777777">
      <w:pPr>
        <w:widowControl/>
        <w:numPr>
          <w:ilvl w:val="0"/>
          <w:numId w:val="3"/>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published outside the 2010–2025 timeframe. </w:t>
      </w:r>
    </w:p>
    <w:p xmlns:wp14="http://schemas.microsoft.com/office/word/2010/wordml" w14:paraId="426D2559" wp14:textId="77777777">
      <w:pPr>
        <w:widowControl/>
        <w:numPr>
          <w:ilvl w:val="0"/>
          <w:numId w:val="3"/>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 xml:space="preserve">Studies not published in English. </w:t>
      </w:r>
    </w:p>
    <w:p xmlns:wp14="http://schemas.microsoft.com/office/word/2010/wordml" w14:paraId="703EA4C4" wp14:textId="77777777">
      <w:pPr>
        <w:widowControl/>
        <w:numPr>
          <w:ilvl w:val="0"/>
          <w:numId w:val="3"/>
        </w:numPr>
        <w:autoSpaceDE/>
        <w:autoSpaceDN/>
        <w:spacing w:after="160"/>
        <w:rPr>
          <w:color w:val="000000" w:themeColor="text1"/>
          <w14:textFill>
            <w14:solidFill>
              <w14:schemeClr w14:val="tx1"/>
            </w14:solidFill>
          </w14:textFill>
        </w:rPr>
      </w:pPr>
      <w:r>
        <w:rPr>
          <w:color w:val="000000" w:themeColor="text1"/>
          <w14:textFill>
            <w14:solidFill>
              <w14:schemeClr w14:val="tx1"/>
            </w14:solidFill>
          </w14:textFill>
        </w:rPr>
        <w:t>Research focused only on medical, surgical, or pharmacological obesity treatment without discussing lifestyle determinants.</w:t>
      </w:r>
    </w:p>
    <w:p xmlns:wp14="http://schemas.microsoft.com/office/word/2010/wordml" w14:paraId="2E43E073" wp14:textId="77777777">
      <w:pPr>
        <w:pStyle w:val="3"/>
        <w:spacing w:before="240" w:after="240" w:line="480" w:lineRule="auto"/>
      </w:pPr>
      <w:bookmarkStart w:name="_Toc227866386" w:id="108"/>
      <w:bookmarkStart w:name="_Toc22352" w:id="109"/>
      <w:bookmarkStart w:name="_Toc228826312" w:id="110"/>
      <w:r>
        <w:t>3.8 Search Results</w:t>
      </w:r>
      <w:bookmarkEnd w:id="108"/>
      <w:bookmarkEnd w:id="109"/>
      <w:bookmarkEnd w:id="110"/>
      <w:r>
        <w:t xml:space="preserve"> </w:t>
      </w:r>
    </w:p>
    <w:p xmlns:wp14="http://schemas.microsoft.com/office/word/2010/wordml" w14:paraId="7D066F52" wp14:textId="77777777">
      <w:pPr>
        <w:rPr>
          <w:lang w:val="en-US"/>
        </w:rPr>
      </w:pPr>
      <w:r>
        <w:rPr>
          <w:lang w:val="en-US"/>
        </w:rPr>
        <w:t>The database search resulted in a wide scope of studies which were related to the lifestyle determinants and obesity among adults aged 25-50 years in the United Kingdom. The search was conducted in a complex mode, including academic database search and hand verification of the sources used. This assisted in enhancing coverage of the literature and elimination of chances of omission of significant studies. Manual searching, in combination with database searching, helps identify the relevant literature in a broader and more comprehensive manner (Silman, 2024).</w:t>
      </w:r>
    </w:p>
    <w:p xmlns:wp14="http://schemas.microsoft.com/office/word/2010/wordml" w14:paraId="7AE98AEE" wp14:textId="77777777">
      <w:pPr>
        <w:rPr>
          <w:lang w:val="en-US"/>
        </w:rPr>
      </w:pPr>
      <w:r>
        <w:t>In PubMed, ScienceDirect, and Google Scholar, a search strategy was used to first identify 85 records. The title and abstract screening were to be done on 65 records after eliminating 20 duplicate records. Here, 20 records were filtered out since they were not directly pertinent to the UK adults, determinants of lifestyle or outcome of obesity. This has narrowed down to 45 full-text articles to be evaluated in terms of eligibility. After full-text screening, 37 articles were excluded due to lack of the inclusion criteria. The principal factors that led to exclusion were non-UK populations, age categories beyond 25-50 years of age, lack of discussion of the lifestyle-related variables, lack of outcome in relation to obesity, or emphasis on clinical, pharmacological, or surgical treatment and not lifestyle determinants. As such, 8 studies were incorporated in the final review and analysed using thematic analysis. These figures are consistent with the PRISMA flow diagram.</w:t>
      </w:r>
    </w:p>
    <w:p xmlns:wp14="http://schemas.microsoft.com/office/word/2010/wordml" w14:paraId="6C83CD43" wp14:textId="77777777">
      <w:pPr>
        <w:rPr>
          <w:lang w:val="en-US"/>
        </w:rPr>
      </w:pPr>
      <w:r>
        <w:rPr>
          <w:lang w:val="en-US"/>
        </w:rPr>
        <w:t>This systematic screening procedure made sure that only the most pertinent studies were incorporated. The elimination of irrelevant literature was done in a transparent and systematic manner, which enhances the level of credibility of the review. Selection process could be outlined with the help of a PRISMA flow diagram, which demonstrates how records flow through identification, screening, eligibility and final inclusion procedures (MURAINA and Abdulhameed, 2022).</w:t>
      </w:r>
    </w:p>
    <w:p xmlns:wp14="http://schemas.microsoft.com/office/word/2010/wordml" w14:paraId="17666679" wp14:textId="77777777">
      <w:pPr>
        <w:jc w:val="center"/>
        <w:rPr>
          <w:lang w:val="en-US"/>
        </w:rPr>
      </w:pPr>
      <w:r>
        <w:rPr>
          <w:lang w:val="en-US"/>
        </w:rPr>
        <w:drawing>
          <wp:inline xmlns:wp14="http://schemas.microsoft.com/office/word/2010/wordprocessingDrawing" distT="0" distB="0" distL="0" distR="0" wp14:anchorId="23D888BA" wp14:editId="7777777">
            <wp:extent cx="4892040" cy="61956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1">
                      <a:extLst>
                        <a:ext uri="{28A0092B-C50C-407E-A947-70E740481C1C}">
                          <a14:useLocalDpi xmlns:a14="http://schemas.microsoft.com/office/drawing/2010/main" val="0"/>
                        </a:ext>
                      </a:extLst>
                    </a:blip>
                    <a:srcRect b="5006"/>
                    <a:stretch>
                      <a:fillRect/>
                    </a:stretch>
                  </pic:blipFill>
                  <pic:spPr>
                    <a:xfrm>
                      <a:off x="0" y="0"/>
                      <a:ext cx="4895501" cy="6200604"/>
                    </a:xfrm>
                    <a:prstGeom prst="rect">
                      <a:avLst/>
                    </a:prstGeom>
                    <a:noFill/>
                    <a:ln>
                      <a:noFill/>
                    </a:ln>
                  </pic:spPr>
                </pic:pic>
              </a:graphicData>
            </a:graphic>
          </wp:inline>
        </w:drawing>
      </w:r>
    </w:p>
    <w:p xmlns:wp14="http://schemas.microsoft.com/office/word/2010/wordml" w14:paraId="4E75EF6C" wp14:textId="77777777">
      <w:pPr>
        <w:pStyle w:val="14"/>
        <w:spacing w:line="480" w:lineRule="auto"/>
        <w:jc w:val="center"/>
        <w:rPr>
          <w:b/>
          <w:bCs/>
          <w:sz w:val="24"/>
          <w:szCs w:val="24"/>
        </w:rPr>
      </w:pPr>
      <w:r>
        <w:rPr>
          <w:b/>
          <w:bCs/>
          <w:sz w:val="24"/>
          <w:szCs w:val="24"/>
        </w:rPr>
        <w:t xml:space="preserve">Figure </w:t>
      </w:r>
      <w:r>
        <w:rPr>
          <w:b/>
          <w:bCs/>
          <w:sz w:val="24"/>
          <w:szCs w:val="24"/>
        </w:rPr>
        <w:fldChar w:fldCharType="begin"/>
      </w:r>
      <w:r>
        <w:rPr>
          <w:b/>
          <w:bCs/>
          <w:sz w:val="24"/>
          <w:szCs w:val="24"/>
        </w:rPr>
        <w:instrText xml:space="preserve"> SEQ Figure \* ARABIC </w:instrText>
      </w:r>
      <w:r>
        <w:rPr>
          <w:b/>
          <w:bCs/>
          <w:sz w:val="24"/>
          <w:szCs w:val="24"/>
        </w:rPr>
        <w:fldChar w:fldCharType="separate"/>
      </w:r>
      <w:r>
        <w:rPr>
          <w:b/>
          <w:bCs/>
          <w:sz w:val="24"/>
          <w:szCs w:val="24"/>
        </w:rPr>
        <w:t>2</w:t>
      </w:r>
      <w:r>
        <w:rPr>
          <w:b/>
          <w:bCs/>
          <w:sz w:val="24"/>
          <w:szCs w:val="24"/>
        </w:rPr>
        <w:fldChar w:fldCharType="end"/>
      </w:r>
      <w:bookmarkStart w:name="_Toc13011" w:id="111"/>
      <w:r>
        <w:rPr>
          <w:b/>
          <w:bCs/>
          <w:sz w:val="24"/>
          <w:szCs w:val="24"/>
          <w:lang w:val="en-US"/>
        </w:rPr>
        <w:t xml:space="preserve">: </w:t>
      </w:r>
      <w:r>
        <w:rPr>
          <w:b/>
          <w:bCs/>
          <w:sz w:val="24"/>
          <w:szCs w:val="24"/>
        </w:rPr>
        <w:t xml:space="preserve">PRISMA Flow </w:t>
      </w:r>
      <w:bookmarkEnd w:id="111"/>
      <w:r>
        <w:rPr>
          <w:b/>
          <w:bCs/>
          <w:sz w:val="24"/>
          <w:szCs w:val="24"/>
        </w:rPr>
        <w:t>diagram</w:t>
      </w:r>
    </w:p>
    <w:p xmlns:wp14="http://schemas.microsoft.com/office/word/2010/wordml" w14:paraId="1D6ED64E" wp14:textId="77777777">
      <w:pPr>
        <w:spacing w:line="480" w:lineRule="auto"/>
        <w:jc w:val="center"/>
        <w:rPr>
          <w:i/>
          <w:iCs/>
        </w:rPr>
      </w:pPr>
      <w:r>
        <w:rPr>
          <w:i/>
          <w:iCs/>
        </w:rPr>
        <w:t>(Self-created)</w:t>
      </w:r>
      <w:bookmarkStart w:name="_Toc228826313" w:id="112"/>
      <w:bookmarkStart w:name="_Toc227866387" w:id="113"/>
      <w:bookmarkStart w:name="_Toc14075" w:id="114"/>
    </w:p>
    <w:p xmlns:wp14="http://schemas.microsoft.com/office/word/2010/wordml" w14:paraId="40204088" wp14:textId="77777777">
      <w:pPr>
        <w:pStyle w:val="3"/>
        <w:spacing w:line="480" w:lineRule="auto"/>
        <w:rPr>
          <w:sz w:val="24"/>
          <w:szCs w:val="24"/>
        </w:rPr>
      </w:pPr>
      <w:r>
        <w:t>3.9 Ethical Considerations</w:t>
      </w:r>
      <w:bookmarkEnd w:id="112"/>
      <w:bookmarkEnd w:id="113"/>
      <w:bookmarkEnd w:id="114"/>
      <w:r>
        <w:rPr>
          <w:sz w:val="24"/>
          <w:szCs w:val="24"/>
        </w:rPr>
        <w:t xml:space="preserve"> </w:t>
      </w:r>
    </w:p>
    <w:p xmlns:wp14="http://schemas.microsoft.com/office/word/2010/wordml" w14:paraId="30588536" wp14:textId="77777777">
      <w:r>
        <w:t>Since this research is founded on secondary research, no direct ethical approval was necessary, as there were no human subjects involved. Ethical considerations are, nevertheless, significant. The research paper is transparent as it articulately presents the data sources, methods, and inclusion criteria. Bias was minimised by systematically selecting and critically evaluating available studies. Also, all information were managed in a responsible manner, citing and crediting original authors, according to the principles of academic integrity and ethical standards of data utilisation.</w:t>
      </w:r>
    </w:p>
    <w:p xmlns:wp14="http://schemas.microsoft.com/office/word/2010/wordml" w14:paraId="4EFB405C" wp14:textId="77777777">
      <w:pPr>
        <w:pStyle w:val="3"/>
        <w:spacing w:before="553" w:line="480" w:lineRule="auto"/>
      </w:pPr>
      <w:bookmarkStart w:name="_Toc227866388" w:id="115"/>
      <w:bookmarkStart w:name="_Toc228826314" w:id="116"/>
      <w:bookmarkStart w:name="_Toc22698" w:id="117"/>
      <w:r>
        <w:t>3.10 Chapter Summary</w:t>
      </w:r>
      <w:bookmarkEnd w:id="115"/>
      <w:bookmarkEnd w:id="116"/>
      <w:bookmarkEnd w:id="117"/>
    </w:p>
    <w:p xmlns:wp14="http://schemas.microsoft.com/office/word/2010/wordml" w14:paraId="17E0D7CD" wp14:textId="77777777">
      <w:pPr>
        <w:rPr>
          <w:lang w:val="en-US"/>
        </w:rPr>
      </w:pPr>
      <w:r>
        <w:t xml:space="preserve">This chapter has presented the methodological framework that will be applied to complete this systematic literature review on lifestyle factors that lead to obesity among adults aged 25-50 years in the United Kingdom. It described the research design, search strategy, keywords, databases, inclusion and exclusion criteria, PRISMA-based screening procedure, and the considerations of ethics that led to the research selection. All these factors provided a clear and strict process of review. The following chapter, Data Evaluation, will critically evaluate the selected studies further with their methodological quality, strengths, limitations and relevance to the research objectives. </w:t>
      </w:r>
    </w:p>
    <w:p xmlns:wp14="http://schemas.microsoft.com/office/word/2010/wordml" w14:paraId="27C386CD" wp14:textId="77777777"/>
    <w:p xmlns:wp14="http://schemas.microsoft.com/office/word/2010/wordml" w14:paraId="13172A36" wp14:textId="77777777"/>
    <w:p xmlns:wp14="http://schemas.microsoft.com/office/word/2010/wordml" w14:paraId="7ABB14E2" wp14:textId="77777777">
      <w:pPr>
        <w:rPr>
          <w:color w:val="FF0000"/>
          <w:lang w:val="en-US"/>
        </w:rPr>
      </w:pPr>
    </w:p>
    <w:p xmlns:wp14="http://schemas.microsoft.com/office/word/2010/wordml" w14:paraId="761D15F0" wp14:textId="77777777">
      <w:pPr>
        <w:rPr>
          <w:color w:val="FF0000"/>
        </w:rPr>
      </w:pPr>
    </w:p>
    <w:p xmlns:wp14="http://schemas.microsoft.com/office/word/2010/wordml" w14:paraId="54DF917F" wp14:textId="77777777">
      <w:pPr>
        <w:rPr>
          <w:color w:val="FF0000"/>
        </w:rPr>
      </w:pPr>
    </w:p>
    <w:p xmlns:wp14="http://schemas.microsoft.com/office/word/2010/wordml" w14:paraId="1FDD91FA" wp14:textId="77777777">
      <w:pPr>
        <w:rPr>
          <w:color w:val="FF0000"/>
          <w:lang w:val="en-US"/>
        </w:rPr>
      </w:pPr>
    </w:p>
    <w:p xmlns:wp14="http://schemas.microsoft.com/office/word/2010/wordml" w14:paraId="1235D952" wp14:textId="77777777">
      <w:pPr>
        <w:rPr>
          <w:color w:val="FF0000"/>
        </w:rPr>
      </w:pPr>
    </w:p>
    <w:p xmlns:wp14="http://schemas.microsoft.com/office/word/2010/wordml" w14:paraId="36DEECCA" wp14:textId="77777777">
      <w:pPr>
        <w:spacing w:line="278" w:lineRule="auto"/>
        <w:jc w:val="left"/>
        <w:rPr>
          <w:rFonts w:cs="Arial" w:eastAsiaTheme="majorEastAsia"/>
          <w:b/>
          <w:kern w:val="2"/>
          <w:sz w:val="28"/>
          <w:szCs w:val="32"/>
        </w:rPr>
      </w:pPr>
      <w:r>
        <w:rPr>
          <w:rFonts w:cs="Arial"/>
        </w:rPr>
        <w:br w:type="page"/>
      </w:r>
    </w:p>
    <w:p xmlns:wp14="http://schemas.microsoft.com/office/word/2010/wordml" w14:paraId="212EDE99" wp14:textId="77777777">
      <w:pPr>
        <w:pStyle w:val="2"/>
        <w:spacing w:line="480" w:lineRule="auto"/>
        <w:jc w:val="center"/>
        <w:rPr>
          <w:rFonts w:cs="Arial"/>
        </w:rPr>
      </w:pPr>
      <w:bookmarkStart w:name="_Toc228826315" w:id="118"/>
      <w:bookmarkStart w:name="_Toc1659" w:id="119"/>
      <w:r>
        <w:rPr>
          <w:rFonts w:cs="Arial"/>
        </w:rPr>
        <w:t>CHAPTER 4 DATA EXTRACTION AND EVALUATION</w:t>
      </w:r>
      <w:bookmarkEnd w:id="118"/>
      <w:bookmarkEnd w:id="119"/>
    </w:p>
    <w:p xmlns:wp14="http://schemas.microsoft.com/office/word/2010/wordml" w14:paraId="1E1E4590" wp14:textId="77777777">
      <w:pPr>
        <w:pStyle w:val="3"/>
        <w:spacing w:line="480" w:lineRule="auto"/>
        <w:rPr>
          <w:rFonts w:cs="Arial"/>
          <w:color w:val="000000" w:themeColor="text1"/>
          <w14:textFill>
            <w14:solidFill>
              <w14:schemeClr w14:val="tx1"/>
            </w14:solidFill>
          </w14:textFill>
        </w:rPr>
      </w:pPr>
      <w:bookmarkStart w:name="_Toc228826316" w:id="120"/>
      <w:bookmarkStart w:name="_Toc1436" w:id="121"/>
      <w:r>
        <w:rPr>
          <w:rFonts w:cs="Arial"/>
          <w:color w:val="000000" w:themeColor="text1"/>
          <w14:textFill>
            <w14:solidFill>
              <w14:schemeClr w14:val="tx1"/>
            </w14:solidFill>
          </w14:textFill>
        </w:rPr>
        <w:t>4.1 Introduction to Chapter</w:t>
      </w:r>
      <w:bookmarkEnd w:id="120"/>
      <w:bookmarkEnd w:id="121"/>
      <w:r>
        <w:rPr>
          <w:rFonts w:cs="Arial"/>
          <w:color w:val="000000" w:themeColor="text1"/>
          <w14:textFill>
            <w14:solidFill>
              <w14:schemeClr w14:val="tx1"/>
            </w14:solidFill>
          </w14:textFill>
        </w:rPr>
        <w:t xml:space="preserve"> </w:t>
      </w:r>
    </w:p>
    <w:p xmlns:wp14="http://schemas.microsoft.com/office/word/2010/wordml" w14:paraId="0A5F5EB6" wp14:textId="77777777">
      <w:pPr>
        <w:rPr>
          <w:rFonts w:cs="Arial"/>
          <w:color w:val="000000" w:themeColor="text1"/>
          <w:lang w:val="en-US"/>
          <w14:textFill>
            <w14:solidFill>
              <w14:schemeClr w14:val="tx1"/>
            </w14:solidFill>
          </w14:textFill>
        </w:rPr>
      </w:pPr>
      <w:r>
        <w:rPr>
          <w:rFonts w:cs="Arial"/>
          <w:color w:val="000000" w:themeColor="text1"/>
          <w:lang w:val="en-US"/>
          <w14:textFill>
            <w14:solidFill>
              <w14:schemeClr w14:val="tx1"/>
            </w14:solidFill>
          </w14:textFill>
        </w:rPr>
        <w:t>This chapter presents the evaluation and synthesis of the quantitative studies included in this systematic literature review on lifestyle factors and obesity among adults in the UK. It describes the data extraction process, critical evaluation, and quality evaluation of the chosen articles. The chapter starts with the description of how the key data were systematically retrieved with the help of a predefined form. This is then followed by a critical review of every study with the help of an existing framework to examine the methodological quality, validity, and reliability. Lastly, the overall quality of the included studies is debated to establish how well they are suited and able to support evidence-based conclusions to address the research aim.</w:t>
      </w:r>
    </w:p>
    <w:p xmlns:wp14="http://schemas.microsoft.com/office/word/2010/wordml" w14:paraId="07C124D7" wp14:textId="77777777">
      <w:pPr>
        <w:pStyle w:val="3"/>
        <w:spacing w:line="480" w:lineRule="auto"/>
        <w:rPr>
          <w:rFonts w:cs="Arial"/>
          <w:color w:val="000000" w:themeColor="text1"/>
          <w14:textFill>
            <w14:solidFill>
              <w14:schemeClr w14:val="tx1"/>
            </w14:solidFill>
          </w14:textFill>
        </w:rPr>
      </w:pPr>
      <w:bookmarkStart w:name="_Toc228826317" w:id="122"/>
      <w:bookmarkStart w:name="_Toc27371" w:id="123"/>
      <w:r>
        <w:rPr>
          <w:rFonts w:cs="Arial"/>
          <w:color w:val="000000" w:themeColor="text1"/>
          <w14:textFill>
            <w14:solidFill>
              <w14:schemeClr w14:val="tx1"/>
            </w14:solidFill>
          </w14:textFill>
        </w:rPr>
        <w:t>4.2 Data Extraction</w:t>
      </w:r>
      <w:bookmarkEnd w:id="122"/>
      <w:bookmarkEnd w:id="123"/>
      <w:r>
        <w:rPr>
          <w:rFonts w:cs="Arial"/>
          <w:color w:val="000000" w:themeColor="text1"/>
          <w14:textFill>
            <w14:solidFill>
              <w14:schemeClr w14:val="tx1"/>
            </w14:solidFill>
          </w14:textFill>
        </w:rPr>
        <w:t xml:space="preserve"> </w:t>
      </w:r>
    </w:p>
    <w:p xmlns:wp14="http://schemas.microsoft.com/office/word/2010/wordml" w14:paraId="17AF12D7" wp14:textId="77777777">
      <w:pPr>
        <w:rPr>
          <w:rFonts w:cs="Arial"/>
          <w:color w:val="000000" w:themeColor="text1"/>
          <w:lang w:val="en-US"/>
          <w14:textFill>
            <w14:solidFill>
              <w14:schemeClr w14:val="tx1"/>
            </w14:solidFill>
          </w14:textFill>
        </w:rPr>
      </w:pPr>
      <w:r>
        <w:rPr>
          <w:rFonts w:cs="Arial"/>
          <w:color w:val="000000" w:themeColor="text1"/>
          <w14:textFill>
            <w14:solidFill>
              <w14:schemeClr w14:val="tx1"/>
            </w14:solidFill>
          </w14:textFill>
        </w:rPr>
        <w:t xml:space="preserve">The systematic process of collecting and recording the information relevant to the selected studies that should be consistent and accurate in the synthesis of evidence is called data extraction (Schmidt </w:t>
      </w:r>
      <w:r>
        <w:rPr>
          <w:rFonts w:cs="Arial"/>
          <w:i/>
          <w:iCs/>
          <w:color w:val="000000" w:themeColor="text1"/>
          <w14:textFill>
            <w14:solidFill>
              <w14:schemeClr w14:val="tx1"/>
            </w14:solidFill>
          </w14:textFill>
        </w:rPr>
        <w:t>et al</w:t>
      </w:r>
      <w:r>
        <w:rPr>
          <w:rFonts w:cs="Arial"/>
          <w:color w:val="000000" w:themeColor="text1"/>
          <w14:textFill>
            <w14:solidFill>
              <w14:schemeClr w14:val="tx1"/>
            </w14:solidFill>
          </w14:textFill>
        </w:rPr>
        <w:t>., 2023). The predesigned data extraction form was applied in this review to extract key characteristics of the quantitative studies included in this review. The information obtained was the authors, date of publication, study design, sample size, population characteristics, and country of study. Also, lifestyle variables (e.g., diet, physical activity, smoking, alcohol consumption, sedentary behaviour, and weight gain) and outcomes related to obesity (e.g., BMI, overweight status, and weight gain) were measured. Measures of hazard ratios and odds ratios were also extracted to aid in comparison and synthesis across studies.</w:t>
      </w:r>
    </w:p>
    <w:p xmlns:wp14="http://schemas.microsoft.com/office/word/2010/wordml" w14:paraId="32728791" wp14:textId="77777777">
      <w:pPr>
        <w:pStyle w:val="3"/>
        <w:spacing w:line="480" w:lineRule="auto"/>
        <w:rPr>
          <w:rFonts w:cs="Arial"/>
          <w:color w:val="000000" w:themeColor="text1"/>
          <w14:textFill>
            <w14:solidFill>
              <w14:schemeClr w14:val="tx1"/>
            </w14:solidFill>
          </w14:textFill>
        </w:rPr>
      </w:pPr>
      <w:bookmarkStart w:name="_Toc23958" w:id="124"/>
      <w:bookmarkStart w:name="_Toc228826318" w:id="125"/>
      <w:r>
        <w:rPr>
          <w:rFonts w:cs="Arial"/>
          <w:color w:val="000000" w:themeColor="text1"/>
          <w14:textFill>
            <w14:solidFill>
              <w14:schemeClr w14:val="tx1"/>
            </w14:solidFill>
          </w14:textFill>
        </w:rPr>
        <w:t>4.3 Brief Introduction to Critical Appraisal and Paper Quality Assessment</w:t>
      </w:r>
      <w:bookmarkEnd w:id="124"/>
      <w:bookmarkEnd w:id="125"/>
      <w:r>
        <w:rPr>
          <w:rFonts w:cs="Arial"/>
          <w:color w:val="000000" w:themeColor="text1"/>
          <w14:textFill>
            <w14:solidFill>
              <w14:schemeClr w14:val="tx1"/>
            </w14:solidFill>
          </w14:textFill>
        </w:rPr>
        <w:t xml:space="preserve"> </w:t>
      </w:r>
    </w:p>
    <w:p xmlns:wp14="http://schemas.microsoft.com/office/word/2010/wordml" w14:paraId="6EC787C3" wp14:textId="77777777">
      <w:pPr>
        <w:rPr>
          <w:rFonts w:cs="Arial"/>
          <w:color w:val="000000" w:themeColor="text1"/>
          <w:lang w:val="en-US"/>
          <w14:textFill>
            <w14:solidFill>
              <w14:schemeClr w14:val="tx1"/>
            </w14:solidFill>
          </w14:textFill>
        </w:rPr>
      </w:pPr>
      <w:r>
        <w:rPr>
          <w:rFonts w:cs="Arial"/>
          <w:color w:val="000000" w:themeColor="text1"/>
          <w14:textFill>
            <w14:solidFill>
              <w14:schemeClr w14:val="tx1"/>
            </w14:solidFill>
          </w14:textFill>
        </w:rPr>
        <w:t xml:space="preserve">The systematic review of research studies to determine their validity, reliability, and relevance prior to using them to inform practice or research is known as critical appraisal (Al-Jundi and Sakka, 2017). It includes analysing important methodological elements, including the study design, sampling techniques, data collection methods, and statistical analysis to decide on the overall quality of the evidence. Critical appraisal is a crucial process in systematic literature reviews because it can be used to reveal strengths, limitations, and potential biases in studies (Shaheen </w:t>
      </w:r>
      <w:r>
        <w:rPr>
          <w:rFonts w:cs="Arial"/>
          <w:i/>
          <w:iCs/>
          <w:color w:val="000000" w:themeColor="text1"/>
          <w14:textFill>
            <w14:solidFill>
              <w14:schemeClr w14:val="tx1"/>
            </w14:solidFill>
          </w14:textFill>
        </w:rPr>
        <w:t>et al.,</w:t>
      </w:r>
      <w:r>
        <w:rPr>
          <w:rFonts w:cs="Arial"/>
          <w:color w:val="000000" w:themeColor="text1"/>
          <w14:textFill>
            <w14:solidFill>
              <w14:schemeClr w14:val="tx1"/>
            </w14:solidFill>
          </w14:textFill>
        </w:rPr>
        <w:t xml:space="preserve"> 2023). In the absence of appraisal, there could be a risk of incorporating low-quality or unreliable research, potentially leading to inaccurate conclusions (Lunny </w:t>
      </w:r>
      <w:r>
        <w:rPr>
          <w:rFonts w:cs="Arial"/>
          <w:i/>
          <w:iCs/>
          <w:color w:val="000000" w:themeColor="text1"/>
          <w14:textFill>
            <w14:solidFill>
              <w14:schemeClr w14:val="tx1"/>
            </w14:solidFill>
          </w14:textFill>
        </w:rPr>
        <w:t>et al.,</w:t>
      </w:r>
      <w:r>
        <w:rPr>
          <w:rFonts w:cs="Arial"/>
          <w:color w:val="000000" w:themeColor="text1"/>
          <w14:textFill>
            <w14:solidFill>
              <w14:schemeClr w14:val="tx1"/>
            </w14:solidFill>
          </w14:textFill>
        </w:rPr>
        <w:t xml:space="preserve"> 2024). Through critical appraisal in this review, the selected quantitative studies should be credible and robust in terms of evidence to the relationship between lifestyle factors and obesity. It further promotes transparency and enhances the credibility of results since it enables comparison of study quality among the included articles.</w:t>
      </w:r>
    </w:p>
    <w:p xmlns:wp14="http://schemas.microsoft.com/office/word/2010/wordml" w14:paraId="77B0259E" wp14:textId="77777777">
      <w:pPr>
        <w:pStyle w:val="3"/>
        <w:spacing w:line="480" w:lineRule="auto"/>
        <w:rPr>
          <w:rFonts w:cs="Arial"/>
          <w:color w:val="000000" w:themeColor="text1"/>
          <w14:textFill>
            <w14:solidFill>
              <w14:schemeClr w14:val="tx1"/>
            </w14:solidFill>
          </w14:textFill>
        </w:rPr>
      </w:pPr>
      <w:bookmarkStart w:name="_Toc32192" w:id="126"/>
      <w:bookmarkStart w:name="_Toc228826319" w:id="127"/>
      <w:r>
        <w:rPr>
          <w:rFonts w:cs="Arial"/>
          <w:color w:val="000000" w:themeColor="text1"/>
          <w14:textFill>
            <w14:solidFill>
              <w14:schemeClr w14:val="tx1"/>
            </w14:solidFill>
          </w14:textFill>
        </w:rPr>
        <w:t>4.4 Critical Appraisal Tools</w:t>
      </w:r>
      <w:bookmarkEnd w:id="126"/>
      <w:bookmarkEnd w:id="127"/>
      <w:r>
        <w:rPr>
          <w:rFonts w:cs="Arial"/>
          <w:color w:val="000000" w:themeColor="text1"/>
          <w14:textFill>
            <w14:solidFill>
              <w14:schemeClr w14:val="tx1"/>
            </w14:solidFill>
          </w14:textFill>
        </w:rPr>
        <w:t xml:space="preserve"> </w:t>
      </w:r>
    </w:p>
    <w:p xmlns:wp14="http://schemas.microsoft.com/office/word/2010/wordml" w14:paraId="3BA02040"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A critical appraisal tool is a stepwise framework that is employed to systematically analyse the quality and rigour of research studies by assessing their methodological strengths and weaknesses (Tod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2021). These tools allow the researchers in evaluating such aspects of importance as the clarity of the research purpose, the adequacy of the study design, sampling, data collection, validity and reliability of measurement tools, and the suitability of a statistical analysis. The selection of an appropriate appraisal tool is of utmost importance, as different appraisal tools are aimed to be applied to different types of studies (e.g., qualitative, quantitative, or mixed methods). In this project, the Coughlan, Cronin and Ryan (2007) framework was applied since it is particularly used in the evaluation of quantitative research (Coughlan, Cronin and Ryan, 2007).</w:t>
      </w:r>
    </w:p>
    <w:p xmlns:wp14="http://schemas.microsoft.com/office/word/2010/wordml" w14:paraId="090208DA" wp14:textId="77777777">
      <w:pPr>
        <w:rPr>
          <w:color w:val="000000" w:themeColor="text1"/>
          <w14:textFill>
            <w14:solidFill>
              <w14:schemeClr w14:val="tx1"/>
            </w14:solidFill>
          </w14:textFill>
        </w:rPr>
      </w:pPr>
      <w:r>
        <w:rPr>
          <w:color w:val="000000" w:themeColor="text1"/>
          <w14:textFill>
            <w14:solidFill>
              <w14:schemeClr w14:val="tx1"/>
            </w14:solidFill>
          </w14:textFill>
        </w:rPr>
        <w:t>With the use of the appropriate appraisal tool, it is ensured that a consistent and objective evaluation of all studies included is obtained. It helps to identify potential biases, methodological limitations, and the validity of findings in general. The tool also allows comparison of studies and is particularly essential when synthesising evidence by using a number of articles. Furthermore, the critical appraisal tools should be used to determine whether the studies are capable of providing valid, reliable and generalisable findings that can be applied to practice or policy. In this way, a well-designed appraisal framework will contribute to enhancing the quality, transparency, and academic rigour of the systematic review.</w:t>
      </w:r>
    </w:p>
    <w:p xmlns:wp14="http://schemas.microsoft.com/office/word/2010/wordml" w14:paraId="2E1A3F41" wp14:textId="77777777">
      <w:pPr>
        <w:pStyle w:val="3"/>
        <w:spacing w:line="480" w:lineRule="auto"/>
        <w:rPr>
          <w:rFonts w:cs="Arial"/>
          <w:color w:val="000000" w:themeColor="text1"/>
          <w14:textFill>
            <w14:solidFill>
              <w14:schemeClr w14:val="tx1"/>
            </w14:solidFill>
          </w14:textFill>
        </w:rPr>
      </w:pPr>
      <w:bookmarkStart w:name="_Toc21746" w:id="128"/>
      <w:bookmarkStart w:name="_Toc228826320" w:id="129"/>
      <w:r>
        <w:rPr>
          <w:rFonts w:cs="Arial"/>
          <w:color w:val="000000" w:themeColor="text1"/>
          <w14:textFill>
            <w14:solidFill>
              <w14:schemeClr w14:val="tx1"/>
            </w14:solidFill>
          </w14:textFill>
        </w:rPr>
        <w:t>4.5 Evaluation of Quantitative Studies Using Coughlan et al. (2007) Framework</w:t>
      </w:r>
      <w:bookmarkEnd w:id="128"/>
      <w:bookmarkEnd w:id="129"/>
      <w:r>
        <w:rPr>
          <w:rFonts w:cs="Arial"/>
          <w:color w:val="000000" w:themeColor="text1"/>
          <w14:textFill>
            <w14:solidFill>
              <w14:schemeClr w14:val="tx1"/>
            </w14:solidFill>
          </w14:textFill>
        </w:rPr>
        <w:t xml:space="preserve"> </w:t>
      </w:r>
    </w:p>
    <w:p xmlns:wp14="http://schemas.microsoft.com/office/word/2010/wordml" w14:paraId="3FF972F6" wp14:textId="77777777">
      <w:pPr>
        <w:pStyle w:val="4"/>
        <w:spacing w:line="480" w:lineRule="auto"/>
        <w:rPr>
          <w:rFonts w:cs="Arial"/>
          <w:color w:val="000000" w:themeColor="text1"/>
          <w:sz w:val="24"/>
          <w:lang w:val="en-US"/>
          <w14:textFill>
            <w14:solidFill>
              <w14:schemeClr w14:val="tx1"/>
            </w14:solidFill>
          </w14:textFill>
        </w:rPr>
      </w:pPr>
      <w:bookmarkStart w:name="_Toc1979" w:id="130"/>
      <w:bookmarkStart w:name="_Toc228826321" w:id="131"/>
      <w:r>
        <w:rPr>
          <w:rFonts w:cs="Arial"/>
          <w:color w:val="000000" w:themeColor="text1"/>
          <w:sz w:val="24"/>
          <w:lang w:val="en-US"/>
          <w14:textFill>
            <w14:solidFill>
              <w14:schemeClr w14:val="tx1"/>
            </w14:solidFill>
          </w14:textFill>
        </w:rPr>
        <w:t>4.5.1 Introduction</w:t>
      </w:r>
      <w:bookmarkEnd w:id="130"/>
      <w:bookmarkEnd w:id="131"/>
    </w:p>
    <w:p xmlns:wp14="http://schemas.microsoft.com/office/word/2010/wordml" w14:paraId="5FBC12BE"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In this systematic literature review, the quality of methodology of the eight quantitative studies included in it is critically evaluated using the framework created by Coughlan, Cronin and Ryan (2007). The purpose of this evaluation will be to find out whether the evidence that will investigate the relationship between lifestyle factors and obesity in adult people in the United Kingdom is valid, reliable and overall strong. All of the included studies are systematically compared in Appendix 1: Critical Appraisal Table, which uses the Coughlan framework to compare all of the included studies. The selected studies have both a combination of the prospective cohort and cross-sectional design and a range of lifestyle behaviours such as diet (Rauber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2021), alcohol consumption (Shelton and Knott, 2014), smoking (Mackay et al., 2013), physical activity and sleep (Cassidy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2017), and overall lifestyle patterns (Rassy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2023; Heath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2022; Foster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2018). Also, Brazil et al. (2021) offer evidence based on interventions where the authors assess the effects of the lifestyle modification programmes. This section will critically evaluate these studies, to ensure that findings of the review are informed by credible and high-quality evidence, and also to identify methodological limitations that may affect interpretation.</w:t>
      </w:r>
    </w:p>
    <w:p xmlns:wp14="http://schemas.microsoft.com/office/word/2010/wordml" w14:paraId="4D27F8E3" wp14:textId="77777777">
      <w:pPr>
        <w:pStyle w:val="4"/>
        <w:spacing w:line="480" w:lineRule="auto"/>
        <w:rPr>
          <w:color w:val="000000" w:themeColor="text1"/>
          <w:sz w:val="24"/>
          <w14:textFill>
            <w14:solidFill>
              <w14:schemeClr w14:val="tx1"/>
            </w14:solidFill>
          </w14:textFill>
        </w:rPr>
      </w:pPr>
      <w:bookmarkStart w:name="_Toc26618" w:id="132"/>
      <w:bookmarkStart w:name="_Toc228826322" w:id="133"/>
      <w:r>
        <w:rPr>
          <w:color w:val="000000" w:themeColor="text1"/>
          <w:sz w:val="24"/>
          <w14:textFill>
            <w14:solidFill>
              <w14:schemeClr w14:val="tx1"/>
            </w14:solidFill>
          </w14:textFill>
        </w:rPr>
        <w:t>4.5.2 Title and Abstract</w:t>
      </w:r>
      <w:bookmarkEnd w:id="132"/>
      <w:bookmarkEnd w:id="133"/>
    </w:p>
    <w:p xmlns:wp14="http://schemas.microsoft.com/office/word/2010/wordml" w14:paraId="1183EB98"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Rauber et al. (2021) used a clear and focused title that directly reflected the topic, exposure and quantitative approach, as it identified consumption of ultra-processed food and the risk of obesity within the UK Biobank cohort. The abstract too was informative since it summarised the aim of the study, prospective cohort design, sample, methods and key findings. </w:t>
      </w:r>
    </w:p>
    <w:p xmlns:wp14="http://schemas.microsoft.com/office/word/2010/wordml" w14:paraId="0CF1D281"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Shelton and Knott (2014) also gave a clear title because it clearly identified the alcohol calorie intake and overweight/obesity in English adults. Nonetheless, the abstract was relatively short, yet it still outlined the essence of the purpose and the approach and findings. </w:t>
      </w:r>
    </w:p>
    <w:p xmlns:wp14="http://schemas.microsoft.com/office/word/2010/wordml" w14:paraId="34255FC1"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title used by Brazil et al. (2021) was detailed reflecting the focus of intervention, which is a population with severe obesity and the key outcomes, which are fitness, mental health and cardiovascular risk. The abstract was lucid, though more of a description than an analysis. </w:t>
      </w:r>
    </w:p>
    <w:p xmlns:wp14="http://schemas.microsoft.com/office/word/2010/wordml" w14:paraId="18D72E21"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Both Rassy et al. (2023) and Heath et al. (2022) had a good title and well-structured abstracts, which made it clear what healthy lifestyle factors, obesity-related disease and UK adult populations, the authors were about. </w:t>
      </w:r>
    </w:p>
    <w:p xmlns:wp14="http://schemas.microsoft.com/office/word/2010/wordml" w14:paraId="1211789D"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In the title, Cassidy et al. (2017) clearly reflects clustering of low physical activity, high television viewing and poor sleep. </w:t>
      </w:r>
    </w:p>
    <w:p xmlns:wp14="http://schemas.microsoft.com/office/word/2010/wordml" w14:paraId="434CE398" wp14:textId="77777777">
      <w:pPr>
        <w:rPr>
          <w:color w:val="000000" w:themeColor="text1"/>
          <w14:textFill>
            <w14:solidFill>
              <w14:schemeClr w14:val="tx1"/>
            </w14:solidFill>
          </w14:textFill>
        </w:rPr>
      </w:pPr>
      <w:r>
        <w:rPr>
          <w:color w:val="000000" w:themeColor="text1"/>
          <w14:textFill>
            <w14:solidFill>
              <w14:schemeClr w14:val="tx1"/>
            </w14:solidFill>
          </w14:textFill>
        </w:rPr>
        <w:t>The smoking, smoking cessation and obesity were also clearly identified by Mackay et al. (2013). Foster et al. (2018) had an accurate title indicating the presence of socioeconomic deprivation, unhealthy lifestyle determinants and health outcomes of UK Biobank participants.</w:t>
      </w:r>
    </w:p>
    <w:p xmlns:wp14="http://schemas.microsoft.com/office/word/2010/wordml" w14:paraId="77C41FC6" wp14:textId="77777777">
      <w:pPr>
        <w:rPr>
          <w:color w:val="000000" w:themeColor="text1"/>
          <w14:textFill>
            <w14:solidFill>
              <w14:schemeClr w14:val="tx1"/>
            </w14:solidFill>
          </w14:textFill>
        </w:rPr>
      </w:pPr>
    </w:p>
    <w:p xmlns:wp14="http://schemas.microsoft.com/office/word/2010/wordml" w14:paraId="3A03DBCD" wp14:textId="77777777">
      <w:pPr>
        <w:pStyle w:val="4"/>
        <w:spacing w:line="480" w:lineRule="auto"/>
        <w:rPr>
          <w:color w:val="000000" w:themeColor="text1"/>
          <w:sz w:val="24"/>
          <w14:textFill>
            <w14:solidFill>
              <w14:schemeClr w14:val="tx1"/>
            </w14:solidFill>
          </w14:textFill>
        </w:rPr>
      </w:pPr>
      <w:bookmarkStart w:name="_Toc228826323" w:id="134"/>
      <w:bookmarkStart w:name="_Toc14431" w:id="135"/>
      <w:r>
        <w:rPr>
          <w:color w:val="000000" w:themeColor="text1"/>
          <w:sz w:val="24"/>
          <w14:textFill>
            <w14:solidFill>
              <w14:schemeClr w14:val="tx1"/>
            </w14:solidFill>
          </w14:textFill>
        </w:rPr>
        <w:t>4.5.3 Background and Literature Review</w:t>
      </w:r>
      <w:bookmarkEnd w:id="134"/>
      <w:bookmarkEnd w:id="135"/>
    </w:p>
    <w:p xmlns:wp14="http://schemas.microsoft.com/office/word/2010/wordml" w14:paraId="41141E77"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Rauber et al. (2021) presented a solid background by connecting the consumption of ultra-processed foods to the risk of obesity and the justification of the need to establish cohort evidence in the UK. </w:t>
      </w:r>
    </w:p>
    <w:p xmlns:wp14="http://schemas.microsoft.com/office/word/2010/wordml" w14:paraId="3BE190A6"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Shelton and Knott (2014) provided a more limited yet pertinent background on alcohol calories and obesity, but the background was based on one behavioural exposure as opposed to more general lifestyle behaviours. </w:t>
      </w:r>
    </w:p>
    <w:p xmlns:wp14="http://schemas.microsoft.com/office/word/2010/wordml" w14:paraId="57770CD7"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significance of lifestyle intervention in severely obese adults was justified by Brazil et al. (2021) who noted that the management of weight can enhance physical and psychological results. </w:t>
      </w:r>
    </w:p>
    <w:p xmlns:wp14="http://schemas.microsoft.com/office/word/2010/wordml" w14:paraId="0D347A76"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literature base offered by Rassy et al. (2023) is rather strong as it focuses on whether healthy lifestyle behaviours lessen the risk of obesity-related diseases. </w:t>
      </w:r>
    </w:p>
    <w:p xmlns:wp14="http://schemas.microsoft.com/office/word/2010/wordml" w14:paraId="314AB8FD"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In a similar vein, Heath et al. (2022) bridged the gap in the debate of metabolically healthy obesity and whether lifestyle can offset cardiovascular and mortality risks associated with obesity. </w:t>
      </w:r>
    </w:p>
    <w:p xmlns:wp14="http://schemas.microsoft.com/office/word/2010/wordml" w14:paraId="1AA79DA0"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Cassidy et al. (2017) have created an easily understandable justification as to why the behavioural clustering phenomenon and its connection with the inactivity, television viewing and sleep phenomenon should be examined. </w:t>
      </w:r>
    </w:p>
    <w:p xmlns:wp14="http://schemas.microsoft.com/office/word/2010/wordml" w14:paraId="2B56C331"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smoking-weight relationship proposed by Mackay et al. (2013) was introduced effectively yet with a more limited focus on smoking behaviour and cessation. </w:t>
      </w:r>
    </w:p>
    <w:p xmlns:wp14="http://schemas.microsoft.com/office/word/2010/wordml" w14:paraId="3A8AEDE4" wp14:textId="77777777">
      <w:pPr>
        <w:rPr>
          <w:color w:val="000000" w:themeColor="text1"/>
          <w14:textFill>
            <w14:solidFill>
              <w14:schemeClr w14:val="tx1"/>
            </w14:solidFill>
          </w14:textFill>
        </w:rPr>
      </w:pPr>
      <w:r>
        <w:rPr>
          <w:color w:val="000000" w:themeColor="text1"/>
          <w14:textFill>
            <w14:solidFill>
              <w14:schemeClr w14:val="tx1"/>
            </w14:solidFill>
          </w14:textFill>
        </w:rPr>
        <w:t>Foster et al. (2018) provided one of the strongest backgrounds by linking lifestyle risks with socioeconomic deprivation and health inequality.</w:t>
      </w:r>
    </w:p>
    <w:p xmlns:wp14="http://schemas.microsoft.com/office/word/2010/wordml" w14:paraId="7ED51B6A" wp14:textId="77777777">
      <w:pPr>
        <w:pStyle w:val="4"/>
        <w:spacing w:line="480" w:lineRule="auto"/>
        <w:rPr>
          <w:color w:val="000000" w:themeColor="text1"/>
          <w:sz w:val="24"/>
          <w14:textFill>
            <w14:solidFill>
              <w14:schemeClr w14:val="tx1"/>
            </w14:solidFill>
          </w14:textFill>
        </w:rPr>
      </w:pPr>
      <w:bookmarkStart w:name="_Toc8953" w:id="136"/>
      <w:bookmarkStart w:name="_Toc228826324" w:id="137"/>
      <w:r>
        <w:rPr>
          <w:color w:val="000000" w:themeColor="text1"/>
          <w:sz w:val="24"/>
          <w14:textFill>
            <w14:solidFill>
              <w14:schemeClr w14:val="tx1"/>
            </w14:solidFill>
          </w14:textFill>
        </w:rPr>
        <w:t>4.5.4 Aim, Research Question or Hypothesis</w:t>
      </w:r>
      <w:bookmarkEnd w:id="136"/>
      <w:bookmarkEnd w:id="137"/>
    </w:p>
    <w:p xmlns:wp14="http://schemas.microsoft.com/office/word/2010/wordml" w14:paraId="5089BEA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Rauber et al. (2021) had a clear aim to study the relationship between the consumption of ultra-processed foods and the risk of obesity, which was well aligned with the cohort design. </w:t>
      </w:r>
    </w:p>
    <w:p xmlns:wp14="http://schemas.microsoft.com/office/word/2010/wordml" w14:paraId="4F64AE6A"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Shelton and Knott (2014) have clearly set out to research the relationship between alcohol-derived calorie intake and overweight/obesity in English adults. </w:t>
      </w:r>
    </w:p>
    <w:p xmlns:wp14="http://schemas.microsoft.com/office/word/2010/wordml" w14:paraId="648401DB"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Brazil et al. (2021) aimed to evaluate the impact of a multidisciplinary lifestyle-modification programme on quality of life, fitness, mental health and cardiovascular risk factors. </w:t>
      </w:r>
    </w:p>
    <w:p xmlns:wp14="http://schemas.microsoft.com/office/word/2010/wordml" w14:paraId="3748173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With a broader aim, Rassy et al. (2023) explored whether the factors related to the healthy lifestyle were associated with the reduced risk of obesity-related diseases in adults with obesity. </w:t>
      </w:r>
    </w:p>
    <w:p xmlns:wp14="http://schemas.microsoft.com/office/word/2010/wordml" w14:paraId="63B0291E"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Heath et al. (2022) sought to determine the cardiovascular and mortality risk in BMI groups with and without adherence to healthy lifestyle behaviours and without metabolic complications. </w:t>
      </w:r>
    </w:p>
    <w:p xmlns:wp14="http://schemas.microsoft.com/office/word/2010/wordml" w14:paraId="7826594F"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Cassidy et al. (2017) intended to examine the difference in physical activity, television viewing and sleep duration among BMI categories. </w:t>
      </w:r>
    </w:p>
    <w:p xmlns:wp14="http://schemas.microsoft.com/office/word/2010/wordml" w14:paraId="723D1DBD"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Mackay et al. (2013) sought to investigate the connection between, smoking behaviour, smoking cessation and obesity. </w:t>
      </w:r>
    </w:p>
    <w:p xmlns:wp14="http://schemas.microsoft.com/office/word/2010/wordml" w14:paraId="2DAAC72F" wp14:textId="77777777">
      <w:pPr>
        <w:rPr>
          <w:color w:val="000000" w:themeColor="text1"/>
          <w14:textFill>
            <w14:solidFill>
              <w14:schemeClr w14:val="tx1"/>
            </w14:solidFill>
          </w14:textFill>
        </w:rPr>
      </w:pPr>
      <w:r>
        <w:rPr>
          <w:color w:val="000000" w:themeColor="text1"/>
          <w14:textFill>
            <w14:solidFill>
              <w14:schemeClr w14:val="tx1"/>
            </w14:solidFill>
          </w14:textFill>
        </w:rPr>
        <w:t>Foster et al. (2018) clearly aimed to examine whether socioeconomic deprivation modified the association between unhealthy lifestyle scores and health outcomes.</w:t>
      </w:r>
    </w:p>
    <w:p xmlns:wp14="http://schemas.microsoft.com/office/word/2010/wordml" w14:paraId="0BA822BB" wp14:textId="77777777">
      <w:pPr>
        <w:pStyle w:val="4"/>
        <w:spacing w:line="480" w:lineRule="auto"/>
        <w:rPr>
          <w:color w:val="000000" w:themeColor="text1"/>
          <w:sz w:val="24"/>
          <w14:textFill>
            <w14:solidFill>
              <w14:schemeClr w14:val="tx1"/>
            </w14:solidFill>
          </w14:textFill>
        </w:rPr>
      </w:pPr>
      <w:bookmarkStart w:name="_Toc12264" w:id="138"/>
      <w:bookmarkStart w:name="_Toc228826325" w:id="139"/>
      <w:r>
        <w:rPr>
          <w:color w:val="000000" w:themeColor="text1"/>
          <w:sz w:val="24"/>
          <w14:textFill>
            <w14:solidFill>
              <w14:schemeClr w14:val="tx1"/>
            </w14:solidFill>
          </w14:textFill>
        </w:rPr>
        <w:t>4.5.5 Research Design</w:t>
      </w:r>
      <w:bookmarkEnd w:id="138"/>
      <w:bookmarkEnd w:id="139"/>
    </w:p>
    <w:p xmlns:wp14="http://schemas.microsoft.com/office/word/2010/wordml" w14:paraId="4C490C71"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prospective cohort design used by Rauber et al. (2021) was suitable as it enabled the risk of obesity to be studied over time. </w:t>
      </w:r>
    </w:p>
    <w:p xmlns:wp14="http://schemas.microsoft.com/office/word/2010/wordml" w14:paraId="296F20D8"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design adopted by Shelton and Knott (2014) was cross-sectional, which was convenient in terms of identifying associations, but limited the ability to interpret the causation. </w:t>
      </w:r>
    </w:p>
    <w:p xmlns:wp14="http://schemas.microsoft.com/office/word/2010/wordml" w14:paraId="274BD77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prospective cohort intervention design used by Brazil et al. (2021) is suitable to determine the change following a lifestyle programme; nevertheless, this study lacked the control group, and thus, reduced the causal certainty. </w:t>
      </w:r>
    </w:p>
    <w:p xmlns:wp14="http://schemas.microsoft.com/office/word/2010/wordml" w14:paraId="239681C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All of them employed prospective UK Biobank cohort designs, which enhanced the quality of evidence as they could examine how lifestyle factors are associated with future health outcomes. </w:t>
      </w:r>
    </w:p>
    <w:p xmlns:wp14="http://schemas.microsoft.com/office/word/2010/wordml" w14:paraId="5FFE291A"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cross-sectional UK Biobank design used by Cassidy et al. (2017) is also useful since it identifies the clustering patterns; however, it cannot prove that unhealthy behaviours caused obesity or that it resulted in unhealthy behaviours. </w:t>
      </w:r>
    </w:p>
    <w:p xmlns:wp14="http://schemas.microsoft.com/office/word/2010/wordml" w14:paraId="347BBAEA" wp14:textId="77777777">
      <w:pPr>
        <w:rPr>
          <w:color w:val="000000" w:themeColor="text1"/>
          <w14:textFill>
            <w14:solidFill>
              <w14:schemeClr w14:val="tx1"/>
            </w14:solidFill>
          </w14:textFill>
        </w:rPr>
      </w:pPr>
      <w:r>
        <w:rPr>
          <w:color w:val="000000" w:themeColor="text1"/>
          <w14:textFill>
            <w14:solidFill>
              <w14:schemeClr w14:val="tx1"/>
            </w14:solidFill>
          </w14:textFill>
        </w:rPr>
        <w:t>Mackay et al. (2013) was also based on a cross-sectional design, which presupposes that the direction of association between smoking and obesity could not be established.</w:t>
      </w:r>
    </w:p>
    <w:p xmlns:wp14="http://schemas.microsoft.com/office/word/2010/wordml" w14:paraId="09BE6F23" wp14:textId="77777777">
      <w:pPr>
        <w:rPr>
          <w:b/>
          <w:bCs/>
          <w:color w:val="000000" w:themeColor="text1"/>
          <w14:textFill>
            <w14:solidFill>
              <w14:schemeClr w14:val="tx1"/>
            </w14:solidFill>
          </w14:textFill>
        </w:rPr>
      </w:pPr>
      <w:r>
        <w:rPr>
          <w:b/>
          <w:bCs/>
          <w:color w:val="000000" w:themeColor="text1"/>
          <w14:textFill>
            <w14:solidFill>
              <w14:schemeClr w14:val="tx1"/>
            </w14:solidFill>
          </w14:textFill>
        </w:rPr>
        <w:t>4.5.6 Sample and Sampling Method</w:t>
      </w:r>
    </w:p>
    <w:p xmlns:wp14="http://schemas.microsoft.com/office/word/2010/wordml" w14:paraId="69BA5A2B"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Rauber et al. (2021) used 22,659 adults of the UK Biobank, which was sufficient to perform statistical analysis but was still susceptible to the UK Biobank volunteer bias. </w:t>
      </w:r>
    </w:p>
    <w:p xmlns:wp14="http://schemas.microsoft.com/office/word/2010/wordml" w14:paraId="2D221643"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study by Shelton and Knott (2014) used 8,864 adults who participated in the Health Survey for England, which is helpful in providing national relevance. </w:t>
      </w:r>
    </w:p>
    <w:p xmlns:wp14="http://schemas.microsoft.com/office/word/2010/wordml" w14:paraId="0FBCDEB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sample of 1,122 adults with severe obesity, included in a clinical programme by Brazil et al. (2021) is relevant to the evaluation of the intervention but less generalisable. </w:t>
      </w:r>
    </w:p>
    <w:p xmlns:wp14="http://schemas.microsoft.com/office/word/2010/wordml" w14:paraId="5BB99655"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Rassy et al. (2023) had the biggest sample 438,583 UK adults, which enhanced the strength of statistics. </w:t>
      </w:r>
    </w:p>
    <w:p xmlns:wp14="http://schemas.microsoft.com/office/word/2010/wordml" w14:paraId="79C91204"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Heath et al. (2022) used 339,902 adults of the UK Biobank, and Cassidy et al. (2017) used 398,984 participants, both of which are good sample sizes. </w:t>
      </w:r>
    </w:p>
    <w:p xmlns:wp14="http://schemas.microsoft.com/office/word/2010/wordml" w14:paraId="31C52D2C" wp14:textId="77777777">
      <w:pPr>
        <w:rPr>
          <w:color w:val="000000" w:themeColor="text1"/>
          <w14:textFill>
            <w14:solidFill>
              <w14:schemeClr w14:val="tx1"/>
            </w14:solidFill>
          </w14:textFill>
        </w:rPr>
      </w:pPr>
      <w:r>
        <w:rPr>
          <w:color w:val="000000" w:themeColor="text1"/>
          <w14:textFill>
            <w14:solidFill>
              <w14:schemeClr w14:val="tx1"/>
            </w14:solidFill>
          </w14:textFill>
        </w:rPr>
        <w:t xml:space="preserve">The sample size of Mackay et al. (2013) is 40,036 Scottish Health Survey participants, which helps to insure population applicability. </w:t>
      </w:r>
    </w:p>
    <w:p xmlns:wp14="http://schemas.microsoft.com/office/word/2010/wordml" w14:paraId="7462C56D" wp14:textId="77777777">
      <w:pPr>
        <w:rPr>
          <w:color w:val="000000" w:themeColor="text1"/>
          <w14:textFill>
            <w14:solidFill>
              <w14:schemeClr w14:val="tx1"/>
            </w14:solidFill>
          </w14:textFill>
        </w:rPr>
      </w:pPr>
      <w:r>
        <w:rPr>
          <w:color w:val="000000" w:themeColor="text1"/>
          <w14:textFill>
            <w14:solidFill>
              <w14:schemeClr w14:val="tx1"/>
            </w14:solidFill>
          </w14:textFill>
        </w:rPr>
        <w:t>Foster et al. (2018) used 328,594 UK Biobank participants, which provides good power, but the selection bias is a limitation.</w:t>
      </w:r>
    </w:p>
    <w:p xmlns:wp14="http://schemas.microsoft.com/office/word/2010/wordml" w14:paraId="0C3CDBA4" wp14:textId="77777777">
      <w:pPr>
        <w:pStyle w:val="4"/>
        <w:spacing w:line="480" w:lineRule="auto"/>
        <w:rPr>
          <w:color w:val="000000" w:themeColor="text1"/>
          <w:sz w:val="24"/>
          <w14:textFill>
            <w14:solidFill>
              <w14:schemeClr w14:val="tx1"/>
            </w14:solidFill>
          </w14:textFill>
        </w:rPr>
      </w:pPr>
      <w:bookmarkStart w:name="_Toc228826326" w:id="140"/>
      <w:bookmarkStart w:name="_Toc2670" w:id="141"/>
      <w:r>
        <w:rPr>
          <w:color w:val="000000" w:themeColor="text1"/>
          <w:sz w:val="24"/>
          <w14:textFill>
            <w14:solidFill>
              <w14:schemeClr w14:val="tx1"/>
            </w14:solidFill>
          </w14:textFill>
        </w:rPr>
        <w:t>4.5.7 Ethics</w:t>
      </w:r>
      <w:bookmarkEnd w:id="140"/>
      <w:bookmarkEnd w:id="141"/>
    </w:p>
    <w:p xmlns:wp14="http://schemas.microsoft.com/office/word/2010/wordml" w14:paraId="15C2CB91" wp14:textId="77777777">
      <w:pPr>
        <w:rPr>
          <w:color w:val="000000" w:themeColor="text1"/>
          <w14:textFill>
            <w14:solidFill>
              <w14:schemeClr w14:val="tx1"/>
            </w14:solidFill>
          </w14:textFill>
        </w:rPr>
      </w:pPr>
      <w:r>
        <w:rPr>
          <w:color w:val="000000" w:themeColor="text1"/>
          <w14:textFill>
            <w14:solidFill>
              <w14:schemeClr w14:val="tx1"/>
            </w14:solidFill>
          </w14:textFill>
        </w:rPr>
        <w:t>The UK Biobank data used by Rauber et al. (2021) is already subject to ethical approval and informed consent through the UK Biobank governance process. This enhances the ethical validity of the research, yet it did not discuss the specifics of the withdrawal procedures of participants in the article.</w:t>
      </w:r>
    </w:p>
    <w:p xmlns:wp14="http://schemas.microsoft.com/office/word/2010/wordml" w14:paraId="6D083ADC" wp14:textId="77777777">
      <w:pPr>
        <w:rPr>
          <w:color w:val="000000" w:themeColor="text1"/>
          <w14:textFill>
            <w14:solidFill>
              <w14:schemeClr w14:val="tx1"/>
            </w14:solidFill>
          </w14:textFill>
        </w:rPr>
      </w:pPr>
      <w:r>
        <w:rPr>
          <w:color w:val="000000" w:themeColor="text1"/>
          <w14:textFill>
            <w14:solidFill>
              <w14:schemeClr w14:val="tx1"/>
            </w14:solidFill>
          </w14:textFill>
        </w:rPr>
        <w:t>Shelton and Knott (2014) relied on the data of Health Survey for England. Since this was secondary survey data, ethical processes were considered by the original survey process. The risks were minimized to the participants because anonymised national data were used.</w:t>
      </w:r>
    </w:p>
    <w:p xmlns:wp14="http://schemas.microsoft.com/office/word/2010/wordml" w14:paraId="6FC70B2C" wp14:textId="77777777">
      <w:pPr>
        <w:rPr>
          <w:color w:val="000000" w:themeColor="text1"/>
          <w14:textFill>
            <w14:solidFill>
              <w14:schemeClr w14:val="tx1"/>
            </w14:solidFill>
          </w14:textFill>
        </w:rPr>
      </w:pPr>
      <w:r>
        <w:rPr>
          <w:color w:val="000000" w:themeColor="text1"/>
          <w14:textFill>
            <w14:solidFill>
              <w14:schemeClr w14:val="tx1"/>
            </w14:solidFill>
          </w14:textFill>
        </w:rPr>
        <w:t>The study by Brazil et al. (2021) engaged adults who were severely obese in a lifestyle-modification programme, which is why ethical consideration was a key factor. The research dealt with ethical approval and protection of participants which was appropriate given the clinical nature of the sample.</w:t>
      </w:r>
    </w:p>
    <w:p xmlns:wp14="http://schemas.microsoft.com/office/word/2010/wordml" w14:paraId="42047D90" wp14:textId="77777777">
      <w:pPr>
        <w:rPr>
          <w:color w:val="000000" w:themeColor="text1"/>
          <w14:textFill>
            <w14:solidFill>
              <w14:schemeClr w14:val="tx1"/>
            </w14:solidFill>
          </w14:textFill>
        </w:rPr>
      </w:pPr>
      <w:r>
        <w:rPr>
          <w:color w:val="000000" w:themeColor="text1"/>
          <w14:textFill>
            <w14:solidFill>
              <w14:schemeClr w14:val="tx1"/>
            </w14:solidFill>
          </w14:textFill>
        </w:rPr>
        <w:t>Nonetheless, Rassy et al. (2023) employed the cohort data of UK Biobank, and thus, the study benefited by having established ethical approval, consent procedures and data protection. This helps in ensuring that the research is sound.</w:t>
      </w:r>
    </w:p>
    <w:p xmlns:wp14="http://schemas.microsoft.com/office/word/2010/wordml" w14:paraId="4151CA6A" wp14:textId="77777777">
      <w:pPr>
        <w:rPr>
          <w:color w:val="000000" w:themeColor="text1"/>
          <w14:textFill>
            <w14:solidFill>
              <w14:schemeClr w14:val="tx1"/>
            </w14:solidFill>
          </w14:textFill>
        </w:rPr>
      </w:pPr>
      <w:r>
        <w:rPr>
          <w:color w:val="000000" w:themeColor="text1"/>
          <w14:textFill>
            <w14:solidFill>
              <w14:schemeClr w14:val="tx1"/>
            </w14:solidFill>
          </w14:textFill>
        </w:rPr>
        <w:t>Heath et al. (2022) also utilized the UK Biobank data, and the ethical approval and informed consent were managed through the original cohort. This suited a large scale secondary analysis.</w:t>
      </w:r>
    </w:p>
    <w:p xmlns:wp14="http://schemas.microsoft.com/office/word/2010/wordml" w14:paraId="79CF1AD2" wp14:textId="77777777">
      <w:pPr>
        <w:rPr>
          <w:color w:val="000000" w:themeColor="text1"/>
          <w14:textFill>
            <w14:solidFill>
              <w14:schemeClr w14:val="tx1"/>
            </w14:solidFill>
          </w14:textFill>
        </w:rPr>
      </w:pPr>
      <w:r>
        <w:rPr>
          <w:color w:val="000000" w:themeColor="text1"/>
          <w14:textFill>
            <w14:solidFill>
              <w14:schemeClr w14:val="tx1"/>
            </w14:solidFill>
          </w14:textFill>
        </w:rPr>
        <w:t>Cassidy et al. (2017) adhered to the ethical standards of the UK Biobank such as informed consent and approved access to data. Nevertheless, since it is a secondary analysis, no significant discussion of the ethical details was presented.</w:t>
      </w:r>
    </w:p>
    <w:p xmlns:wp14="http://schemas.microsoft.com/office/word/2010/wordml" w14:paraId="1944F416" wp14:textId="77777777">
      <w:pPr>
        <w:rPr>
          <w:color w:val="000000" w:themeColor="text1"/>
          <w14:textFill>
            <w14:solidFill>
              <w14:schemeClr w14:val="tx1"/>
            </w14:solidFill>
          </w14:textFill>
        </w:rPr>
      </w:pPr>
      <w:r>
        <w:rPr>
          <w:color w:val="000000" w:themeColor="text1"/>
          <w14:textFill>
            <w14:solidFill>
              <w14:schemeClr w14:val="tx1"/>
            </w14:solidFill>
          </w14:textFill>
        </w:rPr>
        <w:t>Mackay et al. (2013) relied on the Scottish Health Survey data which had been gathered under the governance of national surveys. This renders the ethical approach to be suitable to secondary analysis.</w:t>
      </w:r>
    </w:p>
    <w:p xmlns:wp14="http://schemas.microsoft.com/office/word/2010/wordml" w14:paraId="0554A4F8" wp14:textId="77777777">
      <w:pPr>
        <w:rPr>
          <w:color w:val="000000" w:themeColor="text1"/>
          <w14:textFill>
            <w14:solidFill>
              <w14:schemeClr w14:val="tx1"/>
            </w14:solidFill>
          </w14:textFill>
        </w:rPr>
      </w:pPr>
      <w:r>
        <w:rPr>
          <w:color w:val="000000" w:themeColor="text1"/>
          <w14:textFill>
            <w14:solidFill>
              <w14:schemeClr w14:val="tx1"/>
            </w14:solidFill>
          </w14:textFill>
        </w:rPr>
        <w:t>Foster et al. (2018) utilized the information of the UK Biobank and clearly worked within the acceptable system of ethical and data governance. Overall, the ethical standards were observed in all eight studies.</w:t>
      </w:r>
    </w:p>
    <w:p xmlns:wp14="http://schemas.microsoft.com/office/word/2010/wordml" w14:paraId="1B4981AE" wp14:textId="77777777">
      <w:pPr>
        <w:pStyle w:val="4"/>
        <w:spacing w:line="480" w:lineRule="auto"/>
        <w:rPr>
          <w:color w:val="000000" w:themeColor="text1"/>
          <w:sz w:val="24"/>
          <w14:textFill>
            <w14:solidFill>
              <w14:schemeClr w14:val="tx1"/>
            </w14:solidFill>
          </w14:textFill>
        </w:rPr>
      </w:pPr>
      <w:bookmarkStart w:name="_Toc228826327" w:id="142"/>
      <w:bookmarkStart w:name="_Toc15995" w:id="143"/>
      <w:r>
        <w:rPr>
          <w:color w:val="000000" w:themeColor="text1"/>
          <w:sz w:val="24"/>
          <w14:textFill>
            <w14:solidFill>
              <w14:schemeClr w14:val="tx1"/>
            </w14:solidFill>
          </w14:textFill>
        </w:rPr>
        <w:t>4.5.8 Data Collection, Validity and Reliability</w:t>
      </w:r>
      <w:bookmarkEnd w:id="142"/>
      <w:bookmarkEnd w:id="143"/>
    </w:p>
    <w:p xmlns:wp14="http://schemas.microsoft.com/office/word/2010/wordml" w14:paraId="6E00C3E7" wp14:textId="77777777">
      <w:pPr>
        <w:rPr>
          <w:color w:val="000000" w:themeColor="text1"/>
          <w14:textFill>
            <w14:solidFill>
              <w14:schemeClr w14:val="tx1"/>
            </w14:solidFill>
          </w14:textFill>
        </w:rPr>
      </w:pPr>
      <w:r>
        <w:rPr>
          <w:color w:val="000000" w:themeColor="text1"/>
          <w14:textFill>
            <w14:solidFill>
              <w14:schemeClr w14:val="tx1"/>
            </w14:solidFill>
          </w14:textFill>
        </w:rPr>
        <w:t>Rauber et al. (2021) have gathered dietary data with the help of 24-hour dietary recall and categorized foods according to the NOVA system. This was appropriate in measuring the intake of ultra-processed foods, but recall bias is likely to affect the reliability in that the participants may under-report the unhealthy foods.</w:t>
      </w:r>
    </w:p>
    <w:p xmlns:wp14="http://schemas.microsoft.com/office/word/2010/wordml" w14:paraId="2E687100" wp14:textId="77777777">
      <w:pPr>
        <w:rPr>
          <w:color w:val="000000" w:themeColor="text1"/>
          <w14:textFill>
            <w14:solidFill>
              <w14:schemeClr w14:val="tx1"/>
            </w14:solidFill>
          </w14:textFill>
        </w:rPr>
      </w:pPr>
      <w:r>
        <w:rPr>
          <w:color w:val="000000" w:themeColor="text1"/>
          <w14:textFill>
            <w14:solidFill>
              <w14:schemeClr w14:val="tx1"/>
            </w14:solidFill>
          </w14:textFill>
        </w:rPr>
        <w:t>Shelton and Knott (2014) gathered data on alcohol intake via survey responses and estimated alcohol-derived calories. This suited well to the research objective, but self-reported alcohol use could be impacted by under-reporting and social desirability bias.</w:t>
      </w:r>
    </w:p>
    <w:p xmlns:wp14="http://schemas.microsoft.com/office/word/2010/wordml" w14:paraId="77C3DF0B" wp14:textId="77777777">
      <w:pPr>
        <w:rPr>
          <w:color w:val="000000" w:themeColor="text1"/>
          <w14:textFill>
            <w14:solidFill>
              <w14:schemeClr w14:val="tx1"/>
            </w14:solidFill>
          </w14:textFill>
        </w:rPr>
      </w:pPr>
      <w:r>
        <w:rPr>
          <w:color w:val="000000" w:themeColor="text1"/>
          <w14:textFill>
            <w14:solidFill>
              <w14:schemeClr w14:val="tx1"/>
            </w14:solidFill>
          </w14:textFill>
        </w:rPr>
        <w:t>The stronger measurement approach was used by Brazil et al. (2021) because they included such clinical and physiological outcomes as BMI, weight, blood pressure, HbA1c, lipid profile and fitness measures. This enhanced validity and reliability over those studies where self-report was used as the primary means.</w:t>
      </w:r>
    </w:p>
    <w:p xmlns:wp14="http://schemas.microsoft.com/office/word/2010/wordml" w14:paraId="3050A53A" wp14:textId="77777777">
      <w:pPr>
        <w:rPr>
          <w:color w:val="000000" w:themeColor="text1"/>
          <w14:textFill>
            <w14:solidFill>
              <w14:schemeClr w14:val="tx1"/>
            </w14:solidFill>
          </w14:textFill>
        </w:rPr>
      </w:pPr>
      <w:r>
        <w:rPr>
          <w:color w:val="000000" w:themeColor="text1"/>
          <w14:textFill>
            <w14:solidFill>
              <w14:schemeClr w14:val="tx1"/>
            </w14:solidFill>
          </w14:textFill>
        </w:rPr>
        <w:t>Rassy et al. (2023) used a healthy lifestyle score consisting of smoking, exercise, alcohol and diet to measure lifestyle factors. This enabled the combined lifestyle effects to be evaluated, whereas the equal weighting of the behaviours could simplify the different effects of the behaviours.</w:t>
      </w:r>
    </w:p>
    <w:p xmlns:wp14="http://schemas.microsoft.com/office/word/2010/wordml" w14:paraId="20DF8235" wp14:textId="77777777">
      <w:pPr>
        <w:rPr>
          <w:color w:val="000000" w:themeColor="text1"/>
          <w14:textFill>
            <w14:solidFill>
              <w14:schemeClr w14:val="tx1"/>
            </w14:solidFill>
          </w14:textFill>
        </w:rPr>
      </w:pPr>
      <w:r>
        <w:rPr>
          <w:color w:val="000000" w:themeColor="text1"/>
          <w14:textFill>
            <w14:solidFill>
              <w14:schemeClr w14:val="tx1"/>
            </w14:solidFill>
          </w14:textFill>
        </w:rPr>
        <w:t>Heath et al. (2022) also administered lifestyle behaviour measures, such as smoking, alcohol consumption, physical exercise and diet. These measures were handy in large-scale analysis; however, baseline self-reported lifestyle data may not be useful in reflecting changes in behaviour over a period.</w:t>
      </w:r>
    </w:p>
    <w:p xmlns:wp14="http://schemas.microsoft.com/office/word/2010/wordml" w14:paraId="3992E074" wp14:textId="77777777">
      <w:pPr>
        <w:rPr>
          <w:color w:val="000000" w:themeColor="text1"/>
          <w14:textFill>
            <w14:solidFill>
              <w14:schemeClr w14:val="tx1"/>
            </w14:solidFill>
          </w14:textFill>
        </w:rPr>
      </w:pPr>
      <w:r>
        <w:rPr>
          <w:color w:val="000000" w:themeColor="text1"/>
          <w14:textFill>
            <w14:solidFill>
              <w14:schemeClr w14:val="tx1"/>
            </w14:solidFill>
          </w14:textFill>
        </w:rPr>
        <w:t>The data were gathered by Cassidy et al. (2017) about physical activity, watching television and sleep duration. Measurement validity of activity was supported by the use of IPAQ, but all behaviours were self-reported, which reduced reliability.</w:t>
      </w:r>
    </w:p>
    <w:p xmlns:wp14="http://schemas.microsoft.com/office/word/2010/wordml" w14:paraId="52B99AA1" wp14:textId="77777777">
      <w:pPr>
        <w:rPr>
          <w:color w:val="000000" w:themeColor="text1"/>
          <w14:textFill>
            <w14:solidFill>
              <w14:schemeClr w14:val="tx1"/>
            </w14:solidFill>
          </w14:textFill>
        </w:rPr>
      </w:pPr>
      <w:r>
        <w:rPr>
          <w:color w:val="000000" w:themeColor="text1"/>
          <w14:textFill>
            <w14:solidFill>
              <w14:schemeClr w14:val="tx1"/>
            </w14:solidFill>
          </w14:textFill>
        </w:rPr>
        <w:t>Mackay et al. (2013) utilized survey-based smoking information as well as an objectively measured height and weight. This enhanced obesity measurement, albeit that smoking behaviour was still self-reported.</w:t>
      </w:r>
    </w:p>
    <w:p xmlns:wp14="http://schemas.microsoft.com/office/word/2010/wordml" w14:paraId="356E002F" wp14:textId="77777777">
      <w:pPr>
        <w:rPr>
          <w:color w:val="000000" w:themeColor="text1"/>
          <w14:textFill>
            <w14:solidFill>
              <w14:schemeClr w14:val="tx1"/>
            </w14:solidFill>
          </w14:textFill>
        </w:rPr>
      </w:pPr>
      <w:r>
        <w:rPr>
          <w:color w:val="000000" w:themeColor="text1"/>
          <w14:textFill>
            <w14:solidFill>
              <w14:schemeClr w14:val="tx1"/>
            </w14:solidFill>
          </w14:textFill>
        </w:rPr>
        <w:t>Foster et al. (2018) included an extended lifetime score (smoking, alcohol, diet, physical activity, television viewing and sleep). This helped to study cumulative risk, but it also was not reliable due to self-reporting and equal weighting of all risk factors.</w:t>
      </w:r>
    </w:p>
    <w:p xmlns:wp14="http://schemas.microsoft.com/office/word/2010/wordml" w14:paraId="5809E1EA" wp14:textId="77777777">
      <w:pPr>
        <w:pStyle w:val="4"/>
        <w:spacing w:line="480" w:lineRule="auto"/>
        <w:rPr>
          <w:color w:val="000000" w:themeColor="text1"/>
          <w:sz w:val="24"/>
          <w14:textFill>
            <w14:solidFill>
              <w14:schemeClr w14:val="tx1"/>
            </w14:solidFill>
          </w14:textFill>
        </w:rPr>
      </w:pPr>
      <w:bookmarkStart w:name="_Toc228826328" w:id="144"/>
      <w:bookmarkStart w:name="_Toc19687" w:id="145"/>
      <w:r>
        <w:rPr>
          <w:color w:val="000000" w:themeColor="text1"/>
          <w:sz w:val="24"/>
          <w14:textFill>
            <w14:solidFill>
              <w14:schemeClr w14:val="tx1"/>
            </w14:solidFill>
          </w14:textFill>
        </w:rPr>
        <w:t>4.5.9 Data Analysis and Results</w:t>
      </w:r>
      <w:bookmarkEnd w:id="144"/>
      <w:bookmarkEnd w:id="145"/>
    </w:p>
    <w:p xmlns:wp14="http://schemas.microsoft.com/office/word/2010/wordml" w14:paraId="0E2CBBDB" wp14:textId="77777777">
      <w:pPr>
        <w:rPr>
          <w:color w:val="000000" w:themeColor="text1"/>
          <w14:textFill>
            <w14:solidFill>
              <w14:schemeClr w14:val="tx1"/>
            </w14:solidFill>
          </w14:textFill>
        </w:rPr>
      </w:pPr>
      <w:r>
        <w:rPr>
          <w:color w:val="000000" w:themeColor="text1"/>
          <w14:textFill>
            <w14:solidFill>
              <w14:schemeClr w14:val="tx1"/>
            </w14:solidFill>
          </w14:textFill>
        </w:rPr>
        <w:t>The models employed by Rauber et al. (2021) to investigate the relationship between the intake of ultra-processed foods and the risk of obesity later in life were suitable. The presentation of the results was clear in the form of hazard ratios and confidence intervals.</w:t>
      </w:r>
    </w:p>
    <w:p xmlns:wp14="http://schemas.microsoft.com/office/word/2010/wordml" w14:paraId="652F7EF9" wp14:textId="77777777">
      <w:pPr>
        <w:rPr>
          <w:color w:val="000000" w:themeColor="text1"/>
          <w14:textFill>
            <w14:solidFill>
              <w14:schemeClr w14:val="tx1"/>
            </w14:solidFill>
          </w14:textFill>
        </w:rPr>
      </w:pPr>
      <w:r>
        <w:rPr>
          <w:color w:val="000000" w:themeColor="text1"/>
          <w14:textFill>
            <w14:solidFill>
              <w14:schemeClr w14:val="tx1"/>
            </w14:solidFill>
          </w14:textFill>
        </w:rPr>
        <w:t>Shelton and Knott (2014) applied logistic regression to estimate relationships between alcohol calorie consumption and being overweight/obese. This worked well with cross-sectional data but was not able to demonstrate causality.</w:t>
      </w:r>
    </w:p>
    <w:p xmlns:wp14="http://schemas.microsoft.com/office/word/2010/wordml" w14:paraId="6A26FC0F" wp14:textId="77777777">
      <w:pPr>
        <w:rPr>
          <w:color w:val="000000" w:themeColor="text1"/>
          <w14:textFill>
            <w14:solidFill>
              <w14:schemeClr w14:val="tx1"/>
            </w14:solidFill>
          </w14:textFill>
        </w:rPr>
      </w:pPr>
      <w:r>
        <w:rPr>
          <w:color w:val="000000" w:themeColor="text1"/>
          <w14:textFill>
            <w14:solidFill>
              <w14:schemeClr w14:val="tx1"/>
            </w14:solidFill>
          </w14:textFill>
        </w:rPr>
        <w:t>Brazil et al. (2021) employed statistical comparisons in evaluating the pre- and post-intervention conditions. Findings were well reported, although lack of a control group restricted the interpretation.</w:t>
      </w:r>
    </w:p>
    <w:p xmlns:wp14="http://schemas.microsoft.com/office/word/2010/wordml" w14:paraId="74A0B0F9" wp14:textId="77777777">
      <w:pPr>
        <w:rPr>
          <w:color w:val="000000" w:themeColor="text1"/>
          <w14:textFill>
            <w14:solidFill>
              <w14:schemeClr w14:val="tx1"/>
            </w14:solidFill>
          </w14:textFill>
        </w:rPr>
      </w:pPr>
      <w:r>
        <w:rPr>
          <w:color w:val="000000" w:themeColor="text1"/>
          <w14:textFill>
            <w14:solidFill>
              <w14:schemeClr w14:val="tx1"/>
            </w14:solidFill>
          </w14:textFill>
        </w:rPr>
        <w:t>Multivariate Cox proportional hazards designs were employed by Rassy et al. (2023), enabling a solid evaluation of lifestyle and obesity-related illnesses. The results were clearly presented and answered the research aim.</w:t>
      </w:r>
    </w:p>
    <w:p xmlns:wp14="http://schemas.microsoft.com/office/word/2010/wordml" w14:paraId="53B24561" wp14:textId="77777777">
      <w:pPr>
        <w:rPr>
          <w:color w:val="000000" w:themeColor="text1"/>
          <w14:textFill>
            <w14:solidFill>
              <w14:schemeClr w14:val="tx1"/>
            </w14:solidFill>
          </w14:textFill>
        </w:rPr>
      </w:pPr>
      <w:r>
        <w:rPr>
          <w:color w:val="000000" w:themeColor="text1"/>
          <w14:textFill>
            <w14:solidFill>
              <w14:schemeClr w14:val="tx1"/>
            </w14:solidFill>
          </w14:textFill>
        </w:rPr>
        <w:t>The authors of Heath et al. (2022) applied Cox regression models to analyse BMI, lifestyle behaviour and disease risk. This was suitable in longitudinal risk assessment and enhanced the credibility of the results.</w:t>
      </w:r>
    </w:p>
    <w:p xmlns:wp14="http://schemas.microsoft.com/office/word/2010/wordml" w14:paraId="791C7D11" wp14:textId="77777777">
      <w:pPr>
        <w:rPr>
          <w:color w:val="000000" w:themeColor="text1"/>
          <w14:textFill>
            <w14:solidFill>
              <w14:schemeClr w14:val="tx1"/>
            </w14:solidFill>
          </w14:textFill>
        </w:rPr>
      </w:pPr>
      <w:r>
        <w:rPr>
          <w:color w:val="000000" w:themeColor="text1"/>
          <w14:textFill>
            <w14:solidFill>
              <w14:schemeClr w14:val="tx1"/>
            </w14:solidFill>
          </w14:textFill>
        </w:rPr>
        <w:t>Cassidy et al. (2017) used logistic regression analysis to compare behavioural patterns across BMI categories. The findings were very clear on the clustering but the causal direction could not be determined.</w:t>
      </w:r>
    </w:p>
    <w:p xmlns:wp14="http://schemas.microsoft.com/office/word/2010/wordml" w14:paraId="54F6E56B" wp14:textId="77777777">
      <w:pPr>
        <w:rPr>
          <w:color w:val="000000" w:themeColor="text1"/>
          <w14:textFill>
            <w14:solidFill>
              <w14:schemeClr w14:val="tx1"/>
            </w14:solidFill>
          </w14:textFill>
        </w:rPr>
      </w:pPr>
      <w:r>
        <w:rPr>
          <w:color w:val="000000" w:themeColor="text1"/>
          <w14:textFill>
            <w14:solidFill>
              <w14:schemeClr w14:val="tx1"/>
            </w14:solidFill>
          </w14:textFill>
        </w:rPr>
        <w:t>Regression-based analysis was employed by Mackay et al. (2013) to analyse the smoking status and obesity. Smoking category and age group were clear in presenting the results.</w:t>
      </w:r>
    </w:p>
    <w:p xmlns:wp14="http://schemas.microsoft.com/office/word/2010/wordml" w14:paraId="1ECC179C" wp14:textId="77777777">
      <w:pPr>
        <w:rPr>
          <w:color w:val="000000" w:themeColor="text1"/>
          <w14:textFill>
            <w14:solidFill>
              <w14:schemeClr w14:val="tx1"/>
            </w14:solidFill>
          </w14:textFill>
        </w:rPr>
      </w:pPr>
      <w:r>
        <w:rPr>
          <w:color w:val="000000" w:themeColor="text1"/>
          <w14:textFill>
            <w14:solidFill>
              <w14:schemeClr w14:val="tx1"/>
            </w14:solidFill>
          </w14:textFill>
        </w:rPr>
        <w:t>Foster et al. (2018) used Cox proportional hazards models and interaction analysis to assess deprivation and lifestyle-related health risks. This was a powerful method of analytical approach and directly answered the research objective.</w:t>
      </w:r>
    </w:p>
    <w:p xmlns:wp14="http://schemas.microsoft.com/office/word/2010/wordml" w14:paraId="16B27811" wp14:textId="77777777">
      <w:pPr>
        <w:pStyle w:val="4"/>
        <w:spacing w:line="480" w:lineRule="auto"/>
        <w:rPr>
          <w:color w:val="000000" w:themeColor="text1"/>
          <w:sz w:val="24"/>
          <w14:textFill>
            <w14:solidFill>
              <w14:schemeClr w14:val="tx1"/>
            </w14:solidFill>
          </w14:textFill>
        </w:rPr>
      </w:pPr>
      <w:bookmarkStart w:name="_Toc407" w:id="146"/>
      <w:bookmarkStart w:name="_Toc228826329" w:id="147"/>
      <w:r>
        <w:rPr>
          <w:color w:val="000000" w:themeColor="text1"/>
          <w:sz w:val="24"/>
          <w14:textFill>
            <w14:solidFill>
              <w14:schemeClr w14:val="tx1"/>
            </w14:solidFill>
          </w14:textFill>
        </w:rPr>
        <w:t>4.5.10 Discussion, Limitations and Conclusion</w:t>
      </w:r>
      <w:bookmarkEnd w:id="146"/>
      <w:bookmarkEnd w:id="147"/>
    </w:p>
    <w:p xmlns:wp14="http://schemas.microsoft.com/office/word/2010/wordml" w14:paraId="57B4E716" wp14:textId="77777777">
      <w:pPr>
        <w:rPr>
          <w:color w:val="000000" w:themeColor="text1"/>
          <w14:textFill>
            <w14:solidFill>
              <w14:schemeClr w14:val="tx1"/>
            </w14:solidFill>
          </w14:textFill>
        </w:rPr>
      </w:pPr>
      <w:r>
        <w:rPr>
          <w:color w:val="000000" w:themeColor="text1"/>
          <w14:textFill>
            <w14:solidFill>
              <w14:schemeClr w14:val="tx1"/>
            </w14:solidFill>
          </w14:textFill>
        </w:rPr>
        <w:t>Rauber et al. (2021) presented a logical discussion and connections between the consumption of ultra-processed foods and the risk of obesity. The authors have accepted UK Biobank selection bias and self-reported dietary data, which makes the conclusion balanced.</w:t>
      </w:r>
    </w:p>
    <w:p xmlns:wp14="http://schemas.microsoft.com/office/word/2010/wordml" w14:paraId="521218B3" wp14:textId="77777777">
      <w:pPr>
        <w:rPr>
          <w:color w:val="000000" w:themeColor="text1"/>
          <w14:textFill>
            <w14:solidFill>
              <w14:schemeClr w14:val="tx1"/>
            </w14:solidFill>
          </w14:textFill>
        </w:rPr>
      </w:pPr>
      <w:r>
        <w:rPr>
          <w:color w:val="000000" w:themeColor="text1"/>
          <w14:textFill>
            <w14:solidFill>
              <w14:schemeClr w14:val="tx1"/>
            </w14:solidFill>
          </w14:textFill>
        </w:rPr>
        <w:t>Shelton and Knott (2014) understood the number of alcohol calories consumed as a factor in obesity. The cross-sectional design, however, did not allow causal interpretation, thus conclusions were to be approached with caution.</w:t>
      </w:r>
    </w:p>
    <w:p xmlns:wp14="http://schemas.microsoft.com/office/word/2010/wordml" w14:paraId="1B4A5F79" wp14:textId="77777777">
      <w:pPr>
        <w:rPr>
          <w:color w:val="000000" w:themeColor="text1"/>
          <w14:textFill>
            <w14:solidFill>
              <w14:schemeClr w14:val="tx1"/>
            </w14:solidFill>
          </w14:textFill>
        </w:rPr>
      </w:pPr>
      <w:r>
        <w:rPr>
          <w:color w:val="000000" w:themeColor="text1"/>
          <w14:textFill>
            <w14:solidFill>
              <w14:schemeClr w14:val="tx1"/>
            </w14:solidFill>
          </w14:textFill>
        </w:rPr>
        <w:t>Brazil et al. (2021) reported that structured lifestyle intervention enhanced weight, mental health and cardiovascular risk factors. The discussion was relevant, but the lack of a control group limited certainty.</w:t>
      </w:r>
    </w:p>
    <w:p xmlns:wp14="http://schemas.microsoft.com/office/word/2010/wordml" w14:paraId="0F3D73A3" wp14:textId="77777777">
      <w:pPr>
        <w:rPr>
          <w:color w:val="000000" w:themeColor="text1"/>
          <w14:textFill>
            <w14:solidFill>
              <w14:schemeClr w14:val="tx1"/>
            </w14:solidFill>
          </w14:textFill>
        </w:rPr>
      </w:pPr>
      <w:r>
        <w:rPr>
          <w:color w:val="000000" w:themeColor="text1"/>
          <w14:textFill>
            <w14:solidFill>
              <w14:schemeClr w14:val="tx1"/>
            </w14:solidFill>
          </w14:textFill>
        </w:rPr>
        <w:t>In their study, Rassy et al. (2023) created a solid discussion demonstrating that healthy lifestyle decreases but does not exclude the risk of obesity-related diseases. The results were used to support the conclusion.</w:t>
      </w:r>
    </w:p>
    <w:p xmlns:wp14="http://schemas.microsoft.com/office/word/2010/wordml" w14:paraId="4389DD0D" wp14:textId="77777777">
      <w:pPr>
        <w:rPr>
          <w:color w:val="000000" w:themeColor="text1"/>
          <w14:textFill>
            <w14:solidFill>
              <w14:schemeClr w14:val="tx1"/>
            </w14:solidFill>
          </w14:textFill>
        </w:rPr>
      </w:pPr>
      <w:r>
        <w:rPr>
          <w:color w:val="000000" w:themeColor="text1"/>
          <w14:textFill>
            <w14:solidFill>
              <w14:schemeClr w14:val="tx1"/>
            </w14:solidFill>
          </w14:textFill>
        </w:rPr>
        <w:t>Heath et al. (2022) also established that risk reduction is due to healthy behaviours but obesity is independent of healthy behaviours. This was a conclusion that was well supported.</w:t>
      </w:r>
    </w:p>
    <w:p xmlns:wp14="http://schemas.microsoft.com/office/word/2010/wordml" w14:paraId="1AF21557" wp14:textId="77777777">
      <w:pPr>
        <w:rPr>
          <w:color w:val="000000" w:themeColor="text1"/>
          <w14:textFill>
            <w14:solidFill>
              <w14:schemeClr w14:val="tx1"/>
            </w14:solidFill>
          </w14:textFill>
        </w:rPr>
      </w:pPr>
      <w:r>
        <w:rPr>
          <w:color w:val="000000" w:themeColor="text1"/>
          <w14:textFill>
            <w14:solidFill>
              <w14:schemeClr w14:val="tx1"/>
            </w14:solidFill>
          </w14:textFill>
        </w:rPr>
        <w:t>Cassidy et al. (2017) explained the clustering of inactivity, television viewing and poor sleep in a straightforward way, although their causal direction was not clear.</w:t>
      </w:r>
    </w:p>
    <w:p xmlns:wp14="http://schemas.microsoft.com/office/word/2010/wordml" w14:paraId="5429675F" wp14:textId="77777777">
      <w:pPr>
        <w:rPr>
          <w:color w:val="000000" w:themeColor="text1"/>
          <w14:textFill>
            <w14:solidFill>
              <w14:schemeClr w14:val="tx1"/>
            </w14:solidFill>
          </w14:textFill>
        </w:rPr>
      </w:pPr>
      <w:r>
        <w:rPr>
          <w:color w:val="000000" w:themeColor="text1"/>
          <w14:textFill>
            <w14:solidFill>
              <w14:schemeClr w14:val="tx1"/>
            </w14:solidFill>
          </w14:textFill>
        </w:rPr>
        <w:t>Mackay et al. (2013) interpreted being cautious of associations of smoking and obesity and acknowledged design limitations.</w:t>
      </w:r>
    </w:p>
    <w:p xmlns:wp14="http://schemas.microsoft.com/office/word/2010/wordml" w14:paraId="536F8D43" wp14:textId="77777777">
      <w:pPr>
        <w:rPr>
          <w:color w:val="000000" w:themeColor="text1"/>
          <w14:textFill>
            <w14:solidFill>
              <w14:schemeClr w14:val="tx1"/>
            </w14:solidFill>
          </w14:textFill>
        </w:rPr>
      </w:pPr>
      <w:r>
        <w:rPr>
          <w:color w:val="000000" w:themeColor="text1"/>
          <w14:textFill>
            <w14:solidFill>
              <w14:schemeClr w14:val="tx1"/>
            </w14:solidFill>
          </w14:textFill>
        </w:rPr>
        <w:t>Foster et al. (2018) provided an effective conclusion that deprivation increases lifestyle harm, which supports an intervention at the policy level.</w:t>
      </w:r>
    </w:p>
    <w:p xmlns:wp14="http://schemas.microsoft.com/office/word/2010/wordml" w14:paraId="798B36CD" wp14:textId="77777777">
      <w:pPr>
        <w:pStyle w:val="4"/>
        <w:spacing w:line="480" w:lineRule="auto"/>
        <w:rPr>
          <w:rFonts w:cs="Arial"/>
          <w:color w:val="000000" w:themeColor="text1"/>
          <w:sz w:val="24"/>
          <w:lang w:val="en-US"/>
          <w14:textFill>
            <w14:solidFill>
              <w14:schemeClr w14:val="tx1"/>
            </w14:solidFill>
          </w14:textFill>
        </w:rPr>
      </w:pPr>
      <w:bookmarkStart w:name="_Toc228826330" w:id="148"/>
      <w:bookmarkStart w:name="_Toc25758" w:id="149"/>
      <w:r>
        <w:rPr>
          <w:rFonts w:cs="Arial"/>
          <w:color w:val="000000" w:themeColor="text1"/>
          <w:sz w:val="24"/>
          <w:lang w:val="en-US"/>
          <w14:textFill>
            <w14:solidFill>
              <w14:schemeClr w14:val="tx1"/>
            </w14:solidFill>
          </w14:textFill>
        </w:rPr>
        <w:t>4.5.11 Overall Evaluation</w:t>
      </w:r>
      <w:bookmarkEnd w:id="148"/>
      <w:bookmarkEnd w:id="149"/>
    </w:p>
    <w:p xmlns:wp14="http://schemas.microsoft.com/office/word/2010/wordml" w14:paraId="6CC25327" wp14:textId="77777777">
      <w:pPr>
        <w:rPr>
          <w:rFonts w:cs="Arial"/>
          <w:color w:val="000000" w:themeColor="text1"/>
          <w:lang w:val="en-US"/>
          <w14:textFill>
            <w14:solidFill>
              <w14:schemeClr w14:val="tx1"/>
            </w14:solidFill>
          </w14:textFill>
        </w:rPr>
      </w:pPr>
      <w:r>
        <w:rPr>
          <w:rFonts w:cs="Arial"/>
          <w:color w:val="000000" w:themeColor="text1"/>
          <w:lang w:val="en-US"/>
          <w14:textFill>
            <w14:solidFill>
              <w14:schemeClr w14:val="tx1"/>
            </w14:solidFill>
          </w14:textFill>
        </w:rPr>
        <w:t xml:space="preserve">Overall, the methodological quality of the included studies can be considered moderate to very high. The best evidence is offered by prospective cohort studies, especially those that use large datasets of UK Biobanks (Rassy </w:t>
      </w:r>
      <w:r>
        <w:rPr>
          <w:rFonts w:cs="Arial"/>
          <w:i/>
          <w:iCs/>
          <w:color w:val="000000" w:themeColor="text1"/>
          <w:lang w:val="en-US"/>
          <w14:textFill>
            <w14:solidFill>
              <w14:schemeClr w14:val="tx1"/>
            </w14:solidFill>
          </w14:textFill>
        </w:rPr>
        <w:t>et al.,</w:t>
      </w:r>
      <w:r>
        <w:rPr>
          <w:rFonts w:cs="Arial"/>
          <w:color w:val="000000" w:themeColor="text1"/>
          <w:lang w:val="en-US"/>
          <w14:textFill>
            <w14:solidFill>
              <w14:schemeClr w14:val="tx1"/>
            </w14:solidFill>
          </w14:textFill>
        </w:rPr>
        <w:t xml:space="preserve"> 2023; Heath </w:t>
      </w:r>
      <w:r>
        <w:rPr>
          <w:rFonts w:cs="Arial"/>
          <w:i/>
          <w:iCs/>
          <w:color w:val="000000" w:themeColor="text1"/>
          <w:lang w:val="en-US"/>
          <w14:textFill>
            <w14:solidFill>
              <w14:schemeClr w14:val="tx1"/>
            </w14:solidFill>
          </w14:textFill>
        </w:rPr>
        <w:t>et al.,</w:t>
      </w:r>
      <w:r>
        <w:rPr>
          <w:rFonts w:cs="Arial"/>
          <w:color w:val="000000" w:themeColor="text1"/>
          <w:lang w:val="en-US"/>
          <w14:textFill>
            <w14:solidFill>
              <w14:schemeClr w14:val="tx1"/>
            </w14:solidFill>
          </w14:textFill>
        </w:rPr>
        <w:t xml:space="preserve"> 2022; Foster </w:t>
      </w:r>
      <w:r>
        <w:rPr>
          <w:rFonts w:cs="Arial"/>
          <w:i/>
          <w:iCs/>
          <w:color w:val="000000" w:themeColor="text1"/>
          <w:lang w:val="en-US"/>
          <w14:textFill>
            <w14:solidFill>
              <w14:schemeClr w14:val="tx1"/>
            </w14:solidFill>
          </w14:textFill>
        </w:rPr>
        <w:t>et al.,</w:t>
      </w:r>
      <w:r>
        <w:rPr>
          <w:rFonts w:cs="Arial"/>
          <w:color w:val="000000" w:themeColor="text1"/>
          <w:lang w:val="en-US"/>
          <w14:textFill>
            <w14:solidFill>
              <w14:schemeClr w14:val="tx1"/>
            </w14:solidFill>
          </w14:textFill>
        </w:rPr>
        <w:t xml:space="preserve"> 2018). Cross-sectional studies (Cassidy </w:t>
      </w:r>
      <w:r>
        <w:rPr>
          <w:rFonts w:cs="Arial"/>
          <w:i/>
          <w:iCs/>
          <w:color w:val="000000" w:themeColor="text1"/>
          <w:lang w:val="en-US"/>
          <w14:textFill>
            <w14:solidFill>
              <w14:schemeClr w14:val="tx1"/>
            </w14:solidFill>
          </w14:textFill>
        </w:rPr>
        <w:t>et al.,</w:t>
      </w:r>
      <w:r>
        <w:rPr>
          <w:rFonts w:cs="Arial"/>
          <w:color w:val="000000" w:themeColor="text1"/>
          <w:lang w:val="en-US"/>
          <w14:textFill>
            <w14:solidFill>
              <w14:schemeClr w14:val="tx1"/>
            </w14:solidFill>
          </w14:textFill>
        </w:rPr>
        <w:t xml:space="preserve"> 2017; Mackay </w:t>
      </w:r>
      <w:r>
        <w:rPr>
          <w:rFonts w:cs="Arial"/>
          <w:i/>
          <w:iCs/>
          <w:color w:val="000000" w:themeColor="text1"/>
          <w:lang w:val="en-US"/>
          <w14:textFill>
            <w14:solidFill>
              <w14:schemeClr w14:val="tx1"/>
            </w14:solidFill>
          </w14:textFill>
        </w:rPr>
        <w:t xml:space="preserve">et al., </w:t>
      </w:r>
      <w:r>
        <w:rPr>
          <w:rFonts w:cs="Arial"/>
          <w:color w:val="000000" w:themeColor="text1"/>
          <w:lang w:val="en-US"/>
          <w14:textFill>
            <w14:solidFill>
              <w14:schemeClr w14:val="tx1"/>
            </w14:solidFill>
          </w14:textFill>
        </w:rPr>
        <w:t>2013; Shelton and Knott, 2014) are important in terms of providing information about associations but lack in providing information about causality.</w:t>
      </w:r>
    </w:p>
    <w:p xmlns:wp14="http://schemas.microsoft.com/office/word/2010/wordml" w14:paraId="75FCE298" wp14:textId="77777777">
      <w:pPr>
        <w:pStyle w:val="3"/>
        <w:spacing w:line="480" w:lineRule="auto"/>
        <w:rPr>
          <w:rFonts w:cs="Arial"/>
          <w:color w:val="000000" w:themeColor="text1"/>
          <w14:textFill>
            <w14:solidFill>
              <w14:schemeClr w14:val="tx1"/>
            </w14:solidFill>
          </w14:textFill>
        </w:rPr>
      </w:pPr>
      <w:bookmarkStart w:name="_Toc5495" w:id="150"/>
      <w:bookmarkStart w:name="_Toc228826331" w:id="151"/>
      <w:r>
        <w:rPr>
          <w:rFonts w:cs="Arial"/>
          <w:color w:val="000000" w:themeColor="text1"/>
          <w14:textFill>
            <w14:solidFill>
              <w14:schemeClr w14:val="tx1"/>
            </w14:solidFill>
          </w14:textFill>
        </w:rPr>
        <w:t>4.6 Chapter Summary</w:t>
      </w:r>
      <w:bookmarkEnd w:id="150"/>
      <w:bookmarkEnd w:id="151"/>
    </w:p>
    <w:p xmlns:wp14="http://schemas.microsoft.com/office/word/2010/wordml" w14:paraId="018DE2EC" wp14:textId="77777777">
      <w:pPr>
        <w:rPr>
          <w:rFonts w:cs="Arial"/>
          <w:color w:val="000000" w:themeColor="text1"/>
          <w:lang w:val="en-US"/>
          <w14:textFill>
            <w14:solidFill>
              <w14:schemeClr w14:val="tx1"/>
            </w14:solidFill>
          </w14:textFill>
        </w:rPr>
      </w:pPr>
      <w:r>
        <w:rPr>
          <w:rFonts w:cs="Arial"/>
          <w:color w:val="000000" w:themeColor="text1"/>
          <w14:textFill>
            <w14:solidFill>
              <w14:schemeClr w14:val="tx1"/>
            </w14:solidFill>
          </w14:textFill>
        </w:rPr>
        <w:t>This chapter critically reviewed eight quantitative studies on the basis of the Coughlan, Cronin and Ryan (2007) framework to evaluate the methodological quality, validity and reliability of the studies. The results show that cohort studies provided more evidence than cross-sectional designs, but typical limitations, including self-reported data and selection bias, were found. Regardless of these weaknesses, the consistency of results across the studies enhances the overall strength of the evidence that links lifestyle factors to obesity, and this supports the reliability of the data used in this systematic literature review.</w:t>
      </w:r>
    </w:p>
    <w:p xmlns:wp14="http://schemas.microsoft.com/office/word/2010/wordml" w14:paraId="3B473B65" wp14:textId="77777777">
      <w:pPr>
        <w:spacing w:line="278" w:lineRule="auto"/>
        <w:jc w:val="left"/>
        <w:rPr>
          <w:rFonts w:cs="Arial"/>
          <w:color w:val="FF0000"/>
        </w:rPr>
      </w:pPr>
      <w:r>
        <w:rPr>
          <w:rFonts w:cs="Arial"/>
          <w:color w:val="FF0000"/>
        </w:rPr>
        <w:br w:type="page"/>
      </w:r>
    </w:p>
    <w:p xmlns:wp14="http://schemas.microsoft.com/office/word/2010/wordml" w14:paraId="36BE6C5B" wp14:textId="77777777">
      <w:pPr>
        <w:pStyle w:val="2"/>
        <w:spacing w:after="240" w:line="480" w:lineRule="auto"/>
        <w:jc w:val="center"/>
      </w:pPr>
      <w:bookmarkStart w:name="_Toc7567" w:id="152"/>
      <w:bookmarkStart w:name="_Toc227866396" w:id="153"/>
      <w:bookmarkStart w:name="_Toc228826332" w:id="154"/>
      <w:r>
        <w:t>CHAPTER 5: DATA ANALYSIS AND SYNTHESIS</w:t>
      </w:r>
      <w:bookmarkEnd w:id="152"/>
      <w:bookmarkEnd w:id="153"/>
      <w:bookmarkEnd w:id="154"/>
    </w:p>
    <w:p xmlns:wp14="http://schemas.microsoft.com/office/word/2010/wordml" w14:paraId="424FBC1F" wp14:textId="77777777">
      <w:pPr>
        <w:pStyle w:val="3"/>
        <w:spacing w:line="480" w:lineRule="auto"/>
      </w:pPr>
      <w:bookmarkStart w:name="_Toc31760" w:id="155"/>
      <w:bookmarkStart w:name="_Toc228826333" w:id="156"/>
      <w:bookmarkStart w:name="_Toc227866397" w:id="157"/>
      <w:r>
        <w:t>5.1 Introduction to Chapter</w:t>
      </w:r>
      <w:bookmarkEnd w:id="155"/>
      <w:bookmarkEnd w:id="156"/>
      <w:bookmarkEnd w:id="157"/>
      <w:r>
        <w:t xml:space="preserve"> </w:t>
      </w:r>
    </w:p>
    <w:p xmlns:wp14="http://schemas.microsoft.com/office/word/2010/wordml" w14:paraId="07F0BBAB" wp14:textId="77777777">
      <w:r>
        <w:t>This chapter gives the data analysis and synthesis of results of the selected studies used in this systematic review. Based on the information extraction and critical appraisal that were done in Chapter 4, this chapter is devoted to determining, examining, and synthesising the most important themes associated with the influence of lifestyle factors on obesity among adults aged between 25 and 50 years in the UK. The analysis takes a thematic approach to investigate patterns across the studies, such as dietary behaviours, physical activity, sedentary lifestyle, and other related risk factors. Moreover, the chapter critically analyses these findings with reference to the current literature and research goals and aims to provide a consistent and evidence-based interpretation.</w:t>
      </w:r>
    </w:p>
    <w:p xmlns:wp14="http://schemas.microsoft.com/office/word/2010/wordml" w14:paraId="395C50C2" wp14:textId="77777777">
      <w:pPr>
        <w:pStyle w:val="3"/>
        <w:spacing w:line="480" w:lineRule="auto"/>
      </w:pPr>
      <w:bookmarkStart w:name="_Toc227866398" w:id="158"/>
      <w:bookmarkStart w:name="_Toc26654" w:id="159"/>
      <w:bookmarkStart w:name="_Toc228826334" w:id="160"/>
      <w:r>
        <w:t>5.2 Thematic Analysis</w:t>
      </w:r>
      <w:bookmarkEnd w:id="158"/>
      <w:bookmarkEnd w:id="159"/>
      <w:bookmarkEnd w:id="160"/>
      <w:r>
        <w:t xml:space="preserve"> </w:t>
      </w:r>
    </w:p>
    <w:p xmlns:wp14="http://schemas.microsoft.com/office/word/2010/wordml" w14:paraId="259300D0" wp14:textId="77777777">
      <w:r>
        <w:t>Thematic analysis refers to the process of identifying, analysing, and reporting patterns or themes in the data and the approach is commonly used in research to make interpretations of meanings and experiences. In a systematic literature review (SLR), it is commonly known as thematic synthesis since it combines results of various studies. Thematic analysis is a common and versatile approach to identifying, analysing, and reporting patterns (themes) in data (Rosairo, 2023). In a systematic literature review, thematic synthesis can be used to organise findings from different studies into meaningful themes, even when the included studies use different methods.</w:t>
      </w:r>
    </w:p>
    <w:p xmlns:wp14="http://schemas.microsoft.com/office/word/2010/wordml" w14:paraId="1392F957" wp14:textId="77777777">
      <w:pPr>
        <w:pStyle w:val="3"/>
        <w:spacing w:line="480" w:lineRule="auto"/>
      </w:pPr>
      <w:bookmarkStart w:name="_Toc228826335" w:id="161"/>
      <w:bookmarkStart w:name="_Toc2417" w:id="162"/>
      <w:bookmarkStart w:name="_Toc227866399" w:id="163"/>
      <w:r>
        <w:t>5.3 Data analysis tool</w:t>
      </w:r>
      <w:bookmarkEnd w:id="161"/>
      <w:bookmarkEnd w:id="162"/>
      <w:bookmarkEnd w:id="163"/>
    </w:p>
    <w:p xmlns:wp14="http://schemas.microsoft.com/office/word/2010/wordml" w14:paraId="087446EA" wp14:textId="77777777">
      <w:r>
        <w:t>The research follows the thematic analysis framework that has six phases, including familiarisation, coding, theme generation, theme review, theme definition, and reporting. Thematic analysis comprises several analytical approaches that each have different aims, philosophical underpinnings and methods (Ayre and McCaffery, 2022). This framework offers a systematic yet flexible way of synthesising the findings across studies. It is significant because it brings transparency, consistency, and rigour to identifying patterns in secondary data, enhancing the validity of the analysis.</w:t>
      </w:r>
    </w:p>
    <w:p xmlns:wp14="http://schemas.microsoft.com/office/word/2010/wordml" w14:paraId="6FD13D58" wp14:textId="77777777"/>
    <w:p xmlns:wp14="http://schemas.microsoft.com/office/word/2010/wordml" w14:paraId="492B5DF7" wp14:textId="77777777">
      <w:pPr>
        <w:pStyle w:val="3"/>
        <w:spacing w:line="480" w:lineRule="auto"/>
      </w:pPr>
      <w:bookmarkStart w:name="_Toc16499" w:id="164"/>
      <w:bookmarkStart w:name="_Toc228826336" w:id="165"/>
      <w:r>
        <w:t>5.4 Characteristics of the Identified Studies</w:t>
      </w:r>
      <w:bookmarkEnd w:id="164"/>
      <w:bookmarkEnd w:id="165"/>
    </w:p>
    <w:p xmlns:wp14="http://schemas.microsoft.com/office/word/2010/wordml" w14:paraId="1FC0B675" wp14:textId="77777777">
      <w:r>
        <w:t>This systematic literature review was comprised of 8 quantitative studies. All the studies were done in the United Kingdom or used the UK-based population data, making them directly relevant to the focus of the review. Five studies used UK Biobank data, including Rauber et al. (2021), Rassy et al. (2023), Heath et al. (2022), Cassidy et al. (2017), and Foster et al. (2018). The studies were based on national or regional UK health survey data: Shelton and Knott (2014) analysed Health Survey for England data, and Mackay et al. (2013) analysed Scottish Health Survey data. One of the studies, Brazil et al. (2021) was carried out in Ireland and was included due to the fact that it was aimed at investigating structured lifestyle intervention among the adults with severe obesity, which could be considered as the relevant comparative evidence. In general, the studies included were on diet, alcohol, smoking, physical activity, sedentary behaviour, sleep and a combination of lifestyle factors. The complete study characteristics are given in the Appendix 2.</w:t>
      </w:r>
    </w:p>
    <w:p xmlns:wp14="http://schemas.microsoft.com/office/word/2010/wordml" w14:paraId="3F24654B" wp14:textId="77777777"/>
    <w:p xmlns:wp14="http://schemas.microsoft.com/office/word/2010/wordml" w14:paraId="724ED053" wp14:textId="77777777">
      <w:pPr>
        <w:pStyle w:val="3"/>
        <w:spacing w:line="480" w:lineRule="auto"/>
      </w:pPr>
      <w:bookmarkStart w:name="_Toc10283" w:id="166"/>
      <w:bookmarkStart w:name="_Toc228826337" w:id="167"/>
      <w:bookmarkStart w:name="_Toc227866401" w:id="168"/>
      <w:r>
        <w:t>5.5 Emerging Themes from included studies (Analysis/Synthesis of included studies)</w:t>
      </w:r>
      <w:bookmarkEnd w:id="166"/>
      <w:bookmarkEnd w:id="167"/>
      <w:bookmarkEnd w:id="168"/>
    </w:p>
    <w:p xmlns:wp14="http://schemas.microsoft.com/office/word/2010/wordml" w14:paraId="549AF770" wp14:textId="77777777">
      <w:pPr>
        <w:jc w:val="center"/>
        <w:rPr>
          <w:b/>
          <w:bCs/>
          <w:color w:val="000000" w:themeColor="text1"/>
          <w14:textFill>
            <w14:solidFill>
              <w14:schemeClr w14:val="tx1"/>
            </w14:solidFill>
          </w14:textFill>
        </w:rPr>
      </w:pPr>
      <w:r>
        <w:rPr>
          <w:b/>
          <w:bCs/>
        </w:rPr>
        <w:t xml:space="preserve">Table </w:t>
      </w:r>
      <w:r>
        <w:rPr>
          <w:b/>
          <w:bCs/>
        </w:rPr>
        <w:fldChar w:fldCharType="begin"/>
      </w:r>
      <w:r>
        <w:rPr>
          <w:b/>
          <w:bCs/>
        </w:rPr>
        <w:instrText xml:space="preserve"> SEQ Table \* ARABIC </w:instrText>
      </w:r>
      <w:r>
        <w:rPr>
          <w:b/>
          <w:bCs/>
        </w:rPr>
        <w:fldChar w:fldCharType="separate"/>
      </w:r>
      <w:r>
        <w:rPr>
          <w:b/>
          <w:bCs/>
        </w:rPr>
        <w:t>2</w:t>
      </w:r>
      <w:r>
        <w:rPr>
          <w:b/>
          <w:bCs/>
        </w:rPr>
        <w:fldChar w:fldCharType="end"/>
      </w:r>
      <w:bookmarkStart w:name="_Toc25244" w:id="169"/>
      <w:r>
        <w:rPr>
          <w:b/>
          <w:bCs/>
          <w:lang w:val="en-US"/>
        </w:rPr>
        <w:t xml:space="preserve">: </w:t>
      </w:r>
      <w:r>
        <w:rPr>
          <w:b/>
          <w:bCs/>
          <w:color w:val="000000" w:themeColor="text1"/>
          <w14:textFill>
            <w14:solidFill>
              <w14:schemeClr w14:val="tx1"/>
            </w14:solidFill>
          </w14:textFill>
        </w:rPr>
        <w:t>Theme Generation Table</w:t>
      </w:r>
      <w:bookmarkEnd w:id="169"/>
    </w:p>
    <w:tbl>
      <w:tblPr>
        <w:tblStyle w:val="44"/>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3110"/>
        <w:gridCol w:w="2458"/>
        <w:gridCol w:w="2954"/>
      </w:tblGrid>
      <w:tr xmlns:wp14="http://schemas.microsoft.com/office/word/2010/wordml" w14:paraId="3C201928"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813641E" wp14:textId="77777777">
            <w:pPr>
              <w:rPr>
                <w:rFonts w:cs="Arial"/>
                <w:b/>
                <w:bCs/>
              </w:rPr>
            </w:pPr>
            <w:r>
              <w:rPr>
                <w:rFonts w:cs="Arial"/>
                <w:b/>
                <w:bCs/>
              </w:rPr>
              <w:t>Themes</w:t>
            </w:r>
          </w:p>
        </w:tc>
        <w:tc>
          <w:tcPr>
            <w:tcW w:w="0" w:type="auto"/>
          </w:tcPr>
          <w:p w14:paraId="7AF4CA55" wp14:textId="77777777">
            <w:pPr>
              <w:rPr>
                <w:rFonts w:cs="Arial"/>
                <w:b/>
                <w:bCs/>
              </w:rPr>
            </w:pPr>
            <w:r>
              <w:rPr>
                <w:rFonts w:cs="Arial"/>
                <w:b/>
                <w:bCs/>
              </w:rPr>
              <w:t>Sub-theme</w:t>
            </w:r>
          </w:p>
        </w:tc>
        <w:tc>
          <w:tcPr>
            <w:tcW w:w="0" w:type="auto"/>
          </w:tcPr>
          <w:p w14:paraId="1C030D40" wp14:textId="77777777">
            <w:pPr>
              <w:rPr>
                <w:rFonts w:cs="Arial"/>
                <w:b/>
                <w:bCs/>
              </w:rPr>
            </w:pPr>
            <w:r>
              <w:rPr>
                <w:rFonts w:cs="Arial"/>
                <w:b/>
                <w:bCs/>
              </w:rPr>
              <w:t>Articles where it was extracted</w:t>
            </w:r>
          </w:p>
        </w:tc>
      </w:tr>
      <w:tr xmlns:wp14="http://schemas.microsoft.com/office/word/2010/wordml" w14:paraId="43E7CB15"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671E342" wp14:textId="77777777">
            <w:pPr>
              <w:rPr>
                <w:rFonts w:cs="Arial"/>
              </w:rPr>
            </w:pPr>
            <w:r>
              <w:rPr>
                <w:rFonts w:cs="Arial"/>
                <w:b/>
                <w:bCs/>
              </w:rPr>
              <w:t>Theme 1: Dietary Behaviour and Nutritional Intake</w:t>
            </w:r>
          </w:p>
        </w:tc>
        <w:tc>
          <w:tcPr>
            <w:tcW w:w="0" w:type="auto"/>
          </w:tcPr>
          <w:p w14:paraId="4A2818A4" wp14:textId="77777777">
            <w:pPr>
              <w:rPr>
                <w:rFonts w:cs="Arial"/>
              </w:rPr>
            </w:pPr>
            <w:r>
              <w:rPr>
                <w:rFonts w:cs="Arial"/>
              </w:rPr>
              <w:t>High-calorie diets and poor dietary patterns</w:t>
            </w:r>
          </w:p>
        </w:tc>
        <w:tc>
          <w:tcPr>
            <w:tcW w:w="0" w:type="auto"/>
          </w:tcPr>
          <w:p w14:paraId="7F463838" wp14:textId="77777777">
            <w:pPr>
              <w:rPr>
                <w:rFonts w:cs="Arial"/>
              </w:rPr>
            </w:pPr>
            <w:r>
              <w:rPr>
                <w:rFonts w:cs="Arial"/>
              </w:rPr>
              <w:t>Rauber et al. (2021); Rassy et al. (2023); Heath et al. (2022); Foster et al. (2018)</w:t>
            </w:r>
          </w:p>
        </w:tc>
      </w:tr>
      <w:tr xmlns:wp14="http://schemas.microsoft.com/office/word/2010/wordml" w14:paraId="4E1116C8"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E66BF85" wp14:textId="77777777">
            <w:pPr>
              <w:rPr>
                <w:rFonts w:cs="Arial"/>
              </w:rPr>
            </w:pPr>
            <w:r>
              <w:rPr>
                <w:rFonts w:cs="Arial"/>
                <w:b/>
                <w:bCs/>
              </w:rPr>
              <w:t>Theme 1: Dietary Behaviour and Nutritional Intake</w:t>
            </w:r>
          </w:p>
        </w:tc>
        <w:tc>
          <w:tcPr>
            <w:tcW w:w="0" w:type="auto"/>
          </w:tcPr>
          <w:p w14:paraId="36CE1175" wp14:textId="77777777">
            <w:pPr>
              <w:rPr>
                <w:rFonts w:cs="Arial"/>
              </w:rPr>
            </w:pPr>
            <w:r>
              <w:rPr>
                <w:rFonts w:cs="Arial"/>
              </w:rPr>
              <w:t>Ultra-processed food consumption</w:t>
            </w:r>
          </w:p>
        </w:tc>
        <w:tc>
          <w:tcPr>
            <w:tcW w:w="0" w:type="auto"/>
          </w:tcPr>
          <w:p w14:paraId="1A807B91" wp14:textId="77777777">
            <w:pPr>
              <w:rPr>
                <w:rFonts w:cs="Arial"/>
              </w:rPr>
            </w:pPr>
            <w:r>
              <w:rPr>
                <w:rFonts w:cs="Arial"/>
              </w:rPr>
              <w:t>Rauber et al. (2021); Cassidy et al. (2017)</w:t>
            </w:r>
          </w:p>
        </w:tc>
      </w:tr>
      <w:tr xmlns:wp14="http://schemas.microsoft.com/office/word/2010/wordml" w14:paraId="6C0055AC"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00A3DDD6" wp14:textId="77777777">
            <w:pPr>
              <w:rPr>
                <w:rFonts w:cs="Arial"/>
              </w:rPr>
            </w:pPr>
            <w:r>
              <w:rPr>
                <w:rFonts w:cs="Arial"/>
                <w:b/>
                <w:bCs/>
              </w:rPr>
              <w:t>Theme 1: Dietary Behaviour and Nutritional Intake</w:t>
            </w:r>
          </w:p>
        </w:tc>
        <w:tc>
          <w:tcPr>
            <w:tcW w:w="0" w:type="auto"/>
          </w:tcPr>
          <w:p w14:paraId="298212CA" wp14:textId="77777777">
            <w:pPr>
              <w:rPr>
                <w:rFonts w:cs="Arial"/>
              </w:rPr>
            </w:pPr>
            <w:r>
              <w:rPr>
                <w:rFonts w:cs="Arial"/>
              </w:rPr>
              <w:t>Alcohol consumption and caloric intake</w:t>
            </w:r>
          </w:p>
        </w:tc>
        <w:tc>
          <w:tcPr>
            <w:tcW w:w="0" w:type="auto"/>
          </w:tcPr>
          <w:p w14:paraId="7E17A420" wp14:textId="77777777">
            <w:pPr>
              <w:rPr>
                <w:rFonts w:cs="Arial"/>
              </w:rPr>
            </w:pPr>
            <w:r>
              <w:rPr>
                <w:rFonts w:cs="Arial"/>
              </w:rPr>
              <w:t>Shelton and Knott (2014); Heath et al. (2022); Rassy et al. (2023)</w:t>
            </w:r>
          </w:p>
        </w:tc>
      </w:tr>
      <w:tr xmlns:wp14="http://schemas.microsoft.com/office/word/2010/wordml" w14:paraId="657B6A44"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3E39B3F" wp14:textId="77777777">
            <w:pPr>
              <w:rPr>
                <w:rFonts w:cs="Arial"/>
              </w:rPr>
            </w:pPr>
            <w:r>
              <w:rPr>
                <w:rFonts w:cs="Arial"/>
                <w:b/>
                <w:bCs/>
              </w:rPr>
              <w:t>Theme 2: Physical Activity and Exercise Behaviour</w:t>
            </w:r>
          </w:p>
        </w:tc>
        <w:tc>
          <w:tcPr>
            <w:tcW w:w="0" w:type="auto"/>
          </w:tcPr>
          <w:p w14:paraId="2DC7B227" wp14:textId="77777777">
            <w:pPr>
              <w:rPr>
                <w:rFonts w:cs="Arial"/>
              </w:rPr>
            </w:pPr>
            <w:r>
              <w:rPr>
                <w:rFonts w:cs="Arial"/>
              </w:rPr>
              <w:t>Low physical activity levels</w:t>
            </w:r>
          </w:p>
        </w:tc>
        <w:tc>
          <w:tcPr>
            <w:tcW w:w="0" w:type="auto"/>
          </w:tcPr>
          <w:p w14:paraId="610A5C15" wp14:textId="77777777">
            <w:pPr>
              <w:rPr>
                <w:rFonts w:cs="Arial"/>
              </w:rPr>
            </w:pPr>
            <w:r>
              <w:rPr>
                <w:rFonts w:cs="Arial"/>
              </w:rPr>
              <w:t>Cassidy et al. (2017); Heath et al. (2022); Rassy et al. (2023); Foster et al. (2018)</w:t>
            </w:r>
          </w:p>
        </w:tc>
      </w:tr>
      <w:tr xmlns:wp14="http://schemas.microsoft.com/office/word/2010/wordml" w14:paraId="2346DDC4"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AA8AE56" wp14:textId="77777777">
            <w:pPr>
              <w:rPr>
                <w:rFonts w:cs="Arial"/>
              </w:rPr>
            </w:pPr>
            <w:r>
              <w:rPr>
                <w:rFonts w:cs="Arial"/>
                <w:b/>
                <w:bCs/>
              </w:rPr>
              <w:t>Theme 2: Physical Activity and Exercise Behaviour</w:t>
            </w:r>
          </w:p>
        </w:tc>
        <w:tc>
          <w:tcPr>
            <w:tcW w:w="0" w:type="auto"/>
          </w:tcPr>
          <w:p w14:paraId="4434E7D8" wp14:textId="77777777">
            <w:pPr>
              <w:rPr>
                <w:rFonts w:cs="Arial"/>
              </w:rPr>
            </w:pPr>
            <w:r>
              <w:rPr>
                <w:rFonts w:cs="Arial"/>
              </w:rPr>
              <w:t>Barriers to exercise participation</w:t>
            </w:r>
          </w:p>
        </w:tc>
        <w:tc>
          <w:tcPr>
            <w:tcW w:w="0" w:type="auto"/>
          </w:tcPr>
          <w:p w14:paraId="3CAF11B3" wp14:textId="77777777">
            <w:pPr>
              <w:rPr>
                <w:rFonts w:cs="Arial"/>
              </w:rPr>
            </w:pPr>
            <w:r>
              <w:rPr>
                <w:rFonts w:cs="Arial"/>
              </w:rPr>
              <w:t>Cassidy et al. (2017)</w:t>
            </w:r>
          </w:p>
        </w:tc>
      </w:tr>
      <w:tr xmlns:wp14="http://schemas.microsoft.com/office/word/2010/wordml" w14:paraId="42431E00"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0B66498" wp14:textId="77777777">
            <w:pPr>
              <w:rPr>
                <w:rFonts w:cs="Arial"/>
              </w:rPr>
            </w:pPr>
            <w:r>
              <w:rPr>
                <w:rFonts w:cs="Arial"/>
                <w:b/>
                <w:bCs/>
              </w:rPr>
              <w:t>Theme 2: Physical Activity and Exercise Behaviour</w:t>
            </w:r>
          </w:p>
        </w:tc>
        <w:tc>
          <w:tcPr>
            <w:tcW w:w="0" w:type="auto"/>
          </w:tcPr>
          <w:p w14:paraId="203E047F" wp14:textId="77777777">
            <w:pPr>
              <w:rPr>
                <w:rFonts w:cs="Arial"/>
              </w:rPr>
            </w:pPr>
            <w:r>
              <w:rPr>
                <w:rFonts w:cs="Arial"/>
              </w:rPr>
              <w:t>Effectiveness of physical activity interventions</w:t>
            </w:r>
          </w:p>
        </w:tc>
        <w:tc>
          <w:tcPr>
            <w:tcW w:w="0" w:type="auto"/>
          </w:tcPr>
          <w:p w14:paraId="063F378F" wp14:textId="77777777">
            <w:pPr>
              <w:rPr>
                <w:rFonts w:cs="Arial"/>
              </w:rPr>
            </w:pPr>
            <w:r>
              <w:rPr>
                <w:rFonts w:cs="Arial"/>
              </w:rPr>
              <w:t>Brazil et al. (2021); Heath et al. (2022)</w:t>
            </w:r>
          </w:p>
        </w:tc>
      </w:tr>
      <w:tr xmlns:wp14="http://schemas.microsoft.com/office/word/2010/wordml" w14:paraId="40E0096F"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3E2B08E" wp14:textId="77777777">
            <w:pPr>
              <w:rPr>
                <w:rFonts w:cs="Arial"/>
              </w:rPr>
            </w:pPr>
            <w:r>
              <w:rPr>
                <w:rFonts w:cs="Arial"/>
                <w:b/>
                <w:bCs/>
              </w:rPr>
              <w:t>Theme 3: Sedentary Lifestyle Patterns</w:t>
            </w:r>
          </w:p>
        </w:tc>
        <w:tc>
          <w:tcPr>
            <w:tcW w:w="0" w:type="auto"/>
          </w:tcPr>
          <w:p w14:paraId="4A9C0729" wp14:textId="77777777">
            <w:pPr>
              <w:rPr>
                <w:rFonts w:cs="Arial"/>
              </w:rPr>
            </w:pPr>
            <w:r>
              <w:rPr>
                <w:rFonts w:cs="Arial"/>
              </w:rPr>
              <w:t>Screen time and inactivity</w:t>
            </w:r>
          </w:p>
        </w:tc>
        <w:tc>
          <w:tcPr>
            <w:tcW w:w="0" w:type="auto"/>
          </w:tcPr>
          <w:p w14:paraId="5ECB85FC" wp14:textId="77777777">
            <w:pPr>
              <w:rPr>
                <w:rFonts w:cs="Arial"/>
              </w:rPr>
            </w:pPr>
            <w:r>
              <w:rPr>
                <w:rFonts w:cs="Arial"/>
              </w:rPr>
              <w:t>Cassidy et al. (2017); Heath et al. (2022)</w:t>
            </w:r>
          </w:p>
        </w:tc>
      </w:tr>
      <w:tr xmlns:wp14="http://schemas.microsoft.com/office/word/2010/wordml" w14:paraId="4EC53678"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DD6CEF3" wp14:textId="77777777">
            <w:pPr>
              <w:rPr>
                <w:rFonts w:cs="Arial"/>
              </w:rPr>
            </w:pPr>
            <w:r>
              <w:rPr>
                <w:rFonts w:cs="Arial"/>
                <w:b/>
                <w:bCs/>
              </w:rPr>
              <w:t>Theme 3: Sedentary Lifestyle Patterns</w:t>
            </w:r>
          </w:p>
        </w:tc>
        <w:tc>
          <w:tcPr>
            <w:tcW w:w="0" w:type="auto"/>
          </w:tcPr>
          <w:p w14:paraId="64CE2222" wp14:textId="77777777">
            <w:pPr>
              <w:rPr>
                <w:rFonts w:cs="Arial"/>
              </w:rPr>
            </w:pPr>
            <w:r>
              <w:rPr>
                <w:rFonts w:cs="Arial"/>
              </w:rPr>
              <w:t>Lifestyle transitions and weight gain</w:t>
            </w:r>
          </w:p>
        </w:tc>
        <w:tc>
          <w:tcPr>
            <w:tcW w:w="0" w:type="auto"/>
          </w:tcPr>
          <w:p w14:paraId="530054E2" wp14:textId="77777777">
            <w:pPr>
              <w:rPr>
                <w:rFonts w:cs="Arial"/>
              </w:rPr>
            </w:pPr>
            <w:r>
              <w:rPr>
                <w:rFonts w:cs="Arial"/>
              </w:rPr>
              <w:t>Mackay et al. (2013)</w:t>
            </w:r>
          </w:p>
        </w:tc>
      </w:tr>
      <w:tr xmlns:wp14="http://schemas.microsoft.com/office/word/2010/wordml" w14:paraId="753ACB83"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EC787A9" wp14:textId="77777777">
            <w:pPr>
              <w:rPr>
                <w:rFonts w:cs="Arial"/>
              </w:rPr>
            </w:pPr>
            <w:r>
              <w:rPr>
                <w:rFonts w:cs="Arial"/>
                <w:b/>
                <w:bCs/>
              </w:rPr>
              <w:t>Theme 3: Sedentary Lifestyle Patterns</w:t>
            </w:r>
          </w:p>
        </w:tc>
        <w:tc>
          <w:tcPr>
            <w:tcW w:w="0" w:type="auto"/>
          </w:tcPr>
          <w:p w14:paraId="47AC5814" wp14:textId="77777777">
            <w:pPr>
              <w:rPr>
                <w:rFonts w:cs="Arial"/>
              </w:rPr>
            </w:pPr>
            <w:r>
              <w:rPr>
                <w:rFonts w:cs="Arial"/>
              </w:rPr>
              <w:t>Interaction with other lifestyle factors</w:t>
            </w:r>
          </w:p>
        </w:tc>
        <w:tc>
          <w:tcPr>
            <w:tcW w:w="0" w:type="auto"/>
          </w:tcPr>
          <w:p w14:paraId="39BBD082" wp14:textId="77777777">
            <w:pPr>
              <w:rPr>
                <w:rFonts w:cs="Arial"/>
              </w:rPr>
            </w:pPr>
            <w:r>
              <w:rPr>
                <w:rFonts w:cs="Arial"/>
              </w:rPr>
              <w:t>Rassy et al. (2023); Cassidy et al. (2017)</w:t>
            </w:r>
          </w:p>
        </w:tc>
      </w:tr>
      <w:tr xmlns:wp14="http://schemas.microsoft.com/office/word/2010/wordml" w14:paraId="643D9182"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B9E5AF2" wp14:textId="77777777">
            <w:pPr>
              <w:rPr>
                <w:rFonts w:cs="Arial"/>
              </w:rPr>
            </w:pPr>
            <w:r>
              <w:rPr>
                <w:rFonts w:cs="Arial"/>
                <w:b/>
                <w:bCs/>
              </w:rPr>
              <w:t>Theme 4: Socioeconomic and Environmental Influences</w:t>
            </w:r>
          </w:p>
        </w:tc>
        <w:tc>
          <w:tcPr>
            <w:tcW w:w="0" w:type="auto"/>
          </w:tcPr>
          <w:p w14:paraId="3513E795" wp14:textId="77777777">
            <w:pPr>
              <w:rPr>
                <w:rFonts w:cs="Arial"/>
              </w:rPr>
            </w:pPr>
            <w:r>
              <w:rPr>
                <w:rFonts w:cs="Arial"/>
              </w:rPr>
              <w:t>Socioeconomic status and health disparity</w:t>
            </w:r>
          </w:p>
        </w:tc>
        <w:tc>
          <w:tcPr>
            <w:tcW w:w="0" w:type="auto"/>
          </w:tcPr>
          <w:p w14:paraId="57A807BC" wp14:textId="77777777">
            <w:pPr>
              <w:rPr>
                <w:rFonts w:cs="Arial"/>
              </w:rPr>
            </w:pPr>
            <w:r>
              <w:rPr>
                <w:rFonts w:cs="Arial"/>
              </w:rPr>
              <w:t>Foster et al. (2018); Cassidy et al. (2017)</w:t>
            </w:r>
          </w:p>
        </w:tc>
      </w:tr>
      <w:tr xmlns:wp14="http://schemas.microsoft.com/office/word/2010/wordml" w14:paraId="5B01161E"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9041CBE" wp14:textId="77777777">
            <w:pPr>
              <w:rPr>
                <w:rFonts w:cs="Arial"/>
              </w:rPr>
            </w:pPr>
            <w:r>
              <w:rPr>
                <w:rFonts w:cs="Arial"/>
                <w:b/>
                <w:bCs/>
              </w:rPr>
              <w:t>Theme 4: Socioeconomic and Environmental Influences</w:t>
            </w:r>
          </w:p>
        </w:tc>
        <w:tc>
          <w:tcPr>
            <w:tcW w:w="0" w:type="auto"/>
          </w:tcPr>
          <w:p w14:paraId="1DCF69CF" wp14:textId="77777777">
            <w:pPr>
              <w:rPr>
                <w:rFonts w:cs="Arial"/>
              </w:rPr>
            </w:pPr>
            <w:r>
              <w:rPr>
                <w:rFonts w:cs="Arial"/>
              </w:rPr>
              <w:t>Access to healthy lifestyle choices</w:t>
            </w:r>
          </w:p>
        </w:tc>
        <w:tc>
          <w:tcPr>
            <w:tcW w:w="0" w:type="auto"/>
          </w:tcPr>
          <w:p w14:paraId="391AFA4C" wp14:textId="77777777">
            <w:pPr>
              <w:rPr>
                <w:rFonts w:cs="Arial"/>
              </w:rPr>
            </w:pPr>
            <w:r>
              <w:rPr>
                <w:rFonts w:cs="Arial"/>
              </w:rPr>
              <w:t>Foster et al. (2018); Rassy et al. (2023)</w:t>
            </w:r>
          </w:p>
        </w:tc>
      </w:tr>
      <w:tr xmlns:wp14="http://schemas.microsoft.com/office/word/2010/wordml" w14:paraId="1734106E"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3BA54F0" wp14:textId="77777777">
            <w:pPr>
              <w:rPr>
                <w:rFonts w:cs="Arial"/>
              </w:rPr>
            </w:pPr>
            <w:r>
              <w:rPr>
                <w:rFonts w:cs="Arial"/>
                <w:b/>
                <w:bCs/>
              </w:rPr>
              <w:t>Theme 4: Socioeconomic and Environmental Influences</w:t>
            </w:r>
          </w:p>
        </w:tc>
        <w:tc>
          <w:tcPr>
            <w:tcW w:w="0" w:type="auto"/>
          </w:tcPr>
          <w:p w14:paraId="2E596570" wp14:textId="77777777">
            <w:pPr>
              <w:rPr>
                <w:rFonts w:cs="Arial"/>
              </w:rPr>
            </w:pPr>
            <w:r>
              <w:rPr>
                <w:rFonts w:cs="Arial"/>
              </w:rPr>
              <w:t>Intervention and support system impact</w:t>
            </w:r>
          </w:p>
        </w:tc>
        <w:tc>
          <w:tcPr>
            <w:tcW w:w="0" w:type="auto"/>
          </w:tcPr>
          <w:p w14:paraId="369542E5" wp14:textId="77777777">
            <w:pPr>
              <w:rPr>
                <w:rFonts w:cs="Arial"/>
              </w:rPr>
            </w:pPr>
            <w:r>
              <w:rPr>
                <w:rFonts w:cs="Arial"/>
              </w:rPr>
              <w:t>Brazil et al. (2021); Foster et al. (2018)</w:t>
            </w:r>
          </w:p>
        </w:tc>
      </w:tr>
      <w:tr xmlns:wp14="http://schemas.microsoft.com/office/word/2010/wordml" w14:paraId="530567C1"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366F925" wp14:textId="77777777">
            <w:pPr>
              <w:rPr>
                <w:rFonts w:cs="Arial"/>
              </w:rPr>
            </w:pPr>
            <w:r>
              <w:rPr>
                <w:rFonts w:cs="Arial"/>
                <w:b/>
                <w:bCs/>
              </w:rPr>
              <w:t>Theme 5: Behavioural Clustering and Combined Lifestyle Risks</w:t>
            </w:r>
          </w:p>
        </w:tc>
        <w:tc>
          <w:tcPr>
            <w:tcW w:w="0" w:type="auto"/>
          </w:tcPr>
          <w:p w14:paraId="6070C839" wp14:textId="77777777">
            <w:pPr>
              <w:rPr>
                <w:rFonts w:cs="Arial"/>
              </w:rPr>
            </w:pPr>
            <w:r>
              <w:rPr>
                <w:rFonts w:cs="Arial"/>
              </w:rPr>
              <w:t>Coexistence of multiple risk behaviours</w:t>
            </w:r>
          </w:p>
        </w:tc>
        <w:tc>
          <w:tcPr>
            <w:tcW w:w="0" w:type="auto"/>
          </w:tcPr>
          <w:p w14:paraId="61BE0CFE" wp14:textId="77777777">
            <w:pPr>
              <w:rPr>
                <w:rFonts w:cs="Arial"/>
              </w:rPr>
            </w:pPr>
            <w:r>
              <w:rPr>
                <w:rFonts w:cs="Arial"/>
              </w:rPr>
              <w:t>Cassidy et al. (2017); Foster et al. (2018)</w:t>
            </w:r>
          </w:p>
        </w:tc>
      </w:tr>
      <w:tr xmlns:wp14="http://schemas.microsoft.com/office/word/2010/wordml" w14:paraId="3111F40E"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16A3E25" wp14:textId="77777777">
            <w:pPr>
              <w:rPr>
                <w:rFonts w:cs="Arial"/>
              </w:rPr>
            </w:pPr>
            <w:r>
              <w:rPr>
                <w:rFonts w:cs="Arial"/>
                <w:b/>
                <w:bCs/>
              </w:rPr>
              <w:t>Theme 5: Behavioural Clustering and Combined Lifestyle Risks</w:t>
            </w:r>
          </w:p>
        </w:tc>
        <w:tc>
          <w:tcPr>
            <w:tcW w:w="0" w:type="auto"/>
          </w:tcPr>
          <w:p w14:paraId="33DEBB8D" wp14:textId="77777777">
            <w:pPr>
              <w:rPr>
                <w:rFonts w:cs="Arial"/>
              </w:rPr>
            </w:pPr>
            <w:r>
              <w:rPr>
                <w:rFonts w:cs="Arial"/>
              </w:rPr>
              <w:t>Combined effect on obesity and health risk</w:t>
            </w:r>
          </w:p>
        </w:tc>
        <w:tc>
          <w:tcPr>
            <w:tcW w:w="0" w:type="auto"/>
          </w:tcPr>
          <w:p w14:paraId="02CDED36" wp14:textId="77777777">
            <w:pPr>
              <w:rPr>
                <w:rFonts w:cs="Arial"/>
              </w:rPr>
            </w:pPr>
            <w:r>
              <w:rPr>
                <w:rFonts w:cs="Arial"/>
              </w:rPr>
              <w:t>Rassy et al. (2023); Heath et al. (2022)</w:t>
            </w:r>
          </w:p>
        </w:tc>
      </w:tr>
      <w:tr xmlns:wp14="http://schemas.microsoft.com/office/word/2010/wordml" w14:paraId="73F95C52"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8CC82D9" wp14:textId="77777777">
            <w:pPr>
              <w:rPr>
                <w:rFonts w:cs="Arial"/>
              </w:rPr>
            </w:pPr>
            <w:r>
              <w:rPr>
                <w:rFonts w:cs="Arial"/>
                <w:b/>
                <w:bCs/>
              </w:rPr>
              <w:t>Theme 5: Behavioural Clustering and Combined Lifestyle Risks</w:t>
            </w:r>
          </w:p>
        </w:tc>
        <w:tc>
          <w:tcPr>
            <w:tcW w:w="0" w:type="auto"/>
          </w:tcPr>
          <w:p w14:paraId="78C48D6E" wp14:textId="77777777">
            <w:pPr>
              <w:rPr>
                <w:rFonts w:cs="Arial"/>
              </w:rPr>
            </w:pPr>
            <w:r>
              <w:rPr>
                <w:rFonts w:cs="Arial"/>
              </w:rPr>
              <w:t>Drawbacks of single-factor methods</w:t>
            </w:r>
          </w:p>
        </w:tc>
        <w:tc>
          <w:tcPr>
            <w:tcW w:w="0" w:type="auto"/>
          </w:tcPr>
          <w:p w14:paraId="2772A38F" wp14:textId="77777777">
            <w:pPr>
              <w:rPr>
                <w:rFonts w:cs="Arial"/>
              </w:rPr>
            </w:pPr>
            <w:r>
              <w:rPr>
                <w:rFonts w:cs="Arial"/>
              </w:rPr>
              <w:t>Shelton and Knott (2014); Rassy et al. (2023); Heath et al. (2022)</w:t>
            </w:r>
          </w:p>
        </w:tc>
      </w:tr>
    </w:tbl>
    <w:p xmlns:wp14="http://schemas.microsoft.com/office/word/2010/wordml" w14:paraId="4057988B" wp14:textId="77777777">
      <w:pPr>
        <w:rPr>
          <w:rFonts w:cs="Arial"/>
          <w:sz w:val="24"/>
          <w:szCs w:val="24"/>
        </w:rPr>
      </w:pPr>
    </w:p>
    <w:p xmlns:wp14="http://schemas.microsoft.com/office/word/2010/wordml" w14:paraId="7B83F5EB" wp14:textId="77777777">
      <w:r>
        <w:rPr>
          <w:color w:val="000000" w:themeColor="text1"/>
          <w14:textFill>
            <w14:solidFill>
              <w14:schemeClr w14:val="tx1"/>
            </w14:solidFill>
          </w14:textFill>
        </w:rPr>
        <w:t xml:space="preserve">Table 5.1 presents a thematic synthesis of key findings </w:t>
      </w:r>
      <w:r>
        <w:t>across the included studies, highlighting major factors influencing obesity and lifestyle behaviours. Five overarching themes are identified: dietary behaviour, physical activity, sedentary lifestyle, socioeconomic influences, and behavioural clustering. Each theme is supported by specific sub-themes such as high-calorie diets, low physical activity, and screen time, showing how different lifestyle components contribute to health outcomes. The table also links each theme to relevant studies, demonstrating evidence consistency across the literature. Overall, it illustrates that obesity is multifactorial, with interconnected behavioural and environmental influences, and emphasises that addressing single factors in isolation may be insufficient for effective intervention.</w:t>
      </w:r>
    </w:p>
    <w:p xmlns:wp14="http://schemas.microsoft.com/office/word/2010/wordml" w14:paraId="107E2804" wp14:textId="77777777">
      <w:pPr>
        <w:pStyle w:val="4"/>
        <w:keepNext w:val="0"/>
        <w:keepLines w:val="0"/>
        <w:spacing w:before="360" w:line="480" w:lineRule="auto"/>
        <w:rPr>
          <w:sz w:val="24"/>
        </w:rPr>
      </w:pPr>
      <w:bookmarkStart w:name="_Toc227866402" w:id="170"/>
      <w:bookmarkStart w:name="_Toc29116" w:id="171"/>
      <w:bookmarkStart w:name="_Toc228826338" w:id="172"/>
      <w:r>
        <w:rPr>
          <w:sz w:val="24"/>
        </w:rPr>
        <w:t>5.5.1 Theme 1: Dietary Behaviour and Nutritional Intake</w:t>
      </w:r>
      <w:bookmarkEnd w:id="170"/>
      <w:bookmarkEnd w:id="171"/>
      <w:bookmarkEnd w:id="172"/>
    </w:p>
    <w:p xmlns:wp14="http://schemas.microsoft.com/office/word/2010/wordml" w14:paraId="52D1EDCE" wp14:textId="77777777">
      <w:r>
        <w:t>The main theme 1 ‘dietary behaviour and nutritional intake’. This main theme can be divided into various subthemes: 1. High-calorie diets and poor dietary patterns,2. Ultra-processed food consumption, and 3. Alcohol consumption and caloric intake.</w:t>
      </w:r>
    </w:p>
    <w:p xmlns:wp14="http://schemas.microsoft.com/office/word/2010/wordml" w14:paraId="5A9CD532" wp14:textId="77777777">
      <w:pPr>
        <w:rPr>
          <w:b/>
          <w:bCs/>
          <w:szCs w:val="24"/>
        </w:rPr>
      </w:pPr>
      <w:r>
        <w:rPr>
          <w:b/>
          <w:bCs/>
          <w:szCs w:val="24"/>
        </w:rPr>
        <w:t>Sub-theme 1: High-calorie diets and poor dietary patterns</w:t>
      </w:r>
    </w:p>
    <w:p xmlns:wp14="http://schemas.microsoft.com/office/word/2010/wordml" w14:paraId="4DABC571" wp14:textId="77777777">
      <w:pPr>
        <w:rPr>
          <w:color w:val="000000" w:themeColor="text1"/>
          <w14:textFill>
            <w14:solidFill>
              <w14:schemeClr w14:val="tx1"/>
            </w14:solidFill>
          </w14:textFill>
        </w:rPr>
      </w:pPr>
      <w:r>
        <w:rPr>
          <w:color w:val="000000" w:themeColor="text1"/>
          <w14:textFill>
            <w14:solidFill>
              <w14:schemeClr w14:val="tx1"/>
            </w14:solidFill>
          </w14:textFill>
        </w:rPr>
        <w:t>Diets with high caloric content and unhealthy dietary habits became a significant sub-theme of the studies included. Rauber et al. (2021) offers the best evidence of this theme by demonstrating that the greater the consumption of ultra-processed foods, the higher the risk of obesity and weight gain in UK adults. In the same way, Rassy et al. (2023) found that unhealthy diet when combined with other poor lifestyle behaviours contributed to an increase in the risk of obesity-related diseases. These studies concur that in addition to excess body weight, poor dietary quality is also linked with broader metabolic and cardiovascular effects.</w:t>
      </w:r>
    </w:p>
    <w:p xmlns:wp14="http://schemas.microsoft.com/office/word/2010/wordml" w14:paraId="51C25791" wp14:textId="77777777">
      <w:pPr>
        <w:rPr>
          <w:color w:val="000000" w:themeColor="text1"/>
          <w14:textFill>
            <w14:solidFill>
              <w14:schemeClr w14:val="tx1"/>
            </w14:solidFill>
          </w14:textFill>
        </w:rPr>
      </w:pPr>
      <w:r>
        <w:rPr>
          <w:color w:val="000000" w:themeColor="text1"/>
          <w14:textFill>
            <w14:solidFill>
              <w14:schemeClr w14:val="tx1"/>
            </w14:solidFill>
          </w14:textFill>
        </w:rPr>
        <w:t>The studies however vary in the way dietary behaviour was assessed. Rauber et al. (2021) explicitly focused on the intake of ultra-processed foods, which is a direct exposure to diet, whereas Rassy et al. (2023) considered diet as one of the components of a total healthy lifestyle score. This theme is also supported by Heath et al. (2022) who include the intake of fruit and vegetable as a healthy lifestyle indicator, but the findings of this study do not allow concluding that diet can fully offset the risks associated with obesity when the BMI is high. Foster et al. (2018) also contend that the adverse health impacts of poor dietary behaviours are more pronounced in the socioeconomically deprived groups.</w:t>
      </w:r>
    </w:p>
    <w:p xmlns:wp14="http://schemas.microsoft.com/office/word/2010/wordml" w14:paraId="27A63583" wp14:textId="77777777">
      <w:pPr>
        <w:spacing w:before="280" w:after="240"/>
        <w:rPr>
          <w:b/>
          <w:bCs/>
          <w:sz w:val="24"/>
          <w:szCs w:val="24"/>
        </w:rPr>
      </w:pPr>
      <w:r>
        <w:rPr>
          <w:b/>
          <w:bCs/>
          <w:sz w:val="24"/>
          <w:szCs w:val="24"/>
        </w:rPr>
        <w:t>Sub-theme 2: Ultra-processed food consumption</w:t>
      </w:r>
    </w:p>
    <w:p xmlns:wp14="http://schemas.microsoft.com/office/word/2010/wordml" w14:paraId="2E5FA248" wp14:textId="77777777">
      <w:r>
        <w:t xml:space="preserve">The intake of ultra-processed foods became an important determinant of obesity. In a study by Rauber et al. (2021), the association between high consumption of ultra-processed foods and high BMI was strong and positive. There has been an accumulating literature that indicates a higher risk of obesity with the consumption of ultra-processed foods (Rauber </w:t>
      </w:r>
      <w:r>
        <w:rPr>
          <w:i/>
          <w:iCs/>
        </w:rPr>
        <w:t>et al.</w:t>
      </w:r>
      <w:r>
        <w:t xml:space="preserve">, 2021). Consecutive studies of nationally representative dietary surveys carried out in different countries, such as the UK, have indicated a very close interdependence of intake of ultra-processed foods and obesogenic dietary nutrient profiles. Similarly, Cassidy et al. (2017) reported that inadequate dietary behaviours are frequently accompanied by other unhealthy lifestyle behaviours. This implies that processed foods dependency not only adds to caloric surplus but also to more generalised poor behavioural habits. </w:t>
      </w:r>
    </w:p>
    <w:p xmlns:wp14="http://schemas.microsoft.com/office/word/2010/wordml" w14:paraId="25E166C5" wp14:textId="77777777">
      <w:pPr>
        <w:spacing w:before="280" w:after="240"/>
        <w:rPr>
          <w:b/>
          <w:bCs/>
          <w:sz w:val="24"/>
          <w:szCs w:val="24"/>
        </w:rPr>
      </w:pPr>
      <w:r>
        <w:rPr>
          <w:b/>
          <w:bCs/>
          <w:sz w:val="24"/>
          <w:szCs w:val="24"/>
        </w:rPr>
        <w:t>Sub-theme 3: Alcohol consumption and caloric intake</w:t>
      </w:r>
    </w:p>
    <w:p xmlns:wp14="http://schemas.microsoft.com/office/word/2010/wordml" w14:paraId="53305966" wp14:textId="77777777">
      <w:r>
        <w:t>The consumption of alcohol was also reported as a major cause of obesity. According to Shelton and Knott (2014), total caloric intake is greatly elevated because of alcohol consumption, thus increasing the risk of obesity, in a current article about alcohol being a risk factor of obesity (Shelton and Knott, 2014). Likewise, Heath et al. (2022) did not exclude alcohol intake as a significant lifestyle determinant of metabolic health. Nevertheless, conversely, other studies, including those by Rassy et al. (2023), highlighted that alcohol per se might not be an adequate cause of obesity without other lifestyle behaviours. This implies that alcohol is a contributory factor and not an independent factor. Additionally, alcoholism has been known to be linked with other unhealthy habits, including unhealthy eating and lack of exercise. These behaviours add to each other and lead to increased general energy consumption and impaired metabolic activity, contributing to the development of obesity and other health-related issues. This theme explores how alcohol consumption contributes to increased caloric intake and obesity risk, particularly when combined with other unhealthy lifestyle behaviours.</w:t>
      </w:r>
    </w:p>
    <w:p xmlns:wp14="http://schemas.microsoft.com/office/word/2010/wordml" w14:paraId="00E282FD" wp14:textId="77777777">
      <w:r>
        <w:t>This theme brings out the role of unhealthy eating habits in causing obesity and other health hazards. The presence of high-caloric diets, ultra-processed foods and alcohol consumption, raise the total energy intake and low nutritional value. The evidence points to the fact that diet is a significant behavioural determinant of weight gain and metabolic consequences.</w:t>
      </w:r>
    </w:p>
    <w:p xmlns:wp14="http://schemas.microsoft.com/office/word/2010/wordml" w14:paraId="0CC7CABA" wp14:textId="77777777">
      <w:pPr>
        <w:pStyle w:val="4"/>
        <w:keepNext w:val="0"/>
        <w:keepLines w:val="0"/>
        <w:spacing w:before="360" w:line="480" w:lineRule="auto"/>
        <w:rPr>
          <w:sz w:val="24"/>
        </w:rPr>
      </w:pPr>
      <w:bookmarkStart w:name="_Toc227866403" w:id="173"/>
      <w:bookmarkStart w:name="_Toc24077" w:id="174"/>
      <w:bookmarkStart w:name="_Toc228826339" w:id="175"/>
      <w:r>
        <w:rPr>
          <w:sz w:val="24"/>
        </w:rPr>
        <w:t>5.5.2 Theme 2: Physical Activity and Exercise Behaviour</w:t>
      </w:r>
      <w:bookmarkEnd w:id="173"/>
      <w:bookmarkEnd w:id="174"/>
      <w:bookmarkEnd w:id="175"/>
    </w:p>
    <w:p xmlns:wp14="http://schemas.microsoft.com/office/word/2010/wordml" w14:paraId="67B8F87E" wp14:textId="77777777">
      <w:pPr>
        <w:rPr>
          <w:b/>
          <w:bCs/>
        </w:rPr>
      </w:pPr>
      <w:r>
        <w:rPr>
          <w:b/>
          <w:bCs/>
        </w:rPr>
        <w:t>Sub-theme 1: Low physical activity levels</w:t>
      </w:r>
    </w:p>
    <w:p xmlns:wp14="http://schemas.microsoft.com/office/word/2010/wordml" w14:paraId="3E21E496" wp14:textId="77777777">
      <w:pPr>
        <w:rPr>
          <w:color w:val="000000" w:themeColor="text1"/>
          <w14:textFill>
            <w14:solidFill>
              <w14:schemeClr w14:val="tx1"/>
            </w14:solidFill>
          </w14:textFill>
        </w:rPr>
      </w:pPr>
      <w:r>
        <w:rPr>
          <w:color w:val="000000" w:themeColor="text1"/>
          <w14:textFill>
            <w14:solidFill>
              <w14:schemeClr w14:val="tx1"/>
            </w14:solidFill>
          </w14:textFill>
        </w:rPr>
        <w:t>The low level of physical activity was a constantly identified key lifestyle characteristic and the risk of obesity and obesity risks. The most direct evidence is provided by Cassidy et al. (2017), who found that overweight and obese adults were more inclined to report low levels of physical activity and that inactivity was associated with high level of television viewing and low level of sleep. This implies that physical inactivity is not often a stand-alone behavioural pattern, but is a component of a larger pattern of unhealthy behaviour. Both studies also indicated that physical activity alone was not sufficient to eliminate the health risks associated with obesity; nonetheless, regular physical activity was also found to be associated with a reduced risk of developing obesity-related diseases and dying.</w:t>
      </w:r>
    </w:p>
    <w:p xmlns:wp14="http://schemas.microsoft.com/office/word/2010/wordml" w14:paraId="354B1261" wp14:textId="77777777">
      <w:pPr>
        <w:rPr>
          <w:color w:val="000000" w:themeColor="text1"/>
          <w14:textFill>
            <w14:solidFill>
              <w14:schemeClr w14:val="tx1"/>
            </w14:solidFill>
          </w14:textFill>
        </w:rPr>
      </w:pPr>
      <w:r>
        <w:rPr>
          <w:color w:val="000000" w:themeColor="text1"/>
          <w14:textFill>
            <w14:solidFill>
              <w14:schemeClr w14:val="tx1"/>
            </w14:solidFill>
          </w14:textFill>
        </w:rPr>
        <w:t>Collectively, these results indicate that the effect of physical activity is protective, although its effects are dependent on broader lifestyle and body-weight factors. Although Cassidy et al. (2017) discusses the behavioural mechanisms of inactivity in relation to sedentary lifestyles and poor sleep, Heath et al. (2022) and Rassy et al. (2023) demonstrate that even physically active adult subjects with obesity are at higher cardiometabolic risk than healthy BMI subjects. Foster et al. (2018) brings an interesting social aspect by demonstrating that the risks of unhealthy lifestyle are more significant in the socioeconomically deprived populations, and thus that low physical activity may be influenced by environmental factors such as low access to safe work out areas, lack of financial means, work schedules, and low health support resources.</w:t>
      </w:r>
    </w:p>
    <w:p xmlns:wp14="http://schemas.microsoft.com/office/word/2010/wordml" w14:paraId="1C0CDC72" wp14:textId="77777777">
      <w:pPr>
        <w:spacing w:before="280" w:after="240"/>
        <w:rPr>
          <w:b/>
          <w:bCs/>
          <w:sz w:val="24"/>
          <w:szCs w:val="24"/>
        </w:rPr>
      </w:pPr>
      <w:r>
        <w:rPr>
          <w:b/>
          <w:bCs/>
          <w:sz w:val="24"/>
          <w:szCs w:val="24"/>
        </w:rPr>
        <w:t>Sub-theme 2: Barriers to exercise participation</w:t>
      </w:r>
    </w:p>
    <w:p xmlns:wp14="http://schemas.microsoft.com/office/word/2010/wordml" w14:paraId="3471C6A6" wp14:textId="77777777">
      <w:r>
        <w:t xml:space="preserve">Cassidy et al. (2017) also indirectly supported these behavioural barriers, in which inactive individuals had unhealthy behaviour clusters. This implies that psychological and social factors are significant towards restricting participation in physical activities, which enhances the risk of obesity. Also, these barriers imply that exercising can not necessarily be promoted without targeting underlying behavioural and emotional limitations. Individualised interventions based on individual perceptions, levels of confidence, and social settings are thus necessary to enhance long-term adherence to physical activity. Moreover, other external influences like time, work obligations and unavailability of safe or affordable exercise facilities might also deter participation. Physical activity may also be decreased by cultural norms and the absence of social support. These multidimensional barriers should be addressed to come up with inclusive and sustainable interventions (Cassidy </w:t>
      </w:r>
      <w:r>
        <w:rPr>
          <w:i/>
          <w:iCs/>
        </w:rPr>
        <w:t>et al.,</w:t>
      </w:r>
      <w:r>
        <w:t xml:space="preserve"> 2017).</w:t>
      </w:r>
    </w:p>
    <w:p xmlns:wp14="http://schemas.microsoft.com/office/word/2010/wordml" w14:paraId="0BDEA1DA" wp14:textId="77777777">
      <w:pPr>
        <w:spacing w:before="280" w:after="240"/>
        <w:rPr>
          <w:b/>
          <w:bCs/>
          <w:sz w:val="24"/>
          <w:szCs w:val="24"/>
        </w:rPr>
      </w:pPr>
      <w:r>
        <w:rPr>
          <w:b/>
          <w:bCs/>
          <w:sz w:val="24"/>
          <w:szCs w:val="24"/>
        </w:rPr>
        <w:t>Sub-theme 3: Effectiveness of physical activity interventions</w:t>
      </w:r>
    </w:p>
    <w:p xmlns:wp14="http://schemas.microsoft.com/office/word/2010/wordml" w14:paraId="76F3EFF9" wp14:textId="77777777">
      <w:r>
        <w:t xml:space="preserve">The evidence on intervention showed the possibility of adopting physical activity behaviours. Brazil et al. (2021) demonstrated that structured lifestyle interventions had a significant positive effect on weight and physical activity. Likewise, Heath et al. (2022) indicated that compliance with the recommended levels of physical activity lowers the risk of obesity. These results point to the fact that the problem of physical inactivity can be successfully dealt with the help of specific measures and ensure weight control. Furthermore, these findings demonstrate the value of long-term and ongoing programmes instead of interventions that are temporary. Professional guidance and monitoring of the long-term changes in behavioural patterns are more likely to result in permanent changes in the overall health outcomes and physical activity levels. Moreover, behavioural counselling, goal setting and frequent feedback integration were also found to enhance compliance with physical activity programmes. Motivation and engagement can be further boosted with community-based programs and online health technologies, e.g., fitness tracking apps. Such strategies provide enabling settings that promote continuity. In addition, physical activity interventions may be best complemented by dietary and lifestyle changes, which validates the role of a global approach in obesity prevention and management. </w:t>
      </w:r>
      <w:bookmarkStart w:name="_Toc228826340" w:id="176"/>
      <w:bookmarkStart w:name="_Toc227866404" w:id="177"/>
    </w:p>
    <w:p xmlns:wp14="http://schemas.microsoft.com/office/word/2010/wordml" w14:paraId="34E5C717" wp14:textId="77777777">
      <w:r>
        <w:t>This theme demonstrates that lack of physical activity is closely associated with the risk of obesity and poor health outcomes. The exercise participation can be reduced by barriers like motivation, access, time and social support. Nevertheless, weight management and assistance in promoting healthier lifestyle behaviours can be enhanced by structured physical activity interventions.</w:t>
      </w:r>
    </w:p>
    <w:p xmlns:wp14="http://schemas.microsoft.com/office/word/2010/wordml" w14:paraId="6E137D44" wp14:textId="77777777">
      <w:pPr>
        <w:pStyle w:val="4"/>
        <w:keepNext w:val="0"/>
        <w:keepLines w:val="0"/>
        <w:spacing w:before="360" w:line="480" w:lineRule="auto"/>
        <w:rPr>
          <w:sz w:val="24"/>
        </w:rPr>
      </w:pPr>
      <w:bookmarkStart w:name="_Toc7292" w:id="178"/>
      <w:r>
        <w:rPr>
          <w:sz w:val="24"/>
        </w:rPr>
        <w:t>5.5.3 Theme 3: Sedentary Lifestyle Patterns</w:t>
      </w:r>
      <w:bookmarkEnd w:id="176"/>
      <w:bookmarkEnd w:id="177"/>
      <w:bookmarkEnd w:id="178"/>
    </w:p>
    <w:p xmlns:wp14="http://schemas.microsoft.com/office/word/2010/wordml" w14:paraId="7CB99794" wp14:textId="77777777">
      <w:pPr>
        <w:spacing w:before="280" w:after="240"/>
        <w:rPr>
          <w:b/>
          <w:bCs/>
          <w:sz w:val="24"/>
          <w:szCs w:val="24"/>
        </w:rPr>
      </w:pPr>
      <w:r>
        <w:rPr>
          <w:b/>
          <w:bCs/>
          <w:sz w:val="24"/>
          <w:szCs w:val="24"/>
        </w:rPr>
        <w:t>Sub-theme 1: Screen time and inactivity</w:t>
      </w:r>
    </w:p>
    <w:p xmlns:wp14="http://schemas.microsoft.com/office/word/2010/wordml" w14:paraId="76F90EF6" wp14:textId="77777777">
      <w:r>
        <w:t xml:space="preserve">Inactive behaviours, especially long screen time, were found to be a major contributor to obesity. Cassidy et al. (2017) discovered that high television viewing is highly correlated with high BMI. On the same note, Heath et al. (2022) pointed out that sedentary lifestyles lead to metabolic risk even in healthy people. Nevertheless, this is not enough to counteract all the cardiovascular risk and early mortality related to excess weight, regardless of the presence of the indicators of metabolic complications of obesity (Heath </w:t>
      </w:r>
      <w:r>
        <w:rPr>
          <w:i/>
          <w:iCs/>
        </w:rPr>
        <w:t>et al.,</w:t>
      </w:r>
      <w:r>
        <w:t xml:space="preserve"> 2022). These results indicate that physical inactivity has a direct relationship with obesity. Moreover, a sedentary lifestyle decreases general energy usage and interferes with metabolic activities, thus increasing fat deposition. This emphasises the need to minimise screen time and maximise physical activity because each of the two independently and in combination can impact the risk of obesity and other health outcomes.</w:t>
      </w:r>
    </w:p>
    <w:p xmlns:wp14="http://schemas.microsoft.com/office/word/2010/wordml" w14:paraId="560E6550" wp14:textId="77777777"/>
    <w:p xmlns:wp14="http://schemas.microsoft.com/office/word/2010/wordml" w14:paraId="4BBFD97E" wp14:textId="77777777">
      <w:pPr>
        <w:spacing w:before="280" w:after="240"/>
        <w:rPr>
          <w:b/>
          <w:bCs/>
          <w:sz w:val="24"/>
          <w:szCs w:val="24"/>
        </w:rPr>
      </w:pPr>
      <w:r>
        <w:rPr>
          <w:b/>
          <w:bCs/>
          <w:sz w:val="24"/>
          <w:szCs w:val="24"/>
        </w:rPr>
        <w:t>Sub-theme 2: Lifestyle transitions and weight gain</w:t>
      </w:r>
    </w:p>
    <w:p xmlns:wp14="http://schemas.microsoft.com/office/word/2010/wordml" w14:paraId="1A07A6CB" wp14:textId="77777777">
      <w:r>
        <w:t xml:space="preserve">Mackay et al. (2013) found that changes in lifestyle, including smoking cessation, may result in more sedentary behaviour and consequent weight gain. Younger smokers might not show any relationship between smoking and weight, and older smokers might show that heavy smoking is correlated with increased weight (Mackay </w:t>
      </w:r>
      <w:r>
        <w:rPr>
          <w:i/>
          <w:iCs/>
        </w:rPr>
        <w:t>et al.,</w:t>
      </w:r>
      <w:r>
        <w:t xml:space="preserve"> 2013). In line with this, this also underscores the intricacy of lifestyle modifications and the inadvertent effects they have on obesity. This sub-theme implies that behavioural transitions should be properly addressed to avoid adverse health conditions. Also, such results suggest that health interventions aimed at changing a single behaviour can affect other behaviours inadvertently and result in compensatory behaviours like low levels of activity or high levels of caloric intake. Thus, a holistic approach is needed to ensure that a positive behavioural change does not lead to unwanted negative weight effects. In addition, the results emphasise the significance of tracking individuals at the transitional stages of behaviour change. In the absence of sufficient support, people can replace one bad behaviour with another, negating the health benefits. Continuous follow-up, counselling and education of intervention programmes can be incorporated to help manage these risks. This underscores the importance of combining strategies that take into account the overall lifestyle context as opposed to individual behavioural shifts.</w:t>
      </w:r>
    </w:p>
    <w:p xmlns:wp14="http://schemas.microsoft.com/office/word/2010/wordml" w14:paraId="3296826D" wp14:textId="77777777">
      <w:pPr>
        <w:spacing w:before="280" w:after="240"/>
        <w:rPr>
          <w:b/>
          <w:bCs/>
          <w:sz w:val="24"/>
          <w:szCs w:val="24"/>
        </w:rPr>
      </w:pPr>
      <w:r>
        <w:rPr>
          <w:b/>
          <w:bCs/>
          <w:sz w:val="24"/>
          <w:szCs w:val="24"/>
        </w:rPr>
        <w:t>Sub-theme 3: Interaction with other lifestyle factors</w:t>
      </w:r>
    </w:p>
    <w:p xmlns:wp14="http://schemas.microsoft.com/office/word/2010/wordml" w14:paraId="531670C7" wp14:textId="77777777">
      <w:r>
        <w:t xml:space="preserve">There are very few instances where sedentary behaviour is alone. Research by Rassy et al. (2023) revealed that inactivity is commonly associated with unhealthy eating and lack of exercise. The results of this population-based cohort study indicate that compliance with a healthy lifestyle as a composite measure is linked to a decreased risk of various health outcomes in obese adults, but it does not completely negate the adverse impact of obesity. There appears to be a lack of studies that determine the risk of various outcomes based on compliance with lifestyle factors in adults with obesity (Rassy </w:t>
      </w:r>
      <w:r>
        <w:rPr>
          <w:i/>
          <w:iCs/>
        </w:rPr>
        <w:t>et al.,</w:t>
      </w:r>
      <w:r>
        <w:t xml:space="preserve"> 2023). Similarly, Cassidy et al. (2017) revealed the clustering of sedentary behaviour with other unhealthy behaviours. This shows that sedentary lifestyles do not work independently in causing obesity but interact with various risk factors to cause obesity. Additionally, this interrelationship enhances the multifactorial nature of obesity, whereby a change in one behaviour might not be sufficient to influence the condition. Reducing the risk of obesity should therefore be based on effective interventions aimed at reducing several lifestyle factors at the same time to realise meaningful and sustainable changes.</w:t>
      </w:r>
    </w:p>
    <w:p xmlns:wp14="http://schemas.microsoft.com/office/word/2010/wordml" w14:paraId="1EF172B0" wp14:textId="77777777">
      <w:r>
        <w:t>This theme describes how screen time and watching television are some of the causes of obesity because of their long-term inactivity. Sedentary behaviour has a tendency to co-exist with poor diet, lack of exercise and changes in lifestyles. The results indicate that minimizing inactivity plays a crucial role in enhancing metabolic well-being and avoiding weight gain.</w:t>
      </w:r>
    </w:p>
    <w:p xmlns:wp14="http://schemas.microsoft.com/office/word/2010/wordml" w14:paraId="2FC98F19" wp14:textId="77777777">
      <w:pPr>
        <w:pStyle w:val="4"/>
        <w:spacing w:line="480" w:lineRule="auto"/>
        <w:rPr>
          <w:sz w:val="24"/>
        </w:rPr>
      </w:pPr>
      <w:bookmarkStart w:name="_Toc228826341" w:id="179"/>
      <w:bookmarkStart w:name="_Toc31674" w:id="180"/>
      <w:r>
        <w:rPr>
          <w:sz w:val="24"/>
        </w:rPr>
        <w:t>5.5.4. Theme 4: Socioeconomic and Environmental Influences</w:t>
      </w:r>
      <w:bookmarkEnd w:id="179"/>
      <w:bookmarkEnd w:id="180"/>
    </w:p>
    <w:p xmlns:wp14="http://schemas.microsoft.com/office/word/2010/wordml" w14:paraId="62837EA8" wp14:textId="77777777">
      <w:pPr>
        <w:spacing w:line="480" w:lineRule="auto"/>
        <w:rPr>
          <w:b/>
          <w:bCs/>
          <w:color w:val="000000" w:themeColor="text1"/>
          <w14:textFill>
            <w14:solidFill>
              <w14:schemeClr w14:val="tx1"/>
            </w14:solidFill>
          </w14:textFill>
        </w:rPr>
      </w:pPr>
      <w:r>
        <w:rPr>
          <w:b/>
          <w:bCs/>
          <w:color w:val="000000" w:themeColor="text1"/>
          <w14:textFill>
            <w14:solidFill>
              <w14:schemeClr w14:val="tx1"/>
            </w14:solidFill>
          </w14:textFill>
        </w:rPr>
        <w:t>Sub-theme 1: Socioeconomic status and health disparity</w:t>
      </w:r>
    </w:p>
    <w:p xmlns:wp14="http://schemas.microsoft.com/office/word/2010/wordml" w14:paraId="699EE54B" wp14:textId="77777777">
      <w:pPr>
        <w:rPr>
          <w:color w:val="000000" w:themeColor="text1"/>
          <w14:textFill>
            <w14:solidFill>
              <w14:schemeClr w14:val="tx1"/>
            </w14:solidFill>
          </w14:textFill>
        </w:rPr>
      </w:pPr>
      <w:r>
        <w:rPr>
          <w:color w:val="000000" w:themeColor="text1"/>
          <w14:textFill>
            <w14:solidFill>
              <w14:schemeClr w14:val="tx1"/>
            </w14:solidFill>
          </w14:textFill>
        </w:rPr>
        <w:t>Socioeconomic status proved to be a significant factor on obesity-related lifestyle behaviours. Foster et al. (2018) demonstrated that individuals in more deprived areas were at a higher risk of experiencing some health problems due to unhealthy lifestyle habits than those in less deprived areas. This implies that deprivation does not simply augment vulnerability to the detrimental impacts of poor lifestyle behaviours, but also enhances susceptibility to these adverse effects. On the same note, Cassidy et al. (2017) discovered that obesity was more prevalent in adults belonging to deprived groups and associated with low levels of physical activity, increased television viewing, and poor sleep habits. Collectively, these researches indicate that broader inequalities contribute to obesity such as income, education, and neighbourhood conditions. Reduced income can be a barrier to purchasing healthier foods, and a lack of health literacy may lower the awareness of obesity prevention strategies. Obesity must thus not be perceived merely as a personal behaviour problem, but also as a consequence of unequal social opportunities.</w:t>
      </w:r>
    </w:p>
    <w:p xmlns:wp14="http://schemas.microsoft.com/office/word/2010/wordml" w14:paraId="0FCF6E87" wp14:textId="77777777">
      <w:pPr>
        <w:spacing w:line="480" w:lineRule="auto"/>
        <w:rPr>
          <w:b/>
          <w:bCs/>
          <w:color w:val="000000" w:themeColor="text1"/>
          <w14:textFill>
            <w14:solidFill>
              <w14:schemeClr w14:val="tx1"/>
            </w14:solidFill>
          </w14:textFill>
        </w:rPr>
      </w:pPr>
      <w:r>
        <w:rPr>
          <w:b/>
          <w:bCs/>
          <w:color w:val="000000" w:themeColor="text1"/>
          <w14:textFill>
            <w14:solidFill>
              <w14:schemeClr w14:val="tx1"/>
            </w14:solidFill>
          </w14:textFill>
        </w:rPr>
        <w:t>Sub-theme 2: Access to healthy lifestyle choices</w:t>
      </w:r>
    </w:p>
    <w:p xmlns:wp14="http://schemas.microsoft.com/office/word/2010/wordml" w14:paraId="23CFE352" wp14:textId="77777777">
      <w:pPr>
        <w:rPr>
          <w:color w:val="000000" w:themeColor="text1"/>
          <w14:textFill>
            <w14:solidFill>
              <w14:schemeClr w14:val="tx1"/>
            </w14:solidFill>
          </w14:textFill>
        </w:rPr>
      </w:pPr>
      <w:r>
        <w:rPr>
          <w:color w:val="000000" w:themeColor="text1"/>
          <w14:textFill>
            <w14:solidFill>
              <w14:schemeClr w14:val="tx1"/>
            </w14:solidFill>
          </w14:textFill>
        </w:rPr>
        <w:t>Another important social and environmental determinant was access to healthy lifestyle choices. Foster et al. (2018) posited that environmental barriers can be experienced by the deprived community and make healthy living more challenging, which can include poorer access to services and fewer supportive resources. Rassy et al. (2023) also contribute to this opinion by demonstrating that healthy behaviours can decrease the risk of the diseases caused by obesity, but such behaviours are more difficult to sustain when social and environmental conditions are not favourable. To illustrate, in deprived regions, adults may find themselves having limited access to affordable fresh food, safe walking areas, gyms, parks, or recreational amenities. Such limitations cut down the chances of having routine physical workouts and proper diets. Hence, the evidence is that lifestyle choices are highly dependent on the environment in which people live, meaning that the responses to public health issues must be focused on access and affordability rather than the personal responsibility.</w:t>
      </w:r>
    </w:p>
    <w:p xmlns:wp14="http://schemas.microsoft.com/office/word/2010/wordml" w14:paraId="24914219" wp14:textId="77777777">
      <w:pPr>
        <w:rPr>
          <w:color w:val="000000" w:themeColor="text1"/>
          <w14:textFill>
            <w14:solidFill>
              <w14:schemeClr w14:val="tx1"/>
            </w14:solidFill>
          </w14:textFill>
        </w:rPr>
      </w:pPr>
    </w:p>
    <w:p xmlns:wp14="http://schemas.microsoft.com/office/word/2010/wordml" w14:paraId="7950960E" wp14:textId="77777777">
      <w:pPr>
        <w:spacing w:line="480" w:lineRule="auto"/>
        <w:rPr>
          <w:b/>
          <w:bCs/>
          <w:color w:val="000000" w:themeColor="text1"/>
          <w14:textFill>
            <w14:solidFill>
              <w14:schemeClr w14:val="tx1"/>
            </w14:solidFill>
          </w14:textFill>
        </w:rPr>
      </w:pPr>
      <w:r>
        <w:rPr>
          <w:b/>
          <w:bCs/>
          <w:color w:val="000000" w:themeColor="text1"/>
          <w14:textFill>
            <w14:solidFill>
              <w14:schemeClr w14:val="tx1"/>
            </w14:solidFill>
          </w14:textFill>
        </w:rPr>
        <w:t>Sub-theme 3: Intervention and support system impact</w:t>
      </w:r>
    </w:p>
    <w:p xmlns:wp14="http://schemas.microsoft.com/office/word/2010/wordml" w14:paraId="23998C0D" wp14:textId="77777777">
      <w:pPr>
        <w:rPr>
          <w:color w:val="000000" w:themeColor="text1"/>
          <w14:textFill>
            <w14:solidFill>
              <w14:schemeClr w14:val="tx1"/>
            </w14:solidFill>
          </w14:textFill>
        </w:rPr>
      </w:pPr>
      <w:r>
        <w:rPr>
          <w:color w:val="000000" w:themeColor="text1"/>
          <w14:textFill>
            <w14:solidFill>
              <w14:schemeClr w14:val="tx1"/>
            </w14:solidFill>
          </w14:textFill>
        </w:rPr>
        <w:t>Structured interventions and support systems could be used to mitigate the effects of socioeconomic barriers. According to Brazil et al. (2021), a publicly funded multidisciplinary lifestyle intervention could be used to improve the health outcomes of adults with severe obesity through the provision of dietary education, physical activity support and professional guidance. This is significant as people at the risk of deprivation might need extra assistance to implement and maintain healthy lifestyle changes. Similar sentiments were expressed by Foster et al. (2018) who argued that in deprived regions, the enhancement of public health interventions should be increased to minimize inequalities. In summary, the research indicates that community-based programmes, available health education, available exercise opportunities, and targeted public health policies are necessary to reduce obesity related to lifestyle in disadvantaged adults.</w:t>
      </w:r>
    </w:p>
    <w:p xmlns:wp14="http://schemas.microsoft.com/office/word/2010/wordml" w14:paraId="549E9707" wp14:textId="77777777">
      <w:pPr>
        <w:rPr>
          <w:color w:val="000000" w:themeColor="text1"/>
          <w14:textFill>
            <w14:solidFill>
              <w14:schemeClr w14:val="tx1"/>
            </w14:solidFill>
          </w14:textFill>
        </w:rPr>
      </w:pPr>
      <w:r>
        <w:rPr>
          <w:color w:val="000000" w:themeColor="text1"/>
          <w14:textFill>
            <w14:solidFill>
              <w14:schemeClr w14:val="tx1"/>
            </w14:solidFill>
          </w14:textFill>
        </w:rPr>
        <w:t>This theme shows that social and environmental circumstances affect obesity, rather than individual decisions. Healthy living may be curtailed by deprivation, low income, lack of access to healthy food and exercise amenities. Public health programmes and supportive interventions are thus significant in alleviating inequalities.</w:t>
      </w:r>
    </w:p>
    <w:p xmlns:wp14="http://schemas.microsoft.com/office/word/2010/wordml" w14:paraId="6314CC3F" wp14:textId="77777777">
      <w:pPr>
        <w:pStyle w:val="4"/>
        <w:spacing w:line="480" w:lineRule="auto"/>
        <w:rPr>
          <w:sz w:val="24"/>
        </w:rPr>
      </w:pPr>
      <w:bookmarkStart w:name="_Toc228826342" w:id="181"/>
      <w:bookmarkStart w:name="_Toc24654" w:id="182"/>
      <w:r>
        <w:rPr>
          <w:sz w:val="24"/>
        </w:rPr>
        <w:t>5.5.5 Theme 5: Behavioural Clustering and Combined Lifestyle Risks</w:t>
      </w:r>
      <w:bookmarkEnd w:id="181"/>
      <w:bookmarkEnd w:id="182"/>
    </w:p>
    <w:p xmlns:wp14="http://schemas.microsoft.com/office/word/2010/wordml" w14:paraId="2FEC6B86" wp14:textId="77777777">
      <w:pPr>
        <w:spacing w:line="480" w:lineRule="auto"/>
        <w:rPr>
          <w:b/>
          <w:bCs/>
          <w:color w:val="000000" w:themeColor="text1"/>
          <w14:textFill>
            <w14:solidFill>
              <w14:schemeClr w14:val="tx1"/>
            </w14:solidFill>
          </w14:textFill>
        </w:rPr>
      </w:pPr>
      <w:r>
        <w:rPr>
          <w:b/>
          <w:bCs/>
          <w:color w:val="000000" w:themeColor="text1"/>
          <w14:textFill>
            <w14:solidFill>
              <w14:schemeClr w14:val="tx1"/>
            </w14:solidFill>
          </w14:textFill>
        </w:rPr>
        <w:t>Sub-theme 1: Coexistence of multiple risk behaviours</w:t>
      </w:r>
    </w:p>
    <w:p xmlns:wp14="http://schemas.microsoft.com/office/word/2010/wordml" w14:paraId="1BE5B6F8" wp14:textId="77777777">
      <w:pPr>
        <w:rPr>
          <w:color w:val="000000" w:themeColor="text1"/>
          <w14:textFill>
            <w14:solidFill>
              <w14:schemeClr w14:val="tx1"/>
            </w14:solidFill>
          </w14:textFill>
        </w:rPr>
      </w:pPr>
      <w:r>
        <w:rPr>
          <w:color w:val="000000" w:themeColor="text1"/>
          <w14:textFill>
            <w14:solidFill>
              <w14:schemeClr w14:val="tx1"/>
            </w14:solidFill>
          </w14:textFill>
        </w:rPr>
        <w:t>The included studies demonstrate that lifestyle behaviours cannot be perceived separately. Cassidy et al. (2017) present clear evidence that unhealthy behaviours are clustered around adults with obesity more likely to report a combined pattern of low activity, high television viewing and poor sleep. This shows that the risk of obesity is dependent on the presence of overlapping behaviours and not just a single lifestyle factor. This is supported by Foster et al. (2018) who used an extended lifestyle score and demonstrated that a combination of multiple unhealthy behaviours increased the risk of all-cause and cardiovascular mortality.</w:t>
      </w:r>
    </w:p>
    <w:p xmlns:wp14="http://schemas.microsoft.com/office/word/2010/wordml" w14:paraId="56A8FFEA" wp14:textId="77777777">
      <w:pPr>
        <w:spacing w:line="480" w:lineRule="auto"/>
        <w:rPr>
          <w:b/>
          <w:bCs/>
          <w:color w:val="000000" w:themeColor="text1"/>
          <w14:textFill>
            <w14:solidFill>
              <w14:schemeClr w14:val="tx1"/>
            </w14:solidFill>
          </w14:textFill>
        </w:rPr>
      </w:pPr>
      <w:r>
        <w:rPr>
          <w:b/>
          <w:bCs/>
          <w:color w:val="000000" w:themeColor="text1"/>
          <w14:textFill>
            <w14:solidFill>
              <w14:schemeClr w14:val="tx1"/>
            </w14:solidFill>
          </w14:textFill>
        </w:rPr>
        <w:t>Sub-theme 2: Combined effect on obesity and health risk</w:t>
      </w:r>
    </w:p>
    <w:p xmlns:wp14="http://schemas.microsoft.com/office/word/2010/wordml" w14:paraId="2C6E9A36" wp14:textId="77777777">
      <w:pPr>
        <w:rPr>
          <w:color w:val="000000" w:themeColor="text1"/>
          <w14:textFill>
            <w14:solidFill>
              <w14:schemeClr w14:val="tx1"/>
            </w14:solidFill>
          </w14:textFill>
        </w:rPr>
      </w:pPr>
      <w:r>
        <w:rPr>
          <w:color w:val="000000" w:themeColor="text1"/>
          <w14:textFill>
            <w14:solidFill>
              <w14:schemeClr w14:val="tx1"/>
            </w14:solidFill>
          </w14:textFill>
        </w:rPr>
        <w:t>Rassy et al. (2023) and Heath et al. (2022) also show that combined lifestyle patterns are more effective to influence the health outcomes as compared to individual behaviour. Both studies established that compliance with a number of healthy behaviours minimised the risk of developing diseases and mortalities related to obesity. Nevertheless, they were also able to demonstrate that healthy behaviours did not eliminate the risks associated with obesity. This implies that joint healthy behaviours are protective, but they do not have a significant effect when obesity is already present.</w:t>
      </w:r>
    </w:p>
    <w:p xmlns:wp14="http://schemas.microsoft.com/office/word/2010/wordml" w14:paraId="2A1EDA2B" wp14:textId="77777777">
      <w:pPr>
        <w:spacing w:line="480" w:lineRule="auto"/>
        <w:rPr>
          <w:b/>
          <w:bCs/>
          <w:color w:val="000000" w:themeColor="text1"/>
          <w14:textFill>
            <w14:solidFill>
              <w14:schemeClr w14:val="tx1"/>
            </w14:solidFill>
          </w14:textFill>
        </w:rPr>
      </w:pPr>
      <w:r>
        <w:rPr>
          <w:b/>
          <w:bCs/>
          <w:color w:val="000000" w:themeColor="text1"/>
          <w14:textFill>
            <w14:solidFill>
              <w14:schemeClr w14:val="tx1"/>
            </w14:solidFill>
          </w14:textFill>
        </w:rPr>
        <w:t>Sub-theme 3: The drawbacks of single-factor methods</w:t>
      </w:r>
    </w:p>
    <w:p xmlns:wp14="http://schemas.microsoft.com/office/word/2010/wordml" w14:paraId="7CA46135" wp14:textId="77777777">
      <w:pPr>
        <w:rPr>
          <w:color w:val="000000" w:themeColor="text1"/>
          <w14:textFill>
            <w14:solidFill>
              <w14:schemeClr w14:val="tx1"/>
            </w14:solidFill>
          </w14:textFill>
        </w:rPr>
      </w:pPr>
      <w:r>
        <w:rPr>
          <w:color w:val="000000" w:themeColor="text1"/>
          <w14:textFill>
            <w14:solidFill>
              <w14:schemeClr w14:val="tx1"/>
            </w14:solidFill>
          </w14:textFill>
        </w:rPr>
        <w:t>Single-factor research, like Shelton and Knott (2014), can be helpful in identifying certain risks, such as alcohol-related calorie intake. They however give a more limited explanation of obesity due to the fact that they do not fully explain the interaction of behaviours. Comprehensively, the evidence confirms a holistic approach whereby obesity prevention focuses on combined lifestyle habits as opposed to the isolated behaviours.</w:t>
      </w:r>
    </w:p>
    <w:p xmlns:wp14="http://schemas.microsoft.com/office/word/2010/wordml" w14:paraId="49323A4B" wp14:textId="77777777">
      <w:bookmarkStart w:name="_Toc227866407" w:id="183"/>
      <w:bookmarkStart w:name="_Toc228826343" w:id="184"/>
      <w:r>
        <w:t>This theme demonstrates that the risk of obesity is usually comprised of multiple unhealthy behaviours that are concurrent. Poor diet, low activity, excessive screen time and inadequate sleep may interact to make people more vulnerable to health issues. The data indicate that holistic interventions work better than the interventions targeting a single factor.</w:t>
      </w:r>
    </w:p>
    <w:p xmlns:wp14="http://schemas.microsoft.com/office/word/2010/wordml" w14:paraId="26F33BD2" wp14:textId="77777777">
      <w:pPr>
        <w:pStyle w:val="3"/>
        <w:spacing w:line="480" w:lineRule="auto"/>
      </w:pPr>
      <w:bookmarkStart w:name="_Toc30172" w:id="185"/>
      <w:r>
        <w:t>5.6 Chapter Summary</w:t>
      </w:r>
      <w:bookmarkEnd w:id="183"/>
      <w:bookmarkEnd w:id="184"/>
      <w:bookmarkEnd w:id="185"/>
    </w:p>
    <w:p xmlns:wp14="http://schemas.microsoft.com/office/word/2010/wordml" w14:paraId="5C4AA255" wp14:textId="77777777">
      <w:r>
        <w:t>The chapter has provided a thematic analysis and synthesis of the results of the chosen studies. Among the identified themes were dietary behaviour, physical activity, sedentary lifestyle, socioeconomic influences and behavioural clustering. The review found some common trends that obesity in adults in the UK is not determined by only one factor, but a combination of various lifestyle factors. The differences between studies also indicated that behavioural and environmental influences are complex. In general, this chapter offered a critical reading of the evidence, which was a solid basis for the further discussion and conclusion in the following chapter.</w:t>
      </w:r>
    </w:p>
    <w:p xmlns:wp14="http://schemas.microsoft.com/office/word/2010/wordml" w14:paraId="364275D0" wp14:textId="77777777">
      <w:pPr>
        <w:widowControl/>
        <w:autoSpaceDE/>
        <w:autoSpaceDN/>
        <w:spacing w:after="160" w:line="278" w:lineRule="auto"/>
        <w:jc w:val="left"/>
      </w:pPr>
      <w:r>
        <w:br w:type="page"/>
      </w:r>
    </w:p>
    <w:p xmlns:wp14="http://schemas.microsoft.com/office/word/2010/wordml" w14:paraId="2EAE8BB9" wp14:textId="77777777">
      <w:pPr>
        <w:pStyle w:val="2"/>
        <w:spacing w:line="480" w:lineRule="auto"/>
        <w:jc w:val="center"/>
        <w:rPr>
          <w:b w:val="0"/>
          <w:bCs/>
        </w:rPr>
      </w:pPr>
      <w:bookmarkStart w:name="_Toc228826344" w:id="186"/>
      <w:bookmarkStart w:name="_Toc19652" w:id="187"/>
      <w:bookmarkStart w:name="_Toc227431411" w:id="188"/>
      <w:bookmarkStart w:name="_Toc228826345" w:id="189"/>
      <w:bookmarkStart w:name="_Toc227431412" w:id="190"/>
      <w:r>
        <w:t>CHAPTER 6: DISCUSSION</w:t>
      </w:r>
      <w:bookmarkEnd w:id="186"/>
      <w:bookmarkEnd w:id="187"/>
      <w:bookmarkEnd w:id="188"/>
    </w:p>
    <w:p xmlns:wp14="http://schemas.microsoft.com/office/word/2010/wordml" w14:paraId="793305E8" wp14:textId="77777777">
      <w:pPr>
        <w:pStyle w:val="3"/>
        <w:spacing w:before="240" w:after="240" w:line="480" w:lineRule="auto"/>
        <w:rPr>
          <w:b w:val="0"/>
          <w:bCs/>
        </w:rPr>
      </w:pPr>
      <w:bookmarkStart w:name="_Toc7428" w:id="191"/>
      <w:r>
        <w:t>6.1 Introduction to Chapter</w:t>
      </w:r>
      <w:bookmarkEnd w:id="189"/>
      <w:bookmarkEnd w:id="190"/>
      <w:bookmarkEnd w:id="191"/>
    </w:p>
    <w:p xmlns:wp14="http://schemas.microsoft.com/office/word/2010/wordml" w14:paraId="35767CFC" wp14:textId="77777777">
      <w:r>
        <w:t>The current chapter is a critical discussion of the main findings of the thematic analysis of the included studies, which revolve around the impact of lifestyle factors on obesity among adults aged 25-50 years in the United Kingdom. It methodically clarifies the identified themes, namely: dietary behaviour, physical activity, sedentary lifestyles, socioeconomic influences, and behavioural clustering through a comparison with existing literature and theoretical views in the previous chapters. The chapter also analyses the uniformity and variance of the results, critically thinking about the strengths and limitations of the systematic literature review methodology. In general, it will put the results into perspective in terms of larger public health structures and then give a brief summary of the chapter.</w:t>
      </w:r>
    </w:p>
    <w:p xmlns:wp14="http://schemas.microsoft.com/office/word/2010/wordml" w14:paraId="1DA59203" wp14:textId="77777777">
      <w:pPr>
        <w:pStyle w:val="3"/>
        <w:spacing w:line="480" w:lineRule="auto"/>
      </w:pPr>
      <w:bookmarkStart w:name="_Toc6736" w:id="192"/>
      <w:bookmarkStart w:name="_Toc228826346" w:id="193"/>
      <w:bookmarkStart w:name="_Toc227431413" w:id="194"/>
      <w:r>
        <w:t>6.2 Discussion of Key Findings</w:t>
      </w:r>
      <w:bookmarkEnd w:id="192"/>
      <w:bookmarkEnd w:id="193"/>
      <w:bookmarkEnd w:id="194"/>
    </w:p>
    <w:p xmlns:wp14="http://schemas.microsoft.com/office/word/2010/wordml" w14:paraId="73DF34FC" wp14:textId="77777777">
      <w:pPr>
        <w:pStyle w:val="4"/>
        <w:spacing w:line="480" w:lineRule="auto"/>
        <w:rPr>
          <w:sz w:val="24"/>
        </w:rPr>
      </w:pPr>
      <w:bookmarkStart w:name="_Toc228826347" w:id="195"/>
      <w:bookmarkStart w:name="_Toc20854" w:id="196"/>
      <w:r>
        <w:rPr>
          <w:sz w:val="24"/>
        </w:rPr>
        <w:t>Dietary Behaviour and Nutritional Intake</w:t>
      </w:r>
      <w:bookmarkEnd w:id="195"/>
      <w:bookmarkEnd w:id="196"/>
    </w:p>
    <w:p xmlns:wp14="http://schemas.microsoft.com/office/word/2010/wordml" w14:paraId="550094B7" wp14:textId="77777777">
      <w:r>
        <w:t>The results of the dietary behaviour and nutritional intake reveal that diet is a significant factor towards obesity, but the studies included vary in how they measure and explain such an association. The dietary evidence is most direct in the study by Rauber et al. (2021) who specifically examined the consumption of ultra-processed foods and found that an increase in consumption was associated with an increase in risk of becoming obese in UK Biobank participants. This provides greater support to diet as an obesity-related factor since the exposure was well defined and measured through the use of the NOVA classification system. Nonetheless, because the dietary intake had been self-reported, it is still possible that the results could be influenced by the recall bias and under-reporting.</w:t>
      </w:r>
    </w:p>
    <w:p xmlns:wp14="http://schemas.microsoft.com/office/word/2010/wordml" w14:paraId="12562359" wp14:textId="77777777">
      <w:r>
        <w:t>Compared to Rassy et al. (2023), who did not investigate diet as a single exposure, Rassy et al. (2023) incorporated healthy eating as a subset of a broader lifestyle score. Their results indicate that diet also helps reduce the risk of obesity related diseases when there is a combination of diet and other behaviours including physical activity, not smoking and moderate drinking. This provides broader but less specific evidence since it is hard to separate the independent effect of diet on other life style factors. Likewise, Heath et al. (2022) have added fruit and vegetable intake as one of the healthy lifestyle behaviours and have found that healthier lifestyle patterns reduced the risk, but they did not eliminate the health risks associated with obesity, supported by (Cena and Calder, 2020). This implies that dietary enhancement is significant and could be inadequate in isolation where an excess body weight has already been achieved.</w:t>
      </w:r>
    </w:p>
    <w:p xmlns:wp14="http://schemas.microsoft.com/office/word/2010/wordml" w14:paraId="0D96D245" wp14:textId="77777777">
      <w:r>
        <w:t>Shelton and Knott (2014) introduce another dietary point of view by emphasizing alcohol derived calories. Their conclusions indicate that alcohol can play a significant role in the total energy intake and even increase the risk of overweight and obesity, supported by (Traversy and Chaput, 2015). But, due to their cross-sectional study, the information cannot be verified as causal. In general, prospective cohort studies like Rauber et al. (2021), Rassy et al. (2023), and Heath et al. (2022) contain the strongest evidence, whereas Shelton and Knott (2014) provide useful yet weaker associative evidence. The theme is relevant to RO1 by recognising dietary behaviour, consumption of ultra-processed foods, and alcohol-related calories as significant obesity-associated lifestyle factors.</w:t>
      </w:r>
    </w:p>
    <w:p xmlns:wp14="http://schemas.microsoft.com/office/word/2010/wordml" w14:paraId="6E0D58BC" wp14:textId="77777777">
      <w:pPr>
        <w:pStyle w:val="4"/>
        <w:spacing w:line="480" w:lineRule="auto"/>
        <w:rPr>
          <w:sz w:val="24"/>
        </w:rPr>
      </w:pPr>
      <w:bookmarkStart w:name="_Toc29525" w:id="197"/>
      <w:bookmarkStart w:name="_Toc228826348" w:id="198"/>
      <w:r>
        <w:rPr>
          <w:sz w:val="24"/>
        </w:rPr>
        <w:t>Physical Activity and Exercise Behaviour</w:t>
      </w:r>
      <w:bookmarkEnd w:id="197"/>
      <w:bookmarkEnd w:id="198"/>
    </w:p>
    <w:p xmlns:wp14="http://schemas.microsoft.com/office/word/2010/wordml" w14:paraId="111222EE" wp14:textId="77777777">
      <w:r>
        <w:t>The physical activity findings are that low physical activity is an essential lifestyle factor that has been associated with obesity, but the data also indicates that physical activity cannot be considered a standalone factor. Cassidy et al. (2017) present first UK-based evidence at the UK Biobank, which shows that overweight and obese adults have a higher likelihood of reporting low levels of physical activity and high levels of television viewing and poor sleep, supported by Oftedal, Vandelanotte and Duncan (2019). This implies that inactivity tends to be a component of an overall unhealthy lifestyle pattern as opposed to being a single independent causative factor of obesity.</w:t>
      </w:r>
    </w:p>
    <w:p xmlns:wp14="http://schemas.microsoft.com/office/word/2010/wordml" w14:paraId="7FD2B709" wp14:textId="77777777">
      <w:r>
        <w:t>According to Heath et al. (2022) and Rassy et al. (2023), there is stronger longitudinal evidence as adherence to physical activity as a part of a healthy lifestyle score was associated with lower risk of obesity-related disease and mortality. Nevertheless, both papers also report that healthy behaviours, such as physical activity, do not completely eliminate the risks of obesity. This indicates that even though physical activity is protective, it may not be effective enough to prevent or reduce obesity in the presence of poor diet, sedentary behaviour, alcohol intake or other unhealthy behaviours.</w:t>
      </w:r>
    </w:p>
    <w:p xmlns:wp14="http://schemas.microsoft.com/office/word/2010/wordml" w14:paraId="51C4C569" wp14:textId="77777777">
      <w:r>
        <w:t>The evidence presented by Brazil et al. (2021) can be useful in terms of evidence-based interventions since it demonstrates that a structured lifestyle programme can positively affect fitness and weight-related outcomes in severely obese adults. Nonetheless, the study was carried out in Ireland, but not in the UK and its results can be regarded as supportive but not directly applicable in the UK context. It has a value in that it shows the potential value of organised lifestyle support when the evidence of UK intervening is limited.</w:t>
      </w:r>
    </w:p>
    <w:p xmlns:wp14="http://schemas.microsoft.com/office/word/2010/wordml" w14:paraId="04D631C7" wp14:textId="77777777">
      <w:r>
        <w:t xml:space="preserve">Most importantly, the cumulative evidence shows that physical activity has a role to play in the prevention and treatment of obesity, but that the effectiveness of physical activity depends on broader behavioural, social and environmental circumstances. The Ecological Model of Health Behaviour is applicable here since the level of activity depends on many factors, which include work routines, time availability, availability of safe exercise space, motivation and socioeconomic resources (Beyera </w:t>
      </w:r>
      <w:r>
        <w:rPr>
          <w:i/>
          <w:iCs/>
        </w:rPr>
        <w:t>et al.,</w:t>
      </w:r>
      <w:r>
        <w:t xml:space="preserve"> 2022). As such, the prevention of obesity cannot be done by promoting physical activities alone but has to include physical activities promotion and dietary enhancement, reduced sedentary behaviour and supportive environments. This theme deals with RO1 and RO2.</w:t>
      </w:r>
    </w:p>
    <w:p xmlns:wp14="http://schemas.microsoft.com/office/word/2010/wordml" w14:paraId="28405099" wp14:textId="77777777">
      <w:pPr>
        <w:pStyle w:val="4"/>
        <w:spacing w:line="480" w:lineRule="auto"/>
        <w:rPr>
          <w:sz w:val="24"/>
        </w:rPr>
      </w:pPr>
      <w:bookmarkStart w:name="_Toc31349" w:id="199"/>
      <w:bookmarkStart w:name="_Toc228826349" w:id="200"/>
      <w:r>
        <w:rPr>
          <w:sz w:val="24"/>
        </w:rPr>
        <w:t>Sedentary Lifestyle Patterns</w:t>
      </w:r>
      <w:bookmarkEnd w:id="199"/>
      <w:bookmarkEnd w:id="200"/>
    </w:p>
    <w:p xmlns:wp14="http://schemas.microsoft.com/office/word/2010/wordml" w14:paraId="4660C4FD" wp14:textId="77777777">
      <w:r>
        <w:t>The results of the sedentary lifestyle patterns suggest that the patterns of prolonged sitting, high television viewing and low daily movement are critical lifestyle factors that are linked to obesity in adults. Cassidy et al. (2017) in Chapter 5, provided the most solid evidence of this theme, demonstrating that overweight and obese adults in the UK Biobank were more likely to report high television viewing, low physical activity and poor sleep duration. This implies that sedentary behaviour is not merely the lack of exercise, but is a subset of a broader lifestyle pattern that can predispose to obesity, further denoted by (Leitzmann, 2017).</w:t>
      </w:r>
    </w:p>
    <w:p xmlns:wp14="http://schemas.microsoft.com/office/word/2010/wordml" w14:paraId="0971FBB9" wp14:textId="77777777">
      <w:r>
        <w:t>This interpretation is supported by Heath et al. (2022) and Rassy et al. (2023) which demonstrate that healthier lifestyle habits decrease the risk of obesity-related diseases, although they do not completely eliminate the health risks associated with obesity. This is significant since it indicates that, although individuals are involved in certain healthy behaviours, long-term sedentary lifestyles can still be a cause of metabolic risk, further indicated by Park et al. (2020). Foster et al. (2018) provides a broader social explanation by demonstrating that the scores of unhealthy lifestyles, such as television watching and low activity, were more detrimental among socioeconomically deprived populations. Consequently, sedentary behaviour can be viewed as more than a single individual behaviour by examining it as a behaviour that is shaped by employment conditions, income, housing, neighbourhood safety and access to active spaces.</w:t>
      </w:r>
    </w:p>
    <w:p xmlns:wp14="http://schemas.microsoft.com/office/word/2010/wordml" w14:paraId="74D2AB91" wp14:textId="77777777">
      <w:r>
        <w:t>More importantly, the evidence base is weak since in many cases, sedentary behaviour was self-reported and very often measured using television viewing as opposed to a complete measurement of sitting time, occupational inactivity, transport behaviour or digital screen time. This diminishes the level of interpretation especially among working-age adults aged 25-50 years whose inactive lifestyle may be highly mediated by desk-based employment and commuting. In general, the results indicate that the reduction of sedentary time should be part of the preventive measures of obesity, along with physical activity and dietary interventions. This theme discusses RO1 and RO2.</w:t>
      </w:r>
    </w:p>
    <w:p xmlns:wp14="http://schemas.microsoft.com/office/word/2010/wordml" w14:paraId="510CBED4" wp14:textId="77777777">
      <w:pPr>
        <w:pStyle w:val="4"/>
        <w:spacing w:line="480" w:lineRule="auto"/>
        <w:rPr>
          <w:sz w:val="24"/>
        </w:rPr>
      </w:pPr>
      <w:bookmarkStart w:name="_Toc5838" w:id="201"/>
      <w:bookmarkStart w:name="_Toc228826350" w:id="202"/>
      <w:r>
        <w:rPr>
          <w:sz w:val="24"/>
        </w:rPr>
        <w:t>Socioeconomic and Environmental Influences</w:t>
      </w:r>
      <w:bookmarkEnd w:id="201"/>
      <w:bookmarkEnd w:id="202"/>
    </w:p>
    <w:p xmlns:wp14="http://schemas.microsoft.com/office/word/2010/wordml" w14:paraId="7101AD3E" wp14:textId="77777777">
      <w:r>
        <w:t>The socioeconomic and environmental determinants found in this review are in line with the broader literature which illustrates that obesity is influenced not only by the personal lifestyle choices but also by the larger structural contexts. Dietary behaviour, physical activity levels, and sedentary patterns can be influenced by factors like income, education, and access to affordable healthy food, neighbourhood safety, and access to recreational spaces. This indicates that people with disadvantaged backgrounds might have more obstacles to a healthy lifestyle.</w:t>
      </w:r>
    </w:p>
    <w:p xmlns:wp14="http://schemas.microsoft.com/office/word/2010/wordml" w14:paraId="686028BE" wp14:textId="77777777">
      <w:r>
        <w:t xml:space="preserve">Foster et al. (2018) substantiates this argument by demonstrating that individuals in the lower socioeconomic strata are more prone to unhealthy lifestyle patterns, such as unhealthy diet, lack of physical activity, and sedentary behaviour. This observation is indicative of the broader problem of health inequality in the UK whereby obesity rates tend to be higher in more deprived groups. The Social Determinants of Health framework and the Social Gradient Theory can be used to explain this relationship because, in lower socioeconomic status, the accessibility of the resources, opportunities, and conducive environments that support healthy living may be constrained (Elmohr </w:t>
      </w:r>
      <w:r>
        <w:rPr>
          <w:i/>
          <w:iCs/>
        </w:rPr>
        <w:t>et al.,</w:t>
      </w:r>
      <w:r>
        <w:t xml:space="preserve"> 2024) (Thompson and van Ophem, 2023). Obesity should hence be conceptualized as a behavioural and structural public health concern, and not a mere choice of individuality.</w:t>
      </w:r>
    </w:p>
    <w:p xmlns:wp14="http://schemas.microsoft.com/office/word/2010/wordml" w14:paraId="4C07FFBA" wp14:textId="77777777">
      <w:r>
        <w:t>Among the most notable examples of an SDoH in the literature on the health sciences is socioeconomic status (SES) since it is believed to be a significant determinant of a broad spectrum of health outcomes, such as obesity, type 2 diabetes, and cardiovascular disease (Autret and Bekelman, 2024). The critical analysis shows that although the linkage between socioeconomic disadvantage and obesity is well-established, there are numerous studies that are shallow in exploring the interaction between these variables with behavioural and psychological determinants. Regarding strange results, certain articles indicate that in the less affluent population, any type of intervention aimed at promoting health is not effective, which is an imbalance between policy will and performance.</w:t>
      </w:r>
    </w:p>
    <w:p xmlns:wp14="http://schemas.microsoft.com/office/word/2010/wordml" w14:paraId="69EA6254" wp14:textId="77777777">
      <w:r>
        <w:t xml:space="preserve">There is also a critique of the research approach that indicates limitations in the form of a lack of longitudinal and intervention-based UK studies to determine the impact of policies. Also, the use of secondary data limits the contextual understanding of lived experiences. The scarcity of research support can be explained by the complexity of measuring structural influences and the complexity of socioeconomic inequalities, which are hard to separate in a research design. This theme addresses </w:t>
      </w:r>
      <w:r>
        <w:rPr>
          <w:b/>
          <w:bCs/>
        </w:rPr>
        <w:t>RO1, and RO3</w:t>
      </w:r>
      <w:r>
        <w:t>.</w:t>
      </w:r>
    </w:p>
    <w:p xmlns:wp14="http://schemas.microsoft.com/office/word/2010/wordml" w14:paraId="5FCB0F99" wp14:textId="77777777">
      <w:pPr>
        <w:pStyle w:val="4"/>
        <w:spacing w:line="480" w:lineRule="auto"/>
        <w:rPr>
          <w:sz w:val="24"/>
        </w:rPr>
      </w:pPr>
      <w:bookmarkStart w:name="_Toc1225" w:id="203"/>
      <w:bookmarkStart w:name="_Toc228826351" w:id="204"/>
      <w:r>
        <w:rPr>
          <w:sz w:val="24"/>
        </w:rPr>
        <w:t>Behavioural Clustering and Combined Lifestyle Risks</w:t>
      </w:r>
      <w:bookmarkEnd w:id="203"/>
      <w:bookmarkEnd w:id="204"/>
    </w:p>
    <w:p xmlns:wp14="http://schemas.microsoft.com/office/word/2010/wordml" w14:paraId="0C224DAE" wp14:textId="77777777">
      <w:r>
        <w:t>The results on the clustering of lifestyle behaviours indicate that obesity is better described by a combined effect of lifestyle behaviours rather than by separate risk factors. This was evidently demonstrated by Cassidy et al. (2017) when they discovered that low levels of physical activities, high television and poor sleep duration were clustered together in the case of overweight and obese adults. This means that unhealthy behaviours tend to support each other, so that there is a cumulative risk profile, not independent of each other.</w:t>
      </w:r>
    </w:p>
    <w:p xmlns:wp14="http://schemas.microsoft.com/office/word/2010/wordml" w14:paraId="1B0AD1AC" wp14:textId="77777777">
      <w:r>
        <w:t>Rassy et al. (2023), Heath et al. (2022), and Foster et al. (2018) all support this pattern as they all examined lifestyle behaviours as a combined score. These studies discovered that obesity-related disease, cardiovascular risk and mortality were less with the healthier lifestyle profiles. Nevertheless, a notable critical observation is that healthy lifestyle behaviours were not able to eliminate the risks associated with obesity. This implies that lifestyle enhancement is protective, although the status of weight and the broader structural factors are also noteworthy.</w:t>
      </w:r>
    </w:p>
    <w:p xmlns:wp14="http://schemas.microsoft.com/office/word/2010/wordml" w14:paraId="091A7593" wp14:textId="77777777">
      <w:r>
        <w:t>Single-factor studies are a limited view of the issue compared to these multi-factor studies. As an example, Shelton and Knott (2014) usefully singled out the alcohol-derived calories as a factor in overweight and obesity, whereas Rauber et al. (2021) presented much evidence on the intake of ultra-processed foods. Nevertheless, these researches have a lesser capacity to describe the interaction between alcohol, diet, inactivity, sleep and sedentary behaviour in real life contexts. Thus, single-factor evidence can be useful in identifying the particular risk, but not adequate to develop an all-encompassing obesity prevention plan.</w:t>
      </w:r>
    </w:p>
    <w:p xmlns:wp14="http://schemas.microsoft.com/office/word/2010/wordml" w14:paraId="571D43D2" wp14:textId="77777777">
      <w:r>
        <w:t>This interpretation is also supported in chapter 2 which presents obesity as a multifactorial problem influenced by behavioural, psychosocial, socioeconomic and environmental factors. Overall, the evidence indicates that interventions focused only on one behaviour, such as diet or exercise alone, are likely to be limited. Combined lifestyles, such as diet, activity, sedentary time, sleep, smoking and alcohol use, plus considerations of the environments influencing these behaviours should be more efficient in preventing obesity. This theme answers the following research question, RO2 and RO3.</w:t>
      </w:r>
    </w:p>
    <w:p xmlns:wp14="http://schemas.microsoft.com/office/word/2010/wordml" w14:paraId="18BFAAB4" wp14:textId="77777777">
      <w:pPr>
        <w:pStyle w:val="3"/>
        <w:spacing w:line="480" w:lineRule="auto"/>
      </w:pPr>
      <w:bookmarkStart w:name="_Toc228826352" w:id="205"/>
      <w:bookmarkStart w:name="_Toc10548" w:id="206"/>
      <w:r>
        <w:t>6.3 Strengths and Limitations</w:t>
      </w:r>
      <w:bookmarkEnd w:id="205"/>
      <w:bookmarkEnd w:id="206"/>
    </w:p>
    <w:p xmlns:wp14="http://schemas.microsoft.com/office/word/2010/wordml" w14:paraId="0C0485F3" wp14:textId="77777777">
      <w:pPr>
        <w:rPr>
          <w:lang w:val="en-US"/>
        </w:rPr>
      </w:pPr>
      <w:r>
        <w:rPr>
          <w:lang w:val="en-US"/>
        </w:rPr>
        <w:t xml:space="preserve">A number of strengths can be identified with this systematic literature review. It was based on a systematic SLR method, which enhanced transparency and reproducibility. The PRISMA model helped in supporting the systematic selection of studies, whereas Coughlan, Cronin and Ryan (2007) model helped in strengthening the critical appraisal of quantitative studies. The review concentrated on important lifestyle factors attributed to obesity that include diet, physical activity, sedentary behaviour, smoking, alcohol consumption, sleep and socioeconomic factors. Some of them included studies which used large UK datasets, especially UK Biobank, which enhanced reliability and statistical power (Cassidy </w:t>
      </w:r>
      <w:r>
        <w:rPr>
          <w:i/>
          <w:iCs/>
          <w:lang w:val="en-US"/>
        </w:rPr>
        <w:t>et al.,</w:t>
      </w:r>
      <w:r>
        <w:rPr>
          <w:lang w:val="en-US"/>
        </w:rPr>
        <w:t xml:space="preserve"> 2017; Foster </w:t>
      </w:r>
      <w:r>
        <w:rPr>
          <w:i/>
          <w:iCs/>
          <w:lang w:val="en-US"/>
        </w:rPr>
        <w:t>et al.,</w:t>
      </w:r>
      <w:r>
        <w:rPr>
          <w:lang w:val="en-US"/>
        </w:rPr>
        <w:t xml:space="preserve"> 2018; Heath </w:t>
      </w:r>
      <w:r>
        <w:rPr>
          <w:i/>
          <w:iCs/>
          <w:lang w:val="en-US"/>
        </w:rPr>
        <w:t xml:space="preserve">et al., </w:t>
      </w:r>
      <w:r>
        <w:rPr>
          <w:lang w:val="en-US"/>
        </w:rPr>
        <w:t xml:space="preserve">2022; Rassy </w:t>
      </w:r>
      <w:r>
        <w:rPr>
          <w:i/>
          <w:iCs/>
          <w:lang w:val="en-US"/>
        </w:rPr>
        <w:t xml:space="preserve">et al., </w:t>
      </w:r>
      <w:r>
        <w:rPr>
          <w:lang w:val="en-US"/>
        </w:rPr>
        <w:t>2023).</w:t>
      </w:r>
    </w:p>
    <w:p xmlns:wp14="http://schemas.microsoft.com/office/word/2010/wordml" w14:paraId="2493647D" wp14:textId="77777777">
      <w:pPr>
        <w:rPr>
          <w:lang w:val="en-US"/>
        </w:rPr>
      </w:pPr>
      <w:r>
        <w:rPr>
          <w:lang w:val="en-US"/>
        </w:rPr>
        <w:t>However, limitations remain. The number of studies reviewed was only eight, which limits the generalisability. The majority of the evidence was observational in nature and therefore, causal relationships could not be well established. Brazil et al. (2021) was carried out in Ireland, which limits the applicability to the UK. In addition, there were limited studies that tested the intervention of obesity prevention, undermining the practice-based advice.</w:t>
      </w:r>
    </w:p>
    <w:p xmlns:wp14="http://schemas.microsoft.com/office/word/2010/wordml" w14:paraId="4582E581" wp14:textId="77777777">
      <w:pPr>
        <w:pStyle w:val="3"/>
        <w:spacing w:before="240" w:after="240" w:line="480" w:lineRule="auto"/>
        <w:rPr>
          <w:b w:val="0"/>
          <w:bCs/>
        </w:rPr>
      </w:pPr>
      <w:bookmarkStart w:name="_Toc227431420" w:id="207"/>
      <w:bookmarkStart w:name="_Toc2707" w:id="208"/>
      <w:bookmarkStart w:name="_Toc228826353" w:id="209"/>
      <w:r>
        <w:t>6.4 Chapter Summary</w:t>
      </w:r>
      <w:bookmarkEnd w:id="207"/>
      <w:bookmarkEnd w:id="208"/>
      <w:bookmarkEnd w:id="209"/>
    </w:p>
    <w:p xmlns:wp14="http://schemas.microsoft.com/office/word/2010/wordml" w14:paraId="49AB5463" wp14:textId="77777777">
      <w:r>
        <w:t>This chapter critically reports the main findings of the systematic literature review through the analysis of the five determined themes in the context of the existing literature, theoretical frameworks, and public health perspectives. It revealed that behavioural and structural factors are interrelated in the context of obesity in adults aged 25-50 years in the UK. The discussion also identified similarities and gaps in the existing evidence, as well as tackled the methodological limitations of the review. All in all, the chapter gave a thorough interpretation of results, and it is a great basis for the ultimate conclusions and recommendations given in the following chapter.</w:t>
      </w:r>
    </w:p>
    <w:p xmlns:wp14="http://schemas.microsoft.com/office/word/2010/wordml" w14:paraId="4CD14197" wp14:textId="77777777">
      <w:pPr>
        <w:widowControl/>
        <w:autoSpaceDE/>
        <w:autoSpaceDN/>
        <w:spacing w:after="160" w:line="278" w:lineRule="auto"/>
        <w:jc w:val="left"/>
      </w:pPr>
      <w:r>
        <w:br w:type="page"/>
      </w:r>
    </w:p>
    <w:p xmlns:wp14="http://schemas.microsoft.com/office/word/2010/wordml" w14:paraId="12CE1FB7" wp14:textId="77777777">
      <w:pPr>
        <w:pStyle w:val="2"/>
        <w:spacing w:line="480" w:lineRule="auto"/>
        <w:jc w:val="center"/>
        <w:rPr>
          <w:b w:val="0"/>
          <w:bCs/>
        </w:rPr>
      </w:pPr>
      <w:bookmarkStart w:name="_Toc5808" w:id="210"/>
      <w:bookmarkStart w:name="_Toc228826354" w:id="211"/>
      <w:bookmarkStart w:name="_Toc227431421" w:id="212"/>
      <w:r>
        <w:t>CHAPTER 7: RECOMMENDATIONS AND CONCLUSION</w:t>
      </w:r>
      <w:bookmarkEnd w:id="210"/>
      <w:bookmarkEnd w:id="211"/>
      <w:bookmarkEnd w:id="212"/>
    </w:p>
    <w:p xmlns:wp14="http://schemas.microsoft.com/office/word/2010/wordml" w14:paraId="08A36B80" wp14:textId="77777777">
      <w:pPr>
        <w:pStyle w:val="3"/>
        <w:spacing w:before="240" w:after="240" w:line="480" w:lineRule="auto"/>
        <w:rPr>
          <w:b w:val="0"/>
          <w:bCs/>
        </w:rPr>
      </w:pPr>
      <w:bookmarkStart w:name="_2waeg2cqfhx7" w:colFirst="0" w:colLast="0" w:id="213"/>
      <w:bookmarkEnd w:id="213"/>
      <w:bookmarkStart w:name="_Toc228826355" w:id="214"/>
      <w:bookmarkStart w:name="_Toc227431422" w:id="215"/>
      <w:bookmarkStart w:name="_Toc12190" w:id="216"/>
      <w:r>
        <w:t>7.1 Introduction to Chapter</w:t>
      </w:r>
      <w:bookmarkEnd w:id="214"/>
      <w:bookmarkEnd w:id="215"/>
      <w:bookmarkEnd w:id="216"/>
    </w:p>
    <w:p xmlns:wp14="http://schemas.microsoft.com/office/word/2010/wordml" w14:paraId="005FD3F0" wp14:textId="77777777">
      <w:r>
        <w:t>This is the last chapter in the dissertation, where evidence-based recommendations are outlined, and general conclusions about the systematic literature review are made. It makes specific practice recommendations, which are mainly based on strategies of prevention of obesity among the adult population aged 25-50 years in the UK, based on the policies and lifestyle changes. It also provides future research recommendations, with some of the gaps in the evidence base noted. The chapter ends by summarising the discussion of the research aim, objectives, and question, thus solidifying the overall contribution of the study to the knowledge and practice of public health.</w:t>
      </w:r>
    </w:p>
    <w:p xmlns:wp14="http://schemas.microsoft.com/office/word/2010/wordml" w14:paraId="775247C5" wp14:textId="77777777">
      <w:pPr>
        <w:pStyle w:val="3"/>
        <w:spacing w:line="480" w:lineRule="auto"/>
      </w:pPr>
      <w:bookmarkStart w:name="_Toc18484" w:id="217"/>
      <w:bookmarkStart w:name="_Toc228826356" w:id="218"/>
      <w:r>
        <w:t>7.2 Implications of Findings</w:t>
      </w:r>
      <w:bookmarkEnd w:id="217"/>
      <w:bookmarkEnd w:id="218"/>
    </w:p>
    <w:p xmlns:wp14="http://schemas.microsoft.com/office/word/2010/wordml" w14:paraId="2A984981" wp14:textId="77777777">
      <w:r>
        <w:t>The implications of the results of this systematic literature review to the UK obesity prevention and populace health practice are significant. The review found dietary behaviour, physical inactivity, sedentary behaviour, smoking, alcohol consumption, sleep patterns, and socioeconomic influences as some of the key lifestyle-related factors which are associated with obesity in adults. Rauber et al. (2021) and Shelton and Knott (2014) suggest that dietary intake, such as ultra-processed foods and calories associated with alcohol should also be addressed within the obesity prevention strategies. Equally, Cassidy et al. (2017), Heath et al. (2022), and Rassy et al. (2023) provide evidence that physical activity and sedentary behaviour cannot be discussed independently, and unhealthy behaviour of people often aggregates.</w:t>
      </w:r>
    </w:p>
    <w:p xmlns:wp14="http://schemas.microsoft.com/office/word/2010/wordml" w14:paraId="2F48A22C" wp14:textId="77777777">
      <w:r>
        <w:t>The results also demonstrate that obesity is not merely a personal lifestyle problem but is influenced by the broader socio-environmental factors. Foster et al. (2018) established that socioeconomic deprivation has the ability to exacerbate the health impact of unhealthy lifestyle behaviours. Hence, the public health interventions cannot be based solely on individual advice but also includes access to affordable healthy food, safe places to engage in physical activities, and support provided by the community. The study by Brazil et al. (2021), though carried out in Ireland, offers valuable supportive evidence, that structured lifestyle interventions can effectively improve health outcomes in adults with severe obesity. In general, the results suggest that intervention against obesity in the UK should be based on integrated and multi-component interventions, as opposed to single-behaviour interventions.</w:t>
      </w:r>
    </w:p>
    <w:p xmlns:wp14="http://schemas.microsoft.com/office/word/2010/wordml" w14:paraId="10823054" wp14:textId="77777777"/>
    <w:p xmlns:wp14="http://schemas.microsoft.com/office/word/2010/wordml" w14:paraId="6D84BEC9" wp14:textId="77777777">
      <w:pPr>
        <w:pStyle w:val="14"/>
        <w:jc w:val="center"/>
        <w:rPr>
          <w:b/>
          <w:bCs/>
          <w:sz w:val="22"/>
        </w:rPr>
      </w:pPr>
      <w:r>
        <w:rPr>
          <w:b/>
          <w:bCs/>
          <w:sz w:val="22"/>
        </w:rPr>
        <w:t xml:space="preserve">Table </w:t>
      </w:r>
      <w:r>
        <w:rPr>
          <w:b/>
          <w:bCs/>
          <w:sz w:val="22"/>
        </w:rPr>
        <w:fldChar w:fldCharType="begin"/>
      </w:r>
      <w:r>
        <w:rPr>
          <w:b/>
          <w:bCs/>
          <w:sz w:val="22"/>
        </w:rPr>
        <w:instrText xml:space="preserve"> SEQ Table \* ARABIC </w:instrText>
      </w:r>
      <w:r>
        <w:rPr>
          <w:b/>
          <w:bCs/>
          <w:sz w:val="22"/>
        </w:rPr>
        <w:fldChar w:fldCharType="separate"/>
      </w:r>
      <w:r>
        <w:rPr>
          <w:b/>
          <w:bCs/>
          <w:sz w:val="22"/>
        </w:rPr>
        <w:t>3</w:t>
      </w:r>
      <w:r>
        <w:rPr>
          <w:b/>
          <w:bCs/>
          <w:sz w:val="22"/>
        </w:rPr>
        <w:fldChar w:fldCharType="end"/>
      </w:r>
      <w:bookmarkStart w:name="_Toc20079" w:id="219"/>
      <w:r>
        <w:rPr>
          <w:b/>
          <w:bCs/>
          <w:sz w:val="22"/>
          <w:lang w:val="en-US"/>
        </w:rPr>
        <w:t xml:space="preserve">: </w:t>
      </w:r>
      <w:r>
        <w:rPr>
          <w:b/>
          <w:bCs/>
          <w:sz w:val="22"/>
        </w:rPr>
        <w:t>Implications of Findings</w:t>
      </w:r>
      <w:bookmarkEnd w:id="219"/>
    </w:p>
    <w:p xmlns:wp14="http://schemas.microsoft.com/office/word/2010/wordml" w14:paraId="18980EAC" wp14:textId="77777777"/>
    <w:tbl>
      <w:tblPr>
        <w:tblStyle w:val="44"/>
        <w:tblW w:w="0" w:type="auto"/>
        <w:tblInd w:w="-185"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43"/>
        <w:gridCol w:w="2172"/>
        <w:gridCol w:w="1708"/>
        <w:gridCol w:w="1757"/>
        <w:gridCol w:w="1769"/>
        <w:gridCol w:w="1158"/>
      </w:tblGrid>
      <w:tr xmlns:wp14="http://schemas.microsoft.com/office/word/2010/wordml" w14:paraId="4CF09222"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gridBefore w:val="1"/>
          <w:wBefore w:w="185" w:type="dxa"/>
        </w:trPr>
        <w:tc>
          <w:tcPr>
            <w:tcW w:w="0" w:type="auto"/>
          </w:tcPr>
          <w:p w14:paraId="1C779475" wp14:textId="77777777">
            <w:pPr>
              <w:rPr>
                <w:b/>
                <w:bCs/>
              </w:rPr>
            </w:pPr>
            <w:r>
              <w:rPr>
                <w:b/>
                <w:bCs/>
              </w:rPr>
              <w:t>Research objective</w:t>
            </w:r>
          </w:p>
        </w:tc>
        <w:tc>
          <w:tcPr>
            <w:tcW w:w="0" w:type="auto"/>
          </w:tcPr>
          <w:p w14:paraId="32871A48" wp14:textId="77777777">
            <w:pPr>
              <w:rPr>
                <w:b/>
                <w:bCs/>
              </w:rPr>
            </w:pPr>
            <w:r>
              <w:rPr>
                <w:b/>
                <w:bCs/>
              </w:rPr>
              <w:t>Relevant themes/sub-themes</w:t>
            </w:r>
          </w:p>
        </w:tc>
        <w:tc>
          <w:tcPr>
            <w:tcW w:w="0" w:type="auto"/>
          </w:tcPr>
          <w:p w14:paraId="04080477" wp14:textId="77777777">
            <w:pPr>
              <w:rPr>
                <w:b/>
                <w:bCs/>
              </w:rPr>
            </w:pPr>
            <w:r>
              <w:rPr>
                <w:b/>
                <w:bCs/>
              </w:rPr>
              <w:t>Review findings</w:t>
            </w:r>
          </w:p>
        </w:tc>
        <w:tc>
          <w:tcPr>
            <w:tcW w:w="0" w:type="auto"/>
          </w:tcPr>
          <w:p w14:paraId="42A00792" wp14:textId="77777777">
            <w:pPr>
              <w:rPr>
                <w:b/>
                <w:bCs/>
              </w:rPr>
            </w:pPr>
            <w:r>
              <w:rPr>
                <w:b/>
                <w:bCs/>
              </w:rPr>
              <w:t>Practice/policy implications</w:t>
            </w:r>
          </w:p>
        </w:tc>
        <w:tc>
          <w:tcPr>
            <w:tcW w:w="0" w:type="auto"/>
          </w:tcPr>
          <w:p w14:paraId="104F4AAD" wp14:textId="77777777">
            <w:pPr>
              <w:rPr>
                <w:b/>
                <w:bCs/>
              </w:rPr>
            </w:pPr>
            <w:r>
              <w:rPr>
                <w:b/>
                <w:bCs/>
              </w:rPr>
              <w:t>Key evidence</w:t>
            </w:r>
          </w:p>
        </w:tc>
      </w:tr>
      <w:tr xmlns:wp14="http://schemas.microsoft.com/office/word/2010/wordml" w14:paraId="2FAF29F7"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gridBefore w:val="1"/>
          <w:wBefore w:w="185" w:type="dxa"/>
        </w:trPr>
        <w:tc>
          <w:tcPr>
            <w:tcW w:w="0" w:type="auto"/>
          </w:tcPr>
          <w:p w14:paraId="44230089" wp14:textId="77777777">
            <w:r>
              <w:rPr>
                <w:b/>
                <w:bCs/>
              </w:rPr>
              <w:t>Objective 1: To identify key lifestyle factors such as dietary habits, physical inactivity, sedentary behaviour, smoking, alcohol consumption, and sleep patterns associated with obesity among adults aged 25–50 years in the UK.</w:t>
            </w:r>
          </w:p>
        </w:tc>
        <w:tc>
          <w:tcPr>
            <w:tcW w:w="0" w:type="auto"/>
          </w:tcPr>
          <w:p w14:paraId="0DD86DFA" wp14:textId="77777777">
            <w:r>
              <w:rPr>
                <w:b/>
                <w:bCs/>
              </w:rPr>
              <w:t>Theme 1:</w:t>
            </w:r>
            <w:r>
              <w:t xml:space="preserve"> Dietary Behaviour and Nutritional Intake</w:t>
            </w:r>
          </w:p>
          <w:p w14:paraId="42FFBA01" wp14:textId="77777777">
            <w:r>
              <w:rPr>
                <w:b/>
                <w:bCs/>
              </w:rPr>
              <w:t>Theme 2:</w:t>
            </w:r>
            <w:r>
              <w:t xml:space="preserve"> Physical Activity and Exercise Behaviour</w:t>
            </w:r>
          </w:p>
          <w:p w14:paraId="678F9C51" wp14:textId="77777777">
            <w:r>
              <w:rPr>
                <w:b/>
                <w:bCs/>
              </w:rPr>
              <w:t>Theme 3:</w:t>
            </w:r>
            <w:r>
              <w:t xml:space="preserve"> Sedentary Lifestyle Patterns</w:t>
            </w:r>
          </w:p>
        </w:tc>
        <w:tc>
          <w:tcPr>
            <w:tcW w:w="0" w:type="auto"/>
          </w:tcPr>
          <w:p w14:paraId="0B6CB51B" wp14:textId="77777777">
            <w:r>
              <w:t>Poor diet, alcohol calories, inactivity, sedentary behaviour, poor sleep, and smoking-related lifestyle changes were linked with obesity risk.</w:t>
            </w:r>
          </w:p>
        </w:tc>
        <w:tc>
          <w:tcPr>
            <w:tcW w:w="0" w:type="auto"/>
          </w:tcPr>
          <w:p w14:paraId="646C92F1" wp14:textId="77777777">
            <w:r>
              <w:t>Strengthen healthy eating campaigns, alcohol-calorie awareness, physical activity promotion, reduced sitting guidance, and sleep-related health advice.</w:t>
            </w:r>
          </w:p>
        </w:tc>
        <w:tc>
          <w:tcPr>
            <w:tcW w:w="0" w:type="auto"/>
          </w:tcPr>
          <w:p w14:paraId="344E01FE" wp14:textId="77777777">
            <w:r>
              <w:t>Rauber et al. (2021); Shelton and Knott (2014); Cassidy et al. (2017); Mackay et al. (2013); Heath et al. (2022)</w:t>
            </w:r>
          </w:p>
        </w:tc>
      </w:tr>
      <w:tr xmlns:wp14="http://schemas.microsoft.com/office/word/2010/wordml" w14:paraId="0632C650"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gridBefore w:val="1"/>
          <w:wBefore w:w="185" w:type="dxa"/>
        </w:trPr>
        <w:tc>
          <w:tcPr>
            <w:tcW w:w="0" w:type="auto"/>
          </w:tcPr>
          <w:p w14:paraId="6DE9C783" wp14:textId="77777777">
            <w:r>
              <w:rPr>
                <w:b/>
                <w:bCs/>
              </w:rPr>
              <w:t>Objective 2: To critically synthesise quantitative evidence examining the relationship between lifestyle behaviours and obesity-related outcomes among UK adults aged 25–50 years.</w:t>
            </w:r>
          </w:p>
        </w:tc>
        <w:tc>
          <w:tcPr>
            <w:tcW w:w="0" w:type="auto"/>
          </w:tcPr>
          <w:p w14:paraId="3C97E42D" wp14:textId="77777777">
            <w:r>
              <w:rPr>
                <w:b/>
                <w:bCs/>
              </w:rPr>
              <w:t>Theme 1:</w:t>
            </w:r>
            <w:r>
              <w:t xml:space="preserve"> Dietary Behaviour and Nutritional Intake</w:t>
            </w:r>
          </w:p>
          <w:p w14:paraId="2A19684B" wp14:textId="77777777">
            <w:r>
              <w:rPr>
                <w:b/>
                <w:bCs/>
              </w:rPr>
              <w:t>Theme 2:</w:t>
            </w:r>
            <w:r>
              <w:t xml:space="preserve"> Physical Activity and Exercise Behaviour</w:t>
            </w:r>
          </w:p>
          <w:p w14:paraId="2BC2C5D6" wp14:textId="77777777">
            <w:r>
              <w:rPr>
                <w:b/>
                <w:bCs/>
              </w:rPr>
              <w:t>Theme 5:</w:t>
            </w:r>
            <w:r>
              <w:t xml:space="preserve"> Behavioural Clustering and Combined Lifestyle Risks</w:t>
            </w:r>
          </w:p>
        </w:tc>
        <w:tc>
          <w:tcPr>
            <w:tcW w:w="0" w:type="auto"/>
          </w:tcPr>
          <w:p w14:paraId="6A2C6C3F" wp14:textId="77777777">
            <w:r>
              <w:t>Lifestyle behaviours were consistently associated with obesity outcomes, although healthy behaviours did not fully remove obesity-related risks.</w:t>
            </w:r>
          </w:p>
        </w:tc>
        <w:tc>
          <w:tcPr>
            <w:tcW w:w="0" w:type="auto"/>
          </w:tcPr>
          <w:p w14:paraId="45418DFE" wp14:textId="77777777">
            <w:r>
              <w:t>Use combined obesity prevention strategies addressing diet, activity, sedentary behaviour, and wider lifestyle support.</w:t>
            </w:r>
          </w:p>
        </w:tc>
        <w:tc>
          <w:tcPr>
            <w:tcW w:w="0" w:type="auto"/>
          </w:tcPr>
          <w:p w14:paraId="7EF132B2" wp14:textId="77777777">
            <w:r>
              <w:t>Rassy et al. (2023); Heath et al. (2022); Foster et al. (2018); Cassidy et al. (2017); Shelton and Knott (2014)</w:t>
            </w:r>
          </w:p>
        </w:tc>
      </w:tr>
      <w:tr xmlns:wp14="http://schemas.microsoft.com/office/word/2010/wordml" w14:paraId="5C6A2EA4"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gridBefore w:val="1"/>
          <w:wBefore w:w="185" w:type="dxa"/>
        </w:trPr>
        <w:tc>
          <w:tcPr>
            <w:tcW w:w="0" w:type="auto"/>
          </w:tcPr>
          <w:p w14:paraId="64EE910D" wp14:textId="77777777">
            <w:r>
              <w:rPr>
                <w:b/>
                <w:bCs/>
              </w:rPr>
              <w:t>Objective 3: To evaluate the strength of association between specific lifestyle exposures and obesity indicators such as BMI, overweight status, obesity status, weight gain, and obesity-related health risks.</w:t>
            </w:r>
          </w:p>
        </w:tc>
        <w:tc>
          <w:tcPr>
            <w:tcW w:w="0" w:type="auto"/>
          </w:tcPr>
          <w:p w14:paraId="2F3F7D16" wp14:textId="77777777">
            <w:r>
              <w:rPr>
                <w:b/>
                <w:bCs/>
              </w:rPr>
              <w:t>Theme 1:</w:t>
            </w:r>
            <w:r>
              <w:t xml:space="preserve"> High-calorie diets, ultra-processed food, and alcohol intake</w:t>
            </w:r>
          </w:p>
          <w:p w14:paraId="31AE74E8" wp14:textId="77777777">
            <w:r>
              <w:rPr>
                <w:b/>
                <w:bCs/>
              </w:rPr>
              <w:t>Theme 3:</w:t>
            </w:r>
            <w:r>
              <w:t xml:space="preserve"> Screen time and inactivity</w:t>
            </w:r>
          </w:p>
          <w:p w14:paraId="0CC7BFCD" wp14:textId="77777777">
            <w:r>
              <w:rPr>
                <w:b/>
                <w:bCs/>
              </w:rPr>
              <w:t>Theme 5:</w:t>
            </w:r>
            <w:r>
              <w:t xml:space="preserve"> Combined lifestyle risks</w:t>
            </w:r>
          </w:p>
        </w:tc>
        <w:tc>
          <w:tcPr>
            <w:tcW w:w="0" w:type="auto"/>
          </w:tcPr>
          <w:p w14:paraId="6615D4F1" wp14:textId="77777777">
            <w:r>
              <w:t>Ultra-processed food, alcohol calories, inactivity, screen time, and clustered risks were associated with BMI, weight gain, and cardiometabolic risk.</w:t>
            </w:r>
          </w:p>
        </w:tc>
        <w:tc>
          <w:tcPr>
            <w:tcW w:w="0" w:type="auto"/>
          </w:tcPr>
          <w:p w14:paraId="6E97079A" wp14:textId="77777777">
            <w:r>
              <w:t>Prioritise evidence-based interventions targeting diet quality, active living, sedentary behaviour, and combined lifestyle risks.</w:t>
            </w:r>
          </w:p>
        </w:tc>
        <w:tc>
          <w:tcPr>
            <w:tcW w:w="0" w:type="auto"/>
          </w:tcPr>
          <w:p w14:paraId="330B87EC" wp14:textId="77777777">
            <w:r>
              <w:t>Rauber et al. (2021); Shelton and Knott (2014); Cassidy et al. (2017); Rassy et al. (2023); Heath et al. (2022); Foster et al. (2018)</w:t>
            </w:r>
          </w:p>
        </w:tc>
      </w:tr>
      <w:tr xmlns:wp14="http://schemas.microsoft.com/office/word/2010/wordml" w14:paraId="7296FE11"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2243" w:type="dxa"/>
            <w:gridSpan w:val="2"/>
          </w:tcPr>
          <w:p w14:paraId="708C3579" wp14:textId="77777777">
            <w:r>
              <w:rPr>
                <w:b/>
                <w:bCs/>
              </w:rPr>
              <w:t>Objective 4: To identify gaps in the existing literature and provide evidence-based recommendations for strengthening future research, health promotion, and policy on lifestyle-related obesity prevention in the UK.</w:t>
            </w:r>
          </w:p>
        </w:tc>
        <w:tc>
          <w:tcPr>
            <w:tcW w:w="0" w:type="auto"/>
          </w:tcPr>
          <w:p w14:paraId="4DEC5260" wp14:textId="77777777">
            <w:r>
              <w:rPr>
                <w:b/>
                <w:bCs/>
              </w:rPr>
              <w:t>Theme 4:</w:t>
            </w:r>
            <w:r>
              <w:t xml:space="preserve"> Socioeconomic and Environmental Influences</w:t>
            </w:r>
          </w:p>
          <w:p w14:paraId="7E210A9B" wp14:textId="77777777">
            <w:r>
              <w:rPr>
                <w:b/>
                <w:bCs/>
              </w:rPr>
              <w:t>Theme 5:</w:t>
            </w:r>
            <w:r>
              <w:t xml:space="preserve"> Behavioural Clustering and Combined Lifestyle Risks</w:t>
            </w:r>
          </w:p>
        </w:tc>
        <w:tc>
          <w:tcPr>
            <w:tcW w:w="0" w:type="auto"/>
          </w:tcPr>
          <w:p w14:paraId="54A0E56D" wp14:textId="77777777">
            <w:r>
              <w:t>Obesity was shaped by both individual behaviours and wider structural barriers, including deprivation and limited access to healthy choices.</w:t>
            </w:r>
          </w:p>
        </w:tc>
        <w:tc>
          <w:tcPr>
            <w:tcW w:w="0" w:type="auto"/>
          </w:tcPr>
          <w:p w14:paraId="3B8E7006" wp14:textId="77777777">
            <w:r>
              <w:t>Improve access to affordable healthy food, safe activity spaces, and multi-component lifestyle-support programmes, especially in deprived communities.</w:t>
            </w:r>
          </w:p>
        </w:tc>
        <w:tc>
          <w:tcPr>
            <w:tcW w:w="0" w:type="auto"/>
          </w:tcPr>
          <w:p w14:paraId="626C5F75" wp14:textId="77777777">
            <w:r>
              <w:t>Foster et al. (2018); Rassy et al. (2023); Heath et al. (2022); Cassidy et al. (2017); Brazil et al. (2021)</w:t>
            </w:r>
          </w:p>
        </w:tc>
      </w:tr>
    </w:tbl>
    <w:p xmlns:wp14="http://schemas.microsoft.com/office/word/2010/wordml" w14:paraId="259DC7F7" wp14:textId="77777777"/>
    <w:p xmlns:wp14="http://schemas.microsoft.com/office/word/2010/wordml" w14:paraId="310D16E3" wp14:textId="77777777">
      <w:pPr>
        <w:pStyle w:val="3"/>
        <w:spacing w:line="480" w:lineRule="auto"/>
      </w:pPr>
      <w:bookmarkStart w:name="_Toc12869" w:id="220"/>
      <w:bookmarkStart w:name="_Toc227431424" w:id="221"/>
      <w:bookmarkStart w:name="_Toc228826357" w:id="222"/>
      <w:r>
        <w:t>7.3 Recommendations for Practice</w:t>
      </w:r>
      <w:bookmarkEnd w:id="220"/>
      <w:bookmarkEnd w:id="221"/>
      <w:bookmarkEnd w:id="222"/>
    </w:p>
    <w:p xmlns:wp14="http://schemas.microsoft.com/office/word/2010/wordml" w14:paraId="5E33D93B" wp14:textId="77777777">
      <w:pPr>
        <w:pStyle w:val="38"/>
        <w:widowControl/>
        <w:numPr>
          <w:ilvl w:val="0"/>
          <w:numId w:val="4"/>
        </w:numPr>
        <w:autoSpaceDE/>
        <w:autoSpaceDN/>
        <w:spacing w:after="160"/>
        <w:rPr>
          <w:lang w:val="en-US"/>
        </w:rPr>
      </w:pPr>
      <w:r>
        <w:rPr>
          <w:lang w:val="en-US"/>
        </w:rPr>
        <w:t>NHS and public health services ought to provide integrated lifestyle programmes that focus on dietary behaviour, physical activity, sedentary behaviour, sleep, smoking and alcohol use together instead of taking each lifestyle factor separately (Jayanna, 2023).</w:t>
      </w:r>
    </w:p>
    <w:p xmlns:wp14="http://schemas.microsoft.com/office/word/2010/wordml" w14:paraId="06219350" wp14:textId="77777777">
      <w:pPr>
        <w:pStyle w:val="38"/>
        <w:numPr>
          <w:ilvl w:val="0"/>
          <w:numId w:val="4"/>
        </w:numPr>
        <w:spacing w:after="160"/>
      </w:pPr>
      <w:r>
        <w:rPr>
          <w:lang w:val="en-US"/>
        </w:rPr>
        <w:t xml:space="preserve">Primary care services should regularly screen overweight or obese adults on the potential risk patterns in their lifestyles, including the intake of ultra-processed food, alcohol-related calories, lack of activity, excessive sitting time and poor sleep, so that advice can be provided in accordance with individual needs </w:t>
      </w:r>
      <w:r>
        <w:t xml:space="preserve">(Merwass </w:t>
      </w:r>
      <w:r>
        <w:rPr>
          <w:i/>
          <w:iCs/>
        </w:rPr>
        <w:t>et al.,</w:t>
      </w:r>
      <w:r>
        <w:t xml:space="preserve"> 2024)</w:t>
      </w:r>
      <w:r>
        <w:rPr>
          <w:lang w:val="en-US"/>
        </w:rPr>
        <w:t>.</w:t>
      </w:r>
    </w:p>
    <w:p xmlns:wp14="http://schemas.microsoft.com/office/word/2010/wordml" w14:paraId="511D2699" wp14:textId="77777777">
      <w:pPr>
        <w:pStyle w:val="38"/>
        <w:widowControl/>
        <w:numPr>
          <w:ilvl w:val="0"/>
          <w:numId w:val="4"/>
        </w:numPr>
        <w:autoSpaceDE/>
        <w:autoSpaceDN/>
        <w:spacing w:after="160"/>
        <w:rPr>
          <w:lang w:val="en-US"/>
        </w:rPr>
      </w:pPr>
      <w:r>
        <w:rPr>
          <w:lang w:val="en-US"/>
        </w:rPr>
        <w:t>Local authorities must enhance access to affordable healthy food, especially in disadvantaged areas, through supporting community food initiatives, healthy food subsidies and reduced exposure to high-fat, high-sugar and high-salt food marketing.</w:t>
      </w:r>
    </w:p>
    <w:p xmlns:wp14="http://schemas.microsoft.com/office/word/2010/wordml" w14:paraId="665EA0CF" wp14:textId="77777777">
      <w:pPr>
        <w:pStyle w:val="38"/>
        <w:widowControl/>
        <w:numPr>
          <w:ilvl w:val="0"/>
          <w:numId w:val="4"/>
        </w:numPr>
        <w:autoSpaceDE/>
        <w:autoSpaceDN/>
        <w:spacing w:after="160"/>
        <w:rPr>
          <w:lang w:val="en-US"/>
        </w:rPr>
      </w:pPr>
      <w:r>
        <w:rPr>
          <w:lang w:val="en-US"/>
        </w:rPr>
        <w:t>Adults aged 25-50, particularly those in desk-based jobs, should be encouraged to take regular movement breaks, active commuting, standing workstations and flexible working time to have physical exercise.</w:t>
      </w:r>
    </w:p>
    <w:p xmlns:wp14="http://schemas.microsoft.com/office/word/2010/wordml" w14:paraId="574C0E3F" wp14:textId="77777777">
      <w:pPr>
        <w:pStyle w:val="38"/>
        <w:widowControl/>
        <w:numPr>
          <w:ilvl w:val="0"/>
          <w:numId w:val="4"/>
        </w:numPr>
        <w:autoSpaceDE/>
        <w:autoSpaceDN/>
        <w:spacing w:after="160"/>
        <w:rPr>
          <w:lang w:val="en-US"/>
        </w:rPr>
      </w:pPr>
      <w:r>
        <w:rPr>
          <w:lang w:val="en-US"/>
        </w:rPr>
        <w:t>The disadvantaged groups should be prioritized in the community-based obesity prevention programmes because the socioeconomic deprivation may limit access to healthy food, safe exercise space and health education (Zeb et al., 2024).</w:t>
      </w:r>
    </w:p>
    <w:p xmlns:wp14="http://schemas.microsoft.com/office/word/2010/wordml" w14:paraId="1BCB7A0E" wp14:textId="77777777">
      <w:pPr>
        <w:pStyle w:val="38"/>
        <w:widowControl/>
        <w:numPr>
          <w:ilvl w:val="0"/>
          <w:numId w:val="4"/>
        </w:numPr>
        <w:autoSpaceDE/>
        <w:autoSpaceDN/>
        <w:spacing w:after="160"/>
        <w:rPr>
          <w:lang w:val="en-US"/>
        </w:rPr>
      </w:pPr>
      <w:r>
        <w:rPr>
          <w:lang w:val="en-US"/>
        </w:rPr>
        <w:t>Calorie awareness that is related to alcohol should be incorporated in obesity prevention campaigns since alcohol consumption may lead to excess energy intake and weight gain.</w:t>
      </w:r>
    </w:p>
    <w:p xmlns:wp14="http://schemas.microsoft.com/office/word/2010/wordml" w14:paraId="68162587" wp14:textId="77777777">
      <w:pPr>
        <w:pStyle w:val="38"/>
        <w:numPr>
          <w:ilvl w:val="0"/>
          <w:numId w:val="4"/>
        </w:numPr>
        <w:spacing w:after="160"/>
      </w:pPr>
      <w:r>
        <w:rPr>
          <w:lang w:val="en-US"/>
        </w:rPr>
        <w:t xml:space="preserve">To assist adults in long-term lifestyle change, lifestyle interventions would include continuous follow-up and support of behavioural change, such as goal-setting, progress reviews and motivational instructions </w:t>
      </w:r>
      <w:r>
        <w:t>(Espinosa-Salas and Gonzalez-Arias, 2023)</w:t>
      </w:r>
      <w:r>
        <w:rPr>
          <w:lang w:val="en-US"/>
        </w:rPr>
        <w:t>.</w:t>
      </w:r>
    </w:p>
    <w:p xmlns:wp14="http://schemas.microsoft.com/office/word/2010/wordml" w14:paraId="34AA9FF5" wp14:textId="77777777">
      <w:pPr>
        <w:pStyle w:val="3"/>
        <w:spacing w:line="480" w:lineRule="auto"/>
      </w:pPr>
      <w:bookmarkStart w:name="_Toc228826358" w:id="223"/>
      <w:bookmarkStart w:name="_Toc32456" w:id="224"/>
      <w:bookmarkStart w:name="_Toc227431425" w:id="225"/>
      <w:r>
        <w:t>7.4 Recommendations for Future Research</w:t>
      </w:r>
      <w:bookmarkEnd w:id="223"/>
      <w:bookmarkEnd w:id="224"/>
      <w:bookmarkEnd w:id="225"/>
    </w:p>
    <w:p xmlns:wp14="http://schemas.microsoft.com/office/word/2010/wordml" w14:paraId="10C753C5" wp14:textId="77777777">
      <w:pPr>
        <w:pStyle w:val="38"/>
        <w:widowControl/>
        <w:numPr>
          <w:ilvl w:val="0"/>
          <w:numId w:val="5"/>
        </w:numPr>
        <w:autoSpaceDE/>
        <w:autoSpaceDN/>
        <w:spacing w:after="160"/>
      </w:pPr>
      <w:r>
        <w:t xml:space="preserve">Future studies in the field should aim at involving longitudinal research to get a better comprehension of the causal association of lifestyle with obesity as time goes by (Caruana, 2015). </w:t>
      </w:r>
    </w:p>
    <w:p xmlns:wp14="http://schemas.microsoft.com/office/word/2010/wordml" w14:paraId="49E57745" wp14:textId="77777777">
      <w:pPr>
        <w:pStyle w:val="38"/>
        <w:widowControl/>
        <w:numPr>
          <w:ilvl w:val="0"/>
          <w:numId w:val="5"/>
        </w:numPr>
        <w:autoSpaceDE/>
        <w:autoSpaceDN/>
        <w:spacing w:after="160"/>
      </w:pPr>
      <w:r>
        <w:t xml:space="preserve">More UK-based intervention studies assessing the effectiveness of integrated lifestyle programmes, especially those that target behavioural clustering, are needed. </w:t>
      </w:r>
    </w:p>
    <w:p xmlns:wp14="http://schemas.microsoft.com/office/word/2010/wordml" w14:paraId="031D6F95" wp14:textId="77777777">
      <w:pPr>
        <w:pStyle w:val="38"/>
        <w:numPr>
          <w:ilvl w:val="0"/>
          <w:numId w:val="5"/>
        </w:numPr>
        <w:spacing w:after="160"/>
      </w:pPr>
      <w:r>
        <w:t xml:space="preserve">Objective measurement tools (e.g., wearable devices) should also be included in research to enhance the accuracy of measuring physical activity and sedentary behaviour (Weizman, Tan and Fuss, 2023). </w:t>
      </w:r>
    </w:p>
    <w:p xmlns:wp14="http://schemas.microsoft.com/office/word/2010/wordml" w14:paraId="1B4E4E9E" wp14:textId="77777777">
      <w:pPr>
        <w:pStyle w:val="38"/>
        <w:widowControl/>
        <w:numPr>
          <w:ilvl w:val="0"/>
          <w:numId w:val="5"/>
        </w:numPr>
        <w:autoSpaceDE/>
        <w:autoSpaceDN/>
        <w:spacing w:after="160"/>
      </w:pPr>
      <w:r>
        <w:t>Moreover, there should be research on how the socioeconomic, psychological, and behavioural factors interact with each other to offer a more in-depth perspective on obesity, especially in diverse and underrepresented populations.</w:t>
      </w:r>
    </w:p>
    <w:p xmlns:wp14="http://schemas.microsoft.com/office/word/2010/wordml" w14:paraId="262AD2AD" wp14:textId="77777777">
      <w:pPr>
        <w:pStyle w:val="38"/>
        <w:widowControl/>
        <w:numPr>
          <w:ilvl w:val="0"/>
          <w:numId w:val="5"/>
        </w:numPr>
        <w:autoSpaceDE/>
        <w:autoSpaceDN/>
        <w:spacing w:after="160"/>
      </w:pPr>
      <w:r>
        <w:t xml:space="preserve">The study needs to be directed more specifically to the target population of the UK adults aged 25-50 years because there is little evidence on the age group. </w:t>
      </w:r>
    </w:p>
    <w:p xmlns:wp14="http://schemas.microsoft.com/office/word/2010/wordml" w14:paraId="53E10812" wp14:textId="77777777">
      <w:pPr>
        <w:pStyle w:val="38"/>
        <w:widowControl/>
        <w:numPr>
          <w:ilvl w:val="0"/>
          <w:numId w:val="5"/>
        </w:numPr>
        <w:autoSpaceDE/>
        <w:autoSpaceDN/>
        <w:spacing w:after="160"/>
        <w:rPr>
          <w:lang w:val="en-US"/>
        </w:rPr>
      </w:pPr>
      <w:r>
        <w:t>More diverse and underrepresented groups should be included in future research to enhance the generalisability of the findings and justify more specific obesity prevention policies.</w:t>
      </w:r>
    </w:p>
    <w:p xmlns:wp14="http://schemas.microsoft.com/office/word/2010/wordml" w14:paraId="7AFF707B" wp14:textId="77777777">
      <w:pPr>
        <w:pStyle w:val="3"/>
        <w:spacing w:before="240" w:after="240" w:line="480" w:lineRule="auto"/>
      </w:pPr>
      <w:bookmarkStart w:name="_Toc228826359" w:id="226"/>
      <w:bookmarkStart w:name="_Toc227431426" w:id="227"/>
      <w:bookmarkStart w:name="_Toc18065" w:id="228"/>
      <w:r>
        <w:t>7.5 Conclusion</w:t>
      </w:r>
      <w:bookmarkEnd w:id="226"/>
      <w:bookmarkEnd w:id="227"/>
      <w:bookmarkEnd w:id="228"/>
    </w:p>
    <w:p xmlns:wp14="http://schemas.microsoft.com/office/word/2010/wordml" w14:paraId="348B05A3" wp14:textId="77777777">
      <w:pPr>
        <w:rPr>
          <w:lang w:val="en-US"/>
        </w:rPr>
      </w:pPr>
      <w:r>
        <w:rPr>
          <w:lang w:val="en-US"/>
        </w:rPr>
        <w:t>The dissertation has explored the role of lifestyle variables in influencing obesity in adults aged 25-50 years in the United Kingdom through systematic literature review of 8 quantitative studies. The review has addressed the research purpose by identifying key lifestyle-related determinants of obesity, critically synthesising quantitative evidence, evaluating associations between lifestyle exposures and obesity outcomes, and highlighting gaps on future research and policy.</w:t>
      </w:r>
    </w:p>
    <w:p xmlns:wp14="http://schemas.microsoft.com/office/word/2010/wordml" w14:paraId="546407DE" wp14:textId="77777777">
      <w:pPr>
        <w:rPr>
          <w:lang w:val="en-US"/>
        </w:rPr>
      </w:pPr>
      <w:r>
        <w:rPr>
          <w:lang w:val="en-US"/>
        </w:rPr>
        <w:t>The results indicate that obesity is neither caused by a single behaviour nor by a number of interacting factors. Unhealthy eating habits, consumption of ultra-processed foods and calories associated with alcohol were found to be significant factors contributing to the risk of obesity. Lifestyle factors that proved to be relevant and especially when they coincided included physical inactivity, sedentary behaviour and poor sleep. Smoking and alcohol use were also cited as behaviours which could contribute to weight-related consequences and health risks associated with obesity.</w:t>
      </w:r>
    </w:p>
    <w:p xmlns:wp14="http://schemas.microsoft.com/office/word/2010/wordml" w14:paraId="1C8EBEB2" wp14:textId="77777777">
      <w:pPr>
        <w:rPr>
          <w:lang w:val="en-US"/>
        </w:rPr>
      </w:pPr>
      <w:r>
        <w:rPr>
          <w:lang w:val="en-US"/>
        </w:rPr>
        <w:t>The review also concluded that healthy lifestyle behaviours can lessen the risk of disease and mortality related to obesity, but fail to fully mitigate risks associated with obesity. This implies that lifestyle change is significant, but this should be underpinned by more inclusive weight management measures and intervention on social inequalities. One such factor was socioeconomic deprivation as it may limit access to affordable healthy food, safe exercise areas, health education and structured assistance.</w:t>
      </w:r>
    </w:p>
    <w:p xmlns:wp14="http://schemas.microsoft.com/office/word/2010/wordml" w14:paraId="2B366D7C" wp14:textId="77777777">
      <w:pPr>
        <w:rPr>
          <w:lang w:val="en-US"/>
        </w:rPr>
      </w:pPr>
      <w:r>
        <w:rPr>
          <w:lang w:val="en-US"/>
        </w:rPr>
        <w:t>On the whole, the evidence confirms the necessity of combined public health strategies, as opposed to single-behaviour interventions. Prevention of obesity in UK adults should involve a combination of dietary enhancement, promotion of physical activity, reduction of sedentary lifestyles, awareness of alcohol, support and action on smoking, and reduction of sedentary lifestyles. The present review adds into knowledge by synthesising recent quantitative evidence on the risks of lifestyle-related obesity in a UK-specific focus. Nevertheless, more longitudinal and intervention studies with a UK-based focus are required, especially the ones targeting the adult population aged 25-50 years and various population groups.</w:t>
      </w:r>
    </w:p>
    <w:p xmlns:wp14="http://schemas.microsoft.com/office/word/2010/wordml" w14:paraId="6212F813" wp14:textId="77777777">
      <w:pPr>
        <w:rPr>
          <w:rFonts w:cs="Arial"/>
        </w:rPr>
      </w:pPr>
    </w:p>
    <w:p xmlns:wp14="http://schemas.microsoft.com/office/word/2010/wordml" w14:paraId="0CC3DC6E" wp14:textId="77777777">
      <w:pPr>
        <w:spacing w:line="278" w:lineRule="auto"/>
        <w:jc w:val="left"/>
        <w:rPr>
          <w:rFonts w:cs="Arial" w:eastAsiaTheme="majorEastAsia"/>
          <w:b/>
          <w:kern w:val="2"/>
          <w:sz w:val="28"/>
          <w:szCs w:val="32"/>
        </w:rPr>
      </w:pPr>
      <w:r w:rsidRPr="0A8F1AAC">
        <w:rPr>
          <w:rFonts w:cs="Arial"/>
        </w:rPr>
        <w:br w:type="page"/>
      </w:r>
    </w:p>
    <w:p xmlns:wp14="http://schemas.microsoft.com/office/word/2010/wordml" w14:paraId="532F5AD5" wp14:textId="77777777"/>
    <w:p xmlns:wp14="http://schemas.microsoft.com/office/word/2010/wordml" w14:paraId="17A780B2" wp14:textId="01B380B6">
      <w:pPr>
        <w:widowControl w:val="1"/>
        <w:autoSpaceDE/>
        <w:autoSpaceDN/>
        <w:spacing w:after="160" w:line="278" w:lineRule="auto"/>
        <w:jc w:val="left"/>
      </w:pPr>
    </w:p>
    <w:p xmlns:wp14="http://schemas.microsoft.com/office/word/2010/wordml" w14:paraId="1000DC3F" wp14:textId="77777777">
      <w:pPr>
        <w:sectPr>
          <w:footerReference w:type="default" r:id="rId5"/>
          <w:pgSz w:w="11906" w:h="16838" w:orient="portrait"/>
          <w:pgMar w:top="1440" w:right="1800" w:bottom="1440" w:left="1800" w:header="720" w:footer="720" w:gutter="0"/>
          <w:pgNumType w:start="0"/>
          <w:cols w:space="720" w:num="1"/>
          <w:titlePg/>
          <w:docGrid w:linePitch="360" w:charSpace="0"/>
        </w:sectPr>
      </w:pPr>
    </w:p>
    <w:p xmlns:wp14="http://schemas.microsoft.com/office/word/2010/wordml" w14:paraId="0C0E1D7A" wp14:textId="77777777">
      <w:pPr>
        <w:pStyle w:val="2"/>
        <w:spacing w:line="480" w:lineRule="auto"/>
        <w:jc w:val="center"/>
      </w:pPr>
      <w:bookmarkStart w:name="_Toc8089" w:id="231"/>
      <w:bookmarkStart w:name="_Toc228826361" w:id="232"/>
      <w:r>
        <w:t>APPENDICES</w:t>
      </w:r>
      <w:bookmarkEnd w:id="231"/>
      <w:bookmarkEnd w:id="232"/>
    </w:p>
    <w:p xmlns:wp14="http://schemas.microsoft.com/office/word/2010/wordml" w14:paraId="148D9AD4" wp14:textId="77777777">
      <w:pPr>
        <w:pStyle w:val="3"/>
        <w:spacing w:line="480" w:lineRule="auto"/>
        <w:rPr>
          <w:rFonts w:cs="Arial"/>
        </w:rPr>
      </w:pPr>
      <w:bookmarkStart w:name="_Toc228826362" w:id="233"/>
      <w:bookmarkStart w:name="_Toc13695" w:id="234"/>
      <w:r>
        <w:rPr>
          <w:rFonts w:cs="Arial"/>
        </w:rPr>
        <w:t>Appendix 1: Critical Appraisal Table [As per Coughlan, Cronin and Ryan (2007) framework]</w:t>
      </w:r>
      <w:bookmarkEnd w:id="233"/>
      <w:bookmarkEnd w:id="234"/>
    </w:p>
    <w:tbl>
      <w:tblPr>
        <w:tblStyle w:val="44"/>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561"/>
        <w:gridCol w:w="1529"/>
        <w:gridCol w:w="1448"/>
        <w:gridCol w:w="1263"/>
        <w:gridCol w:w="1459"/>
        <w:gridCol w:w="1574"/>
        <w:gridCol w:w="1620"/>
        <w:gridCol w:w="1183"/>
        <w:gridCol w:w="1390"/>
        <w:gridCol w:w="1574"/>
      </w:tblGrid>
      <w:tr xmlns:wp14="http://schemas.microsoft.com/office/word/2010/wordml" w14:paraId="5310B600"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77971C3" wp14:textId="77777777">
            <w:pPr>
              <w:spacing w:after="160"/>
              <w:rPr>
                <w:rFonts w:cs="Arial"/>
                <w:b/>
                <w:bCs/>
              </w:rPr>
            </w:pPr>
            <w:r>
              <w:rPr>
                <w:rFonts w:cs="Arial"/>
                <w:b/>
                <w:bCs/>
              </w:rPr>
              <w:t>Framework area</w:t>
            </w:r>
          </w:p>
        </w:tc>
        <w:tc>
          <w:tcPr>
            <w:tcW w:w="0" w:type="auto"/>
          </w:tcPr>
          <w:p w14:paraId="290E08E7" wp14:textId="77777777">
            <w:pPr>
              <w:spacing w:after="160"/>
              <w:rPr>
                <w:rFonts w:cs="Arial"/>
                <w:b/>
                <w:bCs/>
              </w:rPr>
            </w:pPr>
            <w:r>
              <w:rPr>
                <w:rFonts w:cs="Arial"/>
                <w:b/>
                <w:bCs/>
              </w:rPr>
              <w:t>Appraisal question</w:t>
            </w:r>
          </w:p>
        </w:tc>
        <w:tc>
          <w:tcPr>
            <w:tcW w:w="0" w:type="auto"/>
          </w:tcPr>
          <w:p w14:paraId="1A784F33" wp14:textId="77777777">
            <w:pPr>
              <w:spacing w:after="160"/>
              <w:rPr>
                <w:rFonts w:cs="Arial"/>
                <w:b/>
                <w:bCs/>
              </w:rPr>
            </w:pPr>
            <w:r>
              <w:rPr>
                <w:rFonts w:cs="Arial"/>
                <w:b/>
                <w:bCs/>
              </w:rPr>
              <w:t>Rauber (2021)</w:t>
            </w:r>
          </w:p>
        </w:tc>
        <w:tc>
          <w:tcPr>
            <w:tcW w:w="0" w:type="auto"/>
          </w:tcPr>
          <w:p w14:paraId="148323BB" wp14:textId="77777777">
            <w:pPr>
              <w:spacing w:after="160"/>
              <w:rPr>
                <w:rFonts w:cs="Arial"/>
                <w:b/>
                <w:bCs/>
              </w:rPr>
            </w:pPr>
            <w:r>
              <w:rPr>
                <w:rFonts w:cs="Arial"/>
                <w:b/>
                <w:bCs/>
              </w:rPr>
              <w:t>Shelton (2014)</w:t>
            </w:r>
          </w:p>
        </w:tc>
        <w:tc>
          <w:tcPr>
            <w:tcW w:w="0" w:type="auto"/>
          </w:tcPr>
          <w:p w14:paraId="05FE8C5D" wp14:textId="77777777">
            <w:pPr>
              <w:spacing w:after="160"/>
              <w:rPr>
                <w:rFonts w:cs="Arial"/>
                <w:b/>
                <w:bCs/>
              </w:rPr>
            </w:pPr>
            <w:r>
              <w:rPr>
                <w:rFonts w:cs="Arial"/>
                <w:b/>
                <w:bCs/>
              </w:rPr>
              <w:t>Brazil (2021)</w:t>
            </w:r>
          </w:p>
        </w:tc>
        <w:tc>
          <w:tcPr>
            <w:tcW w:w="0" w:type="auto"/>
          </w:tcPr>
          <w:p w14:paraId="115B6D95" wp14:textId="77777777">
            <w:pPr>
              <w:spacing w:after="160"/>
              <w:rPr>
                <w:rFonts w:cs="Arial"/>
                <w:b/>
                <w:bCs/>
              </w:rPr>
            </w:pPr>
            <w:r>
              <w:rPr>
                <w:rFonts w:cs="Arial"/>
                <w:b/>
                <w:bCs/>
              </w:rPr>
              <w:t>Rassy (2023)</w:t>
            </w:r>
          </w:p>
        </w:tc>
        <w:tc>
          <w:tcPr>
            <w:tcW w:w="0" w:type="auto"/>
          </w:tcPr>
          <w:p w14:paraId="7B879D87" wp14:textId="77777777">
            <w:pPr>
              <w:spacing w:after="160"/>
              <w:rPr>
                <w:rFonts w:cs="Arial"/>
                <w:b/>
                <w:bCs/>
              </w:rPr>
            </w:pPr>
            <w:r>
              <w:rPr>
                <w:rFonts w:cs="Arial"/>
                <w:b/>
                <w:bCs/>
              </w:rPr>
              <w:t>Heath (2022)</w:t>
            </w:r>
          </w:p>
        </w:tc>
        <w:tc>
          <w:tcPr>
            <w:tcW w:w="0" w:type="auto"/>
          </w:tcPr>
          <w:p w14:paraId="1CB35149" wp14:textId="77777777">
            <w:pPr>
              <w:spacing w:after="160"/>
              <w:rPr>
                <w:rFonts w:cs="Arial"/>
                <w:b/>
                <w:bCs/>
              </w:rPr>
            </w:pPr>
            <w:r>
              <w:rPr>
                <w:rFonts w:cs="Arial"/>
                <w:b/>
                <w:bCs/>
              </w:rPr>
              <w:t>Cassidy (2017)</w:t>
            </w:r>
          </w:p>
        </w:tc>
        <w:tc>
          <w:tcPr>
            <w:tcW w:w="0" w:type="auto"/>
          </w:tcPr>
          <w:p w14:paraId="26422022" wp14:textId="77777777">
            <w:pPr>
              <w:spacing w:after="160"/>
              <w:rPr>
                <w:rFonts w:cs="Arial"/>
                <w:b/>
                <w:bCs/>
              </w:rPr>
            </w:pPr>
            <w:r>
              <w:rPr>
                <w:rFonts w:cs="Arial"/>
                <w:b/>
                <w:bCs/>
              </w:rPr>
              <w:t>Mackay (2013)</w:t>
            </w:r>
          </w:p>
        </w:tc>
        <w:tc>
          <w:tcPr>
            <w:tcW w:w="0" w:type="auto"/>
          </w:tcPr>
          <w:p w14:paraId="51D77E2F" wp14:textId="77777777">
            <w:pPr>
              <w:spacing w:after="160"/>
              <w:rPr>
                <w:rFonts w:cs="Arial"/>
                <w:b/>
                <w:bCs/>
              </w:rPr>
            </w:pPr>
            <w:r>
              <w:rPr>
                <w:rFonts w:cs="Arial"/>
                <w:b/>
                <w:bCs/>
              </w:rPr>
              <w:t>Foster (2018)</w:t>
            </w:r>
          </w:p>
        </w:tc>
      </w:tr>
      <w:tr xmlns:wp14="http://schemas.microsoft.com/office/word/2010/wordml" w14:paraId="7C511FA4"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323118A" wp14:textId="77777777">
            <w:pPr>
              <w:spacing w:after="160"/>
              <w:rPr>
                <w:rFonts w:cs="Arial"/>
              </w:rPr>
            </w:pPr>
            <w:r>
              <w:rPr>
                <w:rFonts w:cs="Arial"/>
                <w:b/>
                <w:bCs/>
              </w:rPr>
              <w:t>Title</w:t>
            </w:r>
          </w:p>
        </w:tc>
        <w:tc>
          <w:tcPr>
            <w:tcW w:w="0" w:type="auto"/>
          </w:tcPr>
          <w:p w14:paraId="3364B86B" wp14:textId="77777777">
            <w:pPr>
              <w:spacing w:after="160"/>
              <w:rPr>
                <w:rFonts w:cs="Arial"/>
              </w:rPr>
            </w:pPr>
            <w:r>
              <w:rPr>
                <w:rFonts w:cs="Arial"/>
              </w:rPr>
              <w:t>Is the title clear, concise, and reflective of the topic, population, and quantitative approach?</w:t>
            </w:r>
          </w:p>
        </w:tc>
        <w:tc>
          <w:tcPr>
            <w:tcW w:w="0" w:type="auto"/>
          </w:tcPr>
          <w:p w14:paraId="3A03C02E" wp14:textId="77777777">
            <w:pPr>
              <w:spacing w:after="160"/>
              <w:rPr>
                <w:rFonts w:cs="Arial"/>
              </w:rPr>
            </w:pPr>
            <w:r>
              <w:rPr>
                <w:rFonts w:cs="Arial"/>
              </w:rPr>
              <w:t>Yes, clearly reflects diet, obesity and cohort design</w:t>
            </w:r>
          </w:p>
        </w:tc>
        <w:tc>
          <w:tcPr>
            <w:tcW w:w="0" w:type="auto"/>
          </w:tcPr>
          <w:p w14:paraId="3CF08059" wp14:textId="77777777">
            <w:pPr>
              <w:spacing w:after="160"/>
              <w:rPr>
                <w:rFonts w:cs="Arial"/>
              </w:rPr>
            </w:pPr>
            <w:r>
              <w:rPr>
                <w:rFonts w:cs="Arial"/>
              </w:rPr>
              <w:t>Yes, clearly reflects alcohol and obesity</w:t>
            </w:r>
          </w:p>
        </w:tc>
        <w:tc>
          <w:tcPr>
            <w:tcW w:w="0" w:type="auto"/>
          </w:tcPr>
          <w:p w14:paraId="7178B5CA" wp14:textId="77777777">
            <w:pPr>
              <w:spacing w:after="160"/>
              <w:rPr>
                <w:rFonts w:cs="Arial"/>
              </w:rPr>
            </w:pPr>
            <w:r>
              <w:rPr>
                <w:rFonts w:cs="Arial"/>
              </w:rPr>
              <w:t>Yes, reflects lifestyle intervention and outcomes</w:t>
            </w:r>
          </w:p>
        </w:tc>
        <w:tc>
          <w:tcPr>
            <w:tcW w:w="0" w:type="auto"/>
          </w:tcPr>
          <w:p w14:paraId="3EE2EFF5" wp14:textId="77777777">
            <w:pPr>
              <w:spacing w:after="160"/>
              <w:rPr>
                <w:rFonts w:cs="Arial"/>
              </w:rPr>
            </w:pPr>
            <w:r>
              <w:rPr>
                <w:rFonts w:cs="Arial"/>
              </w:rPr>
              <w:t>Yes, clearly reflects lifestyle and disease risk</w:t>
            </w:r>
          </w:p>
        </w:tc>
        <w:tc>
          <w:tcPr>
            <w:tcW w:w="0" w:type="auto"/>
          </w:tcPr>
          <w:p w14:paraId="231C614C" wp14:textId="77777777">
            <w:pPr>
              <w:spacing w:after="160"/>
              <w:rPr>
                <w:rFonts w:cs="Arial"/>
              </w:rPr>
            </w:pPr>
            <w:r>
              <w:rPr>
                <w:rFonts w:cs="Arial"/>
              </w:rPr>
              <w:t>Yes, reflects lifestyle and obesity risk</w:t>
            </w:r>
          </w:p>
        </w:tc>
        <w:tc>
          <w:tcPr>
            <w:tcW w:w="0" w:type="auto"/>
          </w:tcPr>
          <w:p w14:paraId="12CD6B8A" wp14:textId="77777777">
            <w:pPr>
              <w:spacing w:after="160"/>
              <w:rPr>
                <w:rFonts w:cs="Arial"/>
              </w:rPr>
            </w:pPr>
            <w:r>
              <w:rPr>
                <w:rFonts w:cs="Arial"/>
              </w:rPr>
              <w:t>Yes, reflects behaviour and obesity</w:t>
            </w:r>
          </w:p>
        </w:tc>
        <w:tc>
          <w:tcPr>
            <w:tcW w:w="0" w:type="auto"/>
          </w:tcPr>
          <w:p w14:paraId="6DA3592F" wp14:textId="77777777">
            <w:pPr>
              <w:spacing w:after="160"/>
              <w:rPr>
                <w:rFonts w:cs="Arial"/>
              </w:rPr>
            </w:pPr>
            <w:r>
              <w:rPr>
                <w:rFonts w:cs="Arial"/>
              </w:rPr>
              <w:t>Yes, reflects smoking and obesity</w:t>
            </w:r>
          </w:p>
        </w:tc>
        <w:tc>
          <w:tcPr>
            <w:tcW w:w="0" w:type="auto"/>
          </w:tcPr>
          <w:p w14:paraId="2EA147ED" wp14:textId="77777777">
            <w:pPr>
              <w:spacing w:after="160"/>
              <w:rPr>
                <w:rFonts w:cs="Arial"/>
              </w:rPr>
            </w:pPr>
            <w:r>
              <w:rPr>
                <w:rFonts w:cs="Arial"/>
              </w:rPr>
              <w:t>Yes, reflects lifestyle and deprivation</w:t>
            </w:r>
          </w:p>
        </w:tc>
      </w:tr>
      <w:tr xmlns:wp14="http://schemas.microsoft.com/office/word/2010/wordml" w14:paraId="40D80A14"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F37E0E5" wp14:textId="77777777">
            <w:pPr>
              <w:spacing w:after="160"/>
              <w:rPr>
                <w:rFonts w:cs="Arial"/>
              </w:rPr>
            </w:pPr>
            <w:r>
              <w:rPr>
                <w:rFonts w:cs="Arial"/>
                <w:b/>
                <w:bCs/>
              </w:rPr>
              <w:t>Abstract</w:t>
            </w:r>
          </w:p>
        </w:tc>
        <w:tc>
          <w:tcPr>
            <w:tcW w:w="0" w:type="auto"/>
          </w:tcPr>
          <w:p w14:paraId="2DBB9705" wp14:textId="77777777">
            <w:pPr>
              <w:spacing w:after="160"/>
              <w:rPr>
                <w:rFonts w:cs="Arial"/>
              </w:rPr>
            </w:pPr>
            <w:r>
              <w:rPr>
                <w:rFonts w:cs="Arial"/>
              </w:rPr>
              <w:t>Does the abstract summarise the aim, design, sample, methods, key findings, and conclusion clearly?</w:t>
            </w:r>
          </w:p>
        </w:tc>
        <w:tc>
          <w:tcPr>
            <w:tcW w:w="0" w:type="auto"/>
          </w:tcPr>
          <w:p w14:paraId="109D6EE4" wp14:textId="77777777">
            <w:pPr>
              <w:spacing w:after="160"/>
              <w:rPr>
                <w:rFonts w:cs="Arial"/>
              </w:rPr>
            </w:pPr>
            <w:r>
              <w:rPr>
                <w:rFonts w:cs="Arial"/>
              </w:rPr>
              <w:t>Yes, structured and detailed</w:t>
            </w:r>
          </w:p>
        </w:tc>
        <w:tc>
          <w:tcPr>
            <w:tcW w:w="0" w:type="auto"/>
          </w:tcPr>
          <w:p w14:paraId="02B3CCAA" wp14:textId="77777777">
            <w:pPr>
              <w:spacing w:after="160"/>
              <w:rPr>
                <w:rFonts w:cs="Arial"/>
              </w:rPr>
            </w:pPr>
            <w:r>
              <w:rPr>
                <w:rFonts w:cs="Arial"/>
              </w:rPr>
              <w:t>Yes, but brief</w:t>
            </w:r>
          </w:p>
        </w:tc>
        <w:tc>
          <w:tcPr>
            <w:tcW w:w="0" w:type="auto"/>
          </w:tcPr>
          <w:p w14:paraId="46BF5333" wp14:textId="77777777">
            <w:pPr>
              <w:spacing w:after="160"/>
              <w:rPr>
                <w:rFonts w:cs="Arial"/>
              </w:rPr>
            </w:pPr>
            <w:r>
              <w:rPr>
                <w:rFonts w:cs="Arial"/>
              </w:rPr>
              <w:t>Yes, clear but limited</w:t>
            </w:r>
          </w:p>
        </w:tc>
        <w:tc>
          <w:tcPr>
            <w:tcW w:w="0" w:type="auto"/>
          </w:tcPr>
          <w:p w14:paraId="34E7A346" wp14:textId="77777777">
            <w:pPr>
              <w:spacing w:after="160"/>
              <w:rPr>
                <w:rFonts w:cs="Arial"/>
              </w:rPr>
            </w:pPr>
            <w:r>
              <w:rPr>
                <w:rFonts w:cs="Arial"/>
              </w:rPr>
              <w:t>Yes, very detailed</w:t>
            </w:r>
          </w:p>
        </w:tc>
        <w:tc>
          <w:tcPr>
            <w:tcW w:w="0" w:type="auto"/>
          </w:tcPr>
          <w:p w14:paraId="356F7372" wp14:textId="77777777">
            <w:pPr>
              <w:spacing w:after="160"/>
              <w:rPr>
                <w:rFonts w:cs="Arial"/>
              </w:rPr>
            </w:pPr>
            <w:r>
              <w:rPr>
                <w:rFonts w:cs="Arial"/>
              </w:rPr>
              <w:t>Yes, comprehensive</w:t>
            </w:r>
          </w:p>
        </w:tc>
        <w:tc>
          <w:tcPr>
            <w:tcW w:w="0" w:type="auto"/>
          </w:tcPr>
          <w:p w14:paraId="0FACAD0A" wp14:textId="77777777">
            <w:pPr>
              <w:spacing w:after="160"/>
              <w:rPr>
                <w:rFonts w:cs="Arial"/>
              </w:rPr>
            </w:pPr>
            <w:r>
              <w:rPr>
                <w:rFonts w:cs="Arial"/>
              </w:rPr>
              <w:t>Yes, clear</w:t>
            </w:r>
          </w:p>
        </w:tc>
        <w:tc>
          <w:tcPr>
            <w:tcW w:w="0" w:type="auto"/>
          </w:tcPr>
          <w:p w14:paraId="6E771D31" wp14:textId="77777777">
            <w:pPr>
              <w:spacing w:after="160"/>
              <w:rPr>
                <w:rFonts w:cs="Arial"/>
              </w:rPr>
            </w:pPr>
            <w:r>
              <w:rPr>
                <w:rFonts w:cs="Arial"/>
              </w:rPr>
              <w:t>Yes, adequate</w:t>
            </w:r>
          </w:p>
        </w:tc>
        <w:tc>
          <w:tcPr>
            <w:tcW w:w="0" w:type="auto"/>
          </w:tcPr>
          <w:p w14:paraId="6AA7C25B" wp14:textId="77777777">
            <w:pPr>
              <w:spacing w:after="160"/>
              <w:rPr>
                <w:rFonts w:cs="Arial"/>
              </w:rPr>
            </w:pPr>
            <w:r>
              <w:rPr>
                <w:rFonts w:cs="Arial"/>
              </w:rPr>
              <w:t>Yes, detailed</w:t>
            </w:r>
          </w:p>
        </w:tc>
      </w:tr>
      <w:tr xmlns:wp14="http://schemas.microsoft.com/office/word/2010/wordml" w14:paraId="24E00BB4"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B07861F" wp14:textId="77777777">
            <w:pPr>
              <w:spacing w:after="160"/>
              <w:rPr>
                <w:rFonts w:cs="Arial"/>
              </w:rPr>
            </w:pPr>
            <w:r>
              <w:rPr>
                <w:rFonts w:cs="Arial"/>
                <w:b/>
                <w:bCs/>
              </w:rPr>
              <w:t>Background / introduction</w:t>
            </w:r>
          </w:p>
        </w:tc>
        <w:tc>
          <w:tcPr>
            <w:tcW w:w="0" w:type="auto"/>
          </w:tcPr>
          <w:p w14:paraId="2AB11979" wp14:textId="77777777">
            <w:pPr>
              <w:spacing w:after="160"/>
              <w:rPr>
                <w:rFonts w:cs="Arial"/>
              </w:rPr>
            </w:pPr>
            <w:r>
              <w:rPr>
                <w:rFonts w:cs="Arial"/>
              </w:rPr>
              <w:t>Is the problem introduced clearly and is the importance of the topic explained?</w:t>
            </w:r>
          </w:p>
        </w:tc>
        <w:tc>
          <w:tcPr>
            <w:tcW w:w="0" w:type="auto"/>
          </w:tcPr>
          <w:p w14:paraId="672AF200" wp14:textId="77777777">
            <w:pPr>
              <w:spacing w:after="160"/>
              <w:rPr>
                <w:rFonts w:cs="Arial"/>
              </w:rPr>
            </w:pPr>
            <w:r>
              <w:rPr>
                <w:rFonts w:cs="Arial"/>
              </w:rPr>
              <w:t>Yes, strong public health relevance</w:t>
            </w:r>
          </w:p>
        </w:tc>
        <w:tc>
          <w:tcPr>
            <w:tcW w:w="0" w:type="auto"/>
          </w:tcPr>
          <w:p w14:paraId="7592C8EE" wp14:textId="77777777">
            <w:pPr>
              <w:spacing w:after="160"/>
              <w:rPr>
                <w:rFonts w:cs="Arial"/>
              </w:rPr>
            </w:pPr>
            <w:r>
              <w:rPr>
                <w:rFonts w:cs="Arial"/>
              </w:rPr>
              <w:t>Yes, explains alcohol calories</w:t>
            </w:r>
          </w:p>
        </w:tc>
        <w:tc>
          <w:tcPr>
            <w:tcW w:w="0" w:type="auto"/>
          </w:tcPr>
          <w:p w14:paraId="1B3357FC" wp14:textId="77777777">
            <w:pPr>
              <w:spacing w:after="160"/>
              <w:rPr>
                <w:rFonts w:cs="Arial"/>
              </w:rPr>
            </w:pPr>
            <w:r>
              <w:rPr>
                <w:rFonts w:cs="Arial"/>
              </w:rPr>
              <w:t>Yes, focuses on obesity management</w:t>
            </w:r>
          </w:p>
        </w:tc>
        <w:tc>
          <w:tcPr>
            <w:tcW w:w="0" w:type="auto"/>
          </w:tcPr>
          <w:p w14:paraId="1BC32C66" wp14:textId="77777777">
            <w:pPr>
              <w:spacing w:after="160"/>
              <w:rPr>
                <w:rFonts w:cs="Arial"/>
              </w:rPr>
            </w:pPr>
            <w:r>
              <w:rPr>
                <w:rFonts w:cs="Arial"/>
              </w:rPr>
              <w:t>Yes, strong rationale</w:t>
            </w:r>
          </w:p>
        </w:tc>
        <w:tc>
          <w:tcPr>
            <w:tcW w:w="0" w:type="auto"/>
          </w:tcPr>
          <w:p w14:paraId="298B1455" wp14:textId="77777777">
            <w:pPr>
              <w:spacing w:after="160"/>
              <w:rPr>
                <w:rFonts w:cs="Arial"/>
              </w:rPr>
            </w:pPr>
            <w:r>
              <w:rPr>
                <w:rFonts w:cs="Arial"/>
              </w:rPr>
              <w:t>Yes, explains research gap</w:t>
            </w:r>
          </w:p>
        </w:tc>
        <w:tc>
          <w:tcPr>
            <w:tcW w:w="0" w:type="auto"/>
          </w:tcPr>
          <w:p w14:paraId="5797BB19" wp14:textId="77777777">
            <w:pPr>
              <w:spacing w:after="160"/>
              <w:rPr>
                <w:rFonts w:cs="Arial"/>
              </w:rPr>
            </w:pPr>
            <w:r>
              <w:rPr>
                <w:rFonts w:cs="Arial"/>
              </w:rPr>
              <w:t>Yes, explains behaviour clustering</w:t>
            </w:r>
          </w:p>
        </w:tc>
        <w:tc>
          <w:tcPr>
            <w:tcW w:w="0" w:type="auto"/>
          </w:tcPr>
          <w:p w14:paraId="72F18D17" wp14:textId="77777777">
            <w:pPr>
              <w:spacing w:after="160"/>
              <w:rPr>
                <w:rFonts w:cs="Arial"/>
              </w:rPr>
            </w:pPr>
            <w:r>
              <w:rPr>
                <w:rFonts w:cs="Arial"/>
              </w:rPr>
              <w:t>Yes, explains smoking-weight issue</w:t>
            </w:r>
          </w:p>
        </w:tc>
        <w:tc>
          <w:tcPr>
            <w:tcW w:w="0" w:type="auto"/>
          </w:tcPr>
          <w:p w14:paraId="37BE917C" wp14:textId="77777777">
            <w:pPr>
              <w:spacing w:after="160"/>
              <w:rPr>
                <w:rFonts w:cs="Arial"/>
              </w:rPr>
            </w:pPr>
            <w:r>
              <w:rPr>
                <w:rFonts w:cs="Arial"/>
              </w:rPr>
              <w:t>Yes, strong inequality focus</w:t>
            </w:r>
          </w:p>
        </w:tc>
      </w:tr>
      <w:tr xmlns:wp14="http://schemas.microsoft.com/office/word/2010/wordml" w14:paraId="6A2AA7C8"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22DC112" wp14:textId="77777777">
            <w:pPr>
              <w:spacing w:after="160"/>
              <w:rPr>
                <w:rFonts w:cs="Arial"/>
              </w:rPr>
            </w:pPr>
            <w:r>
              <w:rPr>
                <w:rFonts w:cs="Arial"/>
                <w:b/>
                <w:bCs/>
              </w:rPr>
              <w:t>Literature review</w:t>
            </w:r>
          </w:p>
        </w:tc>
        <w:tc>
          <w:tcPr>
            <w:tcW w:w="0" w:type="auto"/>
          </w:tcPr>
          <w:p w14:paraId="7054B0B8" wp14:textId="77777777">
            <w:pPr>
              <w:spacing w:after="160"/>
              <w:rPr>
                <w:rFonts w:cs="Arial"/>
              </w:rPr>
            </w:pPr>
            <w:r>
              <w:rPr>
                <w:rFonts w:cs="Arial"/>
              </w:rPr>
              <w:t>Is the literature relevant, sufficiently current, and used to justify the study?</w:t>
            </w:r>
          </w:p>
        </w:tc>
        <w:tc>
          <w:tcPr>
            <w:tcW w:w="0" w:type="auto"/>
          </w:tcPr>
          <w:p w14:paraId="7C0C733C" wp14:textId="77777777">
            <w:pPr>
              <w:spacing w:after="160"/>
              <w:rPr>
                <w:rFonts w:cs="Arial"/>
              </w:rPr>
            </w:pPr>
            <w:r>
              <w:rPr>
                <w:rFonts w:cs="Arial"/>
              </w:rPr>
              <w:t>Yes, relevant and current</w:t>
            </w:r>
          </w:p>
        </w:tc>
        <w:tc>
          <w:tcPr>
            <w:tcW w:w="0" w:type="auto"/>
          </w:tcPr>
          <w:p w14:paraId="04ADB053" wp14:textId="77777777">
            <w:pPr>
              <w:spacing w:after="160"/>
              <w:rPr>
                <w:rFonts w:cs="Arial"/>
              </w:rPr>
            </w:pPr>
            <w:r>
              <w:rPr>
                <w:rFonts w:cs="Arial"/>
              </w:rPr>
              <w:t>Yes, but limited depth</w:t>
            </w:r>
          </w:p>
        </w:tc>
        <w:tc>
          <w:tcPr>
            <w:tcW w:w="0" w:type="auto"/>
          </w:tcPr>
          <w:p w14:paraId="16520672" wp14:textId="77777777">
            <w:pPr>
              <w:spacing w:after="160"/>
              <w:rPr>
                <w:rFonts w:cs="Arial"/>
              </w:rPr>
            </w:pPr>
            <w:r>
              <w:rPr>
                <w:rFonts w:cs="Arial"/>
              </w:rPr>
              <w:t>Moderate</w:t>
            </w:r>
          </w:p>
        </w:tc>
        <w:tc>
          <w:tcPr>
            <w:tcW w:w="0" w:type="auto"/>
          </w:tcPr>
          <w:p w14:paraId="63CDEFEB" wp14:textId="77777777">
            <w:pPr>
              <w:spacing w:after="160"/>
              <w:rPr>
                <w:rFonts w:cs="Arial"/>
              </w:rPr>
            </w:pPr>
            <w:r>
              <w:rPr>
                <w:rFonts w:cs="Arial"/>
              </w:rPr>
              <w:t>Strong and up-to-date</w:t>
            </w:r>
          </w:p>
        </w:tc>
        <w:tc>
          <w:tcPr>
            <w:tcW w:w="0" w:type="auto"/>
          </w:tcPr>
          <w:p w14:paraId="6E7A0686" wp14:textId="77777777">
            <w:pPr>
              <w:spacing w:after="160"/>
              <w:rPr>
                <w:rFonts w:cs="Arial"/>
              </w:rPr>
            </w:pPr>
            <w:r>
              <w:rPr>
                <w:rFonts w:cs="Arial"/>
              </w:rPr>
              <w:t>Strong</w:t>
            </w:r>
          </w:p>
        </w:tc>
        <w:tc>
          <w:tcPr>
            <w:tcW w:w="0" w:type="auto"/>
          </w:tcPr>
          <w:p w14:paraId="5A59420E" wp14:textId="77777777">
            <w:pPr>
              <w:spacing w:after="160"/>
              <w:rPr>
                <w:rFonts w:cs="Arial"/>
              </w:rPr>
            </w:pPr>
            <w:r>
              <w:rPr>
                <w:rFonts w:cs="Arial"/>
              </w:rPr>
              <w:t>Good</w:t>
            </w:r>
          </w:p>
        </w:tc>
        <w:tc>
          <w:tcPr>
            <w:tcW w:w="0" w:type="auto"/>
          </w:tcPr>
          <w:p w14:paraId="2D480B33" wp14:textId="77777777">
            <w:pPr>
              <w:spacing w:after="160"/>
              <w:rPr>
                <w:rFonts w:cs="Arial"/>
              </w:rPr>
            </w:pPr>
            <w:r>
              <w:rPr>
                <w:rFonts w:cs="Arial"/>
              </w:rPr>
              <w:t>Limited</w:t>
            </w:r>
          </w:p>
        </w:tc>
        <w:tc>
          <w:tcPr>
            <w:tcW w:w="0" w:type="auto"/>
          </w:tcPr>
          <w:p w14:paraId="3FE25D86" wp14:textId="77777777">
            <w:pPr>
              <w:spacing w:after="160"/>
              <w:rPr>
                <w:rFonts w:cs="Arial"/>
              </w:rPr>
            </w:pPr>
            <w:r>
              <w:rPr>
                <w:rFonts w:cs="Arial"/>
              </w:rPr>
              <w:t>Strong</w:t>
            </w:r>
          </w:p>
        </w:tc>
      </w:tr>
      <w:tr xmlns:wp14="http://schemas.microsoft.com/office/word/2010/wordml" w14:paraId="1EE50D2F"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01739627" wp14:textId="77777777">
            <w:pPr>
              <w:spacing w:after="160"/>
              <w:rPr>
                <w:rFonts w:cs="Arial"/>
              </w:rPr>
            </w:pPr>
            <w:r>
              <w:rPr>
                <w:rFonts w:cs="Arial"/>
                <w:b/>
                <w:bCs/>
              </w:rPr>
              <w:t>Aim / question / hypothesis</w:t>
            </w:r>
          </w:p>
        </w:tc>
        <w:tc>
          <w:tcPr>
            <w:tcW w:w="0" w:type="auto"/>
          </w:tcPr>
          <w:p w14:paraId="4A53F843" wp14:textId="77777777">
            <w:pPr>
              <w:spacing w:after="160"/>
              <w:rPr>
                <w:rFonts w:cs="Arial"/>
              </w:rPr>
            </w:pPr>
            <w:r>
              <w:rPr>
                <w:rFonts w:cs="Arial"/>
              </w:rPr>
              <w:t>Is there a clear aim, research question, or hypothesis?</w:t>
            </w:r>
          </w:p>
        </w:tc>
        <w:tc>
          <w:tcPr>
            <w:tcW w:w="0" w:type="auto"/>
          </w:tcPr>
          <w:p w14:paraId="1267EE9F" wp14:textId="77777777">
            <w:pPr>
              <w:spacing w:after="160"/>
              <w:rPr>
                <w:rFonts w:cs="Arial"/>
              </w:rPr>
            </w:pPr>
            <w:r>
              <w:rPr>
                <w:rFonts w:cs="Arial"/>
              </w:rPr>
              <w:t>Yes, clearly stated</w:t>
            </w:r>
          </w:p>
        </w:tc>
        <w:tc>
          <w:tcPr>
            <w:tcW w:w="0" w:type="auto"/>
          </w:tcPr>
          <w:p w14:paraId="383A0541" wp14:textId="77777777">
            <w:pPr>
              <w:spacing w:after="160"/>
              <w:rPr>
                <w:rFonts w:cs="Arial"/>
              </w:rPr>
            </w:pPr>
            <w:r>
              <w:rPr>
                <w:rFonts w:cs="Arial"/>
              </w:rPr>
              <w:t>Yes</w:t>
            </w:r>
          </w:p>
        </w:tc>
        <w:tc>
          <w:tcPr>
            <w:tcW w:w="0" w:type="auto"/>
          </w:tcPr>
          <w:p w14:paraId="24E870FF" wp14:textId="77777777">
            <w:pPr>
              <w:spacing w:after="160"/>
              <w:rPr>
                <w:rFonts w:cs="Arial"/>
              </w:rPr>
            </w:pPr>
            <w:r>
              <w:rPr>
                <w:rFonts w:cs="Arial"/>
              </w:rPr>
              <w:t>Yes</w:t>
            </w:r>
          </w:p>
        </w:tc>
        <w:tc>
          <w:tcPr>
            <w:tcW w:w="0" w:type="auto"/>
          </w:tcPr>
          <w:p w14:paraId="0443AD13" wp14:textId="77777777">
            <w:pPr>
              <w:spacing w:after="160"/>
              <w:rPr>
                <w:rFonts w:cs="Arial"/>
              </w:rPr>
            </w:pPr>
            <w:r>
              <w:rPr>
                <w:rFonts w:cs="Arial"/>
              </w:rPr>
              <w:t>Yes, very clear</w:t>
            </w:r>
          </w:p>
        </w:tc>
        <w:tc>
          <w:tcPr>
            <w:tcW w:w="0" w:type="auto"/>
          </w:tcPr>
          <w:p w14:paraId="33535B7D" wp14:textId="77777777">
            <w:pPr>
              <w:spacing w:after="160"/>
              <w:rPr>
                <w:rFonts w:cs="Arial"/>
              </w:rPr>
            </w:pPr>
            <w:r>
              <w:rPr>
                <w:rFonts w:cs="Arial"/>
              </w:rPr>
              <w:t>Yes, very clear</w:t>
            </w:r>
          </w:p>
        </w:tc>
        <w:tc>
          <w:tcPr>
            <w:tcW w:w="0" w:type="auto"/>
          </w:tcPr>
          <w:p w14:paraId="1FE99CFC" wp14:textId="77777777">
            <w:pPr>
              <w:spacing w:after="160"/>
              <w:rPr>
                <w:rFonts w:cs="Arial"/>
              </w:rPr>
            </w:pPr>
            <w:r>
              <w:rPr>
                <w:rFonts w:cs="Arial"/>
              </w:rPr>
              <w:t>Yes</w:t>
            </w:r>
          </w:p>
        </w:tc>
        <w:tc>
          <w:tcPr>
            <w:tcW w:w="0" w:type="auto"/>
          </w:tcPr>
          <w:p w14:paraId="60382977" wp14:textId="77777777">
            <w:pPr>
              <w:spacing w:after="160"/>
              <w:rPr>
                <w:rFonts w:cs="Arial"/>
              </w:rPr>
            </w:pPr>
            <w:r>
              <w:rPr>
                <w:rFonts w:cs="Arial"/>
              </w:rPr>
              <w:t>Yes</w:t>
            </w:r>
          </w:p>
        </w:tc>
        <w:tc>
          <w:tcPr>
            <w:tcW w:w="0" w:type="auto"/>
          </w:tcPr>
          <w:p w14:paraId="659BA3BA" wp14:textId="77777777">
            <w:pPr>
              <w:spacing w:after="160"/>
              <w:rPr>
                <w:rFonts w:cs="Arial"/>
              </w:rPr>
            </w:pPr>
            <w:r>
              <w:rPr>
                <w:rFonts w:cs="Arial"/>
              </w:rPr>
              <w:t>Yes, very clear</w:t>
            </w:r>
          </w:p>
        </w:tc>
      </w:tr>
      <w:tr xmlns:wp14="http://schemas.microsoft.com/office/word/2010/wordml" w14:paraId="66DF7ED0"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4378C28" wp14:textId="77777777">
            <w:pPr>
              <w:spacing w:after="160"/>
              <w:rPr>
                <w:rFonts w:cs="Arial"/>
              </w:rPr>
            </w:pPr>
            <w:r>
              <w:rPr>
                <w:rFonts w:cs="Arial"/>
                <w:b/>
                <w:bCs/>
              </w:rPr>
              <w:t>Research design</w:t>
            </w:r>
          </w:p>
        </w:tc>
        <w:tc>
          <w:tcPr>
            <w:tcW w:w="0" w:type="auto"/>
          </w:tcPr>
          <w:p w14:paraId="7208AA54" wp14:textId="77777777">
            <w:pPr>
              <w:spacing w:after="160"/>
              <w:rPr>
                <w:rFonts w:cs="Arial"/>
              </w:rPr>
            </w:pPr>
            <w:r>
              <w:rPr>
                <w:rFonts w:cs="Arial"/>
              </w:rPr>
              <w:t>What quantitative design was used, and was it appropriate for the aim?</w:t>
            </w:r>
          </w:p>
        </w:tc>
        <w:tc>
          <w:tcPr>
            <w:tcW w:w="0" w:type="auto"/>
          </w:tcPr>
          <w:p w14:paraId="517B4383" wp14:textId="77777777">
            <w:pPr>
              <w:spacing w:after="160"/>
              <w:rPr>
                <w:rFonts w:cs="Arial"/>
              </w:rPr>
            </w:pPr>
            <w:r>
              <w:rPr>
                <w:rFonts w:cs="Arial"/>
              </w:rPr>
              <w:t>Prospective cohort, appropriate</w:t>
            </w:r>
          </w:p>
        </w:tc>
        <w:tc>
          <w:tcPr>
            <w:tcW w:w="0" w:type="auto"/>
          </w:tcPr>
          <w:p w14:paraId="00D9E11E" wp14:textId="77777777">
            <w:pPr>
              <w:spacing w:after="160"/>
              <w:rPr>
                <w:rFonts w:cs="Arial"/>
              </w:rPr>
            </w:pPr>
            <w:r>
              <w:rPr>
                <w:rFonts w:cs="Arial"/>
              </w:rPr>
              <w:t>Cross-sectional, limited causality</w:t>
            </w:r>
          </w:p>
        </w:tc>
        <w:tc>
          <w:tcPr>
            <w:tcW w:w="0" w:type="auto"/>
          </w:tcPr>
          <w:p w14:paraId="419DFE49" wp14:textId="77777777">
            <w:pPr>
              <w:spacing w:after="160"/>
              <w:rPr>
                <w:rFonts w:cs="Arial"/>
              </w:rPr>
            </w:pPr>
            <w:r>
              <w:rPr>
                <w:rFonts w:cs="Arial"/>
              </w:rPr>
              <w:t>Cohort intervention, appropriate</w:t>
            </w:r>
          </w:p>
        </w:tc>
        <w:tc>
          <w:tcPr>
            <w:tcW w:w="0" w:type="auto"/>
          </w:tcPr>
          <w:p w14:paraId="65310DCF" wp14:textId="77777777">
            <w:pPr>
              <w:spacing w:after="160"/>
              <w:rPr>
                <w:rFonts w:cs="Arial"/>
              </w:rPr>
            </w:pPr>
            <w:r>
              <w:rPr>
                <w:rFonts w:cs="Arial"/>
              </w:rPr>
              <w:t>Prospective cohort, appropriate</w:t>
            </w:r>
          </w:p>
        </w:tc>
        <w:tc>
          <w:tcPr>
            <w:tcW w:w="0" w:type="auto"/>
          </w:tcPr>
          <w:p w14:paraId="25EBBAF5" wp14:textId="77777777">
            <w:pPr>
              <w:spacing w:after="160"/>
              <w:rPr>
                <w:rFonts w:cs="Arial"/>
              </w:rPr>
            </w:pPr>
            <w:r>
              <w:rPr>
                <w:rFonts w:cs="Arial"/>
              </w:rPr>
              <w:t>Prospective cohort, appropriate</w:t>
            </w:r>
          </w:p>
        </w:tc>
        <w:tc>
          <w:tcPr>
            <w:tcW w:w="0" w:type="auto"/>
          </w:tcPr>
          <w:p w14:paraId="5F700D0A" wp14:textId="77777777">
            <w:pPr>
              <w:spacing w:after="160"/>
              <w:rPr>
                <w:rFonts w:cs="Arial"/>
              </w:rPr>
            </w:pPr>
            <w:r>
              <w:rPr>
                <w:rFonts w:cs="Arial"/>
              </w:rPr>
              <w:t>Cross-sectional, limited</w:t>
            </w:r>
          </w:p>
        </w:tc>
        <w:tc>
          <w:tcPr>
            <w:tcW w:w="0" w:type="auto"/>
          </w:tcPr>
          <w:p w14:paraId="68B10FC6" wp14:textId="77777777">
            <w:pPr>
              <w:spacing w:after="160"/>
              <w:rPr>
                <w:rFonts w:cs="Arial"/>
              </w:rPr>
            </w:pPr>
            <w:r>
              <w:rPr>
                <w:rFonts w:cs="Arial"/>
              </w:rPr>
              <w:t>Cross-sectional, limited</w:t>
            </w:r>
          </w:p>
        </w:tc>
        <w:tc>
          <w:tcPr>
            <w:tcW w:w="0" w:type="auto"/>
          </w:tcPr>
          <w:p w14:paraId="6BB70248" wp14:textId="77777777">
            <w:pPr>
              <w:spacing w:after="160"/>
              <w:rPr>
                <w:rFonts w:cs="Arial"/>
              </w:rPr>
            </w:pPr>
            <w:r>
              <w:rPr>
                <w:rFonts w:cs="Arial"/>
              </w:rPr>
              <w:t>Prospective cohort, appropriate</w:t>
            </w:r>
          </w:p>
        </w:tc>
      </w:tr>
      <w:tr xmlns:wp14="http://schemas.microsoft.com/office/word/2010/wordml" w14:paraId="32220CF9"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710D8BE" wp14:textId="77777777">
            <w:pPr>
              <w:spacing w:after="160"/>
              <w:rPr>
                <w:rFonts w:cs="Arial"/>
              </w:rPr>
            </w:pPr>
            <w:r>
              <w:rPr>
                <w:rFonts w:cs="Arial"/>
                <w:b/>
                <w:bCs/>
              </w:rPr>
              <w:t>Sample</w:t>
            </w:r>
          </w:p>
        </w:tc>
        <w:tc>
          <w:tcPr>
            <w:tcW w:w="0" w:type="auto"/>
          </w:tcPr>
          <w:p w14:paraId="4C57A912" wp14:textId="77777777">
            <w:pPr>
              <w:spacing w:after="160"/>
              <w:rPr>
                <w:rFonts w:cs="Arial"/>
              </w:rPr>
            </w:pPr>
            <w:r>
              <w:rPr>
                <w:rFonts w:cs="Arial"/>
              </w:rPr>
              <w:t>Who took part, how many participants were included, and was the sample size appropriate?</w:t>
            </w:r>
          </w:p>
        </w:tc>
        <w:tc>
          <w:tcPr>
            <w:tcW w:w="0" w:type="auto"/>
          </w:tcPr>
          <w:p w14:paraId="59FDEC48" wp14:textId="77777777">
            <w:pPr>
              <w:spacing w:after="160"/>
              <w:rPr>
                <w:rFonts w:cs="Arial"/>
              </w:rPr>
            </w:pPr>
            <w:r>
              <w:rPr>
                <w:rFonts w:cs="Arial"/>
              </w:rPr>
              <w:t>22,659 adults, adequate</w:t>
            </w:r>
          </w:p>
        </w:tc>
        <w:tc>
          <w:tcPr>
            <w:tcW w:w="0" w:type="auto"/>
          </w:tcPr>
          <w:p w14:paraId="7D5E70B3" wp14:textId="77777777">
            <w:pPr>
              <w:spacing w:after="160"/>
              <w:rPr>
                <w:rFonts w:cs="Arial"/>
              </w:rPr>
            </w:pPr>
            <w:r>
              <w:rPr>
                <w:rFonts w:cs="Arial"/>
              </w:rPr>
              <w:t>8,864 adults, moderate</w:t>
            </w:r>
          </w:p>
        </w:tc>
        <w:tc>
          <w:tcPr>
            <w:tcW w:w="0" w:type="auto"/>
          </w:tcPr>
          <w:p w14:paraId="2B168E78" wp14:textId="77777777">
            <w:pPr>
              <w:spacing w:after="160"/>
              <w:rPr>
                <w:rFonts w:cs="Arial"/>
              </w:rPr>
            </w:pPr>
            <w:r>
              <w:rPr>
                <w:rFonts w:cs="Arial"/>
              </w:rPr>
              <w:t>1,122 adults, small</w:t>
            </w:r>
          </w:p>
        </w:tc>
        <w:tc>
          <w:tcPr>
            <w:tcW w:w="0" w:type="auto"/>
          </w:tcPr>
          <w:p w14:paraId="1B646CC9" wp14:textId="77777777">
            <w:pPr>
              <w:spacing w:after="160"/>
              <w:rPr>
                <w:rFonts w:cs="Arial"/>
              </w:rPr>
            </w:pPr>
            <w:r>
              <w:rPr>
                <w:rFonts w:cs="Arial"/>
              </w:rPr>
              <w:t>438,583 adults, very large</w:t>
            </w:r>
          </w:p>
        </w:tc>
        <w:tc>
          <w:tcPr>
            <w:tcW w:w="0" w:type="auto"/>
          </w:tcPr>
          <w:p w14:paraId="76AE10AA" wp14:textId="77777777">
            <w:pPr>
              <w:spacing w:after="160"/>
              <w:rPr>
                <w:rFonts w:cs="Arial"/>
              </w:rPr>
            </w:pPr>
            <w:r>
              <w:rPr>
                <w:rFonts w:cs="Arial"/>
              </w:rPr>
              <w:t>339,902 adults, very large</w:t>
            </w:r>
          </w:p>
        </w:tc>
        <w:tc>
          <w:tcPr>
            <w:tcW w:w="0" w:type="auto"/>
          </w:tcPr>
          <w:p w14:paraId="0EC24C10" wp14:textId="77777777">
            <w:pPr>
              <w:spacing w:after="160"/>
              <w:rPr>
                <w:rFonts w:cs="Arial"/>
              </w:rPr>
            </w:pPr>
            <w:r>
              <w:rPr>
                <w:rFonts w:cs="Arial"/>
              </w:rPr>
              <w:t>398,984 adults, very large</w:t>
            </w:r>
          </w:p>
        </w:tc>
        <w:tc>
          <w:tcPr>
            <w:tcW w:w="0" w:type="auto"/>
          </w:tcPr>
          <w:p w14:paraId="4EECB07E" wp14:textId="77777777">
            <w:pPr>
              <w:spacing w:after="160"/>
              <w:rPr>
                <w:rFonts w:cs="Arial"/>
              </w:rPr>
            </w:pPr>
            <w:r>
              <w:rPr>
                <w:rFonts w:cs="Arial"/>
              </w:rPr>
              <w:t>40,036 adults, large</w:t>
            </w:r>
          </w:p>
        </w:tc>
        <w:tc>
          <w:tcPr>
            <w:tcW w:w="0" w:type="auto"/>
          </w:tcPr>
          <w:p w14:paraId="693BB1D4" wp14:textId="77777777">
            <w:pPr>
              <w:spacing w:after="160"/>
              <w:rPr>
                <w:rFonts w:cs="Arial"/>
              </w:rPr>
            </w:pPr>
            <w:r>
              <w:rPr>
                <w:rFonts w:cs="Arial"/>
              </w:rPr>
              <w:t>328,594 adults, very large</w:t>
            </w:r>
          </w:p>
        </w:tc>
      </w:tr>
      <w:tr xmlns:wp14="http://schemas.microsoft.com/office/word/2010/wordml" w14:paraId="3AF86150"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F588911" wp14:textId="77777777">
            <w:pPr>
              <w:spacing w:after="160"/>
              <w:rPr>
                <w:rFonts w:cs="Arial"/>
              </w:rPr>
            </w:pPr>
            <w:r>
              <w:rPr>
                <w:rFonts w:cs="Arial"/>
                <w:b/>
                <w:bCs/>
              </w:rPr>
              <w:t>Sampling method</w:t>
            </w:r>
          </w:p>
        </w:tc>
        <w:tc>
          <w:tcPr>
            <w:tcW w:w="0" w:type="auto"/>
          </w:tcPr>
          <w:p w14:paraId="628F3E7F" wp14:textId="77777777">
            <w:pPr>
              <w:spacing w:after="160"/>
              <w:rPr>
                <w:rFonts w:cs="Arial"/>
              </w:rPr>
            </w:pPr>
            <w:r>
              <w:rPr>
                <w:rFonts w:cs="Arial"/>
              </w:rPr>
              <w:t>How were participants selected, and could the method introduce bias?</w:t>
            </w:r>
          </w:p>
        </w:tc>
        <w:tc>
          <w:tcPr>
            <w:tcW w:w="0" w:type="auto"/>
          </w:tcPr>
          <w:p w14:paraId="2C5D6880" wp14:textId="77777777">
            <w:pPr>
              <w:spacing w:after="160"/>
              <w:rPr>
                <w:rFonts w:cs="Arial"/>
              </w:rPr>
            </w:pPr>
            <w:r>
              <w:rPr>
                <w:rFonts w:cs="Arial"/>
              </w:rPr>
              <w:t>UK Biobank volunteers, selection bias</w:t>
            </w:r>
          </w:p>
        </w:tc>
        <w:tc>
          <w:tcPr>
            <w:tcW w:w="0" w:type="auto"/>
          </w:tcPr>
          <w:p w14:paraId="167ED297" wp14:textId="77777777">
            <w:pPr>
              <w:spacing w:after="160"/>
              <w:rPr>
                <w:rFonts w:cs="Arial"/>
              </w:rPr>
            </w:pPr>
            <w:r>
              <w:rPr>
                <w:rFonts w:cs="Arial"/>
              </w:rPr>
              <w:t>National survey, lower bias</w:t>
            </w:r>
          </w:p>
        </w:tc>
        <w:tc>
          <w:tcPr>
            <w:tcW w:w="0" w:type="auto"/>
          </w:tcPr>
          <w:p w14:paraId="1A61A766" wp14:textId="77777777">
            <w:pPr>
              <w:spacing w:after="160"/>
              <w:rPr>
                <w:rFonts w:cs="Arial"/>
              </w:rPr>
            </w:pPr>
            <w:r>
              <w:rPr>
                <w:rFonts w:cs="Arial"/>
              </w:rPr>
              <w:t>Clinical sample, selection bias</w:t>
            </w:r>
          </w:p>
        </w:tc>
        <w:tc>
          <w:tcPr>
            <w:tcW w:w="0" w:type="auto"/>
          </w:tcPr>
          <w:p w14:paraId="2F5FC4E7" wp14:textId="77777777">
            <w:pPr>
              <w:spacing w:after="160"/>
              <w:rPr>
                <w:rFonts w:cs="Arial"/>
              </w:rPr>
            </w:pPr>
            <w:r>
              <w:rPr>
                <w:rFonts w:cs="Arial"/>
              </w:rPr>
              <w:t>UK Biobank, selection bias</w:t>
            </w:r>
          </w:p>
        </w:tc>
        <w:tc>
          <w:tcPr>
            <w:tcW w:w="0" w:type="auto"/>
          </w:tcPr>
          <w:p w14:paraId="0811AB63" wp14:textId="77777777">
            <w:pPr>
              <w:spacing w:after="160"/>
              <w:rPr>
                <w:rFonts w:cs="Arial"/>
              </w:rPr>
            </w:pPr>
            <w:r>
              <w:rPr>
                <w:rFonts w:cs="Arial"/>
              </w:rPr>
              <w:t>UK Biobank, selection bias</w:t>
            </w:r>
          </w:p>
        </w:tc>
        <w:tc>
          <w:tcPr>
            <w:tcW w:w="0" w:type="auto"/>
          </w:tcPr>
          <w:p w14:paraId="28E8A3CC" wp14:textId="77777777">
            <w:pPr>
              <w:spacing w:after="160"/>
              <w:rPr>
                <w:rFonts w:cs="Arial"/>
              </w:rPr>
            </w:pPr>
            <w:r>
              <w:rPr>
                <w:rFonts w:cs="Arial"/>
              </w:rPr>
              <w:t>UK Biobank, selection bias</w:t>
            </w:r>
          </w:p>
        </w:tc>
        <w:tc>
          <w:tcPr>
            <w:tcW w:w="0" w:type="auto"/>
          </w:tcPr>
          <w:p w14:paraId="7FE090BD" wp14:textId="77777777">
            <w:pPr>
              <w:spacing w:after="160"/>
              <w:rPr>
                <w:rFonts w:cs="Arial"/>
              </w:rPr>
            </w:pPr>
            <w:r>
              <w:rPr>
                <w:rFonts w:cs="Arial"/>
              </w:rPr>
              <w:t>Population survey, lower bias</w:t>
            </w:r>
          </w:p>
        </w:tc>
        <w:tc>
          <w:tcPr>
            <w:tcW w:w="0" w:type="auto"/>
          </w:tcPr>
          <w:p w14:paraId="651D9560" wp14:textId="77777777">
            <w:pPr>
              <w:spacing w:after="160"/>
              <w:rPr>
                <w:rFonts w:cs="Arial"/>
              </w:rPr>
            </w:pPr>
            <w:r>
              <w:rPr>
                <w:rFonts w:cs="Arial"/>
              </w:rPr>
              <w:t>UK Biobank, selection bias</w:t>
            </w:r>
          </w:p>
        </w:tc>
      </w:tr>
      <w:tr xmlns:wp14="http://schemas.microsoft.com/office/word/2010/wordml" w14:paraId="680F4F65"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5BA00F1" wp14:textId="77777777">
            <w:pPr>
              <w:spacing w:after="160"/>
              <w:rPr>
                <w:rFonts w:cs="Arial"/>
              </w:rPr>
            </w:pPr>
            <w:r>
              <w:rPr>
                <w:rFonts w:cs="Arial"/>
                <w:b/>
                <w:bCs/>
              </w:rPr>
              <w:t>Inclusion / exclusion criteria</w:t>
            </w:r>
          </w:p>
        </w:tc>
        <w:tc>
          <w:tcPr>
            <w:tcW w:w="0" w:type="auto"/>
          </w:tcPr>
          <w:p w14:paraId="2BC31750" wp14:textId="77777777">
            <w:pPr>
              <w:spacing w:after="160"/>
              <w:rPr>
                <w:rFonts w:cs="Arial"/>
              </w:rPr>
            </w:pPr>
            <w:r>
              <w:rPr>
                <w:rFonts w:cs="Arial"/>
              </w:rPr>
              <w:t>Were the criteria for participation clearly stated?</w:t>
            </w:r>
          </w:p>
        </w:tc>
        <w:tc>
          <w:tcPr>
            <w:tcW w:w="0" w:type="auto"/>
          </w:tcPr>
          <w:p w14:paraId="766211E7" wp14:textId="77777777">
            <w:pPr>
              <w:spacing w:after="160"/>
              <w:rPr>
                <w:rFonts w:cs="Arial"/>
              </w:rPr>
            </w:pPr>
            <w:r>
              <w:rPr>
                <w:rFonts w:cs="Arial"/>
              </w:rPr>
              <w:t>Yes</w:t>
            </w:r>
          </w:p>
        </w:tc>
        <w:tc>
          <w:tcPr>
            <w:tcW w:w="0" w:type="auto"/>
          </w:tcPr>
          <w:p w14:paraId="2B55D3D0" wp14:textId="77777777">
            <w:pPr>
              <w:spacing w:after="160"/>
              <w:rPr>
                <w:rFonts w:cs="Arial"/>
              </w:rPr>
            </w:pPr>
            <w:r>
              <w:rPr>
                <w:rFonts w:cs="Arial"/>
              </w:rPr>
              <w:t>Yes</w:t>
            </w:r>
          </w:p>
        </w:tc>
        <w:tc>
          <w:tcPr>
            <w:tcW w:w="0" w:type="auto"/>
          </w:tcPr>
          <w:p w14:paraId="16ABA702" wp14:textId="77777777">
            <w:pPr>
              <w:spacing w:after="160"/>
              <w:rPr>
                <w:rFonts w:cs="Arial"/>
              </w:rPr>
            </w:pPr>
            <w:r>
              <w:rPr>
                <w:rFonts w:cs="Arial"/>
              </w:rPr>
              <w:t>Yes</w:t>
            </w:r>
          </w:p>
        </w:tc>
        <w:tc>
          <w:tcPr>
            <w:tcW w:w="0" w:type="auto"/>
          </w:tcPr>
          <w:p w14:paraId="5232C667" wp14:textId="77777777">
            <w:pPr>
              <w:spacing w:after="160"/>
              <w:rPr>
                <w:rFonts w:cs="Arial"/>
              </w:rPr>
            </w:pPr>
            <w:r>
              <w:rPr>
                <w:rFonts w:cs="Arial"/>
              </w:rPr>
              <w:t>Yes</w:t>
            </w:r>
          </w:p>
        </w:tc>
        <w:tc>
          <w:tcPr>
            <w:tcW w:w="0" w:type="auto"/>
          </w:tcPr>
          <w:p w14:paraId="00F22C9F" wp14:textId="77777777">
            <w:pPr>
              <w:spacing w:after="160"/>
              <w:rPr>
                <w:rFonts w:cs="Arial"/>
              </w:rPr>
            </w:pPr>
            <w:r>
              <w:rPr>
                <w:rFonts w:cs="Arial"/>
              </w:rPr>
              <w:t>Yes</w:t>
            </w:r>
          </w:p>
        </w:tc>
        <w:tc>
          <w:tcPr>
            <w:tcW w:w="0" w:type="auto"/>
          </w:tcPr>
          <w:p w14:paraId="65A68303" wp14:textId="77777777">
            <w:pPr>
              <w:spacing w:after="160"/>
              <w:rPr>
                <w:rFonts w:cs="Arial"/>
              </w:rPr>
            </w:pPr>
            <w:r>
              <w:rPr>
                <w:rFonts w:cs="Arial"/>
              </w:rPr>
              <w:t>Yes</w:t>
            </w:r>
          </w:p>
        </w:tc>
        <w:tc>
          <w:tcPr>
            <w:tcW w:w="0" w:type="auto"/>
          </w:tcPr>
          <w:p w14:paraId="3FFCED39" wp14:textId="77777777">
            <w:pPr>
              <w:spacing w:after="160"/>
              <w:rPr>
                <w:rFonts w:cs="Arial"/>
              </w:rPr>
            </w:pPr>
            <w:r>
              <w:rPr>
                <w:rFonts w:cs="Arial"/>
              </w:rPr>
              <w:t>Yes</w:t>
            </w:r>
          </w:p>
        </w:tc>
        <w:tc>
          <w:tcPr>
            <w:tcW w:w="0" w:type="auto"/>
          </w:tcPr>
          <w:p w14:paraId="65256E8F" wp14:textId="77777777">
            <w:pPr>
              <w:spacing w:after="160"/>
              <w:rPr>
                <w:rFonts w:cs="Arial"/>
              </w:rPr>
            </w:pPr>
            <w:r>
              <w:rPr>
                <w:rFonts w:cs="Arial"/>
              </w:rPr>
              <w:t>Yes</w:t>
            </w:r>
          </w:p>
        </w:tc>
      </w:tr>
      <w:tr xmlns:wp14="http://schemas.microsoft.com/office/word/2010/wordml" w14:paraId="6940851A"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E65C1AA" wp14:textId="77777777">
            <w:pPr>
              <w:spacing w:after="160"/>
              <w:rPr>
                <w:rFonts w:cs="Arial"/>
              </w:rPr>
            </w:pPr>
            <w:r>
              <w:rPr>
                <w:rFonts w:cs="Arial"/>
                <w:b/>
                <w:bCs/>
              </w:rPr>
              <w:t>Ethics</w:t>
            </w:r>
          </w:p>
        </w:tc>
        <w:tc>
          <w:tcPr>
            <w:tcW w:w="0" w:type="auto"/>
          </w:tcPr>
          <w:p w14:paraId="10C366C9" wp14:textId="77777777">
            <w:pPr>
              <w:spacing w:after="160"/>
              <w:rPr>
                <w:rFonts w:cs="Arial"/>
              </w:rPr>
            </w:pPr>
            <w:r>
              <w:rPr>
                <w:rFonts w:cs="Arial"/>
              </w:rPr>
              <w:t>Were ethical approval, informed consent, confidentiality, and participant protection addressed?</w:t>
            </w:r>
          </w:p>
        </w:tc>
        <w:tc>
          <w:tcPr>
            <w:tcW w:w="0" w:type="auto"/>
          </w:tcPr>
          <w:p w14:paraId="334AE032" wp14:textId="77777777">
            <w:pPr>
              <w:spacing w:after="160"/>
              <w:rPr>
                <w:rFonts w:cs="Arial"/>
              </w:rPr>
            </w:pPr>
            <w:r>
              <w:rPr>
                <w:rFonts w:cs="Arial"/>
              </w:rPr>
              <w:t>Yes, UK Biobank approval</w:t>
            </w:r>
          </w:p>
        </w:tc>
        <w:tc>
          <w:tcPr>
            <w:tcW w:w="0" w:type="auto"/>
          </w:tcPr>
          <w:p w14:paraId="5A87BA53" wp14:textId="77777777">
            <w:pPr>
              <w:spacing w:after="160"/>
              <w:rPr>
                <w:rFonts w:cs="Arial"/>
              </w:rPr>
            </w:pPr>
            <w:r>
              <w:rPr>
                <w:rFonts w:cs="Arial"/>
              </w:rPr>
              <w:t>Yes</w:t>
            </w:r>
          </w:p>
        </w:tc>
        <w:tc>
          <w:tcPr>
            <w:tcW w:w="0" w:type="auto"/>
          </w:tcPr>
          <w:p w14:paraId="2403EC07" wp14:textId="77777777">
            <w:pPr>
              <w:spacing w:after="160"/>
              <w:rPr>
                <w:rFonts w:cs="Arial"/>
              </w:rPr>
            </w:pPr>
            <w:r>
              <w:rPr>
                <w:rFonts w:cs="Arial"/>
              </w:rPr>
              <w:t>Yes</w:t>
            </w:r>
          </w:p>
        </w:tc>
        <w:tc>
          <w:tcPr>
            <w:tcW w:w="0" w:type="auto"/>
          </w:tcPr>
          <w:p w14:paraId="45829545" wp14:textId="77777777">
            <w:pPr>
              <w:spacing w:after="160"/>
              <w:rPr>
                <w:rFonts w:cs="Arial"/>
              </w:rPr>
            </w:pPr>
            <w:r>
              <w:rPr>
                <w:rFonts w:cs="Arial"/>
              </w:rPr>
              <w:t>Yes</w:t>
            </w:r>
          </w:p>
        </w:tc>
        <w:tc>
          <w:tcPr>
            <w:tcW w:w="0" w:type="auto"/>
          </w:tcPr>
          <w:p w14:paraId="3DA551E8" wp14:textId="77777777">
            <w:pPr>
              <w:spacing w:after="160"/>
              <w:rPr>
                <w:rFonts w:cs="Arial"/>
              </w:rPr>
            </w:pPr>
            <w:r>
              <w:rPr>
                <w:rFonts w:cs="Arial"/>
              </w:rPr>
              <w:t>Yes</w:t>
            </w:r>
          </w:p>
        </w:tc>
        <w:tc>
          <w:tcPr>
            <w:tcW w:w="0" w:type="auto"/>
          </w:tcPr>
          <w:p w14:paraId="0A4402F5" wp14:textId="77777777">
            <w:pPr>
              <w:spacing w:after="160"/>
              <w:rPr>
                <w:rFonts w:cs="Arial"/>
              </w:rPr>
            </w:pPr>
            <w:r>
              <w:rPr>
                <w:rFonts w:cs="Arial"/>
              </w:rPr>
              <w:t>Yes</w:t>
            </w:r>
          </w:p>
        </w:tc>
        <w:tc>
          <w:tcPr>
            <w:tcW w:w="0" w:type="auto"/>
          </w:tcPr>
          <w:p w14:paraId="6E322407" wp14:textId="77777777">
            <w:pPr>
              <w:spacing w:after="160"/>
              <w:rPr>
                <w:rFonts w:cs="Arial"/>
              </w:rPr>
            </w:pPr>
            <w:r>
              <w:rPr>
                <w:rFonts w:cs="Arial"/>
              </w:rPr>
              <w:t>Yes</w:t>
            </w:r>
          </w:p>
        </w:tc>
        <w:tc>
          <w:tcPr>
            <w:tcW w:w="0" w:type="auto"/>
          </w:tcPr>
          <w:p w14:paraId="149D1522" wp14:textId="77777777">
            <w:pPr>
              <w:spacing w:after="160"/>
              <w:rPr>
                <w:rFonts w:cs="Arial"/>
              </w:rPr>
            </w:pPr>
            <w:r>
              <w:rPr>
                <w:rFonts w:cs="Arial"/>
              </w:rPr>
              <w:t>Yes</w:t>
            </w:r>
          </w:p>
        </w:tc>
      </w:tr>
      <w:tr xmlns:wp14="http://schemas.microsoft.com/office/word/2010/wordml" w14:paraId="103EAF15"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B3F28C9" wp14:textId="77777777">
            <w:pPr>
              <w:spacing w:after="160"/>
              <w:rPr>
                <w:rFonts w:cs="Arial"/>
              </w:rPr>
            </w:pPr>
            <w:r>
              <w:rPr>
                <w:rFonts w:cs="Arial"/>
                <w:b/>
                <w:bCs/>
              </w:rPr>
              <w:t>Data collection</w:t>
            </w:r>
          </w:p>
        </w:tc>
        <w:tc>
          <w:tcPr>
            <w:tcW w:w="0" w:type="auto"/>
          </w:tcPr>
          <w:p w14:paraId="710C87E6" wp14:textId="77777777">
            <w:pPr>
              <w:spacing w:after="160"/>
              <w:rPr>
                <w:rFonts w:cs="Arial"/>
              </w:rPr>
            </w:pPr>
            <w:r>
              <w:rPr>
                <w:rFonts w:cs="Arial"/>
              </w:rPr>
              <w:t>How were data collected, and was the method appropriate and clearly described?</w:t>
            </w:r>
          </w:p>
        </w:tc>
        <w:tc>
          <w:tcPr>
            <w:tcW w:w="0" w:type="auto"/>
          </w:tcPr>
          <w:p w14:paraId="08C67D84" wp14:textId="77777777">
            <w:pPr>
              <w:spacing w:after="160"/>
              <w:rPr>
                <w:rFonts w:cs="Arial"/>
              </w:rPr>
            </w:pPr>
            <w:r>
              <w:rPr>
                <w:rFonts w:cs="Arial"/>
              </w:rPr>
              <w:t>Dietary recall, appropriate but bias risk</w:t>
            </w:r>
          </w:p>
        </w:tc>
        <w:tc>
          <w:tcPr>
            <w:tcW w:w="0" w:type="auto"/>
          </w:tcPr>
          <w:p w14:paraId="41C9E747" wp14:textId="77777777">
            <w:pPr>
              <w:spacing w:after="160"/>
              <w:rPr>
                <w:rFonts w:cs="Arial"/>
              </w:rPr>
            </w:pPr>
            <w:r>
              <w:rPr>
                <w:rFonts w:cs="Arial"/>
              </w:rPr>
              <w:t>Survey recall, moderate</w:t>
            </w:r>
          </w:p>
        </w:tc>
        <w:tc>
          <w:tcPr>
            <w:tcW w:w="0" w:type="auto"/>
          </w:tcPr>
          <w:p w14:paraId="79BA5CB7" wp14:textId="77777777">
            <w:pPr>
              <w:spacing w:after="160"/>
              <w:rPr>
                <w:rFonts w:cs="Arial"/>
              </w:rPr>
            </w:pPr>
            <w:r>
              <w:rPr>
                <w:rFonts w:cs="Arial"/>
              </w:rPr>
              <w:t>Clinical + questionnaire</w:t>
            </w:r>
          </w:p>
        </w:tc>
        <w:tc>
          <w:tcPr>
            <w:tcW w:w="0" w:type="auto"/>
          </w:tcPr>
          <w:p w14:paraId="7D83D515" wp14:textId="77777777">
            <w:pPr>
              <w:spacing w:after="160"/>
              <w:rPr>
                <w:rFonts w:cs="Arial"/>
              </w:rPr>
            </w:pPr>
            <w:r>
              <w:rPr>
                <w:rFonts w:cs="Arial"/>
              </w:rPr>
              <w:t>Questionnaire-based</w:t>
            </w:r>
          </w:p>
        </w:tc>
        <w:tc>
          <w:tcPr>
            <w:tcW w:w="0" w:type="auto"/>
          </w:tcPr>
          <w:p w14:paraId="45928987" wp14:textId="77777777">
            <w:pPr>
              <w:spacing w:after="160"/>
              <w:rPr>
                <w:rFonts w:cs="Arial"/>
              </w:rPr>
            </w:pPr>
            <w:r>
              <w:rPr>
                <w:rFonts w:cs="Arial"/>
              </w:rPr>
              <w:t>Questionnaire-based</w:t>
            </w:r>
          </w:p>
        </w:tc>
        <w:tc>
          <w:tcPr>
            <w:tcW w:w="0" w:type="auto"/>
          </w:tcPr>
          <w:p w14:paraId="21B2E679" wp14:textId="77777777">
            <w:pPr>
              <w:spacing w:after="160"/>
              <w:rPr>
                <w:rFonts w:cs="Arial"/>
              </w:rPr>
            </w:pPr>
            <w:r>
              <w:rPr>
                <w:rFonts w:cs="Arial"/>
              </w:rPr>
              <w:t>Self-reported measures</w:t>
            </w:r>
          </w:p>
        </w:tc>
        <w:tc>
          <w:tcPr>
            <w:tcW w:w="0" w:type="auto"/>
          </w:tcPr>
          <w:p w14:paraId="67406F0B" wp14:textId="77777777">
            <w:pPr>
              <w:spacing w:after="160"/>
              <w:rPr>
                <w:rFonts w:cs="Arial"/>
              </w:rPr>
            </w:pPr>
            <w:r>
              <w:rPr>
                <w:rFonts w:cs="Arial"/>
              </w:rPr>
              <w:t>Survey data</w:t>
            </w:r>
          </w:p>
        </w:tc>
        <w:tc>
          <w:tcPr>
            <w:tcW w:w="0" w:type="auto"/>
          </w:tcPr>
          <w:p w14:paraId="2DF0F6F4" wp14:textId="77777777">
            <w:pPr>
              <w:spacing w:after="160"/>
              <w:rPr>
                <w:rFonts w:cs="Arial"/>
              </w:rPr>
            </w:pPr>
            <w:r>
              <w:rPr>
                <w:rFonts w:cs="Arial"/>
              </w:rPr>
              <w:t>Questionnaire-based</w:t>
            </w:r>
          </w:p>
        </w:tc>
      </w:tr>
      <w:tr xmlns:wp14="http://schemas.microsoft.com/office/word/2010/wordml" w14:paraId="06521FC8"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FCF7432" wp14:textId="77777777">
            <w:pPr>
              <w:spacing w:after="160"/>
              <w:rPr>
                <w:rFonts w:cs="Arial"/>
              </w:rPr>
            </w:pPr>
            <w:r>
              <w:rPr>
                <w:rFonts w:cs="Arial"/>
                <w:b/>
                <w:bCs/>
              </w:rPr>
              <w:t>Instrument / measurement tool</w:t>
            </w:r>
          </w:p>
        </w:tc>
        <w:tc>
          <w:tcPr>
            <w:tcW w:w="0" w:type="auto"/>
          </w:tcPr>
          <w:p w14:paraId="64A98B83" wp14:textId="77777777">
            <w:pPr>
              <w:spacing w:after="160"/>
              <w:rPr>
                <w:rFonts w:cs="Arial"/>
              </w:rPr>
            </w:pPr>
            <w:r>
              <w:rPr>
                <w:rFonts w:cs="Arial"/>
              </w:rPr>
              <w:t>What questionnaire, scale, or other tool was used, and was it suitable?</w:t>
            </w:r>
          </w:p>
        </w:tc>
        <w:tc>
          <w:tcPr>
            <w:tcW w:w="0" w:type="auto"/>
          </w:tcPr>
          <w:p w14:paraId="575A0943" wp14:textId="77777777">
            <w:pPr>
              <w:spacing w:after="160"/>
              <w:rPr>
                <w:rFonts w:cs="Arial"/>
              </w:rPr>
            </w:pPr>
            <w:r>
              <w:rPr>
                <w:rFonts w:cs="Arial"/>
              </w:rPr>
              <w:t>NOVA classification, suitable</w:t>
            </w:r>
          </w:p>
        </w:tc>
        <w:tc>
          <w:tcPr>
            <w:tcW w:w="0" w:type="auto"/>
          </w:tcPr>
          <w:p w14:paraId="34224607" wp14:textId="77777777">
            <w:pPr>
              <w:spacing w:after="160"/>
              <w:rPr>
                <w:rFonts w:cs="Arial"/>
              </w:rPr>
            </w:pPr>
            <w:r>
              <w:rPr>
                <w:rFonts w:cs="Arial"/>
              </w:rPr>
              <w:t>Alcohol intake measures</w:t>
            </w:r>
          </w:p>
        </w:tc>
        <w:tc>
          <w:tcPr>
            <w:tcW w:w="0" w:type="auto"/>
          </w:tcPr>
          <w:p w14:paraId="21E54998" wp14:textId="77777777">
            <w:pPr>
              <w:spacing w:after="160"/>
              <w:rPr>
                <w:rFonts w:cs="Arial"/>
              </w:rPr>
            </w:pPr>
            <w:r>
              <w:rPr>
                <w:rFonts w:cs="Arial"/>
              </w:rPr>
              <w:t>Clinical tools + scales</w:t>
            </w:r>
          </w:p>
        </w:tc>
        <w:tc>
          <w:tcPr>
            <w:tcW w:w="0" w:type="auto"/>
          </w:tcPr>
          <w:p w14:paraId="744517E5" wp14:textId="77777777">
            <w:pPr>
              <w:spacing w:after="160"/>
              <w:rPr>
                <w:rFonts w:cs="Arial"/>
              </w:rPr>
            </w:pPr>
            <w:r>
              <w:rPr>
                <w:rFonts w:cs="Arial"/>
              </w:rPr>
              <w:t>Lifestyle score</w:t>
            </w:r>
          </w:p>
        </w:tc>
        <w:tc>
          <w:tcPr>
            <w:tcW w:w="0" w:type="auto"/>
          </w:tcPr>
          <w:p w14:paraId="19B29791" wp14:textId="77777777">
            <w:pPr>
              <w:spacing w:after="160"/>
              <w:rPr>
                <w:rFonts w:cs="Arial"/>
              </w:rPr>
            </w:pPr>
            <w:r>
              <w:rPr>
                <w:rFonts w:cs="Arial"/>
              </w:rPr>
              <w:t>Lifestyle score</w:t>
            </w:r>
          </w:p>
        </w:tc>
        <w:tc>
          <w:tcPr>
            <w:tcW w:w="0" w:type="auto"/>
          </w:tcPr>
          <w:p w14:paraId="736D5463" wp14:textId="77777777">
            <w:pPr>
              <w:spacing w:after="160"/>
              <w:rPr>
                <w:rFonts w:cs="Arial"/>
              </w:rPr>
            </w:pPr>
            <w:r>
              <w:rPr>
                <w:rFonts w:cs="Arial"/>
              </w:rPr>
              <w:t>IPAQ, TV, sleep</w:t>
            </w:r>
          </w:p>
        </w:tc>
        <w:tc>
          <w:tcPr>
            <w:tcW w:w="0" w:type="auto"/>
          </w:tcPr>
          <w:p w14:paraId="444B5B71" wp14:textId="77777777">
            <w:pPr>
              <w:spacing w:after="160"/>
              <w:rPr>
                <w:rFonts w:cs="Arial"/>
              </w:rPr>
            </w:pPr>
            <w:r>
              <w:rPr>
                <w:rFonts w:cs="Arial"/>
              </w:rPr>
              <w:t>Smoking classification</w:t>
            </w:r>
          </w:p>
        </w:tc>
        <w:tc>
          <w:tcPr>
            <w:tcW w:w="0" w:type="auto"/>
          </w:tcPr>
          <w:p w14:paraId="19FFD319" wp14:textId="77777777">
            <w:pPr>
              <w:spacing w:after="160"/>
              <w:rPr>
                <w:rFonts w:cs="Arial"/>
              </w:rPr>
            </w:pPr>
            <w:r>
              <w:rPr>
                <w:rFonts w:cs="Arial"/>
              </w:rPr>
              <w:t>Extended lifestyle score</w:t>
            </w:r>
          </w:p>
        </w:tc>
      </w:tr>
      <w:tr xmlns:wp14="http://schemas.microsoft.com/office/word/2010/wordml" w14:paraId="3112CFA9"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799E9E4" wp14:textId="77777777">
            <w:pPr>
              <w:spacing w:after="160"/>
              <w:rPr>
                <w:rFonts w:cs="Arial"/>
              </w:rPr>
            </w:pPr>
            <w:r>
              <w:rPr>
                <w:rFonts w:cs="Arial"/>
                <w:b/>
                <w:bCs/>
              </w:rPr>
              <w:t>Validity</w:t>
            </w:r>
          </w:p>
        </w:tc>
        <w:tc>
          <w:tcPr>
            <w:tcW w:w="0" w:type="auto"/>
          </w:tcPr>
          <w:p w14:paraId="06AE8614" wp14:textId="77777777">
            <w:pPr>
              <w:spacing w:after="160"/>
              <w:rPr>
                <w:rFonts w:cs="Arial"/>
              </w:rPr>
            </w:pPr>
            <w:r>
              <w:rPr>
                <w:rFonts w:cs="Arial"/>
              </w:rPr>
              <w:t>Was there evidence that the tool measured what it was intended to measure?</w:t>
            </w:r>
          </w:p>
        </w:tc>
        <w:tc>
          <w:tcPr>
            <w:tcW w:w="0" w:type="auto"/>
          </w:tcPr>
          <w:p w14:paraId="705A7438" wp14:textId="77777777">
            <w:pPr>
              <w:spacing w:after="160"/>
              <w:rPr>
                <w:rFonts w:cs="Arial"/>
              </w:rPr>
            </w:pPr>
            <w:r>
              <w:rPr>
                <w:rFonts w:cs="Arial"/>
              </w:rPr>
              <w:t>Yes, validated system</w:t>
            </w:r>
          </w:p>
        </w:tc>
        <w:tc>
          <w:tcPr>
            <w:tcW w:w="0" w:type="auto"/>
          </w:tcPr>
          <w:p w14:paraId="59298912" wp14:textId="77777777">
            <w:pPr>
              <w:spacing w:after="160"/>
              <w:rPr>
                <w:rFonts w:cs="Arial"/>
              </w:rPr>
            </w:pPr>
            <w:r>
              <w:rPr>
                <w:rFonts w:cs="Arial"/>
              </w:rPr>
              <w:t>Moderate</w:t>
            </w:r>
          </w:p>
        </w:tc>
        <w:tc>
          <w:tcPr>
            <w:tcW w:w="0" w:type="auto"/>
          </w:tcPr>
          <w:p w14:paraId="297C53C7" wp14:textId="77777777">
            <w:pPr>
              <w:spacing w:after="160"/>
              <w:rPr>
                <w:rFonts w:cs="Arial"/>
              </w:rPr>
            </w:pPr>
            <w:r>
              <w:rPr>
                <w:rFonts w:cs="Arial"/>
              </w:rPr>
              <w:t>Moderate</w:t>
            </w:r>
          </w:p>
        </w:tc>
        <w:tc>
          <w:tcPr>
            <w:tcW w:w="0" w:type="auto"/>
          </w:tcPr>
          <w:p w14:paraId="21A6C3C6" wp14:textId="77777777">
            <w:pPr>
              <w:spacing w:after="160"/>
              <w:rPr>
                <w:rFonts w:cs="Arial"/>
              </w:rPr>
            </w:pPr>
            <w:r>
              <w:rPr>
                <w:rFonts w:cs="Arial"/>
              </w:rPr>
              <w:t>Strong</w:t>
            </w:r>
          </w:p>
        </w:tc>
        <w:tc>
          <w:tcPr>
            <w:tcW w:w="0" w:type="auto"/>
          </w:tcPr>
          <w:p w14:paraId="15B14B8A" wp14:textId="77777777">
            <w:pPr>
              <w:spacing w:after="160"/>
              <w:rPr>
                <w:rFonts w:cs="Arial"/>
              </w:rPr>
            </w:pPr>
            <w:r>
              <w:rPr>
                <w:rFonts w:cs="Arial"/>
              </w:rPr>
              <w:t>Strong</w:t>
            </w:r>
          </w:p>
        </w:tc>
        <w:tc>
          <w:tcPr>
            <w:tcW w:w="0" w:type="auto"/>
          </w:tcPr>
          <w:p w14:paraId="4DABA0FC" wp14:textId="77777777">
            <w:pPr>
              <w:spacing w:after="160"/>
              <w:rPr>
                <w:rFonts w:cs="Arial"/>
              </w:rPr>
            </w:pPr>
            <w:r>
              <w:rPr>
                <w:rFonts w:cs="Arial"/>
              </w:rPr>
              <w:t>Moderate</w:t>
            </w:r>
          </w:p>
        </w:tc>
        <w:tc>
          <w:tcPr>
            <w:tcW w:w="0" w:type="auto"/>
          </w:tcPr>
          <w:p w14:paraId="4C4BB1B2" wp14:textId="77777777">
            <w:pPr>
              <w:spacing w:after="160"/>
              <w:rPr>
                <w:rFonts w:cs="Arial"/>
              </w:rPr>
            </w:pPr>
            <w:r>
              <w:rPr>
                <w:rFonts w:cs="Arial"/>
              </w:rPr>
              <w:t>Moderate</w:t>
            </w:r>
          </w:p>
        </w:tc>
        <w:tc>
          <w:tcPr>
            <w:tcW w:w="0" w:type="auto"/>
          </w:tcPr>
          <w:p w14:paraId="0EECE4D1" wp14:textId="77777777">
            <w:pPr>
              <w:spacing w:after="160"/>
              <w:rPr>
                <w:rFonts w:cs="Arial"/>
              </w:rPr>
            </w:pPr>
            <w:r>
              <w:rPr>
                <w:rFonts w:cs="Arial"/>
              </w:rPr>
              <w:t>Strong</w:t>
            </w:r>
          </w:p>
        </w:tc>
      </w:tr>
      <w:tr xmlns:wp14="http://schemas.microsoft.com/office/word/2010/wordml" w14:paraId="01C688A8"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9B566E7" wp14:textId="77777777">
            <w:pPr>
              <w:spacing w:after="160"/>
              <w:rPr>
                <w:rFonts w:cs="Arial"/>
              </w:rPr>
            </w:pPr>
            <w:r>
              <w:rPr>
                <w:rFonts w:cs="Arial"/>
                <w:b/>
                <w:bCs/>
              </w:rPr>
              <w:t>Reliability</w:t>
            </w:r>
          </w:p>
        </w:tc>
        <w:tc>
          <w:tcPr>
            <w:tcW w:w="0" w:type="auto"/>
          </w:tcPr>
          <w:p w14:paraId="7F3983F5" wp14:textId="77777777">
            <w:pPr>
              <w:spacing w:after="160"/>
              <w:rPr>
                <w:rFonts w:cs="Arial"/>
              </w:rPr>
            </w:pPr>
            <w:r>
              <w:rPr>
                <w:rFonts w:cs="Arial"/>
              </w:rPr>
              <w:t>Was there evidence of consistency, for example pilot testing, test-retest, or Cronbach's alpha?</w:t>
            </w:r>
          </w:p>
        </w:tc>
        <w:tc>
          <w:tcPr>
            <w:tcW w:w="0" w:type="auto"/>
          </w:tcPr>
          <w:p w14:paraId="5C883840" wp14:textId="77777777">
            <w:pPr>
              <w:spacing w:after="160"/>
              <w:rPr>
                <w:rFonts w:cs="Arial"/>
              </w:rPr>
            </w:pPr>
            <w:r>
              <w:rPr>
                <w:rFonts w:cs="Arial"/>
              </w:rPr>
              <w:t>Limited (self-report)</w:t>
            </w:r>
          </w:p>
        </w:tc>
        <w:tc>
          <w:tcPr>
            <w:tcW w:w="0" w:type="auto"/>
          </w:tcPr>
          <w:p w14:paraId="70E2DEF7" wp14:textId="77777777">
            <w:pPr>
              <w:spacing w:after="160"/>
              <w:rPr>
                <w:rFonts w:cs="Arial"/>
              </w:rPr>
            </w:pPr>
            <w:r>
              <w:rPr>
                <w:rFonts w:cs="Arial"/>
              </w:rPr>
              <w:t>Limited</w:t>
            </w:r>
          </w:p>
        </w:tc>
        <w:tc>
          <w:tcPr>
            <w:tcW w:w="0" w:type="auto"/>
          </w:tcPr>
          <w:p w14:paraId="4A90A344" wp14:textId="77777777">
            <w:pPr>
              <w:spacing w:after="160"/>
              <w:rPr>
                <w:rFonts w:cs="Arial"/>
              </w:rPr>
            </w:pPr>
            <w:r>
              <w:rPr>
                <w:rFonts w:cs="Arial"/>
              </w:rPr>
              <w:t>Moderate</w:t>
            </w:r>
          </w:p>
        </w:tc>
        <w:tc>
          <w:tcPr>
            <w:tcW w:w="0" w:type="auto"/>
          </w:tcPr>
          <w:p w14:paraId="29D43328" wp14:textId="77777777">
            <w:pPr>
              <w:spacing w:after="160"/>
              <w:rPr>
                <w:rFonts w:cs="Arial"/>
              </w:rPr>
            </w:pPr>
            <w:r>
              <w:rPr>
                <w:rFonts w:cs="Arial"/>
              </w:rPr>
              <w:t>Moderate</w:t>
            </w:r>
          </w:p>
        </w:tc>
        <w:tc>
          <w:tcPr>
            <w:tcW w:w="0" w:type="auto"/>
          </w:tcPr>
          <w:p w14:paraId="4CBB5C00" wp14:textId="77777777">
            <w:pPr>
              <w:spacing w:after="160"/>
              <w:rPr>
                <w:rFonts w:cs="Arial"/>
              </w:rPr>
            </w:pPr>
            <w:r>
              <w:rPr>
                <w:rFonts w:cs="Arial"/>
              </w:rPr>
              <w:t>Moderate</w:t>
            </w:r>
          </w:p>
        </w:tc>
        <w:tc>
          <w:tcPr>
            <w:tcW w:w="0" w:type="auto"/>
          </w:tcPr>
          <w:p w14:paraId="4AC53701" wp14:textId="77777777">
            <w:pPr>
              <w:spacing w:after="160"/>
              <w:rPr>
                <w:rFonts w:cs="Arial"/>
              </w:rPr>
            </w:pPr>
            <w:r>
              <w:rPr>
                <w:rFonts w:cs="Arial"/>
              </w:rPr>
              <w:t>Limited</w:t>
            </w:r>
          </w:p>
        </w:tc>
        <w:tc>
          <w:tcPr>
            <w:tcW w:w="0" w:type="auto"/>
          </w:tcPr>
          <w:p w14:paraId="0ADBF463" wp14:textId="77777777">
            <w:pPr>
              <w:spacing w:after="160"/>
              <w:rPr>
                <w:rFonts w:cs="Arial"/>
              </w:rPr>
            </w:pPr>
            <w:r>
              <w:rPr>
                <w:rFonts w:cs="Arial"/>
              </w:rPr>
              <w:t>Moderate</w:t>
            </w:r>
          </w:p>
        </w:tc>
        <w:tc>
          <w:tcPr>
            <w:tcW w:w="0" w:type="auto"/>
          </w:tcPr>
          <w:p w14:paraId="333B3755" wp14:textId="77777777">
            <w:pPr>
              <w:spacing w:after="160"/>
              <w:rPr>
                <w:rFonts w:cs="Arial"/>
              </w:rPr>
            </w:pPr>
            <w:r>
              <w:rPr>
                <w:rFonts w:cs="Arial"/>
              </w:rPr>
              <w:t>Moderate</w:t>
            </w:r>
          </w:p>
        </w:tc>
      </w:tr>
      <w:tr xmlns:wp14="http://schemas.microsoft.com/office/word/2010/wordml" w14:paraId="0980EF7E"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875412A" wp14:textId="77777777">
            <w:pPr>
              <w:spacing w:after="160"/>
              <w:rPr>
                <w:rFonts w:cs="Arial"/>
              </w:rPr>
            </w:pPr>
            <w:r>
              <w:rPr>
                <w:rFonts w:cs="Arial"/>
                <w:b/>
                <w:bCs/>
              </w:rPr>
              <w:t>Data analysis</w:t>
            </w:r>
          </w:p>
        </w:tc>
        <w:tc>
          <w:tcPr>
            <w:tcW w:w="0" w:type="auto"/>
          </w:tcPr>
          <w:p w14:paraId="0551C194" wp14:textId="77777777">
            <w:pPr>
              <w:spacing w:after="160"/>
              <w:rPr>
                <w:rFonts w:cs="Arial"/>
              </w:rPr>
            </w:pPr>
            <w:r>
              <w:rPr>
                <w:rFonts w:cs="Arial"/>
              </w:rPr>
              <w:t>What statistics were used, and were they appropriate for the data and research question?</w:t>
            </w:r>
          </w:p>
        </w:tc>
        <w:tc>
          <w:tcPr>
            <w:tcW w:w="0" w:type="auto"/>
          </w:tcPr>
          <w:p w14:paraId="2C7C02AA" wp14:textId="77777777">
            <w:pPr>
              <w:spacing w:after="160"/>
              <w:rPr>
                <w:rFonts w:cs="Arial"/>
              </w:rPr>
            </w:pPr>
            <w:r>
              <w:rPr>
                <w:rFonts w:cs="Arial"/>
              </w:rPr>
              <w:t>Cox regression, appropriate</w:t>
            </w:r>
          </w:p>
        </w:tc>
        <w:tc>
          <w:tcPr>
            <w:tcW w:w="0" w:type="auto"/>
          </w:tcPr>
          <w:p w14:paraId="2C7EFA91" wp14:textId="77777777">
            <w:pPr>
              <w:spacing w:after="160"/>
              <w:rPr>
                <w:rFonts w:cs="Arial"/>
              </w:rPr>
            </w:pPr>
            <w:r>
              <w:rPr>
                <w:rFonts w:cs="Arial"/>
              </w:rPr>
              <w:t>Logistic regression, appropriate</w:t>
            </w:r>
          </w:p>
        </w:tc>
        <w:tc>
          <w:tcPr>
            <w:tcW w:w="0" w:type="auto"/>
          </w:tcPr>
          <w:p w14:paraId="1E5F591B" wp14:textId="77777777">
            <w:pPr>
              <w:spacing w:after="160"/>
              <w:rPr>
                <w:rFonts w:cs="Arial"/>
              </w:rPr>
            </w:pPr>
            <w:r>
              <w:rPr>
                <w:rFonts w:cs="Arial"/>
              </w:rPr>
              <w:t>Statistical tests, appropriate</w:t>
            </w:r>
          </w:p>
        </w:tc>
        <w:tc>
          <w:tcPr>
            <w:tcW w:w="0" w:type="auto"/>
          </w:tcPr>
          <w:p w14:paraId="4AEA1EC6" wp14:textId="77777777">
            <w:pPr>
              <w:spacing w:after="160"/>
              <w:rPr>
                <w:rFonts w:cs="Arial"/>
              </w:rPr>
            </w:pPr>
            <w:r>
              <w:rPr>
                <w:rFonts w:cs="Arial"/>
              </w:rPr>
              <w:t>Cox models, appropriate</w:t>
            </w:r>
          </w:p>
        </w:tc>
        <w:tc>
          <w:tcPr>
            <w:tcW w:w="0" w:type="auto"/>
          </w:tcPr>
          <w:p w14:paraId="12AB7417" wp14:textId="77777777">
            <w:pPr>
              <w:spacing w:after="160"/>
              <w:rPr>
                <w:rFonts w:cs="Arial"/>
              </w:rPr>
            </w:pPr>
            <w:r>
              <w:rPr>
                <w:rFonts w:cs="Arial"/>
              </w:rPr>
              <w:t>Cox models, appropriate</w:t>
            </w:r>
          </w:p>
        </w:tc>
        <w:tc>
          <w:tcPr>
            <w:tcW w:w="0" w:type="auto"/>
          </w:tcPr>
          <w:p w14:paraId="569147E2" wp14:textId="77777777">
            <w:pPr>
              <w:spacing w:after="160"/>
              <w:rPr>
                <w:rFonts w:cs="Arial"/>
              </w:rPr>
            </w:pPr>
            <w:r>
              <w:rPr>
                <w:rFonts w:cs="Arial"/>
              </w:rPr>
              <w:t>Logistic regression</w:t>
            </w:r>
          </w:p>
        </w:tc>
        <w:tc>
          <w:tcPr>
            <w:tcW w:w="0" w:type="auto"/>
          </w:tcPr>
          <w:p w14:paraId="1E7F856A" wp14:textId="77777777">
            <w:pPr>
              <w:spacing w:after="160"/>
              <w:rPr>
                <w:rFonts w:cs="Arial"/>
              </w:rPr>
            </w:pPr>
            <w:r>
              <w:rPr>
                <w:rFonts w:cs="Arial"/>
              </w:rPr>
              <w:t>Regression analysis</w:t>
            </w:r>
          </w:p>
        </w:tc>
        <w:tc>
          <w:tcPr>
            <w:tcW w:w="0" w:type="auto"/>
          </w:tcPr>
          <w:p w14:paraId="1D2E04F5" wp14:textId="77777777">
            <w:pPr>
              <w:spacing w:after="160"/>
              <w:rPr>
                <w:rFonts w:cs="Arial"/>
              </w:rPr>
            </w:pPr>
            <w:r>
              <w:rPr>
                <w:rFonts w:cs="Arial"/>
              </w:rPr>
              <w:t>Cox models, appropriate</w:t>
            </w:r>
          </w:p>
        </w:tc>
      </w:tr>
      <w:tr xmlns:wp14="http://schemas.microsoft.com/office/word/2010/wordml" w14:paraId="6DB72717"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2706900" wp14:textId="77777777">
            <w:pPr>
              <w:spacing w:after="160"/>
              <w:rPr>
                <w:rFonts w:cs="Arial"/>
              </w:rPr>
            </w:pPr>
            <w:r>
              <w:rPr>
                <w:rFonts w:cs="Arial"/>
                <w:b/>
                <w:bCs/>
              </w:rPr>
              <w:t>Results</w:t>
            </w:r>
          </w:p>
        </w:tc>
        <w:tc>
          <w:tcPr>
            <w:tcW w:w="0" w:type="auto"/>
          </w:tcPr>
          <w:p w14:paraId="1D78EFA2" wp14:textId="77777777">
            <w:pPr>
              <w:spacing w:after="160"/>
              <w:rPr>
                <w:rFonts w:cs="Arial"/>
              </w:rPr>
            </w:pPr>
            <w:r>
              <w:rPr>
                <w:rFonts w:cs="Arial"/>
              </w:rPr>
              <w:t>Are the findings presented clearly, and do they answer the research question?</w:t>
            </w:r>
          </w:p>
        </w:tc>
        <w:tc>
          <w:tcPr>
            <w:tcW w:w="0" w:type="auto"/>
          </w:tcPr>
          <w:p w14:paraId="438DCA08" wp14:textId="77777777">
            <w:pPr>
              <w:spacing w:after="160"/>
              <w:rPr>
                <w:rFonts w:cs="Arial"/>
              </w:rPr>
            </w:pPr>
            <w:r>
              <w:rPr>
                <w:rFonts w:cs="Arial"/>
              </w:rPr>
              <w:t>Yes, strong associations</w:t>
            </w:r>
          </w:p>
        </w:tc>
        <w:tc>
          <w:tcPr>
            <w:tcW w:w="0" w:type="auto"/>
          </w:tcPr>
          <w:p w14:paraId="318C66E1" wp14:textId="77777777">
            <w:pPr>
              <w:spacing w:after="160"/>
              <w:rPr>
                <w:rFonts w:cs="Arial"/>
              </w:rPr>
            </w:pPr>
            <w:r>
              <w:rPr>
                <w:rFonts w:cs="Arial"/>
              </w:rPr>
              <w:t>Yes</w:t>
            </w:r>
          </w:p>
        </w:tc>
        <w:tc>
          <w:tcPr>
            <w:tcW w:w="0" w:type="auto"/>
          </w:tcPr>
          <w:p w14:paraId="725394A3" wp14:textId="77777777">
            <w:pPr>
              <w:spacing w:after="160"/>
              <w:rPr>
                <w:rFonts w:cs="Arial"/>
              </w:rPr>
            </w:pPr>
            <w:r>
              <w:rPr>
                <w:rFonts w:cs="Arial"/>
              </w:rPr>
              <w:t>Yes</w:t>
            </w:r>
          </w:p>
        </w:tc>
        <w:tc>
          <w:tcPr>
            <w:tcW w:w="0" w:type="auto"/>
          </w:tcPr>
          <w:p w14:paraId="0B7A1553" wp14:textId="77777777">
            <w:pPr>
              <w:spacing w:after="160"/>
              <w:rPr>
                <w:rFonts w:cs="Arial"/>
              </w:rPr>
            </w:pPr>
            <w:r>
              <w:rPr>
                <w:rFonts w:cs="Arial"/>
              </w:rPr>
              <w:t>Yes, very strong</w:t>
            </w:r>
          </w:p>
        </w:tc>
        <w:tc>
          <w:tcPr>
            <w:tcW w:w="0" w:type="auto"/>
          </w:tcPr>
          <w:p w14:paraId="6590B80A" wp14:textId="77777777">
            <w:pPr>
              <w:spacing w:after="160"/>
              <w:rPr>
                <w:rFonts w:cs="Arial"/>
              </w:rPr>
            </w:pPr>
            <w:r>
              <w:rPr>
                <w:rFonts w:cs="Arial"/>
              </w:rPr>
              <w:t>Yes, very strong</w:t>
            </w:r>
          </w:p>
        </w:tc>
        <w:tc>
          <w:tcPr>
            <w:tcW w:w="0" w:type="auto"/>
          </w:tcPr>
          <w:p w14:paraId="7BF13BE2" wp14:textId="77777777">
            <w:pPr>
              <w:spacing w:after="160"/>
              <w:rPr>
                <w:rFonts w:cs="Arial"/>
              </w:rPr>
            </w:pPr>
            <w:r>
              <w:rPr>
                <w:rFonts w:cs="Arial"/>
              </w:rPr>
              <w:t>Yes</w:t>
            </w:r>
          </w:p>
        </w:tc>
        <w:tc>
          <w:tcPr>
            <w:tcW w:w="0" w:type="auto"/>
          </w:tcPr>
          <w:p w14:paraId="70934EA6" wp14:textId="77777777">
            <w:pPr>
              <w:spacing w:after="160"/>
              <w:rPr>
                <w:rFonts w:cs="Arial"/>
              </w:rPr>
            </w:pPr>
            <w:r>
              <w:rPr>
                <w:rFonts w:cs="Arial"/>
              </w:rPr>
              <w:t>Yes</w:t>
            </w:r>
          </w:p>
        </w:tc>
        <w:tc>
          <w:tcPr>
            <w:tcW w:w="0" w:type="auto"/>
          </w:tcPr>
          <w:p w14:paraId="5E3D38C1" wp14:textId="77777777">
            <w:pPr>
              <w:spacing w:after="160"/>
              <w:rPr>
                <w:rFonts w:cs="Arial"/>
              </w:rPr>
            </w:pPr>
            <w:r>
              <w:rPr>
                <w:rFonts w:cs="Arial"/>
              </w:rPr>
              <w:t>Yes</w:t>
            </w:r>
          </w:p>
        </w:tc>
      </w:tr>
      <w:tr xmlns:wp14="http://schemas.microsoft.com/office/word/2010/wordml" w14:paraId="4D8B4FD3"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6639B89" wp14:textId="77777777">
            <w:pPr>
              <w:spacing w:after="160"/>
              <w:rPr>
                <w:rFonts w:cs="Arial"/>
              </w:rPr>
            </w:pPr>
            <w:r>
              <w:rPr>
                <w:rFonts w:cs="Arial"/>
                <w:b/>
                <w:bCs/>
              </w:rPr>
              <w:t>Discussion</w:t>
            </w:r>
          </w:p>
        </w:tc>
        <w:tc>
          <w:tcPr>
            <w:tcW w:w="0" w:type="auto"/>
          </w:tcPr>
          <w:p w14:paraId="5652AC1D" wp14:textId="77777777">
            <w:pPr>
              <w:spacing w:after="160"/>
              <w:rPr>
                <w:rFonts w:cs="Arial"/>
              </w:rPr>
            </w:pPr>
            <w:r>
              <w:rPr>
                <w:rFonts w:cs="Arial"/>
              </w:rPr>
              <w:t>Do the authors explain the findings logically and compare them with earlier literature?</w:t>
            </w:r>
          </w:p>
        </w:tc>
        <w:tc>
          <w:tcPr>
            <w:tcW w:w="0" w:type="auto"/>
          </w:tcPr>
          <w:p w14:paraId="3CA1AA1B" wp14:textId="77777777">
            <w:pPr>
              <w:spacing w:after="160"/>
              <w:rPr>
                <w:rFonts w:cs="Arial"/>
              </w:rPr>
            </w:pPr>
            <w:r>
              <w:rPr>
                <w:rFonts w:cs="Arial"/>
              </w:rPr>
              <w:t>Yes</w:t>
            </w:r>
          </w:p>
        </w:tc>
        <w:tc>
          <w:tcPr>
            <w:tcW w:w="0" w:type="auto"/>
          </w:tcPr>
          <w:p w14:paraId="210791EC" wp14:textId="77777777">
            <w:pPr>
              <w:spacing w:after="160"/>
              <w:rPr>
                <w:rFonts w:cs="Arial"/>
              </w:rPr>
            </w:pPr>
            <w:r>
              <w:rPr>
                <w:rFonts w:cs="Arial"/>
              </w:rPr>
              <w:t>Yes</w:t>
            </w:r>
          </w:p>
        </w:tc>
        <w:tc>
          <w:tcPr>
            <w:tcW w:w="0" w:type="auto"/>
          </w:tcPr>
          <w:p w14:paraId="3A75C27B" wp14:textId="77777777">
            <w:pPr>
              <w:spacing w:after="160"/>
              <w:rPr>
                <w:rFonts w:cs="Arial"/>
              </w:rPr>
            </w:pPr>
            <w:r>
              <w:rPr>
                <w:rFonts w:cs="Arial"/>
              </w:rPr>
              <w:t>Yes</w:t>
            </w:r>
          </w:p>
        </w:tc>
        <w:tc>
          <w:tcPr>
            <w:tcW w:w="0" w:type="auto"/>
          </w:tcPr>
          <w:p w14:paraId="52B2C7EB" wp14:textId="77777777">
            <w:pPr>
              <w:spacing w:after="160"/>
              <w:rPr>
                <w:rFonts w:cs="Arial"/>
              </w:rPr>
            </w:pPr>
            <w:r>
              <w:rPr>
                <w:rFonts w:cs="Arial"/>
              </w:rPr>
              <w:t>Yes, strong</w:t>
            </w:r>
          </w:p>
        </w:tc>
        <w:tc>
          <w:tcPr>
            <w:tcW w:w="0" w:type="auto"/>
          </w:tcPr>
          <w:p w14:paraId="2FAC570B" wp14:textId="77777777">
            <w:pPr>
              <w:spacing w:after="160"/>
              <w:rPr>
                <w:rFonts w:cs="Arial"/>
              </w:rPr>
            </w:pPr>
            <w:r>
              <w:rPr>
                <w:rFonts w:cs="Arial"/>
              </w:rPr>
              <w:t>Yes, strong</w:t>
            </w:r>
          </w:p>
        </w:tc>
        <w:tc>
          <w:tcPr>
            <w:tcW w:w="0" w:type="auto"/>
          </w:tcPr>
          <w:p w14:paraId="0193FE37" wp14:textId="77777777">
            <w:pPr>
              <w:spacing w:after="160"/>
              <w:rPr>
                <w:rFonts w:cs="Arial"/>
              </w:rPr>
            </w:pPr>
            <w:r>
              <w:rPr>
                <w:rFonts w:cs="Arial"/>
              </w:rPr>
              <w:t>Yes</w:t>
            </w:r>
          </w:p>
        </w:tc>
        <w:tc>
          <w:tcPr>
            <w:tcW w:w="0" w:type="auto"/>
          </w:tcPr>
          <w:p w14:paraId="258C46D2" wp14:textId="77777777">
            <w:pPr>
              <w:spacing w:after="160"/>
              <w:rPr>
                <w:rFonts w:cs="Arial"/>
              </w:rPr>
            </w:pPr>
            <w:r>
              <w:rPr>
                <w:rFonts w:cs="Arial"/>
              </w:rPr>
              <w:t>Moderate</w:t>
            </w:r>
          </w:p>
        </w:tc>
        <w:tc>
          <w:tcPr>
            <w:tcW w:w="0" w:type="auto"/>
          </w:tcPr>
          <w:p w14:paraId="11859AAB" wp14:textId="77777777">
            <w:pPr>
              <w:spacing w:after="160"/>
              <w:rPr>
                <w:rFonts w:cs="Arial"/>
              </w:rPr>
            </w:pPr>
            <w:r>
              <w:rPr>
                <w:rFonts w:cs="Arial"/>
              </w:rPr>
              <w:t>Yes, strong</w:t>
            </w:r>
          </w:p>
        </w:tc>
      </w:tr>
      <w:tr xmlns:wp14="http://schemas.microsoft.com/office/word/2010/wordml" w14:paraId="54272EE3"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4822E99" wp14:textId="77777777">
            <w:pPr>
              <w:spacing w:after="160"/>
              <w:rPr>
                <w:rFonts w:cs="Arial"/>
              </w:rPr>
            </w:pPr>
            <w:r>
              <w:rPr>
                <w:rFonts w:cs="Arial"/>
                <w:b/>
                <w:bCs/>
              </w:rPr>
              <w:t>Limitations</w:t>
            </w:r>
          </w:p>
        </w:tc>
        <w:tc>
          <w:tcPr>
            <w:tcW w:w="0" w:type="auto"/>
          </w:tcPr>
          <w:p w14:paraId="41429D1E" wp14:textId="77777777">
            <w:pPr>
              <w:spacing w:after="160"/>
              <w:rPr>
                <w:rFonts w:cs="Arial"/>
              </w:rPr>
            </w:pPr>
            <w:r>
              <w:rPr>
                <w:rFonts w:cs="Arial"/>
              </w:rPr>
              <w:t>Do the authors acknowledge important limitations, and can you identify any others?</w:t>
            </w:r>
          </w:p>
        </w:tc>
        <w:tc>
          <w:tcPr>
            <w:tcW w:w="0" w:type="auto"/>
          </w:tcPr>
          <w:p w14:paraId="3392535A" wp14:textId="77777777">
            <w:pPr>
              <w:spacing w:after="160"/>
              <w:rPr>
                <w:rFonts w:cs="Arial"/>
              </w:rPr>
            </w:pPr>
            <w:r>
              <w:rPr>
                <w:rFonts w:cs="Arial"/>
              </w:rPr>
              <w:t>Yes, self-report bias</w:t>
            </w:r>
          </w:p>
        </w:tc>
        <w:tc>
          <w:tcPr>
            <w:tcW w:w="0" w:type="auto"/>
          </w:tcPr>
          <w:p w14:paraId="0F947A2A" wp14:textId="77777777">
            <w:pPr>
              <w:spacing w:after="160"/>
              <w:rPr>
                <w:rFonts w:cs="Arial"/>
              </w:rPr>
            </w:pPr>
            <w:r>
              <w:rPr>
                <w:rFonts w:cs="Arial"/>
              </w:rPr>
              <w:t>Yes</w:t>
            </w:r>
          </w:p>
        </w:tc>
        <w:tc>
          <w:tcPr>
            <w:tcW w:w="0" w:type="auto"/>
          </w:tcPr>
          <w:p w14:paraId="4E1F6843" wp14:textId="77777777">
            <w:pPr>
              <w:spacing w:after="160"/>
              <w:rPr>
                <w:rFonts w:cs="Arial"/>
              </w:rPr>
            </w:pPr>
            <w:r>
              <w:rPr>
                <w:rFonts w:cs="Arial"/>
              </w:rPr>
              <w:t>Yes</w:t>
            </w:r>
          </w:p>
        </w:tc>
        <w:tc>
          <w:tcPr>
            <w:tcW w:w="0" w:type="auto"/>
          </w:tcPr>
          <w:p w14:paraId="25EFA55D" wp14:textId="77777777">
            <w:pPr>
              <w:spacing w:after="160"/>
              <w:rPr>
                <w:rFonts w:cs="Arial"/>
              </w:rPr>
            </w:pPr>
            <w:r>
              <w:rPr>
                <w:rFonts w:cs="Arial"/>
              </w:rPr>
              <w:t>Yes</w:t>
            </w:r>
          </w:p>
        </w:tc>
        <w:tc>
          <w:tcPr>
            <w:tcW w:w="0" w:type="auto"/>
          </w:tcPr>
          <w:p w14:paraId="75A79E26" wp14:textId="77777777">
            <w:pPr>
              <w:spacing w:after="160"/>
              <w:rPr>
                <w:rFonts w:cs="Arial"/>
              </w:rPr>
            </w:pPr>
            <w:r>
              <w:rPr>
                <w:rFonts w:cs="Arial"/>
              </w:rPr>
              <w:t>Yes</w:t>
            </w:r>
          </w:p>
        </w:tc>
        <w:tc>
          <w:tcPr>
            <w:tcW w:w="0" w:type="auto"/>
          </w:tcPr>
          <w:p w14:paraId="3A6B0EF1" wp14:textId="77777777">
            <w:pPr>
              <w:spacing w:after="160"/>
              <w:rPr>
                <w:rFonts w:cs="Arial"/>
              </w:rPr>
            </w:pPr>
            <w:r>
              <w:rPr>
                <w:rFonts w:cs="Arial"/>
              </w:rPr>
              <w:t>Yes</w:t>
            </w:r>
          </w:p>
        </w:tc>
        <w:tc>
          <w:tcPr>
            <w:tcW w:w="0" w:type="auto"/>
          </w:tcPr>
          <w:p w14:paraId="38290633" wp14:textId="77777777">
            <w:pPr>
              <w:spacing w:after="160"/>
              <w:rPr>
                <w:rFonts w:cs="Arial"/>
              </w:rPr>
            </w:pPr>
            <w:r>
              <w:rPr>
                <w:rFonts w:cs="Arial"/>
              </w:rPr>
              <w:t>Yes</w:t>
            </w:r>
          </w:p>
        </w:tc>
        <w:tc>
          <w:tcPr>
            <w:tcW w:w="0" w:type="auto"/>
          </w:tcPr>
          <w:p w14:paraId="18DF936B" wp14:textId="77777777">
            <w:pPr>
              <w:spacing w:after="160"/>
              <w:rPr>
                <w:rFonts w:cs="Arial"/>
              </w:rPr>
            </w:pPr>
            <w:r>
              <w:rPr>
                <w:rFonts w:cs="Arial"/>
              </w:rPr>
              <w:t>Yes</w:t>
            </w:r>
          </w:p>
        </w:tc>
      </w:tr>
      <w:tr xmlns:wp14="http://schemas.microsoft.com/office/word/2010/wordml" w14:paraId="54C1F7D1"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E3E8B16" wp14:textId="77777777">
            <w:pPr>
              <w:spacing w:after="160"/>
              <w:rPr>
                <w:rFonts w:cs="Arial"/>
              </w:rPr>
            </w:pPr>
            <w:r>
              <w:rPr>
                <w:rFonts w:cs="Arial"/>
                <w:b/>
                <w:bCs/>
              </w:rPr>
              <w:t>Conclusion</w:t>
            </w:r>
          </w:p>
        </w:tc>
        <w:tc>
          <w:tcPr>
            <w:tcW w:w="0" w:type="auto"/>
          </w:tcPr>
          <w:p w14:paraId="406AB5EA" wp14:textId="77777777">
            <w:pPr>
              <w:spacing w:after="160"/>
              <w:rPr>
                <w:rFonts w:cs="Arial"/>
              </w:rPr>
            </w:pPr>
            <w:r>
              <w:rPr>
                <w:rFonts w:cs="Arial"/>
              </w:rPr>
              <w:t>Are the conclusions supported by the results and not overstated?</w:t>
            </w:r>
          </w:p>
        </w:tc>
        <w:tc>
          <w:tcPr>
            <w:tcW w:w="0" w:type="auto"/>
          </w:tcPr>
          <w:p w14:paraId="58D1B3A3" wp14:textId="77777777">
            <w:pPr>
              <w:spacing w:after="160"/>
              <w:rPr>
                <w:rFonts w:cs="Arial"/>
              </w:rPr>
            </w:pPr>
            <w:r>
              <w:rPr>
                <w:rFonts w:cs="Arial"/>
              </w:rPr>
              <w:t>Yes</w:t>
            </w:r>
          </w:p>
        </w:tc>
        <w:tc>
          <w:tcPr>
            <w:tcW w:w="0" w:type="auto"/>
          </w:tcPr>
          <w:p w14:paraId="7FE5680D" wp14:textId="77777777">
            <w:pPr>
              <w:spacing w:after="160"/>
              <w:rPr>
                <w:rFonts w:cs="Arial"/>
              </w:rPr>
            </w:pPr>
            <w:r>
              <w:rPr>
                <w:rFonts w:cs="Arial"/>
              </w:rPr>
              <w:t>Yes</w:t>
            </w:r>
          </w:p>
        </w:tc>
        <w:tc>
          <w:tcPr>
            <w:tcW w:w="0" w:type="auto"/>
          </w:tcPr>
          <w:p w14:paraId="1ED5B3E2" wp14:textId="77777777">
            <w:pPr>
              <w:spacing w:after="160"/>
              <w:rPr>
                <w:rFonts w:cs="Arial"/>
              </w:rPr>
            </w:pPr>
            <w:r>
              <w:rPr>
                <w:rFonts w:cs="Arial"/>
              </w:rPr>
              <w:t>Yes</w:t>
            </w:r>
          </w:p>
        </w:tc>
        <w:tc>
          <w:tcPr>
            <w:tcW w:w="0" w:type="auto"/>
          </w:tcPr>
          <w:p w14:paraId="0762B401" wp14:textId="77777777">
            <w:pPr>
              <w:spacing w:after="160"/>
              <w:rPr>
                <w:rFonts w:cs="Arial"/>
              </w:rPr>
            </w:pPr>
            <w:r>
              <w:rPr>
                <w:rFonts w:cs="Arial"/>
              </w:rPr>
              <w:t>Yes</w:t>
            </w:r>
          </w:p>
        </w:tc>
        <w:tc>
          <w:tcPr>
            <w:tcW w:w="0" w:type="auto"/>
          </w:tcPr>
          <w:p w14:paraId="70A0481A" wp14:textId="77777777">
            <w:pPr>
              <w:spacing w:after="160"/>
              <w:rPr>
                <w:rFonts w:cs="Arial"/>
              </w:rPr>
            </w:pPr>
            <w:r>
              <w:rPr>
                <w:rFonts w:cs="Arial"/>
              </w:rPr>
              <w:t>Yes</w:t>
            </w:r>
          </w:p>
        </w:tc>
        <w:tc>
          <w:tcPr>
            <w:tcW w:w="0" w:type="auto"/>
          </w:tcPr>
          <w:p w14:paraId="4FFB010F" wp14:textId="77777777">
            <w:pPr>
              <w:spacing w:after="160"/>
              <w:rPr>
                <w:rFonts w:cs="Arial"/>
              </w:rPr>
            </w:pPr>
            <w:r>
              <w:rPr>
                <w:rFonts w:cs="Arial"/>
              </w:rPr>
              <w:t>Yes</w:t>
            </w:r>
          </w:p>
        </w:tc>
        <w:tc>
          <w:tcPr>
            <w:tcW w:w="0" w:type="auto"/>
          </w:tcPr>
          <w:p w14:paraId="6B6480C7" wp14:textId="77777777">
            <w:pPr>
              <w:spacing w:after="160"/>
              <w:rPr>
                <w:rFonts w:cs="Arial"/>
              </w:rPr>
            </w:pPr>
            <w:r>
              <w:rPr>
                <w:rFonts w:cs="Arial"/>
              </w:rPr>
              <w:t>Yes</w:t>
            </w:r>
          </w:p>
        </w:tc>
        <w:tc>
          <w:tcPr>
            <w:tcW w:w="0" w:type="auto"/>
          </w:tcPr>
          <w:p w14:paraId="09AD3474" wp14:textId="77777777">
            <w:pPr>
              <w:spacing w:after="160"/>
              <w:rPr>
                <w:rFonts w:cs="Arial"/>
              </w:rPr>
            </w:pPr>
            <w:r>
              <w:rPr>
                <w:rFonts w:cs="Arial"/>
              </w:rPr>
              <w:t>Yes</w:t>
            </w:r>
          </w:p>
        </w:tc>
      </w:tr>
      <w:tr xmlns:wp14="http://schemas.microsoft.com/office/word/2010/wordml" w14:paraId="548721A5"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04CF72D" wp14:textId="77777777">
            <w:pPr>
              <w:spacing w:after="160"/>
              <w:rPr>
                <w:rFonts w:cs="Arial"/>
              </w:rPr>
            </w:pPr>
            <w:r>
              <w:rPr>
                <w:rFonts w:cs="Arial"/>
                <w:b/>
                <w:bCs/>
              </w:rPr>
              <w:t>Implications for practice</w:t>
            </w:r>
          </w:p>
        </w:tc>
        <w:tc>
          <w:tcPr>
            <w:tcW w:w="0" w:type="auto"/>
          </w:tcPr>
          <w:p w14:paraId="13B3428E" wp14:textId="77777777">
            <w:pPr>
              <w:spacing w:after="160"/>
              <w:rPr>
                <w:rFonts w:cs="Arial"/>
              </w:rPr>
            </w:pPr>
            <w:r>
              <w:rPr>
                <w:rFonts w:cs="Arial"/>
              </w:rPr>
              <w:t>Are the findings useful for health and social care practice, policy, or further research?</w:t>
            </w:r>
          </w:p>
        </w:tc>
        <w:tc>
          <w:tcPr>
            <w:tcW w:w="0" w:type="auto"/>
          </w:tcPr>
          <w:p w14:paraId="5F0D06D1" wp14:textId="77777777">
            <w:pPr>
              <w:spacing w:after="160"/>
              <w:rPr>
                <w:rFonts w:cs="Arial"/>
              </w:rPr>
            </w:pPr>
            <w:r>
              <w:rPr>
                <w:rFonts w:cs="Arial"/>
              </w:rPr>
              <w:t>Yes, dietary policy</w:t>
            </w:r>
          </w:p>
        </w:tc>
        <w:tc>
          <w:tcPr>
            <w:tcW w:w="0" w:type="auto"/>
          </w:tcPr>
          <w:p w14:paraId="11CB79D6" wp14:textId="77777777">
            <w:pPr>
              <w:spacing w:after="160"/>
              <w:rPr>
                <w:rFonts w:cs="Arial"/>
              </w:rPr>
            </w:pPr>
            <w:r>
              <w:rPr>
                <w:rFonts w:cs="Arial"/>
              </w:rPr>
              <w:t>Yes, alcohol awareness</w:t>
            </w:r>
          </w:p>
        </w:tc>
        <w:tc>
          <w:tcPr>
            <w:tcW w:w="0" w:type="auto"/>
          </w:tcPr>
          <w:p w14:paraId="460DCE86" wp14:textId="77777777">
            <w:pPr>
              <w:spacing w:after="160"/>
              <w:rPr>
                <w:rFonts w:cs="Arial"/>
              </w:rPr>
            </w:pPr>
            <w:r>
              <w:rPr>
                <w:rFonts w:cs="Arial"/>
              </w:rPr>
              <w:t>Yes, interventions</w:t>
            </w:r>
          </w:p>
        </w:tc>
        <w:tc>
          <w:tcPr>
            <w:tcW w:w="0" w:type="auto"/>
          </w:tcPr>
          <w:p w14:paraId="1AB8C4F9" wp14:textId="77777777">
            <w:pPr>
              <w:spacing w:after="160"/>
              <w:rPr>
                <w:rFonts w:cs="Arial"/>
              </w:rPr>
            </w:pPr>
            <w:r>
              <w:rPr>
                <w:rFonts w:cs="Arial"/>
              </w:rPr>
              <w:t>Yes, public health</w:t>
            </w:r>
          </w:p>
        </w:tc>
        <w:tc>
          <w:tcPr>
            <w:tcW w:w="0" w:type="auto"/>
          </w:tcPr>
          <w:p w14:paraId="3D693336" wp14:textId="77777777">
            <w:pPr>
              <w:spacing w:after="160"/>
              <w:rPr>
                <w:rFonts w:cs="Arial"/>
              </w:rPr>
            </w:pPr>
            <w:r>
              <w:rPr>
                <w:rFonts w:cs="Arial"/>
              </w:rPr>
              <w:t>Yes, weight management</w:t>
            </w:r>
          </w:p>
        </w:tc>
        <w:tc>
          <w:tcPr>
            <w:tcW w:w="0" w:type="auto"/>
          </w:tcPr>
          <w:p w14:paraId="07DE85A6" wp14:textId="77777777">
            <w:pPr>
              <w:spacing w:after="160"/>
              <w:rPr>
                <w:rFonts w:cs="Arial"/>
              </w:rPr>
            </w:pPr>
            <w:r>
              <w:rPr>
                <w:rFonts w:cs="Arial"/>
              </w:rPr>
              <w:t>Yes, multi-behaviour</w:t>
            </w:r>
          </w:p>
        </w:tc>
        <w:tc>
          <w:tcPr>
            <w:tcW w:w="0" w:type="auto"/>
          </w:tcPr>
          <w:p w14:paraId="7EB9DB69" wp14:textId="77777777">
            <w:pPr>
              <w:spacing w:after="160"/>
              <w:rPr>
                <w:rFonts w:cs="Arial"/>
              </w:rPr>
            </w:pPr>
            <w:r>
              <w:rPr>
                <w:rFonts w:cs="Arial"/>
              </w:rPr>
              <w:t>Yes, smoking policy</w:t>
            </w:r>
          </w:p>
        </w:tc>
        <w:tc>
          <w:tcPr>
            <w:tcW w:w="0" w:type="auto"/>
          </w:tcPr>
          <w:p w14:paraId="3B234E7F" wp14:textId="77777777">
            <w:pPr>
              <w:spacing w:after="160"/>
              <w:rPr>
                <w:rFonts w:cs="Arial"/>
              </w:rPr>
            </w:pPr>
            <w:r>
              <w:rPr>
                <w:rFonts w:cs="Arial"/>
              </w:rPr>
              <w:t>Yes, inequality policy</w:t>
            </w:r>
          </w:p>
        </w:tc>
      </w:tr>
      <w:tr xmlns:wp14="http://schemas.microsoft.com/office/word/2010/wordml" w14:paraId="3A96AFF0"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F22AA08" wp14:textId="77777777">
            <w:pPr>
              <w:spacing w:after="160"/>
              <w:rPr>
                <w:rFonts w:cs="Arial"/>
              </w:rPr>
            </w:pPr>
            <w:r>
              <w:rPr>
                <w:rFonts w:cs="Arial"/>
                <w:b/>
                <w:bCs/>
              </w:rPr>
              <w:t>Overall appraisal</w:t>
            </w:r>
          </w:p>
        </w:tc>
        <w:tc>
          <w:tcPr>
            <w:tcW w:w="0" w:type="auto"/>
          </w:tcPr>
          <w:p w14:paraId="4FE1CEBF" wp14:textId="77777777">
            <w:pPr>
              <w:spacing w:after="160"/>
              <w:rPr>
                <w:rFonts w:cs="Arial"/>
              </w:rPr>
            </w:pPr>
            <w:r>
              <w:rPr>
                <w:rFonts w:cs="Arial"/>
              </w:rPr>
              <w:t>Overall, how strong is the study and would you use it in your dissertation?</w:t>
            </w:r>
          </w:p>
        </w:tc>
        <w:tc>
          <w:tcPr>
            <w:tcW w:w="0" w:type="auto"/>
          </w:tcPr>
          <w:p w14:paraId="24C5470F" wp14:textId="77777777">
            <w:pPr>
              <w:spacing w:after="160"/>
              <w:rPr>
                <w:rFonts w:cs="Arial"/>
              </w:rPr>
            </w:pPr>
            <w:r>
              <w:rPr>
                <w:rFonts w:cs="Arial"/>
              </w:rPr>
              <w:t>High quality</w:t>
            </w:r>
          </w:p>
        </w:tc>
        <w:tc>
          <w:tcPr>
            <w:tcW w:w="0" w:type="auto"/>
          </w:tcPr>
          <w:p w14:paraId="3F43E3D7" wp14:textId="77777777">
            <w:pPr>
              <w:spacing w:after="160"/>
              <w:rPr>
                <w:rFonts w:cs="Arial"/>
              </w:rPr>
            </w:pPr>
            <w:r>
              <w:rPr>
                <w:rFonts w:cs="Arial"/>
              </w:rPr>
              <w:t>Moderate</w:t>
            </w:r>
          </w:p>
        </w:tc>
        <w:tc>
          <w:tcPr>
            <w:tcW w:w="0" w:type="auto"/>
          </w:tcPr>
          <w:p w14:paraId="2A887D55" wp14:textId="77777777">
            <w:pPr>
              <w:spacing w:after="160"/>
              <w:rPr>
                <w:rFonts w:cs="Arial"/>
              </w:rPr>
            </w:pPr>
            <w:r>
              <w:rPr>
                <w:rFonts w:cs="Arial"/>
              </w:rPr>
              <w:t>Moderate</w:t>
            </w:r>
          </w:p>
        </w:tc>
        <w:tc>
          <w:tcPr>
            <w:tcW w:w="0" w:type="auto"/>
          </w:tcPr>
          <w:p w14:paraId="513CF1A1" wp14:textId="77777777">
            <w:pPr>
              <w:spacing w:after="160"/>
              <w:rPr>
                <w:rFonts w:cs="Arial"/>
              </w:rPr>
            </w:pPr>
            <w:r>
              <w:rPr>
                <w:rFonts w:cs="Arial"/>
              </w:rPr>
              <w:t>Very high</w:t>
            </w:r>
          </w:p>
        </w:tc>
        <w:tc>
          <w:tcPr>
            <w:tcW w:w="0" w:type="auto"/>
          </w:tcPr>
          <w:p w14:paraId="2A0E9FD5" wp14:textId="77777777">
            <w:pPr>
              <w:spacing w:after="160"/>
              <w:rPr>
                <w:rFonts w:cs="Arial"/>
              </w:rPr>
            </w:pPr>
            <w:r>
              <w:rPr>
                <w:rFonts w:cs="Arial"/>
              </w:rPr>
              <w:t>Very high</w:t>
            </w:r>
          </w:p>
        </w:tc>
        <w:tc>
          <w:tcPr>
            <w:tcW w:w="0" w:type="auto"/>
          </w:tcPr>
          <w:p w14:paraId="0E1668E7" wp14:textId="77777777">
            <w:pPr>
              <w:spacing w:after="160"/>
              <w:rPr>
                <w:rFonts w:cs="Arial"/>
              </w:rPr>
            </w:pPr>
            <w:r>
              <w:rPr>
                <w:rFonts w:cs="Arial"/>
              </w:rPr>
              <w:t>High</w:t>
            </w:r>
          </w:p>
        </w:tc>
        <w:tc>
          <w:tcPr>
            <w:tcW w:w="0" w:type="auto"/>
          </w:tcPr>
          <w:p w14:paraId="0CC31414" wp14:textId="77777777">
            <w:pPr>
              <w:spacing w:after="160"/>
              <w:rPr>
                <w:rFonts w:cs="Arial"/>
              </w:rPr>
            </w:pPr>
            <w:r>
              <w:rPr>
                <w:rFonts w:cs="Arial"/>
              </w:rPr>
              <w:t>Moderate</w:t>
            </w:r>
          </w:p>
        </w:tc>
        <w:tc>
          <w:tcPr>
            <w:tcW w:w="0" w:type="auto"/>
          </w:tcPr>
          <w:p w14:paraId="32E5F28C" wp14:textId="77777777">
            <w:pPr>
              <w:spacing w:after="160"/>
              <w:rPr>
                <w:rFonts w:cs="Arial"/>
              </w:rPr>
            </w:pPr>
            <w:r>
              <w:rPr>
                <w:rFonts w:cs="Arial"/>
              </w:rPr>
              <w:t>Very high</w:t>
            </w:r>
          </w:p>
        </w:tc>
      </w:tr>
    </w:tbl>
    <w:p xmlns:wp14="http://schemas.microsoft.com/office/word/2010/wordml" w14:paraId="41E8642D" wp14:textId="77777777">
      <w:pPr>
        <w:spacing w:line="278" w:lineRule="auto"/>
        <w:jc w:val="left"/>
        <w:rPr>
          <w:rFonts w:cs="Arial"/>
          <w:lang w:val="en-US"/>
        </w:rPr>
      </w:pPr>
    </w:p>
    <w:p xmlns:wp14="http://schemas.microsoft.com/office/word/2010/wordml" w14:paraId="0B57F1F6" wp14:textId="77777777">
      <w:pPr>
        <w:widowControl/>
        <w:autoSpaceDE/>
        <w:autoSpaceDN/>
        <w:spacing w:after="160" w:line="278" w:lineRule="auto"/>
        <w:jc w:val="left"/>
        <w:rPr>
          <w:rFonts w:cs="Arial" w:eastAsiaTheme="majorEastAsia"/>
          <w:b/>
          <w:sz w:val="26"/>
          <w:szCs w:val="26"/>
          <w:lang w:val="en-US"/>
        </w:rPr>
      </w:pPr>
      <w:bookmarkStart w:name="_Toc228826363" w:id="235"/>
      <w:r>
        <w:rPr>
          <w:rFonts w:cs="Arial"/>
        </w:rPr>
        <w:br w:type="page"/>
      </w:r>
    </w:p>
    <w:p xmlns:wp14="http://schemas.microsoft.com/office/word/2010/wordml" w14:paraId="47EA1527" wp14:textId="77777777">
      <w:pPr>
        <w:pStyle w:val="3"/>
        <w:spacing w:line="480" w:lineRule="auto"/>
        <w:rPr>
          <w:rFonts w:cs="Arial"/>
        </w:rPr>
      </w:pPr>
      <w:bookmarkStart w:name="_Toc19598" w:id="236"/>
      <w:r>
        <w:rPr>
          <w:rFonts w:cs="Arial"/>
        </w:rPr>
        <w:t>Appendix-2: Data Characteristics Summary Table</w:t>
      </w:r>
      <w:bookmarkEnd w:id="235"/>
      <w:bookmarkEnd w:id="236"/>
    </w:p>
    <w:tbl>
      <w:tblPr>
        <w:tblStyle w:val="44"/>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587"/>
        <w:gridCol w:w="2738"/>
        <w:gridCol w:w="1211"/>
        <w:gridCol w:w="2268"/>
        <w:gridCol w:w="1632"/>
        <w:gridCol w:w="2231"/>
        <w:gridCol w:w="2934"/>
      </w:tblGrid>
      <w:tr xmlns:wp14="http://schemas.microsoft.com/office/word/2010/wordml" w14:paraId="66225584"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A3A4824" wp14:textId="77777777">
            <w:pPr>
              <w:spacing w:after="160"/>
              <w:rPr>
                <w:rFonts w:cs="Arial"/>
                <w:b/>
                <w:bCs/>
              </w:rPr>
            </w:pPr>
            <w:r>
              <w:rPr>
                <w:rFonts w:cs="Arial"/>
                <w:b/>
                <w:bCs/>
              </w:rPr>
              <w:t>Author (Year)</w:t>
            </w:r>
          </w:p>
        </w:tc>
        <w:tc>
          <w:tcPr>
            <w:tcW w:w="0" w:type="auto"/>
          </w:tcPr>
          <w:p w14:paraId="28EE7827" wp14:textId="77777777">
            <w:pPr>
              <w:spacing w:after="160"/>
              <w:rPr>
                <w:rFonts w:cs="Arial"/>
                <w:b/>
                <w:bCs/>
              </w:rPr>
            </w:pPr>
            <w:r>
              <w:rPr>
                <w:rFonts w:cs="Arial"/>
                <w:b/>
                <w:bCs/>
              </w:rPr>
              <w:t>Sample (Ethnicity Focus)</w:t>
            </w:r>
          </w:p>
        </w:tc>
        <w:tc>
          <w:tcPr>
            <w:tcW w:w="0" w:type="auto"/>
          </w:tcPr>
          <w:p w14:paraId="5F84395F" wp14:textId="77777777">
            <w:pPr>
              <w:spacing w:after="160"/>
              <w:rPr>
                <w:rFonts w:cs="Arial"/>
                <w:b/>
                <w:bCs/>
              </w:rPr>
            </w:pPr>
            <w:r>
              <w:rPr>
                <w:rFonts w:cs="Arial"/>
                <w:b/>
                <w:bCs/>
              </w:rPr>
              <w:t>Sample Size</w:t>
            </w:r>
          </w:p>
        </w:tc>
        <w:tc>
          <w:tcPr>
            <w:tcW w:w="0" w:type="auto"/>
          </w:tcPr>
          <w:p w14:paraId="6E99DD1B" wp14:textId="77777777">
            <w:pPr>
              <w:spacing w:after="160"/>
              <w:rPr>
                <w:rFonts w:cs="Arial"/>
                <w:b/>
                <w:bCs/>
              </w:rPr>
            </w:pPr>
            <w:r>
              <w:rPr>
                <w:rFonts w:cs="Arial"/>
                <w:b/>
                <w:bCs/>
              </w:rPr>
              <w:t>Study Design</w:t>
            </w:r>
          </w:p>
        </w:tc>
        <w:tc>
          <w:tcPr>
            <w:tcW w:w="0" w:type="auto"/>
          </w:tcPr>
          <w:p w14:paraId="1FC44EB8" wp14:textId="77777777">
            <w:pPr>
              <w:spacing w:after="160"/>
              <w:rPr>
                <w:rFonts w:cs="Arial"/>
                <w:b/>
                <w:bCs/>
              </w:rPr>
            </w:pPr>
            <w:r>
              <w:rPr>
                <w:rFonts w:cs="Arial"/>
                <w:b/>
                <w:bCs/>
              </w:rPr>
              <w:t>Settings</w:t>
            </w:r>
          </w:p>
        </w:tc>
        <w:tc>
          <w:tcPr>
            <w:tcW w:w="0" w:type="auto"/>
          </w:tcPr>
          <w:p w14:paraId="490CB0B3" wp14:textId="77777777">
            <w:pPr>
              <w:spacing w:after="160"/>
              <w:rPr>
                <w:rFonts w:cs="Arial"/>
                <w:b/>
                <w:bCs/>
              </w:rPr>
            </w:pPr>
            <w:r>
              <w:rPr>
                <w:rFonts w:cs="Arial"/>
                <w:b/>
                <w:bCs/>
              </w:rPr>
              <w:t>Risk Factors</w:t>
            </w:r>
          </w:p>
        </w:tc>
        <w:tc>
          <w:tcPr>
            <w:tcW w:w="0" w:type="auto"/>
          </w:tcPr>
          <w:p w14:paraId="06E3A44A" wp14:textId="77777777">
            <w:pPr>
              <w:spacing w:after="160"/>
              <w:rPr>
                <w:rFonts w:cs="Arial"/>
                <w:b/>
                <w:bCs/>
              </w:rPr>
            </w:pPr>
            <w:r>
              <w:rPr>
                <w:rFonts w:cs="Arial"/>
                <w:b/>
                <w:bCs/>
              </w:rPr>
              <w:t>Key Findings</w:t>
            </w:r>
          </w:p>
        </w:tc>
      </w:tr>
      <w:tr xmlns:wp14="http://schemas.microsoft.com/office/word/2010/wordml" w14:paraId="606FD023"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E37905B" wp14:textId="77777777">
            <w:pPr>
              <w:spacing w:after="160"/>
              <w:rPr>
                <w:rFonts w:cs="Arial"/>
              </w:rPr>
            </w:pPr>
            <w:r>
              <w:rPr>
                <w:rFonts w:cs="Arial"/>
              </w:rPr>
              <w:t>Rauber et al. (2021)</w:t>
            </w:r>
          </w:p>
        </w:tc>
        <w:tc>
          <w:tcPr>
            <w:tcW w:w="0" w:type="auto"/>
          </w:tcPr>
          <w:p w14:paraId="44A9C003" wp14:textId="77777777">
            <w:pPr>
              <w:spacing w:after="160"/>
              <w:rPr>
                <w:rFonts w:cs="Arial"/>
              </w:rPr>
            </w:pPr>
            <w:r>
              <w:rPr>
                <w:rFonts w:cs="Arial"/>
              </w:rPr>
              <w:t>UK adults (multi-ethnic, UK Biobank)</w:t>
            </w:r>
          </w:p>
        </w:tc>
        <w:tc>
          <w:tcPr>
            <w:tcW w:w="0" w:type="auto"/>
          </w:tcPr>
          <w:p w14:paraId="3F37FB79" wp14:textId="77777777">
            <w:pPr>
              <w:spacing w:after="160"/>
              <w:rPr>
                <w:rFonts w:cs="Arial"/>
              </w:rPr>
            </w:pPr>
            <w:r>
              <w:rPr>
                <w:rFonts w:cs="Arial"/>
              </w:rPr>
              <w:t>22,659</w:t>
            </w:r>
          </w:p>
        </w:tc>
        <w:tc>
          <w:tcPr>
            <w:tcW w:w="0" w:type="auto"/>
          </w:tcPr>
          <w:p w14:paraId="61B71644" wp14:textId="77777777">
            <w:pPr>
              <w:spacing w:after="160"/>
              <w:rPr>
                <w:rFonts w:cs="Arial"/>
              </w:rPr>
            </w:pPr>
            <w:r>
              <w:rPr>
                <w:rFonts w:cs="Arial"/>
              </w:rPr>
              <w:t>Prospective cohort</w:t>
            </w:r>
          </w:p>
        </w:tc>
        <w:tc>
          <w:tcPr>
            <w:tcW w:w="0" w:type="auto"/>
          </w:tcPr>
          <w:p w14:paraId="47DE0937" wp14:textId="77777777">
            <w:pPr>
              <w:spacing w:after="160"/>
              <w:rPr>
                <w:rFonts w:cs="Arial"/>
              </w:rPr>
            </w:pPr>
            <w:r>
              <w:rPr>
                <w:rFonts w:cs="Arial"/>
              </w:rPr>
              <w:t>UK</w:t>
            </w:r>
          </w:p>
        </w:tc>
        <w:tc>
          <w:tcPr>
            <w:tcW w:w="0" w:type="auto"/>
          </w:tcPr>
          <w:p w14:paraId="2C146D01" wp14:textId="77777777">
            <w:pPr>
              <w:spacing w:after="160"/>
              <w:rPr>
                <w:rFonts w:cs="Arial"/>
              </w:rPr>
            </w:pPr>
            <w:r>
              <w:rPr>
                <w:rFonts w:cs="Arial"/>
              </w:rPr>
              <w:t>Diet (ultra-processed food)</w:t>
            </w:r>
          </w:p>
        </w:tc>
        <w:tc>
          <w:tcPr>
            <w:tcW w:w="0" w:type="auto"/>
          </w:tcPr>
          <w:p w14:paraId="26A69A07" wp14:textId="77777777">
            <w:pPr>
              <w:spacing w:after="160"/>
              <w:rPr>
                <w:rFonts w:cs="Arial"/>
              </w:rPr>
            </w:pPr>
            <w:r>
              <w:rPr>
                <w:rFonts w:cs="Arial"/>
              </w:rPr>
              <w:t>High UPF intake increase obesity risk</w:t>
            </w:r>
          </w:p>
        </w:tc>
      </w:tr>
      <w:tr xmlns:wp14="http://schemas.microsoft.com/office/word/2010/wordml" w14:paraId="131BCC4D"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C90C780" wp14:textId="77777777">
            <w:pPr>
              <w:spacing w:after="160"/>
              <w:rPr>
                <w:rFonts w:cs="Arial"/>
              </w:rPr>
            </w:pPr>
            <w:r>
              <w:rPr>
                <w:rFonts w:cs="Arial"/>
              </w:rPr>
              <w:t>Shelton &amp; Knott (2014)</w:t>
            </w:r>
          </w:p>
        </w:tc>
        <w:tc>
          <w:tcPr>
            <w:tcW w:w="0" w:type="auto"/>
          </w:tcPr>
          <w:p w14:paraId="19424BD9" wp14:textId="77777777">
            <w:pPr>
              <w:spacing w:after="160"/>
              <w:rPr>
                <w:rFonts w:cs="Arial"/>
              </w:rPr>
            </w:pPr>
            <w:r>
              <w:rPr>
                <w:rFonts w:cs="Arial"/>
              </w:rPr>
              <w:t>English adults</w:t>
            </w:r>
          </w:p>
        </w:tc>
        <w:tc>
          <w:tcPr>
            <w:tcW w:w="0" w:type="auto"/>
          </w:tcPr>
          <w:p w14:paraId="1F648F36" wp14:textId="77777777">
            <w:pPr>
              <w:spacing w:after="160"/>
              <w:rPr>
                <w:rFonts w:cs="Arial"/>
              </w:rPr>
            </w:pPr>
            <w:r>
              <w:rPr>
                <w:rFonts w:cs="Arial"/>
              </w:rPr>
              <w:t>8,864</w:t>
            </w:r>
          </w:p>
        </w:tc>
        <w:tc>
          <w:tcPr>
            <w:tcW w:w="0" w:type="auto"/>
          </w:tcPr>
          <w:p w14:paraId="6FD6DA1D" wp14:textId="77777777">
            <w:pPr>
              <w:spacing w:after="160"/>
              <w:rPr>
                <w:rFonts w:cs="Arial"/>
              </w:rPr>
            </w:pPr>
            <w:r>
              <w:rPr>
                <w:rFonts w:cs="Arial"/>
              </w:rPr>
              <w:t>Cross-sectional</w:t>
            </w:r>
          </w:p>
        </w:tc>
        <w:tc>
          <w:tcPr>
            <w:tcW w:w="0" w:type="auto"/>
          </w:tcPr>
          <w:p w14:paraId="207A8006" wp14:textId="77777777">
            <w:pPr>
              <w:spacing w:after="160"/>
              <w:rPr>
                <w:rFonts w:cs="Arial"/>
              </w:rPr>
            </w:pPr>
            <w:r>
              <w:rPr>
                <w:rFonts w:cs="Arial"/>
              </w:rPr>
              <w:t>England</w:t>
            </w:r>
          </w:p>
        </w:tc>
        <w:tc>
          <w:tcPr>
            <w:tcW w:w="0" w:type="auto"/>
          </w:tcPr>
          <w:p w14:paraId="168E38D4" wp14:textId="77777777">
            <w:pPr>
              <w:spacing w:after="160"/>
              <w:rPr>
                <w:rFonts w:cs="Arial"/>
              </w:rPr>
            </w:pPr>
            <w:r>
              <w:rPr>
                <w:rFonts w:cs="Arial"/>
              </w:rPr>
              <w:t>Alcohol consumption</w:t>
            </w:r>
          </w:p>
        </w:tc>
        <w:tc>
          <w:tcPr>
            <w:tcW w:w="0" w:type="auto"/>
          </w:tcPr>
          <w:p w14:paraId="6926DDE7" wp14:textId="77777777">
            <w:pPr>
              <w:spacing w:after="160"/>
              <w:rPr>
                <w:rFonts w:cs="Arial"/>
              </w:rPr>
            </w:pPr>
            <w:r>
              <w:rPr>
                <w:rFonts w:cs="Arial"/>
              </w:rPr>
              <w:t>Higher alcohol calories increase obesity</w:t>
            </w:r>
          </w:p>
        </w:tc>
      </w:tr>
      <w:tr xmlns:wp14="http://schemas.microsoft.com/office/word/2010/wordml" w14:paraId="0676EB4D"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C79503C" wp14:textId="77777777">
            <w:pPr>
              <w:spacing w:after="160"/>
              <w:rPr>
                <w:rFonts w:cs="Arial"/>
              </w:rPr>
            </w:pPr>
            <w:r>
              <w:rPr>
                <w:rFonts w:cs="Arial"/>
              </w:rPr>
              <w:t>Brazil et al. (2021)</w:t>
            </w:r>
          </w:p>
        </w:tc>
        <w:tc>
          <w:tcPr>
            <w:tcW w:w="0" w:type="auto"/>
          </w:tcPr>
          <w:p w14:paraId="4507D25B" wp14:textId="77777777">
            <w:pPr>
              <w:spacing w:after="160"/>
              <w:rPr>
                <w:rFonts w:cs="Arial"/>
              </w:rPr>
            </w:pPr>
            <w:r>
              <w:rPr>
                <w:rFonts w:cs="Arial"/>
              </w:rPr>
              <w:t>Adults with severe obesity (not ethnicity-specific)</w:t>
            </w:r>
          </w:p>
        </w:tc>
        <w:tc>
          <w:tcPr>
            <w:tcW w:w="0" w:type="auto"/>
          </w:tcPr>
          <w:p w14:paraId="581DCE9D" wp14:textId="77777777">
            <w:pPr>
              <w:spacing w:after="160"/>
              <w:rPr>
                <w:rFonts w:cs="Arial"/>
              </w:rPr>
            </w:pPr>
            <w:r>
              <w:rPr>
                <w:rFonts w:cs="Arial"/>
              </w:rPr>
              <w:t>1,122</w:t>
            </w:r>
          </w:p>
        </w:tc>
        <w:tc>
          <w:tcPr>
            <w:tcW w:w="0" w:type="auto"/>
          </w:tcPr>
          <w:p w14:paraId="0A8C49E9" wp14:textId="77777777">
            <w:pPr>
              <w:spacing w:after="160"/>
              <w:rPr>
                <w:rFonts w:cs="Arial"/>
              </w:rPr>
            </w:pPr>
            <w:r>
              <w:rPr>
                <w:rFonts w:cs="Arial"/>
              </w:rPr>
              <w:t>Prospective cohort (intervention)</w:t>
            </w:r>
          </w:p>
        </w:tc>
        <w:tc>
          <w:tcPr>
            <w:tcW w:w="0" w:type="auto"/>
          </w:tcPr>
          <w:p w14:paraId="42FC2033" wp14:textId="77777777">
            <w:pPr>
              <w:spacing w:after="160"/>
              <w:rPr>
                <w:rFonts w:cs="Arial"/>
              </w:rPr>
            </w:pPr>
            <w:r>
              <w:rPr>
                <w:rFonts w:cs="Arial"/>
              </w:rPr>
              <w:t>Clinical setting, Ireland</w:t>
            </w:r>
          </w:p>
        </w:tc>
        <w:tc>
          <w:tcPr>
            <w:tcW w:w="0" w:type="auto"/>
          </w:tcPr>
          <w:p w14:paraId="5D6C12FA" wp14:textId="77777777">
            <w:pPr>
              <w:spacing w:after="160"/>
              <w:rPr>
                <w:rFonts w:cs="Arial"/>
              </w:rPr>
            </w:pPr>
            <w:r>
              <w:rPr>
                <w:rFonts w:cs="Arial"/>
              </w:rPr>
              <w:t>Diet, physical activity, behaviour</w:t>
            </w:r>
          </w:p>
        </w:tc>
        <w:tc>
          <w:tcPr>
            <w:tcW w:w="0" w:type="auto"/>
          </w:tcPr>
          <w:p w14:paraId="1620E17B" wp14:textId="77777777">
            <w:pPr>
              <w:spacing w:after="160"/>
              <w:rPr>
                <w:rFonts w:cs="Arial"/>
              </w:rPr>
            </w:pPr>
            <w:r>
              <w:rPr>
                <w:rFonts w:cs="Arial"/>
              </w:rPr>
              <w:t>Lifestyle intervention reduce BMI &amp; improves health</w:t>
            </w:r>
          </w:p>
        </w:tc>
      </w:tr>
      <w:tr xmlns:wp14="http://schemas.microsoft.com/office/word/2010/wordml" w14:paraId="42222075"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B2DA49E" wp14:textId="77777777">
            <w:pPr>
              <w:spacing w:after="160"/>
              <w:rPr>
                <w:rFonts w:cs="Arial"/>
              </w:rPr>
            </w:pPr>
            <w:r>
              <w:rPr>
                <w:rFonts w:cs="Arial"/>
              </w:rPr>
              <w:t>Rassy et al. (2023)</w:t>
            </w:r>
          </w:p>
        </w:tc>
        <w:tc>
          <w:tcPr>
            <w:tcW w:w="0" w:type="auto"/>
          </w:tcPr>
          <w:p w14:paraId="41110B5A" wp14:textId="77777777">
            <w:pPr>
              <w:spacing w:after="160"/>
              <w:rPr>
                <w:rFonts w:cs="Arial"/>
              </w:rPr>
            </w:pPr>
            <w:r>
              <w:rPr>
                <w:rFonts w:cs="Arial"/>
              </w:rPr>
              <w:t>UK adults (multi-ethnic, UK Biobank)</w:t>
            </w:r>
          </w:p>
        </w:tc>
        <w:tc>
          <w:tcPr>
            <w:tcW w:w="0" w:type="auto"/>
          </w:tcPr>
          <w:p w14:paraId="45ED6040" wp14:textId="77777777">
            <w:pPr>
              <w:spacing w:after="160"/>
              <w:rPr>
                <w:rFonts w:cs="Arial"/>
              </w:rPr>
            </w:pPr>
            <w:r>
              <w:rPr>
                <w:rFonts w:cs="Arial"/>
              </w:rPr>
              <w:t>438,583</w:t>
            </w:r>
          </w:p>
        </w:tc>
        <w:tc>
          <w:tcPr>
            <w:tcW w:w="0" w:type="auto"/>
          </w:tcPr>
          <w:p w14:paraId="3E9247F3" wp14:textId="77777777">
            <w:pPr>
              <w:spacing w:after="160"/>
              <w:rPr>
                <w:rFonts w:cs="Arial"/>
              </w:rPr>
            </w:pPr>
            <w:r>
              <w:rPr>
                <w:rFonts w:cs="Arial"/>
              </w:rPr>
              <w:t>Prospective cohort</w:t>
            </w:r>
          </w:p>
        </w:tc>
        <w:tc>
          <w:tcPr>
            <w:tcW w:w="0" w:type="auto"/>
          </w:tcPr>
          <w:p w14:paraId="0CDF00CF" wp14:textId="77777777">
            <w:pPr>
              <w:spacing w:after="160"/>
              <w:rPr>
                <w:rFonts w:cs="Arial"/>
              </w:rPr>
            </w:pPr>
            <w:r>
              <w:rPr>
                <w:rFonts w:cs="Arial"/>
              </w:rPr>
              <w:t>UK</w:t>
            </w:r>
          </w:p>
        </w:tc>
        <w:tc>
          <w:tcPr>
            <w:tcW w:w="0" w:type="auto"/>
          </w:tcPr>
          <w:p w14:paraId="622EBC45" wp14:textId="77777777">
            <w:pPr>
              <w:spacing w:after="160"/>
              <w:rPr>
                <w:rFonts w:cs="Arial"/>
              </w:rPr>
            </w:pPr>
            <w:r>
              <w:rPr>
                <w:rFonts w:cs="Arial"/>
              </w:rPr>
              <w:t>Diet, PA, smoking, alcohol</w:t>
            </w:r>
          </w:p>
        </w:tc>
        <w:tc>
          <w:tcPr>
            <w:tcW w:w="0" w:type="auto"/>
          </w:tcPr>
          <w:p w14:paraId="35F99050" wp14:textId="77777777">
            <w:pPr>
              <w:spacing w:after="160"/>
              <w:rPr>
                <w:rFonts w:cs="Arial"/>
              </w:rPr>
            </w:pPr>
            <w:r>
              <w:rPr>
                <w:rFonts w:cs="Arial"/>
              </w:rPr>
              <w:t>Healthy lifestyle reduce disease risk but not fully</w:t>
            </w:r>
          </w:p>
        </w:tc>
      </w:tr>
      <w:tr xmlns:wp14="http://schemas.microsoft.com/office/word/2010/wordml" w14:paraId="33B67FB3"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24408B7" wp14:textId="77777777">
            <w:pPr>
              <w:spacing w:after="160"/>
              <w:rPr>
                <w:rFonts w:cs="Arial"/>
              </w:rPr>
            </w:pPr>
            <w:r>
              <w:rPr>
                <w:rFonts w:cs="Arial"/>
              </w:rPr>
              <w:t>Heath et al. (2022)</w:t>
            </w:r>
          </w:p>
        </w:tc>
        <w:tc>
          <w:tcPr>
            <w:tcW w:w="0" w:type="auto"/>
          </w:tcPr>
          <w:p w14:paraId="770F10A5" wp14:textId="77777777">
            <w:pPr>
              <w:spacing w:after="160"/>
              <w:rPr>
                <w:rFonts w:cs="Arial"/>
              </w:rPr>
            </w:pPr>
            <w:r>
              <w:rPr>
                <w:rFonts w:cs="Arial"/>
              </w:rPr>
              <w:t>UK adults (multi-ethnic, UK Biobank)</w:t>
            </w:r>
          </w:p>
        </w:tc>
        <w:tc>
          <w:tcPr>
            <w:tcW w:w="0" w:type="auto"/>
          </w:tcPr>
          <w:p w14:paraId="17FE84AD" wp14:textId="77777777">
            <w:pPr>
              <w:spacing w:after="160"/>
              <w:rPr>
                <w:rFonts w:cs="Arial"/>
              </w:rPr>
            </w:pPr>
            <w:r>
              <w:rPr>
                <w:rFonts w:cs="Arial"/>
              </w:rPr>
              <w:t>339,902</w:t>
            </w:r>
          </w:p>
        </w:tc>
        <w:tc>
          <w:tcPr>
            <w:tcW w:w="0" w:type="auto"/>
          </w:tcPr>
          <w:p w14:paraId="1A34A8B5" wp14:textId="77777777">
            <w:pPr>
              <w:spacing w:after="160"/>
              <w:rPr>
                <w:rFonts w:cs="Arial"/>
              </w:rPr>
            </w:pPr>
            <w:r>
              <w:rPr>
                <w:rFonts w:cs="Arial"/>
              </w:rPr>
              <w:t>Prospective cohort</w:t>
            </w:r>
          </w:p>
        </w:tc>
        <w:tc>
          <w:tcPr>
            <w:tcW w:w="0" w:type="auto"/>
          </w:tcPr>
          <w:p w14:paraId="7138E2A5" wp14:textId="77777777">
            <w:pPr>
              <w:spacing w:after="160"/>
              <w:rPr>
                <w:rFonts w:cs="Arial"/>
              </w:rPr>
            </w:pPr>
            <w:r>
              <w:rPr>
                <w:rFonts w:cs="Arial"/>
              </w:rPr>
              <w:t>UK</w:t>
            </w:r>
          </w:p>
        </w:tc>
        <w:tc>
          <w:tcPr>
            <w:tcW w:w="0" w:type="auto"/>
          </w:tcPr>
          <w:p w14:paraId="2E5BCB4E" wp14:textId="77777777">
            <w:pPr>
              <w:spacing w:after="160"/>
              <w:rPr>
                <w:rFonts w:cs="Arial"/>
              </w:rPr>
            </w:pPr>
            <w:r>
              <w:rPr>
                <w:rFonts w:cs="Arial"/>
              </w:rPr>
              <w:t>Diet, PA, smoking, alcohol</w:t>
            </w:r>
          </w:p>
        </w:tc>
        <w:tc>
          <w:tcPr>
            <w:tcW w:w="0" w:type="auto"/>
          </w:tcPr>
          <w:p w14:paraId="12933074" wp14:textId="77777777">
            <w:pPr>
              <w:spacing w:after="160"/>
              <w:rPr>
                <w:rFonts w:cs="Arial"/>
              </w:rPr>
            </w:pPr>
            <w:r>
              <w:rPr>
                <w:rFonts w:cs="Arial"/>
              </w:rPr>
              <w:t>Lifestyle reduces risk but obesity remains</w:t>
            </w:r>
          </w:p>
        </w:tc>
      </w:tr>
      <w:tr xmlns:wp14="http://schemas.microsoft.com/office/word/2010/wordml" w14:paraId="208EE026"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B4DBA49" wp14:textId="77777777">
            <w:pPr>
              <w:spacing w:after="160"/>
              <w:rPr>
                <w:rFonts w:cs="Arial"/>
              </w:rPr>
            </w:pPr>
            <w:r>
              <w:rPr>
                <w:rFonts w:cs="Arial"/>
              </w:rPr>
              <w:t>Cassidy et al. (2017)</w:t>
            </w:r>
          </w:p>
        </w:tc>
        <w:tc>
          <w:tcPr>
            <w:tcW w:w="0" w:type="auto"/>
          </w:tcPr>
          <w:p w14:paraId="6FF06E90" wp14:textId="77777777">
            <w:pPr>
              <w:spacing w:after="160"/>
              <w:rPr>
                <w:rFonts w:cs="Arial"/>
              </w:rPr>
            </w:pPr>
            <w:r>
              <w:rPr>
                <w:rFonts w:cs="Arial"/>
              </w:rPr>
              <w:t>UK adults (multi-ethnic, UK Biobank)</w:t>
            </w:r>
          </w:p>
        </w:tc>
        <w:tc>
          <w:tcPr>
            <w:tcW w:w="0" w:type="auto"/>
          </w:tcPr>
          <w:p w14:paraId="75CE87D0" wp14:textId="77777777">
            <w:pPr>
              <w:spacing w:after="160"/>
              <w:rPr>
                <w:rFonts w:cs="Arial"/>
              </w:rPr>
            </w:pPr>
            <w:r>
              <w:rPr>
                <w:rFonts w:cs="Arial"/>
              </w:rPr>
              <w:t>398,984</w:t>
            </w:r>
          </w:p>
        </w:tc>
        <w:tc>
          <w:tcPr>
            <w:tcW w:w="0" w:type="auto"/>
          </w:tcPr>
          <w:p w14:paraId="0F3D405C" wp14:textId="77777777">
            <w:pPr>
              <w:spacing w:after="160"/>
              <w:rPr>
                <w:rFonts w:cs="Arial"/>
              </w:rPr>
            </w:pPr>
            <w:r>
              <w:rPr>
                <w:rFonts w:cs="Arial"/>
              </w:rPr>
              <w:t>Cross-sectional</w:t>
            </w:r>
          </w:p>
        </w:tc>
        <w:tc>
          <w:tcPr>
            <w:tcW w:w="0" w:type="auto"/>
          </w:tcPr>
          <w:p w14:paraId="3BDABE66" wp14:textId="77777777">
            <w:pPr>
              <w:spacing w:after="160"/>
              <w:rPr>
                <w:rFonts w:cs="Arial"/>
              </w:rPr>
            </w:pPr>
            <w:r>
              <w:rPr>
                <w:rFonts w:cs="Arial"/>
              </w:rPr>
              <w:t>UK</w:t>
            </w:r>
          </w:p>
        </w:tc>
        <w:tc>
          <w:tcPr>
            <w:tcW w:w="0" w:type="auto"/>
          </w:tcPr>
          <w:p w14:paraId="51C712A4" wp14:textId="77777777">
            <w:pPr>
              <w:spacing w:after="160"/>
              <w:rPr>
                <w:rFonts w:cs="Arial"/>
              </w:rPr>
            </w:pPr>
            <w:r>
              <w:rPr>
                <w:rFonts w:cs="Arial"/>
              </w:rPr>
              <w:t>PA, sedentary behaviour, sleep</w:t>
            </w:r>
          </w:p>
        </w:tc>
        <w:tc>
          <w:tcPr>
            <w:tcW w:w="0" w:type="auto"/>
          </w:tcPr>
          <w:p w14:paraId="5D22F146" wp14:textId="77777777">
            <w:pPr>
              <w:spacing w:after="160"/>
              <w:rPr>
                <w:rFonts w:cs="Arial"/>
              </w:rPr>
            </w:pPr>
            <w:r>
              <w:rPr>
                <w:rFonts w:cs="Arial"/>
              </w:rPr>
              <w:t>Unhealthy behaviours cluster in obesity</w:t>
            </w:r>
          </w:p>
        </w:tc>
      </w:tr>
      <w:tr xmlns:wp14="http://schemas.microsoft.com/office/word/2010/wordml" w14:paraId="738A2CEF"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439E3DA" wp14:textId="77777777">
            <w:pPr>
              <w:spacing w:after="160"/>
              <w:rPr>
                <w:rFonts w:cs="Arial"/>
              </w:rPr>
            </w:pPr>
            <w:r>
              <w:rPr>
                <w:rFonts w:cs="Arial"/>
              </w:rPr>
              <w:t>Mackay et al. (2013)</w:t>
            </w:r>
          </w:p>
        </w:tc>
        <w:tc>
          <w:tcPr>
            <w:tcW w:w="0" w:type="auto"/>
          </w:tcPr>
          <w:p w14:paraId="5BE6F810" wp14:textId="77777777">
            <w:pPr>
              <w:spacing w:after="160"/>
              <w:rPr>
                <w:rFonts w:cs="Arial"/>
              </w:rPr>
            </w:pPr>
            <w:r>
              <w:rPr>
                <w:rFonts w:cs="Arial"/>
              </w:rPr>
              <w:t>Scottish adults</w:t>
            </w:r>
          </w:p>
        </w:tc>
        <w:tc>
          <w:tcPr>
            <w:tcW w:w="0" w:type="auto"/>
          </w:tcPr>
          <w:p w14:paraId="46C75DCC" wp14:textId="77777777">
            <w:pPr>
              <w:spacing w:after="160"/>
              <w:rPr>
                <w:rFonts w:cs="Arial"/>
              </w:rPr>
            </w:pPr>
            <w:r>
              <w:rPr>
                <w:rFonts w:cs="Arial"/>
              </w:rPr>
              <w:t>40,036</w:t>
            </w:r>
          </w:p>
        </w:tc>
        <w:tc>
          <w:tcPr>
            <w:tcW w:w="0" w:type="auto"/>
          </w:tcPr>
          <w:p w14:paraId="696628BC" wp14:textId="77777777">
            <w:pPr>
              <w:spacing w:after="160"/>
              <w:rPr>
                <w:rFonts w:cs="Arial"/>
              </w:rPr>
            </w:pPr>
            <w:r>
              <w:rPr>
                <w:rFonts w:cs="Arial"/>
              </w:rPr>
              <w:t>Cross-sectional</w:t>
            </w:r>
          </w:p>
        </w:tc>
        <w:tc>
          <w:tcPr>
            <w:tcW w:w="0" w:type="auto"/>
          </w:tcPr>
          <w:p w14:paraId="0F359508" wp14:textId="77777777">
            <w:pPr>
              <w:spacing w:after="160"/>
              <w:rPr>
                <w:rFonts w:cs="Arial"/>
              </w:rPr>
            </w:pPr>
            <w:r>
              <w:rPr>
                <w:rFonts w:cs="Arial"/>
              </w:rPr>
              <w:t>Scotland</w:t>
            </w:r>
          </w:p>
        </w:tc>
        <w:tc>
          <w:tcPr>
            <w:tcW w:w="0" w:type="auto"/>
          </w:tcPr>
          <w:p w14:paraId="15A31A7E" wp14:textId="77777777">
            <w:pPr>
              <w:spacing w:after="160"/>
              <w:rPr>
                <w:rFonts w:cs="Arial"/>
              </w:rPr>
            </w:pPr>
            <w:r>
              <w:rPr>
                <w:rFonts w:cs="Arial"/>
              </w:rPr>
              <w:t>Smoking</w:t>
            </w:r>
          </w:p>
        </w:tc>
        <w:tc>
          <w:tcPr>
            <w:tcW w:w="0" w:type="auto"/>
          </w:tcPr>
          <w:p w14:paraId="2D3C0B4C" wp14:textId="77777777">
            <w:pPr>
              <w:spacing w:after="160"/>
              <w:rPr>
                <w:rFonts w:cs="Arial"/>
              </w:rPr>
            </w:pPr>
            <w:r>
              <w:rPr>
                <w:rFonts w:cs="Arial"/>
              </w:rPr>
              <w:t>Smoking linked to weight variation</w:t>
            </w:r>
          </w:p>
        </w:tc>
      </w:tr>
      <w:tr xmlns:wp14="http://schemas.microsoft.com/office/word/2010/wordml" w14:paraId="73EDC0C0" wp14:textId="7777777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6EAD439" wp14:textId="77777777">
            <w:pPr>
              <w:spacing w:after="160"/>
              <w:rPr>
                <w:rFonts w:cs="Arial"/>
              </w:rPr>
            </w:pPr>
            <w:r>
              <w:rPr>
                <w:rFonts w:cs="Arial"/>
              </w:rPr>
              <w:t>Foster et al. (2018)</w:t>
            </w:r>
          </w:p>
        </w:tc>
        <w:tc>
          <w:tcPr>
            <w:tcW w:w="0" w:type="auto"/>
          </w:tcPr>
          <w:p w14:paraId="49DC4AE0" wp14:textId="77777777">
            <w:pPr>
              <w:spacing w:after="160"/>
              <w:rPr>
                <w:rFonts w:cs="Arial"/>
              </w:rPr>
            </w:pPr>
            <w:r>
              <w:rPr>
                <w:rFonts w:cs="Arial"/>
              </w:rPr>
              <w:t>UK adults (multi-ethnic, UK Biobank)</w:t>
            </w:r>
          </w:p>
        </w:tc>
        <w:tc>
          <w:tcPr>
            <w:tcW w:w="0" w:type="auto"/>
          </w:tcPr>
          <w:p w14:paraId="233147BF" wp14:textId="77777777">
            <w:pPr>
              <w:spacing w:after="160"/>
              <w:rPr>
                <w:rFonts w:cs="Arial"/>
              </w:rPr>
            </w:pPr>
            <w:r>
              <w:rPr>
                <w:rFonts w:cs="Arial"/>
              </w:rPr>
              <w:t>328,594</w:t>
            </w:r>
          </w:p>
        </w:tc>
        <w:tc>
          <w:tcPr>
            <w:tcW w:w="0" w:type="auto"/>
          </w:tcPr>
          <w:p w14:paraId="349A3218" wp14:textId="77777777">
            <w:pPr>
              <w:spacing w:after="160"/>
              <w:rPr>
                <w:rFonts w:cs="Arial"/>
              </w:rPr>
            </w:pPr>
            <w:r>
              <w:rPr>
                <w:rFonts w:cs="Arial"/>
              </w:rPr>
              <w:t>Prospective cohort</w:t>
            </w:r>
          </w:p>
        </w:tc>
        <w:tc>
          <w:tcPr>
            <w:tcW w:w="0" w:type="auto"/>
          </w:tcPr>
          <w:p w14:paraId="1A80960B" wp14:textId="77777777">
            <w:pPr>
              <w:spacing w:after="160"/>
              <w:rPr>
                <w:rFonts w:cs="Arial"/>
              </w:rPr>
            </w:pPr>
            <w:r>
              <w:rPr>
                <w:rFonts w:cs="Arial"/>
              </w:rPr>
              <w:t>UK</w:t>
            </w:r>
          </w:p>
        </w:tc>
        <w:tc>
          <w:tcPr>
            <w:tcW w:w="0" w:type="auto"/>
          </w:tcPr>
          <w:p w14:paraId="5208D6DF" wp14:textId="77777777">
            <w:pPr>
              <w:spacing w:after="160"/>
              <w:rPr>
                <w:rFonts w:cs="Arial"/>
              </w:rPr>
            </w:pPr>
            <w:r>
              <w:rPr>
                <w:rFonts w:cs="Arial"/>
              </w:rPr>
              <w:t>Combined lifestyle, deprivation</w:t>
            </w:r>
          </w:p>
        </w:tc>
        <w:tc>
          <w:tcPr>
            <w:tcW w:w="0" w:type="auto"/>
          </w:tcPr>
          <w:p w14:paraId="38280FAA" wp14:textId="77777777">
            <w:pPr>
              <w:spacing w:after="160"/>
              <w:rPr>
                <w:rFonts w:cs="Arial"/>
              </w:rPr>
            </w:pPr>
            <w:r>
              <w:rPr>
                <w:rFonts w:cs="Arial"/>
              </w:rPr>
              <w:t>Lifestyle risk higher in deprived groups</w:t>
            </w:r>
          </w:p>
        </w:tc>
      </w:tr>
    </w:tbl>
    <w:p xmlns:wp14="http://schemas.microsoft.com/office/word/2010/wordml" w14:paraId="03087758" wp14:textId="77777777">
      <w:pPr>
        <w:spacing w:line="278" w:lineRule="auto"/>
        <w:jc w:val="left"/>
        <w:rPr>
          <w:rFonts w:ascii="Times New Roman" w:hAnsi="Times New Roman"/>
          <w:color w:val="FF0000"/>
          <w:sz w:val="24"/>
        </w:rPr>
        <w:sectPr>
          <w:headerReference w:type="default" r:id="rId6"/>
          <w:footerReference w:type="default" r:id="rId7"/>
          <w:pgSz w:w="16840" w:h="11900" w:orient="landscape"/>
          <w:pgMar w:top="1320" w:right="1420" w:bottom="939" w:left="1035" w:header="0" w:footer="720" w:gutter="0"/>
          <w:pgNumType w:start="1"/>
          <w:cols w:space="720" w:num="1"/>
          <w:docGrid w:linePitch="326" w:charSpace="0"/>
        </w:sectPr>
      </w:pPr>
    </w:p>
    <w:bookmarkEnd w:id="0"/>
    <w:p xmlns:wp14="http://schemas.microsoft.com/office/word/2010/wordml" w14:paraId="76D72C87" wp14:textId="77777777"/>
    <w:sectPr>
      <w:pgSz w:w="16838" w:h="11906" w:orient="landscape"/>
      <w:pgMar w:top="1440" w:right="1440" w:bottom="1440" w:left="1440" w:header="720" w:footer="720" w:gutter="0"/>
      <w:pgNumType w:start="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ptos">
    <w:altName w:val="SimSun"/>
    <w:panose1 w:val="00000000000000000000"/>
    <w:charset w:val="86"/>
    <w:family w:val="swiss"/>
    <w:pitch w:val="default"/>
    <w:sig w:usb0="00000000" w:usb1="00000000" w:usb2="00000000" w:usb3="00000000" w:csb0="0000019F" w:csb1="00000000"/>
  </w:font>
  <w:font w:name="Aptos">
    <w:altName w:val="Courier Prime"/>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Light">
    <w:altName w:val="Courier Prime"/>
    <w:panose1 w:val="00000000000000000000"/>
    <w:charset w:val="00"/>
    <w:family w:val="auto"/>
    <w:pitch w:val="default"/>
    <w:sig w:usb0="00000000" w:usb1="00000000" w:usb2="00000000" w:usb3="00000000" w:csb0="00000000" w:csb1="00000000"/>
  </w:font>
  <w:font w:name="SimHei">
    <w:altName w:val="SimSun"/>
    <w:panose1 w:val="02010600030101010101"/>
    <w:charset w:val="86"/>
    <w:family w:val="modern"/>
    <w:pitch w:val="default"/>
    <w:sig w:usb0="00000000" w:usb1="00000000" w:usb2="00000016" w:usb3="00000000" w:csb0="00040001" w:csb1="00000000"/>
  </w:font>
  <w:font w:name="黑体">
    <w:altName w:val="SimSun"/>
    <w:panose1 w:val="00000000000000000000"/>
    <w:charset w:val="00"/>
    <w:family w:val="auto"/>
    <w:pitch w:val="default"/>
    <w:sig w:usb0="00000000" w:usb1="00000000" w:usb2="00000000" w:usb3="00000000" w:csb0="00000000" w:csb1="00000000"/>
  </w:font>
  <w:font w:name="Aptos Display">
    <w:altName w:val="Courier Prime"/>
    <w:panose1 w:val="00000000000000000000"/>
    <w:charset w:val="00"/>
    <w:family w:val="swiss"/>
    <w:pitch w:val="default"/>
    <w:sig w:usb0="00000000" w:usb1="00000000" w:usb2="00000000" w:usb3="00000000" w:csb0="0000019F" w:csb1="00000000"/>
  </w:font>
  <w:font w:name="Arial Unicode MS">
    <w:altName w:val="Yu Gothic"/>
    <w:panose1 w:val="020B0604020202020204"/>
    <w:charset w:val="80"/>
    <w:family w:val="swiss"/>
    <w:pitch w:val="default"/>
    <w:sig w:usb0="00000000" w:usb1="00000000" w:usb2="0000003F" w:usb3="00000000" w:csb0="003F01FF" w:csb1="00000000"/>
  </w:font>
  <w:font w:name="Yu Gothic">
    <w:panose1 w:val="020B0400000000000000"/>
    <w:charset w:val="80"/>
    <w:family w:val="auto"/>
    <w:pitch w:val="default"/>
    <w:sig w:usb0="E00002FF" w:usb1="2AC7FDFF" w:usb2="00000016" w:usb3="00000000" w:csb0="2002009F" w:csb1="00000000"/>
  </w:font>
  <w:font w:name="Geist Fallback">
    <w:altName w:val="Cambria"/>
    <w:panose1 w:val="00000000000000000000"/>
    <w:charset w:val="00"/>
    <w:family w:val="roman"/>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 w:name="Courier Prime">
    <w:panose1 w:val="02000409000000000000"/>
    <w:charset w:val="00"/>
    <w:family w:val="auto"/>
    <w:pitch w:val="default"/>
    <w:sig w:usb0="A000002F" w:usb1="5000004B" w:usb2="00000000" w:usb3="00000000" w:csb0="20000093"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75154067"/>
      <w:docPartObj>
        <w:docPartGallery w:val="autotext"/>
      </w:docPartObj>
    </w:sdtPr>
    <w:sdtContent>
      <w:p xmlns:wp14="http://schemas.microsoft.com/office/word/2010/wordml" w14:paraId="12A6C159" wp14:textId="77777777">
        <w:pPr>
          <w:pStyle w:val="15"/>
          <w:jc w:val="right"/>
        </w:pPr>
        <w:r>
          <w:fldChar w:fldCharType="begin"/>
        </w:r>
        <w:r>
          <w:instrText xml:space="preserve"> PAGE   \* MERGEFORMAT </w:instrText>
        </w:r>
        <w:r>
          <w:fldChar w:fldCharType="separate"/>
        </w:r>
        <w:r>
          <w:t>2</w:t>
        </w:r>
        <w:r>
          <w:fldChar w:fldCharType="end"/>
        </w:r>
      </w:p>
    </w:sdtContent>
  </w:sdt>
  <w:p xmlns:wp14="http://schemas.microsoft.com/office/word/2010/wordml" w14:paraId="22543E90" wp14:textId="77777777">
    <w:pPr>
      <w:pStyle w:val="15"/>
    </w:pPr>
  </w:p>
  <w:p xmlns:wp14="http://schemas.microsoft.com/office/word/2010/wordml" w14:paraId="14F0DBE1" wp14:textId="77777777"/>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xmlns:wp14="http://schemas.microsoft.com/office/word/2010/wordml" w14:paraId="74F7A55C" wp14:textId="77777777">
    <w:pPr>
      <w:tabs>
        <w:tab w:val="center" w:pos="4513"/>
        <w:tab w:val="right" w:pos="9026"/>
      </w:tabs>
      <w:spacing w:line="240" w:lineRule="auto"/>
      <w:jc w:val="center"/>
      <w:rPr>
        <w:color w:val="000000"/>
        <w:sz w:val="20"/>
        <w:szCs w:val="20"/>
      </w:rPr>
    </w:pPr>
    <w:r>
      <w:rPr>
        <w:color w:val="000000"/>
        <w:sz w:val="20"/>
        <w:szCs w:val="20"/>
      </w:rPr>
      <w:fldChar w:fldCharType="begin"/>
    </w:r>
    <w:r>
      <w:rPr>
        <w:color w:val="000000"/>
        <w:sz w:val="20"/>
        <w:szCs w:val="20"/>
      </w:rPr>
      <w:instrText xml:space="preserve">PAGE</w:instrText>
    </w:r>
    <w:r>
      <w:rPr>
        <w:color w:val="000000"/>
        <w:sz w:val="20"/>
        <w:szCs w:val="20"/>
      </w:rPr>
      <w:fldChar w:fldCharType="separate"/>
    </w:r>
    <w:r>
      <w:rPr>
        <w:color w:val="000000"/>
        <w:sz w:val="20"/>
        <w:szCs w:val="20"/>
      </w:rPr>
      <w:t>1</w:t>
    </w:r>
    <w:r>
      <w:rPr>
        <w:color w:val="000000"/>
        <w:sz w:val="20"/>
        <w:szCs w:val="20"/>
      </w:rPr>
      <w:fldChar w:fldCharType="end"/>
    </w:r>
  </w:p>
  <w:p xmlns:wp14="http://schemas.microsoft.com/office/word/2010/wordml" w14:paraId="5B8FA9D7" wp14:textId="77777777">
    <w:pP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line="360" w:lineRule="auto"/>
      </w:pPr>
      <w:r>
        <w:separator/>
      </w:r>
    </w:p>
  </w:footnote>
  <w:footnote w:type="continuationSeparator" w:id="1">
    <w:p xmlns:wp14="http://schemas.microsoft.com/office/word/2010/wordml" w14:paraId="02EB378F" wp14:textId="77777777">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2"/>
      <w:tblW w:w="0" w:type="auto"/>
      <w:tblInd w:w="0" w:type="dxa"/>
      <w:tblLayout w:type="autofit"/>
      <w:tblCellMar>
        <w:top w:w="0" w:type="dxa"/>
        <w:left w:w="108" w:type="dxa"/>
        <w:bottom w:w="0" w:type="dxa"/>
        <w:right w:w="108" w:type="dxa"/>
      </w:tblCellMar>
    </w:tblPr>
    <w:tblGrid>
      <w:gridCol w:w="3210"/>
      <w:gridCol w:w="3210"/>
      <w:gridCol w:w="3210"/>
    </w:tblGrid>
    <w:tr xmlns:wp14="http://schemas.microsoft.com/office/word/2010/wordml" w14:paraId="5A165D50" wp14:textId="77777777">
      <w:tblPrEx>
        <w:tblCellMar>
          <w:top w:w="0" w:type="dxa"/>
          <w:left w:w="108" w:type="dxa"/>
          <w:bottom w:w="0" w:type="dxa"/>
          <w:right w:w="108" w:type="dxa"/>
        </w:tblCellMar>
      </w:tblPrEx>
      <w:trPr>
        <w:trHeight w:val="300" w:hRule="atLeast"/>
      </w:trPr>
      <w:tc>
        <w:tcPr>
          <w:tcW w:w="3210" w:type="dxa"/>
        </w:tcPr>
        <w:p w14:paraId="064005ED" wp14:textId="77777777">
          <w:pPr>
            <w:pStyle w:val="16"/>
            <w:ind w:left="-115"/>
          </w:pPr>
        </w:p>
      </w:tc>
      <w:tc>
        <w:tcPr>
          <w:tcW w:w="3210" w:type="dxa"/>
        </w:tcPr>
        <w:p w14:paraId="612FF6BD" wp14:textId="77777777">
          <w:pPr>
            <w:pStyle w:val="16"/>
            <w:jc w:val="center"/>
          </w:pPr>
        </w:p>
      </w:tc>
      <w:tc>
        <w:tcPr>
          <w:tcW w:w="3210" w:type="dxa"/>
        </w:tcPr>
        <w:p w14:paraId="08199FDC" wp14:textId="77777777">
          <w:pPr>
            <w:pStyle w:val="16"/>
            <w:ind w:right="-115"/>
            <w:jc w:val="right"/>
          </w:pPr>
        </w:p>
      </w:tc>
    </w:tr>
  </w:tbl>
  <w:p xmlns:wp14="http://schemas.microsoft.com/office/word/2010/wordml" w14:paraId="2706AE37" wp14:textId="77777777">
    <w:pPr>
      <w:pStyle w:val="1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9942F57"/>
    <w:multiLevelType w:val="multilevel"/>
    <w:tmpl w:val="09942F5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0204CAF"/>
    <w:multiLevelType w:val="multilevel"/>
    <w:tmpl w:val="10204CA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FE33629"/>
    <w:multiLevelType w:val="multilevel"/>
    <w:tmpl w:val="3FE3362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3A51B85"/>
    <w:multiLevelType w:val="multilevel"/>
    <w:tmpl w:val="53A51B8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677075E5"/>
    <w:multiLevelType w:val="multilevel"/>
    <w:tmpl w:val="677075E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89"/>
  <w:trackRevisions w:val="false"/>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62F5"/>
    <w:rsid w:val="000062F5"/>
    <w:rsid w:val="00040ABD"/>
    <w:rsid w:val="000930BD"/>
    <w:rsid w:val="00097468"/>
    <w:rsid w:val="000A1905"/>
    <w:rsid w:val="00121077"/>
    <w:rsid w:val="00136CA7"/>
    <w:rsid w:val="00151C1B"/>
    <w:rsid w:val="00262D4D"/>
    <w:rsid w:val="00273054"/>
    <w:rsid w:val="002D0EB6"/>
    <w:rsid w:val="00370957"/>
    <w:rsid w:val="00371E88"/>
    <w:rsid w:val="00397054"/>
    <w:rsid w:val="003A58B7"/>
    <w:rsid w:val="003C3D9F"/>
    <w:rsid w:val="003F1095"/>
    <w:rsid w:val="003F1FE9"/>
    <w:rsid w:val="003F4B09"/>
    <w:rsid w:val="004003C8"/>
    <w:rsid w:val="005208C4"/>
    <w:rsid w:val="005357A3"/>
    <w:rsid w:val="00537F86"/>
    <w:rsid w:val="00564920"/>
    <w:rsid w:val="00567CC6"/>
    <w:rsid w:val="005718A5"/>
    <w:rsid w:val="00583E7A"/>
    <w:rsid w:val="005A4879"/>
    <w:rsid w:val="0061203C"/>
    <w:rsid w:val="00631F75"/>
    <w:rsid w:val="0064743A"/>
    <w:rsid w:val="00690E45"/>
    <w:rsid w:val="006F0957"/>
    <w:rsid w:val="00710C29"/>
    <w:rsid w:val="00793F51"/>
    <w:rsid w:val="007B52C9"/>
    <w:rsid w:val="007C061D"/>
    <w:rsid w:val="007C1005"/>
    <w:rsid w:val="007D3B91"/>
    <w:rsid w:val="007E3AEB"/>
    <w:rsid w:val="007E6BD0"/>
    <w:rsid w:val="00851981"/>
    <w:rsid w:val="00867F76"/>
    <w:rsid w:val="00894841"/>
    <w:rsid w:val="008B4731"/>
    <w:rsid w:val="00911EA7"/>
    <w:rsid w:val="00936D3E"/>
    <w:rsid w:val="009527E1"/>
    <w:rsid w:val="009655A0"/>
    <w:rsid w:val="00982146"/>
    <w:rsid w:val="009B669A"/>
    <w:rsid w:val="00A05AF0"/>
    <w:rsid w:val="00A10799"/>
    <w:rsid w:val="00A379CA"/>
    <w:rsid w:val="00A65D52"/>
    <w:rsid w:val="00B52F50"/>
    <w:rsid w:val="00BB5514"/>
    <w:rsid w:val="00BD6950"/>
    <w:rsid w:val="00BF28FB"/>
    <w:rsid w:val="00BF4CED"/>
    <w:rsid w:val="00C81E76"/>
    <w:rsid w:val="00CB3551"/>
    <w:rsid w:val="00CC64A4"/>
    <w:rsid w:val="00D05086"/>
    <w:rsid w:val="00D3598E"/>
    <w:rsid w:val="00D608F0"/>
    <w:rsid w:val="00D7342A"/>
    <w:rsid w:val="00D758E5"/>
    <w:rsid w:val="00D87916"/>
    <w:rsid w:val="00D91CDA"/>
    <w:rsid w:val="00DB2D2E"/>
    <w:rsid w:val="00DF4B13"/>
    <w:rsid w:val="00E746C4"/>
    <w:rsid w:val="00EA4B33"/>
    <w:rsid w:val="00F40027"/>
    <w:rsid w:val="0A8F1AAC"/>
    <w:rsid w:val="159C3A15"/>
    <w:rsid w:val="4E1B55DF"/>
    <w:rsid w:val="6A94965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t" fillcolor="#FFFFFF" stroke="t">
      <v:fill on="t" focussize="0,0"/>
      <v:stroke color="#000000"/>
    </o:shapedefaults>
    <o:shapelayout v:ext="edit">
      <o:idmap v:ext="edit" data="1"/>
    </o:shapelayout>
  </w:shapeDefaults>
  <w14:docId w14:val="454ABC7A"/>
  <w15:docId w15:val="{BFB91624-1E2A-48D6-B844-A0A5308CBBE0}"/>
  <mc:AlternateContent>
    <mc:Choice Requires="wpsCustomData">
      <wpsCustomData:typoFeatureVersion val="1"/>
    </mc:Choice>
  </mc:AlternateContent>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heme="minorHAnsi" w:hAnsiTheme="minorHAnsi" w:eastAsiaTheme="minorHAnsi" w:cstheme="minorBidi"/>
      </w:rPr>
    </w:rPrDefault>
    <w:pPrDefault/>
  </w:docDefaults>
  <w:latentStyles w:defLockedState="0" w:defUIPriority="99" w:defSemiHidden="1" w:defUnhideWhenUsed="1" w:defQFormat="0" w:count="260">
    <w:lsdException w:name="Normal" w:uiPriority="1" w:semiHidden="0" w:unhideWhenUsed="0" w:qFormat="1"/>
    <w:lsdException w:name="heading 1" w:uiPriority="9" w:semiHidden="0" w:unhideWhenUsed="0" w:qFormat="1"/>
    <w:lsdException w:name="heading 2" w:uiPriority="9" w:semiHidden="0" w:qFormat="1"/>
    <w:lsdException w:name="heading 3" w:uiPriority="9" w:semiHidden="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semiHidden="0" w:qFormat="1"/>
    <w:lsdException w:name="toc 2" w:uiPriority="39" w:semiHidden="0" w:qFormat="1"/>
    <w:lsdException w:name="toc 3" w:uiPriority="39" w:semiHidden="0" w:qFormat="1"/>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semiHidden="0" w:qFormat="1"/>
    <w:lsdException w:name="footer" w:uiPriority="99" w:semiHidden="0" w:qFormat="1"/>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semiHidden="0"/>
    <w:lsdException w:name="Body Text" w:uiPriority="1" w:semiHidden="0" w:unhideWhenUsed="0" w:qFormat="1"/>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semiHidden="0" w:qFormat="1"/>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1"/>
    <w:pPr>
      <w:widowControl w:val="0"/>
      <w:autoSpaceDE w:val="0"/>
      <w:autoSpaceDN w:val="0"/>
      <w:spacing w:line="360" w:lineRule="auto"/>
      <w:jc w:val="both"/>
    </w:pPr>
    <w:rPr>
      <w:rFonts w:ascii="Arial" w:hAnsi="Arial" w:eastAsia="Calibri Light" w:cs="Calibri Light"/>
      <w:sz w:val="22"/>
      <w:szCs w:val="22"/>
      <w:lang w:val="en-GB" w:eastAsia="en-GB" w:bidi="en-GB"/>
      <w14:ligatures w14:val="standardContextual"/>
    </w:rPr>
  </w:style>
  <w:style w:type="paragraph" w:styleId="2">
    <w:name w:val="heading 1"/>
    <w:basedOn w:val="1"/>
    <w:next w:val="1"/>
    <w:link w:val="25"/>
    <w:qFormat/>
    <w:uiPriority w:val="9"/>
    <w:pPr>
      <w:keepNext/>
      <w:keepLines/>
      <w:spacing w:before="240"/>
      <w:outlineLvl w:val="0"/>
    </w:pPr>
    <w:rPr>
      <w:rFonts w:eastAsiaTheme="majorEastAsia" w:cstheme="majorBidi"/>
      <w:b/>
      <w:kern w:val="2"/>
      <w:sz w:val="28"/>
      <w:szCs w:val="32"/>
    </w:rPr>
  </w:style>
  <w:style w:type="paragraph" w:styleId="3">
    <w:name w:val="heading 2"/>
    <w:basedOn w:val="1"/>
    <w:next w:val="1"/>
    <w:link w:val="26"/>
    <w:unhideWhenUsed/>
    <w:qFormat/>
    <w:uiPriority w:val="9"/>
    <w:pPr>
      <w:keepNext/>
      <w:keepLines/>
      <w:spacing w:before="40"/>
      <w:outlineLvl w:val="1"/>
    </w:pPr>
    <w:rPr>
      <w:rFonts w:eastAsiaTheme="majorEastAsia" w:cstheme="majorBidi"/>
      <w:b/>
      <w:sz w:val="26"/>
      <w:szCs w:val="26"/>
      <w:lang w:val="en-US"/>
    </w:rPr>
  </w:style>
  <w:style w:type="paragraph" w:styleId="4">
    <w:name w:val="heading 3"/>
    <w:basedOn w:val="1"/>
    <w:next w:val="1"/>
    <w:link w:val="27"/>
    <w:unhideWhenUsed/>
    <w:qFormat/>
    <w:uiPriority w:val="9"/>
    <w:pPr>
      <w:keepNext/>
      <w:keepLines/>
      <w:spacing w:before="40"/>
      <w:outlineLvl w:val="2"/>
    </w:pPr>
    <w:rPr>
      <w:rFonts w:eastAsiaTheme="majorEastAsia" w:cstheme="majorBidi"/>
      <w:b/>
      <w:szCs w:val="24"/>
    </w:rPr>
  </w:style>
  <w:style w:type="paragraph" w:styleId="5">
    <w:name w:val="heading 4"/>
    <w:basedOn w:val="1"/>
    <w:next w:val="1"/>
    <w:link w:val="28"/>
    <w:semiHidden/>
    <w:unhideWhenUsed/>
    <w:qFormat/>
    <w:uiPriority w:val="9"/>
    <w:pPr>
      <w:keepNext/>
      <w:keepLines/>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30"/>
    <w:semiHidden/>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styleId="11" w:default="1">
    <w:name w:val="Default Paragraph Font"/>
    <w:unhideWhenUsed/>
    <w:uiPriority w:val="1"/>
  </w:style>
  <w:style w:type="table" w:styleId="12" w:default="1">
    <w:name w:val="Normal Table"/>
    <w:semiHidden/>
    <w:unhideWhenUsed/>
    <w:uiPriority w:val="99"/>
    <w:tblPr>
      <w:tblCellMar>
        <w:top w:w="0" w:type="dxa"/>
        <w:left w:w="108" w:type="dxa"/>
        <w:bottom w:w="0" w:type="dxa"/>
        <w:right w:w="108" w:type="dxa"/>
      </w:tblCellMar>
    </w:tblPr>
  </w:style>
  <w:style w:type="paragraph" w:styleId="13">
    <w:name w:val="Body Text"/>
    <w:basedOn w:val="1"/>
    <w:link w:val="43"/>
    <w:qFormat/>
    <w:uiPriority w:val="1"/>
  </w:style>
  <w:style w:type="paragraph" w:styleId="14">
    <w:name w:val="caption"/>
    <w:basedOn w:val="1"/>
    <w:next w:val="1"/>
    <w:semiHidden/>
    <w:unhideWhenUsed/>
    <w:qFormat/>
    <w:uiPriority w:val="35"/>
    <w:rPr>
      <w:rFonts w:eastAsia="SimHei" w:cs="Arial"/>
      <w:sz w:val="20"/>
    </w:rPr>
  </w:style>
  <w:style w:type="paragraph" w:styleId="15">
    <w:name w:val="footer"/>
    <w:basedOn w:val="1"/>
    <w:link w:val="46"/>
    <w:unhideWhenUsed/>
    <w:qFormat/>
    <w:uiPriority w:val="99"/>
    <w:pPr>
      <w:tabs>
        <w:tab w:val="center" w:pos="4513"/>
        <w:tab w:val="right" w:pos="9026"/>
      </w:tabs>
      <w:spacing w:line="240" w:lineRule="auto"/>
    </w:pPr>
  </w:style>
  <w:style w:type="paragraph" w:styleId="16">
    <w:name w:val="header"/>
    <w:basedOn w:val="1"/>
    <w:link w:val="45"/>
    <w:unhideWhenUsed/>
    <w:qFormat/>
    <w:uiPriority w:val="99"/>
    <w:pPr>
      <w:tabs>
        <w:tab w:val="center" w:pos="4513"/>
        <w:tab w:val="right" w:pos="9026"/>
      </w:tabs>
      <w:spacing w:line="240" w:lineRule="auto"/>
    </w:pPr>
  </w:style>
  <w:style w:type="character" w:styleId="17">
    <w:name w:val="Hyperlink"/>
    <w:basedOn w:val="11"/>
    <w:unhideWhenUsed/>
    <w:qFormat/>
    <w:uiPriority w:val="99"/>
    <w:rPr>
      <w:color w:val="467886" w:themeColor="hyperlink"/>
      <w:u w:val="single"/>
      <w14:textFill>
        <w14:solidFill>
          <w14:schemeClr w14:val="hlink"/>
        </w14:solidFill>
      </w14:textFill>
    </w:rPr>
  </w:style>
  <w:style w:type="paragraph" w:styleId="18">
    <w:name w:val="Subtitle"/>
    <w:basedOn w:val="1"/>
    <w:next w:val="1"/>
    <w:link w:val="35"/>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uiPriority w:val="39"/>
    <w:rPr>
      <w:rFonts w:ascii="Arial" w:hAnsi="Arial" w:eastAsia="Arial" w:cs="Arial"/>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able of figures"/>
    <w:basedOn w:val="1"/>
    <w:next w:val="1"/>
    <w:semiHidden/>
    <w:unhideWhenUsed/>
    <w:uiPriority w:val="99"/>
    <w:pPr>
      <w:ind w:left="200" w:leftChars="200" w:hanging="200" w:hangingChars="200"/>
    </w:pPr>
  </w:style>
  <w:style w:type="paragraph" w:styleId="21">
    <w:name w:val="Title"/>
    <w:basedOn w:val="1"/>
    <w:next w:val="1"/>
    <w:link w:val="34"/>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2">
    <w:name w:val="toc 1"/>
    <w:basedOn w:val="1"/>
    <w:next w:val="1"/>
    <w:autoRedefine/>
    <w:unhideWhenUsed/>
    <w:qFormat/>
    <w:uiPriority w:val="39"/>
    <w:pPr>
      <w:spacing w:after="100"/>
    </w:pPr>
  </w:style>
  <w:style w:type="paragraph" w:styleId="23">
    <w:name w:val="toc 2"/>
    <w:basedOn w:val="1"/>
    <w:next w:val="1"/>
    <w:autoRedefine/>
    <w:unhideWhenUsed/>
    <w:qFormat/>
    <w:uiPriority w:val="39"/>
    <w:pPr>
      <w:spacing w:after="100"/>
      <w:ind w:left="220"/>
    </w:pPr>
  </w:style>
  <w:style w:type="paragraph" w:styleId="24">
    <w:name w:val="toc 3"/>
    <w:basedOn w:val="1"/>
    <w:next w:val="1"/>
    <w:autoRedefine/>
    <w:unhideWhenUsed/>
    <w:qFormat/>
    <w:uiPriority w:val="39"/>
    <w:pPr>
      <w:spacing w:after="100"/>
      <w:ind w:left="440"/>
    </w:pPr>
  </w:style>
  <w:style w:type="character" w:styleId="25" w:customStyle="1">
    <w:name w:val="Heading 1 Char"/>
    <w:basedOn w:val="11"/>
    <w:link w:val="2"/>
    <w:qFormat/>
    <w:uiPriority w:val="9"/>
    <w:rPr>
      <w:rFonts w:ascii="Times New Roman" w:hAnsi="Times New Roman" w:eastAsiaTheme="majorEastAsia" w:cstheme="majorBidi"/>
      <w:b/>
      <w:color w:val="0D0D0D" w:themeColor="text1" w:themeTint="F2"/>
      <w:sz w:val="28"/>
      <w:szCs w:val="32"/>
      <w:lang w:val="en-GB"/>
      <w14:textFill>
        <w14:solidFill>
          <w14:schemeClr w14:val="tx1">
            <w14:lumMod w14:val="95000"/>
            <w14:lumOff w14:val="5000"/>
          </w14:schemeClr>
        </w14:solidFill>
      </w14:textFill>
    </w:rPr>
  </w:style>
  <w:style w:type="character" w:styleId="26" w:customStyle="1">
    <w:name w:val="Heading 2 Char"/>
    <w:basedOn w:val="11"/>
    <w:link w:val="3"/>
    <w:semiHidden/>
    <w:qFormat/>
    <w:uiPriority w:val="9"/>
    <w:rPr>
      <w:rFonts w:ascii="Times New Roman" w:hAnsi="Times New Roman" w:eastAsiaTheme="majorEastAsia" w:cstheme="majorBidi"/>
      <w:b/>
      <w:color w:val="262626" w:themeColor="text1" w:themeTint="D9"/>
      <w:kern w:val="0"/>
      <w:sz w:val="26"/>
      <w:szCs w:val="26"/>
      <w:lang w:val="en-US"/>
      <w14:textFill>
        <w14:solidFill>
          <w14:schemeClr w14:val="tx1">
            <w14:lumMod w14:val="85000"/>
            <w14:lumOff w14:val="15000"/>
          </w14:schemeClr>
        </w14:solidFill>
      </w14:textFill>
    </w:rPr>
  </w:style>
  <w:style w:type="character" w:styleId="27" w:customStyle="1">
    <w:name w:val="Heading 3 Char"/>
    <w:basedOn w:val="11"/>
    <w:link w:val="4"/>
    <w:qFormat/>
    <w:uiPriority w:val="9"/>
    <w:rPr>
      <w:rFonts w:ascii="Times New Roman" w:hAnsi="Times New Roman" w:eastAsiaTheme="majorEastAsia" w:cstheme="majorBidi"/>
      <w:b/>
      <w:color w:val="0D0D0D" w:themeColor="text1" w:themeTint="F2"/>
      <w:kern w:val="0"/>
      <w:lang w:val="en-GB"/>
      <w14:textFill>
        <w14:solidFill>
          <w14:schemeClr w14:val="tx1">
            <w14:lumMod w14:val="95000"/>
            <w14:lumOff w14:val="5000"/>
          </w14:schemeClr>
        </w14:solidFill>
      </w14:textFill>
    </w:rPr>
  </w:style>
  <w:style w:type="character" w:styleId="28" w:customStyle="1">
    <w:name w:val="Heading 4 Char"/>
    <w:basedOn w:val="11"/>
    <w:link w:val="5"/>
    <w:semiHidden/>
    <w:qFormat/>
    <w:uiPriority w:val="9"/>
    <w:rPr>
      <w:rFonts w:eastAsiaTheme="majorEastAsia" w:cstheme="majorBidi"/>
      <w:i/>
      <w:iCs/>
      <w:color w:val="104862" w:themeColor="accent1" w:themeShade="BF"/>
      <w:kern w:val="0"/>
      <w:szCs w:val="22"/>
      <w:lang w:val="en-GB"/>
    </w:rPr>
  </w:style>
  <w:style w:type="character" w:styleId="29" w:customStyle="1">
    <w:name w:val="Heading 5 Char"/>
    <w:basedOn w:val="11"/>
    <w:link w:val="6"/>
    <w:semiHidden/>
    <w:qFormat/>
    <w:uiPriority w:val="9"/>
    <w:rPr>
      <w:rFonts w:eastAsiaTheme="majorEastAsia" w:cstheme="majorBidi"/>
      <w:color w:val="104862" w:themeColor="accent1" w:themeShade="BF"/>
      <w:kern w:val="0"/>
      <w:szCs w:val="22"/>
      <w:lang w:val="en-GB"/>
    </w:rPr>
  </w:style>
  <w:style w:type="character" w:styleId="30" w:customStyle="1">
    <w:name w:val="Heading 6 Char"/>
    <w:basedOn w:val="11"/>
    <w:link w:val="7"/>
    <w:semiHidden/>
    <w:qFormat/>
    <w:uiPriority w:val="9"/>
    <w:rPr>
      <w:rFonts w:eastAsiaTheme="majorEastAsia" w:cstheme="majorBidi"/>
      <w:i/>
      <w:iCs/>
      <w:color w:val="595959" w:themeColor="text1" w:themeTint="A6"/>
      <w:kern w:val="0"/>
      <w:szCs w:val="22"/>
      <w:lang w:val="en-GB"/>
      <w14:textFill>
        <w14:solidFill>
          <w14:schemeClr w14:val="tx1">
            <w14:lumMod w14:val="65000"/>
            <w14:lumOff w14:val="35000"/>
          </w14:schemeClr>
        </w14:solidFill>
      </w14:textFill>
    </w:rPr>
  </w:style>
  <w:style w:type="character" w:styleId="31" w:customStyle="1">
    <w:name w:val="Heading 7 Char"/>
    <w:basedOn w:val="11"/>
    <w:link w:val="8"/>
    <w:semiHidden/>
    <w:qFormat/>
    <w:uiPriority w:val="9"/>
    <w:rPr>
      <w:rFonts w:eastAsiaTheme="majorEastAsia" w:cstheme="majorBidi"/>
      <w:color w:val="595959" w:themeColor="text1" w:themeTint="A6"/>
      <w:kern w:val="0"/>
      <w:szCs w:val="22"/>
      <w:lang w:val="en-GB"/>
      <w14:textFill>
        <w14:solidFill>
          <w14:schemeClr w14:val="tx1">
            <w14:lumMod w14:val="65000"/>
            <w14:lumOff w14:val="35000"/>
          </w14:schemeClr>
        </w14:solidFill>
      </w14:textFill>
    </w:rPr>
  </w:style>
  <w:style w:type="character" w:styleId="32" w:customStyle="1">
    <w:name w:val="Heading 8 Char"/>
    <w:basedOn w:val="11"/>
    <w:link w:val="9"/>
    <w:semiHidden/>
    <w:qFormat/>
    <w:uiPriority w:val="9"/>
    <w:rPr>
      <w:rFonts w:eastAsiaTheme="majorEastAsia" w:cstheme="majorBidi"/>
      <w:i/>
      <w:iCs/>
      <w:color w:val="262626" w:themeColor="text1" w:themeTint="D9"/>
      <w:kern w:val="0"/>
      <w:szCs w:val="22"/>
      <w:lang w:val="en-GB"/>
      <w14:textFill>
        <w14:solidFill>
          <w14:schemeClr w14:val="tx1">
            <w14:lumMod w14:val="85000"/>
            <w14:lumOff w14:val="15000"/>
          </w14:schemeClr>
        </w14:solidFill>
      </w14:textFill>
    </w:rPr>
  </w:style>
  <w:style w:type="character" w:styleId="33" w:customStyle="1">
    <w:name w:val="Heading 9 Char"/>
    <w:basedOn w:val="11"/>
    <w:link w:val="10"/>
    <w:semiHidden/>
    <w:qFormat/>
    <w:uiPriority w:val="9"/>
    <w:rPr>
      <w:rFonts w:eastAsiaTheme="majorEastAsia" w:cstheme="majorBidi"/>
      <w:color w:val="262626" w:themeColor="text1" w:themeTint="D9"/>
      <w:kern w:val="0"/>
      <w:szCs w:val="22"/>
      <w:lang w:val="en-GB"/>
      <w14:textFill>
        <w14:solidFill>
          <w14:schemeClr w14:val="tx1">
            <w14:lumMod w14:val="85000"/>
            <w14:lumOff w14:val="15000"/>
          </w14:schemeClr>
        </w14:solidFill>
      </w14:textFill>
    </w:rPr>
  </w:style>
  <w:style w:type="character" w:styleId="34" w:customStyle="1">
    <w:name w:val="Title Char"/>
    <w:basedOn w:val="11"/>
    <w:link w:val="21"/>
    <w:qFormat/>
    <w:uiPriority w:val="10"/>
    <w:rPr>
      <w:rFonts w:asciiTheme="majorHAnsi" w:hAnsiTheme="majorHAnsi" w:eastAsiaTheme="majorEastAsia" w:cstheme="majorBidi"/>
      <w:spacing w:val="-10"/>
      <w:kern w:val="28"/>
      <w:sz w:val="56"/>
      <w:szCs w:val="56"/>
      <w:lang w:val="en-GB"/>
    </w:rPr>
  </w:style>
  <w:style w:type="character" w:styleId="35" w:customStyle="1">
    <w:name w:val="Subtitle Char"/>
    <w:basedOn w:val="11"/>
    <w:link w:val="18"/>
    <w:qFormat/>
    <w:uiPriority w:val="11"/>
    <w:rPr>
      <w:rFonts w:eastAsiaTheme="majorEastAsia" w:cstheme="majorBidi"/>
      <w:color w:val="595959" w:themeColor="text1" w:themeTint="A6"/>
      <w:spacing w:val="15"/>
      <w:kern w:val="0"/>
      <w:sz w:val="28"/>
      <w:szCs w:val="28"/>
      <w:lang w:val="en-GB"/>
      <w14:textFill>
        <w14:solidFill>
          <w14:schemeClr w14:val="tx1">
            <w14:lumMod w14:val="65000"/>
            <w14:lumOff w14:val="35000"/>
          </w14:schemeClr>
        </w14:solidFill>
      </w14:textFill>
    </w:rPr>
  </w:style>
  <w:style w:type="paragraph" w:styleId="36">
    <w:name w:val="Quote"/>
    <w:basedOn w:val="1"/>
    <w:next w:val="1"/>
    <w:link w:val="3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styleId="37" w:customStyle="1">
    <w:name w:val="Quote Char"/>
    <w:basedOn w:val="11"/>
    <w:link w:val="36"/>
    <w:qFormat/>
    <w:uiPriority w:val="29"/>
    <w:rPr>
      <w:rFonts w:ascii="Times New Roman" w:hAnsi="Times New Roman"/>
      <w:i/>
      <w:iCs/>
      <w:color w:val="404040" w:themeColor="text1" w:themeTint="BF"/>
      <w:kern w:val="0"/>
      <w:szCs w:val="22"/>
      <w:lang w:val="en-GB"/>
      <w14:textFill>
        <w14:solidFill>
          <w14:schemeClr w14:val="tx1">
            <w14:lumMod w14:val="75000"/>
            <w14:lumOff w14:val="25000"/>
          </w14:schemeClr>
        </w14:solidFill>
      </w14:textFill>
    </w:rPr>
  </w:style>
  <w:style w:type="paragraph" w:styleId="38">
    <w:name w:val="List Paragraph"/>
    <w:basedOn w:val="1"/>
    <w:qFormat/>
    <w:uiPriority w:val="34"/>
    <w:pPr>
      <w:ind w:left="720"/>
      <w:contextualSpacing/>
    </w:pPr>
  </w:style>
  <w:style w:type="character" w:styleId="39" w:customStyle="1">
    <w:name w:val="Intense Emphasis1"/>
    <w:basedOn w:val="11"/>
    <w:qFormat/>
    <w:uiPriority w:val="21"/>
    <w:rPr>
      <w:i/>
      <w:iCs/>
      <w:color w:val="104862" w:themeColor="accent1" w:themeShade="BF"/>
    </w:rPr>
  </w:style>
  <w:style w:type="paragraph" w:styleId="40">
    <w:name w:val="Intense Quote"/>
    <w:basedOn w:val="1"/>
    <w:next w:val="1"/>
    <w:link w:val="4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styleId="41" w:customStyle="1">
    <w:name w:val="Intense Quote Char"/>
    <w:basedOn w:val="11"/>
    <w:link w:val="40"/>
    <w:qFormat/>
    <w:uiPriority w:val="30"/>
    <w:rPr>
      <w:rFonts w:ascii="Times New Roman" w:hAnsi="Times New Roman"/>
      <w:i/>
      <w:iCs/>
      <w:color w:val="104862" w:themeColor="accent1" w:themeShade="BF"/>
      <w:kern w:val="0"/>
      <w:szCs w:val="22"/>
      <w:lang w:val="en-GB"/>
    </w:rPr>
  </w:style>
  <w:style w:type="character" w:styleId="42" w:customStyle="1">
    <w:name w:val="Intense Reference1"/>
    <w:basedOn w:val="11"/>
    <w:qFormat/>
    <w:uiPriority w:val="32"/>
    <w:rPr>
      <w:b/>
      <w:bCs/>
      <w:smallCaps/>
      <w:color w:val="104862" w:themeColor="accent1" w:themeShade="BF"/>
      <w:spacing w:val="5"/>
    </w:rPr>
  </w:style>
  <w:style w:type="character" w:styleId="43" w:customStyle="1">
    <w:name w:val="Body Text Char"/>
    <w:basedOn w:val="11"/>
    <w:link w:val="13"/>
    <w:qFormat/>
    <w:uiPriority w:val="1"/>
    <w:rPr>
      <w:rFonts w:ascii="Arial" w:hAnsi="Arial" w:eastAsia="Calibri Light" w:cs="Calibri Light"/>
      <w:kern w:val="0"/>
      <w:sz w:val="22"/>
      <w:szCs w:val="22"/>
      <w:lang w:val="en-GB" w:eastAsia="en-GB" w:bidi="en-GB"/>
    </w:rPr>
  </w:style>
  <w:style w:type="table" w:styleId="44" w:customStyle="1">
    <w:name w:val="Table Grid Light1"/>
    <w:basedOn w:val="12"/>
    <w:qFormat/>
    <w:uiPriority w:val="40"/>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styleId="45" w:customStyle="1">
    <w:name w:val="Header Char"/>
    <w:basedOn w:val="11"/>
    <w:link w:val="16"/>
    <w:qFormat/>
    <w:uiPriority w:val="99"/>
    <w:rPr>
      <w:rFonts w:ascii="Arial" w:hAnsi="Arial" w:eastAsia="Calibri Light" w:cs="Calibri Light"/>
      <w:kern w:val="0"/>
      <w:sz w:val="22"/>
      <w:szCs w:val="22"/>
      <w:lang w:val="en-GB" w:eastAsia="en-GB" w:bidi="en-GB"/>
    </w:rPr>
  </w:style>
  <w:style w:type="character" w:styleId="46" w:customStyle="1">
    <w:name w:val="Footer Char"/>
    <w:basedOn w:val="11"/>
    <w:link w:val="15"/>
    <w:qFormat/>
    <w:uiPriority w:val="99"/>
    <w:rPr>
      <w:rFonts w:ascii="Arial" w:hAnsi="Arial" w:eastAsia="Calibri Light" w:cs="Calibri Light"/>
      <w:kern w:val="0"/>
      <w:sz w:val="22"/>
      <w:szCs w:val="22"/>
      <w:lang w:val="en-GB" w:eastAsia="en-GB" w:bidi="en-GB"/>
    </w:rPr>
  </w:style>
  <w:style w:type="paragraph" w:styleId="47" w:customStyle="1">
    <w:name w:val="TOC Heading1"/>
    <w:basedOn w:val="2"/>
    <w:next w:val="1"/>
    <w:unhideWhenUsed/>
    <w:qFormat/>
    <w:uiPriority w:val="39"/>
    <w:pPr>
      <w:widowControl/>
      <w:autoSpaceDE/>
      <w:autoSpaceDN/>
      <w:spacing w:line="259" w:lineRule="auto"/>
      <w:jc w:val="left"/>
      <w:outlineLvl w:val="9"/>
    </w:pPr>
    <w:rPr>
      <w:rFonts w:asciiTheme="majorHAnsi" w:hAnsiTheme="majorHAnsi"/>
      <w:b w:val="0"/>
      <w:color w:val="104862" w:themeColor="accent1" w:themeShade="BF"/>
      <w:kern w:val="0"/>
      <w:sz w:val="32"/>
      <w:lang w:val="en-US" w:eastAsia="en-US" w:bidi="ar-SA"/>
    </w:rPr>
  </w:style>
  <w:style w:type="character" w:styleId="48" w:customStyle="1">
    <w:name w:val="Unresolved Mention1"/>
    <w:basedOn w:val="11"/>
    <w:semiHidden/>
    <w:unhideWhenUsed/>
    <w:qFormat/>
    <w:uiPriority w:val="99"/>
    <w:rPr>
      <w:color w:val="605E5C"/>
      <w:shd w:val="clear" w:color="auto" w:fill="E1DFDD"/>
    </w:rPr>
  </w:style>
  <w:style w:type="character" w:styleId="49" w:customStyle="1">
    <w:name w:val="Unresolved Mention"/>
    <w:basedOn w:val="11"/>
    <w:semiHidden/>
    <w:unhideWhenUsed/>
    <w:qFormat/>
    <w:uiPriority w:val="99"/>
    <w:rPr>
      <w:color w:val="605E5C"/>
      <w:shd w:val="clear" w:color="auto" w:fill="E1DFDD"/>
    </w:rPr>
  </w:style>
</w:styles>
</file>

<file path=word/_rels/document.xml.rels>&#65279;<?xml version="1.0" encoding="utf-8"?><Relationships xmlns="http://schemas.openxmlformats.org/package/2006/relationships"><Relationship Type="http://schemas.openxmlformats.org/officeDocument/2006/relationships/image" Target="media/image1.png" Id="rId9" /><Relationship Type="http://schemas.openxmlformats.org/officeDocument/2006/relationships/theme" Target="theme/theme1.xml" Id="rId8" /><Relationship Type="http://schemas.openxmlformats.org/officeDocument/2006/relationships/footer" Target="footer2.xml" Id="rId7" /><Relationship Type="http://schemas.openxmlformats.org/officeDocument/2006/relationships/header" Target="header1.xml" Id="rId6" /><Relationship Type="http://schemas.openxmlformats.org/officeDocument/2006/relationships/footer" Target="footer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settings" Target="settings.xml" Id="rId2" /><Relationship Type="http://schemas.openxmlformats.org/officeDocument/2006/relationships/fontTable" Target="fontTable.xml" Id="rId14" /><Relationship Type="http://schemas.openxmlformats.org/officeDocument/2006/relationships/customXml" Target="../customXml/item1.xml" Id="rId13" /><Relationship Type="http://schemas.openxmlformats.org/officeDocument/2006/relationships/numbering" Target="numbering.xml" Id="rId12" /><Relationship Type="http://schemas.openxmlformats.org/officeDocument/2006/relationships/image" Target="media/image3.png" Id="rId11" /><Relationship Type="http://schemas.openxmlformats.org/officeDocument/2006/relationships/image" Target="media/image2.png" Id="rId10" /><Relationship Type="http://schemas.openxmlformats.org/officeDocument/2006/relationships/styles" Target="styles.xml" Id="rI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99FBA-B3A4-474A-BDD8-EC05E078901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2026-05-07T15:38:00.0000000Z</dcterms:created>
  <dcterms:modified xsi:type="dcterms:W3CDTF">2026-05-12T17:10:25.1958696Z</dcterms:modified>
  <lastModifiedBy>Krupaben Patel</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eyJoZGlkIjoiN2E0ZWVkZDJmNTI2NWMzZDY2ZDY1ZGI3YjdkNDhlZmMiLCJ1c2VySWQiOiI1Njc1NjA4NjcyNTUifQ==</vt:lpwstr>
  </property>
  <property fmtid="{D5CDD505-2E9C-101B-9397-08002B2CF9AE}" pid="3" name="KSOProductBuildVer">
    <vt:lpwstr>1033-12.1.0.25862</vt:lpwstr>
  </property>
  <property fmtid="{D5CDD505-2E9C-101B-9397-08002B2CF9AE}" pid="4" name="ICV">
    <vt:lpwstr>E037F53287FE4C17A53740FFC27269F0_12</vt:lpwstr>
  </property>
</Properties>
</file>