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515415749"/>
        <w:docPartObj>
          <w:docPartGallery w:val="Cover Pages"/>
          <w:docPartUnique/>
        </w:docPartObj>
      </w:sdtPr>
      <w:sdtEndPr/>
      <w:sdtContent>
        <w:p w14:paraId="4B67855E" w14:textId="3B9DBB5D" w:rsidR="00F80115" w:rsidRDefault="00F80115">
          <w:r>
            <w:rPr>
              <w:noProof/>
            </w:rPr>
            <mc:AlternateContent>
              <mc:Choice Requires="wpg">
                <w:drawing>
                  <wp:anchor distT="0" distB="0" distL="114300" distR="114300" simplePos="0" relativeHeight="251662336" behindDoc="0" locked="0" layoutInCell="1" allowOverlap="1" wp14:anchorId="5D7454D8" wp14:editId="52E7B94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652A32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EBCF98C" wp14:editId="52BE2E4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F0AC2F3" w14:textId="3A2492AC" w:rsidR="0097792C" w:rsidRDefault="0097792C">
                                    <w:pPr>
                                      <w:pStyle w:val="NoSpacing"/>
                                      <w:jc w:val="right"/>
                                      <w:rPr>
                                        <w:color w:val="595959" w:themeColor="text1" w:themeTint="A6"/>
                                        <w:sz w:val="28"/>
                                        <w:szCs w:val="28"/>
                                      </w:rPr>
                                    </w:pPr>
                                    <w:r>
                                      <w:rPr>
                                        <w:color w:val="595959" w:themeColor="text1" w:themeTint="A6"/>
                                        <w:sz w:val="28"/>
                                        <w:szCs w:val="28"/>
                                      </w:rPr>
                                      <w:t>Harry Williams (2004975)</w:t>
                                    </w:r>
                                  </w:p>
                                </w:sdtContent>
                              </w:sdt>
                              <w:p w14:paraId="7AE59919" w14:textId="7870ABF3" w:rsidR="0097792C" w:rsidRDefault="005E0C0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7792C">
                                      <w:rPr>
                                        <w:color w:val="595959" w:themeColor="text1" w:themeTint="A6"/>
                                        <w:sz w:val="18"/>
                                        <w:szCs w:val="18"/>
                                      </w:rPr>
                                      <w:t>Due 8th of March 2021</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EBCF98C"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F0AC2F3" w14:textId="3A2492AC" w:rsidR="0097792C" w:rsidRDefault="0097792C">
                              <w:pPr>
                                <w:pStyle w:val="NoSpacing"/>
                                <w:jc w:val="right"/>
                                <w:rPr>
                                  <w:color w:val="595959" w:themeColor="text1" w:themeTint="A6"/>
                                  <w:sz w:val="28"/>
                                  <w:szCs w:val="28"/>
                                </w:rPr>
                              </w:pPr>
                              <w:r>
                                <w:rPr>
                                  <w:color w:val="595959" w:themeColor="text1" w:themeTint="A6"/>
                                  <w:sz w:val="28"/>
                                  <w:szCs w:val="28"/>
                                </w:rPr>
                                <w:t>Harry Williams (2004975)</w:t>
                              </w:r>
                            </w:p>
                          </w:sdtContent>
                        </w:sdt>
                        <w:p w14:paraId="7AE59919" w14:textId="7870ABF3" w:rsidR="0097792C" w:rsidRDefault="005E0C0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7792C">
                                <w:rPr>
                                  <w:color w:val="595959" w:themeColor="text1" w:themeTint="A6"/>
                                  <w:sz w:val="18"/>
                                  <w:szCs w:val="18"/>
                                </w:rPr>
                                <w:t>Due 8th of March 2021</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5021908" wp14:editId="1C872D7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14A272" w14:textId="77EA540D" w:rsidR="0097792C" w:rsidRDefault="0097792C">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76A89E04" w14:textId="7C21F35B" w:rsidR="0097792C" w:rsidRDefault="0097792C">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5021908"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1414A272" w14:textId="77EA540D" w:rsidR="0097792C" w:rsidRDefault="0097792C">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76A89E04" w14:textId="7C21F35B" w:rsidR="0097792C" w:rsidRDefault="0097792C">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8E6D9E3" wp14:editId="1B4195C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B9E311" w14:textId="4B6563BE" w:rsidR="0097792C" w:rsidRDefault="005E0C0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7792C">
                                      <w:rPr>
                                        <w:caps/>
                                        <w:color w:val="4472C4" w:themeColor="accent1"/>
                                        <w:sz w:val="64"/>
                                        <w:szCs w:val="64"/>
                                      </w:rPr>
                                      <w:t>workshop practice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2490CC0" w14:textId="1C3EA275" w:rsidR="0097792C" w:rsidRDefault="0097792C">
                                    <w:pPr>
                                      <w:jc w:val="right"/>
                                      <w:rPr>
                                        <w:smallCaps/>
                                        <w:color w:val="404040" w:themeColor="text1" w:themeTint="BF"/>
                                        <w:sz w:val="36"/>
                                        <w:szCs w:val="36"/>
                                      </w:rPr>
                                    </w:pPr>
                                    <w:r>
                                      <w:rPr>
                                        <w:color w:val="404040" w:themeColor="text1" w:themeTint="BF"/>
                                        <w:sz w:val="36"/>
                                        <w:szCs w:val="36"/>
                                      </w:rPr>
                                      <w:t>FMEA (assignment 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8E6D9E3"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7CB9E311" w14:textId="4B6563BE" w:rsidR="0097792C" w:rsidRDefault="005E0C0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7792C">
                                <w:rPr>
                                  <w:caps/>
                                  <w:color w:val="4472C4" w:themeColor="accent1"/>
                                  <w:sz w:val="64"/>
                                  <w:szCs w:val="64"/>
                                </w:rPr>
                                <w:t>workshop practice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2490CC0" w14:textId="1C3EA275" w:rsidR="0097792C" w:rsidRDefault="0097792C">
                              <w:pPr>
                                <w:jc w:val="right"/>
                                <w:rPr>
                                  <w:smallCaps/>
                                  <w:color w:val="404040" w:themeColor="text1" w:themeTint="BF"/>
                                  <w:sz w:val="36"/>
                                  <w:szCs w:val="36"/>
                                </w:rPr>
                              </w:pPr>
                              <w:r>
                                <w:rPr>
                                  <w:color w:val="404040" w:themeColor="text1" w:themeTint="BF"/>
                                  <w:sz w:val="36"/>
                                  <w:szCs w:val="36"/>
                                </w:rPr>
                                <w:t>FMEA (assignment 1)</w:t>
                              </w:r>
                            </w:p>
                          </w:sdtContent>
                        </w:sdt>
                      </w:txbxContent>
                    </v:textbox>
                    <w10:wrap type="square" anchorx="page" anchory="page"/>
                  </v:shape>
                </w:pict>
              </mc:Fallback>
            </mc:AlternateContent>
          </w:r>
        </w:p>
        <w:p w14:paraId="79030701" w14:textId="3E1BFBF6" w:rsidR="00F80115" w:rsidRDefault="00F80115">
          <w:r>
            <w:br w:type="page"/>
          </w:r>
        </w:p>
      </w:sdtContent>
    </w:sdt>
    <w:sdt>
      <w:sdtPr>
        <w:rPr>
          <w:rFonts w:asciiTheme="minorHAnsi" w:eastAsiaTheme="minorHAnsi" w:hAnsiTheme="minorHAnsi" w:cstheme="minorBidi"/>
          <w:color w:val="auto"/>
          <w:sz w:val="22"/>
          <w:szCs w:val="22"/>
          <w:lang w:val="en-GB"/>
        </w:rPr>
        <w:id w:val="-1901598504"/>
        <w:docPartObj>
          <w:docPartGallery w:val="Table of Contents"/>
          <w:docPartUnique/>
        </w:docPartObj>
      </w:sdtPr>
      <w:sdtEndPr>
        <w:rPr>
          <w:b/>
          <w:bCs/>
          <w:noProof/>
        </w:rPr>
      </w:sdtEndPr>
      <w:sdtContent>
        <w:p w14:paraId="45FFB256" w14:textId="4B1A3443" w:rsidR="0025770E" w:rsidRDefault="0025770E">
          <w:pPr>
            <w:pStyle w:val="TOCHeading"/>
          </w:pPr>
          <w:r>
            <w:t>Contents</w:t>
          </w:r>
        </w:p>
        <w:p w14:paraId="5C217C32" w14:textId="6BB8F2A7" w:rsidR="00642C48" w:rsidRDefault="0025770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6019942" w:history="1">
            <w:r w:rsidR="00642C48" w:rsidRPr="004C696D">
              <w:rPr>
                <w:rStyle w:val="Hyperlink"/>
                <w:noProof/>
              </w:rPr>
              <w:t>Introduction</w:t>
            </w:r>
            <w:r w:rsidR="00642C48">
              <w:rPr>
                <w:noProof/>
                <w:webHidden/>
              </w:rPr>
              <w:tab/>
            </w:r>
            <w:r w:rsidR="00642C48">
              <w:rPr>
                <w:noProof/>
                <w:webHidden/>
              </w:rPr>
              <w:fldChar w:fldCharType="begin"/>
            </w:r>
            <w:r w:rsidR="00642C48">
              <w:rPr>
                <w:noProof/>
                <w:webHidden/>
              </w:rPr>
              <w:instrText xml:space="preserve"> PAGEREF _Toc66019942 \h </w:instrText>
            </w:r>
            <w:r w:rsidR="00642C48">
              <w:rPr>
                <w:noProof/>
                <w:webHidden/>
              </w:rPr>
            </w:r>
            <w:r w:rsidR="00642C48">
              <w:rPr>
                <w:noProof/>
                <w:webHidden/>
              </w:rPr>
              <w:fldChar w:fldCharType="separate"/>
            </w:r>
            <w:r w:rsidR="00642C48">
              <w:rPr>
                <w:noProof/>
                <w:webHidden/>
              </w:rPr>
              <w:t>1</w:t>
            </w:r>
            <w:r w:rsidR="00642C48">
              <w:rPr>
                <w:noProof/>
                <w:webHidden/>
              </w:rPr>
              <w:fldChar w:fldCharType="end"/>
            </w:r>
          </w:hyperlink>
        </w:p>
        <w:p w14:paraId="0BA667E7" w14:textId="011E30C3" w:rsidR="00642C48" w:rsidRDefault="00642C48">
          <w:pPr>
            <w:pStyle w:val="TOC1"/>
            <w:tabs>
              <w:tab w:val="right" w:leader="dot" w:pos="9016"/>
            </w:tabs>
            <w:rPr>
              <w:rFonts w:eastAsiaTheme="minorEastAsia"/>
              <w:noProof/>
              <w:lang w:eastAsia="en-GB"/>
            </w:rPr>
          </w:pPr>
          <w:hyperlink w:anchor="_Toc66019943" w:history="1">
            <w:r w:rsidRPr="004C696D">
              <w:rPr>
                <w:rStyle w:val="Hyperlink"/>
                <w:noProof/>
              </w:rPr>
              <w:t>Research</w:t>
            </w:r>
            <w:r>
              <w:rPr>
                <w:noProof/>
                <w:webHidden/>
              </w:rPr>
              <w:tab/>
            </w:r>
            <w:r>
              <w:rPr>
                <w:noProof/>
                <w:webHidden/>
              </w:rPr>
              <w:fldChar w:fldCharType="begin"/>
            </w:r>
            <w:r>
              <w:rPr>
                <w:noProof/>
                <w:webHidden/>
              </w:rPr>
              <w:instrText xml:space="preserve"> PAGEREF _Toc66019943 \h </w:instrText>
            </w:r>
            <w:r>
              <w:rPr>
                <w:noProof/>
                <w:webHidden/>
              </w:rPr>
            </w:r>
            <w:r>
              <w:rPr>
                <w:noProof/>
                <w:webHidden/>
              </w:rPr>
              <w:fldChar w:fldCharType="separate"/>
            </w:r>
            <w:r>
              <w:rPr>
                <w:noProof/>
                <w:webHidden/>
              </w:rPr>
              <w:t>2</w:t>
            </w:r>
            <w:r>
              <w:rPr>
                <w:noProof/>
                <w:webHidden/>
              </w:rPr>
              <w:fldChar w:fldCharType="end"/>
            </w:r>
          </w:hyperlink>
        </w:p>
        <w:p w14:paraId="09ECC550" w14:textId="0AC42E37" w:rsidR="00642C48" w:rsidRDefault="00642C48">
          <w:pPr>
            <w:pStyle w:val="TOC2"/>
            <w:tabs>
              <w:tab w:val="right" w:leader="dot" w:pos="9016"/>
            </w:tabs>
            <w:rPr>
              <w:rFonts w:eastAsiaTheme="minorEastAsia"/>
              <w:noProof/>
              <w:lang w:eastAsia="en-GB"/>
            </w:rPr>
          </w:pPr>
          <w:hyperlink w:anchor="_Toc66019944" w:history="1">
            <w:r w:rsidRPr="004C696D">
              <w:rPr>
                <w:rStyle w:val="Hyperlink"/>
                <w:noProof/>
              </w:rPr>
              <w:t>FMEA</w:t>
            </w:r>
            <w:r>
              <w:rPr>
                <w:noProof/>
                <w:webHidden/>
              </w:rPr>
              <w:tab/>
            </w:r>
            <w:r>
              <w:rPr>
                <w:noProof/>
                <w:webHidden/>
              </w:rPr>
              <w:fldChar w:fldCharType="begin"/>
            </w:r>
            <w:r>
              <w:rPr>
                <w:noProof/>
                <w:webHidden/>
              </w:rPr>
              <w:instrText xml:space="preserve"> PAGEREF _Toc66019944 \h </w:instrText>
            </w:r>
            <w:r>
              <w:rPr>
                <w:noProof/>
                <w:webHidden/>
              </w:rPr>
            </w:r>
            <w:r>
              <w:rPr>
                <w:noProof/>
                <w:webHidden/>
              </w:rPr>
              <w:fldChar w:fldCharType="separate"/>
            </w:r>
            <w:r>
              <w:rPr>
                <w:noProof/>
                <w:webHidden/>
              </w:rPr>
              <w:t>2</w:t>
            </w:r>
            <w:r>
              <w:rPr>
                <w:noProof/>
                <w:webHidden/>
              </w:rPr>
              <w:fldChar w:fldCharType="end"/>
            </w:r>
          </w:hyperlink>
        </w:p>
        <w:p w14:paraId="5B5A50F9" w14:textId="052D99AD" w:rsidR="00642C48" w:rsidRDefault="00642C48">
          <w:pPr>
            <w:pStyle w:val="TOC2"/>
            <w:tabs>
              <w:tab w:val="right" w:leader="dot" w:pos="9016"/>
            </w:tabs>
            <w:rPr>
              <w:rFonts w:eastAsiaTheme="minorEastAsia"/>
              <w:noProof/>
              <w:lang w:eastAsia="en-GB"/>
            </w:rPr>
          </w:pPr>
          <w:hyperlink w:anchor="_Toc66019945" w:history="1">
            <w:r w:rsidRPr="004C696D">
              <w:rPr>
                <w:rStyle w:val="Hyperlink"/>
                <w:rFonts w:ascii="Arial" w:hAnsi="Arial" w:cs="Arial"/>
                <w:noProof/>
                <w:shd w:val="clear" w:color="auto" w:fill="FFFFFF"/>
              </w:rPr>
              <w:t>Risk management</w:t>
            </w:r>
            <w:r>
              <w:rPr>
                <w:noProof/>
                <w:webHidden/>
              </w:rPr>
              <w:tab/>
            </w:r>
            <w:r>
              <w:rPr>
                <w:noProof/>
                <w:webHidden/>
              </w:rPr>
              <w:fldChar w:fldCharType="begin"/>
            </w:r>
            <w:r>
              <w:rPr>
                <w:noProof/>
                <w:webHidden/>
              </w:rPr>
              <w:instrText xml:space="preserve"> PAGEREF _Toc66019945 \h </w:instrText>
            </w:r>
            <w:r>
              <w:rPr>
                <w:noProof/>
                <w:webHidden/>
              </w:rPr>
            </w:r>
            <w:r>
              <w:rPr>
                <w:noProof/>
                <w:webHidden/>
              </w:rPr>
              <w:fldChar w:fldCharType="separate"/>
            </w:r>
            <w:r>
              <w:rPr>
                <w:noProof/>
                <w:webHidden/>
              </w:rPr>
              <w:t>2</w:t>
            </w:r>
            <w:r>
              <w:rPr>
                <w:noProof/>
                <w:webHidden/>
              </w:rPr>
              <w:fldChar w:fldCharType="end"/>
            </w:r>
          </w:hyperlink>
        </w:p>
        <w:p w14:paraId="32E1422A" w14:textId="31A17052" w:rsidR="00642C48" w:rsidRDefault="00642C48">
          <w:pPr>
            <w:pStyle w:val="TOC2"/>
            <w:tabs>
              <w:tab w:val="right" w:leader="dot" w:pos="9016"/>
            </w:tabs>
            <w:rPr>
              <w:rFonts w:eastAsiaTheme="minorEastAsia"/>
              <w:noProof/>
              <w:lang w:eastAsia="en-GB"/>
            </w:rPr>
          </w:pPr>
          <w:hyperlink w:anchor="_Toc66019946" w:history="1">
            <w:r w:rsidRPr="004C696D">
              <w:rPr>
                <w:rStyle w:val="Hyperlink"/>
                <w:rFonts w:ascii="Georgia" w:hAnsi="Georgia"/>
                <w:noProof/>
                <w:shd w:val="clear" w:color="auto" w:fill="FFFFFF"/>
              </w:rPr>
              <w:t>H&amp;S Legislation</w:t>
            </w:r>
            <w:r>
              <w:rPr>
                <w:noProof/>
                <w:webHidden/>
              </w:rPr>
              <w:tab/>
            </w:r>
            <w:r>
              <w:rPr>
                <w:noProof/>
                <w:webHidden/>
              </w:rPr>
              <w:fldChar w:fldCharType="begin"/>
            </w:r>
            <w:r>
              <w:rPr>
                <w:noProof/>
                <w:webHidden/>
              </w:rPr>
              <w:instrText xml:space="preserve"> PAGEREF _Toc66019946 \h </w:instrText>
            </w:r>
            <w:r>
              <w:rPr>
                <w:noProof/>
                <w:webHidden/>
              </w:rPr>
            </w:r>
            <w:r>
              <w:rPr>
                <w:noProof/>
                <w:webHidden/>
              </w:rPr>
              <w:fldChar w:fldCharType="separate"/>
            </w:r>
            <w:r>
              <w:rPr>
                <w:noProof/>
                <w:webHidden/>
              </w:rPr>
              <w:t>2</w:t>
            </w:r>
            <w:r>
              <w:rPr>
                <w:noProof/>
                <w:webHidden/>
              </w:rPr>
              <w:fldChar w:fldCharType="end"/>
            </w:r>
          </w:hyperlink>
        </w:p>
        <w:p w14:paraId="06B419B5" w14:textId="22D95CC7" w:rsidR="00642C48" w:rsidRDefault="00642C48">
          <w:pPr>
            <w:pStyle w:val="TOC3"/>
            <w:tabs>
              <w:tab w:val="right" w:leader="dot" w:pos="9016"/>
            </w:tabs>
            <w:rPr>
              <w:rFonts w:eastAsiaTheme="minorEastAsia"/>
              <w:noProof/>
              <w:lang w:eastAsia="en-GB"/>
            </w:rPr>
          </w:pPr>
          <w:hyperlink w:anchor="_Toc66019947" w:history="1">
            <w:r w:rsidRPr="004C696D">
              <w:rPr>
                <w:rStyle w:val="Hyperlink"/>
                <w:rFonts w:ascii="Georgia" w:hAnsi="Georgia"/>
                <w:noProof/>
                <w:shd w:val="clear" w:color="auto" w:fill="FFFFFF"/>
              </w:rPr>
              <w:t>Machinery</w:t>
            </w:r>
            <w:r>
              <w:rPr>
                <w:noProof/>
                <w:webHidden/>
              </w:rPr>
              <w:tab/>
            </w:r>
            <w:r>
              <w:rPr>
                <w:noProof/>
                <w:webHidden/>
              </w:rPr>
              <w:fldChar w:fldCharType="begin"/>
            </w:r>
            <w:r>
              <w:rPr>
                <w:noProof/>
                <w:webHidden/>
              </w:rPr>
              <w:instrText xml:space="preserve"> PAGEREF _Toc66019947 \h </w:instrText>
            </w:r>
            <w:r>
              <w:rPr>
                <w:noProof/>
                <w:webHidden/>
              </w:rPr>
            </w:r>
            <w:r>
              <w:rPr>
                <w:noProof/>
                <w:webHidden/>
              </w:rPr>
              <w:fldChar w:fldCharType="separate"/>
            </w:r>
            <w:r>
              <w:rPr>
                <w:noProof/>
                <w:webHidden/>
              </w:rPr>
              <w:t>3</w:t>
            </w:r>
            <w:r>
              <w:rPr>
                <w:noProof/>
                <w:webHidden/>
              </w:rPr>
              <w:fldChar w:fldCharType="end"/>
            </w:r>
          </w:hyperlink>
        </w:p>
        <w:p w14:paraId="464ADD11" w14:textId="2B15E90B" w:rsidR="00642C48" w:rsidRDefault="00642C48">
          <w:pPr>
            <w:pStyle w:val="TOC3"/>
            <w:tabs>
              <w:tab w:val="right" w:leader="dot" w:pos="9016"/>
            </w:tabs>
            <w:rPr>
              <w:rFonts w:eastAsiaTheme="minorEastAsia"/>
              <w:noProof/>
              <w:lang w:eastAsia="en-GB"/>
            </w:rPr>
          </w:pPr>
          <w:hyperlink w:anchor="_Toc66019948" w:history="1">
            <w:r w:rsidRPr="004C696D">
              <w:rPr>
                <w:rStyle w:val="Hyperlink"/>
                <w:rFonts w:ascii="Georgia" w:hAnsi="Georgia"/>
                <w:noProof/>
                <w:shd w:val="clear" w:color="auto" w:fill="FFFFFF"/>
              </w:rPr>
              <w:t>PPE</w:t>
            </w:r>
            <w:r>
              <w:rPr>
                <w:noProof/>
                <w:webHidden/>
              </w:rPr>
              <w:tab/>
            </w:r>
            <w:r>
              <w:rPr>
                <w:noProof/>
                <w:webHidden/>
              </w:rPr>
              <w:fldChar w:fldCharType="begin"/>
            </w:r>
            <w:r>
              <w:rPr>
                <w:noProof/>
                <w:webHidden/>
              </w:rPr>
              <w:instrText xml:space="preserve"> PAGEREF _Toc66019948 \h </w:instrText>
            </w:r>
            <w:r>
              <w:rPr>
                <w:noProof/>
                <w:webHidden/>
              </w:rPr>
            </w:r>
            <w:r>
              <w:rPr>
                <w:noProof/>
                <w:webHidden/>
              </w:rPr>
              <w:fldChar w:fldCharType="separate"/>
            </w:r>
            <w:r>
              <w:rPr>
                <w:noProof/>
                <w:webHidden/>
              </w:rPr>
              <w:t>3</w:t>
            </w:r>
            <w:r>
              <w:rPr>
                <w:noProof/>
                <w:webHidden/>
              </w:rPr>
              <w:fldChar w:fldCharType="end"/>
            </w:r>
          </w:hyperlink>
        </w:p>
        <w:p w14:paraId="410FA460" w14:textId="50EF450B" w:rsidR="00642C48" w:rsidRDefault="00642C48">
          <w:pPr>
            <w:pStyle w:val="TOC1"/>
            <w:tabs>
              <w:tab w:val="right" w:leader="dot" w:pos="9016"/>
            </w:tabs>
            <w:rPr>
              <w:rFonts w:eastAsiaTheme="minorEastAsia"/>
              <w:noProof/>
              <w:lang w:eastAsia="en-GB"/>
            </w:rPr>
          </w:pPr>
          <w:hyperlink w:anchor="_Toc66019949" w:history="1">
            <w:r w:rsidRPr="004C696D">
              <w:rPr>
                <w:rStyle w:val="Hyperlink"/>
                <w:noProof/>
              </w:rPr>
              <w:t>Initial FMEA</w:t>
            </w:r>
            <w:r>
              <w:rPr>
                <w:noProof/>
                <w:webHidden/>
              </w:rPr>
              <w:tab/>
            </w:r>
            <w:r>
              <w:rPr>
                <w:noProof/>
                <w:webHidden/>
              </w:rPr>
              <w:fldChar w:fldCharType="begin"/>
            </w:r>
            <w:r>
              <w:rPr>
                <w:noProof/>
                <w:webHidden/>
              </w:rPr>
              <w:instrText xml:space="preserve"> PAGEREF _Toc66019949 \h </w:instrText>
            </w:r>
            <w:r>
              <w:rPr>
                <w:noProof/>
                <w:webHidden/>
              </w:rPr>
            </w:r>
            <w:r>
              <w:rPr>
                <w:noProof/>
                <w:webHidden/>
              </w:rPr>
              <w:fldChar w:fldCharType="separate"/>
            </w:r>
            <w:r>
              <w:rPr>
                <w:noProof/>
                <w:webHidden/>
              </w:rPr>
              <w:t>3</w:t>
            </w:r>
            <w:r>
              <w:rPr>
                <w:noProof/>
                <w:webHidden/>
              </w:rPr>
              <w:fldChar w:fldCharType="end"/>
            </w:r>
          </w:hyperlink>
        </w:p>
        <w:p w14:paraId="1021D07E" w14:textId="6F847A8A" w:rsidR="00642C48" w:rsidRDefault="00642C48">
          <w:pPr>
            <w:pStyle w:val="TOC2"/>
            <w:tabs>
              <w:tab w:val="right" w:leader="dot" w:pos="9016"/>
            </w:tabs>
            <w:rPr>
              <w:rFonts w:eastAsiaTheme="minorEastAsia"/>
              <w:noProof/>
              <w:lang w:eastAsia="en-GB"/>
            </w:rPr>
          </w:pPr>
          <w:hyperlink w:anchor="_Toc66019950" w:history="1">
            <w:r w:rsidRPr="004C696D">
              <w:rPr>
                <w:rStyle w:val="Hyperlink"/>
                <w:noProof/>
              </w:rPr>
              <w:t>FMEA scale chart</w:t>
            </w:r>
            <w:r>
              <w:rPr>
                <w:noProof/>
                <w:webHidden/>
              </w:rPr>
              <w:tab/>
            </w:r>
            <w:r>
              <w:rPr>
                <w:noProof/>
                <w:webHidden/>
              </w:rPr>
              <w:fldChar w:fldCharType="begin"/>
            </w:r>
            <w:r>
              <w:rPr>
                <w:noProof/>
                <w:webHidden/>
              </w:rPr>
              <w:instrText xml:space="preserve"> PAGEREF _Toc66019950 \h </w:instrText>
            </w:r>
            <w:r>
              <w:rPr>
                <w:noProof/>
                <w:webHidden/>
              </w:rPr>
            </w:r>
            <w:r>
              <w:rPr>
                <w:noProof/>
                <w:webHidden/>
              </w:rPr>
              <w:fldChar w:fldCharType="separate"/>
            </w:r>
            <w:r>
              <w:rPr>
                <w:noProof/>
                <w:webHidden/>
              </w:rPr>
              <w:t>4</w:t>
            </w:r>
            <w:r>
              <w:rPr>
                <w:noProof/>
                <w:webHidden/>
              </w:rPr>
              <w:fldChar w:fldCharType="end"/>
            </w:r>
          </w:hyperlink>
        </w:p>
        <w:p w14:paraId="7C482E89" w14:textId="46B75427" w:rsidR="00642C48" w:rsidRDefault="00642C48">
          <w:pPr>
            <w:pStyle w:val="TOC2"/>
            <w:tabs>
              <w:tab w:val="right" w:leader="dot" w:pos="9016"/>
            </w:tabs>
            <w:rPr>
              <w:rFonts w:eastAsiaTheme="minorEastAsia"/>
              <w:noProof/>
              <w:lang w:eastAsia="en-GB"/>
            </w:rPr>
          </w:pPr>
          <w:hyperlink w:anchor="_Toc66019951" w:history="1">
            <w:r w:rsidRPr="004C696D">
              <w:rPr>
                <w:rStyle w:val="Hyperlink"/>
                <w:noProof/>
              </w:rPr>
              <w:t>Discussing and justify rankings and mitigating actions.</w:t>
            </w:r>
            <w:r>
              <w:rPr>
                <w:noProof/>
                <w:webHidden/>
              </w:rPr>
              <w:tab/>
            </w:r>
            <w:r>
              <w:rPr>
                <w:noProof/>
                <w:webHidden/>
              </w:rPr>
              <w:fldChar w:fldCharType="begin"/>
            </w:r>
            <w:r>
              <w:rPr>
                <w:noProof/>
                <w:webHidden/>
              </w:rPr>
              <w:instrText xml:space="preserve"> PAGEREF _Toc66019951 \h </w:instrText>
            </w:r>
            <w:r>
              <w:rPr>
                <w:noProof/>
                <w:webHidden/>
              </w:rPr>
            </w:r>
            <w:r>
              <w:rPr>
                <w:noProof/>
                <w:webHidden/>
              </w:rPr>
              <w:fldChar w:fldCharType="separate"/>
            </w:r>
            <w:r>
              <w:rPr>
                <w:noProof/>
                <w:webHidden/>
              </w:rPr>
              <w:t>5</w:t>
            </w:r>
            <w:r>
              <w:rPr>
                <w:noProof/>
                <w:webHidden/>
              </w:rPr>
              <w:fldChar w:fldCharType="end"/>
            </w:r>
          </w:hyperlink>
        </w:p>
        <w:p w14:paraId="782E49E2" w14:textId="69DAB738" w:rsidR="00642C48" w:rsidRDefault="00642C48">
          <w:pPr>
            <w:pStyle w:val="TOC1"/>
            <w:tabs>
              <w:tab w:val="right" w:leader="dot" w:pos="9016"/>
            </w:tabs>
            <w:rPr>
              <w:rFonts w:eastAsiaTheme="minorEastAsia"/>
              <w:noProof/>
              <w:lang w:eastAsia="en-GB"/>
            </w:rPr>
          </w:pPr>
          <w:hyperlink w:anchor="_Toc66019952" w:history="1">
            <w:r w:rsidRPr="004C696D">
              <w:rPr>
                <w:rStyle w:val="Hyperlink"/>
                <w:noProof/>
              </w:rPr>
              <w:t>Post FMEA</w:t>
            </w:r>
            <w:r>
              <w:rPr>
                <w:noProof/>
                <w:webHidden/>
              </w:rPr>
              <w:tab/>
            </w:r>
            <w:r>
              <w:rPr>
                <w:noProof/>
                <w:webHidden/>
              </w:rPr>
              <w:fldChar w:fldCharType="begin"/>
            </w:r>
            <w:r>
              <w:rPr>
                <w:noProof/>
                <w:webHidden/>
              </w:rPr>
              <w:instrText xml:space="preserve"> PAGEREF _Toc66019952 \h </w:instrText>
            </w:r>
            <w:r>
              <w:rPr>
                <w:noProof/>
                <w:webHidden/>
              </w:rPr>
            </w:r>
            <w:r>
              <w:rPr>
                <w:noProof/>
                <w:webHidden/>
              </w:rPr>
              <w:fldChar w:fldCharType="separate"/>
            </w:r>
            <w:r>
              <w:rPr>
                <w:noProof/>
                <w:webHidden/>
              </w:rPr>
              <w:t>6</w:t>
            </w:r>
            <w:r>
              <w:rPr>
                <w:noProof/>
                <w:webHidden/>
              </w:rPr>
              <w:fldChar w:fldCharType="end"/>
            </w:r>
          </w:hyperlink>
        </w:p>
        <w:p w14:paraId="22D556B8" w14:textId="17A6CE41" w:rsidR="00642C48" w:rsidRDefault="00642C48">
          <w:pPr>
            <w:pStyle w:val="TOC2"/>
            <w:tabs>
              <w:tab w:val="right" w:leader="dot" w:pos="9016"/>
            </w:tabs>
            <w:rPr>
              <w:rFonts w:eastAsiaTheme="minorEastAsia"/>
              <w:noProof/>
              <w:lang w:eastAsia="en-GB"/>
            </w:rPr>
          </w:pPr>
          <w:hyperlink w:anchor="_Toc66019953" w:history="1">
            <w:r w:rsidRPr="004C696D">
              <w:rPr>
                <w:rStyle w:val="Hyperlink"/>
                <w:noProof/>
              </w:rPr>
              <w:t>Conclusion</w:t>
            </w:r>
            <w:r>
              <w:rPr>
                <w:noProof/>
                <w:webHidden/>
              </w:rPr>
              <w:tab/>
            </w:r>
            <w:r>
              <w:rPr>
                <w:noProof/>
                <w:webHidden/>
              </w:rPr>
              <w:fldChar w:fldCharType="begin"/>
            </w:r>
            <w:r>
              <w:rPr>
                <w:noProof/>
                <w:webHidden/>
              </w:rPr>
              <w:instrText xml:space="preserve"> PAGEREF _Toc66019953 \h </w:instrText>
            </w:r>
            <w:r>
              <w:rPr>
                <w:noProof/>
                <w:webHidden/>
              </w:rPr>
            </w:r>
            <w:r>
              <w:rPr>
                <w:noProof/>
                <w:webHidden/>
              </w:rPr>
              <w:fldChar w:fldCharType="separate"/>
            </w:r>
            <w:r>
              <w:rPr>
                <w:noProof/>
                <w:webHidden/>
              </w:rPr>
              <w:t>7</w:t>
            </w:r>
            <w:r>
              <w:rPr>
                <w:noProof/>
                <w:webHidden/>
              </w:rPr>
              <w:fldChar w:fldCharType="end"/>
            </w:r>
          </w:hyperlink>
        </w:p>
        <w:p w14:paraId="6D6C8ECF" w14:textId="655940A2" w:rsidR="00642C48" w:rsidRDefault="00642C48">
          <w:pPr>
            <w:pStyle w:val="TOC1"/>
            <w:tabs>
              <w:tab w:val="right" w:leader="dot" w:pos="9016"/>
            </w:tabs>
            <w:rPr>
              <w:rFonts w:eastAsiaTheme="minorEastAsia"/>
              <w:noProof/>
              <w:lang w:eastAsia="en-GB"/>
            </w:rPr>
          </w:pPr>
          <w:hyperlink w:anchor="_Toc66019954" w:history="1">
            <w:r w:rsidRPr="004C696D">
              <w:rPr>
                <w:rStyle w:val="Hyperlink"/>
                <w:noProof/>
              </w:rPr>
              <w:t>References</w:t>
            </w:r>
            <w:r>
              <w:rPr>
                <w:noProof/>
                <w:webHidden/>
              </w:rPr>
              <w:tab/>
            </w:r>
            <w:r>
              <w:rPr>
                <w:noProof/>
                <w:webHidden/>
              </w:rPr>
              <w:fldChar w:fldCharType="begin"/>
            </w:r>
            <w:r>
              <w:rPr>
                <w:noProof/>
                <w:webHidden/>
              </w:rPr>
              <w:instrText xml:space="preserve"> PAGEREF _Toc66019954 \h </w:instrText>
            </w:r>
            <w:r>
              <w:rPr>
                <w:noProof/>
                <w:webHidden/>
              </w:rPr>
            </w:r>
            <w:r>
              <w:rPr>
                <w:noProof/>
                <w:webHidden/>
              </w:rPr>
              <w:fldChar w:fldCharType="separate"/>
            </w:r>
            <w:r>
              <w:rPr>
                <w:noProof/>
                <w:webHidden/>
              </w:rPr>
              <w:t>7</w:t>
            </w:r>
            <w:r>
              <w:rPr>
                <w:noProof/>
                <w:webHidden/>
              </w:rPr>
              <w:fldChar w:fldCharType="end"/>
            </w:r>
          </w:hyperlink>
        </w:p>
        <w:p w14:paraId="7D6954B8" w14:textId="78AF7D5A" w:rsidR="0025770E" w:rsidRDefault="0025770E">
          <w:r>
            <w:rPr>
              <w:b/>
              <w:bCs/>
              <w:noProof/>
            </w:rPr>
            <w:fldChar w:fldCharType="end"/>
          </w:r>
        </w:p>
      </w:sdtContent>
    </w:sdt>
    <w:p w14:paraId="3EAAE255" w14:textId="77777777" w:rsidR="00152D99" w:rsidRDefault="00152D99"/>
    <w:p w14:paraId="3BC008E0" w14:textId="77777777" w:rsidR="00152D99" w:rsidRDefault="00152D99"/>
    <w:p w14:paraId="19713B05" w14:textId="77777777" w:rsidR="00532D6E" w:rsidRDefault="00532D6E" w:rsidP="00F219CB">
      <w:pPr>
        <w:pStyle w:val="Heading1"/>
        <w:tabs>
          <w:tab w:val="left" w:pos="6520"/>
        </w:tabs>
      </w:pPr>
    </w:p>
    <w:p w14:paraId="04C57175" w14:textId="77777777" w:rsidR="00532D6E" w:rsidRDefault="00532D6E" w:rsidP="00F219CB">
      <w:pPr>
        <w:pStyle w:val="Heading1"/>
        <w:tabs>
          <w:tab w:val="left" w:pos="6520"/>
        </w:tabs>
      </w:pPr>
    </w:p>
    <w:p w14:paraId="44D591AF" w14:textId="77777777" w:rsidR="00532D6E" w:rsidRDefault="00532D6E" w:rsidP="00F219CB">
      <w:pPr>
        <w:pStyle w:val="Heading1"/>
        <w:tabs>
          <w:tab w:val="left" w:pos="6520"/>
        </w:tabs>
      </w:pPr>
    </w:p>
    <w:p w14:paraId="2A16489D" w14:textId="77777777" w:rsidR="00532D6E" w:rsidRDefault="00532D6E" w:rsidP="00F219CB">
      <w:pPr>
        <w:pStyle w:val="Heading1"/>
        <w:tabs>
          <w:tab w:val="left" w:pos="6520"/>
        </w:tabs>
      </w:pPr>
    </w:p>
    <w:p w14:paraId="14124DA3" w14:textId="77777777" w:rsidR="00532D6E" w:rsidRDefault="00532D6E" w:rsidP="00F219CB">
      <w:pPr>
        <w:pStyle w:val="Heading1"/>
        <w:tabs>
          <w:tab w:val="left" w:pos="6520"/>
        </w:tabs>
      </w:pPr>
    </w:p>
    <w:p w14:paraId="3364A3EC" w14:textId="77777777" w:rsidR="00532D6E" w:rsidRDefault="00532D6E" w:rsidP="00F219CB">
      <w:pPr>
        <w:pStyle w:val="Heading1"/>
        <w:tabs>
          <w:tab w:val="left" w:pos="6520"/>
        </w:tabs>
      </w:pPr>
    </w:p>
    <w:p w14:paraId="641DF240" w14:textId="77777777" w:rsidR="00532D6E" w:rsidRDefault="00532D6E" w:rsidP="00F219CB">
      <w:pPr>
        <w:pStyle w:val="Heading1"/>
        <w:tabs>
          <w:tab w:val="left" w:pos="6520"/>
        </w:tabs>
      </w:pPr>
    </w:p>
    <w:p w14:paraId="0D5B0552" w14:textId="77777777" w:rsidR="00532D6E" w:rsidRDefault="00532D6E" w:rsidP="00F219CB">
      <w:pPr>
        <w:pStyle w:val="Heading1"/>
        <w:tabs>
          <w:tab w:val="left" w:pos="6520"/>
        </w:tabs>
      </w:pPr>
    </w:p>
    <w:p w14:paraId="4F5657BF" w14:textId="77777777" w:rsidR="00593643" w:rsidRDefault="00593643" w:rsidP="00F219CB">
      <w:pPr>
        <w:pStyle w:val="Heading1"/>
        <w:tabs>
          <w:tab w:val="left" w:pos="6520"/>
        </w:tabs>
      </w:pPr>
    </w:p>
    <w:p w14:paraId="0B92BF6A" w14:textId="3E710D55" w:rsidR="00CF6F4C" w:rsidRPr="005E0C03" w:rsidRDefault="0025770E" w:rsidP="00F219CB">
      <w:pPr>
        <w:pStyle w:val="Heading1"/>
        <w:tabs>
          <w:tab w:val="left" w:pos="6520"/>
        </w:tabs>
        <w:rPr>
          <w:rFonts w:ascii="Arial" w:hAnsi="Arial" w:cs="Arial"/>
        </w:rPr>
      </w:pPr>
      <w:bookmarkStart w:id="0" w:name="_Toc66019942"/>
      <w:r w:rsidRPr="005E0C03">
        <w:rPr>
          <w:rFonts w:ascii="Arial" w:hAnsi="Arial" w:cs="Arial"/>
        </w:rPr>
        <w:t>Introduction</w:t>
      </w:r>
      <w:bookmarkEnd w:id="0"/>
      <w:r w:rsidR="00F219CB" w:rsidRPr="005E0C03">
        <w:rPr>
          <w:rFonts w:ascii="Arial" w:hAnsi="Arial" w:cs="Arial"/>
        </w:rPr>
        <w:tab/>
      </w:r>
    </w:p>
    <w:p w14:paraId="337B12D8" w14:textId="759C8FC3" w:rsidR="00F80115" w:rsidRPr="005E0C03" w:rsidRDefault="00A9240B">
      <w:pPr>
        <w:rPr>
          <w:rFonts w:ascii="Arial" w:hAnsi="Arial" w:cs="Arial"/>
        </w:rPr>
      </w:pPr>
      <w:r w:rsidRPr="005E0C03">
        <w:rPr>
          <w:rFonts w:ascii="Arial" w:hAnsi="Arial" w:cs="Arial"/>
        </w:rPr>
        <w:t xml:space="preserve">Within this assignment I was given the task of working as a </w:t>
      </w:r>
      <w:r w:rsidR="0012153A" w:rsidRPr="005E0C03">
        <w:rPr>
          <w:rFonts w:ascii="Arial" w:hAnsi="Arial" w:cs="Arial"/>
        </w:rPr>
        <w:t xml:space="preserve">process engineer for a large automotive company and was asked to go and assess and evaluate their current assembly </w:t>
      </w:r>
      <w:r w:rsidR="0012153A" w:rsidRPr="005E0C03">
        <w:rPr>
          <w:rFonts w:ascii="Arial" w:hAnsi="Arial" w:cs="Arial"/>
        </w:rPr>
        <w:lastRenderedPageBreak/>
        <w:t>line, looking for any issues that could occur and creating solutions to solve these problems. Risk management within the automotive production industry is vital as it allows you to identify any possible risks within the assembly line before they occur, this allows you to adjust your process and minimise the risk/impact of these problems before it is too late.</w:t>
      </w:r>
    </w:p>
    <w:p w14:paraId="63BEC507" w14:textId="57E77CDE" w:rsidR="00F80115" w:rsidRPr="005E0C03" w:rsidRDefault="00F80115" w:rsidP="0025770E">
      <w:pPr>
        <w:pStyle w:val="Heading1"/>
        <w:rPr>
          <w:rFonts w:ascii="Arial" w:hAnsi="Arial" w:cs="Arial"/>
        </w:rPr>
      </w:pPr>
      <w:bookmarkStart w:id="1" w:name="_Toc66019943"/>
      <w:r w:rsidRPr="005E0C03">
        <w:rPr>
          <w:rFonts w:ascii="Arial" w:hAnsi="Arial" w:cs="Arial"/>
        </w:rPr>
        <w:t>Research</w:t>
      </w:r>
      <w:bookmarkEnd w:id="1"/>
    </w:p>
    <w:p w14:paraId="66AE4802" w14:textId="523B7B4F" w:rsidR="003908E6" w:rsidRPr="005E0C03" w:rsidRDefault="003908E6" w:rsidP="00642C48">
      <w:pPr>
        <w:pStyle w:val="Heading2"/>
        <w:rPr>
          <w:rFonts w:ascii="Arial" w:hAnsi="Arial" w:cs="Arial"/>
        </w:rPr>
      </w:pPr>
      <w:bookmarkStart w:id="2" w:name="_Toc66019944"/>
      <w:r w:rsidRPr="005E0C03">
        <w:rPr>
          <w:rFonts w:ascii="Arial" w:hAnsi="Arial" w:cs="Arial"/>
        </w:rPr>
        <w:t>FMEA</w:t>
      </w:r>
      <w:bookmarkEnd w:id="2"/>
    </w:p>
    <w:p w14:paraId="1782F927" w14:textId="58EFBEA0" w:rsidR="00DD36EA" w:rsidRPr="005E0C03" w:rsidRDefault="00F5127B" w:rsidP="00DD36EA">
      <w:pPr>
        <w:rPr>
          <w:rFonts w:ascii="Arial" w:hAnsi="Arial" w:cs="Arial"/>
          <w:color w:val="000000" w:themeColor="text1"/>
          <w:shd w:val="clear" w:color="auto" w:fill="FFFFFF"/>
        </w:rPr>
      </w:pPr>
      <w:r w:rsidRPr="005E0C03">
        <w:rPr>
          <w:rFonts w:ascii="Arial" w:hAnsi="Arial" w:cs="Arial"/>
        </w:rPr>
        <w:t>One of the most common yet affective methods to discover any issues/ potential risks within an assembly line is failure mode and effective analysis otherwise known as FMEA</w:t>
      </w:r>
      <w:r w:rsidRPr="005E0C03">
        <w:rPr>
          <w:rFonts w:ascii="Arial" w:hAnsi="Arial" w:cs="Arial"/>
          <w:color w:val="4472C4" w:themeColor="accent1"/>
        </w:rPr>
        <w:t>.</w:t>
      </w:r>
      <w:r w:rsidR="007E47F4" w:rsidRPr="005E0C03">
        <w:rPr>
          <w:rFonts w:ascii="Arial" w:hAnsi="Arial" w:cs="Arial"/>
          <w:color w:val="4472C4" w:themeColor="accent1"/>
        </w:rPr>
        <w:t xml:space="preserve"> </w:t>
      </w:r>
      <w:r w:rsidR="007E47F4" w:rsidRPr="005E0C03">
        <w:rPr>
          <w:rFonts w:ascii="Arial" w:hAnsi="Arial" w:cs="Arial"/>
          <w:color w:val="000000" w:themeColor="text1"/>
        </w:rPr>
        <w:t>According to ASQ (2021),</w:t>
      </w:r>
      <w:r w:rsidRPr="005E0C03">
        <w:rPr>
          <w:rFonts w:ascii="Arial" w:hAnsi="Arial" w:cs="Arial"/>
          <w:color w:val="000000" w:themeColor="text1"/>
        </w:rPr>
        <w:t xml:space="preserve"> “</w:t>
      </w:r>
      <w:r w:rsidRPr="005E0C03">
        <w:rPr>
          <w:rFonts w:ascii="Arial" w:hAnsi="Arial" w:cs="Arial"/>
          <w:color w:val="000000" w:themeColor="text1"/>
          <w:shd w:val="clear" w:color="auto" w:fill="FFFFFF"/>
        </w:rPr>
        <w:t>The purpose of the </w:t>
      </w:r>
      <w:r w:rsidRPr="005E0C03">
        <w:rPr>
          <w:rFonts w:ascii="Arial" w:hAnsi="Arial" w:cs="Arial"/>
          <w:b/>
          <w:bCs/>
          <w:color w:val="000000" w:themeColor="text1"/>
          <w:shd w:val="clear" w:color="auto" w:fill="FFFFFF"/>
        </w:rPr>
        <w:t>FMEA</w:t>
      </w:r>
      <w:r w:rsidRPr="005E0C03">
        <w:rPr>
          <w:rFonts w:ascii="Arial" w:hAnsi="Arial" w:cs="Arial"/>
          <w:color w:val="000000" w:themeColor="text1"/>
          <w:shd w:val="clear" w:color="auto" w:fill="FFFFFF"/>
        </w:rPr>
        <w:t xml:space="preserve"> is to take actions to eliminate or reduce failures, starting with the highest-priority ones.” from this </w:t>
      </w:r>
      <w:r w:rsidR="00FF1B1D" w:rsidRPr="005E0C03">
        <w:rPr>
          <w:rFonts w:ascii="Arial" w:hAnsi="Arial" w:cs="Arial"/>
          <w:color w:val="000000" w:themeColor="text1"/>
          <w:shd w:val="clear" w:color="auto" w:fill="FFFFFF"/>
        </w:rPr>
        <w:t xml:space="preserve">I </w:t>
      </w:r>
      <w:r w:rsidRPr="005E0C03">
        <w:rPr>
          <w:rFonts w:ascii="Arial" w:hAnsi="Arial" w:cs="Arial"/>
          <w:color w:val="000000" w:themeColor="text1"/>
          <w:shd w:val="clear" w:color="auto" w:fill="FFFFFF"/>
        </w:rPr>
        <w:t xml:space="preserve">gather that FMEA </w:t>
      </w:r>
      <w:r w:rsidR="00FF1B1D" w:rsidRPr="005E0C03">
        <w:rPr>
          <w:rFonts w:ascii="Arial" w:hAnsi="Arial" w:cs="Arial"/>
          <w:color w:val="000000" w:themeColor="text1"/>
          <w:shd w:val="clear" w:color="auto" w:fill="FFFFFF"/>
        </w:rPr>
        <w:t xml:space="preserve">is an essential tool to all types of industry as it allows them to pinpoint specific areas of weakness that could have potential risks and jeopardize the assembly line. It allows companies to eliminate any risks before they occur allowing for a free-flowing production line with minimal area of risk and weakness. </w:t>
      </w:r>
      <w:r w:rsidR="00C36F15" w:rsidRPr="005E0C03">
        <w:rPr>
          <w:rFonts w:ascii="Arial" w:hAnsi="Arial" w:cs="Arial"/>
          <w:color w:val="000000" w:themeColor="text1"/>
          <w:shd w:val="clear" w:color="auto" w:fill="FFFFFF"/>
        </w:rPr>
        <w:t>T</w:t>
      </w:r>
      <w:r w:rsidR="00FF1B1D" w:rsidRPr="005E0C03">
        <w:rPr>
          <w:rFonts w:ascii="Arial" w:hAnsi="Arial" w:cs="Arial"/>
          <w:color w:val="000000" w:themeColor="text1"/>
          <w:shd w:val="clear" w:color="auto" w:fill="FFFFFF"/>
        </w:rPr>
        <w:t xml:space="preserve">his a great method for companies to use to as it </w:t>
      </w:r>
      <w:r w:rsidR="00DD36EA" w:rsidRPr="005E0C03">
        <w:rPr>
          <w:rFonts w:ascii="Arial" w:hAnsi="Arial" w:cs="Arial"/>
          <w:color w:val="000000" w:themeColor="text1"/>
          <w:shd w:val="clear" w:color="auto" w:fill="FFFFFF"/>
        </w:rPr>
        <w:t>assesses</w:t>
      </w:r>
      <w:r w:rsidR="00FF1B1D" w:rsidRPr="005E0C03">
        <w:rPr>
          <w:rFonts w:ascii="Arial" w:hAnsi="Arial" w:cs="Arial"/>
          <w:color w:val="000000" w:themeColor="text1"/>
          <w:shd w:val="clear" w:color="auto" w:fill="FFFFFF"/>
        </w:rPr>
        <w:t xml:space="preserve"> their production lines as it clearly outlines how severe each problem </w:t>
      </w:r>
      <w:r w:rsidR="007E47F4" w:rsidRPr="005E0C03">
        <w:rPr>
          <w:rFonts w:ascii="Arial" w:hAnsi="Arial" w:cs="Arial"/>
          <w:color w:val="000000" w:themeColor="text1"/>
          <w:shd w:val="clear" w:color="auto" w:fill="FFFFFF"/>
        </w:rPr>
        <w:t>is</w:t>
      </w:r>
      <w:r w:rsidR="00FF1B1D" w:rsidRPr="005E0C03">
        <w:rPr>
          <w:rFonts w:ascii="Arial" w:hAnsi="Arial" w:cs="Arial"/>
          <w:color w:val="000000" w:themeColor="text1"/>
          <w:shd w:val="clear" w:color="auto" w:fill="FFFFFF"/>
        </w:rPr>
        <w:t xml:space="preserve"> whether it is a</w:t>
      </w:r>
      <w:r w:rsidR="00C36F15" w:rsidRPr="005E0C03">
        <w:rPr>
          <w:rFonts w:ascii="Arial" w:hAnsi="Arial" w:cs="Arial"/>
          <w:color w:val="000000" w:themeColor="text1"/>
          <w:shd w:val="clear" w:color="auto" w:fill="FFFFFF"/>
        </w:rPr>
        <w:t>n</w:t>
      </w:r>
      <w:r w:rsidR="00FF1B1D" w:rsidRPr="005E0C03">
        <w:rPr>
          <w:rFonts w:ascii="Arial" w:hAnsi="Arial" w:cs="Arial"/>
          <w:color w:val="000000" w:themeColor="text1"/>
          <w:shd w:val="clear" w:color="auto" w:fill="FFFFFF"/>
        </w:rPr>
        <w:t xml:space="preserve"> issue that needs immediate attention or can be left with minimal risk, the likelihood of this risk occurring </w:t>
      </w:r>
      <w:r w:rsidR="005E0C03" w:rsidRPr="005E0C03">
        <w:rPr>
          <w:rFonts w:ascii="Arial" w:hAnsi="Arial" w:cs="Arial"/>
          <w:color w:val="000000" w:themeColor="text1"/>
          <w:shd w:val="clear" w:color="auto" w:fill="FFFFFF"/>
        </w:rPr>
        <w:t>and</w:t>
      </w:r>
      <w:r w:rsidR="00FF1B1D" w:rsidRPr="005E0C03">
        <w:rPr>
          <w:rFonts w:ascii="Arial" w:hAnsi="Arial" w:cs="Arial"/>
          <w:color w:val="000000" w:themeColor="text1"/>
          <w:shd w:val="clear" w:color="auto" w:fill="FFFFFF"/>
        </w:rPr>
        <w:t xml:space="preserve"> </w:t>
      </w:r>
      <w:r w:rsidR="005E0C03" w:rsidRPr="005E0C03">
        <w:rPr>
          <w:rFonts w:ascii="Arial" w:hAnsi="Arial" w:cs="Arial"/>
          <w:color w:val="000000" w:themeColor="text1"/>
          <w:shd w:val="clear" w:color="auto" w:fill="FFFFFF"/>
        </w:rPr>
        <w:t xml:space="preserve">also </w:t>
      </w:r>
      <w:r w:rsidR="00FF1B1D" w:rsidRPr="005E0C03">
        <w:rPr>
          <w:rFonts w:ascii="Arial" w:hAnsi="Arial" w:cs="Arial"/>
          <w:color w:val="000000" w:themeColor="text1"/>
          <w:shd w:val="clear" w:color="auto" w:fill="FFFFFF"/>
        </w:rPr>
        <w:t xml:space="preserve">how visible the risk is. </w:t>
      </w:r>
      <w:r w:rsidR="007E47F4" w:rsidRPr="005E0C03">
        <w:rPr>
          <w:rFonts w:ascii="Arial" w:hAnsi="Arial" w:cs="Arial"/>
          <w:color w:val="000000" w:themeColor="text1"/>
          <w:shd w:val="clear" w:color="auto" w:fill="FFFFFF"/>
        </w:rPr>
        <w:t>ASQ, (2021) also states that, “Failure</w:t>
      </w:r>
      <w:r w:rsidR="00DD36EA" w:rsidRPr="005E0C03">
        <w:rPr>
          <w:rFonts w:ascii="Arial" w:hAnsi="Arial" w:cs="Arial"/>
          <w:color w:val="000000" w:themeColor="text1"/>
          <w:shd w:val="clear" w:color="auto" w:fill="FFFFFF"/>
        </w:rPr>
        <w:t xml:space="preserve"> modes and effects analysis also documents current knowledge and actions about the risks of failures, for use in continuous improvement.”  </w:t>
      </w:r>
      <w:r w:rsidR="00C36F15" w:rsidRPr="005E0C03">
        <w:rPr>
          <w:rFonts w:ascii="Arial" w:hAnsi="Arial" w:cs="Arial"/>
          <w:color w:val="000000" w:themeColor="text1"/>
          <w:shd w:val="clear" w:color="auto" w:fill="FFFFFF"/>
        </w:rPr>
        <w:t>I</w:t>
      </w:r>
      <w:r w:rsidR="00DD36EA" w:rsidRPr="005E0C03">
        <w:rPr>
          <w:rFonts w:ascii="Arial" w:hAnsi="Arial" w:cs="Arial"/>
          <w:color w:val="000000" w:themeColor="text1"/>
          <w:shd w:val="clear" w:color="auto" w:fill="FFFFFF"/>
        </w:rPr>
        <w:t xml:space="preserve">t then also allows the prevention of further risks occurring and for advancements in minimising risks for the future of the assembly line as the risks have already been identified and companies can adjust their process to try and minimise the impact of these </w:t>
      </w:r>
      <w:r w:rsidR="007E47F4" w:rsidRPr="005E0C03">
        <w:rPr>
          <w:rFonts w:ascii="Arial" w:hAnsi="Arial" w:cs="Arial"/>
          <w:color w:val="000000" w:themeColor="text1"/>
          <w:shd w:val="clear" w:color="auto" w:fill="FFFFFF"/>
        </w:rPr>
        <w:t>risks.</w:t>
      </w:r>
    </w:p>
    <w:p w14:paraId="6D81455F" w14:textId="2F424A8D" w:rsidR="003908E6" w:rsidRPr="005E0C03" w:rsidRDefault="003908E6" w:rsidP="003908E6">
      <w:pPr>
        <w:pStyle w:val="Heading2"/>
        <w:rPr>
          <w:rFonts w:ascii="Arial" w:hAnsi="Arial" w:cs="Arial"/>
          <w:color w:val="4472C4" w:themeColor="accent1"/>
          <w:sz w:val="22"/>
          <w:szCs w:val="22"/>
          <w:shd w:val="clear" w:color="auto" w:fill="FFFFFF"/>
        </w:rPr>
      </w:pPr>
      <w:bookmarkStart w:id="3" w:name="_Toc66019945"/>
      <w:r w:rsidRPr="005E0C03">
        <w:rPr>
          <w:rFonts w:ascii="Arial" w:hAnsi="Arial" w:cs="Arial"/>
          <w:color w:val="4472C4" w:themeColor="accent1"/>
          <w:shd w:val="clear" w:color="auto" w:fill="FFFFFF"/>
        </w:rPr>
        <w:t>Risk management</w:t>
      </w:r>
      <w:bookmarkEnd w:id="3"/>
    </w:p>
    <w:p w14:paraId="70706528" w14:textId="44A5C6CD" w:rsidR="0014022C" w:rsidRPr="005E0C03" w:rsidRDefault="00CE2B1F" w:rsidP="0014022C">
      <w:pPr>
        <w:rPr>
          <w:rFonts w:ascii="Arial" w:hAnsi="Arial" w:cs="Arial"/>
          <w:color w:val="FF0000"/>
          <w:shd w:val="clear" w:color="auto" w:fill="FFFFFF"/>
        </w:rPr>
      </w:pPr>
      <w:r w:rsidRPr="005E0C03">
        <w:rPr>
          <w:rFonts w:ascii="Arial" w:hAnsi="Arial" w:cs="Arial"/>
        </w:rPr>
        <w:t xml:space="preserve">Another key aspect of controlling potential risks within the automotive industry is Risk Management. Being able to manage all potential risks to either eliminate the risk or minimise the impact is crucial as it then takes away any further harm being caused and minimises any potential safety accidents to staff or the product user. </w:t>
      </w:r>
      <w:r w:rsidRPr="005E0C03">
        <w:rPr>
          <w:rFonts w:ascii="Arial" w:hAnsi="Arial" w:cs="Arial"/>
          <w:color w:val="000000" w:themeColor="text1"/>
        </w:rPr>
        <w:t>“</w:t>
      </w:r>
      <w:r w:rsidRPr="005E0C03">
        <w:rPr>
          <w:rFonts w:ascii="Arial" w:hAnsi="Arial" w:cs="Arial"/>
          <w:color w:val="000000" w:themeColor="text1"/>
          <w:shd w:val="clear" w:color="auto" w:fill="FFFFFF"/>
        </w:rPr>
        <w:t>In automotive manufacturing operations, risks that go unaddressed can lead to missed production targets, safety incidents and vehicle recalls.” (</w:t>
      </w:r>
      <w:r w:rsidR="00086FEB" w:rsidRPr="005E0C03">
        <w:rPr>
          <w:rFonts w:ascii="Arial" w:hAnsi="Arial" w:cs="Arial"/>
          <w:color w:val="000000" w:themeColor="text1"/>
          <w:shd w:val="clear" w:color="auto" w:fill="FFFFFF"/>
        </w:rPr>
        <w:t>Smentowski, 2017</w:t>
      </w:r>
      <w:r w:rsidRPr="005E0C03">
        <w:rPr>
          <w:rFonts w:ascii="Arial" w:hAnsi="Arial" w:cs="Arial"/>
          <w:color w:val="000000" w:themeColor="text1"/>
          <w:shd w:val="clear" w:color="auto" w:fill="FFFFFF"/>
        </w:rPr>
        <w:t xml:space="preserve">) if these issues go unaddressed, they could </w:t>
      </w:r>
      <w:r w:rsidR="00720C29" w:rsidRPr="005E0C03">
        <w:rPr>
          <w:rFonts w:ascii="Arial" w:hAnsi="Arial" w:cs="Arial"/>
          <w:color w:val="000000" w:themeColor="text1"/>
          <w:shd w:val="clear" w:color="auto" w:fill="FFFFFF"/>
        </w:rPr>
        <w:t>cause</w:t>
      </w:r>
      <w:r w:rsidRPr="005E0C03">
        <w:rPr>
          <w:rFonts w:ascii="Arial" w:hAnsi="Arial" w:cs="Arial"/>
          <w:color w:val="000000" w:themeColor="text1"/>
          <w:shd w:val="clear" w:color="auto" w:fill="FFFFFF"/>
        </w:rPr>
        <w:t xml:space="preserve"> serious injury to staff when the vehicle is being assembled on the production line or the vehicle user however by managing these potential risks it eliminates</w:t>
      </w:r>
      <w:r w:rsidR="00720C29" w:rsidRPr="005E0C03">
        <w:rPr>
          <w:rFonts w:ascii="Arial" w:hAnsi="Arial" w:cs="Arial"/>
          <w:color w:val="000000" w:themeColor="text1"/>
          <w:shd w:val="clear" w:color="auto" w:fill="FFFFFF"/>
        </w:rPr>
        <w:t xml:space="preserve">/minimises </w:t>
      </w:r>
      <w:r w:rsidRPr="005E0C03">
        <w:rPr>
          <w:rFonts w:ascii="Arial" w:hAnsi="Arial" w:cs="Arial"/>
          <w:color w:val="000000" w:themeColor="text1"/>
          <w:shd w:val="clear" w:color="auto" w:fill="FFFFFF"/>
        </w:rPr>
        <w:t xml:space="preserve">this factor </w:t>
      </w:r>
      <w:r w:rsidR="00720C29" w:rsidRPr="005E0C03">
        <w:rPr>
          <w:rFonts w:ascii="Arial" w:hAnsi="Arial" w:cs="Arial"/>
          <w:color w:val="000000" w:themeColor="text1"/>
          <w:shd w:val="clear" w:color="auto" w:fill="FFFFFF"/>
        </w:rPr>
        <w:t xml:space="preserve">and reduces the probability of any of these occurring. Risks that do go unseen can cause harm not only to staff but to the companies “production targets” therefore affecting how successful the company’s production line is by manging these areas of potential risk will not only improve the safety aspect of staff and product users but allows big chain companies to maximise production rates and become a more sustainable </w:t>
      </w:r>
      <w:r w:rsidR="0014022C" w:rsidRPr="005E0C03">
        <w:rPr>
          <w:rFonts w:ascii="Arial" w:hAnsi="Arial" w:cs="Arial"/>
          <w:color w:val="000000" w:themeColor="text1"/>
          <w:shd w:val="clear" w:color="auto" w:fill="FFFFFF"/>
        </w:rPr>
        <w:t xml:space="preserve">company. “You may not be able to stop every problem in your automotive operations. But you can reduce the likelihood of them occurring and disrupting your automotive operations by focusing your risk-management efforts on where those risks originate.” </w:t>
      </w:r>
      <w:r w:rsidR="00086FEB" w:rsidRPr="005E0C03">
        <w:rPr>
          <w:rFonts w:ascii="Arial" w:hAnsi="Arial" w:cs="Arial"/>
          <w:color w:val="000000" w:themeColor="text1"/>
          <w:shd w:val="clear" w:color="auto" w:fill="FFFFFF"/>
        </w:rPr>
        <w:t>(Smentowski, 2017</w:t>
      </w:r>
      <w:r w:rsidR="00086FEB" w:rsidRPr="005E0C03">
        <w:rPr>
          <w:rFonts w:ascii="Arial" w:hAnsi="Arial" w:cs="Arial"/>
          <w:color w:val="000000" w:themeColor="text1"/>
          <w:shd w:val="clear" w:color="auto" w:fill="FFFFFF"/>
        </w:rPr>
        <w:t xml:space="preserve">) Therefore it is clear that even though we </w:t>
      </w:r>
      <w:r w:rsidR="00C36F15" w:rsidRPr="005E0C03">
        <w:rPr>
          <w:rFonts w:ascii="Arial" w:hAnsi="Arial" w:cs="Arial"/>
          <w:color w:val="000000" w:themeColor="text1"/>
          <w:shd w:val="clear" w:color="auto" w:fill="FFFFFF"/>
        </w:rPr>
        <w:t>can</w:t>
      </w:r>
      <w:r w:rsidR="00086FEB" w:rsidRPr="005E0C03">
        <w:rPr>
          <w:rFonts w:ascii="Arial" w:hAnsi="Arial" w:cs="Arial"/>
          <w:color w:val="000000" w:themeColor="text1"/>
          <w:shd w:val="clear" w:color="auto" w:fill="FFFFFF"/>
        </w:rPr>
        <w:t xml:space="preserve"> prevent many </w:t>
      </w:r>
      <w:r w:rsidR="00F334A6" w:rsidRPr="005E0C03">
        <w:rPr>
          <w:rFonts w:ascii="Arial" w:hAnsi="Arial" w:cs="Arial"/>
          <w:color w:val="000000" w:themeColor="text1"/>
          <w:shd w:val="clear" w:color="auto" w:fill="FFFFFF"/>
        </w:rPr>
        <w:t>risks</w:t>
      </w:r>
      <w:r w:rsidR="00086FEB" w:rsidRPr="005E0C03">
        <w:rPr>
          <w:rFonts w:ascii="Arial" w:hAnsi="Arial" w:cs="Arial"/>
          <w:color w:val="000000" w:themeColor="text1"/>
          <w:shd w:val="clear" w:color="auto" w:fill="FFFFFF"/>
        </w:rPr>
        <w:t>, we never have full preventive actions complete, due to the job at hand</w:t>
      </w:r>
      <w:r w:rsidR="00F334A6" w:rsidRPr="005E0C03">
        <w:rPr>
          <w:rFonts w:ascii="Arial" w:hAnsi="Arial" w:cs="Arial"/>
          <w:color w:val="000000" w:themeColor="text1"/>
          <w:shd w:val="clear" w:color="auto" w:fill="FFFFFF"/>
        </w:rPr>
        <w:t>.</w:t>
      </w:r>
      <w:r w:rsidR="00086FEB" w:rsidRPr="005E0C03">
        <w:rPr>
          <w:rFonts w:ascii="Arial" w:hAnsi="Arial" w:cs="Arial"/>
          <w:color w:val="000000" w:themeColor="text1"/>
          <w:shd w:val="clear" w:color="auto" w:fill="FFFFFF"/>
        </w:rPr>
        <w:t xml:space="preserve"> </w:t>
      </w:r>
      <w:r w:rsidR="00F334A6" w:rsidRPr="005E0C03">
        <w:rPr>
          <w:rFonts w:ascii="Arial" w:hAnsi="Arial" w:cs="Arial"/>
          <w:color w:val="000000" w:themeColor="text1"/>
          <w:shd w:val="clear" w:color="auto" w:fill="FFFFFF"/>
        </w:rPr>
        <w:t>W</w:t>
      </w:r>
      <w:r w:rsidR="00086FEB" w:rsidRPr="005E0C03">
        <w:rPr>
          <w:rFonts w:ascii="Arial" w:hAnsi="Arial" w:cs="Arial"/>
          <w:color w:val="000000" w:themeColor="text1"/>
          <w:shd w:val="clear" w:color="auto" w:fill="FFFFFF"/>
        </w:rPr>
        <w:t>e can only minimise risks</w:t>
      </w:r>
      <w:r w:rsidR="00F334A6" w:rsidRPr="005E0C03">
        <w:rPr>
          <w:rFonts w:ascii="Arial" w:hAnsi="Arial" w:cs="Arial"/>
          <w:color w:val="000000" w:themeColor="text1"/>
          <w:shd w:val="clear" w:color="auto" w:fill="FFFFFF"/>
        </w:rPr>
        <w:t>, t</w:t>
      </w:r>
      <w:r w:rsidR="00086FEB" w:rsidRPr="005E0C03">
        <w:rPr>
          <w:rFonts w:ascii="Arial" w:hAnsi="Arial" w:cs="Arial"/>
          <w:color w:val="000000" w:themeColor="text1"/>
          <w:shd w:val="clear" w:color="auto" w:fill="FFFFFF"/>
        </w:rPr>
        <w:t xml:space="preserve">his will then in turn support lowering the probability of risks to eliminate injury occurring. </w:t>
      </w:r>
    </w:p>
    <w:p w14:paraId="4B2F4B81" w14:textId="3D0B3CCD" w:rsidR="0014022C" w:rsidRPr="005E0C03" w:rsidRDefault="003A73B4" w:rsidP="003908E6">
      <w:pPr>
        <w:pStyle w:val="Heading2"/>
        <w:rPr>
          <w:rFonts w:ascii="Arial" w:hAnsi="Arial" w:cs="Arial"/>
          <w:color w:val="4472C4" w:themeColor="accent1"/>
          <w:shd w:val="clear" w:color="auto" w:fill="FFFFFF"/>
        </w:rPr>
      </w:pPr>
      <w:bookmarkStart w:id="4" w:name="_Toc66019946"/>
      <w:r w:rsidRPr="005E0C03">
        <w:rPr>
          <w:rFonts w:ascii="Arial" w:hAnsi="Arial" w:cs="Arial"/>
          <w:color w:val="4472C4" w:themeColor="accent1"/>
          <w:shd w:val="clear" w:color="auto" w:fill="FFFFFF"/>
        </w:rPr>
        <w:t>H&amp;S Legislation</w:t>
      </w:r>
      <w:bookmarkEnd w:id="4"/>
    </w:p>
    <w:p w14:paraId="73284941" w14:textId="74B01194" w:rsidR="003A73B4" w:rsidRPr="005E0C03" w:rsidRDefault="003A73B4" w:rsidP="00CE2B1F">
      <w:pPr>
        <w:rPr>
          <w:rFonts w:ascii="Arial" w:hAnsi="Arial" w:cs="Arial"/>
          <w:color w:val="000000" w:themeColor="text1"/>
          <w:shd w:val="clear" w:color="auto" w:fill="FFFFFF"/>
        </w:rPr>
      </w:pPr>
      <w:r w:rsidRPr="005E0C03">
        <w:rPr>
          <w:rFonts w:ascii="Arial" w:hAnsi="Arial" w:cs="Arial"/>
          <w:color w:val="000000" w:themeColor="text1"/>
          <w:shd w:val="clear" w:color="auto" w:fill="FFFFFF"/>
        </w:rPr>
        <w:t xml:space="preserve">H&amp;S legislation covers multiple areas within the workplace some of which are: </w:t>
      </w:r>
      <w:r w:rsidR="00163381" w:rsidRPr="005E0C03">
        <w:rPr>
          <w:rFonts w:ascii="Arial" w:hAnsi="Arial" w:cs="Arial"/>
          <w:color w:val="000000" w:themeColor="text1"/>
          <w:shd w:val="clear" w:color="auto" w:fill="FFFFFF"/>
        </w:rPr>
        <w:t>employer</w:t>
      </w:r>
      <w:r w:rsidRPr="005E0C03">
        <w:rPr>
          <w:rFonts w:ascii="Arial" w:hAnsi="Arial" w:cs="Arial"/>
          <w:color w:val="000000" w:themeColor="text1"/>
          <w:shd w:val="clear" w:color="auto" w:fill="FFFFFF"/>
        </w:rPr>
        <w:t xml:space="preserve">, </w:t>
      </w:r>
      <w:r w:rsidR="00163381" w:rsidRPr="005E0C03">
        <w:rPr>
          <w:rFonts w:ascii="Arial" w:hAnsi="Arial" w:cs="Arial"/>
          <w:color w:val="000000" w:themeColor="text1"/>
          <w:shd w:val="clear" w:color="auto" w:fill="FFFFFF"/>
        </w:rPr>
        <w:t>employees</w:t>
      </w:r>
      <w:r w:rsidRPr="005E0C03">
        <w:rPr>
          <w:rFonts w:ascii="Arial" w:hAnsi="Arial" w:cs="Arial"/>
          <w:color w:val="000000" w:themeColor="text1"/>
          <w:shd w:val="clear" w:color="auto" w:fill="FFFFFF"/>
        </w:rPr>
        <w:t xml:space="preserve">, COSHH, Electrical safety, maintenance, machinery and PPE. Although </w:t>
      </w:r>
      <w:r w:rsidR="00C36F15" w:rsidRPr="005E0C03">
        <w:rPr>
          <w:rFonts w:ascii="Arial" w:hAnsi="Arial" w:cs="Arial"/>
          <w:color w:val="000000" w:themeColor="text1"/>
          <w:shd w:val="clear" w:color="auto" w:fill="FFFFFF"/>
        </w:rPr>
        <w:t>all</w:t>
      </w:r>
      <w:r w:rsidRPr="005E0C03">
        <w:rPr>
          <w:rFonts w:ascii="Arial" w:hAnsi="Arial" w:cs="Arial"/>
          <w:color w:val="000000" w:themeColor="text1"/>
          <w:shd w:val="clear" w:color="auto" w:fill="FFFFFF"/>
        </w:rPr>
        <w:t xml:space="preserve"> these target areas apply within the automotive </w:t>
      </w:r>
      <w:r w:rsidR="00163381" w:rsidRPr="005E0C03">
        <w:rPr>
          <w:rFonts w:ascii="Arial" w:hAnsi="Arial" w:cs="Arial"/>
          <w:color w:val="000000" w:themeColor="text1"/>
          <w:shd w:val="clear" w:color="auto" w:fill="FFFFFF"/>
        </w:rPr>
        <w:t>industry,</w:t>
      </w:r>
      <w:r w:rsidRPr="005E0C03">
        <w:rPr>
          <w:rFonts w:ascii="Arial" w:hAnsi="Arial" w:cs="Arial"/>
          <w:color w:val="000000" w:themeColor="text1"/>
          <w:shd w:val="clear" w:color="auto" w:fill="FFFFFF"/>
        </w:rPr>
        <w:t xml:space="preserve"> I will be more specifically looking at machinery and PPE as these are the subject areas that I feel apply</w:t>
      </w:r>
      <w:r w:rsidR="00163381" w:rsidRPr="005E0C03">
        <w:rPr>
          <w:rFonts w:ascii="Arial" w:hAnsi="Arial" w:cs="Arial"/>
          <w:color w:val="000000" w:themeColor="text1"/>
          <w:shd w:val="clear" w:color="auto" w:fill="FFFFFF"/>
        </w:rPr>
        <w:t xml:space="preserve"> more towards the production line. </w:t>
      </w:r>
    </w:p>
    <w:p w14:paraId="7652DC7D" w14:textId="58627DBF" w:rsidR="00163381" w:rsidRPr="005E0C03" w:rsidRDefault="00163381" w:rsidP="003908E6">
      <w:pPr>
        <w:pStyle w:val="Heading3"/>
        <w:rPr>
          <w:rFonts w:ascii="Arial" w:hAnsi="Arial" w:cs="Arial"/>
          <w:color w:val="000000" w:themeColor="text1"/>
          <w:shd w:val="clear" w:color="auto" w:fill="FFFFFF"/>
        </w:rPr>
      </w:pPr>
      <w:bookmarkStart w:id="5" w:name="_Toc66019947"/>
      <w:r w:rsidRPr="005E0C03">
        <w:rPr>
          <w:rFonts w:ascii="Arial" w:hAnsi="Arial" w:cs="Arial"/>
          <w:color w:val="4472C4" w:themeColor="accent1"/>
          <w:shd w:val="clear" w:color="auto" w:fill="FFFFFF"/>
        </w:rPr>
        <w:lastRenderedPageBreak/>
        <w:t>Machinery</w:t>
      </w:r>
      <w:bookmarkEnd w:id="5"/>
      <w:r w:rsidRPr="005E0C03">
        <w:rPr>
          <w:rFonts w:ascii="Arial" w:hAnsi="Arial" w:cs="Arial"/>
          <w:color w:val="000000" w:themeColor="text1"/>
          <w:shd w:val="clear" w:color="auto" w:fill="FFFFFF"/>
        </w:rPr>
        <w:t xml:space="preserve"> </w:t>
      </w:r>
    </w:p>
    <w:p w14:paraId="557EF6C1" w14:textId="3AD77EDC" w:rsidR="00163381" w:rsidRPr="005E0C03" w:rsidRDefault="00163381" w:rsidP="00CE2B1F">
      <w:pPr>
        <w:rPr>
          <w:rFonts w:ascii="Arial" w:hAnsi="Arial" w:cs="Arial"/>
          <w:color w:val="000000" w:themeColor="text1"/>
          <w:shd w:val="clear" w:color="auto" w:fill="FFFFFF"/>
        </w:rPr>
      </w:pPr>
      <w:r w:rsidRPr="005E0C03">
        <w:rPr>
          <w:rFonts w:ascii="Arial" w:eastAsia="Calibri" w:hAnsi="Arial" w:cs="Arial"/>
          <w:color w:val="000000" w:themeColor="text1"/>
        </w:rPr>
        <w:t>“A company were prosecuted after a worker was killed when he was crushed in the rollers of a rubber and cloth inspection machine” (</w:t>
      </w:r>
      <w:r w:rsidR="001D3F20" w:rsidRPr="005E0C03">
        <w:rPr>
          <w:rFonts w:ascii="Arial" w:eastAsia="Calibri" w:hAnsi="Arial" w:cs="Arial"/>
          <w:color w:val="000000" w:themeColor="text1"/>
        </w:rPr>
        <w:t>Health and Safety Executive, 2014, p.64)</w:t>
      </w:r>
      <w:r w:rsidR="00C36F15" w:rsidRPr="005E0C03">
        <w:rPr>
          <w:rFonts w:ascii="Arial" w:eastAsia="Calibri" w:hAnsi="Arial" w:cs="Arial"/>
          <w:color w:val="000000" w:themeColor="text1"/>
        </w:rPr>
        <w:t>.</w:t>
      </w:r>
      <w:r w:rsidR="001D3F20" w:rsidRPr="005E0C03">
        <w:rPr>
          <w:rFonts w:ascii="Arial" w:eastAsia="Calibri" w:hAnsi="Arial" w:cs="Arial"/>
          <w:color w:val="000000" w:themeColor="text1"/>
        </w:rPr>
        <w:t xml:space="preserve"> </w:t>
      </w:r>
      <w:r w:rsidRPr="005E0C03">
        <w:rPr>
          <w:rFonts w:ascii="Arial" w:eastAsia="Calibri" w:hAnsi="Arial" w:cs="Arial"/>
          <w:color w:val="000000" w:themeColor="text1"/>
        </w:rPr>
        <w:t xml:space="preserve"> </w:t>
      </w:r>
      <w:r w:rsidR="00C36F15" w:rsidRPr="005E0C03">
        <w:rPr>
          <w:rFonts w:ascii="Arial" w:eastAsia="Calibri" w:hAnsi="Arial" w:cs="Arial"/>
          <w:color w:val="000000" w:themeColor="text1"/>
        </w:rPr>
        <w:t>T</w:t>
      </w:r>
      <w:r w:rsidRPr="005E0C03">
        <w:rPr>
          <w:rFonts w:ascii="Arial" w:eastAsia="Calibri" w:hAnsi="Arial" w:cs="Arial"/>
          <w:color w:val="000000" w:themeColor="text1"/>
        </w:rPr>
        <w:t xml:space="preserve">his is the reality of what can happen when legislation safety rules are not implemented into a production line and how severe the injuries can be and they do occur within the automotive industry and this is why H&amp;S is so important to companies as it can lead to fatal injuries especially when using heavy machinery as they do within the automotive industry to manufacture certain components, when looking in to machinery within industry is </w:t>
      </w:r>
      <w:r w:rsidR="00C36F15" w:rsidRPr="005E0C03">
        <w:rPr>
          <w:rFonts w:ascii="Arial" w:eastAsia="Calibri" w:hAnsi="Arial" w:cs="Arial"/>
          <w:color w:val="000000" w:themeColor="text1"/>
        </w:rPr>
        <w:t>i</w:t>
      </w:r>
      <w:r w:rsidRPr="005E0C03">
        <w:rPr>
          <w:rFonts w:ascii="Arial" w:eastAsia="Calibri" w:hAnsi="Arial" w:cs="Arial"/>
          <w:color w:val="000000" w:themeColor="text1"/>
        </w:rPr>
        <w:t xml:space="preserve">t vital that the machines being frequently used are maintained to a high standard </w:t>
      </w:r>
      <w:r w:rsidR="00F87DE7" w:rsidRPr="005E0C03">
        <w:rPr>
          <w:rFonts w:ascii="Arial" w:eastAsia="Calibri" w:hAnsi="Arial" w:cs="Arial"/>
          <w:color w:val="000000" w:themeColor="text1"/>
        </w:rPr>
        <w:t xml:space="preserve">of maintenance </w:t>
      </w:r>
      <w:r w:rsidRPr="005E0C03">
        <w:rPr>
          <w:rFonts w:ascii="Arial" w:eastAsia="Calibri" w:hAnsi="Arial" w:cs="Arial"/>
          <w:color w:val="000000" w:themeColor="text1"/>
        </w:rPr>
        <w:t xml:space="preserve">as this could lead to unreliability . “Injuries can also occur due to machinery becoming unreliable and developing faults or when machines are used improperly through inexperience or lack of training.” </w:t>
      </w:r>
      <w:r w:rsidR="001D3F20" w:rsidRPr="005E0C03">
        <w:rPr>
          <w:rFonts w:ascii="Arial" w:eastAsia="Calibri" w:hAnsi="Arial" w:cs="Arial"/>
          <w:color w:val="000000" w:themeColor="text1"/>
        </w:rPr>
        <w:t>(Health and Safety Executive, 2014, p.</w:t>
      </w:r>
      <w:r w:rsidR="001D3F20" w:rsidRPr="005E0C03">
        <w:rPr>
          <w:rFonts w:ascii="Arial" w:eastAsia="Calibri" w:hAnsi="Arial" w:cs="Arial"/>
          <w:color w:val="000000" w:themeColor="text1"/>
        </w:rPr>
        <w:t>68)</w:t>
      </w:r>
      <w:r w:rsidR="00C36F15" w:rsidRPr="005E0C03">
        <w:rPr>
          <w:rFonts w:ascii="Arial" w:eastAsia="Calibri" w:hAnsi="Arial" w:cs="Arial"/>
          <w:color w:val="000000" w:themeColor="text1"/>
        </w:rPr>
        <w:t xml:space="preserve"> L</w:t>
      </w:r>
      <w:r w:rsidR="00F27054" w:rsidRPr="005E0C03">
        <w:rPr>
          <w:rFonts w:ascii="Arial" w:eastAsia="Calibri" w:hAnsi="Arial" w:cs="Arial"/>
          <w:color w:val="000000" w:themeColor="text1"/>
        </w:rPr>
        <w:t>ooking</w:t>
      </w:r>
      <w:r w:rsidR="00F87DE7" w:rsidRPr="005E0C03">
        <w:rPr>
          <w:rFonts w:ascii="Arial" w:eastAsia="Calibri" w:hAnsi="Arial" w:cs="Arial"/>
          <w:color w:val="000000" w:themeColor="text1"/>
        </w:rPr>
        <w:t xml:space="preserve"> at this if the employee operating the equipment has a lack of training on the machine it then becomes a risk not only to </w:t>
      </w:r>
      <w:r w:rsidR="00642C48" w:rsidRPr="005E0C03">
        <w:rPr>
          <w:rFonts w:ascii="Arial" w:eastAsia="Calibri" w:hAnsi="Arial" w:cs="Arial"/>
          <w:color w:val="000000" w:themeColor="text1"/>
        </w:rPr>
        <w:t>himself,</w:t>
      </w:r>
      <w:r w:rsidR="00F87DE7" w:rsidRPr="005E0C03">
        <w:rPr>
          <w:rFonts w:ascii="Arial" w:eastAsia="Calibri" w:hAnsi="Arial" w:cs="Arial"/>
          <w:color w:val="000000" w:themeColor="text1"/>
        </w:rPr>
        <w:t xml:space="preserve"> but his co-workers </w:t>
      </w:r>
      <w:r w:rsidR="00F334A6" w:rsidRPr="005E0C03">
        <w:rPr>
          <w:rFonts w:ascii="Arial" w:eastAsia="Calibri" w:hAnsi="Arial" w:cs="Arial"/>
          <w:color w:val="000000" w:themeColor="text1"/>
        </w:rPr>
        <w:t>and</w:t>
      </w:r>
      <w:r w:rsidR="00F87DE7" w:rsidRPr="005E0C03">
        <w:rPr>
          <w:rFonts w:ascii="Arial" w:eastAsia="Calibri" w:hAnsi="Arial" w:cs="Arial"/>
          <w:color w:val="000000" w:themeColor="text1"/>
        </w:rPr>
        <w:t xml:space="preserve"> they could not knowingly have tampered with the machine so when it is being used next it could have un-visible issues and the risk still being present to those using it. </w:t>
      </w:r>
    </w:p>
    <w:p w14:paraId="37467935" w14:textId="60AB4BD5" w:rsidR="00CE2B1F" w:rsidRPr="005E0C03" w:rsidRDefault="00F87DE7" w:rsidP="00642C48">
      <w:pPr>
        <w:pStyle w:val="Heading3"/>
        <w:rPr>
          <w:rFonts w:ascii="Arial" w:hAnsi="Arial" w:cs="Arial"/>
          <w:color w:val="4472C4" w:themeColor="accent1"/>
          <w:shd w:val="clear" w:color="auto" w:fill="FFFFFF"/>
        </w:rPr>
      </w:pPr>
      <w:bookmarkStart w:id="6" w:name="_Toc66019948"/>
      <w:r w:rsidRPr="005E0C03">
        <w:rPr>
          <w:rFonts w:ascii="Arial" w:hAnsi="Arial" w:cs="Arial"/>
          <w:color w:val="4472C4" w:themeColor="accent1"/>
          <w:shd w:val="clear" w:color="auto" w:fill="FFFFFF"/>
        </w:rPr>
        <w:t>PPE</w:t>
      </w:r>
      <w:bookmarkEnd w:id="6"/>
      <w:r w:rsidRPr="005E0C03">
        <w:rPr>
          <w:rFonts w:ascii="Arial" w:hAnsi="Arial" w:cs="Arial"/>
          <w:color w:val="4472C4" w:themeColor="accent1"/>
          <w:shd w:val="clear" w:color="auto" w:fill="FFFFFF"/>
        </w:rPr>
        <w:t xml:space="preserve"> </w:t>
      </w:r>
    </w:p>
    <w:p w14:paraId="268916BA" w14:textId="7E5870E5" w:rsidR="00F87DE7" w:rsidRPr="005E0C03" w:rsidRDefault="00F87DE7" w:rsidP="00CE2B1F">
      <w:pPr>
        <w:rPr>
          <w:rFonts w:ascii="Arial" w:hAnsi="Arial" w:cs="Arial"/>
          <w:color w:val="000000" w:themeColor="text1"/>
          <w:shd w:val="clear" w:color="auto" w:fill="FFFFFF"/>
        </w:rPr>
      </w:pPr>
      <w:r w:rsidRPr="005E0C03">
        <w:rPr>
          <w:rFonts w:ascii="Arial" w:hAnsi="Arial" w:cs="Arial"/>
          <w:color w:val="000000" w:themeColor="text1"/>
          <w:shd w:val="clear" w:color="auto" w:fill="FFFFFF"/>
        </w:rPr>
        <w:t xml:space="preserve">PPE is one of the most </w:t>
      </w:r>
      <w:r w:rsidR="00F27054" w:rsidRPr="005E0C03">
        <w:rPr>
          <w:rFonts w:ascii="Arial" w:hAnsi="Arial" w:cs="Arial"/>
          <w:color w:val="000000" w:themeColor="text1"/>
          <w:shd w:val="clear" w:color="auto" w:fill="FFFFFF"/>
        </w:rPr>
        <w:t>investigated</w:t>
      </w:r>
      <w:r w:rsidRPr="005E0C03">
        <w:rPr>
          <w:rFonts w:ascii="Arial" w:hAnsi="Arial" w:cs="Arial"/>
          <w:color w:val="000000" w:themeColor="text1"/>
          <w:shd w:val="clear" w:color="auto" w:fill="FFFFFF"/>
        </w:rPr>
        <w:t xml:space="preserve"> areas within H&amp;S legislation due to so many accidents occurring in the past due to the lack of correct protection wear for staff. A case study said “</w:t>
      </w:r>
      <w:r w:rsidRPr="005E0C03">
        <w:rPr>
          <w:rFonts w:ascii="Arial" w:eastAsia="Calibri" w:hAnsi="Arial" w:cs="Arial"/>
          <w:color w:val="000000" w:themeColor="text1"/>
        </w:rPr>
        <w:t xml:space="preserve">A commercial gardener was using a petrol-driven strimmer to trim undergrowth. He hit a piece of unseen debris, which was thrown into the air and caught him in the eye. He lost the sight in that eye because he was not wearing protective goggles” </w:t>
      </w:r>
      <w:r w:rsidR="001D3F20" w:rsidRPr="005E0C03">
        <w:rPr>
          <w:rFonts w:ascii="Arial" w:eastAsia="Calibri" w:hAnsi="Arial" w:cs="Arial"/>
          <w:color w:val="000000" w:themeColor="text1"/>
        </w:rPr>
        <w:t>(Health and Safety Executive, 2014, p.</w:t>
      </w:r>
      <w:r w:rsidR="001D3F20" w:rsidRPr="005E0C03">
        <w:rPr>
          <w:rFonts w:ascii="Arial" w:eastAsia="Calibri" w:hAnsi="Arial" w:cs="Arial"/>
          <w:color w:val="000000" w:themeColor="text1"/>
        </w:rPr>
        <w:t>80</w:t>
      </w:r>
      <w:r w:rsidR="001D3F20" w:rsidRPr="005E0C03">
        <w:rPr>
          <w:rFonts w:ascii="Arial" w:eastAsia="Calibri" w:hAnsi="Arial" w:cs="Arial"/>
          <w:color w:val="000000" w:themeColor="text1"/>
        </w:rPr>
        <w:t>)</w:t>
      </w:r>
      <w:r w:rsidRPr="005E0C03">
        <w:rPr>
          <w:rFonts w:ascii="Arial" w:eastAsia="Calibri" w:hAnsi="Arial" w:cs="Arial"/>
          <w:color w:val="000000" w:themeColor="text1"/>
        </w:rPr>
        <w:t xml:space="preserve"> </w:t>
      </w:r>
      <w:r w:rsidR="00C36F15" w:rsidRPr="005E0C03">
        <w:rPr>
          <w:rFonts w:ascii="Arial" w:eastAsia="Calibri" w:hAnsi="Arial" w:cs="Arial"/>
          <w:color w:val="000000" w:themeColor="text1"/>
        </w:rPr>
        <w:t>D</w:t>
      </w:r>
      <w:r w:rsidRPr="005E0C03">
        <w:rPr>
          <w:rFonts w:ascii="Arial" w:eastAsia="Calibri" w:hAnsi="Arial" w:cs="Arial"/>
          <w:color w:val="000000" w:themeColor="text1"/>
        </w:rPr>
        <w:t xml:space="preserve">ue to the lack of protection the gardener was wearing he had a vital injury and subsequently lost his sight due to not wearing any PPE. It is vital that within all industry </w:t>
      </w:r>
      <w:r w:rsidR="0057121E" w:rsidRPr="005E0C03">
        <w:rPr>
          <w:rFonts w:ascii="Arial" w:eastAsia="Calibri" w:hAnsi="Arial" w:cs="Arial"/>
          <w:color w:val="000000" w:themeColor="text1"/>
        </w:rPr>
        <w:t xml:space="preserve">PPE is worn regardless as it minimises the risk of danger towards staff. Looking into automotive sector health and safety was not always present however with companies such as FIA which was established in 1904 H&amp;S took a leap in advancements and products being manufactured for vehicles had to meet these new H&amp;S standards to be able to be used.  When looking at PPE for industry you must think what body parts are vital? What needs to be protected as standard such as eyes and hands. However, when </w:t>
      </w:r>
      <w:r w:rsidR="00F27054" w:rsidRPr="005E0C03">
        <w:rPr>
          <w:rFonts w:ascii="Arial" w:eastAsia="Calibri" w:hAnsi="Arial" w:cs="Arial"/>
          <w:color w:val="000000" w:themeColor="text1"/>
        </w:rPr>
        <w:t>your</w:t>
      </w:r>
      <w:r w:rsidR="0057121E" w:rsidRPr="005E0C03">
        <w:rPr>
          <w:rFonts w:ascii="Arial" w:eastAsia="Calibri" w:hAnsi="Arial" w:cs="Arial"/>
          <w:color w:val="000000" w:themeColor="text1"/>
        </w:rPr>
        <w:t xml:space="preserve"> specific machinery such as a welder what else needs to be protected to ensure the safety of the person carrying out the task.  “Choose products which are CE marked in accordance with the Personal Protective Equipment Regulations 2002” </w:t>
      </w:r>
      <w:r w:rsidR="001D3F20" w:rsidRPr="005E0C03">
        <w:rPr>
          <w:rFonts w:ascii="Arial" w:eastAsia="Calibri" w:hAnsi="Arial" w:cs="Arial"/>
          <w:color w:val="000000" w:themeColor="text1"/>
        </w:rPr>
        <w:t>(Health and Safety Executive, 2014, p.</w:t>
      </w:r>
      <w:r w:rsidR="001D3F20" w:rsidRPr="005E0C03">
        <w:rPr>
          <w:rFonts w:ascii="Arial" w:eastAsia="Calibri" w:hAnsi="Arial" w:cs="Arial"/>
          <w:color w:val="000000" w:themeColor="text1"/>
        </w:rPr>
        <w:t>81)</w:t>
      </w:r>
      <w:r w:rsidR="00C36F15" w:rsidRPr="005E0C03">
        <w:rPr>
          <w:rFonts w:ascii="Arial" w:eastAsia="Calibri" w:hAnsi="Arial" w:cs="Arial"/>
          <w:color w:val="000000" w:themeColor="text1"/>
        </w:rPr>
        <w:t>.</w:t>
      </w:r>
      <w:r w:rsidR="0057121E" w:rsidRPr="005E0C03">
        <w:rPr>
          <w:rFonts w:ascii="Arial" w:eastAsia="Calibri" w:hAnsi="Arial" w:cs="Arial"/>
          <w:color w:val="000000" w:themeColor="text1"/>
        </w:rPr>
        <w:t xml:space="preserve"> </w:t>
      </w:r>
      <w:r w:rsidR="00C36F15" w:rsidRPr="005E0C03">
        <w:rPr>
          <w:rFonts w:ascii="Arial" w:eastAsia="Calibri" w:hAnsi="Arial" w:cs="Arial"/>
          <w:color w:val="000000" w:themeColor="text1"/>
        </w:rPr>
        <w:t>T</w:t>
      </w:r>
      <w:r w:rsidR="0057121E" w:rsidRPr="005E0C03">
        <w:rPr>
          <w:rFonts w:ascii="Arial" w:eastAsia="Calibri" w:hAnsi="Arial" w:cs="Arial"/>
          <w:color w:val="000000" w:themeColor="text1"/>
        </w:rPr>
        <w:t>he employer then must think is the PPE that is being provided to staff suitable and safe for them to use. The CE mark is a brilliant way for employers to know the safety equipment they are implementing into their production line is safe as they know it is approved by the government.</w:t>
      </w:r>
    </w:p>
    <w:p w14:paraId="15F89CED" w14:textId="25A4B096" w:rsidR="005C1CBF" w:rsidRPr="005E0C03" w:rsidRDefault="005C1CBF">
      <w:pPr>
        <w:rPr>
          <w:rFonts w:ascii="Arial" w:hAnsi="Arial" w:cs="Arial"/>
        </w:rPr>
      </w:pPr>
    </w:p>
    <w:p w14:paraId="558AF4EA" w14:textId="74FC0882" w:rsidR="005C1CBF" w:rsidRPr="005E0C03" w:rsidRDefault="005C1CBF">
      <w:pPr>
        <w:rPr>
          <w:rFonts w:ascii="Arial" w:hAnsi="Arial" w:cs="Arial"/>
        </w:rPr>
      </w:pPr>
    </w:p>
    <w:p w14:paraId="0C8A1102" w14:textId="77777777" w:rsidR="00532D6E" w:rsidRPr="005E0C03" w:rsidRDefault="00532D6E" w:rsidP="0025770E">
      <w:pPr>
        <w:pStyle w:val="Heading1"/>
        <w:rPr>
          <w:rFonts w:ascii="Arial" w:hAnsi="Arial" w:cs="Arial"/>
        </w:rPr>
      </w:pPr>
    </w:p>
    <w:p w14:paraId="51E49F85" w14:textId="77777777" w:rsidR="00532D6E" w:rsidRPr="005E0C03" w:rsidRDefault="00532D6E" w:rsidP="0025770E">
      <w:pPr>
        <w:pStyle w:val="Heading1"/>
        <w:rPr>
          <w:rFonts w:ascii="Arial" w:hAnsi="Arial" w:cs="Arial"/>
        </w:rPr>
      </w:pPr>
    </w:p>
    <w:p w14:paraId="2ECA80B6" w14:textId="089AE66F" w:rsidR="00F80115" w:rsidRPr="005E0C03" w:rsidRDefault="00F80115" w:rsidP="0025770E">
      <w:pPr>
        <w:pStyle w:val="Heading1"/>
        <w:rPr>
          <w:rFonts w:ascii="Arial" w:hAnsi="Arial" w:cs="Arial"/>
        </w:rPr>
      </w:pPr>
      <w:bookmarkStart w:id="7" w:name="_Toc66019949"/>
      <w:r w:rsidRPr="005E0C03">
        <w:rPr>
          <w:rFonts w:ascii="Arial" w:hAnsi="Arial" w:cs="Arial"/>
        </w:rPr>
        <w:t>Initial FMEA</w:t>
      </w:r>
      <w:bookmarkEnd w:id="7"/>
    </w:p>
    <w:p w14:paraId="2EF9A5F9" w14:textId="77777777" w:rsidR="003908E6" w:rsidRPr="005E0C03" w:rsidRDefault="003908E6" w:rsidP="003908E6">
      <w:pPr>
        <w:rPr>
          <w:rFonts w:ascii="Arial" w:hAnsi="Arial" w:cs="Arial"/>
        </w:rPr>
      </w:pPr>
    </w:p>
    <w:p w14:paraId="428F0FBB" w14:textId="77777777" w:rsidR="00532D6E" w:rsidRPr="005E0C03" w:rsidRDefault="00532D6E" w:rsidP="003908E6">
      <w:pPr>
        <w:pStyle w:val="Heading2"/>
        <w:rPr>
          <w:rFonts w:ascii="Arial" w:hAnsi="Arial" w:cs="Arial"/>
        </w:rPr>
      </w:pPr>
    </w:p>
    <w:p w14:paraId="1CB3F9E5" w14:textId="77777777" w:rsidR="00532D6E" w:rsidRPr="005E0C03" w:rsidRDefault="00532D6E" w:rsidP="003908E6">
      <w:pPr>
        <w:pStyle w:val="Heading2"/>
        <w:rPr>
          <w:rFonts w:ascii="Arial" w:hAnsi="Arial" w:cs="Arial"/>
        </w:rPr>
      </w:pPr>
    </w:p>
    <w:p w14:paraId="58F6C21E" w14:textId="055B5AB8" w:rsidR="003908E6" w:rsidRPr="005E0C03" w:rsidRDefault="003908E6" w:rsidP="003908E6">
      <w:pPr>
        <w:pStyle w:val="Heading2"/>
        <w:rPr>
          <w:rFonts w:ascii="Arial" w:hAnsi="Arial" w:cs="Arial"/>
        </w:rPr>
      </w:pPr>
      <w:bookmarkStart w:id="8" w:name="_Toc66019950"/>
      <w:r w:rsidRPr="005E0C03">
        <w:rPr>
          <w:rFonts w:ascii="Arial" w:hAnsi="Arial" w:cs="Arial"/>
        </w:rPr>
        <w:t>FMEA scale chart</w:t>
      </w:r>
      <w:bookmarkEnd w:id="8"/>
    </w:p>
    <w:p w14:paraId="73AB5530" w14:textId="77777777" w:rsidR="00532D6E" w:rsidRPr="005E0C03" w:rsidRDefault="00532D6E" w:rsidP="00532D6E">
      <w:pPr>
        <w:rPr>
          <w:rFonts w:ascii="Arial" w:hAnsi="Arial" w:cs="Arial"/>
          <w:noProof/>
        </w:rPr>
      </w:pPr>
    </w:p>
    <w:p w14:paraId="6DFDEBF9" w14:textId="2D0D560F" w:rsidR="00532D6E" w:rsidRPr="005E0C03" w:rsidRDefault="00532D6E" w:rsidP="00532D6E">
      <w:pPr>
        <w:rPr>
          <w:rFonts w:ascii="Arial" w:hAnsi="Arial" w:cs="Arial"/>
        </w:rPr>
      </w:pPr>
      <w:r w:rsidRPr="005E0C03">
        <w:rPr>
          <w:rFonts w:ascii="Arial" w:hAnsi="Arial" w:cs="Arial"/>
          <w:noProof/>
        </w:rPr>
        <w:drawing>
          <wp:inline distT="0" distB="0" distL="0" distR="0" wp14:anchorId="1C8D38D6" wp14:editId="2A634821">
            <wp:extent cx="4663440" cy="6619076"/>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4965" t="19854" r="36184" b="7347"/>
                    <a:stretch/>
                  </pic:blipFill>
                  <pic:spPr bwMode="auto">
                    <a:xfrm>
                      <a:off x="0" y="0"/>
                      <a:ext cx="4663440" cy="6619076"/>
                    </a:xfrm>
                    <a:prstGeom prst="rect">
                      <a:avLst/>
                    </a:prstGeom>
                    <a:ln>
                      <a:noFill/>
                    </a:ln>
                    <a:extLst>
                      <a:ext uri="{53640926-AAD7-44D8-BBD7-CCE9431645EC}">
                        <a14:shadowObscured xmlns:a14="http://schemas.microsoft.com/office/drawing/2010/main"/>
                      </a:ext>
                    </a:extLst>
                  </pic:spPr>
                </pic:pic>
              </a:graphicData>
            </a:graphic>
          </wp:inline>
        </w:drawing>
      </w:r>
    </w:p>
    <w:p w14:paraId="22769E16" w14:textId="64CCB5F3" w:rsidR="003908E6" w:rsidRPr="005E0C03" w:rsidRDefault="003908E6">
      <w:pPr>
        <w:rPr>
          <w:rFonts w:ascii="Arial" w:hAnsi="Arial" w:cs="Arial"/>
          <w:noProof/>
        </w:rPr>
      </w:pPr>
      <w:r w:rsidRPr="005E0C03">
        <w:rPr>
          <w:rFonts w:ascii="Arial" w:hAnsi="Arial" w:cs="Arial"/>
          <w:noProof/>
        </w:rPr>
        <w:t>The chart above is to display what each ranking means in oder of wh</w:t>
      </w:r>
      <w:r w:rsidR="00F334A6" w:rsidRPr="005E0C03">
        <w:rPr>
          <w:rFonts w:ascii="Arial" w:hAnsi="Arial" w:cs="Arial"/>
          <w:noProof/>
        </w:rPr>
        <w:t>e</w:t>
      </w:r>
      <w:r w:rsidRPr="005E0C03">
        <w:rPr>
          <w:rFonts w:ascii="Arial" w:hAnsi="Arial" w:cs="Arial"/>
          <w:noProof/>
        </w:rPr>
        <w:t>ther it should have imideate action taken against it (9.0-10.0) or whether it is less severe moving down towards the bottom end of the scale where no action needs to be taken (1..0-2.0)</w:t>
      </w:r>
    </w:p>
    <w:p w14:paraId="16BD0A9B" w14:textId="40F51658" w:rsidR="00F80115" w:rsidRPr="005E0C03" w:rsidRDefault="002303BB">
      <w:pPr>
        <w:rPr>
          <w:rFonts w:ascii="Arial" w:hAnsi="Arial" w:cs="Arial"/>
        </w:rPr>
      </w:pPr>
      <w:r w:rsidRPr="005E0C03">
        <w:rPr>
          <w:rFonts w:ascii="Arial" w:hAnsi="Arial" w:cs="Arial"/>
          <w:noProof/>
        </w:rPr>
        <w:lastRenderedPageBreak/>
        <w:drawing>
          <wp:inline distT="0" distB="0" distL="0" distR="0" wp14:anchorId="5377FB53" wp14:editId="61883214">
            <wp:extent cx="6525895" cy="2362200"/>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693" t="26215" r="1365" b="19637"/>
                    <a:stretch/>
                  </pic:blipFill>
                  <pic:spPr bwMode="auto">
                    <a:xfrm>
                      <a:off x="0" y="0"/>
                      <a:ext cx="6599439" cy="2388821"/>
                    </a:xfrm>
                    <a:prstGeom prst="rect">
                      <a:avLst/>
                    </a:prstGeom>
                    <a:ln>
                      <a:noFill/>
                    </a:ln>
                    <a:extLst>
                      <a:ext uri="{53640926-AAD7-44D8-BBD7-CCE9431645EC}">
                        <a14:shadowObscured xmlns:a14="http://schemas.microsoft.com/office/drawing/2010/main"/>
                      </a:ext>
                    </a:extLst>
                  </pic:spPr>
                </pic:pic>
              </a:graphicData>
            </a:graphic>
          </wp:inline>
        </w:drawing>
      </w:r>
    </w:p>
    <w:p w14:paraId="1566F9CD" w14:textId="68CE271D" w:rsidR="003908E6" w:rsidRPr="005E0C03" w:rsidRDefault="00F27054" w:rsidP="008B76DE">
      <w:pPr>
        <w:pStyle w:val="Heading2"/>
        <w:rPr>
          <w:rFonts w:ascii="Arial" w:hAnsi="Arial" w:cs="Arial"/>
        </w:rPr>
      </w:pPr>
      <w:bookmarkStart w:id="9" w:name="_Toc66019951"/>
      <w:r w:rsidRPr="005E0C03">
        <w:rPr>
          <w:rFonts w:ascii="Arial" w:hAnsi="Arial" w:cs="Arial"/>
        </w:rPr>
        <w:t>Discuss</w:t>
      </w:r>
      <w:r w:rsidR="008B76DE" w:rsidRPr="005E0C03">
        <w:rPr>
          <w:rFonts w:ascii="Arial" w:hAnsi="Arial" w:cs="Arial"/>
        </w:rPr>
        <w:t>ing</w:t>
      </w:r>
      <w:r w:rsidRPr="005E0C03">
        <w:rPr>
          <w:rFonts w:ascii="Arial" w:hAnsi="Arial" w:cs="Arial"/>
        </w:rPr>
        <w:t xml:space="preserve"> and justify ranking</w:t>
      </w:r>
      <w:r w:rsidR="008B76DE" w:rsidRPr="005E0C03">
        <w:rPr>
          <w:rFonts w:ascii="Arial" w:hAnsi="Arial" w:cs="Arial"/>
        </w:rPr>
        <w:t>s and mitigating actions.</w:t>
      </w:r>
      <w:bookmarkEnd w:id="9"/>
      <w:r w:rsidR="008B76DE" w:rsidRPr="005E0C03">
        <w:rPr>
          <w:rFonts w:ascii="Arial" w:hAnsi="Arial" w:cs="Arial"/>
        </w:rPr>
        <w:t xml:space="preserve"> </w:t>
      </w:r>
      <w:r w:rsidRPr="005E0C03">
        <w:rPr>
          <w:rFonts w:ascii="Arial" w:hAnsi="Arial" w:cs="Arial"/>
        </w:rPr>
        <w:t xml:space="preserve"> </w:t>
      </w:r>
    </w:p>
    <w:p w14:paraId="4D01C325" w14:textId="48283630" w:rsidR="00F27054" w:rsidRPr="005E0C03" w:rsidRDefault="00F27054">
      <w:pPr>
        <w:rPr>
          <w:rFonts w:ascii="Arial" w:hAnsi="Arial" w:cs="Arial"/>
        </w:rPr>
      </w:pPr>
      <w:r w:rsidRPr="005E0C03">
        <w:rPr>
          <w:rFonts w:ascii="Arial" w:hAnsi="Arial" w:cs="Arial"/>
        </w:rPr>
        <w:t xml:space="preserve">Looking </w:t>
      </w:r>
      <w:r w:rsidR="006E6D92" w:rsidRPr="005E0C03">
        <w:rPr>
          <w:rFonts w:ascii="Arial" w:hAnsi="Arial" w:cs="Arial"/>
        </w:rPr>
        <w:t>into</w:t>
      </w:r>
      <w:r w:rsidRPr="005E0C03">
        <w:rPr>
          <w:rFonts w:ascii="Arial" w:hAnsi="Arial" w:cs="Arial"/>
        </w:rPr>
        <w:t xml:space="preserve"> my rankings which I have accumulated, the potential failure</w:t>
      </w:r>
      <w:r w:rsidR="006E6D92" w:rsidRPr="005E0C03">
        <w:rPr>
          <w:rFonts w:ascii="Arial" w:hAnsi="Arial" w:cs="Arial"/>
        </w:rPr>
        <w:t xml:space="preserve"> mode (PFM)</w:t>
      </w:r>
      <w:r w:rsidRPr="005E0C03">
        <w:rPr>
          <w:rFonts w:ascii="Arial" w:hAnsi="Arial" w:cs="Arial"/>
        </w:rPr>
        <w:t xml:space="preserve"> with the highest RPN number is the brake calliper bolts not being torqued to the correct level</w:t>
      </w:r>
      <w:r w:rsidR="006E6D92" w:rsidRPr="005E0C03">
        <w:rPr>
          <w:rFonts w:ascii="Arial" w:hAnsi="Arial" w:cs="Arial"/>
        </w:rPr>
        <w:t>, there are a few reasons behind this one of which is it does not specify whether they have been torqued too much or too little. Which could result in the calliper and disc being damaged if too tight, however if too loose the calliper in a worst-case situation falls off, it is also a hard area to detect if done by a single engineer using basic tools as there is not toque reading and could be inaccurate.  For the mitigating actions I recommend brining in routine checks by other staff to double check the torque of the bolt as this would be a safer easier option as multiple people have checked the bolts. I then also suggested the use of digital tools which will get the bolt to the correct torque automatically as they are automated and have a readable torque scale for ease of use.</w:t>
      </w:r>
    </w:p>
    <w:p w14:paraId="4DDFEE19" w14:textId="73BC1BF8" w:rsidR="006E6D92" w:rsidRPr="005E0C03" w:rsidRDefault="006E6D92">
      <w:pPr>
        <w:rPr>
          <w:rFonts w:ascii="Arial" w:hAnsi="Arial" w:cs="Arial"/>
        </w:rPr>
      </w:pPr>
      <w:r w:rsidRPr="005E0C03">
        <w:rPr>
          <w:rFonts w:ascii="Arial" w:hAnsi="Arial" w:cs="Arial"/>
        </w:rPr>
        <w:t xml:space="preserve">The PFM with the </w:t>
      </w:r>
      <w:r w:rsidR="008B76DE" w:rsidRPr="005E0C03">
        <w:rPr>
          <w:rFonts w:ascii="Arial" w:hAnsi="Arial" w:cs="Arial"/>
        </w:rPr>
        <w:t xml:space="preserve">third most severe </w:t>
      </w:r>
      <w:r w:rsidRPr="005E0C03">
        <w:rPr>
          <w:rFonts w:ascii="Arial" w:hAnsi="Arial" w:cs="Arial"/>
        </w:rPr>
        <w:t>RPN figure was the brake pads being installed the wrong way</w:t>
      </w:r>
      <w:r w:rsidR="0097792C" w:rsidRPr="005E0C03">
        <w:rPr>
          <w:rFonts w:ascii="Arial" w:hAnsi="Arial" w:cs="Arial"/>
        </w:rPr>
        <w:t>, if this is done it could cause damage to the disc when under pressure. The vehicle will struggle to deaccelerate but also have heating issues to metal being on metal. The actions I recommended was to have an experienced engineer install these because they would have installed multiple brake pads over their career and would know the correct formation. Allow more time to be installed so the task is not rushed and completed incorrectly. However, for the brake pads to be labelled to their correct position this would be to eliminate any confusion for the engineer installing them.</w:t>
      </w:r>
    </w:p>
    <w:p w14:paraId="0DB58779" w14:textId="575B0E20" w:rsidR="0097792C" w:rsidRPr="005E0C03" w:rsidRDefault="0097792C">
      <w:pPr>
        <w:rPr>
          <w:rFonts w:ascii="Arial" w:hAnsi="Arial" w:cs="Arial"/>
        </w:rPr>
      </w:pPr>
      <w:r w:rsidRPr="005E0C03">
        <w:rPr>
          <w:rFonts w:ascii="Arial" w:hAnsi="Arial" w:cs="Arial"/>
        </w:rPr>
        <w:t xml:space="preserve">The </w:t>
      </w:r>
      <w:r w:rsidR="008B76DE" w:rsidRPr="005E0C03">
        <w:rPr>
          <w:rFonts w:ascii="Arial" w:hAnsi="Arial" w:cs="Arial"/>
        </w:rPr>
        <w:t>second</w:t>
      </w:r>
      <w:r w:rsidRPr="005E0C03">
        <w:rPr>
          <w:rFonts w:ascii="Arial" w:hAnsi="Arial" w:cs="Arial"/>
        </w:rPr>
        <w:t xml:space="preserve"> most sever PFM was the brake line fittings are not fully tightened, I gave this the rankings I did due to where the brake lines are on the vehicle, they would be hard to spot any leaks just by looking at them and if not fully tightened you would have a loss of brake fluid. If the loss </w:t>
      </w:r>
      <w:r w:rsidR="008B76DE" w:rsidRPr="005E0C03">
        <w:rPr>
          <w:rFonts w:ascii="Arial" w:hAnsi="Arial" w:cs="Arial"/>
        </w:rPr>
        <w:t>were</w:t>
      </w:r>
      <w:r w:rsidRPr="005E0C03">
        <w:rPr>
          <w:rFonts w:ascii="Arial" w:hAnsi="Arial" w:cs="Arial"/>
        </w:rPr>
        <w:t xml:space="preserve"> too great the brakes would not function correctly, and this could cause serious harm to the potential user.  The </w:t>
      </w:r>
      <w:r w:rsidR="008B76DE" w:rsidRPr="005E0C03">
        <w:rPr>
          <w:rFonts w:ascii="Arial" w:hAnsi="Arial" w:cs="Arial"/>
        </w:rPr>
        <w:t>recommended</w:t>
      </w:r>
      <w:r w:rsidRPr="005E0C03">
        <w:rPr>
          <w:rFonts w:ascii="Arial" w:hAnsi="Arial" w:cs="Arial"/>
        </w:rPr>
        <w:t xml:space="preserve"> actions I provided for this section was to have a</w:t>
      </w:r>
      <w:r w:rsidR="008B76DE" w:rsidRPr="005E0C03">
        <w:rPr>
          <w:rFonts w:ascii="Arial" w:hAnsi="Arial" w:cs="Arial"/>
        </w:rPr>
        <w:t>n</w:t>
      </w:r>
      <w:r w:rsidRPr="005E0C03">
        <w:rPr>
          <w:rFonts w:ascii="Arial" w:hAnsi="Arial" w:cs="Arial"/>
        </w:rPr>
        <w:t xml:space="preserve"> </w:t>
      </w:r>
      <w:r w:rsidR="008B76DE" w:rsidRPr="005E0C03">
        <w:rPr>
          <w:rFonts w:ascii="Arial" w:hAnsi="Arial" w:cs="Arial"/>
        </w:rPr>
        <w:t>experienced</w:t>
      </w:r>
      <w:r w:rsidRPr="005E0C03">
        <w:rPr>
          <w:rFonts w:ascii="Arial" w:hAnsi="Arial" w:cs="Arial"/>
        </w:rPr>
        <w:t xml:space="preserve"> engineer </w:t>
      </w:r>
      <w:r w:rsidR="008B76DE" w:rsidRPr="005E0C03">
        <w:rPr>
          <w:rFonts w:ascii="Arial" w:hAnsi="Arial" w:cs="Arial"/>
        </w:rPr>
        <w:t>install</w:t>
      </w:r>
      <w:r w:rsidRPr="005E0C03">
        <w:rPr>
          <w:rFonts w:ascii="Arial" w:hAnsi="Arial" w:cs="Arial"/>
        </w:rPr>
        <w:t xml:space="preserve"> these as it can be a hard task for someone who has only just started </w:t>
      </w:r>
      <w:r w:rsidR="008B76DE" w:rsidRPr="005E0C03">
        <w:rPr>
          <w:rFonts w:ascii="Arial" w:hAnsi="Arial" w:cs="Arial"/>
        </w:rPr>
        <w:t>his career may struggle to correctly install these. I then went on to suggest having the brake lines tested with brake fluid and have someone to inspect all brakes lines for any leaks this would be a clear and visible way to see if any of the lines was not fully tightened as they would leak some brake fluid.</w:t>
      </w:r>
    </w:p>
    <w:p w14:paraId="16CF369F" w14:textId="21F00C73" w:rsidR="008B76DE" w:rsidRPr="005E0C03" w:rsidRDefault="008B76DE">
      <w:pPr>
        <w:rPr>
          <w:rFonts w:ascii="Arial" w:hAnsi="Arial" w:cs="Arial"/>
        </w:rPr>
      </w:pPr>
      <w:r w:rsidRPr="005E0C03">
        <w:rPr>
          <w:rFonts w:ascii="Arial" w:hAnsi="Arial" w:cs="Arial"/>
        </w:rPr>
        <w:t xml:space="preserve">The PFM with the least severe RPN figure was the incorrect brake disc size installed, this is due to this would be easy to detect just by sight as an experienced engineer would recognise that is either too small or too big just from knowing what they fitted to the previous car on the production line. </w:t>
      </w:r>
      <w:r w:rsidR="00532D6E" w:rsidRPr="005E0C03">
        <w:rPr>
          <w:rFonts w:ascii="Arial" w:hAnsi="Arial" w:cs="Arial"/>
        </w:rPr>
        <w:t>However,</w:t>
      </w:r>
      <w:r w:rsidRPr="005E0C03">
        <w:rPr>
          <w:rFonts w:ascii="Arial" w:hAnsi="Arial" w:cs="Arial"/>
        </w:rPr>
        <w:t xml:space="preserve"> it is still a risk as if the brake disc installed was too </w:t>
      </w:r>
      <w:r w:rsidRPr="005E0C03">
        <w:rPr>
          <w:rFonts w:ascii="Arial" w:hAnsi="Arial" w:cs="Arial"/>
        </w:rPr>
        <w:lastRenderedPageBreak/>
        <w:t xml:space="preserve">small the </w:t>
      </w:r>
      <w:r w:rsidR="00532D6E" w:rsidRPr="005E0C03">
        <w:rPr>
          <w:rFonts w:ascii="Arial" w:hAnsi="Arial" w:cs="Arial"/>
        </w:rPr>
        <w:t xml:space="preserve">calliper </w:t>
      </w:r>
      <w:r w:rsidRPr="005E0C03">
        <w:rPr>
          <w:rFonts w:ascii="Arial" w:hAnsi="Arial" w:cs="Arial"/>
        </w:rPr>
        <w:t>would have less surface area to clamp on to</w:t>
      </w:r>
      <w:r w:rsidR="00532D6E" w:rsidRPr="005E0C03">
        <w:rPr>
          <w:rFonts w:ascii="Arial" w:hAnsi="Arial" w:cs="Arial"/>
        </w:rPr>
        <w:t>, to bring the car to a holt. It will also lead to the disc having uneven wear but also if too small it will damage the calliper itself and due to the size, it would not be free to rotate. My actions that were recommended was to ensure all components on the production line were separated to remove any confusion as to which components should be installed on to the vehicle. My final action I recommended was to have two separate installation lines one for the front brakes and one for the back to again eliminate any further confusion for the employees who are to instal the brake discs. However</w:t>
      </w:r>
      <w:r w:rsidR="00C36F15" w:rsidRPr="005E0C03">
        <w:rPr>
          <w:rFonts w:ascii="Arial" w:hAnsi="Arial" w:cs="Arial"/>
        </w:rPr>
        <w:t>,</w:t>
      </w:r>
      <w:r w:rsidR="00532D6E" w:rsidRPr="005E0C03">
        <w:rPr>
          <w:rFonts w:ascii="Arial" w:hAnsi="Arial" w:cs="Arial"/>
        </w:rPr>
        <w:t xml:space="preserve"> if the factory has multiple models of vehicle on the same production line, I recommend having separate lines for each model and only parts for the specific model go to that production line due to some vehicles have different size discs.</w:t>
      </w:r>
    </w:p>
    <w:p w14:paraId="3D104799" w14:textId="0A151CE2" w:rsidR="00532D6E" w:rsidRPr="005E0C03" w:rsidRDefault="00532D6E">
      <w:pPr>
        <w:rPr>
          <w:rFonts w:ascii="Arial" w:hAnsi="Arial" w:cs="Arial"/>
        </w:rPr>
      </w:pPr>
      <w:r w:rsidRPr="005E0C03">
        <w:rPr>
          <w:rFonts w:ascii="Arial" w:hAnsi="Arial" w:cs="Arial"/>
        </w:rPr>
        <w:t>For all the PFM above I would recommend a supervisor to double check all actions taken and to sign off each individual activity and keep a record of who signed what and when for safety purposes.</w:t>
      </w:r>
    </w:p>
    <w:p w14:paraId="24748DF5" w14:textId="77777777" w:rsidR="00532D6E" w:rsidRPr="005E0C03" w:rsidRDefault="00532D6E">
      <w:pPr>
        <w:rPr>
          <w:rFonts w:ascii="Arial" w:hAnsi="Arial" w:cs="Arial"/>
        </w:rPr>
      </w:pPr>
    </w:p>
    <w:p w14:paraId="31BF1C49" w14:textId="5376750F" w:rsidR="00F80115" w:rsidRPr="005E0C03" w:rsidRDefault="00F80115" w:rsidP="0025770E">
      <w:pPr>
        <w:pStyle w:val="Heading1"/>
        <w:rPr>
          <w:rFonts w:ascii="Arial" w:hAnsi="Arial" w:cs="Arial"/>
        </w:rPr>
      </w:pPr>
      <w:bookmarkStart w:id="10" w:name="_Toc66019952"/>
      <w:r w:rsidRPr="005E0C03">
        <w:rPr>
          <w:rFonts w:ascii="Arial" w:hAnsi="Arial" w:cs="Arial"/>
        </w:rPr>
        <w:t>Post FMEA</w:t>
      </w:r>
      <w:bookmarkEnd w:id="10"/>
    </w:p>
    <w:p w14:paraId="0275A814" w14:textId="48400D27" w:rsidR="00F80115" w:rsidRPr="005E0C03" w:rsidRDefault="002303BB">
      <w:pPr>
        <w:rPr>
          <w:rFonts w:ascii="Arial" w:hAnsi="Arial" w:cs="Arial"/>
        </w:rPr>
      </w:pPr>
      <w:r w:rsidRPr="005E0C03">
        <w:rPr>
          <w:rFonts w:ascii="Arial" w:hAnsi="Arial" w:cs="Arial"/>
          <w:noProof/>
        </w:rPr>
        <w:drawing>
          <wp:inline distT="0" distB="0" distL="0" distR="0" wp14:anchorId="584C8FAF" wp14:editId="5528FD2E">
            <wp:extent cx="6488623" cy="2500745"/>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693" t="25570" r="10881" b="21345"/>
                    <a:stretch/>
                  </pic:blipFill>
                  <pic:spPr bwMode="auto">
                    <a:xfrm>
                      <a:off x="0" y="0"/>
                      <a:ext cx="6530511" cy="2516889"/>
                    </a:xfrm>
                    <a:prstGeom prst="rect">
                      <a:avLst/>
                    </a:prstGeom>
                    <a:ln>
                      <a:noFill/>
                    </a:ln>
                    <a:extLst>
                      <a:ext uri="{53640926-AAD7-44D8-BBD7-CCE9431645EC}">
                        <a14:shadowObscured xmlns:a14="http://schemas.microsoft.com/office/drawing/2010/main"/>
                      </a:ext>
                    </a:extLst>
                  </pic:spPr>
                </pic:pic>
              </a:graphicData>
            </a:graphic>
          </wp:inline>
        </w:drawing>
      </w:r>
    </w:p>
    <w:p w14:paraId="5C457951" w14:textId="6EF2B732" w:rsidR="00D333C2" w:rsidRPr="005E0C03" w:rsidRDefault="00D333C2">
      <w:pPr>
        <w:rPr>
          <w:rFonts w:ascii="Arial" w:hAnsi="Arial" w:cs="Arial"/>
        </w:rPr>
      </w:pPr>
      <w:r w:rsidRPr="005E0C03">
        <w:rPr>
          <w:rFonts w:ascii="Arial" w:hAnsi="Arial" w:cs="Arial"/>
        </w:rPr>
        <w:t>With all the new recommended mitigating actions in place as shown above all the values have dropped for each section especially the RPN value</w:t>
      </w:r>
    </w:p>
    <w:p w14:paraId="3305D127" w14:textId="2F14FF51" w:rsidR="00D333C2" w:rsidRPr="005E0C03" w:rsidRDefault="00D333C2">
      <w:pPr>
        <w:rPr>
          <w:rFonts w:ascii="Arial" w:hAnsi="Arial" w:cs="Arial"/>
        </w:rPr>
      </w:pPr>
      <w:r w:rsidRPr="005E0C03">
        <w:rPr>
          <w:rFonts w:ascii="Arial" w:hAnsi="Arial" w:cs="Arial"/>
        </w:rPr>
        <w:t xml:space="preserve">For the brake calliper PFM, the RPN value has dropped from 252 </w:t>
      </w:r>
      <w:r w:rsidR="00F334A6" w:rsidRPr="005E0C03">
        <w:rPr>
          <w:rFonts w:ascii="Arial" w:hAnsi="Arial" w:cs="Arial"/>
        </w:rPr>
        <w:t>to</w:t>
      </w:r>
      <w:r w:rsidRPr="005E0C03">
        <w:rPr>
          <w:rFonts w:ascii="Arial" w:hAnsi="Arial" w:cs="Arial"/>
        </w:rPr>
        <w:t xml:space="preserve"> 36, one main reason for this would be the use of the new digital tools that are now in place which are a lot more accurate and can torque a bolt to a specific figure with ease. The likely hood of the problem is very low to happen again due to this new equipment brought in to place and it is now very easy to detect this problem as there are routine checks in place all the way down the assembly line to ensure the bolts are at the correct torque figure.  There are some potential risks remaining (PRR) such as these new tools when frequently used can become slightly in accurate so to maintain this sustainability all tools will have to be serviced and maintained so they are still accurate and calibrated correctly.</w:t>
      </w:r>
    </w:p>
    <w:p w14:paraId="17C725B5" w14:textId="7AACACA0" w:rsidR="00D333C2" w:rsidRPr="005E0C03" w:rsidRDefault="00D333C2">
      <w:pPr>
        <w:rPr>
          <w:rFonts w:ascii="Arial" w:hAnsi="Arial" w:cs="Arial"/>
        </w:rPr>
      </w:pPr>
      <w:r w:rsidRPr="005E0C03">
        <w:rPr>
          <w:rFonts w:ascii="Arial" w:hAnsi="Arial" w:cs="Arial"/>
        </w:rPr>
        <w:t xml:space="preserve">Looking at the incorrect brake disc size installed it now has the lowest RPN, this would be due to how organised the new production lines are, by splitting up front and rear brake instalment and different model vehicles separated there is no confusion as to which disc should be installed on which vehicle and which position. </w:t>
      </w:r>
      <w:r w:rsidR="00B77343" w:rsidRPr="005E0C03">
        <w:rPr>
          <w:rFonts w:ascii="Arial" w:hAnsi="Arial" w:cs="Arial"/>
        </w:rPr>
        <w:t xml:space="preserve">The only PRR which would remain is when parts are being ordered, if the wrong size brake disc is ordered and sent to the </w:t>
      </w:r>
      <w:r w:rsidR="00B77343" w:rsidRPr="005E0C03">
        <w:rPr>
          <w:rFonts w:ascii="Arial" w:hAnsi="Arial" w:cs="Arial"/>
        </w:rPr>
        <w:lastRenderedPageBreak/>
        <w:t>wrong production line the problem will still occur, but this is not likely to happen due to the organisation of the production lines.</w:t>
      </w:r>
    </w:p>
    <w:p w14:paraId="4D676E16" w14:textId="4E2D8BCC" w:rsidR="00B77343" w:rsidRPr="005E0C03" w:rsidRDefault="00B77343">
      <w:pPr>
        <w:rPr>
          <w:rFonts w:ascii="Arial" w:hAnsi="Arial" w:cs="Arial"/>
        </w:rPr>
      </w:pPr>
      <w:r w:rsidRPr="005E0C03">
        <w:rPr>
          <w:rFonts w:ascii="Arial" w:hAnsi="Arial" w:cs="Arial"/>
        </w:rPr>
        <w:t>With the brake pads being installed incorrectly the RPN value is now 32 with the lowest severity off all PFM’s. again, with the line now having labelled components the confusion in which pad goes where would be drastically lowered but then with having an experienced engineer onboard they would be able to detect if the pads are positioned correctly due to experience but also with break checks on all vehicles the staff would be able to tell due to the performance of the brakes.</w:t>
      </w:r>
      <w:r w:rsidR="0083067A" w:rsidRPr="005E0C03">
        <w:rPr>
          <w:rFonts w:ascii="Arial" w:hAnsi="Arial" w:cs="Arial"/>
        </w:rPr>
        <w:t xml:space="preserve"> </w:t>
      </w:r>
    </w:p>
    <w:p w14:paraId="6D81B5A2" w14:textId="197B6F49" w:rsidR="00B77343" w:rsidRPr="005E0C03" w:rsidRDefault="0083067A">
      <w:pPr>
        <w:rPr>
          <w:rFonts w:ascii="Arial" w:hAnsi="Arial" w:cs="Arial"/>
        </w:rPr>
      </w:pPr>
      <w:r w:rsidRPr="005E0C03">
        <w:rPr>
          <w:rFonts w:ascii="Arial" w:hAnsi="Arial" w:cs="Arial"/>
        </w:rPr>
        <w:t>Finally,</w:t>
      </w:r>
      <w:r w:rsidR="00B77343" w:rsidRPr="005E0C03">
        <w:rPr>
          <w:rFonts w:ascii="Arial" w:hAnsi="Arial" w:cs="Arial"/>
        </w:rPr>
        <w:t xml:space="preserve"> the brake line PFM does now have the most severe RPN value at (75) however there are enough mitigating actions involved to ensure the problem is now as safe as it can be. </w:t>
      </w:r>
      <w:r w:rsidRPr="005E0C03">
        <w:rPr>
          <w:rFonts w:ascii="Arial" w:hAnsi="Arial" w:cs="Arial"/>
        </w:rPr>
        <w:t xml:space="preserve">With the brake fluid checks being complete it is a very reliable way of detecting if they are not fully fitted or whether they need some adjustments especially if carried out by experienced personal, with the experienced personal carrying out the task the likelihood drastically drops as they are very experienced and know how the task should be carried out. </w:t>
      </w:r>
      <w:r w:rsidR="001D3F20" w:rsidRPr="005E0C03">
        <w:rPr>
          <w:rFonts w:ascii="Arial" w:hAnsi="Arial" w:cs="Arial"/>
        </w:rPr>
        <w:t>However,</w:t>
      </w:r>
      <w:r w:rsidRPr="005E0C03">
        <w:rPr>
          <w:rFonts w:ascii="Arial" w:hAnsi="Arial" w:cs="Arial"/>
        </w:rPr>
        <w:t xml:space="preserve"> the PRR of this PFM would be that a very small leak even with the lines are tested go unseen and not thoroughly checked by both the engineer and </w:t>
      </w:r>
      <w:r w:rsidR="001D3F20" w:rsidRPr="005E0C03">
        <w:rPr>
          <w:rFonts w:ascii="Arial" w:hAnsi="Arial" w:cs="Arial"/>
        </w:rPr>
        <w:t>supervisor.</w:t>
      </w:r>
      <w:r w:rsidRPr="005E0C03">
        <w:rPr>
          <w:rFonts w:ascii="Arial" w:hAnsi="Arial" w:cs="Arial"/>
        </w:rPr>
        <w:t xml:space="preserve"> </w:t>
      </w:r>
    </w:p>
    <w:p w14:paraId="68E56EDC" w14:textId="6AB203D0" w:rsidR="00F80115" w:rsidRPr="005E0C03" w:rsidRDefault="00F80115" w:rsidP="00642C48">
      <w:pPr>
        <w:pStyle w:val="Heading2"/>
        <w:rPr>
          <w:rFonts w:ascii="Arial" w:hAnsi="Arial" w:cs="Arial"/>
        </w:rPr>
      </w:pPr>
      <w:bookmarkStart w:id="11" w:name="_Toc66019953"/>
      <w:r w:rsidRPr="005E0C03">
        <w:rPr>
          <w:rFonts w:ascii="Arial" w:hAnsi="Arial" w:cs="Arial"/>
        </w:rPr>
        <w:t>Conclusion</w:t>
      </w:r>
      <w:bookmarkEnd w:id="11"/>
      <w:r w:rsidRPr="005E0C03">
        <w:rPr>
          <w:rFonts w:ascii="Arial" w:hAnsi="Arial" w:cs="Arial"/>
        </w:rPr>
        <w:t xml:space="preserve"> </w:t>
      </w:r>
    </w:p>
    <w:p w14:paraId="64C226DE" w14:textId="4A0EAB18" w:rsidR="00F80115" w:rsidRPr="005E0C03" w:rsidRDefault="00B53863">
      <w:pPr>
        <w:rPr>
          <w:rFonts w:ascii="Arial" w:hAnsi="Arial" w:cs="Arial"/>
        </w:rPr>
      </w:pPr>
      <w:r w:rsidRPr="005E0C03">
        <w:rPr>
          <w:rFonts w:ascii="Arial" w:hAnsi="Arial" w:cs="Arial"/>
        </w:rPr>
        <w:t xml:space="preserve">Reviewing all the data from above it can be seen that the subject areas such as FMEA, RPN are critical to the automotive production industry due to their ability to focus on weakness areas within a production line and how they allow companies to target these specific areas and reduce/ eliminate the risk which has been detected.  I assessed each PFM individually </w:t>
      </w:r>
      <w:r w:rsidR="00642C48" w:rsidRPr="005E0C03">
        <w:rPr>
          <w:rFonts w:ascii="Arial" w:hAnsi="Arial" w:cs="Arial"/>
        </w:rPr>
        <w:t>using FMEA looking</w:t>
      </w:r>
      <w:r w:rsidRPr="005E0C03">
        <w:rPr>
          <w:rFonts w:ascii="Arial" w:hAnsi="Arial" w:cs="Arial"/>
        </w:rPr>
        <w:t xml:space="preserve"> more specifically at the likely hood, the severity and the</w:t>
      </w:r>
      <w:r w:rsidR="00642C48" w:rsidRPr="005E0C03">
        <w:rPr>
          <w:rFonts w:ascii="Arial" w:hAnsi="Arial" w:cs="Arial"/>
        </w:rPr>
        <w:t xml:space="preserve"> likelihood of detection for each problem. This is an effective way of detecting and creating solutions for any form of PFM as it enables you to assess each problem individually but also means you can reduce the amount of risk or eliminate that risk, overall FMEA is a very effect tool for companies to use. However, risk management and H&amp;S are both as important as FMEA as these are what allow you to prevent the risk after using FMEA such as using PPE from H&amp;S legislation</w:t>
      </w:r>
      <w:r w:rsidR="00B5751F" w:rsidRPr="005E0C03">
        <w:rPr>
          <w:rFonts w:ascii="Arial" w:hAnsi="Arial" w:cs="Arial"/>
        </w:rPr>
        <w:t>. This is also strengthened by Vanyi, (2016) as they state all elements within the FMEA process are ‘important internal requirements.’</w:t>
      </w:r>
    </w:p>
    <w:p w14:paraId="229B2903" w14:textId="443AA877" w:rsidR="00F80115" w:rsidRDefault="00F80115" w:rsidP="0025770E">
      <w:pPr>
        <w:pStyle w:val="Heading1"/>
      </w:pPr>
      <w:bookmarkStart w:id="12" w:name="_Toc66019954"/>
      <w:r>
        <w:t>References</w:t>
      </w:r>
      <w:bookmarkEnd w:id="12"/>
      <w:r>
        <w:t xml:space="preserve"> </w:t>
      </w:r>
    </w:p>
    <w:p w14:paraId="4F0B52AE" w14:textId="006FBE2C" w:rsidR="001D3F20" w:rsidRDefault="001D3F20" w:rsidP="00674F77"/>
    <w:p w14:paraId="0C31D7E7" w14:textId="77777777" w:rsidR="00F334A6" w:rsidRDefault="00F334A6" w:rsidP="007E47F4">
      <w:r>
        <w:t xml:space="preserve">ASQ. (2021) </w:t>
      </w:r>
      <w:r w:rsidRPr="007E47F4">
        <w:rPr>
          <w:i/>
          <w:iCs/>
        </w:rPr>
        <w:t>Failure mode and effects analysis (FMEA)</w:t>
      </w:r>
      <w:r>
        <w:rPr>
          <w:i/>
          <w:iCs/>
        </w:rPr>
        <w:t>.</w:t>
      </w:r>
      <w:r>
        <w:t xml:space="preserve"> Available at: </w:t>
      </w:r>
      <w:hyperlink r:id="rId11" w:history="1">
        <w:r>
          <w:rPr>
            <w:rStyle w:val="Hyperlink"/>
          </w:rPr>
          <w:t>What is FMEA? Failure Mode &amp; Effects Analysis | ASQ</w:t>
        </w:r>
      </w:hyperlink>
      <w:r>
        <w:t>. Accessed on: 27/02/2021.</w:t>
      </w:r>
    </w:p>
    <w:p w14:paraId="6F347469" w14:textId="77777777" w:rsidR="00F334A6" w:rsidRDefault="00F334A6" w:rsidP="00674F77">
      <w:r>
        <w:rPr>
          <w:rFonts w:ascii="Calibri" w:eastAsia="Calibri" w:hAnsi="Calibri" w:cs="Calibri"/>
          <w:color w:val="4472C4" w:themeColor="accent1"/>
        </w:rPr>
        <w:t>Health and Safety Executive</w:t>
      </w:r>
      <w:r>
        <w:rPr>
          <w:rFonts w:ascii="Calibri" w:eastAsia="Calibri" w:hAnsi="Calibri" w:cs="Calibri"/>
          <w:color w:val="4472C4" w:themeColor="accent1"/>
        </w:rPr>
        <w:t>. (</w:t>
      </w:r>
      <w:r>
        <w:rPr>
          <w:rFonts w:ascii="Calibri" w:eastAsia="Calibri" w:hAnsi="Calibri" w:cs="Calibri"/>
          <w:color w:val="4472C4" w:themeColor="accent1"/>
        </w:rPr>
        <w:t>2014</w:t>
      </w:r>
      <w:r>
        <w:rPr>
          <w:rFonts w:ascii="Calibri" w:eastAsia="Calibri" w:hAnsi="Calibri" w:cs="Calibri"/>
          <w:color w:val="4472C4" w:themeColor="accent1"/>
        </w:rPr>
        <w:t>)</w:t>
      </w:r>
      <w:r>
        <w:rPr>
          <w:rFonts w:ascii="Calibri" w:eastAsia="Calibri" w:hAnsi="Calibri" w:cs="Calibri"/>
          <w:color w:val="4472C4" w:themeColor="accent1"/>
        </w:rPr>
        <w:t xml:space="preserve"> </w:t>
      </w:r>
      <w:r w:rsidRPr="001D3F20">
        <w:rPr>
          <w:i/>
          <w:iCs/>
        </w:rPr>
        <w:t>The health and safety toolbox How to control risks at work</w:t>
      </w:r>
      <w:r>
        <w:rPr>
          <w:i/>
          <w:iCs/>
        </w:rPr>
        <w:t xml:space="preserve">.  </w:t>
      </w:r>
      <w:r w:rsidRPr="001D3F20">
        <w:t>Available at:</w:t>
      </w:r>
      <w:r>
        <w:t xml:space="preserve"> </w:t>
      </w:r>
      <w:hyperlink r:id="rId12" w:history="1">
        <w:r>
          <w:rPr>
            <w:rStyle w:val="Hyperlink"/>
          </w:rPr>
          <w:t>The health and safety toolbox: How to control risks at work (hse.gov.uk)</w:t>
        </w:r>
      </w:hyperlink>
      <w:r>
        <w:t>. Accessed on: 01/03/2021.</w:t>
      </w:r>
    </w:p>
    <w:p w14:paraId="4A62C286" w14:textId="77777777" w:rsidR="00F334A6" w:rsidRDefault="00F334A6" w:rsidP="007E47F4">
      <w:r>
        <w:t xml:space="preserve">Smentowski, L. (2017) </w:t>
      </w:r>
      <w:r>
        <w:rPr>
          <w:i/>
          <w:iCs/>
        </w:rPr>
        <w:t xml:space="preserve">risk management in automotive manufacturing: stop problems at their roots. Available at: </w:t>
      </w:r>
      <w:hyperlink r:id="rId13" w:anchor=":~:text=In%20automotive%20manufacturing%20operations%2C%20risks,safety%20incidents%20and%20vehicle%20recalls.&amp;text=You%20can%20help%20improve%20risk,%2C%20quality%2C%20obsolescence%20and%20security" w:history="1">
        <w:r>
          <w:rPr>
            <w:rStyle w:val="Hyperlink"/>
          </w:rPr>
          <w:t>Risk Management in Automotive Manufacturing: Stop Problems at Their Roots | IndustryWeek</w:t>
        </w:r>
      </w:hyperlink>
      <w:r>
        <w:t xml:space="preserve"> accessed on: 28/02/2021. </w:t>
      </w:r>
    </w:p>
    <w:p w14:paraId="4B679D7F" w14:textId="6F24341F" w:rsidR="001D3F20" w:rsidRPr="00B5751F" w:rsidRDefault="00B5751F" w:rsidP="00674F77">
      <w:r>
        <w:t>V</w:t>
      </w:r>
      <w:r w:rsidRPr="00B5751F">
        <w:t xml:space="preserve">anyi, G. (2016) </w:t>
      </w:r>
      <w:r>
        <w:rPr>
          <w:i/>
          <w:iCs/>
        </w:rPr>
        <w:t xml:space="preserve">Improving the effectiveness of FMEA analysis in automotive – a case study. </w:t>
      </w:r>
      <w:r>
        <w:t xml:space="preserve">Available at: </w:t>
      </w:r>
      <w:hyperlink r:id="rId14" w:history="1">
        <w:r>
          <w:rPr>
            <w:rStyle w:val="Hyperlink"/>
          </w:rPr>
          <w:t xml:space="preserve">Improving the effectiveness of FMEA analysis in automotive – a case study </w:t>
        </w:r>
        <w:proofErr w:type="gramStart"/>
        <w:r>
          <w:rPr>
            <w:rStyle w:val="Hyperlink"/>
          </w:rPr>
          <w:t>in:</w:t>
        </w:r>
        <w:proofErr w:type="gramEnd"/>
        <w:r>
          <w:rPr>
            <w:rStyle w:val="Hyperlink"/>
          </w:rPr>
          <w:t xml:space="preserve"> Acta Universitatis Sapientiae, Informatica Volume 8 Issue 1 (2016) (sciendo.com)</w:t>
        </w:r>
      </w:hyperlink>
      <w:r>
        <w:t xml:space="preserve"> Accessed on 07/03/2021</w:t>
      </w:r>
    </w:p>
    <w:sectPr w:rsidR="001D3F20" w:rsidRPr="00B5751F" w:rsidSect="00F8011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0115"/>
    <w:rsid w:val="00086FEB"/>
    <w:rsid w:val="0012153A"/>
    <w:rsid w:val="0014022C"/>
    <w:rsid w:val="00152D99"/>
    <w:rsid w:val="00163381"/>
    <w:rsid w:val="001D3F20"/>
    <w:rsid w:val="002303BB"/>
    <w:rsid w:val="0025770E"/>
    <w:rsid w:val="003908E6"/>
    <w:rsid w:val="003A73B4"/>
    <w:rsid w:val="00532D6E"/>
    <w:rsid w:val="0057121E"/>
    <w:rsid w:val="00593643"/>
    <w:rsid w:val="005C1CBF"/>
    <w:rsid w:val="005E0C03"/>
    <w:rsid w:val="00642C48"/>
    <w:rsid w:val="00674F77"/>
    <w:rsid w:val="00686358"/>
    <w:rsid w:val="006E6D92"/>
    <w:rsid w:val="00720C29"/>
    <w:rsid w:val="007E47F4"/>
    <w:rsid w:val="0083067A"/>
    <w:rsid w:val="008B76DE"/>
    <w:rsid w:val="00915405"/>
    <w:rsid w:val="0097792C"/>
    <w:rsid w:val="009C5BE0"/>
    <w:rsid w:val="00A865F8"/>
    <w:rsid w:val="00A9240B"/>
    <w:rsid w:val="00B263EE"/>
    <w:rsid w:val="00B53863"/>
    <w:rsid w:val="00B5751F"/>
    <w:rsid w:val="00B77343"/>
    <w:rsid w:val="00C36F15"/>
    <w:rsid w:val="00CE2B1F"/>
    <w:rsid w:val="00CF6F4C"/>
    <w:rsid w:val="00D17C76"/>
    <w:rsid w:val="00D333C2"/>
    <w:rsid w:val="00DD36EA"/>
    <w:rsid w:val="00DE1150"/>
    <w:rsid w:val="00F219CB"/>
    <w:rsid w:val="00F27054"/>
    <w:rsid w:val="00F334A6"/>
    <w:rsid w:val="00F5127B"/>
    <w:rsid w:val="00F80115"/>
    <w:rsid w:val="00F87DE7"/>
    <w:rsid w:val="00FF1B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4D19B3"/>
  <w15:chartTrackingRefBased/>
  <w15:docId w15:val="{64E9966F-84C2-418A-A32C-23FB16B070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770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908E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908E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8011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80115"/>
    <w:rPr>
      <w:rFonts w:eastAsiaTheme="minorEastAsia"/>
      <w:lang w:val="en-US"/>
    </w:rPr>
  </w:style>
  <w:style w:type="character" w:customStyle="1" w:styleId="Heading1Char">
    <w:name w:val="Heading 1 Char"/>
    <w:basedOn w:val="DefaultParagraphFont"/>
    <w:link w:val="Heading1"/>
    <w:uiPriority w:val="9"/>
    <w:rsid w:val="0025770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5770E"/>
    <w:pPr>
      <w:outlineLvl w:val="9"/>
    </w:pPr>
    <w:rPr>
      <w:lang w:val="en-US"/>
    </w:rPr>
  </w:style>
  <w:style w:type="paragraph" w:styleId="TOC1">
    <w:name w:val="toc 1"/>
    <w:basedOn w:val="Normal"/>
    <w:next w:val="Normal"/>
    <w:autoRedefine/>
    <w:uiPriority w:val="39"/>
    <w:unhideWhenUsed/>
    <w:rsid w:val="0025770E"/>
    <w:pPr>
      <w:spacing w:after="100"/>
    </w:pPr>
  </w:style>
  <w:style w:type="character" w:styleId="Hyperlink">
    <w:name w:val="Hyperlink"/>
    <w:basedOn w:val="DefaultParagraphFont"/>
    <w:uiPriority w:val="99"/>
    <w:unhideWhenUsed/>
    <w:rsid w:val="0025770E"/>
    <w:rPr>
      <w:color w:val="0563C1" w:themeColor="hyperlink"/>
      <w:u w:val="single"/>
    </w:rPr>
  </w:style>
  <w:style w:type="table" w:styleId="TableGrid">
    <w:name w:val="Table Grid"/>
    <w:basedOn w:val="TableNormal"/>
    <w:uiPriority w:val="39"/>
    <w:rsid w:val="00D17C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3908E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3908E6"/>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3908E6"/>
    <w:pPr>
      <w:spacing w:after="100"/>
      <w:ind w:left="220"/>
    </w:pPr>
  </w:style>
  <w:style w:type="paragraph" w:styleId="TOC3">
    <w:name w:val="toc 3"/>
    <w:basedOn w:val="Normal"/>
    <w:next w:val="Normal"/>
    <w:autoRedefine/>
    <w:uiPriority w:val="39"/>
    <w:unhideWhenUsed/>
    <w:rsid w:val="003908E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6509537">
      <w:bodyDiv w:val="1"/>
      <w:marLeft w:val="0"/>
      <w:marRight w:val="0"/>
      <w:marTop w:val="0"/>
      <w:marBottom w:val="0"/>
      <w:divBdr>
        <w:top w:val="none" w:sz="0" w:space="0" w:color="auto"/>
        <w:left w:val="none" w:sz="0" w:space="0" w:color="auto"/>
        <w:bottom w:val="none" w:sz="0" w:space="0" w:color="auto"/>
        <w:right w:val="none" w:sz="0" w:space="0" w:color="auto"/>
      </w:divBdr>
    </w:div>
    <w:div w:id="430516491">
      <w:bodyDiv w:val="1"/>
      <w:marLeft w:val="0"/>
      <w:marRight w:val="0"/>
      <w:marTop w:val="0"/>
      <w:marBottom w:val="0"/>
      <w:divBdr>
        <w:top w:val="none" w:sz="0" w:space="0" w:color="auto"/>
        <w:left w:val="none" w:sz="0" w:space="0" w:color="auto"/>
        <w:bottom w:val="none" w:sz="0" w:space="0" w:color="auto"/>
        <w:right w:val="none" w:sz="0" w:space="0" w:color="auto"/>
      </w:divBdr>
    </w:div>
    <w:div w:id="1670597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industryweek.com/the-connected-enterprise/article/22024456/risk-management-in-automotive-manufacturing-stop-problems-at-their-roots"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hse.gov.uk/pubns/priced/hsg268.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asq.org/quality-resources/fmea"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content.sciendo.com/view/journals/ausi/8/1/article-p82.xml?language=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Due 8th of March 2021</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1B95887-A47A-408C-8016-AD823FC899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3028</TotalTime>
  <Pages>8</Pages>
  <Words>2643</Words>
  <Characters>15070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workshop practice</vt:lpstr>
    </vt:vector>
  </TitlesOfParts>
  <Company/>
  <LinksUpToDate>false</LinksUpToDate>
  <CharactersWithSpaces>17678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workshop practice</dc:title>
  <dc:subject>FMEA (assignment 1)</dc:subject>
  <dc:creator>Harry Williams (2004975)</dc:creator>
  <cp:keywords/>
  <dc:description/>
  <cp:lastModifiedBy>Harry Williams (2004975)</cp:lastModifiedBy>
  <cp:revision>14</cp:revision>
  <dcterms:created xsi:type="dcterms:W3CDTF">2021-02-27T18:45:00Z</dcterms:created>
  <dcterms:modified xsi:type="dcterms:W3CDTF">2021-03-08T18:00:00Z</dcterms:modified>
</cp:coreProperties>
</file>